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right="-82" w:rightChars="-39" w:firstLine="480"/>
        <w:outlineLvl w:val="0"/>
        <w:rPr>
          <w:rFonts w:ascii="仿宋" w:hAnsi="仿宋" w:cs="仿宋"/>
          <w:color w:val="000000"/>
          <w:sz w:val="24"/>
          <w:szCs w:val="32"/>
        </w:rPr>
      </w:pPr>
      <w:bookmarkStart w:id="0" w:name="_Hlk85901877"/>
      <w:bookmarkEnd w:id="0"/>
      <w:bookmarkStart w:id="144" w:name="_GoBack"/>
      <w:bookmarkEnd w:id="144"/>
    </w:p>
    <w:p>
      <w:pPr>
        <w:ind w:right="-82" w:rightChars="-39"/>
        <w:outlineLvl w:val="0"/>
        <w:rPr>
          <w:rFonts w:ascii="仿宋" w:hAnsi="仿宋" w:cs="仿宋"/>
          <w:color w:val="000000"/>
          <w:sz w:val="24"/>
          <w:szCs w:val="32"/>
        </w:rPr>
      </w:pPr>
    </w:p>
    <w:p>
      <w:pPr>
        <w:ind w:right="-82" w:rightChars="-39"/>
        <w:outlineLvl w:val="0"/>
        <w:rPr>
          <w:rFonts w:ascii="仿宋" w:hAnsi="仿宋" w:cs="仿宋"/>
          <w:color w:val="000000"/>
          <w:sz w:val="24"/>
          <w:szCs w:val="32"/>
        </w:rPr>
      </w:pPr>
    </w:p>
    <w:p>
      <w:pPr>
        <w:ind w:right="-82" w:rightChars="-39" w:firstLine="480"/>
        <w:outlineLvl w:val="0"/>
        <w:rPr>
          <w:rFonts w:ascii="仿宋" w:hAnsi="仿宋" w:cs="仿宋"/>
          <w:color w:val="000000"/>
          <w:sz w:val="24"/>
          <w:szCs w:val="32"/>
        </w:rPr>
      </w:pPr>
    </w:p>
    <w:p>
      <w:pPr>
        <w:ind w:right="-82" w:rightChars="-39" w:firstLine="480"/>
        <w:outlineLvl w:val="0"/>
        <w:rPr>
          <w:rFonts w:ascii="仿宋" w:hAnsi="仿宋" w:cs="仿宋"/>
          <w:color w:val="000000"/>
          <w:sz w:val="24"/>
          <w:szCs w:val="32"/>
        </w:rPr>
      </w:pPr>
    </w:p>
    <w:p>
      <w:pPr>
        <w:ind w:right="-82" w:rightChars="-39"/>
        <w:jc w:val="center"/>
        <w:rPr>
          <w:rFonts w:hint="eastAsia" w:ascii="仿宋" w:hAnsi="仿宋" w:eastAsia="仿宋" w:cs="仿宋"/>
          <w:b/>
          <w:bCs/>
          <w:color w:val="000000"/>
          <w:sz w:val="44"/>
          <w:szCs w:val="44"/>
        </w:rPr>
      </w:pPr>
    </w:p>
    <w:p>
      <w:pPr>
        <w:ind w:right="-82" w:rightChars="-39"/>
        <w:jc w:val="center"/>
        <w:rPr>
          <w:rFonts w:hint="eastAsia" w:ascii="仿宋" w:hAnsi="仿宋" w:eastAsia="仿宋" w:cs="仿宋"/>
          <w:b/>
          <w:bCs/>
          <w:color w:val="000000"/>
          <w:sz w:val="44"/>
          <w:szCs w:val="44"/>
        </w:rPr>
      </w:pPr>
    </w:p>
    <w:p>
      <w:pPr>
        <w:ind w:right="-82" w:rightChars="-39"/>
        <w:jc w:val="center"/>
        <w:rPr>
          <w:rFonts w:hint="eastAsia" w:ascii="仿宋" w:hAnsi="仿宋" w:eastAsia="仿宋" w:cs="仿宋"/>
          <w:b/>
          <w:bCs/>
          <w:color w:val="000000"/>
          <w:sz w:val="44"/>
          <w:szCs w:val="44"/>
        </w:rPr>
      </w:pPr>
    </w:p>
    <w:p>
      <w:pPr>
        <w:ind w:right="-82" w:rightChars="-39"/>
        <w:jc w:val="center"/>
        <w:rPr>
          <w:rFonts w:hint="eastAsia" w:ascii="方正小标宋简体" w:hAnsi="方正小标宋简体" w:eastAsia="方正小标宋简体" w:cs="方正小标宋简体"/>
          <w:b w:val="0"/>
          <w:bCs w:val="0"/>
          <w:color w:val="000000"/>
          <w:sz w:val="44"/>
          <w:szCs w:val="44"/>
        </w:rPr>
      </w:pPr>
      <w:r>
        <w:rPr>
          <w:rFonts w:hint="eastAsia" w:ascii="方正小标宋简体" w:hAnsi="方正小标宋简体" w:eastAsia="方正小标宋简体" w:cs="方正小标宋简体"/>
          <w:b w:val="0"/>
          <w:bCs w:val="0"/>
          <w:color w:val="000000"/>
          <w:sz w:val="44"/>
          <w:szCs w:val="44"/>
        </w:rPr>
        <w:t>2022横琴粤澳深度合作区人工智能大赛</w:t>
      </w:r>
    </w:p>
    <w:p>
      <w:pPr>
        <w:ind w:right="-82" w:rightChars="-39"/>
        <w:jc w:val="center"/>
        <w:rPr>
          <w:rFonts w:hint="eastAsia" w:ascii="方正小标宋简体" w:hAnsi="方正小标宋简体" w:eastAsia="方正小标宋简体" w:cs="方正小标宋简体"/>
          <w:b w:val="0"/>
          <w:bCs w:val="0"/>
          <w:color w:val="000000"/>
          <w:sz w:val="44"/>
          <w:szCs w:val="44"/>
        </w:rPr>
      </w:pPr>
      <w:r>
        <w:rPr>
          <w:rFonts w:hint="eastAsia" w:ascii="方正小标宋简体" w:hAnsi="方正小标宋简体" w:eastAsia="方正小标宋简体" w:cs="方正小标宋简体"/>
          <w:b w:val="0"/>
          <w:bCs w:val="0"/>
          <w:color w:val="000000"/>
          <w:sz w:val="44"/>
          <w:szCs w:val="44"/>
        </w:rPr>
        <w:t>暨第四届珠港澳青少年机器人大赛</w:t>
      </w:r>
    </w:p>
    <w:p>
      <w:pPr>
        <w:ind w:right="-82" w:rightChars="-39"/>
        <w:jc w:val="center"/>
        <w:rPr>
          <w:rFonts w:hint="eastAsia" w:ascii="方正小标宋简体" w:hAnsi="方正小标宋简体" w:eastAsia="方正小标宋简体" w:cs="方正小标宋简体"/>
          <w:b w:val="0"/>
          <w:bCs w:val="0"/>
          <w:szCs w:val="21"/>
        </w:rPr>
      </w:pPr>
      <w:r>
        <w:rPr>
          <w:rFonts w:hint="eastAsia" w:ascii="方正小标宋简体" w:hAnsi="方正小标宋简体" w:eastAsia="方正小标宋简体" w:cs="方正小标宋简体"/>
          <w:b w:val="0"/>
          <w:bCs w:val="0"/>
          <w:color w:val="000000"/>
          <w:sz w:val="44"/>
          <w:szCs w:val="44"/>
        </w:rPr>
        <w:t>比赛规则</w:t>
      </w: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ind w:right="-82" w:rightChars="-39"/>
      </w:pPr>
    </w:p>
    <w:p>
      <w:pPr>
        <w:tabs>
          <w:tab w:val="left" w:pos="3790"/>
        </w:tabs>
        <w:ind w:right="-82" w:rightChars="-39"/>
        <w:jc w:val="center"/>
        <w:rPr>
          <w:rFonts w:hint="eastAsia" w:ascii="仿宋" w:hAnsi="仿宋" w:eastAsia="仿宋" w:cs="仿宋"/>
          <w:color w:val="000000"/>
          <w:sz w:val="28"/>
          <w:szCs w:val="28"/>
        </w:rPr>
      </w:pPr>
      <w:r>
        <w:rPr>
          <w:rFonts w:hint="eastAsia" w:ascii="仿宋" w:hAnsi="仿宋" w:eastAsia="仿宋" w:cs="仿宋"/>
          <w:color w:val="000000"/>
          <w:sz w:val="28"/>
          <w:szCs w:val="28"/>
        </w:rPr>
        <w:t>2022年</w:t>
      </w:r>
      <w:r>
        <w:rPr>
          <w:rFonts w:hint="eastAsia" w:ascii="仿宋" w:hAnsi="仿宋" w:eastAsia="仿宋" w:cs="仿宋"/>
          <w:color w:val="000000"/>
          <w:sz w:val="28"/>
          <w:szCs w:val="28"/>
          <w:lang w:val="en-US" w:eastAsia="zh-CN"/>
        </w:rPr>
        <w:t>10</w:t>
      </w:r>
      <w:r>
        <w:rPr>
          <w:rFonts w:hint="eastAsia" w:ascii="仿宋" w:hAnsi="仿宋" w:eastAsia="仿宋" w:cs="仿宋"/>
          <w:color w:val="000000"/>
          <w:sz w:val="28"/>
          <w:szCs w:val="28"/>
        </w:rPr>
        <w:t>月</w:t>
      </w:r>
    </w:p>
    <w:p>
      <w:pPr>
        <w:tabs>
          <w:tab w:val="left" w:pos="3790"/>
        </w:tabs>
        <w:ind w:right="-82" w:rightChars="-39"/>
        <w:jc w:val="center"/>
        <w:rPr>
          <w:rFonts w:hint="eastAsia" w:ascii="仿宋" w:hAnsi="仿宋" w:eastAsia="仿宋" w:cs="仿宋"/>
          <w:color w:val="000000"/>
          <w:sz w:val="28"/>
          <w:szCs w:val="28"/>
        </w:rPr>
      </w:pPr>
    </w:p>
    <w:p>
      <w:pPr>
        <w:tabs>
          <w:tab w:val="left" w:pos="3790"/>
        </w:tabs>
        <w:ind w:right="-82" w:rightChars="-39"/>
        <w:jc w:val="center"/>
        <w:rPr>
          <w:rFonts w:hint="eastAsia" w:ascii="仿宋" w:hAnsi="仿宋" w:eastAsia="仿宋" w:cs="仿宋"/>
          <w:color w:val="000000"/>
          <w:sz w:val="28"/>
          <w:szCs w:val="28"/>
        </w:rPr>
      </w:pPr>
    </w:p>
    <w:p>
      <w:pPr>
        <w:tabs>
          <w:tab w:val="left" w:pos="3790"/>
        </w:tabs>
        <w:ind w:right="-82" w:rightChars="-39"/>
        <w:jc w:val="center"/>
        <w:rPr>
          <w:rFonts w:hint="eastAsia" w:ascii="仿宋" w:hAnsi="仿宋" w:eastAsia="仿宋" w:cs="仿宋"/>
          <w:color w:val="000000"/>
          <w:sz w:val="28"/>
          <w:szCs w:val="28"/>
        </w:rPr>
      </w:pPr>
    </w:p>
    <w:p>
      <w:pPr>
        <w:tabs>
          <w:tab w:val="left" w:pos="3790"/>
        </w:tabs>
        <w:ind w:right="-82" w:rightChars="-39"/>
        <w:jc w:val="center"/>
        <w:rPr>
          <w:rFonts w:hint="eastAsia" w:ascii="仿宋" w:hAnsi="仿宋" w:eastAsia="仿宋" w:cs="仿宋"/>
          <w:color w:val="000000"/>
          <w:sz w:val="28"/>
          <w:szCs w:val="28"/>
        </w:rPr>
      </w:pPr>
    </w:p>
    <w:p>
      <w:pPr>
        <w:tabs>
          <w:tab w:val="left" w:pos="3790"/>
        </w:tabs>
        <w:ind w:right="-82" w:rightChars="-39"/>
        <w:jc w:val="center"/>
        <w:rPr>
          <w:rFonts w:hint="eastAsia" w:ascii="仿宋" w:hAnsi="仿宋" w:eastAsia="仿宋" w:cs="仿宋"/>
          <w:color w:val="000000"/>
          <w:sz w:val="28"/>
          <w:szCs w:val="28"/>
        </w:rPr>
      </w:pPr>
    </w:p>
    <w:p>
      <w:pPr>
        <w:tabs>
          <w:tab w:val="left" w:pos="3790"/>
        </w:tabs>
        <w:ind w:right="-82" w:rightChars="-39"/>
        <w:jc w:val="center"/>
        <w:rPr>
          <w:rFonts w:hint="eastAsia" w:ascii="仿宋" w:hAnsi="仿宋" w:eastAsia="仿宋" w:cs="仿宋"/>
          <w:color w:val="000000"/>
          <w:sz w:val="28"/>
          <w:szCs w:val="28"/>
        </w:rPr>
      </w:pPr>
    </w:p>
    <w:p>
      <w:pPr>
        <w:tabs>
          <w:tab w:val="left" w:pos="3790"/>
        </w:tabs>
        <w:ind w:right="-82" w:rightChars="-39"/>
        <w:jc w:val="center"/>
        <w:rPr>
          <w:rFonts w:ascii="仿宋" w:hAnsi="仿宋" w:eastAsia="仿宋" w:cs="仿宋"/>
          <w:color w:val="000000"/>
          <w:sz w:val="28"/>
          <w:szCs w:val="28"/>
        </w:rPr>
      </w:pPr>
    </w:p>
    <w:p>
      <w:pPr>
        <w:ind w:right="-82" w:rightChars="-39"/>
        <w:jc w:val="center"/>
        <w:rPr>
          <w:rFonts w:ascii="仿宋" w:hAnsi="仿宋" w:eastAsia="仿宋" w:cs="仿宋"/>
          <w:b/>
          <w:bCs/>
          <w:color w:val="000000"/>
          <w:sz w:val="32"/>
          <w:szCs w:val="32"/>
        </w:rPr>
      </w:pPr>
      <w:r>
        <w:rPr>
          <w:rFonts w:hint="eastAsia" w:ascii="仿宋" w:hAnsi="仿宋" w:eastAsia="仿宋" w:cs="仿宋"/>
          <w:b/>
          <w:bCs/>
          <w:color w:val="000000"/>
          <w:sz w:val="32"/>
          <w:szCs w:val="32"/>
        </w:rPr>
        <w:t>目    录</w:t>
      </w:r>
    </w:p>
    <w:p>
      <w:pPr>
        <w:ind w:right="-82" w:rightChars="-39" w:firstLine="643"/>
        <w:jc w:val="center"/>
        <w:rPr>
          <w:rFonts w:ascii="仿宋" w:hAnsi="仿宋" w:cs="仿宋"/>
          <w:b/>
          <w:bCs/>
          <w:color w:val="000000"/>
          <w:sz w:val="32"/>
          <w:szCs w:val="32"/>
        </w:rPr>
      </w:pPr>
    </w:p>
    <w:p>
      <w:pPr>
        <w:ind w:right="-82" w:rightChars="-39" w:firstLine="641"/>
        <w:rPr>
          <w:rFonts w:ascii="仿宋" w:hAnsi="仿宋" w:eastAsia="仿宋" w:cs="仿宋"/>
          <w:color w:val="000000"/>
          <w:sz w:val="32"/>
          <w:szCs w:val="32"/>
        </w:rPr>
      </w:pPr>
      <w:r>
        <w:rPr>
          <w:rFonts w:hint="eastAsia" w:ascii="仿宋" w:hAnsi="仿宋" w:eastAsia="仿宋" w:cs="仿宋"/>
          <w:color w:val="000000"/>
          <w:sz w:val="32"/>
          <w:szCs w:val="32"/>
        </w:rPr>
        <w:t>附件</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-1.EDR机器人工程挑战赛</w:t>
      </w:r>
    </w:p>
    <w:p>
      <w:pPr>
        <w:ind w:right="-82" w:rightChars="-39" w:firstLine="641"/>
        <w:rPr>
          <w:rFonts w:ascii="仿宋" w:hAnsi="仿宋" w:eastAsia="仿宋" w:cs="仿宋"/>
          <w:color w:val="000000"/>
          <w:sz w:val="32"/>
          <w:szCs w:val="32"/>
        </w:rPr>
      </w:pPr>
      <w:r>
        <w:rPr>
          <w:rFonts w:hint="eastAsia" w:ascii="仿宋" w:hAnsi="仿宋" w:eastAsia="仿宋" w:cs="仿宋"/>
          <w:color w:val="000000"/>
          <w:sz w:val="32"/>
          <w:szCs w:val="32"/>
        </w:rPr>
        <w:t>附件</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-2.IQ机器人工程挑战赛</w:t>
      </w:r>
    </w:p>
    <w:p>
      <w:pPr>
        <w:ind w:right="-82" w:rightChars="-39" w:firstLine="641"/>
        <w:rPr>
          <w:rFonts w:ascii="仿宋" w:hAnsi="仿宋" w:eastAsia="仿宋" w:cs="仿宋"/>
          <w:color w:val="000000"/>
          <w:sz w:val="32"/>
          <w:szCs w:val="32"/>
        </w:rPr>
      </w:pPr>
      <w:r>
        <w:rPr>
          <w:rFonts w:hint="eastAsia" w:ascii="仿宋" w:hAnsi="仿宋" w:eastAsia="仿宋" w:cs="仿宋"/>
          <w:color w:val="000000"/>
          <w:sz w:val="32"/>
          <w:szCs w:val="32"/>
        </w:rPr>
        <w:t>附件</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-3.BDS机器人工程挑战赛</w:t>
      </w:r>
    </w:p>
    <w:p>
      <w:pPr>
        <w:ind w:right="-82" w:rightChars="-39" w:firstLine="641"/>
        <w:rPr>
          <w:rFonts w:ascii="仿宋" w:hAnsi="仿宋" w:eastAsia="仿宋" w:cs="仿宋"/>
          <w:color w:val="000000"/>
          <w:sz w:val="32"/>
          <w:szCs w:val="32"/>
        </w:rPr>
      </w:pPr>
      <w:r>
        <w:rPr>
          <w:rFonts w:hint="eastAsia" w:ascii="仿宋" w:hAnsi="仿宋" w:eastAsia="仿宋" w:cs="仿宋"/>
          <w:color w:val="000000"/>
          <w:sz w:val="32"/>
          <w:szCs w:val="32"/>
        </w:rPr>
        <w:t>附件</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-4.智能航天助手工程挑战比赛</w:t>
      </w:r>
    </w:p>
    <w:p>
      <w:pPr>
        <w:ind w:right="-82" w:rightChars="-39"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附件</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-5.优创未来人工智能工程挑战赛</w:t>
      </w:r>
    </w:p>
    <w:p>
      <w:pPr>
        <w:ind w:right="-82" w:rightChars="-39"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附件</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-6.轮式机器人挑战赛</w:t>
      </w:r>
    </w:p>
    <w:p>
      <w:pPr>
        <w:ind w:left="638" w:leftChars="304" w:right="-82" w:rightChars="-39"/>
        <w:rPr>
          <w:rFonts w:ascii="仿宋_GB2312" w:hAnsi="华文中宋" w:eastAsia="仿宋_GB2312" w:cs="仿宋_GB2312"/>
          <w:sz w:val="32"/>
          <w:szCs w:val="32"/>
        </w:rPr>
      </w:pPr>
      <w:r>
        <w:rPr>
          <w:rFonts w:hint="eastAsia" w:ascii="仿宋" w:hAnsi="仿宋" w:eastAsia="仿宋" w:cs="仿宋"/>
          <w:color w:val="000000"/>
          <w:sz w:val="32"/>
          <w:szCs w:val="32"/>
        </w:rPr>
        <w:t>附件</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-7.AI技能实践比赛</w:t>
      </w:r>
      <w:r>
        <w:rPr>
          <w:rFonts w:hint="eastAsia" w:ascii="仿宋" w:hAnsi="仿宋" w:eastAsia="仿宋" w:cs="仿宋"/>
          <w:color w:val="000000"/>
          <w:sz w:val="32"/>
          <w:szCs w:val="32"/>
        </w:rPr>
        <w:br w:type="textWrapping"/>
      </w:r>
      <w:r>
        <w:rPr>
          <w:rFonts w:hint="eastAsia" w:ascii="仿宋" w:hAnsi="仿宋" w:eastAsia="仿宋" w:cs="仿宋"/>
          <w:color w:val="000000"/>
          <w:sz w:val="32"/>
          <w:szCs w:val="32"/>
        </w:rPr>
        <w:t>附件</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-8.AI无屏编程挑战赛</w:t>
      </w:r>
      <w:r>
        <w:rPr>
          <w:rFonts w:hint="eastAsia" w:ascii="仿宋" w:hAnsi="仿宋" w:eastAsia="仿宋" w:cs="仿宋"/>
          <w:color w:val="000000"/>
          <w:sz w:val="32"/>
          <w:szCs w:val="32"/>
        </w:rPr>
        <w:br w:type="textWrapping"/>
      </w:r>
      <w:r>
        <w:rPr>
          <w:rFonts w:hint="eastAsia" w:ascii="仿宋" w:hAnsi="仿宋" w:eastAsia="仿宋" w:cs="仿宋"/>
          <w:color w:val="000000"/>
          <w:sz w:val="32"/>
          <w:szCs w:val="32"/>
        </w:rPr>
        <w:t>附件</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-9.小维人工智能工程挑战比赛</w:t>
      </w:r>
      <w:r>
        <w:rPr>
          <w:rFonts w:hint="eastAsia" w:ascii="仿宋" w:hAnsi="仿宋" w:eastAsia="仿宋" w:cs="仿宋"/>
          <w:color w:val="000000"/>
          <w:sz w:val="32"/>
          <w:szCs w:val="32"/>
        </w:rPr>
        <w:br w:type="textWrapping"/>
      </w:r>
      <w:r>
        <w:rPr>
          <w:rFonts w:hint="eastAsia" w:ascii="仿宋" w:hAnsi="仿宋" w:eastAsia="仿宋" w:cs="仿宋"/>
          <w:color w:val="000000"/>
          <w:sz w:val="32"/>
          <w:szCs w:val="32"/>
        </w:rPr>
        <w:t>附件</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-10.无人机编程闯关赛</w:t>
      </w:r>
      <w:r>
        <w:rPr>
          <w:rFonts w:hint="eastAsia" w:ascii="仿宋" w:hAnsi="仿宋" w:eastAsia="仿宋" w:cs="仿宋"/>
          <w:color w:val="000000"/>
          <w:sz w:val="32"/>
          <w:szCs w:val="32"/>
        </w:rPr>
        <w:br w:type="textWrapping"/>
      </w:r>
      <w:r>
        <w:rPr>
          <w:rFonts w:hint="eastAsia" w:ascii="仿宋" w:hAnsi="仿宋" w:eastAsia="仿宋" w:cs="仿宋"/>
          <w:color w:val="000000"/>
          <w:sz w:val="32"/>
          <w:szCs w:val="32"/>
        </w:rPr>
        <w:t>附件</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-11.飞行机器人——战术大师</w:t>
      </w:r>
      <w:r>
        <w:rPr>
          <w:rFonts w:hint="eastAsia" w:ascii="仿宋" w:hAnsi="仿宋" w:eastAsia="仿宋" w:cs="仿宋"/>
          <w:color w:val="000000"/>
          <w:sz w:val="32"/>
          <w:szCs w:val="32"/>
        </w:rPr>
        <w:br w:type="textWrapping"/>
      </w:r>
      <w:r>
        <w:rPr>
          <w:rFonts w:hint="eastAsia" w:ascii="仿宋" w:hAnsi="仿宋" w:eastAsia="仿宋" w:cs="仿宋"/>
          <w:color w:val="000000"/>
          <w:sz w:val="32"/>
          <w:szCs w:val="32"/>
        </w:rPr>
        <w:t>附件</w:t>
      </w:r>
      <w:r>
        <w:rPr>
          <w:rFonts w:hint="eastAsia" w:ascii="仿宋" w:hAnsi="仿宋" w:eastAsia="仿宋" w:cs="仿宋"/>
          <w:color w:val="000000"/>
          <w:sz w:val="32"/>
          <w:szCs w:val="32"/>
          <w:lang w:val="en-US" w:eastAsia="zh-CN"/>
        </w:rPr>
        <w:t>3</w:t>
      </w:r>
      <w:r>
        <w:rPr>
          <w:rFonts w:hint="eastAsia" w:ascii="仿宋" w:hAnsi="仿宋" w:eastAsia="仿宋" w:cs="仿宋"/>
          <w:color w:val="000000"/>
          <w:sz w:val="32"/>
          <w:szCs w:val="32"/>
        </w:rPr>
        <w:t>-12.模拟飞行锦标赛</w:t>
      </w:r>
    </w:p>
    <w:p>
      <w:pPr>
        <w:tabs>
          <w:tab w:val="left" w:pos="3790"/>
        </w:tabs>
        <w:ind w:right="-82" w:rightChars="-39"/>
        <w:jc w:val="center"/>
        <w:rPr>
          <w:rFonts w:ascii="仿宋" w:hAnsi="仿宋" w:eastAsia="仿宋" w:cs="仿宋"/>
          <w:color w:val="000000"/>
          <w:sz w:val="28"/>
          <w:szCs w:val="28"/>
        </w:rPr>
      </w:pPr>
    </w:p>
    <w:p>
      <w:pPr>
        <w:autoSpaceDE w:val="0"/>
        <w:autoSpaceDN w:val="0"/>
        <w:spacing w:before="22"/>
        <w:ind w:left="120"/>
        <w:jc w:val="left"/>
        <w:rPr>
          <w:rFonts w:ascii="微软雅黑" w:hAnsi="微软雅黑" w:eastAsia="微软雅黑" w:cs="微软雅黑"/>
          <w:b/>
          <w:kern w:val="0"/>
          <w:sz w:val="30"/>
          <w:szCs w:val="22"/>
          <w:lang w:bidi="en-US"/>
        </w:rPr>
      </w:pPr>
    </w:p>
    <w:p>
      <w:pPr>
        <w:pStyle w:val="5"/>
        <w:spacing w:before="72" w:beforeLines="30" w:line="600" w:lineRule="exact"/>
        <w:ind w:left="0" w:firstLine="0"/>
        <w:jc w:val="both"/>
        <w:outlineLvl w:val="1"/>
        <w:rPr>
          <w:rFonts w:ascii="仿宋_GB2312" w:hAnsi="等线" w:eastAsia="仿宋_GB2312" w:cs="仿宋_GB2312"/>
          <w:sz w:val="28"/>
          <w:szCs w:val="28"/>
          <w:lang w:eastAsia="zh-CN"/>
        </w:rPr>
        <w:sectPr>
          <w:footerReference r:id="rId3" w:type="default"/>
          <w:pgSz w:w="11911" w:h="16838"/>
          <w:pgMar w:top="1480" w:right="1440" w:bottom="1162" w:left="1582" w:header="0" w:footer="811" w:gutter="0"/>
          <w:cols w:space="0" w:num="1"/>
          <w:docGrid w:linePitch="1" w:charSpace="0"/>
        </w:sectPr>
      </w:pPr>
      <w:bookmarkStart w:id="1" w:name="_Toc3755"/>
    </w:p>
    <w:p>
      <w:pPr>
        <w:pStyle w:val="5"/>
        <w:spacing w:before="72" w:beforeLines="30" w:line="600" w:lineRule="exact"/>
        <w:ind w:left="0" w:firstLine="0"/>
        <w:jc w:val="both"/>
        <w:outlineLvl w:val="1"/>
        <w:rPr>
          <w:rFonts w:hint="eastAsia" w:ascii="黑体" w:hAnsi="黑体" w:eastAsia="黑体" w:cs="黑体"/>
          <w:sz w:val="28"/>
          <w:szCs w:val="28"/>
          <w:lang w:eastAsia="zh-CN"/>
        </w:rPr>
      </w:pPr>
      <w:r>
        <w:rPr>
          <w:rFonts w:hint="eastAsia" w:ascii="黑体" w:hAnsi="黑体" w:eastAsia="黑体" w:cs="黑体"/>
          <w:sz w:val="28"/>
          <w:szCs w:val="28"/>
          <w:lang w:eastAsia="zh-CN"/>
        </w:rPr>
        <w:t>附件</w:t>
      </w:r>
      <w:r>
        <w:rPr>
          <w:rFonts w:hint="eastAsia" w:ascii="黑体" w:hAnsi="黑体" w:eastAsia="黑体" w:cs="黑体"/>
          <w:sz w:val="28"/>
          <w:szCs w:val="28"/>
          <w:lang w:val="en-US" w:eastAsia="zh-CN"/>
        </w:rPr>
        <w:t>3</w:t>
      </w:r>
      <w:r>
        <w:rPr>
          <w:rFonts w:hint="eastAsia" w:ascii="黑体" w:hAnsi="黑体" w:eastAsia="黑体" w:cs="黑体"/>
          <w:sz w:val="28"/>
          <w:szCs w:val="28"/>
          <w:lang w:eastAsia="zh-CN"/>
        </w:rPr>
        <w:t>-1</w:t>
      </w:r>
      <w:bookmarkEnd w:id="1"/>
    </w:p>
    <w:p>
      <w:pPr>
        <w:autoSpaceDE w:val="0"/>
        <w:autoSpaceDN w:val="0"/>
        <w:spacing w:before="22"/>
        <w:jc w:val="center"/>
        <w:rPr>
          <w:rFonts w:ascii="黑体" w:hAnsi="黑体" w:eastAsia="黑体" w:cs="黑体"/>
          <w:b/>
          <w:kern w:val="0"/>
          <w:sz w:val="36"/>
          <w:szCs w:val="36"/>
          <w:lang w:bidi="en-US"/>
        </w:rPr>
      </w:pPr>
      <w:r>
        <w:rPr>
          <w:rFonts w:hint="eastAsia" w:ascii="黑体" w:hAnsi="黑体" w:eastAsia="黑体" w:cs="黑体"/>
          <w:b/>
          <w:kern w:val="0"/>
          <w:sz w:val="36"/>
          <w:szCs w:val="36"/>
          <w:lang w:bidi="en-US"/>
        </w:rPr>
        <w:t>EDR机器人工程挑战赛</w:t>
      </w:r>
    </w:p>
    <w:p>
      <w:pPr>
        <w:autoSpaceDE w:val="0"/>
        <w:autoSpaceDN w:val="0"/>
        <w:spacing w:before="22"/>
        <w:jc w:val="center"/>
        <w:rPr>
          <w:rFonts w:ascii="黑体" w:hAnsi="黑体" w:eastAsia="黑体" w:cs="黑体"/>
          <w:b/>
          <w:kern w:val="0"/>
          <w:sz w:val="36"/>
          <w:szCs w:val="36"/>
          <w:lang w:bidi="en-US"/>
        </w:rPr>
      </w:pPr>
    </w:p>
    <w:p>
      <w:pPr>
        <w:autoSpaceDE w:val="0"/>
        <w:autoSpaceDN w:val="0"/>
        <w:spacing w:before="22"/>
        <w:jc w:val="left"/>
        <w:rPr>
          <w:rFonts w:ascii="微软雅黑" w:hAnsi="微软雅黑" w:eastAsia="微软雅黑" w:cs="微软雅黑"/>
          <w:b/>
          <w:kern w:val="0"/>
          <w:sz w:val="30"/>
          <w:szCs w:val="22"/>
          <w:lang w:eastAsia="en-US" w:bidi="en-US"/>
        </w:rPr>
      </w:pPr>
      <w:r>
        <w:rPr>
          <w:rFonts w:hint="eastAsia" w:ascii="微软雅黑" w:hAnsi="微软雅黑" w:eastAsia="微软雅黑" w:cs="微软雅黑"/>
          <w:b/>
          <w:kern w:val="0"/>
          <w:sz w:val="30"/>
          <w:szCs w:val="22"/>
          <w:lang w:bidi="en-US"/>
        </w:rPr>
        <w:t xml:space="preserve">VEX机器人工程挑战赛 </w:t>
      </w:r>
      <w:r>
        <w:rPr>
          <w:rFonts w:ascii="微软雅黑" w:hAnsi="微软雅黑" w:eastAsia="微软雅黑" w:cs="微软雅黑"/>
          <w:b/>
          <w:kern w:val="0"/>
          <w:sz w:val="30"/>
          <w:szCs w:val="22"/>
          <w:lang w:eastAsia="en-US" w:bidi="en-US"/>
        </w:rPr>
        <w:t>Spin Up</w:t>
      </w:r>
    </w:p>
    <w:p>
      <w:pPr>
        <w:autoSpaceDE w:val="0"/>
        <w:autoSpaceDN w:val="0"/>
        <w:spacing w:before="22"/>
        <w:jc w:val="left"/>
        <w:rPr>
          <w:rFonts w:ascii="微软雅黑" w:hAnsi="微软雅黑" w:eastAsia="微软雅黑" w:cs="微软雅黑"/>
          <w:b/>
          <w:kern w:val="0"/>
          <w:sz w:val="30"/>
          <w:szCs w:val="22"/>
          <w:lang w:eastAsia="en-US" w:bidi="en-US"/>
        </w:rPr>
      </w:pPr>
    </w:p>
    <w:p>
      <w:pPr>
        <w:autoSpaceDE w:val="0"/>
        <w:autoSpaceDN w:val="0"/>
        <w:spacing w:before="22"/>
        <w:jc w:val="left"/>
        <w:rPr>
          <w:rFonts w:ascii="微软雅黑" w:hAnsi="微软雅黑" w:eastAsia="微软雅黑" w:cs="微软雅黑"/>
          <w:b/>
          <w:kern w:val="0"/>
          <w:sz w:val="36"/>
          <w:szCs w:val="36"/>
          <w:lang w:bidi="en-US"/>
        </w:rPr>
      </w:pPr>
      <w:r>
        <w:rPr>
          <w:rFonts w:hint="eastAsia" w:ascii="微软雅黑" w:hAnsi="微软雅黑" w:eastAsia="微软雅黑" w:cs="微软雅黑"/>
          <w:b/>
          <w:kern w:val="0"/>
          <w:sz w:val="36"/>
          <w:szCs w:val="36"/>
          <w:lang w:bidi="en-US"/>
        </w:rPr>
        <w:t>VEX EDR赛局说明</w:t>
      </w:r>
    </w:p>
    <w:p>
      <w:pPr>
        <w:autoSpaceDE w:val="0"/>
        <w:autoSpaceDN w:val="0"/>
        <w:spacing w:before="234"/>
        <w:ind w:firstLine="220" w:firstLineChars="100"/>
        <w:jc w:val="left"/>
        <w:rPr>
          <w:rFonts w:ascii="微软雅黑" w:hAnsi="微软雅黑" w:eastAsia="微软雅黑" w:cs="微软雅黑"/>
          <w:sz w:val="22"/>
          <w:szCs w:val="22"/>
          <w:lang w:eastAsia="en-US" w:bidi="en-US"/>
        </w:rPr>
      </w:pPr>
      <w:r>
        <w:rPr>
          <w:rFonts w:hint="eastAsia" w:ascii="微软雅黑" w:hAnsi="微软雅黑" w:eastAsia="微软雅黑" w:cs="微软雅黑"/>
          <w:sz w:val="22"/>
          <w:szCs w:val="22"/>
          <w:lang w:bidi="en-US"/>
        </w:rPr>
        <w:t>EDR机器人工程挑战赛</w:t>
      </w:r>
      <w:r>
        <w:rPr>
          <w:rFonts w:ascii="微软雅黑" w:hAnsi="微软雅黑" w:eastAsia="微软雅黑" w:cs="微软雅黑"/>
          <w:sz w:val="22"/>
          <w:szCs w:val="22"/>
          <w:lang w:eastAsia="en-US" w:bidi="en-US"/>
        </w:rPr>
        <w:t xml:space="preserve"> 在 </w:t>
      </w:r>
      <w:r>
        <w:rPr>
          <w:rFonts w:hint="eastAsia" w:ascii="微软雅黑" w:hAnsi="微软雅黑" w:eastAsia="微软雅黑" w:cs="微软雅黑"/>
          <w:sz w:val="22"/>
          <w:szCs w:val="22"/>
          <w:lang w:bidi="en-US"/>
        </w:rPr>
        <w:t>3.6</w:t>
      </w:r>
      <w:r>
        <w:rPr>
          <w:rFonts w:ascii="微软雅黑" w:hAnsi="微软雅黑" w:eastAsia="微软雅黑" w:cs="微软雅黑"/>
          <w:sz w:val="22"/>
          <w:szCs w:val="22"/>
          <w:lang w:eastAsia="en-US" w:bidi="en-US"/>
        </w:rPr>
        <w:t xml:space="preserve"> x </w:t>
      </w:r>
      <w:r>
        <w:rPr>
          <w:rFonts w:hint="eastAsia" w:ascii="微软雅黑" w:hAnsi="微软雅黑" w:eastAsia="微软雅黑" w:cs="微软雅黑"/>
          <w:sz w:val="22"/>
          <w:szCs w:val="22"/>
          <w:lang w:bidi="en-US"/>
        </w:rPr>
        <w:t>3.6米</w:t>
      </w:r>
      <w:r>
        <w:rPr>
          <w:rFonts w:ascii="微软雅黑" w:hAnsi="微软雅黑" w:eastAsia="微软雅黑" w:cs="微软雅黑"/>
          <w:sz w:val="22"/>
          <w:szCs w:val="22"/>
          <w:lang w:eastAsia="en-US" w:bidi="en-US"/>
        </w:rPr>
        <w:t>的正方形场地上进行，如下图和本手册中的其他图示。</w:t>
      </w:r>
    </w:p>
    <w:p>
      <w:pPr>
        <w:autoSpaceDE w:val="0"/>
        <w:autoSpaceDN w:val="0"/>
        <w:spacing w:before="26" w:line="252" w:lineRule="auto"/>
        <w:ind w:left="115" w:hanging="1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在对抗赛中，两支联队（红队和蓝队）各由两支赛队组成，在包含前 15 秒自动赛时段和后 1 分 45 秒手动控制时段的赛局中竞争。</w:t>
      </w:r>
    </w:p>
    <w:p>
      <w:pPr>
        <w:autoSpaceDE w:val="0"/>
        <w:autoSpaceDN w:val="0"/>
        <w:spacing w:before="5" w:line="254" w:lineRule="auto"/>
        <w:ind w:left="105"/>
        <w:jc w:val="left"/>
        <w:rPr>
          <w:rFonts w:ascii="微软雅黑" w:hAnsi="微软雅黑" w:eastAsia="微软雅黑" w:cs="微软雅黑"/>
          <w:sz w:val="22"/>
          <w:szCs w:val="22"/>
          <w:lang w:bidi="en-US"/>
        </w:rPr>
      </w:pPr>
      <w:r>
        <w:rPr>
          <w:rFonts w:ascii="微软雅黑" w:hAnsi="微软雅黑" w:eastAsia="微软雅黑" w:cs="微软雅黑"/>
          <w:spacing w:val="-2"/>
          <w:sz w:val="22"/>
          <w:szCs w:val="22"/>
          <w:lang w:bidi="en-US"/>
        </w:rPr>
        <w:t xml:space="preserve">赛局目标是通过使用 </w:t>
      </w:r>
      <w:r>
        <w:rPr>
          <w:rFonts w:ascii="微软雅黑" w:hAnsi="微软雅黑" w:eastAsia="微软雅黑" w:cs="微软雅黑"/>
          <w:sz w:val="22"/>
          <w:szCs w:val="22"/>
          <w:lang w:bidi="en-US"/>
        </w:rPr>
        <w:t>Disc</w:t>
      </w:r>
      <w:r>
        <w:rPr>
          <w:rFonts w:ascii="微软雅黑" w:hAnsi="微软雅黑" w:eastAsia="微软雅黑" w:cs="微软雅黑"/>
          <w:spacing w:val="-3"/>
          <w:sz w:val="22"/>
          <w:szCs w:val="22"/>
          <w:lang w:bidi="en-US"/>
        </w:rPr>
        <w:t xml:space="preserve"> 得分，占据 </w:t>
      </w:r>
      <w:r>
        <w:rPr>
          <w:rFonts w:ascii="微软雅黑" w:hAnsi="微软雅黑" w:eastAsia="微软雅黑" w:cs="微软雅黑"/>
          <w:sz w:val="22"/>
          <w:szCs w:val="22"/>
          <w:lang w:bidi="en-US"/>
        </w:rPr>
        <w:t>roller</w:t>
      </w:r>
      <w:r>
        <w:rPr>
          <w:rFonts w:ascii="微软雅黑" w:hAnsi="微软雅黑" w:eastAsia="微软雅黑" w:cs="微软雅黑"/>
          <w:spacing w:val="-4"/>
          <w:sz w:val="22"/>
          <w:szCs w:val="22"/>
          <w:lang w:bidi="en-US"/>
        </w:rPr>
        <w:t xml:space="preserve"> 和赛局结束时覆盖场地泡沫垫, 以获得比对方联队更高的得分。</w:t>
      </w:r>
      <w:r>
        <w:rPr>
          <w:rFonts w:ascii="微软雅黑" w:hAnsi="微软雅黑" w:eastAsia="微软雅黑" w:cs="微软雅黑"/>
          <w:spacing w:val="-5"/>
          <w:sz w:val="22"/>
          <w:szCs w:val="22"/>
          <w:lang w:bidi="en-US"/>
        </w:rPr>
        <w:t xml:space="preserve">自动赛时段结束时，任意联队占据两个 </w:t>
      </w:r>
      <w:r>
        <w:rPr>
          <w:rFonts w:ascii="微软雅黑" w:hAnsi="微软雅黑" w:eastAsia="微软雅黑" w:cs="微软雅黑"/>
          <w:sz w:val="22"/>
          <w:szCs w:val="22"/>
          <w:lang w:bidi="en-US"/>
        </w:rPr>
        <w:t>Rollers,</w:t>
      </w:r>
      <w:r>
        <w:rPr>
          <w:rFonts w:ascii="微软雅黑" w:hAnsi="微软雅黑" w:eastAsia="微软雅黑" w:cs="微软雅黑"/>
          <w:spacing w:val="-4"/>
          <w:sz w:val="22"/>
          <w:szCs w:val="22"/>
          <w:lang w:bidi="en-US"/>
        </w:rPr>
        <w:t xml:space="preserve"> 且有至少两个 </w:t>
      </w:r>
      <w:r>
        <w:rPr>
          <w:rFonts w:ascii="微软雅黑" w:hAnsi="微软雅黑" w:eastAsia="微软雅黑" w:cs="微软雅黑"/>
          <w:sz w:val="22"/>
          <w:szCs w:val="22"/>
          <w:lang w:bidi="en-US"/>
        </w:rPr>
        <w:t>Discs</w:t>
      </w:r>
      <w:r>
        <w:rPr>
          <w:rFonts w:ascii="微软雅黑" w:hAnsi="微软雅黑" w:eastAsia="微软雅黑" w:cs="微软雅黑"/>
          <w:spacing w:val="-7"/>
          <w:sz w:val="22"/>
          <w:szCs w:val="22"/>
          <w:lang w:bidi="en-US"/>
        </w:rPr>
        <w:t xml:space="preserve"> 在 </w:t>
      </w:r>
      <w:r>
        <w:rPr>
          <w:rFonts w:ascii="微软雅黑" w:hAnsi="微软雅黑" w:eastAsia="微软雅黑" w:cs="微软雅黑"/>
          <w:sz w:val="22"/>
          <w:szCs w:val="22"/>
          <w:lang w:bidi="en-US"/>
        </w:rPr>
        <w:t>High Goal</w:t>
      </w:r>
      <w:r>
        <w:rPr>
          <w:rFonts w:ascii="微软雅黑" w:hAnsi="微软雅黑" w:eastAsia="微软雅黑" w:cs="微软雅黑"/>
          <w:spacing w:val="-4"/>
          <w:sz w:val="22"/>
          <w:szCs w:val="22"/>
          <w:lang w:bidi="en-US"/>
        </w:rPr>
        <w:t xml:space="preserve"> 得分，将获得自动获胜分。</w:t>
      </w:r>
    </w:p>
    <w:p>
      <w:pPr>
        <w:autoSpaceDE w:val="0"/>
        <w:autoSpaceDN w:val="0"/>
        <w:ind w:left="105"/>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在自动赛时段得分最高的联队将获得自动时段奖励分。</w:t>
      </w:r>
    </w:p>
    <w:p>
      <w:pPr>
        <w:autoSpaceDE w:val="0"/>
        <w:autoSpaceDN w:val="0"/>
        <w:spacing w:before="27"/>
        <w:ind w:left="105"/>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赛队也可以参加技能赛，技能赛是一台机器人尽可能多的得分。</w:t>
      </w:r>
    </w:p>
    <w:p>
      <w:pPr>
        <w:spacing w:before="61"/>
        <w:ind w:right="1075"/>
        <w:rPr>
          <w:rFonts w:ascii="黑体" w:eastAsia="黑体"/>
          <w:b/>
          <w:sz w:val="36"/>
        </w:rPr>
      </w:pPr>
    </w:p>
    <w:p>
      <w:pPr>
        <w:autoSpaceDE w:val="0"/>
        <w:autoSpaceDN w:val="0"/>
        <w:ind w:left="391" w:right="576"/>
        <w:jc w:val="center"/>
      </w:pPr>
      <w:r>
        <w:drawing>
          <wp:inline distT="0" distB="0" distL="114300" distR="114300">
            <wp:extent cx="4061460" cy="2583180"/>
            <wp:effectExtent l="0" t="0" r="15240" b="7620"/>
            <wp:docPr id="16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77"/>
                    <pic:cNvPicPr>
                      <a:picLocks noChangeAspect="1"/>
                    </pic:cNvPicPr>
                  </pic:nvPicPr>
                  <pic:blipFill>
                    <a:blip r:embed="rId15"/>
                    <a:stretch>
                      <a:fillRect/>
                    </a:stretch>
                  </pic:blipFill>
                  <pic:spPr>
                    <a:xfrm>
                      <a:off x="0" y="0"/>
                      <a:ext cx="4061460" cy="2583180"/>
                    </a:xfrm>
                    <a:prstGeom prst="rect">
                      <a:avLst/>
                    </a:prstGeom>
                    <a:noFill/>
                    <a:ln>
                      <a:noFill/>
                    </a:ln>
                  </pic:spPr>
                </pic:pic>
              </a:graphicData>
            </a:graphic>
          </wp:inline>
        </w:drawing>
      </w:r>
    </w:p>
    <w:p>
      <w:pPr>
        <w:autoSpaceDE w:val="0"/>
        <w:autoSpaceDN w:val="0"/>
        <w:ind w:left="391" w:right="576"/>
        <w:jc w:val="center"/>
        <w:rPr>
          <w:rFonts w:ascii="微软雅黑" w:hAnsi="微软雅黑" w:eastAsia="微软雅黑" w:cs="微软雅黑"/>
          <w:kern w:val="0"/>
          <w:sz w:val="20"/>
          <w:szCs w:val="22"/>
          <w:lang w:bidi="en-US"/>
        </w:rPr>
      </w:pPr>
      <w:r>
        <w:rPr>
          <w:rFonts w:ascii="微软雅黑" w:hAnsi="微软雅黑" w:eastAsia="微软雅黑" w:cs="微软雅黑"/>
          <w:b/>
          <w:kern w:val="0"/>
          <w:sz w:val="20"/>
          <w:szCs w:val="22"/>
          <w:lang w:bidi="en-US"/>
        </w:rPr>
        <w:t xml:space="preserve">图 1 </w:t>
      </w:r>
      <w:r>
        <w:rPr>
          <w:rFonts w:ascii="微软雅黑" w:hAnsi="微软雅黑" w:eastAsia="微软雅黑" w:cs="微软雅黑"/>
          <w:kern w:val="0"/>
          <w:sz w:val="20"/>
          <w:szCs w:val="22"/>
          <w:lang w:bidi="en-US"/>
        </w:rPr>
        <w:t>场地初始布局俯视图</w:t>
      </w:r>
    </w:p>
    <w:p>
      <w:pPr>
        <w:spacing w:before="61"/>
        <w:ind w:left="933" w:right="1075"/>
        <w:jc w:val="center"/>
        <w:rPr>
          <w:rFonts w:ascii="黑体" w:eastAsia="黑体"/>
          <w:b/>
          <w:sz w:val="36"/>
        </w:rPr>
      </w:pPr>
    </w:p>
    <w:p>
      <w:pPr>
        <w:rPr>
          <w:rFonts w:ascii="微软雅黑" w:hAnsi="微软雅黑" w:eastAsia="微软雅黑" w:cs="微软雅黑"/>
          <w:sz w:val="48"/>
          <w:szCs w:val="48"/>
          <w:lang w:bidi="en-US"/>
        </w:rPr>
      </w:pPr>
      <w:r>
        <w:rPr>
          <w:rFonts w:ascii="微软雅黑" w:hAnsi="微软雅黑" w:eastAsia="微软雅黑" w:cs="微软雅黑"/>
          <w:sz w:val="48"/>
          <w:szCs w:val="48"/>
          <w:lang w:bidi="en-US"/>
        </w:rPr>
        <w:br w:type="page"/>
      </w:r>
    </w:p>
    <w:p>
      <w:pPr>
        <w:autoSpaceDE w:val="0"/>
        <w:autoSpaceDN w:val="0"/>
        <w:spacing w:line="859" w:lineRule="exact"/>
        <w:ind w:left="120"/>
        <w:jc w:val="left"/>
        <w:rPr>
          <w:rFonts w:ascii="微软雅黑" w:hAnsi="微软雅黑" w:eastAsia="微软雅黑" w:cs="微软雅黑"/>
          <w:b/>
          <w:bCs/>
          <w:sz w:val="32"/>
          <w:szCs w:val="32"/>
          <w:lang w:bidi="en-US"/>
        </w:rPr>
      </w:pPr>
      <w:r>
        <w:rPr>
          <w:rFonts w:ascii="微软雅黑" w:hAnsi="微软雅黑" w:eastAsia="微软雅黑" w:cs="微软雅黑"/>
          <w:b/>
          <w:bCs/>
          <w:sz w:val="32"/>
          <w:szCs w:val="32"/>
          <w:lang w:bidi="en-US"/>
        </w:rPr>
        <w:t>赛局</w:t>
      </w:r>
    </w:p>
    <w:p>
      <w:pPr>
        <w:autoSpaceDE w:val="0"/>
        <w:autoSpaceDN w:val="0"/>
        <w:spacing w:before="19"/>
        <w:ind w:left="120"/>
        <w:jc w:val="left"/>
        <w:rPr>
          <w:rFonts w:ascii="微软雅黑" w:hAnsi="微软雅黑" w:eastAsia="微软雅黑" w:cs="微软雅黑"/>
          <w:b/>
          <w:bCs/>
          <w:sz w:val="30"/>
          <w:szCs w:val="30"/>
          <w:lang w:bidi="en-US"/>
        </w:rPr>
      </w:pPr>
      <w:bookmarkStart w:id="2" w:name="_TOC_250012"/>
      <w:bookmarkEnd w:id="2"/>
      <w:r>
        <w:rPr>
          <w:rFonts w:ascii="微软雅黑" w:hAnsi="微软雅黑" w:eastAsia="微软雅黑" w:cs="微软雅黑"/>
          <w:b/>
          <w:bCs/>
          <w:sz w:val="30"/>
          <w:szCs w:val="30"/>
          <w:lang w:bidi="en-US"/>
        </w:rPr>
        <w:t>赛局说明</w:t>
      </w:r>
    </w:p>
    <w:p>
      <w:pPr>
        <w:autoSpaceDE w:val="0"/>
        <w:autoSpaceDN w:val="0"/>
        <w:spacing w:before="156" w:line="252" w:lineRule="auto"/>
        <w:ind w:left="115" w:hanging="1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赛局在如图 1 所示的场地上进行。两支联队（红队和蓝队）各由两支赛队组成，在赛局中竞争。赛局的目标是通过用Disc 得分，占据 roller 和赛局结束时覆盖场地泡沫垫, 以获得比对方联队更高的分数。</w:t>
      </w:r>
    </w:p>
    <w:p>
      <w:pPr>
        <w:autoSpaceDE w:val="0"/>
        <w:autoSpaceDN w:val="0"/>
        <w:spacing w:before="5" w:line="252" w:lineRule="auto"/>
        <w:ind w:left="115" w:hanging="1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自动赛时段结束时，任意联队占据两个 Rollers, 且有至少两个 Discs 在与其联队同色的 High Goal 得分，将获得自动获胜分。</w:t>
      </w:r>
    </w:p>
    <w:p>
      <w:pPr>
        <w:autoSpaceDE w:val="0"/>
        <w:autoSpaceDN w:val="0"/>
        <w:spacing w:before="5"/>
        <w:ind w:left="105"/>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在自动赛时段得分最高的联队将获得自动时段奖励分。</w:t>
      </w:r>
    </w:p>
    <w:p>
      <w:pPr>
        <w:autoSpaceDE w:val="0"/>
        <w:autoSpaceDN w:val="0"/>
        <w:jc w:val="left"/>
        <w:rPr>
          <w:rFonts w:ascii="黑体" w:eastAsia="黑体"/>
          <w:b/>
          <w:sz w:val="36"/>
        </w:rPr>
      </w:pPr>
      <w:r>
        <w:rPr>
          <w:rFonts w:ascii="微软雅黑" w:hAnsi="微软雅黑" w:eastAsia="微软雅黑" w:cs="微软雅黑"/>
          <w:kern w:val="0"/>
          <w:sz w:val="20"/>
          <w:szCs w:val="22"/>
          <w:lang w:bidi="en-US"/>
        </w:rPr>
        <w:t>注：本节的说明意在提供对赛局的基本了解。关于准确的场地尺寸、完整的场地材料清单、场地搭建的详述，赛队应查阅附录 A 中的官方场地规格说明。</w:t>
      </w:r>
    </w:p>
    <w:p>
      <w:pPr>
        <w:spacing w:before="61"/>
        <w:ind w:right="1075"/>
        <w:jc w:val="center"/>
        <w:rPr>
          <w:rFonts w:ascii="黑体" w:eastAsia="黑体"/>
          <w:b/>
          <w:sz w:val="36"/>
        </w:rPr>
      </w:pPr>
      <w:r>
        <w:drawing>
          <wp:inline distT="0" distB="0" distL="114300" distR="114300">
            <wp:extent cx="3611880" cy="2514600"/>
            <wp:effectExtent l="0" t="0" r="7620" b="0"/>
            <wp:docPr id="160"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78"/>
                    <pic:cNvPicPr>
                      <a:picLocks noChangeAspect="1"/>
                    </pic:cNvPicPr>
                  </pic:nvPicPr>
                  <pic:blipFill>
                    <a:blip r:embed="rId16"/>
                    <a:stretch>
                      <a:fillRect/>
                    </a:stretch>
                  </pic:blipFill>
                  <pic:spPr>
                    <a:xfrm>
                      <a:off x="0" y="0"/>
                      <a:ext cx="3611880" cy="2514600"/>
                    </a:xfrm>
                    <a:prstGeom prst="rect">
                      <a:avLst/>
                    </a:prstGeom>
                    <a:noFill/>
                    <a:ln>
                      <a:noFill/>
                    </a:ln>
                  </pic:spPr>
                </pic:pic>
              </a:graphicData>
            </a:graphic>
          </wp:inline>
        </w:drawing>
      </w:r>
    </w:p>
    <w:p>
      <w:pPr>
        <w:autoSpaceDE w:val="0"/>
        <w:autoSpaceDN w:val="0"/>
        <w:spacing w:before="21"/>
        <w:ind w:left="120"/>
        <w:jc w:val="left"/>
        <w:rPr>
          <w:rFonts w:ascii="微软雅黑" w:hAnsi="微软雅黑" w:eastAsia="微软雅黑" w:cs="微软雅黑"/>
          <w:b/>
          <w:bCs/>
          <w:sz w:val="30"/>
          <w:szCs w:val="30"/>
          <w:lang w:bidi="en-US"/>
        </w:rPr>
      </w:pPr>
      <w:r>
        <w:rPr>
          <w:rFonts w:ascii="微软雅黑" w:hAnsi="微软雅黑" w:eastAsia="微软雅黑" w:cs="微软雅黑"/>
          <w:b/>
          <w:bCs/>
          <w:sz w:val="30"/>
          <w:szCs w:val="30"/>
          <w:lang w:bidi="en-US"/>
        </w:rPr>
        <w:t>场地概览</w:t>
      </w:r>
    </w:p>
    <w:p>
      <w:pPr>
        <w:autoSpaceDE w:val="0"/>
        <w:autoSpaceDN w:val="0"/>
        <w:spacing w:before="155"/>
        <w:ind w:left="120"/>
        <w:jc w:val="left"/>
        <w:rPr>
          <w:rFonts w:ascii="微软雅黑" w:hAnsi="微软雅黑" w:eastAsia="微软雅黑" w:cs="微软雅黑"/>
          <w:sz w:val="22"/>
          <w:szCs w:val="22"/>
          <w:lang w:bidi="en-US"/>
        </w:rPr>
      </w:pPr>
      <w:r>
        <w:rPr>
          <w:rFonts w:hint="eastAsia" w:ascii="微软雅黑" w:hAnsi="微软雅黑" w:eastAsia="微软雅黑" w:cs="微软雅黑"/>
          <w:sz w:val="22"/>
          <w:szCs w:val="22"/>
          <w:lang w:bidi="en-US"/>
        </w:rPr>
        <w:t>EDR机器人工程挑战赛</w:t>
      </w:r>
      <w:r>
        <w:rPr>
          <w:rFonts w:ascii="微软雅黑" w:hAnsi="微软雅黑" w:eastAsia="微软雅黑" w:cs="微软雅黑"/>
          <w:sz w:val="22"/>
          <w:szCs w:val="22"/>
          <w:lang w:bidi="en-US"/>
        </w:rPr>
        <w:t>的场地包含如下要素：</w:t>
      </w:r>
    </w:p>
    <w:p>
      <w:pPr>
        <w:numPr>
          <w:ilvl w:val="0"/>
          <w:numId w:val="1"/>
        </w:numPr>
        <w:tabs>
          <w:tab w:val="left" w:pos="840"/>
          <w:tab w:val="left" w:pos="841"/>
        </w:tabs>
        <w:autoSpaceDE w:val="0"/>
        <w:autoSpaceDN w:val="0"/>
        <w:spacing w:before="27"/>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60</w:t>
      </w:r>
      <w:r>
        <w:rPr>
          <w:rFonts w:ascii="微软雅黑" w:hAnsi="微软雅黑" w:eastAsia="微软雅黑" w:cs="微软雅黑"/>
          <w:spacing w:val="-8"/>
          <w:sz w:val="22"/>
          <w:szCs w:val="22"/>
          <w:lang w:eastAsia="en-US" w:bidi="en-US"/>
        </w:rPr>
        <w:t xml:space="preserve"> 个 </w:t>
      </w:r>
      <w:r>
        <w:rPr>
          <w:rFonts w:ascii="微软雅黑" w:hAnsi="微软雅黑" w:eastAsia="微软雅黑" w:cs="微软雅黑"/>
          <w:sz w:val="22"/>
          <w:szCs w:val="22"/>
          <w:lang w:eastAsia="en-US" w:bidi="en-US"/>
        </w:rPr>
        <w:t>Discs</w:t>
      </w:r>
    </w:p>
    <w:p>
      <w:pPr>
        <w:numPr>
          <w:ilvl w:val="1"/>
          <w:numId w:val="1"/>
        </w:numPr>
        <w:tabs>
          <w:tab w:val="left" w:pos="1560"/>
          <w:tab w:val="left" w:pos="1561"/>
        </w:tabs>
        <w:autoSpaceDE w:val="0"/>
        <w:autoSpaceDN w:val="0"/>
        <w:spacing w:before="24"/>
        <w:ind w:hanging="361"/>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8</w:t>
      </w:r>
      <w:r>
        <w:rPr>
          <w:rFonts w:ascii="微软雅黑" w:hAnsi="微软雅黑" w:eastAsia="微软雅黑" w:cs="微软雅黑"/>
          <w:spacing w:val="-5"/>
          <w:sz w:val="22"/>
          <w:szCs w:val="22"/>
          <w:lang w:bidi="en-US"/>
        </w:rPr>
        <w:t xml:space="preserve"> 个作为初始预装，双方联队各 </w:t>
      </w:r>
      <w:r>
        <w:rPr>
          <w:rFonts w:ascii="微软雅黑" w:hAnsi="微软雅黑" w:eastAsia="微软雅黑" w:cs="微软雅黑"/>
          <w:sz w:val="22"/>
          <w:szCs w:val="22"/>
          <w:lang w:bidi="en-US"/>
        </w:rPr>
        <w:t>4</w:t>
      </w:r>
      <w:r>
        <w:rPr>
          <w:rFonts w:ascii="微软雅黑" w:hAnsi="微软雅黑" w:eastAsia="微软雅黑" w:cs="微软雅黑"/>
          <w:spacing w:val="-7"/>
          <w:sz w:val="22"/>
          <w:szCs w:val="22"/>
          <w:lang w:bidi="en-US"/>
        </w:rPr>
        <w:t xml:space="preserve"> 个</w:t>
      </w:r>
    </w:p>
    <w:p>
      <w:pPr>
        <w:numPr>
          <w:ilvl w:val="1"/>
          <w:numId w:val="1"/>
        </w:numPr>
        <w:tabs>
          <w:tab w:val="left" w:pos="1560"/>
          <w:tab w:val="left" w:pos="1561"/>
        </w:tabs>
        <w:autoSpaceDE w:val="0"/>
        <w:autoSpaceDN w:val="0"/>
        <w:spacing w:before="26"/>
        <w:ind w:hanging="361"/>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14</w:t>
      </w:r>
      <w:r>
        <w:rPr>
          <w:rFonts w:ascii="微软雅黑" w:hAnsi="微软雅黑" w:eastAsia="微软雅黑" w:cs="微软雅黑"/>
          <w:spacing w:val="-5"/>
          <w:sz w:val="22"/>
          <w:szCs w:val="22"/>
          <w:lang w:bidi="en-US"/>
        </w:rPr>
        <w:t xml:space="preserve"> 个作为赛局导入物，双方联队各 </w:t>
      </w:r>
      <w:r>
        <w:rPr>
          <w:rFonts w:ascii="微软雅黑" w:hAnsi="微软雅黑" w:eastAsia="微软雅黑" w:cs="微软雅黑"/>
          <w:sz w:val="22"/>
          <w:szCs w:val="22"/>
          <w:lang w:bidi="en-US"/>
        </w:rPr>
        <w:t>7</w:t>
      </w:r>
      <w:r>
        <w:rPr>
          <w:rFonts w:ascii="微软雅黑" w:hAnsi="微软雅黑" w:eastAsia="微软雅黑" w:cs="微软雅黑"/>
          <w:spacing w:val="-5"/>
          <w:sz w:val="22"/>
          <w:szCs w:val="22"/>
          <w:lang w:bidi="en-US"/>
        </w:rPr>
        <w:t xml:space="preserve"> 个</w:t>
      </w:r>
    </w:p>
    <w:p>
      <w:pPr>
        <w:numPr>
          <w:ilvl w:val="1"/>
          <w:numId w:val="1"/>
        </w:numPr>
        <w:tabs>
          <w:tab w:val="left" w:pos="1560"/>
          <w:tab w:val="left" w:pos="1561"/>
        </w:tabs>
        <w:autoSpaceDE w:val="0"/>
        <w:autoSpaceDN w:val="0"/>
        <w:spacing w:before="24"/>
        <w:ind w:hanging="361"/>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38</w:t>
      </w:r>
      <w:r>
        <w:rPr>
          <w:rFonts w:ascii="微软雅黑" w:hAnsi="微软雅黑" w:eastAsia="微软雅黑" w:cs="微软雅黑"/>
          <w:spacing w:val="-4"/>
          <w:sz w:val="22"/>
          <w:szCs w:val="22"/>
          <w:lang w:eastAsia="en-US" w:bidi="en-US"/>
        </w:rPr>
        <w:t xml:space="preserve"> 个在场地上的初始位置</w:t>
      </w:r>
    </w:p>
    <w:p>
      <w:pPr>
        <w:numPr>
          <w:ilvl w:val="0"/>
          <w:numId w:val="1"/>
        </w:numPr>
        <w:tabs>
          <w:tab w:val="left" w:pos="840"/>
          <w:tab w:val="left" w:pos="841"/>
        </w:tabs>
        <w:autoSpaceDE w:val="0"/>
        <w:autoSpaceDN w:val="0"/>
        <w:spacing w:before="27"/>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4</w:t>
      </w:r>
      <w:r>
        <w:rPr>
          <w:rFonts w:ascii="微软雅黑" w:hAnsi="微软雅黑" w:eastAsia="微软雅黑" w:cs="微软雅黑"/>
          <w:spacing w:val="-8"/>
          <w:sz w:val="22"/>
          <w:szCs w:val="22"/>
          <w:lang w:eastAsia="en-US" w:bidi="en-US"/>
        </w:rPr>
        <w:t xml:space="preserve"> 个 </w:t>
      </w:r>
      <w:r>
        <w:rPr>
          <w:rFonts w:ascii="微软雅黑" w:hAnsi="微软雅黑" w:eastAsia="微软雅黑" w:cs="微软雅黑"/>
          <w:sz w:val="22"/>
          <w:szCs w:val="22"/>
          <w:lang w:eastAsia="en-US" w:bidi="en-US"/>
        </w:rPr>
        <w:t>Rollers</w:t>
      </w:r>
    </w:p>
    <w:p>
      <w:pPr>
        <w:numPr>
          <w:ilvl w:val="0"/>
          <w:numId w:val="1"/>
        </w:numPr>
        <w:tabs>
          <w:tab w:val="left" w:pos="840"/>
          <w:tab w:val="left" w:pos="841"/>
        </w:tabs>
        <w:autoSpaceDE w:val="0"/>
        <w:autoSpaceDN w:val="0"/>
        <w:spacing w:before="27"/>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2</w:t>
      </w:r>
      <w:r>
        <w:rPr>
          <w:rFonts w:ascii="微软雅黑" w:hAnsi="微软雅黑" w:eastAsia="微软雅黑" w:cs="微软雅黑"/>
          <w:spacing w:val="-8"/>
          <w:sz w:val="22"/>
          <w:szCs w:val="22"/>
          <w:lang w:eastAsia="en-US" w:bidi="en-US"/>
        </w:rPr>
        <w:t xml:space="preserve"> 个 </w:t>
      </w:r>
      <w:r>
        <w:rPr>
          <w:rFonts w:ascii="微软雅黑" w:hAnsi="微软雅黑" w:eastAsia="微软雅黑" w:cs="微软雅黑"/>
          <w:sz w:val="22"/>
          <w:szCs w:val="22"/>
          <w:lang w:eastAsia="en-US" w:bidi="en-US"/>
        </w:rPr>
        <w:t>High</w:t>
      </w:r>
      <w:r>
        <w:rPr>
          <w:rFonts w:ascii="微软雅黑" w:hAnsi="微软雅黑" w:eastAsia="微软雅黑" w:cs="微软雅黑"/>
          <w:spacing w:val="1"/>
          <w:sz w:val="22"/>
          <w:szCs w:val="22"/>
          <w:lang w:eastAsia="en-US" w:bidi="en-US"/>
        </w:rPr>
        <w:t xml:space="preserve"> </w:t>
      </w:r>
      <w:r>
        <w:rPr>
          <w:rFonts w:ascii="微软雅黑" w:hAnsi="微软雅黑" w:eastAsia="微软雅黑" w:cs="微软雅黑"/>
          <w:sz w:val="22"/>
          <w:szCs w:val="22"/>
          <w:lang w:eastAsia="en-US" w:bidi="en-US"/>
        </w:rPr>
        <w:t>Goals</w:t>
      </w:r>
      <w:r>
        <w:rPr>
          <w:rFonts w:ascii="微软雅黑" w:hAnsi="微软雅黑" w:eastAsia="微软雅黑" w:cs="微软雅黑"/>
          <w:spacing w:val="-4"/>
          <w:sz w:val="22"/>
          <w:szCs w:val="22"/>
          <w:lang w:eastAsia="en-US" w:bidi="en-US"/>
        </w:rPr>
        <w:t xml:space="preserve">，双方联队各 </w:t>
      </w:r>
      <w:r>
        <w:rPr>
          <w:rFonts w:ascii="微软雅黑" w:hAnsi="微软雅黑" w:eastAsia="微软雅黑" w:cs="微软雅黑"/>
          <w:sz w:val="22"/>
          <w:szCs w:val="22"/>
          <w:lang w:eastAsia="en-US" w:bidi="en-US"/>
        </w:rPr>
        <w:t>1</w:t>
      </w:r>
      <w:r>
        <w:rPr>
          <w:rFonts w:ascii="微软雅黑" w:hAnsi="微软雅黑" w:eastAsia="微软雅黑" w:cs="微软雅黑"/>
          <w:spacing w:val="-7"/>
          <w:sz w:val="22"/>
          <w:szCs w:val="22"/>
          <w:lang w:eastAsia="en-US" w:bidi="en-US"/>
        </w:rPr>
        <w:t xml:space="preserve"> 个</w:t>
      </w:r>
    </w:p>
    <w:p>
      <w:pPr>
        <w:numPr>
          <w:ilvl w:val="0"/>
          <w:numId w:val="1"/>
        </w:numPr>
        <w:tabs>
          <w:tab w:val="left" w:pos="840"/>
          <w:tab w:val="left" w:pos="841"/>
        </w:tabs>
        <w:autoSpaceDE w:val="0"/>
        <w:autoSpaceDN w:val="0"/>
        <w:spacing w:before="24"/>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2</w:t>
      </w:r>
      <w:r>
        <w:rPr>
          <w:rFonts w:ascii="微软雅黑" w:hAnsi="微软雅黑" w:eastAsia="微软雅黑" w:cs="微软雅黑"/>
          <w:spacing w:val="-5"/>
          <w:sz w:val="22"/>
          <w:szCs w:val="22"/>
          <w:lang w:bidi="en-US"/>
        </w:rPr>
        <w:t xml:space="preserve"> 个导入台，双方联队站位区前各 </w:t>
      </w:r>
      <w:r>
        <w:rPr>
          <w:rFonts w:ascii="微软雅黑" w:hAnsi="微软雅黑" w:eastAsia="微软雅黑" w:cs="微软雅黑"/>
          <w:sz w:val="22"/>
          <w:szCs w:val="22"/>
          <w:lang w:bidi="en-US"/>
        </w:rPr>
        <w:t>1</w:t>
      </w:r>
      <w:r>
        <w:rPr>
          <w:rFonts w:ascii="微软雅黑" w:hAnsi="微软雅黑" w:eastAsia="微软雅黑" w:cs="微软雅黑"/>
          <w:spacing w:val="-5"/>
          <w:sz w:val="22"/>
          <w:szCs w:val="22"/>
          <w:lang w:bidi="en-US"/>
        </w:rPr>
        <w:t xml:space="preserve"> 个</w:t>
      </w:r>
    </w:p>
    <w:p>
      <w:pPr>
        <w:tabs>
          <w:tab w:val="left" w:pos="840"/>
          <w:tab w:val="left" w:pos="841"/>
        </w:tabs>
        <w:autoSpaceDE w:val="0"/>
        <w:autoSpaceDN w:val="0"/>
        <w:spacing w:before="24"/>
        <w:jc w:val="left"/>
        <w:rPr>
          <w:rFonts w:ascii="微软雅黑" w:hAnsi="微软雅黑" w:eastAsia="微软雅黑" w:cs="微软雅黑"/>
          <w:spacing w:val="-5"/>
          <w:sz w:val="22"/>
          <w:szCs w:val="22"/>
          <w:lang w:bidi="en-US"/>
        </w:rPr>
      </w:pPr>
    </w:p>
    <w:p>
      <w:pPr>
        <w:spacing w:before="61"/>
        <w:ind w:left="933" w:right="110"/>
        <w:jc w:val="center"/>
        <w:rPr>
          <w:rFonts w:ascii="黑体" w:eastAsia="黑体"/>
          <w:b/>
          <w:sz w:val="36"/>
        </w:rPr>
      </w:pPr>
      <w:r>
        <w:drawing>
          <wp:anchor distT="0" distB="0" distL="114300" distR="114300" simplePos="0" relativeHeight="251673600" behindDoc="0" locked="0" layoutInCell="1" allowOverlap="1">
            <wp:simplePos x="0" y="0"/>
            <wp:positionH relativeFrom="column">
              <wp:posOffset>203835</wp:posOffset>
            </wp:positionH>
            <wp:positionV relativeFrom="page">
              <wp:posOffset>4406265</wp:posOffset>
            </wp:positionV>
            <wp:extent cx="5560695" cy="3680460"/>
            <wp:effectExtent l="0" t="0" r="1905" b="15240"/>
            <wp:wrapTopAndBottom/>
            <wp:docPr id="166"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79"/>
                    <pic:cNvPicPr>
                      <a:picLocks noChangeAspect="1"/>
                    </pic:cNvPicPr>
                  </pic:nvPicPr>
                  <pic:blipFill>
                    <a:blip r:embed="rId17"/>
                    <a:stretch>
                      <a:fillRect/>
                    </a:stretch>
                  </pic:blipFill>
                  <pic:spPr>
                    <a:xfrm>
                      <a:off x="0" y="0"/>
                      <a:ext cx="5560695" cy="3680460"/>
                    </a:xfrm>
                    <a:prstGeom prst="rect">
                      <a:avLst/>
                    </a:prstGeom>
                    <a:noFill/>
                    <a:ln>
                      <a:noFill/>
                    </a:ln>
                  </pic:spPr>
                </pic:pic>
              </a:graphicData>
            </a:graphic>
          </wp:anchor>
        </w:drawing>
      </w:r>
      <w:r>
        <w:drawing>
          <wp:anchor distT="0" distB="0" distL="114300" distR="114300" simplePos="0" relativeHeight="251672576" behindDoc="0" locked="0" layoutInCell="1" allowOverlap="1">
            <wp:simplePos x="0" y="0"/>
            <wp:positionH relativeFrom="column">
              <wp:posOffset>544830</wp:posOffset>
            </wp:positionH>
            <wp:positionV relativeFrom="page">
              <wp:posOffset>835660</wp:posOffset>
            </wp:positionV>
            <wp:extent cx="4514850" cy="3149600"/>
            <wp:effectExtent l="0" t="0" r="0" b="12700"/>
            <wp:wrapTopAndBottom/>
            <wp:docPr id="16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80"/>
                    <pic:cNvPicPr>
                      <a:picLocks noChangeAspect="1"/>
                    </pic:cNvPicPr>
                  </pic:nvPicPr>
                  <pic:blipFill>
                    <a:blip r:embed="rId18"/>
                    <a:stretch>
                      <a:fillRect/>
                    </a:stretch>
                  </pic:blipFill>
                  <pic:spPr>
                    <a:xfrm>
                      <a:off x="0" y="0"/>
                      <a:ext cx="4514850" cy="3149600"/>
                    </a:xfrm>
                    <a:prstGeom prst="rect">
                      <a:avLst/>
                    </a:prstGeom>
                    <a:noFill/>
                    <a:ln>
                      <a:noFill/>
                    </a:ln>
                  </pic:spPr>
                </pic:pic>
              </a:graphicData>
            </a:graphic>
          </wp:anchor>
        </w:drawing>
      </w:r>
      <w:r>
        <w:rPr>
          <w:b/>
          <w:sz w:val="20"/>
        </w:rPr>
        <w:t xml:space="preserve">图 2 </w:t>
      </w:r>
      <w:r>
        <w:rPr>
          <w:sz w:val="20"/>
        </w:rPr>
        <w:t>场地俯视图，标示出了 Discs（绿色）、High Goals（黄色）和 Rollers（橙色）</w:t>
      </w:r>
    </w:p>
    <w:p>
      <w:pPr>
        <w:tabs>
          <w:tab w:val="left" w:pos="840"/>
          <w:tab w:val="left" w:pos="841"/>
        </w:tabs>
        <w:autoSpaceDE w:val="0"/>
        <w:autoSpaceDN w:val="0"/>
        <w:spacing w:before="24"/>
        <w:jc w:val="left"/>
        <w:rPr>
          <w:rFonts w:ascii="微软雅黑" w:hAnsi="微软雅黑" w:eastAsia="微软雅黑" w:cs="微软雅黑"/>
          <w:spacing w:val="-5"/>
          <w:sz w:val="22"/>
          <w:szCs w:val="22"/>
          <w:lang w:eastAsia="en-US" w:bidi="en-US"/>
        </w:rPr>
      </w:pPr>
    </w:p>
    <w:p>
      <w:pPr>
        <w:autoSpaceDE w:val="0"/>
        <w:autoSpaceDN w:val="0"/>
        <w:spacing w:before="47"/>
        <w:ind w:left="407" w:right="227"/>
        <w:jc w:val="center"/>
        <w:rPr>
          <w:rFonts w:ascii="微软雅黑" w:hAnsi="微软雅黑" w:eastAsia="微软雅黑" w:cs="微软雅黑"/>
          <w:kern w:val="0"/>
          <w:sz w:val="20"/>
          <w:szCs w:val="22"/>
          <w:lang w:bidi="en-US"/>
        </w:rPr>
      </w:pPr>
      <w:r>
        <w:rPr>
          <w:rFonts w:ascii="微软雅黑" w:hAnsi="微软雅黑" w:eastAsia="微软雅黑" w:cs="微软雅黑"/>
          <w:b/>
          <w:kern w:val="0"/>
          <w:sz w:val="20"/>
          <w:szCs w:val="22"/>
          <w:lang w:bidi="en-US"/>
        </w:rPr>
        <w:t xml:space="preserve">图 3 </w:t>
      </w:r>
      <w:r>
        <w:rPr>
          <w:rFonts w:ascii="微软雅黑" w:hAnsi="微软雅黑" w:eastAsia="微软雅黑" w:cs="微软雅黑"/>
          <w:kern w:val="0"/>
          <w:sz w:val="20"/>
          <w:szCs w:val="22"/>
          <w:lang w:bidi="en-US"/>
        </w:rPr>
        <w:t>联队站位（黄色），Low Goals（绿色）和自动时段分界线（橙色）的俯视图</w:t>
      </w:r>
    </w:p>
    <w:p>
      <w:pPr>
        <w:spacing w:before="61"/>
        <w:ind w:left="933" w:right="1075"/>
        <w:jc w:val="center"/>
        <w:rPr>
          <w:rFonts w:ascii="黑体" w:eastAsia="黑体"/>
          <w:b/>
          <w:sz w:val="36"/>
        </w:rPr>
      </w:pPr>
    </w:p>
    <w:p>
      <w:pPr>
        <w:rPr>
          <w:rFonts w:ascii="微软雅黑" w:hAnsi="微软雅黑" w:eastAsia="微软雅黑" w:cs="微软雅黑"/>
          <w:b/>
          <w:bCs/>
          <w:sz w:val="30"/>
          <w:szCs w:val="30"/>
          <w:lang w:bidi="en-US"/>
        </w:rPr>
        <w:sectPr>
          <w:footerReference r:id="rId4" w:type="default"/>
          <w:pgSz w:w="11911" w:h="16838"/>
          <w:pgMar w:top="1480" w:right="1440" w:bottom="1162" w:left="1582" w:header="0" w:footer="811" w:gutter="0"/>
          <w:pgNumType w:start="1"/>
          <w:cols w:space="0" w:num="1"/>
          <w:docGrid w:linePitch="1" w:charSpace="0"/>
        </w:sectPr>
      </w:pPr>
    </w:p>
    <w:p>
      <w:pPr>
        <w:autoSpaceDE w:val="0"/>
        <w:autoSpaceDN w:val="0"/>
        <w:spacing w:before="21"/>
        <w:ind w:left="120"/>
        <w:jc w:val="left"/>
        <w:rPr>
          <w:rFonts w:ascii="微软雅黑" w:hAnsi="微软雅黑" w:eastAsia="微软雅黑" w:cs="微软雅黑"/>
          <w:b/>
          <w:bCs/>
          <w:sz w:val="30"/>
          <w:szCs w:val="30"/>
          <w:lang w:bidi="en-US"/>
        </w:rPr>
      </w:pPr>
      <w:r>
        <w:rPr>
          <w:rFonts w:ascii="微软雅黑" w:hAnsi="微软雅黑" w:eastAsia="微软雅黑" w:cs="微软雅黑"/>
          <w:b/>
          <w:bCs/>
          <w:sz w:val="30"/>
          <w:szCs w:val="30"/>
          <w:lang w:bidi="en-US"/>
        </w:rPr>
        <w:t>赛局定义</w:t>
      </w:r>
    </w:p>
    <w:p>
      <w:pPr>
        <w:pStyle w:val="5"/>
        <w:spacing w:before="241"/>
        <w:ind w:left="0" w:firstLine="0"/>
        <w:rPr>
          <w:rFonts w:ascii="微软雅黑" w:hAnsi="微软雅黑" w:eastAsia="微软雅黑" w:cs="微软雅黑"/>
          <w:sz w:val="22"/>
          <w:szCs w:val="22"/>
          <w:lang w:eastAsia="zh-CN"/>
        </w:rPr>
      </w:pPr>
      <w:r>
        <w:rPr>
          <w:rFonts w:hint="eastAsia" w:ascii="微软雅黑" w:hAnsi="微软雅黑" w:eastAsia="微软雅黑" w:cs="微软雅黑"/>
          <w:b/>
          <w:sz w:val="22"/>
          <w:szCs w:val="22"/>
          <w:lang w:eastAsia="zh-CN"/>
        </w:rPr>
        <w:t xml:space="preserve">成人 </w:t>
      </w:r>
      <w:r>
        <w:rPr>
          <w:rFonts w:hint="eastAsia" w:ascii="微软雅黑" w:hAnsi="微软雅黑" w:eastAsia="微软雅黑" w:cs="微软雅黑"/>
          <w:sz w:val="22"/>
          <w:szCs w:val="22"/>
          <w:lang w:eastAsia="zh-CN"/>
        </w:rPr>
        <w:t>– 任何身份不是学生的人。</w:t>
      </w:r>
    </w:p>
    <w:p>
      <w:pPr>
        <w:pStyle w:val="5"/>
        <w:spacing w:before="228"/>
        <w:ind w:left="0" w:firstLine="0"/>
        <w:rPr>
          <w:rFonts w:ascii="微软雅黑" w:hAnsi="微软雅黑" w:eastAsia="微软雅黑" w:cs="微软雅黑"/>
          <w:sz w:val="22"/>
          <w:szCs w:val="22"/>
          <w:lang w:eastAsia="zh-CN"/>
        </w:rPr>
      </w:pPr>
      <w:r>
        <w:rPr>
          <w:rFonts w:hint="eastAsia" w:ascii="微软雅黑" w:hAnsi="微软雅黑" w:eastAsia="微软雅黑" w:cs="微软雅黑"/>
          <w:b/>
          <w:sz w:val="22"/>
          <w:szCs w:val="22"/>
          <w:lang w:eastAsia="zh-CN"/>
        </w:rPr>
        <w:t xml:space="preserve">联队 </w:t>
      </w:r>
      <w:r>
        <w:rPr>
          <w:rFonts w:hint="eastAsia" w:ascii="微软雅黑" w:hAnsi="微软雅黑" w:eastAsia="微软雅黑" w:cs="微软雅黑"/>
          <w:sz w:val="22"/>
          <w:szCs w:val="22"/>
          <w:lang w:eastAsia="zh-CN"/>
        </w:rPr>
        <w:t>– 预先指定的两支赛队组成的团队，在一局比赛中配对。</w:t>
      </w:r>
    </w:p>
    <w:p>
      <w:pPr>
        <w:pStyle w:val="5"/>
        <w:spacing w:before="228"/>
        <w:ind w:left="0" w:firstLine="0"/>
        <w:rPr>
          <w:rFonts w:ascii="微软雅黑" w:hAnsi="微软雅黑" w:eastAsia="微软雅黑" w:cs="微软雅黑"/>
          <w:sz w:val="22"/>
          <w:szCs w:val="22"/>
          <w:lang w:eastAsia="zh-CN"/>
        </w:rPr>
      </w:pPr>
      <w:r>
        <w:rPr>
          <w:rFonts w:hint="eastAsia" w:ascii="微软雅黑" w:hAnsi="微软雅黑" w:eastAsia="微软雅黑" w:cs="微软雅黑"/>
          <w:b/>
          <w:sz w:val="22"/>
          <w:szCs w:val="22"/>
          <w:lang w:eastAsia="zh-CN"/>
        </w:rPr>
        <w:t xml:space="preserve">联队站位 </w:t>
      </w:r>
      <w:r>
        <w:rPr>
          <w:rFonts w:hint="eastAsia" w:ascii="微软雅黑" w:hAnsi="微软雅黑" w:eastAsia="微软雅黑" w:cs="微软雅黑"/>
          <w:sz w:val="22"/>
          <w:szCs w:val="22"/>
          <w:lang w:eastAsia="zh-CN"/>
        </w:rPr>
        <w:t>– 在一局比赛中，供上场队员站立的指定区域。</w:t>
      </w:r>
    </w:p>
    <w:p>
      <w:pPr>
        <w:pStyle w:val="5"/>
        <w:spacing w:before="229"/>
        <w:ind w:left="0" w:firstLine="0"/>
        <w:rPr>
          <w:rFonts w:ascii="微软雅黑" w:hAnsi="微软雅黑" w:eastAsia="微软雅黑" w:cs="微软雅黑"/>
          <w:sz w:val="22"/>
          <w:szCs w:val="22"/>
          <w:lang w:eastAsia="zh-CN"/>
        </w:rPr>
      </w:pPr>
      <w:r>
        <w:rPr>
          <w:rFonts w:hint="eastAsia" w:ascii="微软雅黑" w:hAnsi="微软雅黑" w:eastAsia="微软雅黑" w:cs="微软雅黑"/>
          <w:b/>
          <w:sz w:val="22"/>
          <w:szCs w:val="22"/>
          <w:lang w:eastAsia="zh-CN"/>
        </w:rPr>
        <w:t xml:space="preserve">自动时段奖励分 </w:t>
      </w:r>
      <w:r>
        <w:rPr>
          <w:rFonts w:hint="eastAsia" w:ascii="微软雅黑" w:hAnsi="微软雅黑" w:eastAsia="微软雅黑" w:cs="微软雅黑"/>
          <w:sz w:val="22"/>
          <w:szCs w:val="22"/>
          <w:lang w:eastAsia="zh-CN"/>
        </w:rPr>
        <w:t>– 自动赛时段结束时得分最多的联队获得奖励分值，详见&lt;SC6&gt;。</w:t>
      </w:r>
    </w:p>
    <w:p>
      <w:pPr>
        <w:pStyle w:val="5"/>
        <w:spacing w:before="228"/>
        <w:ind w:left="0" w:firstLine="0"/>
        <w:rPr>
          <w:rFonts w:ascii="微软雅黑" w:hAnsi="微软雅黑" w:eastAsia="微软雅黑" w:cs="微软雅黑"/>
          <w:sz w:val="22"/>
          <w:szCs w:val="22"/>
          <w:lang w:eastAsia="zh-CN"/>
        </w:rPr>
      </w:pPr>
      <w:r>
        <w:rPr>
          <w:rFonts w:hint="eastAsia" w:ascii="微软雅黑" w:hAnsi="微软雅黑" w:eastAsia="微软雅黑" w:cs="微软雅黑"/>
          <w:b/>
          <w:sz w:val="22"/>
          <w:szCs w:val="22"/>
          <w:lang w:eastAsia="zh-CN"/>
        </w:rPr>
        <w:t xml:space="preserve">自动获胜分 </w:t>
      </w:r>
      <w:r>
        <w:rPr>
          <w:rFonts w:hint="eastAsia" w:ascii="微软雅黑" w:hAnsi="微软雅黑" w:eastAsia="微软雅黑" w:cs="微软雅黑"/>
          <w:sz w:val="22"/>
          <w:szCs w:val="22"/>
          <w:lang w:eastAsia="zh-CN"/>
        </w:rPr>
        <w:t>– 每局资格赛的自动赛时段结束时，完成一系列规定任务的联队获得的奖励分值，详见&lt;SC6&gt;。</w:t>
      </w:r>
    </w:p>
    <w:p>
      <w:pPr>
        <w:pStyle w:val="5"/>
        <w:spacing w:before="230" w:line="256" w:lineRule="auto"/>
        <w:ind w:left="0" w:firstLine="0"/>
        <w:jc w:val="both"/>
        <w:rPr>
          <w:rFonts w:ascii="微软雅黑" w:hAnsi="微软雅黑" w:eastAsia="微软雅黑" w:cs="微软雅黑"/>
          <w:sz w:val="22"/>
          <w:szCs w:val="22"/>
          <w:lang w:eastAsia="zh-CN"/>
        </w:rPr>
      </w:pPr>
      <w:r>
        <w:rPr>
          <w:rFonts w:hint="eastAsia" w:ascii="微软雅黑" w:hAnsi="微软雅黑" w:eastAsia="微软雅黑" w:cs="微软雅黑"/>
          <w:b/>
          <w:sz w:val="22"/>
          <w:szCs w:val="22"/>
          <w:lang w:eastAsia="zh-CN"/>
        </w:rPr>
        <w:t xml:space="preserve">罚停 </w:t>
      </w:r>
      <w:r>
        <w:rPr>
          <w:rFonts w:hint="eastAsia" w:ascii="微软雅黑" w:hAnsi="微软雅黑" w:eastAsia="微软雅黑" w:cs="微软雅黑"/>
          <w:sz w:val="22"/>
          <w:szCs w:val="22"/>
          <w:lang w:eastAsia="zh-CN"/>
        </w:rPr>
        <w:t>– 对违反规则的赛队给予的处罚。被罚停赛队在赛局剩余时间不得操作其机器人，上场队员必须将遥控器应放在地上。</w:t>
      </w:r>
    </w:p>
    <w:p>
      <w:pPr>
        <w:pStyle w:val="5"/>
        <w:spacing w:before="198" w:line="256" w:lineRule="auto"/>
        <w:ind w:left="0" w:firstLine="0"/>
        <w:jc w:val="both"/>
        <w:rPr>
          <w:rFonts w:ascii="微软雅黑" w:hAnsi="微软雅黑" w:eastAsia="微软雅黑" w:cs="微软雅黑"/>
          <w:sz w:val="22"/>
          <w:szCs w:val="22"/>
          <w:lang w:eastAsia="zh-CN"/>
        </w:rPr>
      </w:pPr>
      <w:r>
        <w:rPr>
          <w:rFonts w:hint="eastAsia" w:ascii="微软雅黑" w:hAnsi="微软雅黑" w:eastAsia="微软雅黑" w:cs="微软雅黑"/>
          <w:b/>
          <w:sz w:val="22"/>
          <w:szCs w:val="22"/>
          <w:lang w:eastAsia="zh-CN"/>
        </w:rPr>
        <w:t xml:space="preserve">取消资格（DQ） </w:t>
      </w:r>
      <w:r>
        <w:rPr>
          <w:rFonts w:hint="eastAsia" w:ascii="微软雅黑" w:hAnsi="微软雅黑" w:eastAsia="微软雅黑" w:cs="微软雅黑"/>
          <w:sz w:val="22"/>
          <w:szCs w:val="22"/>
          <w:lang w:eastAsia="zh-CN"/>
        </w:rPr>
        <w:t>– 对违反规则的赛队给予的处罚。在资格赛中被取消资格的赛队，获胜分（WP）、自动获胜分，自动环节排名分（AP）、对阵强度分（SP）均为零。在淘汰赛中，某赛队被取消资格，则整个联队也被取消资格，并输掉该赛局。经主裁判的判定，屡次犯规和被取消资格的赛队可能被取消整个赛事的资格。（见&lt;T13&gt;）</w:t>
      </w:r>
    </w:p>
    <w:p>
      <w:pPr>
        <w:pStyle w:val="5"/>
        <w:spacing w:before="228"/>
        <w:ind w:left="0" w:firstLine="0"/>
        <w:rPr>
          <w:rFonts w:ascii="微软雅黑" w:hAnsi="微软雅黑" w:eastAsia="微软雅黑" w:cs="微软雅黑"/>
          <w:sz w:val="22"/>
          <w:szCs w:val="22"/>
          <w:lang w:eastAsia="zh-CN"/>
        </w:rPr>
      </w:pPr>
      <w:r>
        <w:rPr>
          <w:rFonts w:hint="eastAsia" w:ascii="微软雅黑" w:hAnsi="微软雅黑" w:eastAsia="微软雅黑" w:cs="微软雅黑"/>
          <w:b/>
          <w:sz w:val="22"/>
          <w:szCs w:val="22"/>
          <w:lang w:eastAsia="zh-CN"/>
        </w:rPr>
        <w:t xml:space="preserve">上场队员 </w:t>
      </w:r>
      <w:r>
        <w:rPr>
          <w:rFonts w:hint="eastAsia" w:ascii="微软雅黑" w:hAnsi="微软雅黑" w:eastAsia="微软雅黑" w:cs="微软雅黑"/>
          <w:sz w:val="22"/>
          <w:szCs w:val="22"/>
          <w:lang w:eastAsia="zh-CN"/>
        </w:rPr>
        <w:t>– 赛局中，每支赛队在联队站位内的学生。成人不得成为上场队员，见&lt;G7&gt;，&lt;G8&gt;和&lt;G9&gt;。</w:t>
      </w:r>
    </w:p>
    <w:p>
      <w:pPr>
        <w:pStyle w:val="5"/>
        <w:spacing w:before="228" w:line="256" w:lineRule="auto"/>
        <w:ind w:left="0" w:firstLine="0"/>
        <w:rPr>
          <w:rFonts w:ascii="微软雅黑" w:hAnsi="微软雅黑" w:eastAsia="微软雅黑" w:cs="微软雅黑"/>
          <w:sz w:val="22"/>
          <w:szCs w:val="22"/>
          <w:lang w:eastAsia="zh-CN"/>
        </w:rPr>
      </w:pPr>
      <w:r>
        <w:rPr>
          <w:rFonts w:hint="eastAsia" w:ascii="微软雅黑" w:hAnsi="微软雅黑" w:eastAsia="微软雅黑" w:cs="微软雅黑"/>
          <w:b/>
          <w:sz w:val="22"/>
          <w:szCs w:val="22"/>
          <w:lang w:eastAsia="zh-CN"/>
        </w:rPr>
        <w:t xml:space="preserve">纠缠 </w:t>
      </w:r>
      <w:r>
        <w:rPr>
          <w:rFonts w:hint="eastAsia" w:ascii="微软雅黑" w:hAnsi="微软雅黑" w:eastAsia="微软雅黑" w:cs="微软雅黑"/>
          <w:sz w:val="22"/>
          <w:szCs w:val="22"/>
          <w:lang w:eastAsia="zh-CN"/>
        </w:rPr>
        <w:t>– 机器人的一种状态。如果一台机器人抓住，钩住或附着于场地要素或对方的机器人，就会被认为纠缠，见&lt;G12&gt;和&lt;SG3&gt;。</w:t>
      </w:r>
    </w:p>
    <w:p>
      <w:pPr>
        <w:pStyle w:val="5"/>
        <w:spacing w:before="200" w:line="256" w:lineRule="auto"/>
        <w:ind w:left="0" w:firstLine="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场地要素 </w:t>
      </w:r>
      <w:r>
        <w:rPr>
          <w:rFonts w:hint="eastAsia" w:ascii="微软雅黑" w:hAnsi="微软雅黑" w:eastAsia="微软雅黑" w:cs="微软雅黑"/>
          <w:sz w:val="22"/>
          <w:szCs w:val="22"/>
        </w:rPr>
        <w:t>– 构成赛场的所有要素，包括泡沫垫、围栏、白色胶带、High Goal, Net, Roller, Barrier，及所有支撑结构或附件（如场控支撑架，计时屏等）。</w:t>
      </w:r>
    </w:p>
    <w:p>
      <w:pPr>
        <w:pStyle w:val="5"/>
        <w:spacing w:before="228"/>
        <w:ind w:left="0" w:firstLine="0"/>
        <w:rPr>
          <w:rFonts w:ascii="微软雅黑" w:hAnsi="微软雅黑" w:eastAsia="微软雅黑" w:cs="微软雅黑"/>
          <w:sz w:val="22"/>
          <w:szCs w:val="22"/>
          <w:lang w:eastAsia="zh-CN"/>
        </w:rPr>
      </w:pPr>
      <w:r>
        <w:rPr>
          <w:rFonts w:hint="eastAsia" w:ascii="微软雅黑" w:hAnsi="微软雅黑" w:eastAsia="微软雅黑" w:cs="微软雅黑"/>
          <w:b/>
          <w:sz w:val="22"/>
          <w:szCs w:val="22"/>
          <w:lang w:eastAsia="zh-CN"/>
        </w:rPr>
        <w:t xml:space="preserve">赛局 </w:t>
      </w:r>
      <w:r>
        <w:rPr>
          <w:rFonts w:hint="eastAsia" w:ascii="微软雅黑" w:hAnsi="微软雅黑" w:eastAsia="微软雅黑" w:cs="微软雅黑"/>
          <w:sz w:val="22"/>
          <w:szCs w:val="22"/>
          <w:lang w:eastAsia="zh-CN"/>
        </w:rPr>
        <w:t>– 一个设定的时间段，包含自动赛时段和手动控制时段，在这段时间内，赛队使用特定版本的 Spin Up</w:t>
      </w:r>
    </w:p>
    <w:p>
      <w:pPr>
        <w:pStyle w:val="5"/>
        <w:spacing w:before="29"/>
        <w:ind w:left="0" w:firstLine="0"/>
        <w:rPr>
          <w:rFonts w:ascii="微软雅黑" w:hAnsi="微软雅黑" w:eastAsia="微软雅黑" w:cs="微软雅黑"/>
          <w:sz w:val="22"/>
          <w:szCs w:val="22"/>
          <w:lang w:eastAsia="zh-CN"/>
        </w:rPr>
      </w:pPr>
      <w:r>
        <w:rPr>
          <w:rFonts w:hint="eastAsia" w:ascii="微软雅黑" w:hAnsi="微软雅黑" w:eastAsia="微软雅黑" w:cs="微软雅黑"/>
          <w:sz w:val="22"/>
          <w:szCs w:val="22"/>
          <w:lang w:eastAsia="zh-CN"/>
        </w:rPr>
        <w:t>规则通过比赛获取分值，见第四章。</w:t>
      </w:r>
    </w:p>
    <w:p>
      <w:pPr>
        <w:pStyle w:val="11"/>
        <w:tabs>
          <w:tab w:val="left" w:pos="840"/>
          <w:tab w:val="left" w:pos="841"/>
        </w:tabs>
        <w:spacing w:before="228" w:line="256" w:lineRule="auto"/>
        <w:ind w:firstLine="0" w:firstLineChars="0"/>
        <w:jc w:val="left"/>
        <w:rPr>
          <w:rFonts w:ascii="微软雅黑" w:hAnsi="微软雅黑" w:eastAsia="微软雅黑" w:cs="微软雅黑"/>
          <w:sz w:val="22"/>
          <w:szCs w:val="22"/>
        </w:rPr>
      </w:pPr>
      <w:r>
        <w:rPr>
          <w:rFonts w:hint="eastAsia" w:ascii="微软雅黑" w:hAnsi="微软雅黑" w:eastAsia="微软雅黑" w:cs="微软雅黑"/>
          <w:b/>
          <w:spacing w:val="1"/>
          <w:sz w:val="22"/>
          <w:szCs w:val="22"/>
        </w:rPr>
        <w:t xml:space="preserve">自动赛时段 </w:t>
      </w:r>
      <w:r>
        <w:rPr>
          <w:rFonts w:hint="eastAsia" w:ascii="微软雅黑" w:hAnsi="微软雅黑" w:eastAsia="微软雅黑" w:cs="微软雅黑"/>
          <w:spacing w:val="-3"/>
          <w:sz w:val="22"/>
          <w:szCs w:val="22"/>
        </w:rPr>
        <w:t>– 这是一局比赛开始时的一个时段，此时机器人的运行和反应只能受传感器输入和学生预先写入机器人主控器的命令的影响。</w:t>
      </w:r>
    </w:p>
    <w:p>
      <w:pPr>
        <w:jc w:val="right"/>
        <w:rPr>
          <w:rFonts w:ascii="微软雅黑" w:hAnsi="微软雅黑" w:eastAsia="微软雅黑" w:cs="微软雅黑"/>
          <w:sz w:val="22"/>
          <w:szCs w:val="22"/>
        </w:rPr>
        <w:sectPr>
          <w:pgSz w:w="11911" w:h="16838"/>
          <w:pgMar w:top="1480" w:right="1440" w:bottom="1162" w:left="1582" w:header="0" w:footer="811" w:gutter="0"/>
          <w:cols w:space="0" w:num="1"/>
        </w:sectPr>
      </w:pPr>
    </w:p>
    <w:p>
      <w:pPr>
        <w:pStyle w:val="5"/>
        <w:spacing w:before="14"/>
        <w:rPr>
          <w:sz w:val="14"/>
          <w:lang w:eastAsia="zh-CN"/>
        </w:rPr>
      </w:pPr>
    </w:p>
    <w:p>
      <w:pPr>
        <w:pStyle w:val="11"/>
        <w:tabs>
          <w:tab w:val="left" w:pos="840"/>
          <w:tab w:val="left" w:pos="841"/>
        </w:tabs>
        <w:spacing w:before="43"/>
        <w:ind w:firstLine="0" w:firstLineChars="0"/>
        <w:jc w:val="left"/>
        <w:rPr>
          <w:rFonts w:ascii="微软雅黑" w:hAnsi="微软雅黑" w:eastAsia="微软雅黑" w:cs="微软雅黑"/>
          <w:sz w:val="22"/>
        </w:rPr>
      </w:pPr>
      <w:r>
        <w:rPr>
          <w:rFonts w:hint="eastAsia" w:ascii="微软雅黑" w:hAnsi="微软雅黑" w:eastAsia="微软雅黑" w:cs="微软雅黑"/>
          <w:b/>
          <w:spacing w:val="-1"/>
          <w:sz w:val="22"/>
        </w:rPr>
        <w:t xml:space="preserve">手动控制时段 </w:t>
      </w:r>
      <w:r>
        <w:rPr>
          <w:rFonts w:hint="eastAsia" w:ascii="微软雅黑" w:hAnsi="微软雅黑" w:eastAsia="微软雅黑" w:cs="微软雅黑"/>
          <w:spacing w:val="-3"/>
          <w:sz w:val="22"/>
        </w:rPr>
        <w:t>– 由上场队员通过遥控器控制机器人运行的一个时段。</w:t>
      </w:r>
    </w:p>
    <w:tbl>
      <w:tblPr>
        <w:tblStyle w:val="8"/>
        <w:tblpPr w:leftFromText="180" w:rightFromText="180" w:vertAnchor="text" w:horzAnchor="page" w:tblpX="1414" w:tblpY="167"/>
        <w:tblOverlap w:val="never"/>
        <w:tblW w:w="911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74"/>
        <w:gridCol w:w="1961"/>
        <w:gridCol w:w="1727"/>
        <w:gridCol w:w="2120"/>
        <w:gridCol w:w="21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82" w:hRule="atLeast"/>
        </w:trPr>
        <w:tc>
          <w:tcPr>
            <w:tcW w:w="1174" w:type="dxa"/>
            <w:shd w:val="clear" w:color="auto" w:fill="C00000"/>
          </w:tcPr>
          <w:p>
            <w:pPr>
              <w:pStyle w:val="12"/>
              <w:rPr>
                <w:b/>
                <w:sz w:val="20"/>
              </w:rPr>
            </w:pPr>
            <w:r>
              <w:rPr>
                <w:b/>
                <w:sz w:val="20"/>
              </w:rPr>
              <w:t>赛局类型</w:t>
            </w:r>
          </w:p>
        </w:tc>
        <w:tc>
          <w:tcPr>
            <w:tcW w:w="1961" w:type="dxa"/>
            <w:shd w:val="clear" w:color="auto" w:fill="C00000"/>
          </w:tcPr>
          <w:p>
            <w:pPr>
              <w:pStyle w:val="12"/>
              <w:ind w:left="105"/>
              <w:rPr>
                <w:b/>
                <w:sz w:val="20"/>
              </w:rPr>
            </w:pPr>
            <w:r>
              <w:rPr>
                <w:b/>
                <w:sz w:val="20"/>
              </w:rPr>
              <w:t>参赛队</w:t>
            </w:r>
          </w:p>
        </w:tc>
        <w:tc>
          <w:tcPr>
            <w:tcW w:w="1727" w:type="dxa"/>
            <w:shd w:val="clear" w:color="auto" w:fill="C00000"/>
          </w:tcPr>
          <w:p>
            <w:pPr>
              <w:pStyle w:val="12"/>
              <w:ind w:left="106"/>
              <w:rPr>
                <w:b/>
                <w:sz w:val="20"/>
              </w:rPr>
            </w:pPr>
            <w:r>
              <w:rPr>
                <w:b/>
                <w:sz w:val="20"/>
              </w:rPr>
              <w:t>相关规则</w:t>
            </w:r>
          </w:p>
        </w:tc>
        <w:tc>
          <w:tcPr>
            <w:tcW w:w="2120" w:type="dxa"/>
            <w:tcBorders>
              <w:right w:val="single" w:color="000000" w:sz="6" w:space="0"/>
            </w:tcBorders>
            <w:shd w:val="clear" w:color="auto" w:fill="C00000"/>
          </w:tcPr>
          <w:p>
            <w:pPr>
              <w:pStyle w:val="12"/>
              <w:ind w:left="106"/>
              <w:rPr>
                <w:b/>
                <w:sz w:val="20"/>
              </w:rPr>
            </w:pPr>
            <w:r>
              <w:rPr>
                <w:b/>
                <w:sz w:val="20"/>
              </w:rPr>
              <w:t>自动赛时段（分：秒）</w:t>
            </w:r>
          </w:p>
        </w:tc>
        <w:tc>
          <w:tcPr>
            <w:tcW w:w="2136" w:type="dxa"/>
            <w:tcBorders>
              <w:left w:val="single" w:color="000000" w:sz="6" w:space="0"/>
            </w:tcBorders>
            <w:shd w:val="clear" w:color="auto" w:fill="C00000"/>
          </w:tcPr>
          <w:p>
            <w:pPr>
              <w:pStyle w:val="12"/>
              <w:ind w:left="101"/>
              <w:rPr>
                <w:b/>
                <w:sz w:val="20"/>
              </w:rPr>
            </w:pPr>
            <w:r>
              <w:rPr>
                <w:b/>
                <w:sz w:val="20"/>
              </w:rPr>
              <w:t>手动控制时段（分：秒）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830" w:hRule="atLeast"/>
        </w:trPr>
        <w:tc>
          <w:tcPr>
            <w:tcW w:w="1174" w:type="dxa"/>
          </w:tcPr>
          <w:p>
            <w:pPr>
              <w:pStyle w:val="12"/>
              <w:spacing w:line="356" w:lineRule="exact"/>
              <w:rPr>
                <w:sz w:val="20"/>
              </w:rPr>
            </w:pPr>
            <w:r>
              <w:rPr>
                <w:sz w:val="20"/>
              </w:rPr>
              <w:t>对抗赛</w:t>
            </w:r>
          </w:p>
        </w:tc>
        <w:tc>
          <w:tcPr>
            <w:tcW w:w="1961" w:type="dxa"/>
          </w:tcPr>
          <w:p>
            <w:pPr>
              <w:pStyle w:val="12"/>
              <w:spacing w:before="6" w:line="223" w:lineRule="auto"/>
              <w:ind w:left="105" w:right="95"/>
              <w:rPr>
                <w:sz w:val="20"/>
              </w:rPr>
            </w:pPr>
            <w:r>
              <w:rPr>
                <w:sz w:val="20"/>
              </w:rPr>
              <w:t>两个联队（红/蓝）， 分别由两支赛队组成，</w:t>
            </w:r>
          </w:p>
          <w:p>
            <w:pPr>
              <w:pStyle w:val="12"/>
              <w:spacing w:line="317" w:lineRule="exact"/>
              <w:ind w:left="105"/>
              <w:rPr>
                <w:sz w:val="20"/>
              </w:rPr>
            </w:pPr>
            <w:r>
              <w:rPr>
                <w:sz w:val="20"/>
              </w:rPr>
              <w:t>每支赛队一台机器人</w:t>
            </w:r>
          </w:p>
        </w:tc>
        <w:tc>
          <w:tcPr>
            <w:tcW w:w="1727" w:type="dxa"/>
          </w:tcPr>
          <w:p>
            <w:pPr>
              <w:pStyle w:val="12"/>
              <w:spacing w:line="356" w:lineRule="exact"/>
              <w:ind w:left="106"/>
              <w:rPr>
                <w:sz w:val="20"/>
              </w:rPr>
            </w:pPr>
            <w:r>
              <w:rPr>
                <w:sz w:val="20"/>
              </w:rPr>
              <w:t>第 2-4 章</w:t>
            </w:r>
          </w:p>
        </w:tc>
        <w:tc>
          <w:tcPr>
            <w:tcW w:w="2120" w:type="dxa"/>
            <w:tcBorders>
              <w:right w:val="single" w:color="000000" w:sz="6" w:space="0"/>
            </w:tcBorders>
          </w:tcPr>
          <w:p>
            <w:pPr>
              <w:pStyle w:val="12"/>
              <w:spacing w:line="356" w:lineRule="exact"/>
              <w:ind w:left="106"/>
              <w:rPr>
                <w:sz w:val="20"/>
              </w:rPr>
            </w:pPr>
            <w:r>
              <w:rPr>
                <w:sz w:val="20"/>
              </w:rPr>
              <w:t>15 秒</w:t>
            </w:r>
          </w:p>
        </w:tc>
        <w:tc>
          <w:tcPr>
            <w:tcW w:w="2136" w:type="dxa"/>
            <w:tcBorders>
              <w:left w:val="single" w:color="000000" w:sz="6" w:space="0"/>
            </w:tcBorders>
          </w:tcPr>
          <w:p>
            <w:pPr>
              <w:pStyle w:val="12"/>
              <w:spacing w:line="356" w:lineRule="exact"/>
              <w:ind w:left="101"/>
              <w:rPr>
                <w:sz w:val="20"/>
              </w:rPr>
            </w:pPr>
            <w:r>
              <w:rPr>
                <w:sz w:val="20"/>
              </w:rPr>
              <w:t>1 分 45 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82" w:hRule="atLeast"/>
        </w:trPr>
        <w:tc>
          <w:tcPr>
            <w:tcW w:w="1174" w:type="dxa"/>
            <w:shd w:val="clear" w:color="auto" w:fill="D9D9D9"/>
          </w:tcPr>
          <w:p>
            <w:pPr>
              <w:pStyle w:val="12"/>
              <w:rPr>
                <w:sz w:val="20"/>
              </w:rPr>
            </w:pPr>
            <w:r>
              <w:rPr>
                <w:sz w:val="20"/>
              </w:rPr>
              <w:t>手控技能赛</w:t>
            </w:r>
          </w:p>
        </w:tc>
        <w:tc>
          <w:tcPr>
            <w:tcW w:w="1961" w:type="dxa"/>
            <w:shd w:val="clear" w:color="auto" w:fill="D9D9D9"/>
          </w:tcPr>
          <w:p>
            <w:pPr>
              <w:pStyle w:val="12"/>
              <w:ind w:left="105"/>
              <w:rPr>
                <w:sz w:val="20"/>
              </w:rPr>
            </w:pPr>
            <w:r>
              <w:rPr>
                <w:sz w:val="20"/>
              </w:rPr>
              <w:t>2.0 版</w:t>
            </w:r>
          </w:p>
        </w:tc>
        <w:tc>
          <w:tcPr>
            <w:tcW w:w="1727" w:type="dxa"/>
            <w:shd w:val="clear" w:color="auto" w:fill="D9D9D9"/>
          </w:tcPr>
          <w:p>
            <w:pPr>
              <w:pStyle w:val="12"/>
              <w:ind w:left="106"/>
              <w:rPr>
                <w:sz w:val="20"/>
              </w:rPr>
            </w:pPr>
            <w:r>
              <w:rPr>
                <w:sz w:val="20"/>
              </w:rPr>
              <w:t>附件 B</w:t>
            </w:r>
          </w:p>
        </w:tc>
        <w:tc>
          <w:tcPr>
            <w:tcW w:w="2120" w:type="dxa"/>
            <w:tcBorders>
              <w:right w:val="single" w:color="000000" w:sz="6" w:space="0"/>
            </w:tcBorders>
            <w:shd w:val="clear" w:color="auto" w:fill="D9D9D9"/>
          </w:tcPr>
          <w:p>
            <w:pPr>
              <w:pStyle w:val="12"/>
              <w:ind w:left="106"/>
              <w:rPr>
                <w:sz w:val="20"/>
              </w:rPr>
            </w:pPr>
            <w:r>
              <w:rPr>
                <w:w w:val="99"/>
                <w:sz w:val="20"/>
              </w:rPr>
              <w:t>无</w:t>
            </w:r>
          </w:p>
        </w:tc>
        <w:tc>
          <w:tcPr>
            <w:tcW w:w="2136" w:type="dxa"/>
            <w:tcBorders>
              <w:left w:val="single" w:color="000000" w:sz="6" w:space="0"/>
            </w:tcBorders>
            <w:shd w:val="clear" w:color="auto" w:fill="D9D9D9"/>
          </w:tcPr>
          <w:p>
            <w:pPr>
              <w:pStyle w:val="12"/>
              <w:ind w:left="101"/>
              <w:rPr>
                <w:sz w:val="20"/>
              </w:rPr>
            </w:pPr>
            <w:r>
              <w:rPr>
                <w:sz w:val="20"/>
              </w:rPr>
              <w:t>1 分钟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82" w:hRule="atLeast"/>
        </w:trPr>
        <w:tc>
          <w:tcPr>
            <w:tcW w:w="1174" w:type="dxa"/>
          </w:tcPr>
          <w:p>
            <w:pPr>
              <w:pStyle w:val="12"/>
              <w:rPr>
                <w:sz w:val="20"/>
              </w:rPr>
            </w:pPr>
            <w:r>
              <w:rPr>
                <w:sz w:val="20"/>
              </w:rPr>
              <w:t>自动技能赛</w:t>
            </w:r>
          </w:p>
        </w:tc>
        <w:tc>
          <w:tcPr>
            <w:tcW w:w="1961" w:type="dxa"/>
          </w:tcPr>
          <w:p>
            <w:pPr>
              <w:pStyle w:val="12"/>
              <w:ind w:left="105"/>
              <w:rPr>
                <w:sz w:val="20"/>
              </w:rPr>
            </w:pPr>
            <w:r>
              <w:rPr>
                <w:sz w:val="20"/>
              </w:rPr>
              <w:t>2.1 版</w:t>
            </w:r>
          </w:p>
        </w:tc>
        <w:tc>
          <w:tcPr>
            <w:tcW w:w="1727" w:type="dxa"/>
          </w:tcPr>
          <w:p>
            <w:pPr>
              <w:pStyle w:val="12"/>
              <w:ind w:left="106"/>
              <w:rPr>
                <w:sz w:val="20"/>
              </w:rPr>
            </w:pPr>
            <w:r>
              <w:rPr>
                <w:sz w:val="20"/>
              </w:rPr>
              <w:t>附件 B</w:t>
            </w:r>
          </w:p>
        </w:tc>
        <w:tc>
          <w:tcPr>
            <w:tcW w:w="2120" w:type="dxa"/>
            <w:tcBorders>
              <w:right w:val="single" w:color="000000" w:sz="6" w:space="0"/>
            </w:tcBorders>
          </w:tcPr>
          <w:p>
            <w:pPr>
              <w:pStyle w:val="12"/>
              <w:ind w:left="106"/>
              <w:rPr>
                <w:sz w:val="20"/>
              </w:rPr>
            </w:pPr>
            <w:r>
              <w:rPr>
                <w:sz w:val="20"/>
              </w:rPr>
              <w:t>1 分钟</w:t>
            </w:r>
          </w:p>
        </w:tc>
        <w:tc>
          <w:tcPr>
            <w:tcW w:w="2136" w:type="dxa"/>
            <w:tcBorders>
              <w:left w:val="single" w:color="000000" w:sz="6" w:space="0"/>
            </w:tcBorders>
          </w:tcPr>
          <w:p>
            <w:pPr>
              <w:pStyle w:val="12"/>
              <w:ind w:left="101"/>
              <w:rPr>
                <w:sz w:val="20"/>
              </w:rPr>
            </w:pPr>
            <w:r>
              <w:rPr>
                <w:w w:val="99"/>
                <w:sz w:val="20"/>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92" w:hRule="atLeast"/>
        </w:trPr>
        <w:tc>
          <w:tcPr>
            <w:tcW w:w="1174" w:type="dxa"/>
            <w:shd w:val="clear" w:color="auto" w:fill="D9D9D9"/>
          </w:tcPr>
          <w:p>
            <w:pPr>
              <w:pStyle w:val="12"/>
              <w:spacing w:line="326" w:lineRule="exact"/>
              <w:rPr>
                <w:sz w:val="20"/>
              </w:rPr>
            </w:pPr>
            <w:r>
              <w:rPr>
                <w:sz w:val="20"/>
              </w:rPr>
              <w:t>VEX U</w:t>
            </w:r>
          </w:p>
        </w:tc>
        <w:tc>
          <w:tcPr>
            <w:tcW w:w="1961" w:type="dxa"/>
            <w:shd w:val="clear" w:color="auto" w:fill="D9D9D9"/>
          </w:tcPr>
          <w:p>
            <w:pPr>
              <w:pStyle w:val="12"/>
              <w:spacing w:line="326" w:lineRule="exact"/>
              <w:ind w:left="105"/>
              <w:rPr>
                <w:sz w:val="20"/>
              </w:rPr>
            </w:pPr>
            <w:r>
              <w:rPr>
                <w:sz w:val="20"/>
              </w:rPr>
              <w:t>4.0 版</w:t>
            </w:r>
          </w:p>
        </w:tc>
        <w:tc>
          <w:tcPr>
            <w:tcW w:w="1727" w:type="dxa"/>
            <w:shd w:val="clear" w:color="auto" w:fill="D9D9D9"/>
          </w:tcPr>
          <w:p>
            <w:pPr>
              <w:pStyle w:val="12"/>
              <w:spacing w:line="326" w:lineRule="exact"/>
              <w:ind w:left="106"/>
              <w:rPr>
                <w:sz w:val="20"/>
              </w:rPr>
            </w:pPr>
            <w:r>
              <w:rPr>
                <w:sz w:val="20"/>
              </w:rPr>
              <w:t>附件 C</w:t>
            </w:r>
          </w:p>
        </w:tc>
        <w:tc>
          <w:tcPr>
            <w:tcW w:w="2120" w:type="dxa"/>
            <w:tcBorders>
              <w:right w:val="single" w:color="000000" w:sz="6" w:space="0"/>
            </w:tcBorders>
            <w:shd w:val="clear" w:color="auto" w:fill="D9D9D9"/>
          </w:tcPr>
          <w:p>
            <w:pPr>
              <w:pStyle w:val="12"/>
              <w:spacing w:line="326" w:lineRule="exact"/>
              <w:ind w:left="106"/>
              <w:rPr>
                <w:sz w:val="20"/>
              </w:rPr>
            </w:pPr>
            <w:r>
              <w:rPr>
                <w:sz w:val="20"/>
              </w:rPr>
              <w:t>45 秒</w:t>
            </w:r>
          </w:p>
        </w:tc>
        <w:tc>
          <w:tcPr>
            <w:tcW w:w="2136" w:type="dxa"/>
            <w:tcBorders>
              <w:left w:val="single" w:color="000000" w:sz="6" w:space="0"/>
            </w:tcBorders>
            <w:shd w:val="clear" w:color="auto" w:fill="D9D9D9"/>
          </w:tcPr>
          <w:p>
            <w:pPr>
              <w:pStyle w:val="12"/>
              <w:spacing w:line="326" w:lineRule="exact"/>
              <w:ind w:left="101"/>
              <w:rPr>
                <w:sz w:val="20"/>
              </w:rPr>
            </w:pPr>
            <w:r>
              <w:rPr>
                <w:sz w:val="20"/>
              </w:rPr>
              <w:t>1 分 15 秒</w:t>
            </w:r>
          </w:p>
        </w:tc>
      </w:tr>
    </w:tbl>
    <w:p>
      <w:pPr>
        <w:pStyle w:val="5"/>
        <w:spacing w:before="12"/>
        <w:ind w:left="0" w:firstLine="0"/>
        <w:rPr>
          <w:sz w:val="35"/>
        </w:rPr>
      </w:pPr>
    </w:p>
    <w:p>
      <w:pPr>
        <w:pStyle w:val="5"/>
        <w:ind w:left="0" w:firstLine="0"/>
        <w:rPr>
          <w:rFonts w:ascii="微软雅黑" w:hAnsi="微软雅黑" w:eastAsia="微软雅黑" w:cs="微软雅黑"/>
          <w:sz w:val="22"/>
          <w:szCs w:val="22"/>
          <w:lang w:eastAsia="zh-CN"/>
        </w:rPr>
      </w:pPr>
      <w:r>
        <w:rPr>
          <w:rFonts w:hint="eastAsia" w:ascii="微软雅黑" w:hAnsi="微软雅黑" w:eastAsia="微软雅黑" w:cs="微软雅黑"/>
          <w:b/>
          <w:sz w:val="22"/>
          <w:szCs w:val="22"/>
          <w:lang w:eastAsia="zh-CN"/>
        </w:rPr>
        <w:t xml:space="preserve">机器人 </w:t>
      </w:r>
      <w:r>
        <w:rPr>
          <w:rFonts w:hint="eastAsia" w:ascii="微软雅黑" w:hAnsi="微软雅黑" w:eastAsia="微软雅黑" w:cs="微软雅黑"/>
          <w:sz w:val="22"/>
          <w:szCs w:val="22"/>
          <w:lang w:eastAsia="zh-CN"/>
        </w:rPr>
        <w:t>– 通过验机的机器，被设计用于自动地和/或在上场队员遥控下执行单个或多个任务。</w:t>
      </w:r>
    </w:p>
    <w:p>
      <w:pPr>
        <w:pStyle w:val="5"/>
        <w:spacing w:before="228"/>
        <w:ind w:left="0" w:firstLine="0"/>
        <w:rPr>
          <w:rFonts w:ascii="微软雅黑" w:hAnsi="微软雅黑" w:eastAsia="微软雅黑" w:cs="微软雅黑"/>
          <w:sz w:val="22"/>
          <w:szCs w:val="22"/>
          <w:lang w:eastAsia="zh-CN"/>
        </w:rPr>
      </w:pPr>
      <w:r>
        <w:rPr>
          <w:rFonts w:hint="eastAsia" w:ascii="微软雅黑" w:hAnsi="微软雅黑" w:eastAsia="微软雅黑" w:cs="微软雅黑"/>
          <w:b/>
          <w:sz w:val="22"/>
          <w:szCs w:val="22"/>
          <w:lang w:eastAsia="zh-CN"/>
        </w:rPr>
        <w:t xml:space="preserve">学生 </w:t>
      </w:r>
      <w:r>
        <w:rPr>
          <w:rFonts w:hint="eastAsia" w:ascii="微软雅黑" w:hAnsi="微软雅黑" w:eastAsia="微软雅黑" w:cs="微软雅黑"/>
          <w:sz w:val="22"/>
          <w:szCs w:val="22"/>
          <w:lang w:eastAsia="zh-CN"/>
        </w:rPr>
        <w:t>– 同时符合下列要求的人视为学生：</w:t>
      </w:r>
    </w:p>
    <w:p>
      <w:pPr>
        <w:pStyle w:val="11"/>
        <w:numPr>
          <w:ilvl w:val="0"/>
          <w:numId w:val="2"/>
        </w:numPr>
        <w:tabs>
          <w:tab w:val="left" w:pos="841"/>
        </w:tabs>
        <w:spacing w:before="228" w:line="256" w:lineRule="auto"/>
        <w:ind w:firstLineChars="0"/>
        <w:rPr>
          <w:rFonts w:ascii="微软雅黑" w:hAnsi="微软雅黑" w:eastAsia="微软雅黑" w:cs="微软雅黑"/>
          <w:sz w:val="22"/>
          <w:szCs w:val="22"/>
        </w:rPr>
      </w:pPr>
      <w:r>
        <w:rPr>
          <w:rFonts w:hint="eastAsia" w:ascii="微软雅黑" w:hAnsi="微软雅黑" w:eastAsia="微软雅黑" w:cs="微软雅黑"/>
          <w:spacing w:val="-1"/>
          <w:sz w:val="22"/>
          <w:szCs w:val="22"/>
        </w:rPr>
        <w:t xml:space="preserve">任何在 </w:t>
      </w:r>
      <w:r>
        <w:rPr>
          <w:rFonts w:hint="eastAsia" w:ascii="微软雅黑" w:hAnsi="微软雅黑" w:eastAsia="微软雅黑" w:cs="微软雅黑"/>
          <w:sz w:val="22"/>
          <w:szCs w:val="22"/>
        </w:rPr>
        <w:t>VEX</w:t>
      </w:r>
      <w:r>
        <w:rPr>
          <w:rFonts w:hint="eastAsia" w:ascii="微软雅黑" w:hAnsi="微软雅黑" w:eastAsia="微软雅黑" w:cs="微软雅黑"/>
          <w:spacing w:val="-3"/>
          <w:sz w:val="22"/>
          <w:szCs w:val="22"/>
        </w:rPr>
        <w:t xml:space="preserve"> 世锦赛前 </w:t>
      </w:r>
      <w:r>
        <w:rPr>
          <w:rFonts w:hint="eastAsia" w:ascii="微软雅黑" w:hAnsi="微软雅黑" w:eastAsia="微软雅黑" w:cs="微软雅黑"/>
          <w:sz w:val="22"/>
          <w:szCs w:val="22"/>
        </w:rPr>
        <w:t>6</w:t>
      </w:r>
      <w:r>
        <w:rPr>
          <w:rFonts w:hint="eastAsia" w:ascii="微软雅黑" w:hAnsi="微软雅黑" w:eastAsia="微软雅黑" w:cs="微软雅黑"/>
          <w:spacing w:val="-3"/>
          <w:sz w:val="22"/>
          <w:szCs w:val="22"/>
        </w:rPr>
        <w:t xml:space="preserve"> 个月内已经或正在取得高中或同等学位证书的人。高中之前获得足够课程学分满足该要求。</w:t>
      </w:r>
    </w:p>
    <w:p>
      <w:pPr>
        <w:pStyle w:val="11"/>
        <w:numPr>
          <w:ilvl w:val="0"/>
          <w:numId w:val="2"/>
        </w:numPr>
        <w:tabs>
          <w:tab w:val="left" w:pos="841"/>
        </w:tabs>
        <w:spacing w:before="1" w:line="256" w:lineRule="auto"/>
        <w:ind w:firstLineChars="0"/>
        <w:rPr>
          <w:rFonts w:ascii="微软雅黑" w:hAnsi="微软雅黑" w:eastAsia="微软雅黑" w:cs="微软雅黑"/>
          <w:sz w:val="22"/>
          <w:szCs w:val="22"/>
        </w:rPr>
      </w:pPr>
      <w:r>
        <w:rPr>
          <w:rFonts w:hint="eastAsia" w:ascii="微软雅黑" w:hAnsi="微软雅黑" w:eastAsia="微软雅黑" w:cs="微软雅黑"/>
          <w:spacing w:val="-3"/>
          <w:sz w:val="22"/>
          <w:szCs w:val="22"/>
        </w:rPr>
        <w:t xml:space="preserve">任何晚于 </w:t>
      </w:r>
      <w:r>
        <w:rPr>
          <w:rFonts w:hint="eastAsia" w:ascii="微软雅黑" w:hAnsi="微软雅黑" w:eastAsia="微软雅黑" w:cs="微软雅黑"/>
          <w:sz w:val="22"/>
          <w:szCs w:val="22"/>
        </w:rPr>
        <w:t>2003</w:t>
      </w:r>
      <w:r>
        <w:rPr>
          <w:rFonts w:hint="eastAsia" w:ascii="微软雅黑" w:hAnsi="微软雅黑" w:eastAsia="微软雅黑" w:cs="微软雅黑"/>
          <w:spacing w:val="-7"/>
          <w:sz w:val="22"/>
          <w:szCs w:val="22"/>
        </w:rPr>
        <w:t xml:space="preserve"> 年 </w:t>
      </w:r>
      <w:r>
        <w:rPr>
          <w:rFonts w:hint="eastAsia" w:ascii="微软雅黑" w:hAnsi="微软雅黑" w:eastAsia="微软雅黑" w:cs="微软雅黑"/>
          <w:sz w:val="22"/>
          <w:szCs w:val="22"/>
        </w:rPr>
        <w:t>5</w:t>
      </w:r>
      <w:r>
        <w:rPr>
          <w:rFonts w:hint="eastAsia" w:ascii="微软雅黑" w:hAnsi="微软雅黑" w:eastAsia="微软雅黑" w:cs="微软雅黑"/>
          <w:spacing w:val="-7"/>
          <w:sz w:val="22"/>
          <w:szCs w:val="22"/>
        </w:rPr>
        <w:t xml:space="preserve"> 月 </w:t>
      </w:r>
      <w:r>
        <w:rPr>
          <w:rFonts w:hint="eastAsia" w:ascii="微软雅黑" w:hAnsi="微软雅黑" w:eastAsia="微软雅黑" w:cs="微软雅黑"/>
          <w:sz w:val="22"/>
          <w:szCs w:val="22"/>
        </w:rPr>
        <w:t>1</w:t>
      </w:r>
      <w:r>
        <w:rPr>
          <w:rFonts w:hint="eastAsia" w:ascii="微软雅黑" w:hAnsi="微软雅黑" w:eastAsia="微软雅黑" w:cs="微软雅黑"/>
          <w:spacing w:val="-3"/>
          <w:sz w:val="22"/>
          <w:szCs w:val="22"/>
        </w:rPr>
        <w:t xml:space="preserve"> 日出生的人</w:t>
      </w:r>
      <w:r>
        <w:rPr>
          <w:rFonts w:hint="eastAsia" w:ascii="微软雅黑" w:hAnsi="微软雅黑" w:eastAsia="微软雅黑" w:cs="微软雅黑"/>
          <w:sz w:val="22"/>
          <w:szCs w:val="22"/>
        </w:rPr>
        <w:t>（</w:t>
      </w:r>
      <w:r>
        <w:rPr>
          <w:rFonts w:hint="eastAsia" w:ascii="微软雅黑" w:hAnsi="微软雅黑" w:eastAsia="微软雅黑" w:cs="微软雅黑"/>
          <w:spacing w:val="-4"/>
          <w:sz w:val="22"/>
          <w:szCs w:val="22"/>
        </w:rPr>
        <w:t xml:space="preserve">如在 </w:t>
      </w:r>
      <w:r>
        <w:rPr>
          <w:rFonts w:hint="eastAsia" w:ascii="微软雅黑" w:hAnsi="微软雅黑" w:eastAsia="微软雅黑" w:cs="微软雅黑"/>
          <w:sz w:val="22"/>
          <w:szCs w:val="22"/>
        </w:rPr>
        <w:t>2023</w:t>
      </w:r>
      <w:r>
        <w:rPr>
          <w:rFonts w:hint="eastAsia" w:ascii="微软雅黑" w:hAnsi="微软雅黑" w:eastAsia="微软雅黑" w:cs="微软雅黑"/>
          <w:spacing w:val="-6"/>
          <w:sz w:val="22"/>
          <w:szCs w:val="22"/>
        </w:rPr>
        <w:t xml:space="preserve"> 年 </w:t>
      </w:r>
      <w:r>
        <w:rPr>
          <w:rFonts w:hint="eastAsia" w:ascii="微软雅黑" w:hAnsi="微软雅黑" w:eastAsia="微软雅黑" w:cs="微软雅黑"/>
          <w:sz w:val="22"/>
          <w:szCs w:val="22"/>
        </w:rPr>
        <w:t>VEX</w:t>
      </w:r>
      <w:r>
        <w:rPr>
          <w:rFonts w:hint="eastAsia" w:ascii="微软雅黑" w:hAnsi="微软雅黑" w:eastAsia="微软雅黑" w:cs="微软雅黑"/>
          <w:spacing w:val="-4"/>
          <w:sz w:val="22"/>
          <w:szCs w:val="22"/>
        </w:rPr>
        <w:t xml:space="preserve"> 世锦赛时满 </w:t>
      </w:r>
      <w:r>
        <w:rPr>
          <w:rFonts w:hint="eastAsia" w:ascii="微软雅黑" w:hAnsi="微软雅黑" w:eastAsia="微软雅黑" w:cs="微软雅黑"/>
          <w:sz w:val="22"/>
          <w:szCs w:val="22"/>
        </w:rPr>
        <w:t>19</w:t>
      </w:r>
      <w:r>
        <w:rPr>
          <w:rFonts w:hint="eastAsia" w:ascii="微软雅黑" w:hAnsi="微软雅黑" w:eastAsia="微软雅黑" w:cs="微软雅黑"/>
          <w:spacing w:val="-4"/>
          <w:sz w:val="22"/>
          <w:szCs w:val="22"/>
        </w:rPr>
        <w:t xml:space="preserve"> 岁或更小的人</w:t>
      </w:r>
      <w:r>
        <w:rPr>
          <w:rFonts w:hint="eastAsia" w:ascii="微软雅黑" w:hAnsi="微软雅黑" w:eastAsia="微软雅黑" w:cs="微软雅黑"/>
          <w:sz w:val="22"/>
          <w:szCs w:val="22"/>
        </w:rPr>
        <w:t>）</w:t>
      </w:r>
      <w:r>
        <w:rPr>
          <w:rFonts w:hint="eastAsia" w:ascii="微软雅黑" w:hAnsi="微软雅黑" w:eastAsia="微软雅黑" w:cs="微软雅黑"/>
          <w:spacing w:val="-3"/>
          <w:sz w:val="22"/>
          <w:szCs w:val="22"/>
        </w:rPr>
        <w:t>。因残疾延误就学至少一年的人，也符合资格。</w:t>
      </w:r>
    </w:p>
    <w:p>
      <w:pPr>
        <w:pStyle w:val="11"/>
        <w:numPr>
          <w:ilvl w:val="0"/>
          <w:numId w:val="3"/>
        </w:numPr>
        <w:tabs>
          <w:tab w:val="left" w:pos="840"/>
          <w:tab w:val="left" w:pos="841"/>
        </w:tabs>
        <w:spacing w:before="2" w:line="256" w:lineRule="auto"/>
        <w:ind w:firstLineChars="0"/>
        <w:jc w:val="left"/>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初中生 </w:t>
      </w:r>
      <w:r>
        <w:rPr>
          <w:rFonts w:hint="eastAsia" w:ascii="微软雅黑" w:hAnsi="微软雅黑" w:eastAsia="微软雅黑" w:cs="微软雅黑"/>
          <w:spacing w:val="-3"/>
          <w:sz w:val="22"/>
          <w:szCs w:val="22"/>
        </w:rPr>
        <w:t xml:space="preserve">– 任何晚于 </w:t>
      </w:r>
      <w:r>
        <w:rPr>
          <w:rFonts w:hint="eastAsia" w:ascii="微软雅黑" w:hAnsi="微软雅黑" w:eastAsia="微软雅黑" w:cs="微软雅黑"/>
          <w:sz w:val="22"/>
          <w:szCs w:val="22"/>
        </w:rPr>
        <w:t>2007</w:t>
      </w:r>
      <w:r>
        <w:rPr>
          <w:rFonts w:hint="eastAsia" w:ascii="微软雅黑" w:hAnsi="微软雅黑" w:eastAsia="微软雅黑" w:cs="微软雅黑"/>
          <w:spacing w:val="-7"/>
          <w:sz w:val="22"/>
          <w:szCs w:val="22"/>
        </w:rPr>
        <w:t xml:space="preserve"> 年 </w:t>
      </w:r>
      <w:r>
        <w:rPr>
          <w:rFonts w:hint="eastAsia" w:ascii="微软雅黑" w:hAnsi="微软雅黑" w:eastAsia="微软雅黑" w:cs="微软雅黑"/>
          <w:sz w:val="22"/>
          <w:szCs w:val="22"/>
        </w:rPr>
        <w:t>5</w:t>
      </w:r>
      <w:r>
        <w:rPr>
          <w:rFonts w:hint="eastAsia" w:ascii="微软雅黑" w:hAnsi="微软雅黑" w:eastAsia="微软雅黑" w:cs="微软雅黑"/>
          <w:spacing w:val="-6"/>
          <w:sz w:val="22"/>
          <w:szCs w:val="22"/>
        </w:rPr>
        <w:t xml:space="preserve"> 月 </w:t>
      </w:r>
      <w:r>
        <w:rPr>
          <w:rFonts w:hint="eastAsia" w:ascii="微软雅黑" w:hAnsi="微软雅黑" w:eastAsia="微软雅黑" w:cs="微软雅黑"/>
          <w:sz w:val="22"/>
          <w:szCs w:val="22"/>
        </w:rPr>
        <w:t>1</w:t>
      </w:r>
      <w:r>
        <w:rPr>
          <w:rFonts w:hint="eastAsia" w:ascii="微软雅黑" w:hAnsi="微软雅黑" w:eastAsia="微软雅黑" w:cs="微软雅黑"/>
          <w:spacing w:val="-4"/>
          <w:sz w:val="22"/>
          <w:szCs w:val="22"/>
        </w:rPr>
        <w:t xml:space="preserve"> 日出生的人</w:t>
      </w:r>
      <w:r>
        <w:rPr>
          <w:rFonts w:hint="eastAsia" w:ascii="微软雅黑" w:hAnsi="微软雅黑" w:eastAsia="微软雅黑" w:cs="微软雅黑"/>
          <w:spacing w:val="-3"/>
          <w:sz w:val="22"/>
          <w:szCs w:val="22"/>
        </w:rPr>
        <w:t xml:space="preserve">（如在 </w:t>
      </w:r>
      <w:r>
        <w:rPr>
          <w:rFonts w:hint="eastAsia" w:ascii="微软雅黑" w:hAnsi="微软雅黑" w:eastAsia="微软雅黑" w:cs="微软雅黑"/>
          <w:sz w:val="22"/>
          <w:szCs w:val="22"/>
        </w:rPr>
        <w:t>2022</w:t>
      </w:r>
      <w:r>
        <w:rPr>
          <w:rFonts w:hint="eastAsia" w:ascii="微软雅黑" w:hAnsi="微软雅黑" w:eastAsia="微软雅黑" w:cs="微软雅黑"/>
          <w:spacing w:val="-6"/>
          <w:sz w:val="22"/>
          <w:szCs w:val="22"/>
        </w:rPr>
        <w:t xml:space="preserve"> 年 </w:t>
      </w:r>
      <w:r>
        <w:rPr>
          <w:rFonts w:hint="eastAsia" w:ascii="微软雅黑" w:hAnsi="微软雅黑" w:eastAsia="微软雅黑" w:cs="微软雅黑"/>
          <w:sz w:val="22"/>
          <w:szCs w:val="22"/>
        </w:rPr>
        <w:t>VEX</w:t>
      </w:r>
      <w:r>
        <w:rPr>
          <w:rFonts w:hint="eastAsia" w:ascii="微软雅黑" w:hAnsi="微软雅黑" w:eastAsia="微软雅黑" w:cs="微软雅黑"/>
          <w:spacing w:val="-5"/>
          <w:sz w:val="22"/>
          <w:szCs w:val="22"/>
        </w:rPr>
        <w:t xml:space="preserve"> 世锦赛时满 </w:t>
      </w:r>
      <w:r>
        <w:rPr>
          <w:rFonts w:hint="eastAsia" w:ascii="微软雅黑" w:hAnsi="微软雅黑" w:eastAsia="微软雅黑" w:cs="微软雅黑"/>
          <w:sz w:val="22"/>
          <w:szCs w:val="22"/>
        </w:rPr>
        <w:t>15</w:t>
      </w:r>
      <w:r>
        <w:rPr>
          <w:rFonts w:hint="eastAsia" w:ascii="微软雅黑" w:hAnsi="微软雅黑" w:eastAsia="微软雅黑" w:cs="微软雅黑"/>
          <w:spacing w:val="-4"/>
          <w:sz w:val="22"/>
          <w:szCs w:val="22"/>
        </w:rPr>
        <w:t xml:space="preserve"> 岁或更小的人</w:t>
      </w:r>
      <w:r>
        <w:rPr>
          <w:rFonts w:hint="eastAsia" w:ascii="微软雅黑" w:hAnsi="微软雅黑" w:eastAsia="微软雅黑" w:cs="微软雅黑"/>
          <w:sz w:val="22"/>
          <w:szCs w:val="22"/>
        </w:rPr>
        <w:t>）。</w:t>
      </w:r>
      <w:r>
        <w:rPr>
          <w:rFonts w:hint="eastAsia" w:ascii="微软雅黑" w:hAnsi="微软雅黑" w:eastAsia="微软雅黑" w:cs="微软雅黑"/>
          <w:spacing w:val="-3"/>
          <w:sz w:val="22"/>
          <w:szCs w:val="22"/>
        </w:rPr>
        <w:t>初中生可以高中生身份“越级”参赛。</w:t>
      </w:r>
    </w:p>
    <w:p>
      <w:pPr>
        <w:pStyle w:val="11"/>
        <w:numPr>
          <w:ilvl w:val="0"/>
          <w:numId w:val="3"/>
        </w:numPr>
        <w:tabs>
          <w:tab w:val="left" w:pos="840"/>
          <w:tab w:val="left" w:pos="841"/>
        </w:tabs>
        <w:spacing w:line="404" w:lineRule="exact"/>
        <w:ind w:firstLineChars="0"/>
        <w:jc w:val="left"/>
        <w:rPr>
          <w:rFonts w:ascii="微软雅黑" w:hAnsi="微软雅黑" w:eastAsia="微软雅黑" w:cs="微软雅黑"/>
          <w:sz w:val="22"/>
          <w:szCs w:val="22"/>
        </w:rPr>
      </w:pPr>
      <w:r>
        <w:rPr>
          <w:rFonts w:hint="eastAsia" w:ascii="微软雅黑" w:hAnsi="微软雅黑" w:eastAsia="微软雅黑" w:cs="微软雅黑"/>
          <w:b/>
          <w:spacing w:val="-1"/>
          <w:sz w:val="22"/>
          <w:szCs w:val="22"/>
        </w:rPr>
        <w:t xml:space="preserve">高中生 </w:t>
      </w:r>
      <w:r>
        <w:rPr>
          <w:rFonts w:hint="eastAsia" w:ascii="微软雅黑" w:hAnsi="微软雅黑" w:eastAsia="微软雅黑" w:cs="微软雅黑"/>
          <w:spacing w:val="-3"/>
          <w:sz w:val="22"/>
          <w:szCs w:val="22"/>
        </w:rPr>
        <w:t>– 任何具有本定义中学生资格，但不符合初中生身份的人。</w:t>
      </w:r>
    </w:p>
    <w:p>
      <w:pPr>
        <w:pStyle w:val="5"/>
        <w:spacing w:before="230"/>
        <w:ind w:firstLine="838"/>
        <w:rPr>
          <w:rFonts w:ascii="微软雅黑" w:hAnsi="微软雅黑" w:eastAsia="微软雅黑" w:cs="微软雅黑"/>
          <w:sz w:val="22"/>
          <w:szCs w:val="22"/>
          <w:lang w:eastAsia="zh-CN"/>
        </w:rPr>
      </w:pPr>
      <w:r>
        <w:rPr>
          <w:rFonts w:hint="eastAsia" w:ascii="微软雅黑" w:hAnsi="微软雅黑" w:eastAsia="微软雅黑" w:cs="微软雅黑"/>
          <w:b/>
          <w:sz w:val="22"/>
          <w:szCs w:val="22"/>
          <w:lang w:eastAsia="zh-CN"/>
        </w:rPr>
        <w:t xml:space="preserve">赛队 </w:t>
      </w:r>
      <w:r>
        <w:rPr>
          <w:rFonts w:hint="eastAsia" w:ascii="微软雅黑" w:hAnsi="微软雅黑" w:eastAsia="微软雅黑" w:cs="微软雅黑"/>
          <w:sz w:val="22"/>
          <w:szCs w:val="22"/>
          <w:lang w:eastAsia="zh-CN"/>
        </w:rPr>
        <w:t>– 由一个或多个学生组成的团队。</w:t>
      </w:r>
    </w:p>
    <w:p>
      <w:pPr>
        <w:pStyle w:val="11"/>
        <w:numPr>
          <w:ilvl w:val="0"/>
          <w:numId w:val="3"/>
        </w:numPr>
        <w:tabs>
          <w:tab w:val="left" w:pos="840"/>
          <w:tab w:val="left" w:pos="841"/>
        </w:tabs>
        <w:spacing w:before="228"/>
        <w:ind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如果一个赛队的所有成员都是初中生，此赛队被视为初中队。</w:t>
      </w:r>
    </w:p>
    <w:p>
      <w:pPr>
        <w:pStyle w:val="11"/>
        <w:numPr>
          <w:ilvl w:val="0"/>
          <w:numId w:val="3"/>
        </w:numPr>
        <w:tabs>
          <w:tab w:val="left" w:pos="840"/>
          <w:tab w:val="left" w:pos="841"/>
        </w:tabs>
        <w:spacing w:before="29" w:line="256" w:lineRule="auto"/>
        <w:ind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如果任一成员是高中生，或者赛队由初中生组成但注册为高中队并以高中生身份“越级”参赛，此赛队被视为高中队。</w:t>
      </w:r>
    </w:p>
    <w:p>
      <w:pPr>
        <w:pStyle w:val="11"/>
        <w:numPr>
          <w:ilvl w:val="0"/>
          <w:numId w:val="3"/>
        </w:numPr>
        <w:tabs>
          <w:tab w:val="left" w:pos="840"/>
          <w:tab w:val="left" w:pos="841"/>
        </w:tabs>
        <w:spacing w:line="405" w:lineRule="exact"/>
        <w:ind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一旦宣告以高中队参赛，该赛队不可在本赛季剩余时间再改为初中队。一支赛队可来自于学校、社区</w:t>
      </w:r>
      <w:r>
        <w:rPr>
          <w:rFonts w:hint="eastAsia" w:ascii="微软雅黑" w:hAnsi="微软雅黑" w:eastAsia="微软雅黑" w:cs="微软雅黑"/>
          <w:sz w:val="22"/>
          <w:szCs w:val="22"/>
        </w:rPr>
        <w:t>/青少年组织、或互为邻居的学生。</w:t>
      </w:r>
    </w:p>
    <w:p>
      <w:pPr>
        <w:pStyle w:val="5"/>
        <w:spacing w:before="228"/>
        <w:rPr>
          <w:rFonts w:ascii="微软雅黑" w:hAnsi="微软雅黑" w:eastAsia="微软雅黑" w:cs="微软雅黑"/>
          <w:sz w:val="22"/>
          <w:szCs w:val="22"/>
          <w:lang w:eastAsia="zh-CN"/>
        </w:rPr>
      </w:pPr>
      <w:r>
        <w:rPr>
          <w:rFonts w:hint="eastAsia" w:ascii="微软雅黑" w:hAnsi="微软雅黑" w:eastAsia="微软雅黑" w:cs="微软雅黑"/>
          <w:sz w:val="22"/>
          <w:szCs w:val="22"/>
          <w:lang w:eastAsia="zh-CN"/>
        </w:rPr>
        <w:t>在本竞赛手册中，赛队包含包括三个与机器人搭建、设计和编程相关的学生职责。更多信息，详见&lt;G2&gt;和&lt;G6&gt;。成年人不得履行这些职责。</w:t>
      </w:r>
    </w:p>
    <w:p>
      <w:pPr>
        <w:pStyle w:val="5"/>
        <w:rPr>
          <w:rFonts w:ascii="微软雅黑" w:hAnsi="微软雅黑" w:eastAsia="微软雅黑" w:cs="微软雅黑"/>
          <w:sz w:val="22"/>
          <w:szCs w:val="22"/>
          <w:lang w:eastAsia="zh-CN"/>
        </w:rPr>
      </w:pPr>
    </w:p>
    <w:p>
      <w:pPr>
        <w:pStyle w:val="5"/>
        <w:rPr>
          <w:sz w:val="20"/>
          <w:lang w:eastAsia="zh-CN"/>
        </w:rPr>
      </w:pPr>
    </w:p>
    <w:p>
      <w:pPr>
        <w:jc w:val="right"/>
        <w:rPr>
          <w:rFonts w:ascii="Calibri"/>
          <w:sz w:val="18"/>
        </w:rPr>
        <w:sectPr>
          <w:pgSz w:w="11911" w:h="16838"/>
          <w:pgMar w:top="1480" w:right="1440" w:bottom="1162" w:left="1582" w:header="0" w:footer="811" w:gutter="0"/>
          <w:cols w:space="0" w:num="1"/>
        </w:sectPr>
      </w:pPr>
    </w:p>
    <w:p>
      <w:pPr>
        <w:pStyle w:val="5"/>
        <w:rPr>
          <w:sz w:val="20"/>
          <w:lang w:eastAsia="zh-CN"/>
        </w:rPr>
      </w:pPr>
    </w:p>
    <w:p>
      <w:pPr>
        <w:pStyle w:val="5"/>
        <w:spacing w:before="14"/>
        <w:rPr>
          <w:sz w:val="14"/>
          <w:lang w:eastAsia="zh-CN"/>
        </w:rPr>
      </w:pPr>
    </w:p>
    <w:p>
      <w:pPr>
        <w:pStyle w:val="11"/>
        <w:numPr>
          <w:ilvl w:val="0"/>
          <w:numId w:val="3"/>
        </w:numPr>
        <w:tabs>
          <w:tab w:val="left" w:pos="840"/>
          <w:tab w:val="left" w:pos="841"/>
        </w:tabs>
        <w:spacing w:before="43" w:line="256" w:lineRule="auto"/>
        <w:ind w:firstLineChars="0"/>
        <w:jc w:val="left"/>
        <w:rPr>
          <w:rFonts w:ascii="微软雅黑" w:hAnsi="微软雅黑" w:eastAsia="微软雅黑" w:cs="微软雅黑"/>
          <w:sz w:val="22"/>
          <w:szCs w:val="22"/>
        </w:rPr>
      </w:pPr>
      <w:r>
        <w:rPr>
          <w:rFonts w:hint="eastAsia" w:ascii="微软雅黑" w:hAnsi="微软雅黑" w:eastAsia="微软雅黑" w:cs="微软雅黑"/>
          <w:b/>
          <w:spacing w:val="3"/>
          <w:sz w:val="22"/>
          <w:szCs w:val="22"/>
        </w:rPr>
        <w:t xml:space="preserve">搭建员 </w:t>
      </w:r>
      <w:r>
        <w:rPr>
          <w:rFonts w:hint="eastAsia" w:ascii="微软雅黑" w:hAnsi="微软雅黑" w:eastAsia="微软雅黑" w:cs="微软雅黑"/>
          <w:spacing w:val="-3"/>
          <w:sz w:val="22"/>
          <w:szCs w:val="22"/>
        </w:rPr>
        <w:t>– 赛队中搭建机器人的学生，成人不能作为赛队的搭建员。允许成人传授搭建员相关概念，但决不能在没有搭建员在场且积极参与的情况下制作机器人。</w:t>
      </w:r>
    </w:p>
    <w:p>
      <w:pPr>
        <w:pStyle w:val="11"/>
        <w:numPr>
          <w:ilvl w:val="0"/>
          <w:numId w:val="3"/>
        </w:numPr>
        <w:tabs>
          <w:tab w:val="left" w:pos="840"/>
          <w:tab w:val="left" w:pos="841"/>
        </w:tabs>
        <w:spacing w:line="256" w:lineRule="auto"/>
        <w:ind w:firstLineChars="0"/>
        <w:jc w:val="left"/>
        <w:rPr>
          <w:rFonts w:ascii="微软雅黑" w:hAnsi="微软雅黑" w:eastAsia="微软雅黑" w:cs="微软雅黑"/>
          <w:sz w:val="22"/>
          <w:szCs w:val="22"/>
        </w:rPr>
      </w:pPr>
      <w:r>
        <w:rPr>
          <w:rFonts w:hint="eastAsia" w:ascii="微软雅黑" w:hAnsi="微软雅黑" w:eastAsia="微软雅黑" w:cs="微软雅黑"/>
          <w:b/>
          <w:spacing w:val="3"/>
          <w:sz w:val="22"/>
          <w:szCs w:val="22"/>
        </w:rPr>
        <w:t xml:space="preserve">设计员 </w:t>
      </w:r>
      <w:r>
        <w:rPr>
          <w:rFonts w:hint="eastAsia" w:ascii="微软雅黑" w:hAnsi="微软雅黑" w:eastAsia="微软雅黑" w:cs="微软雅黑"/>
          <w:spacing w:val="-3"/>
          <w:sz w:val="22"/>
          <w:szCs w:val="22"/>
        </w:rPr>
        <w:t>– 赛队中设计竞赛机器人的学生，成人不能作为赛队的设计员。允许成人传授设计员相关概念，但决不能在没有设计员在场且积极参与的情况下设计机器人。</w:t>
      </w:r>
    </w:p>
    <w:p>
      <w:pPr>
        <w:pStyle w:val="11"/>
        <w:numPr>
          <w:ilvl w:val="0"/>
          <w:numId w:val="3"/>
        </w:numPr>
        <w:tabs>
          <w:tab w:val="left" w:pos="840"/>
          <w:tab w:val="left" w:pos="841"/>
        </w:tabs>
        <w:spacing w:line="256" w:lineRule="auto"/>
        <w:ind w:firstLineChars="0"/>
        <w:jc w:val="left"/>
        <w:rPr>
          <w:rFonts w:ascii="微软雅黑" w:hAnsi="微软雅黑" w:eastAsia="微软雅黑" w:cs="微软雅黑"/>
          <w:sz w:val="22"/>
          <w:szCs w:val="22"/>
        </w:rPr>
      </w:pPr>
      <w:r>
        <w:rPr>
          <w:rFonts w:hint="eastAsia" w:ascii="微软雅黑" w:hAnsi="微软雅黑" w:eastAsia="微软雅黑" w:cs="微软雅黑"/>
          <w:b/>
          <w:spacing w:val="3"/>
          <w:sz w:val="22"/>
          <w:szCs w:val="22"/>
        </w:rPr>
        <w:t xml:space="preserve">程序员 </w:t>
      </w:r>
      <w:r>
        <w:rPr>
          <w:rFonts w:hint="eastAsia" w:ascii="微软雅黑" w:hAnsi="微软雅黑" w:eastAsia="微软雅黑" w:cs="微软雅黑"/>
          <w:spacing w:val="-3"/>
          <w:sz w:val="22"/>
          <w:szCs w:val="22"/>
        </w:rPr>
        <w:t>– 赛队中编写下载到机器人的电脑代码的学生，成人不能作为赛队的程序员。允许成人传授程序员相关概念，但决不能在没有程序员在场且积极参与的情况下编写机器人的代码。</w:t>
      </w:r>
    </w:p>
    <w:p>
      <w:pPr>
        <w:pStyle w:val="5"/>
        <w:spacing w:before="201" w:line="256" w:lineRule="auto"/>
        <w:ind w:left="0" w:firstLine="0"/>
        <w:rPr>
          <w:rFonts w:ascii="微软雅黑" w:hAnsi="微软雅黑" w:eastAsia="微软雅黑" w:cs="微软雅黑"/>
          <w:sz w:val="22"/>
          <w:szCs w:val="22"/>
          <w:lang w:eastAsia="zh-CN"/>
        </w:rPr>
      </w:pPr>
      <w:r>
        <w:rPr>
          <w:rFonts w:hint="eastAsia" w:ascii="微软雅黑" w:hAnsi="微软雅黑" w:eastAsia="微软雅黑" w:cs="微软雅黑"/>
          <w:b/>
          <w:sz w:val="22"/>
          <w:szCs w:val="22"/>
          <w:lang w:eastAsia="zh-CN"/>
        </w:rPr>
        <w:t xml:space="preserve">围困 </w:t>
      </w:r>
      <w:r>
        <w:rPr>
          <w:rFonts w:hint="eastAsia" w:ascii="微软雅黑" w:hAnsi="微软雅黑" w:eastAsia="微软雅黑" w:cs="微软雅黑"/>
          <w:sz w:val="22"/>
          <w:szCs w:val="22"/>
          <w:lang w:eastAsia="zh-CN"/>
        </w:rPr>
        <w:t>– 机器人的一种状态。如果一台机器人将对方机器人限制在场上的狭小区域（不大于一块泡沫地板的尺寸），没有逃脱的路径，就视为围困。围困可以是直接的（例如，将对方蓄意阻拦在场地围栏）或间接的（例如，阻止机器人从场地的角落逃走），见&lt;G15&gt;。注：若某个机器人未试图逃脱，则该机器人未被围困。</w:t>
      </w:r>
    </w:p>
    <w:p>
      <w:pPr>
        <w:pStyle w:val="5"/>
        <w:spacing w:before="228"/>
        <w:ind w:left="0" w:firstLine="0"/>
        <w:rPr>
          <w:rFonts w:ascii="微软雅黑" w:hAnsi="微软雅黑" w:eastAsia="微软雅黑" w:cs="微软雅黑"/>
          <w:sz w:val="22"/>
          <w:szCs w:val="22"/>
          <w:lang w:eastAsia="zh-CN"/>
        </w:rPr>
      </w:pPr>
      <w:r>
        <w:rPr>
          <w:rFonts w:hint="eastAsia" w:ascii="微软雅黑" w:hAnsi="微软雅黑" w:eastAsia="微软雅黑" w:cs="微软雅黑"/>
          <w:b/>
          <w:sz w:val="22"/>
          <w:szCs w:val="22"/>
          <w:lang w:eastAsia="zh-CN"/>
        </w:rPr>
        <w:t xml:space="preserve">违规 </w:t>
      </w:r>
      <w:r>
        <w:rPr>
          <w:rFonts w:hint="eastAsia" w:ascii="微软雅黑" w:hAnsi="微软雅黑" w:eastAsia="微软雅黑" w:cs="微软雅黑"/>
          <w:sz w:val="22"/>
          <w:szCs w:val="22"/>
          <w:lang w:eastAsia="zh-CN"/>
        </w:rPr>
        <w:t>- 违反竞赛手册中规则的行为。</w:t>
      </w:r>
    </w:p>
    <w:p>
      <w:pPr>
        <w:pStyle w:val="11"/>
        <w:numPr>
          <w:ilvl w:val="0"/>
          <w:numId w:val="3"/>
        </w:numPr>
        <w:tabs>
          <w:tab w:val="left" w:pos="840"/>
          <w:tab w:val="left" w:pos="841"/>
        </w:tabs>
        <w:spacing w:before="228"/>
        <w:ind w:firstLineChars="0"/>
        <w:jc w:val="left"/>
        <w:rPr>
          <w:rFonts w:ascii="微软雅黑" w:hAnsi="微软雅黑" w:eastAsia="微软雅黑" w:cs="微软雅黑"/>
          <w:sz w:val="22"/>
          <w:szCs w:val="22"/>
        </w:rPr>
      </w:pPr>
      <w:r>
        <w:rPr>
          <w:rFonts w:hint="eastAsia" w:ascii="微软雅黑" w:hAnsi="微软雅黑" w:eastAsia="微软雅黑" w:cs="微软雅黑"/>
          <w:b/>
          <w:spacing w:val="-1"/>
          <w:sz w:val="22"/>
          <w:szCs w:val="22"/>
        </w:rPr>
        <w:t xml:space="preserve">轻微违规 </w:t>
      </w:r>
      <w:r>
        <w:rPr>
          <w:rFonts w:hint="eastAsia" w:ascii="微软雅黑" w:hAnsi="微软雅黑" w:eastAsia="微软雅黑" w:cs="微软雅黑"/>
          <w:spacing w:val="-3"/>
          <w:sz w:val="22"/>
          <w:szCs w:val="22"/>
        </w:rPr>
        <w:t xml:space="preserve">– 不会导致 </w:t>
      </w:r>
      <w:r>
        <w:rPr>
          <w:rFonts w:hint="eastAsia" w:ascii="微软雅黑" w:hAnsi="微软雅黑" w:eastAsia="微软雅黑" w:cs="微软雅黑"/>
          <w:sz w:val="22"/>
          <w:szCs w:val="22"/>
        </w:rPr>
        <w:t>DQ</w:t>
      </w:r>
      <w:r>
        <w:rPr>
          <w:rFonts w:hint="eastAsia" w:ascii="微软雅黑" w:hAnsi="微软雅黑" w:eastAsia="微软雅黑" w:cs="微软雅黑"/>
          <w:spacing w:val="-4"/>
          <w:sz w:val="22"/>
          <w:szCs w:val="22"/>
        </w:rPr>
        <w:t xml:space="preserve"> 的违规。</w:t>
      </w:r>
    </w:p>
    <w:p>
      <w:pPr>
        <w:pStyle w:val="11"/>
        <w:numPr>
          <w:ilvl w:val="1"/>
          <w:numId w:val="3"/>
        </w:numPr>
        <w:tabs>
          <w:tab w:val="left" w:pos="1200"/>
          <w:tab w:val="left" w:pos="1201"/>
        </w:tabs>
        <w:spacing w:before="29"/>
        <w:ind w:hanging="361"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意外的、短暂的或其他不影响赛局的违规通常是轻微违规。</w:t>
      </w:r>
    </w:p>
    <w:p>
      <w:pPr>
        <w:pStyle w:val="11"/>
        <w:numPr>
          <w:ilvl w:val="1"/>
          <w:numId w:val="3"/>
        </w:numPr>
        <w:tabs>
          <w:tab w:val="left" w:pos="1200"/>
          <w:tab w:val="left" w:pos="1201"/>
        </w:tabs>
        <w:spacing w:before="29" w:line="256" w:lineRule="auto"/>
        <w:ind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轻微违规通常会导致主裁判在赛局期间发出口头警告，这是在违规升级为重大违规之前通知赛队他们正在违规。</w:t>
      </w:r>
    </w:p>
    <w:p>
      <w:pPr>
        <w:pStyle w:val="11"/>
        <w:numPr>
          <w:ilvl w:val="0"/>
          <w:numId w:val="3"/>
        </w:numPr>
        <w:tabs>
          <w:tab w:val="left" w:pos="840"/>
          <w:tab w:val="left" w:pos="841"/>
        </w:tabs>
        <w:spacing w:before="1"/>
        <w:ind w:firstLineChars="0"/>
        <w:jc w:val="left"/>
        <w:rPr>
          <w:rFonts w:ascii="微软雅黑" w:hAnsi="微软雅黑" w:eastAsia="微软雅黑" w:cs="微软雅黑"/>
          <w:sz w:val="22"/>
          <w:szCs w:val="22"/>
        </w:rPr>
      </w:pPr>
      <w:r>
        <w:rPr>
          <w:rFonts w:hint="eastAsia" w:ascii="微软雅黑" w:hAnsi="微软雅黑" w:eastAsia="微软雅黑" w:cs="微软雅黑"/>
          <w:b/>
          <w:spacing w:val="-1"/>
          <w:sz w:val="22"/>
          <w:szCs w:val="22"/>
        </w:rPr>
        <w:t xml:space="preserve">重大违规 </w:t>
      </w:r>
      <w:r>
        <w:rPr>
          <w:rFonts w:hint="eastAsia" w:ascii="微软雅黑" w:hAnsi="微软雅黑" w:eastAsia="微软雅黑" w:cs="微软雅黑"/>
          <w:spacing w:val="-2"/>
          <w:sz w:val="22"/>
          <w:szCs w:val="22"/>
        </w:rPr>
        <w:t xml:space="preserve">- 导致 </w:t>
      </w:r>
      <w:r>
        <w:rPr>
          <w:rFonts w:hint="eastAsia" w:ascii="微软雅黑" w:hAnsi="微软雅黑" w:eastAsia="微软雅黑" w:cs="微软雅黑"/>
          <w:sz w:val="22"/>
          <w:szCs w:val="22"/>
        </w:rPr>
        <w:t>DQ</w:t>
      </w:r>
      <w:r>
        <w:rPr>
          <w:rFonts w:hint="eastAsia" w:ascii="微软雅黑" w:hAnsi="微软雅黑" w:eastAsia="微软雅黑" w:cs="微软雅黑"/>
          <w:spacing w:val="-4"/>
          <w:sz w:val="22"/>
          <w:szCs w:val="22"/>
        </w:rPr>
        <w:t xml:space="preserve"> 的违规。</w:t>
      </w:r>
    </w:p>
    <w:p>
      <w:pPr>
        <w:pStyle w:val="11"/>
        <w:numPr>
          <w:ilvl w:val="1"/>
          <w:numId w:val="3"/>
        </w:numPr>
        <w:tabs>
          <w:tab w:val="left" w:pos="1200"/>
          <w:tab w:val="left" w:pos="1201"/>
        </w:tabs>
        <w:spacing w:before="27"/>
        <w:ind w:hanging="361"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除非另有说明，所有影响赛局的违规均为重大违规。</w:t>
      </w:r>
    </w:p>
    <w:p>
      <w:pPr>
        <w:pStyle w:val="11"/>
        <w:numPr>
          <w:ilvl w:val="1"/>
          <w:numId w:val="3"/>
        </w:numPr>
        <w:tabs>
          <w:tab w:val="left" w:pos="1200"/>
          <w:tab w:val="left" w:pos="1201"/>
        </w:tabs>
        <w:spacing w:before="29"/>
        <w:ind w:hanging="361"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如规则中有相关说明，严重或或故意的违规行为也可能是重大违规行为。</w:t>
      </w:r>
    </w:p>
    <w:p>
      <w:pPr>
        <w:pStyle w:val="11"/>
        <w:numPr>
          <w:ilvl w:val="1"/>
          <w:numId w:val="3"/>
        </w:numPr>
        <w:tabs>
          <w:tab w:val="left" w:pos="1200"/>
          <w:tab w:val="left" w:pos="1201"/>
        </w:tabs>
        <w:spacing w:before="28"/>
        <w:ind w:hanging="361"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在一场赛局或赛事中的多次轻微违规可能会由主裁判决定升级为重大违规。</w:t>
      </w:r>
    </w:p>
    <w:p>
      <w:pPr>
        <w:pStyle w:val="11"/>
        <w:numPr>
          <w:ilvl w:val="0"/>
          <w:numId w:val="3"/>
        </w:numPr>
        <w:tabs>
          <w:tab w:val="left" w:pos="840"/>
          <w:tab w:val="left" w:pos="841"/>
        </w:tabs>
        <w:spacing w:before="29"/>
        <w:ind w:firstLineChars="0"/>
        <w:jc w:val="left"/>
        <w:rPr>
          <w:rFonts w:ascii="微软雅黑" w:hAnsi="微软雅黑" w:eastAsia="微软雅黑" w:cs="微软雅黑"/>
          <w:sz w:val="22"/>
          <w:szCs w:val="22"/>
        </w:rPr>
      </w:pPr>
      <w:r>
        <w:rPr>
          <w:rFonts w:hint="eastAsia" w:ascii="微软雅黑" w:hAnsi="微软雅黑" w:eastAsia="微软雅黑" w:cs="微软雅黑"/>
          <w:b/>
          <w:spacing w:val="-1"/>
          <w:sz w:val="22"/>
          <w:szCs w:val="22"/>
        </w:rPr>
        <w:t xml:space="preserve">影响赛局 </w:t>
      </w:r>
      <w:r>
        <w:rPr>
          <w:rFonts w:hint="eastAsia" w:ascii="微软雅黑" w:hAnsi="微软雅黑" w:eastAsia="微软雅黑" w:cs="微软雅黑"/>
          <w:spacing w:val="-3"/>
          <w:sz w:val="22"/>
          <w:szCs w:val="22"/>
        </w:rPr>
        <w:t>– 在赛局中改变胜负方的违规。</w:t>
      </w:r>
    </w:p>
    <w:p>
      <w:pPr>
        <w:pStyle w:val="11"/>
        <w:numPr>
          <w:ilvl w:val="1"/>
          <w:numId w:val="3"/>
        </w:numPr>
        <w:tabs>
          <w:tab w:val="left" w:pos="1200"/>
          <w:tab w:val="left" w:pos="1201"/>
        </w:tabs>
        <w:spacing w:before="29"/>
        <w:ind w:hanging="361"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一场赛局中的多次违规行为可能会逐渐影响赛局。</w:t>
      </w:r>
    </w:p>
    <w:p>
      <w:pPr>
        <w:pStyle w:val="11"/>
        <w:numPr>
          <w:ilvl w:val="1"/>
          <w:numId w:val="3"/>
        </w:numPr>
        <w:tabs>
          <w:tab w:val="left" w:pos="1200"/>
          <w:tab w:val="left" w:pos="1201"/>
        </w:tabs>
        <w:spacing w:before="27"/>
        <w:ind w:hanging="361"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在评估违规是否影响赛局时，主裁判主要关注与违规直接相关的任何机器人的动作。</w:t>
      </w:r>
    </w:p>
    <w:p>
      <w:pPr>
        <w:pStyle w:val="11"/>
        <w:numPr>
          <w:ilvl w:val="1"/>
          <w:numId w:val="3"/>
        </w:numPr>
        <w:tabs>
          <w:tab w:val="left" w:pos="1200"/>
          <w:tab w:val="left" w:pos="1201"/>
        </w:tabs>
        <w:spacing w:before="29"/>
        <w:ind w:hanging="361"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只有在赛局结束并计算分数后，才能确定违规是否影响赛局。</w:t>
      </w:r>
    </w:p>
    <w:p>
      <w:pPr>
        <w:pStyle w:val="5"/>
        <w:spacing w:before="228" w:line="256" w:lineRule="auto"/>
        <w:rPr>
          <w:rFonts w:ascii="微软雅黑" w:hAnsi="微软雅黑" w:eastAsia="微软雅黑" w:cs="微软雅黑"/>
          <w:sz w:val="22"/>
          <w:szCs w:val="22"/>
          <w:lang w:eastAsia="zh-CN"/>
        </w:rPr>
      </w:pPr>
      <w:r>
        <w:rPr>
          <w:rFonts w:hint="eastAsia" w:ascii="微软雅黑" w:hAnsi="微软雅黑" w:eastAsia="微软雅黑" w:cs="微软雅黑"/>
          <w:sz w:val="22"/>
          <w:szCs w:val="22"/>
          <w:lang w:eastAsia="zh-CN"/>
        </w:rPr>
        <w:t>一些规则包含红色的违规注释，用于说明特殊情况或进一步的澄清。如在特定规则中未发现违规注释，则应假定适用上述“默认”定义。</w:t>
      </w:r>
    </w:p>
    <w:p>
      <w:pPr>
        <w:rPr>
          <w:rFonts w:ascii="微软雅黑" w:hAnsi="微软雅黑" w:eastAsia="微软雅黑" w:cs="微软雅黑"/>
          <w:b/>
          <w:bCs/>
          <w:sz w:val="22"/>
          <w:szCs w:val="22"/>
          <w:lang w:bidi="en-US"/>
        </w:rPr>
        <w:sectPr>
          <w:pgSz w:w="11911" w:h="16838"/>
          <w:pgMar w:top="1480" w:right="1440" w:bottom="1162" w:left="1582" w:header="0" w:footer="811" w:gutter="0"/>
          <w:cols w:space="0" w:num="1"/>
          <w:docGrid w:linePitch="1" w:charSpace="0"/>
        </w:sectPr>
      </w:pPr>
    </w:p>
    <w:p>
      <w:pPr>
        <w:pStyle w:val="5"/>
        <w:spacing w:before="43" w:line="256" w:lineRule="auto"/>
        <w:rPr>
          <w:rFonts w:ascii="微软雅黑" w:hAnsi="微软雅黑" w:eastAsia="微软雅黑" w:cs="微软雅黑"/>
          <w:spacing w:val="-3"/>
          <w:kern w:val="2"/>
          <w:sz w:val="22"/>
          <w:szCs w:val="22"/>
          <w:lang w:eastAsia="zh-CN"/>
        </w:rPr>
      </w:pPr>
      <w:r>
        <w:rPr>
          <w:rFonts w:hint="eastAsia" w:ascii="微软雅黑" w:hAnsi="微软雅黑" w:eastAsia="微软雅黑" w:cs="微软雅黑"/>
          <w:spacing w:val="-3"/>
          <w:kern w:val="2"/>
          <w:sz w:val="22"/>
          <w:szCs w:val="22"/>
          <w:lang w:eastAsia="zh-CN"/>
        </w:rPr>
        <w:t>要确定违规是否影响赛局，请查看违规的赛队是否赢得或输掉了赛局。如果未赢得赛局，则违规行为不影响赛局，因此可能是轻微违规。</w:t>
      </w:r>
    </w:p>
    <w:p>
      <w:pPr>
        <w:pStyle w:val="5"/>
        <w:spacing w:before="201"/>
        <w:rPr>
          <w:rFonts w:ascii="微软雅黑" w:hAnsi="微软雅黑" w:eastAsia="微软雅黑" w:cs="微软雅黑"/>
          <w:spacing w:val="-3"/>
          <w:kern w:val="2"/>
          <w:sz w:val="22"/>
          <w:szCs w:val="22"/>
          <w:lang w:eastAsia="zh-CN"/>
        </w:rPr>
      </w:pPr>
      <w:r>
        <w:rPr>
          <w:rFonts w:hint="eastAsia" w:ascii="微软雅黑" w:hAnsi="微软雅黑" w:eastAsia="微软雅黑" w:cs="微软雅黑"/>
          <w:spacing w:val="-3"/>
          <w:kern w:val="2"/>
          <w:sz w:val="22"/>
          <w:szCs w:val="22"/>
          <w:lang w:eastAsia="zh-CN"/>
        </w:rPr>
        <w:t>更多信息见图 4 中的流程图。</w:t>
      </w:r>
    </w:p>
    <w:p>
      <w:pPr>
        <w:pStyle w:val="5"/>
        <w:rPr>
          <w:sz w:val="20"/>
          <w:lang w:eastAsia="zh-CN"/>
        </w:rPr>
      </w:pPr>
    </w:p>
    <w:p>
      <w:pPr>
        <w:pStyle w:val="5"/>
        <w:rPr>
          <w:sz w:val="20"/>
          <w:lang w:eastAsia="zh-CN"/>
        </w:rPr>
      </w:pPr>
      <w:r>
        <w:rPr>
          <w:lang w:eastAsia="zh-CN"/>
        </w:rPr>
        <w:drawing>
          <wp:anchor distT="0" distB="0" distL="114300" distR="114300" simplePos="0" relativeHeight="251660288" behindDoc="1" locked="0" layoutInCell="1" allowOverlap="1">
            <wp:simplePos x="0" y="0"/>
            <wp:positionH relativeFrom="column">
              <wp:posOffset>548005</wp:posOffset>
            </wp:positionH>
            <wp:positionV relativeFrom="paragraph">
              <wp:posOffset>207010</wp:posOffset>
            </wp:positionV>
            <wp:extent cx="3850640" cy="5650230"/>
            <wp:effectExtent l="0" t="0" r="16510" b="7620"/>
            <wp:wrapNone/>
            <wp:docPr id="40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15"/>
                    <pic:cNvPicPr>
                      <a:picLocks noChangeAspect="1"/>
                    </pic:cNvPicPr>
                  </pic:nvPicPr>
                  <pic:blipFill>
                    <a:blip r:embed="rId19"/>
                    <a:stretch>
                      <a:fillRect/>
                    </a:stretch>
                  </pic:blipFill>
                  <pic:spPr>
                    <a:xfrm>
                      <a:off x="0" y="0"/>
                      <a:ext cx="3850640" cy="5650230"/>
                    </a:xfrm>
                    <a:prstGeom prst="rect">
                      <a:avLst/>
                    </a:prstGeom>
                    <a:noFill/>
                    <a:ln>
                      <a:noFill/>
                    </a:ln>
                  </pic:spPr>
                </pic:pic>
              </a:graphicData>
            </a:graphic>
          </wp:anchor>
        </w:drawing>
      </w: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rPr>
          <w:sz w:val="20"/>
          <w:lang w:eastAsia="zh-CN"/>
        </w:rPr>
      </w:pPr>
    </w:p>
    <w:p>
      <w:pPr>
        <w:pStyle w:val="5"/>
        <w:spacing w:before="12"/>
        <w:rPr>
          <w:sz w:val="11"/>
          <w:lang w:eastAsia="zh-CN"/>
        </w:rPr>
      </w:pPr>
    </w:p>
    <w:p>
      <w:pPr>
        <w:rPr>
          <w:rFonts w:ascii="微软雅黑" w:hAnsi="微软雅黑" w:eastAsia="微软雅黑" w:cs="微软雅黑"/>
          <w:b/>
          <w:bCs/>
          <w:sz w:val="30"/>
          <w:szCs w:val="30"/>
          <w:lang w:bidi="en-US"/>
        </w:rPr>
      </w:pPr>
    </w:p>
    <w:p>
      <w:pPr>
        <w:rPr>
          <w:rFonts w:ascii="微软雅黑" w:hAnsi="微软雅黑" w:eastAsia="微软雅黑" w:cs="微软雅黑"/>
          <w:b/>
          <w:bCs/>
          <w:sz w:val="30"/>
          <w:szCs w:val="30"/>
          <w:lang w:bidi="en-US"/>
        </w:rPr>
      </w:pPr>
    </w:p>
    <w:p>
      <w:pPr>
        <w:rPr>
          <w:rFonts w:ascii="微软雅黑" w:hAnsi="微软雅黑" w:eastAsia="微软雅黑" w:cs="微软雅黑"/>
          <w:b/>
          <w:bCs/>
          <w:sz w:val="30"/>
          <w:szCs w:val="30"/>
          <w:lang w:bidi="en-US"/>
        </w:rPr>
      </w:pPr>
    </w:p>
    <w:p>
      <w:pPr>
        <w:spacing w:before="47"/>
        <w:jc w:val="center"/>
        <w:rPr>
          <w:sz w:val="20"/>
        </w:rPr>
      </w:pPr>
      <w:r>
        <w:rPr>
          <w:b/>
          <w:sz w:val="20"/>
        </w:rPr>
        <w:t xml:space="preserve">图 4 </w:t>
      </w:r>
      <w:r>
        <w:rPr>
          <w:sz w:val="20"/>
        </w:rPr>
        <w:t>用于确定某个犯规是否为重大违规或轻微违规的流程图</w:t>
      </w:r>
    </w:p>
    <w:p>
      <w:pPr>
        <w:rPr>
          <w:rFonts w:ascii="微软雅黑" w:hAnsi="微软雅黑" w:eastAsia="微软雅黑" w:cs="微软雅黑"/>
          <w:b/>
          <w:bCs/>
          <w:sz w:val="30"/>
          <w:szCs w:val="30"/>
          <w:lang w:bidi="en-US"/>
        </w:rPr>
      </w:pPr>
      <w:r>
        <w:rPr>
          <w:rFonts w:ascii="微软雅黑" w:hAnsi="微软雅黑" w:eastAsia="微软雅黑" w:cs="微软雅黑"/>
          <w:b/>
          <w:bCs/>
          <w:sz w:val="30"/>
          <w:szCs w:val="30"/>
          <w:lang w:bidi="en-US"/>
        </w:rPr>
        <w:br w:type="page"/>
      </w:r>
    </w:p>
    <w:p>
      <w:pPr>
        <w:autoSpaceDE w:val="0"/>
        <w:autoSpaceDN w:val="0"/>
        <w:spacing w:before="22"/>
        <w:ind w:left="120"/>
        <w:jc w:val="left"/>
        <w:rPr>
          <w:rFonts w:ascii="微软雅黑" w:hAnsi="微软雅黑" w:eastAsia="微软雅黑" w:cs="微软雅黑"/>
          <w:b/>
          <w:bCs/>
          <w:sz w:val="30"/>
          <w:szCs w:val="30"/>
          <w:lang w:bidi="en-US"/>
        </w:rPr>
      </w:pPr>
      <w:r>
        <w:rPr>
          <w:rFonts w:ascii="微软雅黑" w:hAnsi="微软雅黑" w:eastAsia="微软雅黑" w:cs="微软雅黑"/>
          <w:b/>
          <w:bCs/>
          <w:sz w:val="30"/>
          <w:szCs w:val="30"/>
          <w:lang w:bidi="en-US"/>
        </w:rPr>
        <w:t>特定赛局定义</w:t>
      </w:r>
    </w:p>
    <w:p>
      <w:pPr>
        <w:autoSpaceDE w:val="0"/>
        <w:autoSpaceDN w:val="0"/>
        <w:spacing w:before="241"/>
        <w:ind w:left="119"/>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 xml:space="preserve">自动时段分界线 </w:t>
      </w:r>
      <w:r>
        <w:rPr>
          <w:rFonts w:ascii="微软雅黑" w:hAnsi="微软雅黑" w:eastAsia="微软雅黑" w:cs="微软雅黑"/>
          <w:kern w:val="0"/>
          <w:sz w:val="22"/>
          <w:szCs w:val="22"/>
          <w:lang w:bidi="en-US"/>
        </w:rPr>
        <w:t>– 一对斜穿场地对角的白色胶带线，详见&lt;SG8&gt;。</w:t>
      </w:r>
    </w:p>
    <w:p>
      <w:pPr>
        <w:autoSpaceDE w:val="0"/>
        <w:autoSpaceDN w:val="0"/>
        <w:spacing w:before="228"/>
        <w:ind w:left="119"/>
        <w:jc w:val="left"/>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 xml:space="preserve">边界条 </w:t>
      </w:r>
      <w:r>
        <w:rPr>
          <w:rFonts w:ascii="微软雅黑" w:hAnsi="微软雅黑" w:eastAsia="微软雅黑" w:cs="微软雅黑"/>
          <w:sz w:val="22"/>
          <w:szCs w:val="22"/>
          <w:lang w:bidi="en-US"/>
        </w:rPr>
        <w:t>- 标记每个 Low Goal 边缘的场地要素。边界条由红色或蓝色挤塑件和黑色塑料接头制成。</w:t>
      </w:r>
    </w:p>
    <w:p>
      <w:pPr>
        <w:autoSpaceDE w:val="0"/>
        <w:autoSpaceDN w:val="0"/>
        <w:jc w:val="center"/>
        <w:rPr>
          <w:rFonts w:ascii="微软雅黑" w:hAnsi="微软雅黑" w:eastAsia="微软雅黑" w:cs="微软雅黑"/>
          <w:sz w:val="23"/>
          <w:szCs w:val="22"/>
          <w:lang w:eastAsia="en-US" w:bidi="en-US"/>
        </w:rPr>
      </w:pPr>
      <w:r>
        <w:drawing>
          <wp:inline distT="0" distB="0" distL="114300" distR="114300">
            <wp:extent cx="2613660" cy="1539240"/>
            <wp:effectExtent l="0" t="0" r="15240" b="3810"/>
            <wp:docPr id="17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81"/>
                    <pic:cNvPicPr>
                      <a:picLocks noChangeAspect="1"/>
                    </pic:cNvPicPr>
                  </pic:nvPicPr>
                  <pic:blipFill>
                    <a:blip r:embed="rId20"/>
                    <a:stretch>
                      <a:fillRect/>
                    </a:stretch>
                  </pic:blipFill>
                  <pic:spPr>
                    <a:xfrm>
                      <a:off x="0" y="0"/>
                      <a:ext cx="2613660" cy="1539240"/>
                    </a:xfrm>
                    <a:prstGeom prst="rect">
                      <a:avLst/>
                    </a:prstGeom>
                    <a:noFill/>
                    <a:ln>
                      <a:noFill/>
                    </a:ln>
                  </pic:spPr>
                </pic:pic>
              </a:graphicData>
            </a:graphic>
          </wp:inline>
        </w:drawing>
      </w:r>
    </w:p>
    <w:p>
      <w:pPr>
        <w:autoSpaceDE w:val="0"/>
        <w:autoSpaceDN w:val="0"/>
        <w:spacing w:before="47"/>
        <w:ind w:left="99" w:right="576"/>
        <w:jc w:val="center"/>
        <w:rPr>
          <w:rFonts w:ascii="微软雅黑" w:hAnsi="微软雅黑" w:eastAsia="微软雅黑" w:cs="微软雅黑"/>
          <w:kern w:val="0"/>
          <w:sz w:val="20"/>
          <w:szCs w:val="22"/>
          <w:lang w:bidi="en-US"/>
        </w:rPr>
      </w:pPr>
      <w:r>
        <w:rPr>
          <w:rFonts w:ascii="微软雅黑" w:hAnsi="微软雅黑" w:eastAsia="微软雅黑" w:cs="微软雅黑"/>
          <w:b/>
          <w:kern w:val="0"/>
          <w:sz w:val="20"/>
          <w:szCs w:val="22"/>
          <w:lang w:bidi="en-US"/>
        </w:rPr>
        <w:t xml:space="preserve">图 5 </w:t>
      </w:r>
      <w:r>
        <w:rPr>
          <w:rFonts w:ascii="微软雅黑" w:hAnsi="微软雅黑" w:eastAsia="微软雅黑" w:cs="微软雅黑"/>
          <w:kern w:val="0"/>
          <w:sz w:val="20"/>
          <w:szCs w:val="22"/>
          <w:lang w:bidi="en-US"/>
        </w:rPr>
        <w:t>边界条</w:t>
      </w:r>
    </w:p>
    <w:p>
      <w:pPr>
        <w:autoSpaceDE w:val="0"/>
        <w:autoSpaceDN w:val="0"/>
        <w:spacing w:before="1"/>
        <w:jc w:val="left"/>
        <w:rPr>
          <w:rFonts w:ascii="微软雅黑" w:hAnsi="微软雅黑" w:eastAsia="微软雅黑" w:cs="微软雅黑"/>
          <w:sz w:val="13"/>
          <w:szCs w:val="22"/>
          <w:lang w:bidi="en-US"/>
        </w:rPr>
      </w:pPr>
    </w:p>
    <w:p>
      <w:pPr>
        <w:autoSpaceDE w:val="0"/>
        <w:autoSpaceDN w:val="0"/>
        <w:spacing w:before="44"/>
        <w:ind w:left="120"/>
        <w:jc w:val="left"/>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 xml:space="preserve">覆盖 </w:t>
      </w:r>
      <w:r>
        <w:rPr>
          <w:rFonts w:ascii="微软雅黑" w:hAnsi="微软雅黑" w:eastAsia="微软雅黑" w:cs="微软雅黑"/>
          <w:sz w:val="22"/>
          <w:szCs w:val="22"/>
          <w:lang w:bidi="en-US"/>
        </w:rPr>
        <w:t>– 一块泡沫垫的状态，详见&lt;SG5&gt;。</w:t>
      </w:r>
    </w:p>
    <w:p>
      <w:pPr>
        <w:autoSpaceDE w:val="0"/>
        <w:autoSpaceDN w:val="0"/>
        <w:spacing w:before="228"/>
        <w:ind w:left="120"/>
        <w:jc w:val="left"/>
        <w:rPr>
          <w:rFonts w:ascii="微软雅黑" w:hAnsi="微软雅黑" w:eastAsia="微软雅黑" w:cs="微软雅黑"/>
          <w:sz w:val="22"/>
          <w:szCs w:val="22"/>
          <w:lang w:eastAsia="en-US" w:bidi="en-US"/>
        </w:rPr>
      </w:pPr>
      <w:r>
        <w:rPr>
          <w:rFonts w:ascii="微软雅黑" w:hAnsi="微软雅黑" w:eastAsia="微软雅黑" w:cs="微软雅黑"/>
          <w:b/>
          <w:sz w:val="22"/>
          <w:szCs w:val="22"/>
          <w:lang w:eastAsia="en-US" w:bidi="en-US"/>
        </w:rPr>
        <w:t xml:space="preserve">Disc </w:t>
      </w:r>
      <w:r>
        <w:rPr>
          <w:rFonts w:ascii="微软雅黑" w:hAnsi="微软雅黑" w:eastAsia="微软雅黑" w:cs="微软雅黑"/>
          <w:sz w:val="22"/>
          <w:szCs w:val="22"/>
          <w:lang w:eastAsia="en-US" w:bidi="en-US"/>
        </w:rPr>
        <w:t>– 可以由机器人操控的黄色泡沫物体。Disc 的外形尺寸如下，公差为 0.02”：</w:t>
      </w:r>
    </w:p>
    <w:p>
      <w:pPr>
        <w:numPr>
          <w:ilvl w:val="0"/>
          <w:numId w:val="4"/>
        </w:numPr>
        <w:tabs>
          <w:tab w:val="left" w:pos="840"/>
          <w:tab w:val="left" w:pos="841"/>
        </w:tabs>
        <w:autoSpaceDE w:val="0"/>
        <w:autoSpaceDN w:val="0"/>
        <w:spacing w:before="231"/>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直径：5.512</w:t>
      </w:r>
      <w:r>
        <w:rPr>
          <w:rFonts w:ascii="微软雅黑" w:hAnsi="微软雅黑" w:eastAsia="微软雅黑" w:cs="微软雅黑"/>
          <w:spacing w:val="-1"/>
          <w:sz w:val="22"/>
          <w:szCs w:val="22"/>
          <w:lang w:eastAsia="en-US" w:bidi="en-US"/>
        </w:rPr>
        <w:t>” (</w:t>
      </w:r>
      <w:r>
        <w:rPr>
          <w:rFonts w:ascii="微软雅黑" w:hAnsi="微软雅黑" w:eastAsia="微软雅黑" w:cs="微软雅黑"/>
          <w:sz w:val="22"/>
          <w:szCs w:val="22"/>
          <w:lang w:eastAsia="en-US" w:bidi="en-US"/>
        </w:rPr>
        <w:t>140mm)</w:t>
      </w:r>
    </w:p>
    <w:p>
      <w:pPr>
        <w:numPr>
          <w:ilvl w:val="0"/>
          <w:numId w:val="4"/>
        </w:numPr>
        <w:tabs>
          <w:tab w:val="left" w:pos="840"/>
          <w:tab w:val="left" w:pos="841"/>
        </w:tabs>
        <w:autoSpaceDE w:val="0"/>
        <w:autoSpaceDN w:val="0"/>
        <w:spacing w:before="26"/>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厚度：0.787</w:t>
      </w:r>
      <w:r>
        <w:rPr>
          <w:rFonts w:ascii="微软雅黑" w:hAnsi="微软雅黑" w:eastAsia="微软雅黑" w:cs="微软雅黑"/>
          <w:spacing w:val="-1"/>
          <w:sz w:val="22"/>
          <w:szCs w:val="22"/>
          <w:lang w:eastAsia="en-US" w:bidi="en-US"/>
        </w:rPr>
        <w:t>” (</w:t>
      </w:r>
      <w:r>
        <w:rPr>
          <w:rFonts w:ascii="微软雅黑" w:hAnsi="微软雅黑" w:eastAsia="微软雅黑" w:cs="微软雅黑"/>
          <w:sz w:val="22"/>
          <w:szCs w:val="22"/>
          <w:lang w:eastAsia="en-US" w:bidi="en-US"/>
        </w:rPr>
        <w:t>20mm)</w:t>
      </w:r>
    </w:p>
    <w:p>
      <w:pPr>
        <w:numPr>
          <w:ilvl w:val="0"/>
          <w:numId w:val="4"/>
        </w:numPr>
        <w:tabs>
          <w:tab w:val="left" w:pos="840"/>
          <w:tab w:val="left" w:pos="841"/>
        </w:tabs>
        <w:autoSpaceDE w:val="0"/>
        <w:autoSpaceDN w:val="0"/>
        <w:spacing w:before="29"/>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重量：60g</w:t>
      </w:r>
      <w:r>
        <w:rPr>
          <w:rFonts w:ascii="微软雅黑" w:hAnsi="微软雅黑" w:eastAsia="微软雅黑" w:cs="微软雅黑"/>
          <w:spacing w:val="-1"/>
          <w:sz w:val="22"/>
          <w:szCs w:val="22"/>
          <w:lang w:eastAsia="en-US" w:bidi="en-US"/>
        </w:rPr>
        <w:t xml:space="preserve"> ± </w:t>
      </w:r>
      <w:r>
        <w:rPr>
          <w:rFonts w:ascii="微软雅黑" w:hAnsi="微软雅黑" w:eastAsia="微软雅黑" w:cs="微软雅黑"/>
          <w:sz w:val="22"/>
          <w:szCs w:val="22"/>
          <w:lang w:eastAsia="en-US" w:bidi="en-US"/>
        </w:rPr>
        <w:t>7g</w:t>
      </w:r>
    </w:p>
    <w:p>
      <w:pPr>
        <w:autoSpaceDE w:val="0"/>
        <w:autoSpaceDN w:val="0"/>
        <w:jc w:val="center"/>
        <w:rPr>
          <w:rFonts w:ascii="微软雅黑" w:hAnsi="微软雅黑" w:eastAsia="微软雅黑" w:cs="微软雅黑"/>
          <w:sz w:val="20"/>
          <w:szCs w:val="22"/>
          <w:lang w:eastAsia="en-US" w:bidi="en-US"/>
        </w:rPr>
      </w:pPr>
      <w:r>
        <w:drawing>
          <wp:inline distT="0" distB="0" distL="114300" distR="114300">
            <wp:extent cx="2354580" cy="1112520"/>
            <wp:effectExtent l="0" t="0" r="7620" b="11430"/>
            <wp:docPr id="171"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82"/>
                    <pic:cNvPicPr>
                      <a:picLocks noChangeAspect="1"/>
                    </pic:cNvPicPr>
                  </pic:nvPicPr>
                  <pic:blipFill>
                    <a:blip r:embed="rId21"/>
                    <a:stretch>
                      <a:fillRect/>
                    </a:stretch>
                  </pic:blipFill>
                  <pic:spPr>
                    <a:xfrm>
                      <a:off x="0" y="0"/>
                      <a:ext cx="2354580" cy="1112520"/>
                    </a:xfrm>
                    <a:prstGeom prst="rect">
                      <a:avLst/>
                    </a:prstGeom>
                    <a:noFill/>
                    <a:ln>
                      <a:noFill/>
                    </a:ln>
                  </pic:spPr>
                </pic:pic>
              </a:graphicData>
            </a:graphic>
          </wp:inline>
        </w:drawing>
      </w:r>
    </w:p>
    <w:p>
      <w:pPr>
        <w:autoSpaceDE w:val="0"/>
        <w:autoSpaceDN w:val="0"/>
        <w:jc w:val="center"/>
        <w:rPr>
          <w:rFonts w:ascii="微软雅黑" w:hAnsi="微软雅黑" w:eastAsia="微软雅黑" w:cs="微软雅黑"/>
          <w:kern w:val="0"/>
          <w:sz w:val="20"/>
          <w:szCs w:val="22"/>
          <w:lang w:bidi="en-US"/>
        </w:rPr>
      </w:pPr>
      <w:r>
        <w:rPr>
          <w:rFonts w:ascii="微软雅黑" w:hAnsi="微软雅黑" w:eastAsia="微软雅黑" w:cs="微软雅黑"/>
          <w:b/>
          <w:kern w:val="0"/>
          <w:sz w:val="20"/>
          <w:szCs w:val="22"/>
          <w:lang w:bidi="en-US"/>
        </w:rPr>
        <w:t xml:space="preserve">图 6 </w:t>
      </w:r>
      <w:r>
        <w:rPr>
          <w:rFonts w:ascii="微软雅黑" w:hAnsi="微软雅黑" w:eastAsia="微软雅黑" w:cs="微软雅黑"/>
          <w:kern w:val="0"/>
          <w:sz w:val="20"/>
          <w:szCs w:val="22"/>
          <w:lang w:bidi="en-US"/>
        </w:rPr>
        <w:t>两个角度的 Disc 视图</w:t>
      </w:r>
    </w:p>
    <w:p>
      <w:pPr>
        <w:autoSpaceDE w:val="0"/>
        <w:autoSpaceDN w:val="0"/>
        <w:spacing w:before="14"/>
        <w:jc w:val="left"/>
        <w:rPr>
          <w:rFonts w:ascii="微软雅黑" w:hAnsi="微软雅黑" w:eastAsia="微软雅黑" w:cs="微软雅黑"/>
          <w:sz w:val="17"/>
          <w:szCs w:val="22"/>
          <w:lang w:bidi="en-US"/>
        </w:rPr>
      </w:pPr>
    </w:p>
    <w:p>
      <w:pPr>
        <w:autoSpaceDE w:val="0"/>
        <w:autoSpaceDN w:val="0"/>
        <w:spacing w:before="43"/>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 xml:space="preserve">赛局末段 </w:t>
      </w:r>
      <w:r>
        <w:rPr>
          <w:rFonts w:ascii="微软雅黑" w:hAnsi="微软雅黑" w:eastAsia="微软雅黑" w:cs="微软雅黑"/>
          <w:kern w:val="0"/>
          <w:sz w:val="22"/>
          <w:szCs w:val="22"/>
          <w:lang w:bidi="en-US"/>
        </w:rPr>
        <w:t>– 赛局的最后 10 秒。</w:t>
      </w:r>
    </w:p>
    <w:p>
      <w:pPr>
        <w:autoSpaceDE w:val="0"/>
        <w:autoSpaceDN w:val="0"/>
        <w:spacing w:before="229"/>
        <w:ind w:left="120"/>
        <w:jc w:val="left"/>
        <w:rPr>
          <w:rFonts w:ascii="微软雅黑" w:hAnsi="微软雅黑" w:eastAsia="微软雅黑" w:cs="微软雅黑"/>
          <w:kern w:val="0"/>
          <w:sz w:val="22"/>
          <w:szCs w:val="22"/>
          <w:lang w:eastAsia="en-US" w:bidi="en-US"/>
        </w:rPr>
      </w:pPr>
      <w:r>
        <w:rPr>
          <w:rFonts w:ascii="微软雅黑" w:hAnsi="微软雅黑" w:eastAsia="微软雅黑" w:cs="微软雅黑"/>
          <w:b/>
          <w:kern w:val="0"/>
          <w:sz w:val="22"/>
          <w:szCs w:val="22"/>
          <w:lang w:eastAsia="en-US" w:bidi="en-US"/>
        </w:rPr>
        <w:t xml:space="preserve">Goal </w:t>
      </w:r>
      <w:r>
        <w:rPr>
          <w:rFonts w:ascii="微软雅黑" w:hAnsi="微软雅黑" w:eastAsia="微软雅黑" w:cs="微软雅黑"/>
          <w:kern w:val="0"/>
          <w:sz w:val="22"/>
          <w:szCs w:val="22"/>
          <w:lang w:eastAsia="en-US" w:bidi="en-US"/>
        </w:rPr>
        <w:t>– 机器人可用Disc 得分的地方。</w:t>
      </w:r>
    </w:p>
    <w:p>
      <w:pPr>
        <w:autoSpaceDE w:val="0"/>
        <w:autoSpaceDN w:val="0"/>
        <w:spacing w:before="43" w:line="256" w:lineRule="auto"/>
        <w:ind w:left="120"/>
        <w:jc w:val="left"/>
        <w:rPr>
          <w:rFonts w:ascii="微软雅黑" w:hAnsi="微软雅黑" w:eastAsia="微软雅黑" w:cs="微软雅黑"/>
          <w:sz w:val="22"/>
          <w:szCs w:val="22"/>
          <w:lang w:eastAsia="en-US" w:bidi="en-US"/>
        </w:rPr>
      </w:pPr>
      <w:r>
        <w:rPr>
          <w:rFonts w:ascii="微软雅黑" w:hAnsi="微软雅黑" w:eastAsia="微软雅黑" w:cs="微软雅黑"/>
          <w:b/>
          <w:sz w:val="22"/>
          <w:szCs w:val="22"/>
          <w:lang w:eastAsia="en-US" w:bidi="en-US"/>
        </w:rPr>
        <w:t xml:space="preserve">High Goal </w:t>
      </w:r>
      <w:r>
        <w:rPr>
          <w:rFonts w:ascii="微软雅黑" w:hAnsi="微软雅黑" w:eastAsia="微软雅黑" w:cs="微软雅黑"/>
          <w:sz w:val="22"/>
          <w:szCs w:val="22"/>
          <w:lang w:eastAsia="en-US" w:bidi="en-US"/>
        </w:rPr>
        <w:t>– 机器人可用 Disc 得分的个篮框形状的场地道具。High Goal 由顶部和底部彩色塑料件、链条以及将顶部和底部连接在一起的垂直管子组成。用于将篮框组件连接至场地的水平支撑结构和框架不是 High Goal 的一部分。联队用Disc 在与其同色 High Goal 中得分。</w:t>
      </w:r>
    </w:p>
    <w:p>
      <w:pPr>
        <w:autoSpaceDE w:val="0"/>
        <w:autoSpaceDN w:val="0"/>
        <w:jc w:val="left"/>
        <w:rPr>
          <w:rFonts w:ascii="微软雅黑" w:hAnsi="微软雅黑" w:eastAsia="微软雅黑" w:cs="微软雅黑"/>
          <w:sz w:val="20"/>
          <w:szCs w:val="22"/>
          <w:lang w:eastAsia="en-US" w:bidi="en-US"/>
        </w:rPr>
      </w:pPr>
    </w:p>
    <w:p>
      <w:pPr>
        <w:autoSpaceDE w:val="0"/>
        <w:autoSpaceDN w:val="0"/>
        <w:spacing w:before="47"/>
        <w:ind w:left="46" w:right="576"/>
        <w:jc w:val="center"/>
        <w:rPr>
          <w:rFonts w:ascii="微软雅黑" w:hAnsi="微软雅黑" w:eastAsia="微软雅黑" w:cs="微软雅黑"/>
          <w:b/>
          <w:kern w:val="0"/>
          <w:sz w:val="20"/>
          <w:szCs w:val="22"/>
          <w:lang w:eastAsia="en-US" w:bidi="en-US"/>
        </w:rPr>
      </w:pPr>
    </w:p>
    <w:p>
      <w:pPr>
        <w:autoSpaceDE w:val="0"/>
        <w:autoSpaceDN w:val="0"/>
        <w:spacing w:before="47"/>
        <w:ind w:left="46" w:right="576"/>
        <w:jc w:val="center"/>
        <w:rPr>
          <w:rFonts w:ascii="微软雅黑" w:hAnsi="微软雅黑" w:eastAsia="微软雅黑" w:cs="微软雅黑"/>
          <w:b/>
          <w:kern w:val="0"/>
          <w:sz w:val="20"/>
          <w:szCs w:val="22"/>
          <w:lang w:eastAsia="en-US" w:bidi="en-US"/>
        </w:rPr>
      </w:pPr>
    </w:p>
    <w:p>
      <w:pPr>
        <w:autoSpaceDE w:val="0"/>
        <w:autoSpaceDN w:val="0"/>
        <w:spacing w:before="47"/>
        <w:ind w:left="46" w:right="576"/>
        <w:jc w:val="center"/>
        <w:rPr>
          <w:rFonts w:ascii="微软雅黑" w:hAnsi="微软雅黑" w:eastAsia="微软雅黑" w:cs="微软雅黑"/>
          <w:kern w:val="0"/>
          <w:sz w:val="20"/>
          <w:szCs w:val="22"/>
          <w:lang w:eastAsia="en-US" w:bidi="en-US"/>
        </w:rPr>
      </w:pPr>
      <w:r>
        <w:rPr>
          <w:rFonts w:ascii="微软雅黑" w:hAnsi="微软雅黑" w:eastAsia="微软雅黑" w:cs="微软雅黑"/>
          <w:b/>
          <w:kern w:val="0"/>
          <w:sz w:val="20"/>
          <w:szCs w:val="22"/>
          <w:lang w:eastAsia="en-US" w:bidi="en-US"/>
        </w:rPr>
        <w:t xml:space="preserve">图 7 </w:t>
      </w:r>
      <w:r>
        <w:rPr>
          <w:rFonts w:ascii="微软雅黑" w:hAnsi="微软雅黑" w:eastAsia="微软雅黑" w:cs="微软雅黑"/>
          <w:kern w:val="0"/>
          <w:sz w:val="20"/>
          <w:szCs w:val="22"/>
          <w:lang w:eastAsia="en-US" w:bidi="en-US"/>
        </w:rPr>
        <w:t>红和蓝 High Goal</w:t>
      </w:r>
    </w:p>
    <w:p>
      <w:pPr>
        <w:autoSpaceDE w:val="0"/>
        <w:autoSpaceDN w:val="0"/>
        <w:spacing w:before="4"/>
        <w:jc w:val="left"/>
        <w:rPr>
          <w:rFonts w:ascii="微软雅黑" w:hAnsi="微软雅黑" w:eastAsia="微软雅黑" w:cs="微软雅黑"/>
          <w:sz w:val="19"/>
          <w:szCs w:val="22"/>
          <w:lang w:eastAsia="en-US" w:bidi="en-US"/>
        </w:rPr>
      </w:pPr>
    </w:p>
    <w:p>
      <w:pPr>
        <w:autoSpaceDE w:val="0"/>
        <w:autoSpaceDN w:val="0"/>
        <w:spacing w:before="43" w:line="257" w:lineRule="auto"/>
        <w:ind w:left="119"/>
        <w:jc w:val="left"/>
        <w:rPr>
          <w:rFonts w:ascii="微软雅黑" w:hAnsi="微软雅黑" w:eastAsia="微软雅黑" w:cs="微软雅黑"/>
          <w:sz w:val="22"/>
          <w:szCs w:val="22"/>
          <w:lang w:eastAsia="en-US" w:bidi="en-US"/>
        </w:rPr>
      </w:pPr>
      <w:r>
        <w:drawing>
          <wp:anchor distT="0" distB="0" distL="114300" distR="114300" simplePos="0" relativeHeight="251661312" behindDoc="0" locked="0" layoutInCell="1" allowOverlap="1">
            <wp:simplePos x="0" y="0"/>
            <wp:positionH relativeFrom="column">
              <wp:posOffset>1295400</wp:posOffset>
            </wp:positionH>
            <wp:positionV relativeFrom="page">
              <wp:posOffset>672465</wp:posOffset>
            </wp:positionV>
            <wp:extent cx="2667000" cy="1531620"/>
            <wp:effectExtent l="0" t="0" r="0" b="11430"/>
            <wp:wrapTopAndBottom/>
            <wp:docPr id="17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84"/>
                    <pic:cNvPicPr>
                      <a:picLocks noChangeAspect="1"/>
                    </pic:cNvPicPr>
                  </pic:nvPicPr>
                  <pic:blipFill>
                    <a:blip r:embed="rId22"/>
                    <a:stretch>
                      <a:fillRect/>
                    </a:stretch>
                  </pic:blipFill>
                  <pic:spPr>
                    <a:xfrm>
                      <a:off x="0" y="0"/>
                      <a:ext cx="2667000" cy="1531620"/>
                    </a:xfrm>
                    <a:prstGeom prst="rect">
                      <a:avLst/>
                    </a:prstGeom>
                    <a:noFill/>
                    <a:ln>
                      <a:noFill/>
                    </a:ln>
                  </pic:spPr>
                </pic:pic>
              </a:graphicData>
            </a:graphic>
          </wp:anchor>
        </w:drawing>
      </w:r>
      <w:r>
        <w:rPr>
          <w:rFonts w:ascii="微软雅黑" w:hAnsi="微软雅黑" w:eastAsia="微软雅黑" w:cs="微软雅黑"/>
          <w:b/>
          <w:sz w:val="22"/>
          <w:szCs w:val="22"/>
          <w:lang w:eastAsia="en-US" w:bidi="en-US"/>
        </w:rPr>
        <w:t xml:space="preserve">Low Goal </w:t>
      </w:r>
      <w:r>
        <w:rPr>
          <w:rFonts w:ascii="微软雅黑" w:hAnsi="微软雅黑" w:eastAsia="微软雅黑" w:cs="微软雅黑"/>
          <w:sz w:val="22"/>
          <w:szCs w:val="22"/>
          <w:lang w:eastAsia="en-US" w:bidi="en-US"/>
        </w:rPr>
        <w:t>- 机器人可用Disc 得分的场地上某块区域。Low Goal 为每个 High Goal 正下方场地的角落区域，由白色胶带线、场地围栏及边界条围成。白色胶带线和边界条是 Low Goal 的一部分，联队在与其同色的边界条围成的 Low Goal 内用 Disc 得分。</w:t>
      </w:r>
    </w:p>
    <w:p>
      <w:pPr>
        <w:autoSpaceDE w:val="0"/>
        <w:autoSpaceDN w:val="0"/>
        <w:jc w:val="center"/>
        <w:rPr>
          <w:rFonts w:ascii="微软雅黑" w:hAnsi="微软雅黑" w:eastAsia="微软雅黑" w:cs="微软雅黑"/>
          <w:sz w:val="20"/>
          <w:szCs w:val="22"/>
          <w:lang w:eastAsia="en-US" w:bidi="en-US"/>
        </w:rPr>
      </w:pPr>
      <w:r>
        <w:drawing>
          <wp:inline distT="0" distB="0" distL="114300" distR="114300">
            <wp:extent cx="2140585" cy="1666875"/>
            <wp:effectExtent l="0" t="0" r="12065" b="9525"/>
            <wp:docPr id="161"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83"/>
                    <pic:cNvPicPr>
                      <a:picLocks noChangeAspect="1"/>
                    </pic:cNvPicPr>
                  </pic:nvPicPr>
                  <pic:blipFill>
                    <a:blip r:embed="rId23"/>
                    <a:stretch>
                      <a:fillRect/>
                    </a:stretch>
                  </pic:blipFill>
                  <pic:spPr>
                    <a:xfrm>
                      <a:off x="0" y="0"/>
                      <a:ext cx="2140585" cy="1666875"/>
                    </a:xfrm>
                    <a:prstGeom prst="rect">
                      <a:avLst/>
                    </a:prstGeom>
                    <a:noFill/>
                    <a:ln>
                      <a:noFill/>
                    </a:ln>
                  </pic:spPr>
                </pic:pic>
              </a:graphicData>
            </a:graphic>
          </wp:inline>
        </w:drawing>
      </w:r>
    </w:p>
    <w:p>
      <w:pPr>
        <w:autoSpaceDE w:val="0"/>
        <w:autoSpaceDN w:val="0"/>
        <w:jc w:val="center"/>
        <w:rPr>
          <w:rFonts w:ascii="微软雅黑" w:hAnsi="微软雅黑" w:eastAsia="微软雅黑" w:cs="微软雅黑"/>
          <w:kern w:val="0"/>
          <w:sz w:val="20"/>
          <w:szCs w:val="22"/>
          <w:lang w:bidi="en-US"/>
        </w:rPr>
      </w:pPr>
      <w:r>
        <w:rPr>
          <w:rFonts w:ascii="微软雅黑" w:hAnsi="微软雅黑" w:eastAsia="微软雅黑" w:cs="微软雅黑"/>
          <w:b/>
          <w:kern w:val="0"/>
          <w:sz w:val="20"/>
          <w:szCs w:val="22"/>
          <w:lang w:bidi="en-US"/>
        </w:rPr>
        <w:t xml:space="preserve">图 8 </w:t>
      </w:r>
      <w:r>
        <w:rPr>
          <w:rFonts w:ascii="微软雅黑" w:hAnsi="微软雅黑" w:eastAsia="微软雅黑" w:cs="微软雅黑"/>
          <w:kern w:val="0"/>
          <w:sz w:val="20"/>
          <w:szCs w:val="22"/>
          <w:lang w:bidi="en-US"/>
        </w:rPr>
        <w:t>Low Goal 的高亮视图</w:t>
      </w:r>
    </w:p>
    <w:p>
      <w:pPr>
        <w:autoSpaceDE w:val="0"/>
        <w:autoSpaceDN w:val="0"/>
        <w:spacing w:before="14"/>
        <w:jc w:val="left"/>
        <w:rPr>
          <w:rFonts w:ascii="微软雅黑" w:hAnsi="微软雅黑" w:eastAsia="微软雅黑" w:cs="微软雅黑"/>
          <w:sz w:val="23"/>
          <w:szCs w:val="22"/>
          <w:lang w:bidi="en-US"/>
        </w:rPr>
      </w:pPr>
    </w:p>
    <w:p>
      <w:pPr>
        <w:autoSpaceDE w:val="0"/>
        <w:autoSpaceDN w:val="0"/>
        <w:spacing w:before="43"/>
        <w:ind w:left="120"/>
        <w:jc w:val="left"/>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 xml:space="preserve">导入台 </w:t>
      </w:r>
      <w:r>
        <w:rPr>
          <w:rFonts w:ascii="微软雅黑" w:hAnsi="微软雅黑" w:eastAsia="微软雅黑" w:cs="微软雅黑"/>
          <w:sz w:val="22"/>
          <w:szCs w:val="22"/>
          <w:lang w:bidi="en-US"/>
        </w:rPr>
        <w:t>– 一个金属坡道。双方联队各 1 个，用于引入赛局导入 Disc，详见&lt;SG6&gt;。</w:t>
      </w:r>
    </w:p>
    <w:p>
      <w:pPr>
        <w:autoSpaceDE w:val="0"/>
        <w:autoSpaceDN w:val="0"/>
        <w:spacing w:before="47"/>
        <w:ind w:firstLine="2940" w:firstLineChars="1400"/>
        <w:jc w:val="left"/>
        <w:rPr>
          <w:rFonts w:ascii="微软雅黑" w:hAnsi="微软雅黑" w:eastAsia="微软雅黑" w:cs="微软雅黑"/>
          <w:b/>
          <w:kern w:val="0"/>
          <w:sz w:val="20"/>
          <w:szCs w:val="22"/>
          <w:lang w:bidi="en-US"/>
        </w:rPr>
      </w:pPr>
      <w:r>
        <w:drawing>
          <wp:anchor distT="0" distB="0" distL="114300" distR="114300" simplePos="0" relativeHeight="251674624" behindDoc="0" locked="0" layoutInCell="1" allowOverlap="1">
            <wp:simplePos x="0" y="0"/>
            <wp:positionH relativeFrom="column">
              <wp:posOffset>1181100</wp:posOffset>
            </wp:positionH>
            <wp:positionV relativeFrom="paragraph">
              <wp:posOffset>210820</wp:posOffset>
            </wp:positionV>
            <wp:extent cx="2948940" cy="1539240"/>
            <wp:effectExtent l="0" t="0" r="3810" b="3810"/>
            <wp:wrapTopAndBottom/>
            <wp:docPr id="179"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85"/>
                    <pic:cNvPicPr>
                      <a:picLocks noChangeAspect="1"/>
                    </pic:cNvPicPr>
                  </pic:nvPicPr>
                  <pic:blipFill>
                    <a:blip r:embed="rId24"/>
                    <a:stretch>
                      <a:fillRect/>
                    </a:stretch>
                  </pic:blipFill>
                  <pic:spPr>
                    <a:xfrm>
                      <a:off x="0" y="0"/>
                      <a:ext cx="2948940" cy="1539240"/>
                    </a:xfrm>
                    <a:prstGeom prst="rect">
                      <a:avLst/>
                    </a:prstGeom>
                    <a:noFill/>
                    <a:ln>
                      <a:noFill/>
                    </a:ln>
                  </pic:spPr>
                </pic:pic>
              </a:graphicData>
            </a:graphic>
          </wp:anchor>
        </w:drawing>
      </w:r>
    </w:p>
    <w:p>
      <w:pPr>
        <w:autoSpaceDE w:val="0"/>
        <w:autoSpaceDN w:val="0"/>
        <w:spacing w:before="47"/>
        <w:jc w:val="center"/>
        <w:rPr>
          <w:rFonts w:ascii="微软雅黑" w:hAnsi="微软雅黑" w:eastAsia="微软雅黑" w:cs="微软雅黑"/>
          <w:kern w:val="0"/>
          <w:sz w:val="20"/>
          <w:szCs w:val="22"/>
          <w:lang w:bidi="en-US"/>
        </w:rPr>
      </w:pPr>
      <w:r>
        <w:rPr>
          <w:rFonts w:ascii="微软雅黑" w:hAnsi="微软雅黑" w:eastAsia="微软雅黑" w:cs="微软雅黑"/>
          <w:b/>
          <w:kern w:val="0"/>
          <w:sz w:val="20"/>
          <w:szCs w:val="22"/>
          <w:lang w:bidi="en-US"/>
        </w:rPr>
        <w:t xml:space="preserve">图 9 </w:t>
      </w:r>
      <w:r>
        <w:rPr>
          <w:rFonts w:ascii="微软雅黑" w:hAnsi="微软雅黑" w:eastAsia="微软雅黑" w:cs="微软雅黑"/>
          <w:kern w:val="0"/>
          <w:sz w:val="20"/>
          <w:szCs w:val="22"/>
          <w:lang w:bidi="en-US"/>
        </w:rPr>
        <w:t>没有和已经导入 Disc 的导入台</w:t>
      </w:r>
    </w:p>
    <w:p>
      <w:pPr>
        <w:autoSpaceDE w:val="0"/>
        <w:autoSpaceDN w:val="0"/>
        <w:spacing w:before="44" w:line="257" w:lineRule="auto"/>
        <w:ind w:left="119"/>
        <w:jc w:val="left"/>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 xml:space="preserve">赛局导入Disc </w:t>
      </w:r>
      <w:r>
        <w:rPr>
          <w:rFonts w:ascii="微软雅黑" w:hAnsi="微软雅黑" w:eastAsia="微软雅黑" w:cs="微软雅黑"/>
          <w:sz w:val="22"/>
          <w:szCs w:val="22"/>
          <w:lang w:bidi="en-US"/>
        </w:rPr>
        <w:t>– 14 个 Disc 之一，双方联队各 7 个，在赛局初始时放置在联队站位区内，可在赛局期间导入，详见&lt;SG6&gt;。</w:t>
      </w:r>
    </w:p>
    <w:p>
      <w:pPr>
        <w:rPr>
          <w:rFonts w:ascii="微软雅黑" w:hAnsi="微软雅黑" w:eastAsia="微软雅黑" w:cs="微软雅黑"/>
          <w:sz w:val="22"/>
          <w:szCs w:val="22"/>
          <w:lang w:bidi="en-US"/>
        </w:rPr>
      </w:pPr>
      <w:r>
        <w:rPr>
          <w:rFonts w:ascii="微软雅黑" w:hAnsi="微软雅黑" w:eastAsia="微软雅黑" w:cs="微软雅黑"/>
          <w:sz w:val="22"/>
          <w:szCs w:val="22"/>
          <w:lang w:bidi="en-US"/>
        </w:rPr>
        <w:br w:type="page"/>
      </w:r>
    </w:p>
    <w:p>
      <w:pPr>
        <w:autoSpaceDE w:val="0"/>
        <w:autoSpaceDN w:val="0"/>
        <w:spacing w:before="44" w:line="256" w:lineRule="auto"/>
        <w:ind w:left="120" w:right="633"/>
        <w:jc w:val="left"/>
        <w:rPr>
          <w:rFonts w:ascii="微软雅黑" w:hAnsi="微软雅黑" w:eastAsia="微软雅黑" w:cs="微软雅黑"/>
          <w:sz w:val="22"/>
          <w:szCs w:val="22"/>
          <w:lang w:bidi="en-US"/>
        </w:rPr>
      </w:pPr>
    </w:p>
    <w:p>
      <w:pPr>
        <w:autoSpaceDE w:val="0"/>
        <w:autoSpaceDN w:val="0"/>
        <w:spacing w:before="200"/>
        <w:ind w:left="120"/>
        <w:jc w:val="left"/>
        <w:rPr>
          <w:rFonts w:ascii="微软雅黑" w:hAnsi="微软雅黑" w:eastAsia="微软雅黑" w:cs="微软雅黑"/>
          <w:sz w:val="22"/>
          <w:szCs w:val="22"/>
          <w:lang w:eastAsia="en-US" w:bidi="en-US"/>
        </w:rPr>
      </w:pPr>
      <w:r>
        <w:rPr>
          <w:rFonts w:ascii="微软雅黑" w:hAnsi="微软雅黑" w:eastAsia="微软雅黑" w:cs="微软雅黑"/>
          <w:b/>
          <w:sz w:val="22"/>
          <w:szCs w:val="22"/>
          <w:lang w:eastAsia="en-US" w:bidi="en-US"/>
        </w:rPr>
        <w:t xml:space="preserve">网 </w:t>
      </w:r>
      <w:r>
        <w:rPr>
          <w:rFonts w:ascii="微软雅黑" w:hAnsi="微软雅黑" w:eastAsia="微软雅黑" w:cs="微软雅黑"/>
          <w:sz w:val="22"/>
          <w:szCs w:val="22"/>
          <w:lang w:eastAsia="en-US" w:bidi="en-US"/>
        </w:rPr>
        <w:t>- 两个编织尼龙网结构之一，位于 High Goal 后面。</w:t>
      </w:r>
    </w:p>
    <w:p>
      <w:pPr>
        <w:autoSpaceDE w:val="0"/>
        <w:autoSpaceDN w:val="0"/>
        <w:spacing w:before="229"/>
        <w:ind w:left="120"/>
        <w:jc w:val="center"/>
      </w:pPr>
      <w:r>
        <w:drawing>
          <wp:inline distT="0" distB="0" distL="114300" distR="114300">
            <wp:extent cx="3524250" cy="1857375"/>
            <wp:effectExtent l="0" t="0" r="0" b="9525"/>
            <wp:docPr id="162"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86"/>
                    <pic:cNvPicPr>
                      <a:picLocks noChangeAspect="1"/>
                    </pic:cNvPicPr>
                  </pic:nvPicPr>
                  <pic:blipFill>
                    <a:blip r:embed="rId25"/>
                    <a:stretch>
                      <a:fillRect/>
                    </a:stretch>
                  </pic:blipFill>
                  <pic:spPr>
                    <a:xfrm>
                      <a:off x="0" y="0"/>
                      <a:ext cx="3524250" cy="1857375"/>
                    </a:xfrm>
                    <a:prstGeom prst="rect">
                      <a:avLst/>
                    </a:prstGeom>
                    <a:noFill/>
                    <a:ln>
                      <a:noFill/>
                    </a:ln>
                  </pic:spPr>
                </pic:pic>
              </a:graphicData>
            </a:graphic>
          </wp:inline>
        </w:drawing>
      </w:r>
    </w:p>
    <w:p>
      <w:pPr>
        <w:autoSpaceDE w:val="0"/>
        <w:autoSpaceDN w:val="0"/>
        <w:spacing w:before="229"/>
        <w:ind w:left="120"/>
        <w:jc w:val="center"/>
        <w:rPr>
          <w:rFonts w:ascii="微软雅黑" w:hAnsi="微软雅黑" w:eastAsia="微软雅黑" w:cs="微软雅黑"/>
          <w:kern w:val="0"/>
          <w:sz w:val="20"/>
          <w:szCs w:val="22"/>
          <w:lang w:eastAsia="en-US" w:bidi="en-US"/>
        </w:rPr>
      </w:pPr>
      <w:r>
        <w:rPr>
          <w:rFonts w:ascii="微软雅黑" w:hAnsi="微软雅黑" w:eastAsia="微软雅黑" w:cs="微软雅黑"/>
          <w:b/>
          <w:kern w:val="0"/>
          <w:sz w:val="20"/>
          <w:szCs w:val="22"/>
          <w:lang w:eastAsia="en-US" w:bidi="en-US"/>
        </w:rPr>
        <w:t xml:space="preserve">图 10 </w:t>
      </w:r>
      <w:r>
        <w:rPr>
          <w:rFonts w:ascii="微软雅黑" w:hAnsi="微软雅黑" w:eastAsia="微软雅黑" w:cs="微软雅黑"/>
          <w:kern w:val="0"/>
          <w:sz w:val="20"/>
          <w:szCs w:val="22"/>
          <w:lang w:eastAsia="en-US" w:bidi="en-US"/>
        </w:rPr>
        <w:t>网和 High Goal</w:t>
      </w:r>
    </w:p>
    <w:p>
      <w:pPr>
        <w:autoSpaceDE w:val="0"/>
        <w:autoSpaceDN w:val="0"/>
        <w:spacing w:before="5"/>
        <w:jc w:val="left"/>
        <w:rPr>
          <w:rFonts w:ascii="微软雅黑" w:hAnsi="微软雅黑" w:eastAsia="微软雅黑" w:cs="微软雅黑"/>
          <w:sz w:val="19"/>
          <w:szCs w:val="22"/>
          <w:lang w:eastAsia="en-US" w:bidi="en-US"/>
        </w:rPr>
      </w:pPr>
    </w:p>
    <w:p>
      <w:pPr>
        <w:autoSpaceDE w:val="0"/>
        <w:autoSpaceDN w:val="0"/>
        <w:spacing w:before="44"/>
        <w:ind w:left="120"/>
        <w:rPr>
          <w:rFonts w:ascii="微软雅黑" w:hAnsi="微软雅黑" w:eastAsia="微软雅黑" w:cs="微软雅黑"/>
          <w:sz w:val="22"/>
          <w:szCs w:val="22"/>
          <w:lang w:eastAsia="en-US" w:bidi="en-US"/>
        </w:rPr>
      </w:pPr>
      <w:r>
        <w:rPr>
          <w:rFonts w:ascii="微软雅黑" w:hAnsi="微软雅黑" w:eastAsia="微软雅黑" w:cs="微软雅黑"/>
          <w:b/>
          <w:sz w:val="22"/>
          <w:szCs w:val="22"/>
          <w:lang w:eastAsia="en-US" w:bidi="en-US"/>
        </w:rPr>
        <w:t xml:space="preserve">占据 </w:t>
      </w:r>
      <w:r>
        <w:rPr>
          <w:rFonts w:ascii="微软雅黑" w:hAnsi="微软雅黑" w:eastAsia="微软雅黑" w:cs="微软雅黑"/>
          <w:sz w:val="22"/>
          <w:szCs w:val="22"/>
          <w:lang w:eastAsia="en-US" w:bidi="en-US"/>
        </w:rPr>
        <w:t>– Roller 的得分状态，详见&lt;SC4&gt;。</w:t>
      </w:r>
    </w:p>
    <w:p>
      <w:pPr>
        <w:autoSpaceDE w:val="0"/>
        <w:autoSpaceDN w:val="0"/>
        <w:spacing w:before="229" w:line="256" w:lineRule="auto"/>
        <w:ind w:left="120"/>
        <w:rPr>
          <w:rFonts w:ascii="微软雅黑" w:hAnsi="微软雅黑" w:eastAsia="微软雅黑" w:cs="微软雅黑"/>
          <w:sz w:val="22"/>
          <w:szCs w:val="22"/>
          <w:lang w:bidi="en-US"/>
        </w:rPr>
      </w:pPr>
      <w:r>
        <w:rPr>
          <w:rFonts w:ascii="微软雅黑" w:hAnsi="微软雅黑" w:eastAsia="微软雅黑" w:cs="微软雅黑"/>
          <w:b/>
          <w:sz w:val="22"/>
          <w:szCs w:val="22"/>
          <w:lang w:eastAsia="en-US" w:bidi="en-US"/>
        </w:rPr>
        <w:t xml:space="preserve">预装 </w:t>
      </w:r>
      <w:r>
        <w:rPr>
          <w:rFonts w:ascii="微软雅黑" w:hAnsi="微软雅黑" w:eastAsia="微软雅黑" w:cs="微软雅黑"/>
          <w:spacing w:val="-4"/>
          <w:sz w:val="22"/>
          <w:szCs w:val="22"/>
          <w:lang w:eastAsia="en-US" w:bidi="en-US"/>
        </w:rPr>
        <w:t xml:space="preserve">– 赛局开始前，每台机器人的 </w:t>
      </w:r>
      <w:r>
        <w:rPr>
          <w:rFonts w:ascii="微软雅黑" w:hAnsi="微软雅黑" w:eastAsia="微软雅黑" w:cs="微软雅黑"/>
          <w:sz w:val="22"/>
          <w:szCs w:val="22"/>
          <w:lang w:eastAsia="en-US" w:bidi="en-US"/>
        </w:rPr>
        <w:t>2</w:t>
      </w:r>
      <w:r>
        <w:rPr>
          <w:rFonts w:ascii="微软雅黑" w:hAnsi="微软雅黑" w:eastAsia="微软雅黑" w:cs="微软雅黑"/>
          <w:spacing w:val="-5"/>
          <w:sz w:val="22"/>
          <w:szCs w:val="22"/>
          <w:lang w:eastAsia="en-US" w:bidi="en-US"/>
        </w:rPr>
        <w:t xml:space="preserve"> 个 </w:t>
      </w:r>
      <w:r>
        <w:rPr>
          <w:rFonts w:ascii="微软雅黑" w:hAnsi="微软雅黑" w:eastAsia="微软雅黑" w:cs="微软雅黑"/>
          <w:sz w:val="22"/>
          <w:szCs w:val="22"/>
          <w:lang w:eastAsia="en-US" w:bidi="en-US"/>
        </w:rPr>
        <w:t>Disc</w:t>
      </w:r>
      <w:r>
        <w:rPr>
          <w:rFonts w:ascii="微软雅黑" w:hAnsi="微软雅黑" w:eastAsia="微软雅黑" w:cs="微软雅黑"/>
          <w:spacing w:val="-3"/>
          <w:sz w:val="22"/>
          <w:szCs w:val="22"/>
          <w:lang w:eastAsia="en-US" w:bidi="en-US"/>
        </w:rPr>
        <w:t>。如使用，须按&lt;</w:t>
      </w:r>
      <w:r>
        <w:rPr>
          <w:rFonts w:ascii="微软雅黑" w:hAnsi="微软雅黑" w:eastAsia="微软雅黑" w:cs="微软雅黑"/>
          <w:sz w:val="22"/>
          <w:szCs w:val="22"/>
          <w:lang w:eastAsia="en-US" w:bidi="en-US"/>
        </w:rPr>
        <w:t>SG1&gt;和&lt;SG2&gt;</w:t>
      </w:r>
      <w:r>
        <w:rPr>
          <w:rFonts w:ascii="微软雅黑" w:hAnsi="微软雅黑" w:eastAsia="微软雅黑" w:cs="微软雅黑"/>
          <w:spacing w:val="-2"/>
          <w:sz w:val="22"/>
          <w:szCs w:val="22"/>
          <w:lang w:eastAsia="en-US" w:bidi="en-US"/>
        </w:rPr>
        <w:t>的要求放置。</w:t>
      </w:r>
      <w:r>
        <w:rPr>
          <w:rFonts w:ascii="微软雅黑" w:hAnsi="微软雅黑" w:eastAsia="微软雅黑" w:cs="微软雅黑"/>
          <w:spacing w:val="-2"/>
          <w:sz w:val="22"/>
          <w:szCs w:val="22"/>
          <w:lang w:bidi="en-US"/>
        </w:rPr>
        <w:t>如不使用，可用</w:t>
      </w:r>
      <w:r>
        <w:rPr>
          <w:rFonts w:ascii="微软雅黑" w:hAnsi="微软雅黑" w:eastAsia="微软雅黑" w:cs="微软雅黑"/>
          <w:spacing w:val="-4"/>
          <w:sz w:val="22"/>
          <w:szCs w:val="22"/>
          <w:lang w:bidi="en-US"/>
        </w:rPr>
        <w:t xml:space="preserve">作额外的赛局导入 </w:t>
      </w:r>
      <w:r>
        <w:rPr>
          <w:rFonts w:ascii="微软雅黑" w:hAnsi="微软雅黑" w:eastAsia="微软雅黑" w:cs="微软雅黑"/>
          <w:sz w:val="22"/>
          <w:szCs w:val="22"/>
          <w:lang w:bidi="en-US"/>
        </w:rPr>
        <w:t>Disc。</w:t>
      </w:r>
    </w:p>
    <w:p>
      <w:pPr>
        <w:autoSpaceDE w:val="0"/>
        <w:autoSpaceDN w:val="0"/>
        <w:spacing w:before="200" w:line="256" w:lineRule="auto"/>
        <w:ind w:left="120"/>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 xml:space="preserve">持有 </w:t>
      </w:r>
      <w:r>
        <w:rPr>
          <w:rFonts w:ascii="微软雅黑" w:hAnsi="微软雅黑" w:eastAsia="微软雅黑" w:cs="微软雅黑"/>
          <w:sz w:val="22"/>
          <w:szCs w:val="22"/>
          <w:lang w:bidi="en-US"/>
        </w:rPr>
        <w:t>– 机器人/Disc</w:t>
      </w:r>
      <w:r>
        <w:rPr>
          <w:rFonts w:ascii="微软雅黑" w:hAnsi="微软雅黑" w:eastAsia="微软雅黑" w:cs="微软雅黑"/>
          <w:spacing w:val="-4"/>
          <w:sz w:val="22"/>
          <w:szCs w:val="22"/>
          <w:lang w:bidi="en-US"/>
        </w:rPr>
        <w:t xml:space="preserve"> 的一种状态。某台机器人携带、把持、或控制某个 </w:t>
      </w:r>
      <w:r>
        <w:rPr>
          <w:rFonts w:ascii="微软雅黑" w:hAnsi="微软雅黑" w:eastAsia="微软雅黑" w:cs="微软雅黑"/>
          <w:sz w:val="22"/>
          <w:szCs w:val="22"/>
          <w:lang w:bidi="en-US"/>
        </w:rPr>
        <w:t>Disc</w:t>
      </w:r>
      <w:r>
        <w:rPr>
          <w:rFonts w:ascii="微软雅黑" w:hAnsi="微软雅黑" w:eastAsia="微软雅黑" w:cs="微软雅黑"/>
          <w:spacing w:val="-3"/>
          <w:sz w:val="22"/>
          <w:szCs w:val="22"/>
          <w:lang w:bidi="en-US"/>
        </w:rPr>
        <w:t xml:space="preserve"> 的移动，在机器人改变方向时， Disc</w:t>
      </w:r>
      <w:r>
        <w:rPr>
          <w:rFonts w:ascii="微软雅黑" w:hAnsi="微软雅黑" w:eastAsia="微软雅黑" w:cs="微软雅黑"/>
          <w:spacing w:val="-4"/>
          <w:sz w:val="22"/>
          <w:szCs w:val="22"/>
          <w:lang w:bidi="en-US"/>
        </w:rPr>
        <w:t xml:space="preserve"> 随机器人一起移动的情况，视为这台机器人持有该 </w:t>
      </w:r>
      <w:r>
        <w:rPr>
          <w:rFonts w:ascii="微软雅黑" w:hAnsi="微软雅黑" w:eastAsia="微软雅黑" w:cs="微软雅黑"/>
          <w:sz w:val="22"/>
          <w:szCs w:val="22"/>
          <w:lang w:bidi="en-US"/>
        </w:rPr>
        <w:t>Disc</w:t>
      </w:r>
      <w:r>
        <w:rPr>
          <w:rFonts w:ascii="微软雅黑" w:hAnsi="微软雅黑" w:eastAsia="微软雅黑" w:cs="微软雅黑"/>
          <w:spacing w:val="-2"/>
          <w:sz w:val="22"/>
          <w:szCs w:val="22"/>
          <w:lang w:bidi="en-US"/>
        </w:rPr>
        <w:t xml:space="preserve">。推、拨 </w:t>
      </w:r>
      <w:r>
        <w:rPr>
          <w:rFonts w:ascii="微软雅黑" w:hAnsi="微软雅黑" w:eastAsia="微软雅黑" w:cs="微软雅黑"/>
          <w:sz w:val="22"/>
          <w:szCs w:val="22"/>
          <w:lang w:bidi="en-US"/>
        </w:rPr>
        <w:t>Disc</w:t>
      </w:r>
      <w:r>
        <w:rPr>
          <w:rFonts w:ascii="微软雅黑" w:hAnsi="微软雅黑" w:eastAsia="微软雅黑" w:cs="微软雅黑"/>
          <w:spacing w:val="-3"/>
          <w:sz w:val="22"/>
          <w:szCs w:val="22"/>
          <w:lang w:bidi="en-US"/>
        </w:rPr>
        <w:t xml:space="preserve"> 不视为持有，但是如果使用机器</w:t>
      </w:r>
      <w:r>
        <w:rPr>
          <w:rFonts w:ascii="微软雅黑" w:hAnsi="微软雅黑" w:eastAsia="微软雅黑" w:cs="微软雅黑"/>
          <w:spacing w:val="2"/>
          <w:sz w:val="22"/>
          <w:szCs w:val="22"/>
          <w:lang w:bidi="en-US"/>
        </w:rPr>
        <w:t>人上凹陷的部分来控制</w:t>
      </w:r>
      <w:r>
        <w:rPr>
          <w:rFonts w:ascii="微软雅黑" w:hAnsi="微软雅黑" w:eastAsia="微软雅黑" w:cs="微软雅黑"/>
          <w:sz w:val="22"/>
          <w:szCs w:val="22"/>
          <w:lang w:bidi="en-US"/>
        </w:rPr>
        <w:t>Disc</w:t>
      </w:r>
      <w:r>
        <w:rPr>
          <w:rFonts w:ascii="微软雅黑" w:hAnsi="微软雅黑" w:eastAsia="微软雅黑" w:cs="微软雅黑"/>
          <w:spacing w:val="-4"/>
          <w:sz w:val="22"/>
          <w:szCs w:val="22"/>
          <w:lang w:bidi="en-US"/>
        </w:rPr>
        <w:t xml:space="preserve"> 的移动，则会被视为持有。</w:t>
      </w:r>
    </w:p>
    <w:p>
      <w:pPr>
        <w:spacing w:before="61"/>
        <w:ind w:left="933"/>
        <w:jc w:val="center"/>
        <w:rPr>
          <w:rFonts w:ascii="黑体" w:eastAsia="黑体"/>
          <w:b/>
          <w:sz w:val="36"/>
        </w:rPr>
      </w:pPr>
    </w:p>
    <w:p>
      <w:pPr>
        <w:autoSpaceDE w:val="0"/>
        <w:autoSpaceDN w:val="0"/>
        <w:spacing w:before="43" w:line="256" w:lineRule="auto"/>
        <w:ind w:left="120"/>
        <w:jc w:val="left"/>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 xml:space="preserve">Roller </w:t>
      </w:r>
      <w:r>
        <w:rPr>
          <w:rFonts w:ascii="微软雅黑" w:hAnsi="微软雅黑" w:eastAsia="微软雅黑" w:cs="微软雅黑"/>
          <w:sz w:val="22"/>
          <w:szCs w:val="22"/>
          <w:lang w:bidi="en-US"/>
        </w:rPr>
        <w:t>- 四（4）个安装在场地围栏上的场地要素之一，可通过占据它来得分。每个Roller 都有两对指针， 从上方看，可示出该 Roller 由哪方联队占据。在对抗赛中，Roller 从中间位置起始。Roller 由标称 2”的40 PVC 管制成，长 9.843”（250mm），直径 2.375”（60.3mm），详见&lt;SC4&gt;。</w:t>
      </w:r>
    </w:p>
    <w:p>
      <w:pPr>
        <w:autoSpaceDE w:val="0"/>
        <w:autoSpaceDN w:val="0"/>
        <w:spacing w:before="14"/>
        <w:jc w:val="center"/>
      </w:pPr>
      <w:r>
        <w:drawing>
          <wp:inline distT="0" distB="0" distL="114300" distR="114300">
            <wp:extent cx="2959100" cy="1753235"/>
            <wp:effectExtent l="0" t="0" r="12700" b="18415"/>
            <wp:docPr id="175"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87"/>
                    <pic:cNvPicPr>
                      <a:picLocks noChangeAspect="1"/>
                    </pic:cNvPicPr>
                  </pic:nvPicPr>
                  <pic:blipFill>
                    <a:blip r:embed="rId26"/>
                    <a:stretch>
                      <a:fillRect/>
                    </a:stretch>
                  </pic:blipFill>
                  <pic:spPr>
                    <a:xfrm>
                      <a:off x="0" y="0"/>
                      <a:ext cx="2959100" cy="1753235"/>
                    </a:xfrm>
                    <a:prstGeom prst="rect">
                      <a:avLst/>
                    </a:prstGeom>
                    <a:noFill/>
                    <a:ln>
                      <a:noFill/>
                    </a:ln>
                  </pic:spPr>
                </pic:pic>
              </a:graphicData>
            </a:graphic>
          </wp:inline>
        </w:drawing>
      </w:r>
    </w:p>
    <w:p>
      <w:pPr>
        <w:autoSpaceDE w:val="0"/>
        <w:autoSpaceDN w:val="0"/>
        <w:spacing w:before="47"/>
        <w:ind w:right="1247"/>
        <w:jc w:val="center"/>
        <w:rPr>
          <w:rFonts w:ascii="微软雅黑" w:hAnsi="微软雅黑" w:eastAsia="微软雅黑" w:cs="微软雅黑"/>
          <w:kern w:val="0"/>
          <w:sz w:val="20"/>
          <w:szCs w:val="22"/>
          <w:lang w:bidi="en-US"/>
        </w:rPr>
      </w:pPr>
      <w:r>
        <w:rPr>
          <w:rFonts w:ascii="微软雅黑" w:hAnsi="微软雅黑" w:eastAsia="微软雅黑" w:cs="微软雅黑"/>
          <w:b/>
          <w:kern w:val="0"/>
          <w:sz w:val="20"/>
          <w:szCs w:val="22"/>
          <w:lang w:bidi="en-US"/>
        </w:rPr>
        <w:t xml:space="preserve">图 11 </w:t>
      </w:r>
      <w:r>
        <w:rPr>
          <w:rFonts w:ascii="微软雅黑" w:hAnsi="微软雅黑" w:eastAsia="微软雅黑" w:cs="微软雅黑"/>
          <w:kern w:val="0"/>
          <w:sz w:val="20"/>
          <w:szCs w:val="22"/>
          <w:lang w:bidi="en-US"/>
        </w:rPr>
        <w:t>Roller</w:t>
      </w:r>
    </w:p>
    <w:p>
      <w:pPr>
        <w:autoSpaceDE w:val="0"/>
        <w:autoSpaceDN w:val="0"/>
        <w:spacing w:before="14"/>
        <w:jc w:val="center"/>
      </w:pPr>
    </w:p>
    <w:p>
      <w:pPr>
        <w:autoSpaceDE w:val="0"/>
        <w:autoSpaceDN w:val="0"/>
        <w:spacing w:before="44"/>
        <w:ind w:left="119"/>
        <w:jc w:val="left"/>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 xml:space="preserve">得分 </w:t>
      </w:r>
      <w:r>
        <w:rPr>
          <w:rFonts w:ascii="微软雅黑" w:hAnsi="微软雅黑" w:eastAsia="微软雅黑" w:cs="微软雅黑"/>
          <w:sz w:val="22"/>
          <w:szCs w:val="22"/>
          <w:lang w:bidi="en-US"/>
        </w:rPr>
        <w:t>– Disc 的一种状态，详见得分章节。</w:t>
      </w:r>
    </w:p>
    <w:p>
      <w:pPr>
        <w:autoSpaceDE w:val="0"/>
        <w:autoSpaceDN w:val="0"/>
        <w:spacing w:before="228"/>
        <w:ind w:left="119"/>
        <w:jc w:val="left"/>
        <w:rPr>
          <w:rFonts w:ascii="微软雅黑" w:hAnsi="微软雅黑" w:eastAsia="微软雅黑" w:cs="微软雅黑"/>
          <w:sz w:val="20"/>
          <w:szCs w:val="22"/>
          <w:lang w:bidi="en-US"/>
        </w:rPr>
      </w:pPr>
      <w:r>
        <w:rPr>
          <w:rFonts w:ascii="微软雅黑" w:hAnsi="微软雅黑" w:eastAsia="微软雅黑" w:cs="微软雅黑"/>
          <w:b/>
          <w:sz w:val="22"/>
          <w:szCs w:val="22"/>
          <w:lang w:bidi="en-US"/>
        </w:rPr>
        <w:t xml:space="preserve">起始线 </w:t>
      </w:r>
      <w:r>
        <w:rPr>
          <w:rFonts w:ascii="微软雅黑" w:hAnsi="微软雅黑" w:eastAsia="微软雅黑" w:cs="微软雅黑"/>
          <w:sz w:val="22"/>
          <w:szCs w:val="22"/>
          <w:lang w:bidi="en-US"/>
        </w:rPr>
        <w:t>– 四（4）条垂直于场地围栏的白色胶带线之一，用于确定机器人的起始位置，详见&lt;SG1&gt;。</w:t>
      </w:r>
    </w:p>
    <w:p>
      <w:pPr>
        <w:spacing w:before="61"/>
        <w:ind w:left="933" w:right="1075"/>
        <w:jc w:val="center"/>
        <w:rPr>
          <w:rFonts w:ascii="黑体" w:eastAsia="黑体"/>
          <w:b/>
          <w:sz w:val="36"/>
        </w:rPr>
      </w:pPr>
    </w:p>
    <w:p>
      <w:pPr>
        <w:autoSpaceDE w:val="0"/>
        <w:autoSpaceDN w:val="0"/>
        <w:spacing w:before="22"/>
        <w:ind w:left="120"/>
        <w:jc w:val="left"/>
        <w:rPr>
          <w:rFonts w:ascii="微软雅黑" w:hAnsi="微软雅黑" w:eastAsia="微软雅黑" w:cs="微软雅黑"/>
          <w:b/>
          <w:bCs/>
          <w:sz w:val="30"/>
          <w:szCs w:val="30"/>
          <w:lang w:eastAsia="en-US" w:bidi="en-US"/>
        </w:rPr>
      </w:pPr>
      <w:r>
        <w:rPr>
          <w:rFonts w:ascii="微软雅黑" w:hAnsi="微软雅黑" w:eastAsia="微软雅黑" w:cs="微软雅黑"/>
          <w:b/>
          <w:bCs/>
          <w:sz w:val="30"/>
          <w:szCs w:val="30"/>
          <w:lang w:eastAsia="en-US" w:bidi="en-US"/>
        </w:rPr>
        <w:t>记分</w:t>
      </w:r>
    </w:p>
    <w:p>
      <w:pPr>
        <w:autoSpaceDE w:val="0"/>
        <w:autoSpaceDN w:val="0"/>
        <w:spacing w:before="13"/>
        <w:jc w:val="left"/>
        <w:rPr>
          <w:rFonts w:ascii="微软雅黑" w:hAnsi="微软雅黑" w:eastAsia="微软雅黑" w:cs="微软雅黑"/>
          <w:b/>
          <w:sz w:val="4"/>
          <w:szCs w:val="22"/>
          <w:lang w:eastAsia="en-US" w:bidi="en-US"/>
        </w:rPr>
      </w:pPr>
    </w:p>
    <w:tbl>
      <w:tblPr>
        <w:tblStyle w:val="8"/>
        <w:tblW w:w="4329" w:type="dxa"/>
        <w:tblInd w:w="164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428"/>
        <w:gridCol w:w="90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2" w:hRule="atLeast"/>
        </w:trPr>
        <w:tc>
          <w:tcPr>
            <w:tcW w:w="3428" w:type="dxa"/>
          </w:tcPr>
          <w:p>
            <w:pPr>
              <w:autoSpaceDE w:val="0"/>
              <w:autoSpaceDN w:val="0"/>
              <w:spacing w:line="323" w:lineRule="exact"/>
              <w:ind w:left="107"/>
              <w:jc w:val="left"/>
              <w:rPr>
                <w:rFonts w:ascii="微软雅黑" w:hAnsi="微软雅黑" w:eastAsia="微软雅黑" w:cs="微软雅黑"/>
                <w:sz w:val="20"/>
                <w:szCs w:val="22"/>
                <w:lang w:eastAsia="en-US" w:bidi="en-US"/>
              </w:rPr>
            </w:pPr>
            <w:r>
              <w:rPr>
                <w:rFonts w:ascii="微软雅黑" w:hAnsi="微软雅黑" w:eastAsia="微软雅黑" w:cs="微软雅黑"/>
                <w:sz w:val="20"/>
                <w:szCs w:val="22"/>
                <w:lang w:eastAsia="en-US" w:bidi="en-US"/>
              </w:rPr>
              <w:t>每个在 High Goal 内得分的 Disc</w:t>
            </w:r>
          </w:p>
        </w:tc>
        <w:tc>
          <w:tcPr>
            <w:tcW w:w="901" w:type="dxa"/>
          </w:tcPr>
          <w:p>
            <w:pPr>
              <w:autoSpaceDE w:val="0"/>
              <w:autoSpaceDN w:val="0"/>
              <w:spacing w:line="323" w:lineRule="exact"/>
              <w:ind w:left="107"/>
              <w:jc w:val="left"/>
              <w:rPr>
                <w:rFonts w:ascii="微软雅黑" w:hAnsi="微软雅黑" w:eastAsia="微软雅黑" w:cs="微软雅黑"/>
                <w:sz w:val="20"/>
                <w:szCs w:val="22"/>
                <w:lang w:eastAsia="en-US" w:bidi="en-US"/>
              </w:rPr>
            </w:pPr>
            <w:r>
              <w:rPr>
                <w:rFonts w:ascii="微软雅黑" w:hAnsi="微软雅黑" w:eastAsia="微软雅黑" w:cs="微软雅黑"/>
                <w:sz w:val="20"/>
                <w:szCs w:val="22"/>
                <w:lang w:eastAsia="en-US" w:bidi="en-US"/>
              </w:rPr>
              <w:t>5 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2" w:hRule="atLeast"/>
        </w:trPr>
        <w:tc>
          <w:tcPr>
            <w:tcW w:w="3428" w:type="dxa"/>
          </w:tcPr>
          <w:p>
            <w:pPr>
              <w:autoSpaceDE w:val="0"/>
              <w:autoSpaceDN w:val="0"/>
              <w:spacing w:line="323" w:lineRule="exact"/>
              <w:ind w:left="107"/>
              <w:jc w:val="left"/>
              <w:rPr>
                <w:rFonts w:ascii="微软雅黑" w:hAnsi="微软雅黑" w:eastAsia="微软雅黑" w:cs="微软雅黑"/>
                <w:sz w:val="20"/>
                <w:szCs w:val="22"/>
                <w:lang w:eastAsia="en-US" w:bidi="en-US"/>
              </w:rPr>
            </w:pPr>
            <w:r>
              <w:rPr>
                <w:rFonts w:ascii="微软雅黑" w:hAnsi="微软雅黑" w:eastAsia="微软雅黑" w:cs="微软雅黑"/>
                <w:sz w:val="20"/>
                <w:szCs w:val="22"/>
                <w:lang w:eastAsia="en-US" w:bidi="en-US"/>
              </w:rPr>
              <w:t>每个在 Low Goal 内得分的 Disc</w:t>
            </w:r>
          </w:p>
        </w:tc>
        <w:tc>
          <w:tcPr>
            <w:tcW w:w="901" w:type="dxa"/>
          </w:tcPr>
          <w:p>
            <w:pPr>
              <w:autoSpaceDE w:val="0"/>
              <w:autoSpaceDN w:val="0"/>
              <w:spacing w:line="323" w:lineRule="exact"/>
              <w:ind w:left="107"/>
              <w:jc w:val="left"/>
              <w:rPr>
                <w:rFonts w:ascii="微软雅黑" w:hAnsi="微软雅黑" w:eastAsia="微软雅黑" w:cs="微软雅黑"/>
                <w:sz w:val="20"/>
                <w:szCs w:val="22"/>
                <w:lang w:eastAsia="en-US" w:bidi="en-US"/>
              </w:rPr>
            </w:pPr>
            <w:r>
              <w:rPr>
                <w:rFonts w:ascii="微软雅黑" w:hAnsi="微软雅黑" w:eastAsia="微软雅黑" w:cs="微软雅黑"/>
                <w:sz w:val="20"/>
                <w:szCs w:val="22"/>
                <w:lang w:eastAsia="en-US" w:bidi="en-US"/>
              </w:rPr>
              <w:t>1 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5" w:hRule="atLeast"/>
        </w:trPr>
        <w:tc>
          <w:tcPr>
            <w:tcW w:w="3428" w:type="dxa"/>
          </w:tcPr>
          <w:p>
            <w:pPr>
              <w:autoSpaceDE w:val="0"/>
              <w:autoSpaceDN w:val="0"/>
              <w:spacing w:line="325" w:lineRule="exact"/>
              <w:ind w:left="107"/>
              <w:jc w:val="left"/>
              <w:rPr>
                <w:rFonts w:ascii="微软雅黑" w:hAnsi="微软雅黑" w:eastAsia="微软雅黑" w:cs="微软雅黑"/>
                <w:sz w:val="20"/>
                <w:szCs w:val="22"/>
                <w:lang w:eastAsia="en-US" w:bidi="en-US"/>
              </w:rPr>
            </w:pPr>
            <w:r>
              <w:rPr>
                <w:rFonts w:ascii="微软雅黑" w:hAnsi="微软雅黑" w:eastAsia="微软雅黑" w:cs="微软雅黑"/>
                <w:sz w:val="20"/>
                <w:szCs w:val="22"/>
                <w:lang w:eastAsia="en-US" w:bidi="en-US"/>
              </w:rPr>
              <w:t>每个被占据的 Roller</w:t>
            </w:r>
          </w:p>
        </w:tc>
        <w:tc>
          <w:tcPr>
            <w:tcW w:w="901" w:type="dxa"/>
          </w:tcPr>
          <w:p>
            <w:pPr>
              <w:autoSpaceDE w:val="0"/>
              <w:autoSpaceDN w:val="0"/>
              <w:spacing w:line="325" w:lineRule="exact"/>
              <w:ind w:left="107"/>
              <w:jc w:val="left"/>
              <w:rPr>
                <w:rFonts w:ascii="微软雅黑" w:hAnsi="微软雅黑" w:eastAsia="微软雅黑" w:cs="微软雅黑"/>
                <w:sz w:val="20"/>
                <w:szCs w:val="22"/>
                <w:lang w:eastAsia="en-US" w:bidi="en-US"/>
              </w:rPr>
            </w:pPr>
            <w:r>
              <w:rPr>
                <w:rFonts w:ascii="微软雅黑" w:hAnsi="微软雅黑" w:eastAsia="微软雅黑" w:cs="微软雅黑"/>
                <w:sz w:val="20"/>
                <w:szCs w:val="22"/>
                <w:lang w:eastAsia="en-US" w:bidi="en-US"/>
              </w:rPr>
              <w:t>10 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2" w:hRule="atLeast"/>
        </w:trPr>
        <w:tc>
          <w:tcPr>
            <w:tcW w:w="3428" w:type="dxa"/>
          </w:tcPr>
          <w:p>
            <w:pPr>
              <w:autoSpaceDE w:val="0"/>
              <w:autoSpaceDN w:val="0"/>
              <w:spacing w:line="323" w:lineRule="exact"/>
              <w:ind w:left="107"/>
              <w:jc w:val="left"/>
              <w:rPr>
                <w:rFonts w:ascii="微软雅黑" w:hAnsi="微软雅黑" w:eastAsia="微软雅黑" w:cs="微软雅黑"/>
                <w:sz w:val="20"/>
                <w:szCs w:val="22"/>
                <w:lang w:eastAsia="en-US" w:bidi="en-US"/>
              </w:rPr>
            </w:pPr>
            <w:r>
              <w:rPr>
                <w:rFonts w:ascii="微软雅黑" w:hAnsi="微软雅黑" w:eastAsia="微软雅黑" w:cs="微软雅黑"/>
                <w:sz w:val="20"/>
                <w:szCs w:val="22"/>
                <w:lang w:eastAsia="en-US" w:bidi="en-US"/>
              </w:rPr>
              <w:t>每块被覆盖的泡沫垫</w:t>
            </w:r>
          </w:p>
        </w:tc>
        <w:tc>
          <w:tcPr>
            <w:tcW w:w="901" w:type="dxa"/>
          </w:tcPr>
          <w:p>
            <w:pPr>
              <w:autoSpaceDE w:val="0"/>
              <w:autoSpaceDN w:val="0"/>
              <w:spacing w:line="323" w:lineRule="exact"/>
              <w:ind w:left="107"/>
              <w:jc w:val="left"/>
              <w:rPr>
                <w:rFonts w:ascii="微软雅黑" w:hAnsi="微软雅黑" w:eastAsia="微软雅黑" w:cs="微软雅黑"/>
                <w:sz w:val="20"/>
                <w:szCs w:val="22"/>
                <w:lang w:eastAsia="en-US" w:bidi="en-US"/>
              </w:rPr>
            </w:pPr>
            <w:r>
              <w:rPr>
                <w:rFonts w:ascii="微软雅黑" w:hAnsi="微软雅黑" w:eastAsia="微软雅黑" w:cs="微软雅黑"/>
                <w:sz w:val="20"/>
                <w:szCs w:val="22"/>
                <w:lang w:eastAsia="en-US" w:bidi="en-US"/>
              </w:rPr>
              <w:t>3 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2" w:hRule="atLeast"/>
        </w:trPr>
        <w:tc>
          <w:tcPr>
            <w:tcW w:w="3428" w:type="dxa"/>
          </w:tcPr>
          <w:p>
            <w:pPr>
              <w:autoSpaceDE w:val="0"/>
              <w:autoSpaceDN w:val="0"/>
              <w:spacing w:line="323" w:lineRule="exact"/>
              <w:ind w:left="107"/>
              <w:jc w:val="left"/>
              <w:rPr>
                <w:rFonts w:ascii="微软雅黑" w:hAnsi="微软雅黑" w:eastAsia="微软雅黑" w:cs="微软雅黑"/>
                <w:sz w:val="20"/>
                <w:szCs w:val="22"/>
                <w:lang w:eastAsia="en-US" w:bidi="en-US"/>
              </w:rPr>
            </w:pPr>
            <w:r>
              <w:rPr>
                <w:rFonts w:ascii="微软雅黑" w:hAnsi="微软雅黑" w:eastAsia="微软雅黑" w:cs="微软雅黑"/>
                <w:sz w:val="20"/>
                <w:szCs w:val="22"/>
                <w:lang w:eastAsia="en-US" w:bidi="en-US"/>
              </w:rPr>
              <w:t>赢得自动时段奖励分</w:t>
            </w:r>
          </w:p>
        </w:tc>
        <w:tc>
          <w:tcPr>
            <w:tcW w:w="901" w:type="dxa"/>
          </w:tcPr>
          <w:p>
            <w:pPr>
              <w:autoSpaceDE w:val="0"/>
              <w:autoSpaceDN w:val="0"/>
              <w:spacing w:line="323" w:lineRule="exact"/>
              <w:ind w:left="107"/>
              <w:jc w:val="left"/>
              <w:rPr>
                <w:rFonts w:ascii="微软雅黑" w:hAnsi="微软雅黑" w:eastAsia="微软雅黑" w:cs="微软雅黑"/>
                <w:sz w:val="20"/>
                <w:szCs w:val="22"/>
                <w:lang w:eastAsia="en-US" w:bidi="en-US"/>
              </w:rPr>
            </w:pPr>
            <w:r>
              <w:rPr>
                <w:rFonts w:ascii="微软雅黑" w:hAnsi="微软雅黑" w:eastAsia="微软雅黑" w:cs="微软雅黑"/>
                <w:sz w:val="20"/>
                <w:szCs w:val="22"/>
                <w:lang w:eastAsia="en-US" w:bidi="en-US"/>
              </w:rPr>
              <w:t>10 分</w:t>
            </w:r>
          </w:p>
        </w:tc>
      </w:tr>
    </w:tbl>
    <w:p>
      <w:pPr>
        <w:autoSpaceDE w:val="0"/>
        <w:autoSpaceDN w:val="0"/>
        <w:spacing w:before="14"/>
        <w:jc w:val="left"/>
        <w:rPr>
          <w:rFonts w:ascii="微软雅黑" w:hAnsi="微软雅黑" w:eastAsia="微软雅黑" w:cs="微软雅黑"/>
          <w:b/>
          <w:sz w:val="23"/>
          <w:szCs w:val="22"/>
          <w:lang w:eastAsia="en-US" w:bidi="en-US"/>
        </w:rPr>
      </w:pPr>
    </w:p>
    <w:p>
      <w:pPr>
        <w:autoSpaceDE w:val="0"/>
        <w:autoSpaceDN w:val="0"/>
        <w:spacing w:line="256" w:lineRule="auto"/>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 xml:space="preserve">&lt;SC1&gt; </w:t>
      </w:r>
      <w:r>
        <w:rPr>
          <w:rFonts w:ascii="微软雅黑" w:hAnsi="微软雅黑" w:eastAsia="微软雅黑" w:cs="微软雅黑"/>
          <w:kern w:val="0"/>
          <w:sz w:val="22"/>
          <w:szCs w:val="22"/>
          <w:lang w:bidi="en-US"/>
        </w:rPr>
        <w:t>所有得分状态的评判</w:t>
      </w:r>
      <w:r>
        <w:rPr>
          <w:rFonts w:ascii="微软雅黑" w:hAnsi="微软雅黑" w:eastAsia="微软雅黑" w:cs="微软雅黑"/>
          <w:b/>
          <w:kern w:val="0"/>
          <w:sz w:val="22"/>
          <w:szCs w:val="22"/>
          <w:lang w:bidi="en-US"/>
        </w:rPr>
        <w:t>赛局结束后立即开始</w:t>
      </w:r>
      <w:r>
        <w:rPr>
          <w:rFonts w:ascii="微软雅黑" w:hAnsi="微软雅黑" w:eastAsia="微软雅黑" w:cs="微软雅黑"/>
          <w:kern w:val="0"/>
          <w:sz w:val="22"/>
          <w:szCs w:val="22"/>
          <w:lang w:bidi="en-US"/>
        </w:rPr>
        <w:t>。除非另有说明，应在自动赛时段结束后立即评判所有得分状态，以确定自动时段奖励分及自动获胜分。</w:t>
      </w:r>
    </w:p>
    <w:p>
      <w:pPr>
        <w:autoSpaceDE w:val="0"/>
        <w:autoSpaceDN w:val="0"/>
        <w:spacing w:before="200"/>
        <w:ind w:left="48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a. 本规则中，“立即开始”指的是所有 Disc、场地要素和场上的机器人都停止的时刻。</w:t>
      </w:r>
    </w:p>
    <w:p>
      <w:pPr>
        <w:autoSpaceDE w:val="0"/>
        <w:autoSpaceDN w:val="0"/>
        <w:spacing w:before="228"/>
        <w:ind w:left="120"/>
        <w:jc w:val="left"/>
        <w:rPr>
          <w:rFonts w:ascii="微软雅黑" w:hAnsi="微软雅黑" w:eastAsia="微软雅黑" w:cs="微软雅黑"/>
          <w:kern w:val="0"/>
          <w:sz w:val="22"/>
          <w:szCs w:val="22"/>
          <w:lang w:eastAsia="en-US" w:bidi="en-US"/>
        </w:rPr>
      </w:pPr>
      <w:r>
        <w:rPr>
          <w:rFonts w:ascii="微软雅黑" w:hAnsi="微软雅黑" w:eastAsia="微软雅黑" w:cs="微软雅黑"/>
          <w:b/>
          <w:kern w:val="0"/>
          <w:sz w:val="22"/>
          <w:szCs w:val="22"/>
          <w:lang w:eastAsia="en-US" w:bidi="en-US"/>
        </w:rPr>
        <w:t xml:space="preserve">&lt;SC2&gt; </w:t>
      </w:r>
      <w:r>
        <w:rPr>
          <w:rFonts w:ascii="微软雅黑" w:hAnsi="微软雅黑" w:eastAsia="微软雅黑" w:cs="微软雅黑"/>
          <w:kern w:val="0"/>
          <w:sz w:val="22"/>
          <w:szCs w:val="22"/>
          <w:lang w:eastAsia="en-US" w:bidi="en-US"/>
        </w:rPr>
        <w:t xml:space="preserve">如 Disc 符合以下标准，则视为在与联队同色的 </w:t>
      </w:r>
      <w:r>
        <w:rPr>
          <w:rFonts w:ascii="微软雅黑" w:hAnsi="微软雅黑" w:eastAsia="微软雅黑" w:cs="微软雅黑"/>
          <w:b/>
          <w:kern w:val="0"/>
          <w:sz w:val="22"/>
          <w:szCs w:val="22"/>
          <w:lang w:eastAsia="en-US" w:bidi="en-US"/>
        </w:rPr>
        <w:t>High Goal 内得分</w:t>
      </w:r>
      <w:r>
        <w:rPr>
          <w:rFonts w:ascii="微软雅黑" w:hAnsi="微软雅黑" w:eastAsia="微软雅黑" w:cs="微软雅黑"/>
          <w:kern w:val="0"/>
          <w:sz w:val="22"/>
          <w:szCs w:val="22"/>
          <w:lang w:eastAsia="en-US" w:bidi="en-US"/>
        </w:rPr>
        <w:t>：</w:t>
      </w:r>
    </w:p>
    <w:p>
      <w:pPr>
        <w:numPr>
          <w:ilvl w:val="0"/>
          <w:numId w:val="5"/>
        </w:numPr>
        <w:tabs>
          <w:tab w:val="left" w:pos="841"/>
        </w:tabs>
        <w:autoSpaceDE w:val="0"/>
        <w:autoSpaceDN w:val="0"/>
        <w:spacing w:before="228"/>
        <w:rPr>
          <w:rFonts w:ascii="微软雅黑" w:hAnsi="微软雅黑" w:eastAsia="微软雅黑" w:cs="微软雅黑"/>
          <w:sz w:val="22"/>
          <w:szCs w:val="22"/>
          <w:lang w:eastAsia="en-US" w:bidi="en-US"/>
        </w:rPr>
      </w:pPr>
      <w:r>
        <w:rPr>
          <w:rFonts w:ascii="微软雅黑" w:hAnsi="微软雅黑" w:eastAsia="微软雅黑" w:cs="微软雅黑"/>
          <w:spacing w:val="-2"/>
          <w:sz w:val="22"/>
          <w:szCs w:val="22"/>
          <w:lang w:eastAsia="en-US" w:bidi="en-US"/>
        </w:rPr>
        <w:t xml:space="preserve">不接触与 </w:t>
      </w:r>
      <w:r>
        <w:rPr>
          <w:rFonts w:ascii="微软雅黑" w:hAnsi="微软雅黑" w:eastAsia="微软雅黑" w:cs="微软雅黑"/>
          <w:sz w:val="22"/>
          <w:szCs w:val="22"/>
          <w:lang w:eastAsia="en-US" w:bidi="en-US"/>
        </w:rPr>
        <w:t>High Goal</w:t>
      </w:r>
      <w:r>
        <w:rPr>
          <w:rFonts w:ascii="微软雅黑" w:hAnsi="微软雅黑" w:eastAsia="微软雅黑" w:cs="微软雅黑"/>
          <w:spacing w:val="-4"/>
          <w:sz w:val="22"/>
          <w:szCs w:val="22"/>
          <w:lang w:eastAsia="en-US" w:bidi="en-US"/>
        </w:rPr>
        <w:t xml:space="preserve"> 同色的机器人。</w:t>
      </w:r>
    </w:p>
    <w:p>
      <w:pPr>
        <w:numPr>
          <w:ilvl w:val="0"/>
          <w:numId w:val="5"/>
        </w:numPr>
        <w:tabs>
          <w:tab w:val="left" w:pos="841"/>
        </w:tabs>
        <w:autoSpaceDE w:val="0"/>
        <w:autoSpaceDN w:val="0"/>
        <w:spacing w:before="29"/>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 xml:space="preserve">不接触 </w:t>
      </w:r>
      <w:r>
        <w:rPr>
          <w:rFonts w:ascii="微软雅黑" w:hAnsi="微软雅黑" w:eastAsia="微软雅黑" w:cs="微软雅黑"/>
          <w:sz w:val="22"/>
          <w:szCs w:val="22"/>
          <w:lang w:eastAsia="en-US" w:bidi="en-US"/>
        </w:rPr>
        <w:t>High Goal</w:t>
      </w:r>
      <w:r>
        <w:rPr>
          <w:rFonts w:ascii="微软雅黑" w:hAnsi="微软雅黑" w:eastAsia="微软雅黑" w:cs="微软雅黑"/>
          <w:spacing w:val="-4"/>
          <w:sz w:val="22"/>
          <w:szCs w:val="22"/>
          <w:lang w:eastAsia="en-US" w:bidi="en-US"/>
        </w:rPr>
        <w:t xml:space="preserve"> 下方灰色或黑色支持结构。</w:t>
      </w:r>
    </w:p>
    <w:p>
      <w:pPr>
        <w:numPr>
          <w:ilvl w:val="0"/>
          <w:numId w:val="5"/>
        </w:numPr>
        <w:tabs>
          <w:tab w:val="left" w:pos="841"/>
        </w:tabs>
        <w:autoSpaceDE w:val="0"/>
        <w:autoSpaceDN w:val="0"/>
        <w:spacing w:before="30"/>
        <w:rPr>
          <w:rFonts w:ascii="微软雅黑" w:hAnsi="微软雅黑" w:eastAsia="微软雅黑" w:cs="微软雅黑"/>
          <w:sz w:val="22"/>
          <w:szCs w:val="22"/>
          <w:lang w:eastAsia="en-US" w:bidi="en-US"/>
        </w:rPr>
      </w:pPr>
      <w:r>
        <w:rPr>
          <w:rFonts w:ascii="微软雅黑" w:hAnsi="微软雅黑" w:eastAsia="微软雅黑" w:cs="微软雅黑"/>
          <w:sz w:val="22"/>
          <w:szCs w:val="22"/>
        </w:rPr>
        <mc:AlternateContent>
          <mc:Choice Requires="wps">
            <w:drawing>
              <wp:anchor distT="0" distB="0" distL="114300" distR="114300" simplePos="0" relativeHeight="251662336" behindDoc="1" locked="0" layoutInCell="1" allowOverlap="1">
                <wp:simplePos x="0" y="0"/>
                <wp:positionH relativeFrom="page">
                  <wp:posOffset>890270</wp:posOffset>
                </wp:positionH>
                <wp:positionV relativeFrom="paragraph">
                  <wp:posOffset>309880</wp:posOffset>
                </wp:positionV>
                <wp:extent cx="5737860" cy="1161415"/>
                <wp:effectExtent l="6350" t="6350" r="8890" b="13335"/>
                <wp:wrapTopAndBottom/>
                <wp:docPr id="183" name="文本框 183"/>
                <wp:cNvGraphicFramePr/>
                <a:graphic xmlns:a="http://schemas.openxmlformats.org/drawingml/2006/main">
                  <a:graphicData uri="http://schemas.microsoft.com/office/word/2010/wordprocessingShape">
                    <wps:wsp>
                      <wps:cNvSpPr txBox="1"/>
                      <wps:spPr>
                        <a:xfrm>
                          <a:off x="0" y="0"/>
                          <a:ext cx="5737860" cy="1161415"/>
                        </a:xfrm>
                        <a:prstGeom prst="rect">
                          <a:avLst/>
                        </a:prstGeom>
                        <a:solidFill>
                          <a:srgbClr val="F6D2D4"/>
                        </a:solidFill>
                        <a:ln w="12192" cap="flat" cmpd="sng">
                          <a:solidFill>
                            <a:srgbClr val="D2242E"/>
                          </a:solidFill>
                          <a:prstDash val="solid"/>
                          <a:miter/>
                          <a:headEnd type="none" w="med" len="med"/>
                          <a:tailEnd type="none" w="med" len="med"/>
                        </a:ln>
                      </wps:spPr>
                      <wps:txbx>
                        <w:txbxContent>
                          <w:p>
                            <w:pPr>
                              <w:autoSpaceDE w:val="0"/>
                              <w:autoSpaceDN w:val="0"/>
                              <w:spacing w:line="266" w:lineRule="auto"/>
                              <w:ind w:left="28" w:right="65"/>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在大多数情况下，这即是指，“Disc 须由 High Goal 和/或由 High Goal 完全支撑的其他Disc 完全支撑”。但是，如果一堆得分的 Disc 底部的一个 Disc 不符合定义（例如，它被一台机器人接触，因此它不是被完全支撑的），则应忽略该未得分的Disc。它与 High Goal 中的其他 Disc 没有任何关系。</w:t>
                            </w:r>
                          </w:p>
                        </w:txbxContent>
                      </wps:txbx>
                      <wps:bodyPr lIns="0" tIns="0" rIns="0" bIns="0" upright="1"/>
                    </wps:wsp>
                  </a:graphicData>
                </a:graphic>
              </wp:anchor>
            </w:drawing>
          </mc:Choice>
          <mc:Fallback>
            <w:pict>
              <v:shape id="_x0000_s1026" o:spid="_x0000_s1026" o:spt="202" type="#_x0000_t202" style="position:absolute;left:0pt;margin-left:70.1pt;margin-top:24.4pt;height:91.45pt;width:451.8pt;mso-position-horizontal-relative:page;mso-wrap-distance-bottom:0pt;mso-wrap-distance-top:0pt;z-index:-251654144;mso-width-relative:page;mso-height-relative:page;" fillcolor="#F6D2D4" filled="t" stroked="t" coordsize="21600,21600" o:gfxdata="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&#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tx7b/WAAAACwEAAA8AAAAAAAAAAQAgAAAAIgAAAGRy&#10;cy9kb3ducmV2LnhtbFBLAQIUABQAAAAIAIdO4kBOL7WDBwIAABIEAAAOAAAAAAAAAAEAIAAAACUB&#10;AABkcnMvZTJvRG9jLnhtbFBLBQYAAAAABgAGAFkBAACeBQAAAAA=&#10;">
                <v:fill on="t" focussize="0,0"/>
                <v:stroke weight="0.96pt" color="#D2242E" joinstyle="miter"/>
                <v:imagedata o:title=""/>
                <o:lock v:ext="edit" aspectratio="f"/>
                <v:textbox inset="0mm,0mm,0mm,0mm">
                  <w:txbxContent>
                    <w:p>
                      <w:pPr>
                        <w:autoSpaceDE w:val="0"/>
                        <w:autoSpaceDN w:val="0"/>
                        <w:spacing w:line="266" w:lineRule="auto"/>
                        <w:ind w:left="28" w:right="65"/>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在大多数情况下，这即是指，“Disc 须由 High Goal 和/或由 High Goal 完全支撑的其他Disc 完全支撑”。但是，如果一堆得分的 Disc 底部的一个 Disc 不符合定义（例如，它被一台机器人接触，因此它不是被完全支撑的），则应忽略该未得分的Disc。它与 High Goal 中的其他 Disc 没有任何关系。</w:t>
                      </w:r>
                    </w:p>
                  </w:txbxContent>
                </v:textbox>
                <w10:wrap type="topAndBottom"/>
              </v:shape>
            </w:pict>
          </mc:Fallback>
        </mc:AlternateContent>
      </w:r>
      <w:r>
        <w:rPr>
          <w:rFonts w:ascii="微软雅黑" w:hAnsi="微软雅黑" w:eastAsia="微软雅黑" w:cs="微软雅黑"/>
          <w:spacing w:val="-3"/>
          <w:sz w:val="22"/>
          <w:szCs w:val="22"/>
          <w:lang w:eastAsia="en-US" w:bidi="en-US"/>
        </w:rPr>
        <w:t xml:space="preserve">至少部分包含在 </w:t>
      </w:r>
      <w:r>
        <w:rPr>
          <w:rFonts w:ascii="微软雅黑" w:hAnsi="微软雅黑" w:eastAsia="微软雅黑" w:cs="微软雅黑"/>
          <w:sz w:val="22"/>
          <w:szCs w:val="22"/>
          <w:lang w:eastAsia="en-US" w:bidi="en-US"/>
        </w:rPr>
        <w:t>High Goal</w:t>
      </w:r>
      <w:r>
        <w:rPr>
          <w:rFonts w:ascii="微软雅黑" w:hAnsi="微软雅黑" w:eastAsia="微软雅黑" w:cs="微软雅黑"/>
          <w:spacing w:val="-3"/>
          <w:sz w:val="22"/>
          <w:szCs w:val="22"/>
          <w:lang w:eastAsia="en-US" w:bidi="en-US"/>
        </w:rPr>
        <w:t xml:space="preserve"> 底部“篮框”最宽部分的垂直投影内</w:t>
      </w:r>
    </w:p>
    <w:p>
      <w:pPr>
        <w:spacing w:before="61"/>
        <w:jc w:val="center"/>
        <w:rPr>
          <w:rFonts w:ascii="黑体" w:eastAsia="黑体"/>
          <w:b/>
          <w:sz w:val="36"/>
        </w:rPr>
      </w:pPr>
      <w:r>
        <w:drawing>
          <wp:inline distT="0" distB="0" distL="114300" distR="114300">
            <wp:extent cx="2209800" cy="1577340"/>
            <wp:effectExtent l="0" t="0" r="0" b="3810"/>
            <wp:docPr id="163"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91"/>
                    <pic:cNvPicPr>
                      <a:picLocks noChangeAspect="1"/>
                    </pic:cNvPicPr>
                  </pic:nvPicPr>
                  <pic:blipFill>
                    <a:blip r:embed="rId27"/>
                    <a:stretch>
                      <a:fillRect/>
                    </a:stretch>
                  </pic:blipFill>
                  <pic:spPr>
                    <a:xfrm>
                      <a:off x="0" y="0"/>
                      <a:ext cx="2209800" cy="1577340"/>
                    </a:xfrm>
                    <a:prstGeom prst="rect">
                      <a:avLst/>
                    </a:prstGeom>
                    <a:noFill/>
                    <a:ln>
                      <a:noFill/>
                    </a:ln>
                  </pic:spPr>
                </pic:pic>
              </a:graphicData>
            </a:graphic>
          </wp:inline>
        </w:drawing>
      </w:r>
    </w:p>
    <w:p>
      <w:pPr>
        <w:autoSpaceDE w:val="0"/>
        <w:autoSpaceDN w:val="0"/>
        <w:spacing w:before="47"/>
        <w:ind w:firstLine="2001" w:firstLineChars="1000"/>
        <w:rPr>
          <w:rFonts w:ascii="微软雅黑" w:hAnsi="微软雅黑" w:eastAsia="微软雅黑" w:cs="微软雅黑"/>
          <w:kern w:val="0"/>
          <w:sz w:val="20"/>
          <w:szCs w:val="22"/>
          <w:lang w:eastAsia="en-US" w:bidi="en-US"/>
        </w:rPr>
      </w:pPr>
      <w:r>
        <w:rPr>
          <w:rFonts w:ascii="微软雅黑" w:hAnsi="微软雅黑" w:eastAsia="微软雅黑" w:cs="微软雅黑"/>
          <w:b/>
          <w:kern w:val="0"/>
          <w:sz w:val="20"/>
          <w:szCs w:val="22"/>
          <w:lang w:eastAsia="en-US" w:bidi="en-US"/>
        </w:rPr>
        <w:t xml:space="preserve">图 12 </w:t>
      </w:r>
      <w:r>
        <w:rPr>
          <w:rFonts w:ascii="微软雅黑" w:hAnsi="微软雅黑" w:eastAsia="微软雅黑" w:cs="微软雅黑"/>
          <w:kern w:val="0"/>
          <w:sz w:val="20"/>
          <w:szCs w:val="22"/>
          <w:lang w:eastAsia="en-US" w:bidi="en-US"/>
        </w:rPr>
        <w:t>Disc 可在 High Goal 内得分的三维空间示意图</w:t>
      </w:r>
    </w:p>
    <w:p>
      <w:pPr>
        <w:autoSpaceDE w:val="0"/>
        <w:autoSpaceDN w:val="0"/>
        <w:spacing w:before="47"/>
        <w:jc w:val="center"/>
      </w:pPr>
      <w:r>
        <w:drawing>
          <wp:inline distT="0" distB="0" distL="114300" distR="114300">
            <wp:extent cx="2478405" cy="2012315"/>
            <wp:effectExtent l="0" t="0" r="17145" b="6985"/>
            <wp:docPr id="177"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89"/>
                    <pic:cNvPicPr>
                      <a:picLocks noChangeAspect="1"/>
                    </pic:cNvPicPr>
                  </pic:nvPicPr>
                  <pic:blipFill>
                    <a:blip r:embed="rId28"/>
                    <a:stretch>
                      <a:fillRect/>
                    </a:stretch>
                  </pic:blipFill>
                  <pic:spPr>
                    <a:xfrm>
                      <a:off x="0" y="0"/>
                      <a:ext cx="2478405" cy="2012315"/>
                    </a:xfrm>
                    <a:prstGeom prst="rect">
                      <a:avLst/>
                    </a:prstGeom>
                    <a:noFill/>
                    <a:ln>
                      <a:noFill/>
                    </a:ln>
                  </pic:spPr>
                </pic:pic>
              </a:graphicData>
            </a:graphic>
          </wp:inline>
        </w:drawing>
      </w:r>
    </w:p>
    <w:p>
      <w:pPr>
        <w:autoSpaceDE w:val="0"/>
        <w:autoSpaceDN w:val="0"/>
        <w:spacing w:before="47"/>
        <w:jc w:val="center"/>
        <w:rPr>
          <w:rFonts w:ascii="微软雅黑" w:hAnsi="微软雅黑" w:eastAsia="微软雅黑" w:cs="微软雅黑"/>
          <w:kern w:val="0"/>
          <w:sz w:val="20"/>
          <w:szCs w:val="22"/>
          <w:lang w:eastAsia="en-US" w:bidi="en-US"/>
        </w:rPr>
      </w:pPr>
      <w:r>
        <w:rPr>
          <w:rFonts w:ascii="微软雅黑" w:hAnsi="微软雅黑" w:eastAsia="微软雅黑" w:cs="微软雅黑"/>
          <w:b/>
          <w:kern w:val="0"/>
          <w:sz w:val="20"/>
          <w:szCs w:val="22"/>
          <w:lang w:eastAsia="en-US" w:bidi="en-US"/>
        </w:rPr>
        <w:t xml:space="preserve">图 13 </w:t>
      </w:r>
      <w:r>
        <w:rPr>
          <w:rFonts w:ascii="微软雅黑" w:hAnsi="微软雅黑" w:eastAsia="微软雅黑" w:cs="微软雅黑"/>
          <w:kern w:val="0"/>
          <w:sz w:val="20"/>
          <w:szCs w:val="22"/>
          <w:lang w:eastAsia="en-US" w:bidi="en-US"/>
        </w:rPr>
        <w:t>有 Disc 的 High Goal 的示例 1</w:t>
      </w:r>
    </w:p>
    <w:p>
      <w:pPr>
        <w:autoSpaceDE w:val="0"/>
        <w:autoSpaceDN w:val="0"/>
        <w:jc w:val="center"/>
        <w:rPr>
          <w:rFonts w:ascii="微软雅黑" w:hAnsi="微软雅黑" w:eastAsia="微软雅黑" w:cs="微软雅黑"/>
          <w:b/>
          <w:kern w:val="0"/>
          <w:sz w:val="20"/>
          <w:szCs w:val="22"/>
          <w:lang w:eastAsia="en-US" w:bidi="en-US"/>
        </w:rPr>
      </w:pPr>
      <w:r>
        <w:drawing>
          <wp:inline distT="0" distB="0" distL="114300" distR="114300">
            <wp:extent cx="3084195" cy="2274570"/>
            <wp:effectExtent l="0" t="0" r="1905" b="11430"/>
            <wp:docPr id="172"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90"/>
                    <pic:cNvPicPr>
                      <a:picLocks noChangeAspect="1"/>
                    </pic:cNvPicPr>
                  </pic:nvPicPr>
                  <pic:blipFill>
                    <a:blip r:embed="rId29"/>
                    <a:stretch>
                      <a:fillRect/>
                    </a:stretch>
                  </pic:blipFill>
                  <pic:spPr>
                    <a:xfrm>
                      <a:off x="0" y="0"/>
                      <a:ext cx="3084195" cy="2274570"/>
                    </a:xfrm>
                    <a:prstGeom prst="rect">
                      <a:avLst/>
                    </a:prstGeom>
                    <a:noFill/>
                    <a:ln>
                      <a:noFill/>
                    </a:ln>
                  </pic:spPr>
                </pic:pic>
              </a:graphicData>
            </a:graphic>
          </wp:inline>
        </w:drawing>
      </w:r>
    </w:p>
    <w:p>
      <w:pPr>
        <w:tabs>
          <w:tab w:val="left" w:pos="220"/>
        </w:tabs>
        <w:autoSpaceDE w:val="0"/>
        <w:autoSpaceDN w:val="0"/>
        <w:spacing w:before="47"/>
        <w:ind w:left="1218" w:hanging="1219" w:hangingChars="609"/>
        <w:jc w:val="center"/>
        <w:rPr>
          <w:rFonts w:ascii="微软雅黑" w:hAnsi="微软雅黑" w:eastAsia="微软雅黑" w:cs="微软雅黑"/>
          <w:sz w:val="19"/>
          <w:szCs w:val="22"/>
          <w:lang w:eastAsia="en-US" w:bidi="en-US"/>
        </w:rPr>
      </w:pPr>
      <w:r>
        <w:rPr>
          <w:rFonts w:ascii="微软雅黑" w:hAnsi="微软雅黑" w:eastAsia="微软雅黑" w:cs="微软雅黑"/>
          <w:b/>
          <w:kern w:val="0"/>
          <w:sz w:val="20"/>
          <w:szCs w:val="22"/>
          <w:lang w:eastAsia="en-US" w:bidi="en-US"/>
        </w:rPr>
        <w:t xml:space="preserve">图 14 </w:t>
      </w:r>
      <w:r>
        <w:rPr>
          <w:rFonts w:ascii="微软雅黑" w:hAnsi="微软雅黑" w:eastAsia="微软雅黑" w:cs="微软雅黑"/>
          <w:kern w:val="0"/>
          <w:sz w:val="20"/>
          <w:szCs w:val="22"/>
          <w:lang w:eastAsia="en-US" w:bidi="en-US"/>
        </w:rPr>
        <w:t>有 Disc 的 High Goal 示例 2</w:t>
      </w:r>
    </w:p>
    <w:p>
      <w:pPr>
        <w:autoSpaceDE w:val="0"/>
        <w:autoSpaceDN w:val="0"/>
        <w:spacing w:before="43"/>
        <w:ind w:left="120"/>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图 13 中的所有Disc 均在红方联队的 High Goal 中得分。</w:t>
      </w:r>
    </w:p>
    <w:p>
      <w:pPr>
        <w:autoSpaceDE w:val="0"/>
        <w:autoSpaceDN w:val="0"/>
        <w:spacing w:before="228"/>
        <w:ind w:left="120"/>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图 14 中，Disc A 在 High Goal 中得分。Disc B 不得分，因为它接触了 High Goal 下面的一根支撑结构。</w:t>
      </w:r>
    </w:p>
    <w:p>
      <w:pPr>
        <w:autoSpaceDE w:val="0"/>
        <w:autoSpaceDN w:val="0"/>
        <w:spacing w:before="228"/>
        <w:ind w:left="120"/>
        <w:jc w:val="left"/>
        <w:rPr>
          <w:rFonts w:ascii="微软雅黑" w:hAnsi="微软雅黑" w:eastAsia="微软雅黑" w:cs="微软雅黑"/>
          <w:kern w:val="0"/>
          <w:sz w:val="22"/>
          <w:szCs w:val="22"/>
          <w:lang w:eastAsia="en-US" w:bidi="en-US"/>
        </w:rPr>
      </w:pPr>
      <w:r>
        <w:rPr>
          <w:rFonts w:ascii="微软雅黑" w:hAnsi="微软雅黑" w:eastAsia="微软雅黑" w:cs="微软雅黑"/>
          <w:b/>
          <w:kern w:val="0"/>
          <w:sz w:val="22"/>
          <w:szCs w:val="22"/>
          <w:lang w:eastAsia="en-US" w:bidi="en-US"/>
        </w:rPr>
        <w:t xml:space="preserve">&lt;SC3&gt; </w:t>
      </w:r>
      <w:r>
        <w:rPr>
          <w:rFonts w:ascii="微软雅黑" w:hAnsi="微软雅黑" w:eastAsia="微软雅黑" w:cs="微软雅黑"/>
          <w:kern w:val="0"/>
          <w:sz w:val="22"/>
          <w:szCs w:val="22"/>
          <w:lang w:eastAsia="en-US" w:bidi="en-US"/>
        </w:rPr>
        <w:t xml:space="preserve">如 Disc 符合以下标准，则视为在与相邻的边界条同色联队的 </w:t>
      </w:r>
      <w:r>
        <w:rPr>
          <w:rFonts w:ascii="微软雅黑" w:hAnsi="微软雅黑" w:eastAsia="微软雅黑" w:cs="微软雅黑"/>
          <w:b/>
          <w:kern w:val="0"/>
          <w:sz w:val="22"/>
          <w:szCs w:val="22"/>
          <w:lang w:eastAsia="en-US" w:bidi="en-US"/>
        </w:rPr>
        <w:t>Low Goal 内得分</w:t>
      </w:r>
      <w:r>
        <w:rPr>
          <w:rFonts w:ascii="微软雅黑" w:hAnsi="微软雅黑" w:eastAsia="微软雅黑" w:cs="微软雅黑"/>
          <w:kern w:val="0"/>
          <w:sz w:val="22"/>
          <w:szCs w:val="22"/>
          <w:lang w:eastAsia="en-US" w:bidi="en-US"/>
        </w:rPr>
        <w:t>：</w:t>
      </w:r>
    </w:p>
    <w:p>
      <w:pPr>
        <w:numPr>
          <w:ilvl w:val="0"/>
          <w:numId w:val="6"/>
        </w:numPr>
        <w:tabs>
          <w:tab w:val="left" w:pos="841"/>
        </w:tabs>
        <w:autoSpaceDE w:val="0"/>
        <w:autoSpaceDN w:val="0"/>
        <w:spacing w:before="231"/>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 xml:space="preserve">不被与 </w:t>
      </w:r>
      <w:r>
        <w:rPr>
          <w:rFonts w:ascii="微软雅黑" w:hAnsi="微软雅黑" w:eastAsia="微软雅黑" w:cs="微软雅黑"/>
          <w:sz w:val="22"/>
          <w:szCs w:val="22"/>
          <w:lang w:eastAsia="en-US" w:bidi="en-US"/>
        </w:rPr>
        <w:t>Low Goal</w:t>
      </w:r>
      <w:r>
        <w:rPr>
          <w:rFonts w:ascii="微软雅黑" w:hAnsi="微软雅黑" w:eastAsia="微软雅黑" w:cs="微软雅黑"/>
          <w:spacing w:val="-4"/>
          <w:sz w:val="22"/>
          <w:szCs w:val="22"/>
          <w:lang w:eastAsia="en-US" w:bidi="en-US"/>
        </w:rPr>
        <w:t xml:space="preserve"> 同色联队的机器人完全支撑。</w:t>
      </w:r>
    </w:p>
    <w:p>
      <w:pPr>
        <w:numPr>
          <w:ilvl w:val="0"/>
          <w:numId w:val="6"/>
        </w:numPr>
        <w:tabs>
          <w:tab w:val="left" w:pos="841"/>
        </w:tabs>
        <w:autoSpaceDE w:val="0"/>
        <w:autoSpaceDN w:val="0"/>
        <w:spacing w:before="3"/>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 xml:space="preserve">至少部分包含在 </w:t>
      </w:r>
      <w:r>
        <w:rPr>
          <w:rFonts w:ascii="微软雅黑" w:hAnsi="微软雅黑" w:eastAsia="微软雅黑" w:cs="微软雅黑"/>
          <w:sz w:val="22"/>
          <w:szCs w:val="22"/>
          <w:lang w:eastAsia="en-US" w:bidi="en-US"/>
        </w:rPr>
        <w:t>Low Goal</w:t>
      </w:r>
      <w:r>
        <w:rPr>
          <w:rFonts w:ascii="微软雅黑" w:hAnsi="微软雅黑" w:eastAsia="微软雅黑" w:cs="微软雅黑"/>
          <w:spacing w:val="-3"/>
          <w:sz w:val="22"/>
          <w:szCs w:val="22"/>
          <w:lang w:eastAsia="en-US" w:bidi="en-US"/>
        </w:rPr>
        <w:t xml:space="preserve"> 的垂直投影内（</w:t>
      </w:r>
      <w:r>
        <w:rPr>
          <w:rFonts w:ascii="微软雅黑" w:hAnsi="微软雅黑" w:eastAsia="微软雅黑" w:cs="微软雅黑"/>
          <w:spacing w:val="-2"/>
          <w:sz w:val="22"/>
          <w:szCs w:val="22"/>
          <w:lang w:eastAsia="en-US" w:bidi="en-US"/>
        </w:rPr>
        <w:t xml:space="preserve">即，穿过 </w:t>
      </w:r>
      <w:r>
        <w:rPr>
          <w:rFonts w:ascii="微软雅黑" w:hAnsi="微软雅黑" w:eastAsia="微软雅黑" w:cs="微软雅黑"/>
          <w:sz w:val="22"/>
          <w:szCs w:val="22"/>
          <w:lang w:eastAsia="en-US" w:bidi="en-US"/>
        </w:rPr>
        <w:t>Low Goal</w:t>
      </w:r>
      <w:r>
        <w:rPr>
          <w:rFonts w:ascii="微软雅黑" w:hAnsi="微软雅黑" w:eastAsia="微软雅黑" w:cs="微软雅黑"/>
          <w:spacing w:val="-3"/>
          <w:sz w:val="22"/>
          <w:szCs w:val="22"/>
          <w:lang w:eastAsia="en-US" w:bidi="en-US"/>
        </w:rPr>
        <w:t xml:space="preserve"> 的边界面）</w:t>
      </w:r>
      <w:r>
        <w:rPr>
          <w:rFonts w:ascii="微软雅黑" w:hAnsi="微软雅黑" w:eastAsia="微软雅黑" w:cs="微软雅黑"/>
          <w:sz w:val="22"/>
          <w:szCs w:val="22"/>
          <w:lang w:eastAsia="en-US" w:bidi="en-US"/>
        </w:rPr>
        <w:t>。</w:t>
      </w:r>
    </w:p>
    <w:p>
      <w:pPr>
        <w:numPr>
          <w:ilvl w:val="0"/>
          <w:numId w:val="6"/>
        </w:numPr>
        <w:tabs>
          <w:tab w:val="left" w:pos="841"/>
        </w:tabs>
        <w:autoSpaceDE w:val="0"/>
        <w:autoSpaceDN w:val="0"/>
        <w:spacing w:before="3"/>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 xml:space="preserve">不接触 </w:t>
      </w:r>
      <w:r>
        <w:rPr>
          <w:rFonts w:ascii="微软雅黑" w:hAnsi="微软雅黑" w:eastAsia="微软雅黑" w:cs="微软雅黑"/>
          <w:sz w:val="22"/>
          <w:szCs w:val="22"/>
          <w:lang w:eastAsia="en-US" w:bidi="en-US"/>
        </w:rPr>
        <w:t>Low Goal</w:t>
      </w:r>
      <w:r>
        <w:rPr>
          <w:rFonts w:ascii="微软雅黑" w:hAnsi="微软雅黑" w:eastAsia="微软雅黑" w:cs="微软雅黑"/>
          <w:spacing w:val="-4"/>
          <w:sz w:val="22"/>
          <w:szCs w:val="22"/>
          <w:lang w:eastAsia="en-US" w:bidi="en-US"/>
        </w:rPr>
        <w:t xml:space="preserve"> 外的任何泡沫垫。</w:t>
      </w:r>
    </w:p>
    <w:p>
      <w:pPr>
        <w:numPr>
          <w:ilvl w:val="0"/>
          <w:numId w:val="6"/>
        </w:numPr>
        <w:tabs>
          <w:tab w:val="left" w:pos="841"/>
        </w:tabs>
        <w:autoSpaceDE w:val="0"/>
        <w:autoSpaceDN w:val="0"/>
        <w:rPr>
          <w:rFonts w:ascii="微软雅黑" w:hAnsi="微软雅黑" w:eastAsia="微软雅黑" w:cs="微软雅黑"/>
          <w:sz w:val="22"/>
          <w:szCs w:val="22"/>
          <w:lang w:eastAsia="en-US" w:bidi="en-US"/>
        </w:rPr>
      </w:pPr>
      <w:r>
        <w:rPr>
          <w:rFonts w:ascii="微软雅黑" w:hAnsi="微软雅黑" w:eastAsia="微软雅黑" w:cs="微软雅黑"/>
          <w:spacing w:val="-2"/>
          <w:sz w:val="22"/>
          <w:szCs w:val="22"/>
          <w:lang w:eastAsia="en-US" w:bidi="en-US"/>
        </w:rPr>
        <w:t>不接触网。</w:t>
      </w:r>
    </w:p>
    <w:p>
      <w:pPr>
        <w:numPr>
          <w:ilvl w:val="0"/>
          <w:numId w:val="6"/>
        </w:numPr>
        <w:tabs>
          <w:tab w:val="left" w:pos="841"/>
        </w:tabs>
        <w:autoSpaceDE w:val="0"/>
        <w:autoSpaceDN w:val="0"/>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 xml:space="preserve">不接触 </w:t>
      </w:r>
      <w:r>
        <w:rPr>
          <w:rFonts w:ascii="微软雅黑" w:hAnsi="微软雅黑" w:eastAsia="微软雅黑" w:cs="微软雅黑"/>
          <w:sz w:val="22"/>
          <w:szCs w:val="22"/>
          <w:lang w:eastAsia="en-US" w:bidi="en-US"/>
        </w:rPr>
        <w:t>High Goal</w:t>
      </w:r>
      <w:r>
        <w:rPr>
          <w:rFonts w:ascii="微软雅黑" w:hAnsi="微软雅黑" w:eastAsia="微软雅黑" w:cs="微软雅黑"/>
          <w:spacing w:val="-4"/>
          <w:sz w:val="22"/>
          <w:szCs w:val="22"/>
          <w:lang w:eastAsia="en-US" w:bidi="en-US"/>
        </w:rPr>
        <w:t xml:space="preserve">，或 </w:t>
      </w:r>
      <w:r>
        <w:rPr>
          <w:rFonts w:ascii="微软雅黑" w:hAnsi="微软雅黑" w:eastAsia="微软雅黑" w:cs="微软雅黑"/>
          <w:sz w:val="22"/>
          <w:szCs w:val="22"/>
          <w:lang w:eastAsia="en-US" w:bidi="en-US"/>
        </w:rPr>
        <w:t>High Goal</w:t>
      </w:r>
      <w:r>
        <w:rPr>
          <w:rFonts w:ascii="微软雅黑" w:hAnsi="微软雅黑" w:eastAsia="微软雅黑" w:cs="微软雅黑"/>
          <w:spacing w:val="-3"/>
          <w:sz w:val="22"/>
          <w:szCs w:val="22"/>
          <w:lang w:eastAsia="en-US" w:bidi="en-US"/>
        </w:rPr>
        <w:t xml:space="preserve"> 下方的任何支撑结构。</w:t>
      </w:r>
    </w:p>
    <w:p>
      <w:pPr>
        <w:autoSpaceDE w:val="0"/>
        <w:autoSpaceDN w:val="0"/>
        <w:spacing w:before="161"/>
        <w:ind w:left="840"/>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注：在 High Goal 内得分的 Disc 不再视为在 Low Goal 内得分。</w:t>
      </w:r>
    </w:p>
    <w:p>
      <w:pPr>
        <w:autoSpaceDE w:val="0"/>
        <w:autoSpaceDN w:val="0"/>
        <w:spacing w:before="43"/>
        <w:ind w:left="120"/>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在图 15 中：</w:t>
      </w:r>
    </w:p>
    <w:p>
      <w:pPr>
        <w:numPr>
          <w:ilvl w:val="0"/>
          <w:numId w:val="4"/>
        </w:numPr>
        <w:tabs>
          <w:tab w:val="left" w:pos="840"/>
          <w:tab w:val="left" w:pos="841"/>
        </w:tabs>
        <w:autoSpaceDE w:val="0"/>
        <w:autoSpaceDN w:val="0"/>
        <w:spacing w:before="228"/>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Disc</w:t>
      </w:r>
      <w:r>
        <w:rPr>
          <w:rFonts w:ascii="微软雅黑" w:hAnsi="微软雅黑" w:eastAsia="微软雅黑" w:cs="微软雅黑"/>
          <w:spacing w:val="-4"/>
          <w:sz w:val="22"/>
          <w:szCs w:val="22"/>
          <w:lang w:eastAsia="en-US" w:bidi="en-US"/>
        </w:rPr>
        <w:t xml:space="preserve"> </w:t>
      </w:r>
      <w:r>
        <w:rPr>
          <w:rFonts w:ascii="微软雅黑" w:hAnsi="微软雅黑" w:eastAsia="微软雅黑" w:cs="微软雅黑"/>
          <w:sz w:val="22"/>
          <w:szCs w:val="22"/>
          <w:lang w:eastAsia="en-US" w:bidi="en-US"/>
        </w:rPr>
        <w:t>B,</w:t>
      </w:r>
      <w:r>
        <w:rPr>
          <w:rFonts w:ascii="微软雅黑" w:hAnsi="微软雅黑" w:eastAsia="微软雅黑" w:cs="微软雅黑"/>
          <w:spacing w:val="-1"/>
          <w:sz w:val="22"/>
          <w:szCs w:val="22"/>
          <w:lang w:eastAsia="en-US" w:bidi="en-US"/>
        </w:rPr>
        <w:t xml:space="preserve"> </w:t>
      </w:r>
      <w:r>
        <w:rPr>
          <w:rFonts w:ascii="微软雅黑" w:hAnsi="微软雅黑" w:eastAsia="微软雅黑" w:cs="微软雅黑"/>
          <w:sz w:val="22"/>
          <w:szCs w:val="22"/>
          <w:lang w:eastAsia="en-US" w:bidi="en-US"/>
        </w:rPr>
        <w:t>D,</w:t>
      </w:r>
      <w:r>
        <w:rPr>
          <w:rFonts w:ascii="微软雅黑" w:hAnsi="微软雅黑" w:eastAsia="微软雅黑" w:cs="微软雅黑"/>
          <w:spacing w:val="-1"/>
          <w:sz w:val="22"/>
          <w:szCs w:val="22"/>
          <w:lang w:eastAsia="en-US" w:bidi="en-US"/>
        </w:rPr>
        <w:t xml:space="preserve"> </w:t>
      </w:r>
      <w:r>
        <w:rPr>
          <w:rFonts w:ascii="微软雅黑" w:hAnsi="微软雅黑" w:eastAsia="微软雅黑" w:cs="微软雅黑"/>
          <w:sz w:val="22"/>
          <w:szCs w:val="22"/>
          <w:lang w:eastAsia="en-US" w:bidi="en-US"/>
        </w:rPr>
        <w:t>E, F</w:t>
      </w:r>
      <w:r>
        <w:rPr>
          <w:rFonts w:ascii="微软雅黑" w:hAnsi="微软雅黑" w:eastAsia="微软雅黑" w:cs="微软雅黑"/>
          <w:spacing w:val="-1"/>
          <w:sz w:val="22"/>
          <w:szCs w:val="22"/>
          <w:lang w:eastAsia="en-US" w:bidi="en-US"/>
        </w:rPr>
        <w:t xml:space="preserve">, </w:t>
      </w:r>
      <w:r>
        <w:rPr>
          <w:rFonts w:ascii="微软雅黑" w:hAnsi="微软雅黑" w:eastAsia="微软雅黑" w:cs="微软雅黑"/>
          <w:sz w:val="22"/>
          <w:szCs w:val="22"/>
          <w:lang w:eastAsia="en-US" w:bidi="en-US"/>
        </w:rPr>
        <w:t>G</w:t>
      </w:r>
      <w:r>
        <w:rPr>
          <w:rFonts w:ascii="微软雅黑" w:hAnsi="微软雅黑" w:eastAsia="微软雅黑" w:cs="微软雅黑"/>
          <w:spacing w:val="-4"/>
          <w:sz w:val="22"/>
          <w:szCs w:val="22"/>
          <w:lang w:eastAsia="en-US" w:bidi="en-US"/>
        </w:rPr>
        <w:t xml:space="preserve">,和 </w:t>
      </w:r>
      <w:r>
        <w:rPr>
          <w:rFonts w:ascii="微软雅黑" w:hAnsi="微软雅黑" w:eastAsia="微软雅黑" w:cs="微软雅黑"/>
          <w:sz w:val="22"/>
          <w:szCs w:val="22"/>
          <w:lang w:eastAsia="en-US" w:bidi="en-US"/>
        </w:rPr>
        <w:t>I</w:t>
      </w:r>
      <w:r>
        <w:rPr>
          <w:rFonts w:ascii="微软雅黑" w:hAnsi="微软雅黑" w:eastAsia="微软雅黑" w:cs="微软雅黑"/>
          <w:spacing w:val="-7"/>
          <w:sz w:val="22"/>
          <w:szCs w:val="22"/>
          <w:lang w:eastAsia="en-US" w:bidi="en-US"/>
        </w:rPr>
        <w:t xml:space="preserve"> 均在 </w:t>
      </w:r>
      <w:r>
        <w:rPr>
          <w:rFonts w:ascii="微软雅黑" w:hAnsi="微软雅黑" w:eastAsia="微软雅黑" w:cs="微软雅黑"/>
          <w:sz w:val="22"/>
          <w:szCs w:val="22"/>
          <w:lang w:eastAsia="en-US" w:bidi="en-US"/>
        </w:rPr>
        <w:t>Low Goal</w:t>
      </w:r>
      <w:r>
        <w:rPr>
          <w:rFonts w:ascii="微软雅黑" w:hAnsi="微软雅黑" w:eastAsia="微软雅黑" w:cs="微软雅黑"/>
          <w:spacing w:val="-3"/>
          <w:sz w:val="22"/>
          <w:szCs w:val="22"/>
          <w:lang w:eastAsia="en-US" w:bidi="en-US"/>
        </w:rPr>
        <w:t xml:space="preserve"> 中得分。</w:t>
      </w:r>
    </w:p>
    <w:p>
      <w:pPr>
        <w:numPr>
          <w:ilvl w:val="0"/>
          <w:numId w:val="4"/>
        </w:numPr>
        <w:tabs>
          <w:tab w:val="left" w:pos="840"/>
          <w:tab w:val="left" w:pos="841"/>
        </w:tabs>
        <w:autoSpaceDE w:val="0"/>
        <w:autoSpaceDN w:val="0"/>
        <w:spacing w:before="29"/>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Disc</w:t>
      </w:r>
      <w:r>
        <w:rPr>
          <w:rFonts w:ascii="微软雅黑" w:hAnsi="微软雅黑" w:eastAsia="微软雅黑" w:cs="微软雅黑"/>
          <w:spacing w:val="-1"/>
          <w:sz w:val="22"/>
          <w:szCs w:val="22"/>
          <w:lang w:eastAsia="en-US" w:bidi="en-US"/>
        </w:rPr>
        <w:t xml:space="preserve"> </w:t>
      </w:r>
      <w:r>
        <w:rPr>
          <w:rFonts w:ascii="微软雅黑" w:hAnsi="微软雅黑" w:eastAsia="微软雅黑" w:cs="微软雅黑"/>
          <w:sz w:val="22"/>
          <w:szCs w:val="22"/>
          <w:lang w:eastAsia="en-US" w:bidi="en-US"/>
        </w:rPr>
        <w:t>H</w:t>
      </w:r>
      <w:r>
        <w:rPr>
          <w:rFonts w:ascii="微软雅黑" w:hAnsi="微软雅黑" w:eastAsia="微软雅黑" w:cs="微软雅黑"/>
          <w:spacing w:val="-5"/>
          <w:sz w:val="22"/>
          <w:szCs w:val="22"/>
          <w:lang w:eastAsia="en-US" w:bidi="en-US"/>
        </w:rPr>
        <w:t xml:space="preserve"> 不得分，因为它被与 </w:t>
      </w:r>
      <w:r>
        <w:rPr>
          <w:rFonts w:ascii="微软雅黑" w:hAnsi="微软雅黑" w:eastAsia="微软雅黑" w:cs="微软雅黑"/>
          <w:sz w:val="22"/>
          <w:szCs w:val="22"/>
          <w:lang w:eastAsia="en-US" w:bidi="en-US"/>
        </w:rPr>
        <w:t>Low</w:t>
      </w:r>
      <w:r>
        <w:rPr>
          <w:rFonts w:ascii="微软雅黑" w:hAnsi="微软雅黑" w:eastAsia="微软雅黑" w:cs="微软雅黑"/>
          <w:spacing w:val="1"/>
          <w:sz w:val="22"/>
          <w:szCs w:val="22"/>
          <w:lang w:eastAsia="en-US" w:bidi="en-US"/>
        </w:rPr>
        <w:t xml:space="preserve"> </w:t>
      </w:r>
      <w:r>
        <w:rPr>
          <w:rFonts w:ascii="微软雅黑" w:hAnsi="微软雅黑" w:eastAsia="微软雅黑" w:cs="微软雅黑"/>
          <w:sz w:val="22"/>
          <w:szCs w:val="22"/>
          <w:lang w:eastAsia="en-US" w:bidi="en-US"/>
        </w:rPr>
        <w:t>Goal</w:t>
      </w:r>
      <w:r>
        <w:rPr>
          <w:rFonts w:ascii="微软雅黑" w:hAnsi="微软雅黑" w:eastAsia="微软雅黑" w:cs="微软雅黑"/>
          <w:spacing w:val="-4"/>
          <w:sz w:val="22"/>
          <w:szCs w:val="22"/>
          <w:lang w:eastAsia="en-US" w:bidi="en-US"/>
        </w:rPr>
        <w:t xml:space="preserve"> 同色联队的机器人完全支撑。</w:t>
      </w:r>
    </w:p>
    <w:p>
      <w:pPr>
        <w:numPr>
          <w:ilvl w:val="0"/>
          <w:numId w:val="4"/>
        </w:numPr>
        <w:tabs>
          <w:tab w:val="left" w:pos="840"/>
          <w:tab w:val="left" w:pos="841"/>
        </w:tabs>
        <w:autoSpaceDE w:val="0"/>
        <w:autoSpaceDN w:val="0"/>
        <w:spacing w:before="29"/>
        <w:jc w:val="left"/>
        <w:rPr>
          <w:rFonts w:ascii="微软雅黑" w:hAnsi="微软雅黑" w:eastAsia="微软雅黑" w:cs="微软雅黑"/>
          <w:sz w:val="22"/>
          <w:szCs w:val="22"/>
          <w:lang w:eastAsia="en-US" w:bidi="en-US"/>
        </w:rPr>
      </w:pPr>
      <w:r>
        <w:rPr>
          <w:rFonts w:hint="eastAsia" w:ascii="微软雅黑" w:hAnsi="微软雅黑" w:eastAsia="微软雅黑" w:cs="微软雅黑"/>
          <w:sz w:val="22"/>
          <w:szCs w:val="22"/>
          <w:lang w:eastAsia="en-US" w:bidi="en-US"/>
        </w:rPr>
        <w:t>Disc A, C, J, 和 K 不得分，因为它们接触 Low Goal 外的灰色泡沫垫。</w:t>
      </w:r>
    </w:p>
    <w:p>
      <w:pPr>
        <w:spacing w:before="61"/>
        <w:ind w:left="933" w:right="1075"/>
        <w:jc w:val="center"/>
        <w:rPr>
          <w:rFonts w:ascii="黑体" w:eastAsia="黑体"/>
          <w:b/>
          <w:sz w:val="36"/>
        </w:rPr>
      </w:pPr>
      <w:r>
        <w:drawing>
          <wp:inline distT="0" distB="0" distL="114300" distR="114300">
            <wp:extent cx="3347085" cy="2277110"/>
            <wp:effectExtent l="0" t="0" r="5715" b="8890"/>
            <wp:docPr id="1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3"/>
                    <pic:cNvPicPr>
                      <a:picLocks noChangeAspect="1"/>
                    </pic:cNvPicPr>
                  </pic:nvPicPr>
                  <pic:blipFill>
                    <a:blip r:embed="rId30"/>
                    <a:stretch>
                      <a:fillRect/>
                    </a:stretch>
                  </pic:blipFill>
                  <pic:spPr>
                    <a:xfrm>
                      <a:off x="0" y="0"/>
                      <a:ext cx="3347085" cy="2277110"/>
                    </a:xfrm>
                    <a:prstGeom prst="rect">
                      <a:avLst/>
                    </a:prstGeom>
                    <a:noFill/>
                    <a:ln>
                      <a:noFill/>
                    </a:ln>
                  </pic:spPr>
                </pic:pic>
              </a:graphicData>
            </a:graphic>
          </wp:inline>
        </w:drawing>
      </w:r>
    </w:p>
    <w:p>
      <w:pPr>
        <w:autoSpaceDE w:val="0"/>
        <w:autoSpaceDN w:val="0"/>
        <w:spacing w:before="47"/>
        <w:jc w:val="center"/>
        <w:rPr>
          <w:rFonts w:ascii="微软雅黑" w:hAnsi="微软雅黑" w:eastAsia="微软雅黑" w:cs="微软雅黑"/>
          <w:kern w:val="0"/>
          <w:sz w:val="20"/>
          <w:szCs w:val="22"/>
          <w:lang w:eastAsia="en-US" w:bidi="en-US"/>
        </w:rPr>
      </w:pPr>
      <w:r>
        <w:rPr>
          <w:rFonts w:ascii="微软雅黑" w:hAnsi="微软雅黑" w:eastAsia="微软雅黑" w:cs="微软雅黑"/>
          <w:b/>
          <w:kern w:val="0"/>
          <w:sz w:val="20"/>
          <w:szCs w:val="22"/>
          <w:lang w:eastAsia="en-US" w:bidi="en-US"/>
        </w:rPr>
        <w:t xml:space="preserve">图 15 </w:t>
      </w:r>
      <w:r>
        <w:rPr>
          <w:rFonts w:ascii="微软雅黑" w:hAnsi="微软雅黑" w:eastAsia="微软雅黑" w:cs="微软雅黑"/>
          <w:kern w:val="0"/>
          <w:sz w:val="20"/>
          <w:szCs w:val="22"/>
          <w:lang w:eastAsia="en-US" w:bidi="en-US"/>
        </w:rPr>
        <w:t>高亮显示 Low Goal 内得分的 Disc</w:t>
      </w:r>
    </w:p>
    <w:p>
      <w:pPr>
        <w:autoSpaceDE w:val="0"/>
        <w:autoSpaceDN w:val="0"/>
        <w:spacing w:before="14"/>
        <w:jc w:val="left"/>
        <w:rPr>
          <w:rFonts w:ascii="微软雅黑" w:hAnsi="微软雅黑" w:eastAsia="微软雅黑" w:cs="微软雅黑"/>
          <w:sz w:val="16"/>
          <w:szCs w:val="22"/>
          <w:lang w:eastAsia="en-US" w:bidi="en-US"/>
        </w:rPr>
      </w:pPr>
    </w:p>
    <w:p>
      <w:pPr>
        <w:autoSpaceDE w:val="0"/>
        <w:autoSpaceDN w:val="0"/>
        <w:spacing w:before="43"/>
        <w:ind w:left="119"/>
        <w:jc w:val="left"/>
        <w:rPr>
          <w:rFonts w:ascii="微软雅黑" w:hAnsi="微软雅黑" w:eastAsia="微软雅黑" w:cs="微软雅黑"/>
          <w:kern w:val="0"/>
          <w:sz w:val="22"/>
          <w:szCs w:val="22"/>
          <w:lang w:eastAsia="en-US" w:bidi="en-US"/>
        </w:rPr>
      </w:pPr>
      <w:r>
        <w:rPr>
          <w:rFonts w:ascii="微软雅黑" w:hAnsi="微软雅黑" w:eastAsia="微软雅黑" w:cs="微软雅黑"/>
          <w:b/>
          <w:kern w:val="0"/>
          <w:sz w:val="22"/>
          <w:szCs w:val="22"/>
          <w:lang w:eastAsia="en-US" w:bidi="en-US"/>
        </w:rPr>
        <w:t xml:space="preserve">&lt;SC4&gt; </w:t>
      </w:r>
      <w:r>
        <w:rPr>
          <w:rFonts w:ascii="微软雅黑" w:hAnsi="微软雅黑" w:eastAsia="微软雅黑" w:cs="微软雅黑"/>
          <w:kern w:val="0"/>
          <w:sz w:val="22"/>
          <w:szCs w:val="22"/>
          <w:lang w:eastAsia="en-US" w:bidi="en-US"/>
        </w:rPr>
        <w:t xml:space="preserve">如果从上方俯视Roller，两对指针之间的区域完全是某联队的颜色，则 </w:t>
      </w:r>
      <w:r>
        <w:rPr>
          <w:rFonts w:ascii="微软雅黑" w:hAnsi="微软雅黑" w:eastAsia="微软雅黑" w:cs="微软雅黑"/>
          <w:b/>
          <w:kern w:val="0"/>
          <w:sz w:val="22"/>
          <w:szCs w:val="22"/>
          <w:lang w:eastAsia="en-US" w:bidi="en-US"/>
        </w:rPr>
        <w:t>Roller 被该联队占据</w:t>
      </w:r>
      <w:r>
        <w:rPr>
          <w:rFonts w:ascii="微软雅黑" w:hAnsi="微软雅黑" w:eastAsia="微软雅黑" w:cs="微软雅黑"/>
          <w:kern w:val="0"/>
          <w:sz w:val="22"/>
          <w:szCs w:val="22"/>
          <w:lang w:eastAsia="en-US" w:bidi="en-US"/>
        </w:rPr>
        <w:t>。</w:t>
      </w:r>
    </w:p>
    <w:p>
      <w:pPr>
        <w:autoSpaceDE w:val="0"/>
        <w:autoSpaceDN w:val="0"/>
        <w:spacing w:before="228" w:line="256" w:lineRule="auto"/>
        <w:ind w:left="119"/>
        <w:jc w:val="left"/>
        <w:rPr>
          <w:rFonts w:ascii="微软雅黑" w:hAnsi="微软雅黑" w:eastAsia="微软雅黑" w:cs="微软雅黑"/>
          <w:sz w:val="22"/>
          <w:szCs w:val="22"/>
          <w:lang w:bidi="en-US"/>
        </w:rPr>
      </w:pPr>
      <w:r>
        <w:rPr>
          <w:rFonts w:ascii="微软雅黑" w:hAnsi="微软雅黑" w:eastAsia="微软雅黑" w:cs="微软雅黑"/>
          <w:sz w:val="22"/>
          <w:szCs w:val="22"/>
          <w:lang w:eastAsia="en-US" w:bidi="en-US"/>
        </w:rPr>
        <w:t>图 16 中，Roller A 被蓝方队占据，因为指针之间的颜色只有蓝色。</w:t>
      </w:r>
      <w:r>
        <w:rPr>
          <w:rFonts w:ascii="微软雅黑" w:hAnsi="微软雅黑" w:eastAsia="微软雅黑" w:cs="微软雅黑"/>
          <w:sz w:val="22"/>
          <w:szCs w:val="22"/>
          <w:lang w:bidi="en-US"/>
        </w:rPr>
        <w:t>Roller B 不被任何一方联队占据，因为指针之间的颜色有红蓝两色。</w:t>
      </w:r>
    </w:p>
    <w:p>
      <w:pPr>
        <w:spacing w:before="61"/>
        <w:ind w:left="933" w:right="1075"/>
        <w:jc w:val="center"/>
        <w:rPr>
          <w:rFonts w:ascii="黑体" w:eastAsia="黑体"/>
          <w:b/>
          <w:sz w:val="36"/>
        </w:rPr>
      </w:pPr>
      <w:r>
        <w:drawing>
          <wp:inline distT="0" distB="0" distL="114300" distR="114300">
            <wp:extent cx="1455420" cy="1866900"/>
            <wp:effectExtent l="0" t="0" r="11430" b="0"/>
            <wp:docPr id="1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4"/>
                    <pic:cNvPicPr>
                      <a:picLocks noChangeAspect="1"/>
                    </pic:cNvPicPr>
                  </pic:nvPicPr>
                  <pic:blipFill>
                    <a:blip r:embed="rId31"/>
                    <a:stretch>
                      <a:fillRect/>
                    </a:stretch>
                  </pic:blipFill>
                  <pic:spPr>
                    <a:xfrm>
                      <a:off x="0" y="0"/>
                      <a:ext cx="1455420" cy="1866900"/>
                    </a:xfrm>
                    <a:prstGeom prst="rect">
                      <a:avLst/>
                    </a:prstGeom>
                    <a:noFill/>
                    <a:ln>
                      <a:noFill/>
                    </a:ln>
                  </pic:spPr>
                </pic:pic>
              </a:graphicData>
            </a:graphic>
          </wp:inline>
        </w:drawing>
      </w:r>
    </w:p>
    <w:p>
      <w:pPr>
        <w:autoSpaceDE w:val="0"/>
        <w:autoSpaceDN w:val="0"/>
        <w:spacing w:before="47"/>
        <w:ind w:left="407" w:right="1249"/>
        <w:jc w:val="center"/>
        <w:rPr>
          <w:rFonts w:ascii="微软雅黑" w:hAnsi="微软雅黑" w:eastAsia="微软雅黑" w:cs="微软雅黑"/>
          <w:sz w:val="20"/>
          <w:szCs w:val="22"/>
          <w:lang w:bidi="en-US"/>
        </w:rPr>
      </w:pPr>
      <w:r>
        <w:rPr>
          <w:rFonts w:ascii="微软雅黑" w:hAnsi="微软雅黑" w:eastAsia="微软雅黑" w:cs="微软雅黑"/>
          <w:b/>
          <w:kern w:val="0"/>
          <w:sz w:val="20"/>
          <w:szCs w:val="22"/>
          <w:lang w:bidi="en-US"/>
        </w:rPr>
        <w:t xml:space="preserve">图 16 </w:t>
      </w:r>
      <w:r>
        <w:rPr>
          <w:rFonts w:ascii="微软雅黑" w:hAnsi="微软雅黑" w:eastAsia="微软雅黑" w:cs="微软雅黑"/>
          <w:kern w:val="0"/>
          <w:sz w:val="20"/>
          <w:szCs w:val="22"/>
          <w:lang w:bidi="en-US"/>
        </w:rPr>
        <w:t>Roller 状态的示例</w:t>
      </w:r>
    </w:p>
    <w:p>
      <w:pPr>
        <w:autoSpaceDE w:val="0"/>
        <w:autoSpaceDN w:val="0"/>
        <w:spacing w:before="81"/>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 xml:space="preserve">&lt;SC5&gt; </w:t>
      </w:r>
      <w:r>
        <w:rPr>
          <w:rFonts w:ascii="微软雅黑" w:hAnsi="微软雅黑" w:eastAsia="微软雅黑" w:cs="微软雅黑"/>
          <w:kern w:val="0"/>
          <w:sz w:val="22"/>
          <w:szCs w:val="22"/>
          <w:lang w:bidi="en-US"/>
        </w:rPr>
        <w:t>如赛局结束时，一台机器人接触场地泡沫垫，则</w:t>
      </w:r>
      <w:r>
        <w:rPr>
          <w:rFonts w:ascii="微软雅黑" w:hAnsi="微软雅黑" w:eastAsia="微软雅黑" w:cs="微软雅黑"/>
          <w:b/>
          <w:kern w:val="0"/>
          <w:sz w:val="22"/>
          <w:szCs w:val="22"/>
          <w:lang w:bidi="en-US"/>
        </w:rPr>
        <w:t>该地垫被视为覆盖</w:t>
      </w:r>
      <w:r>
        <w:rPr>
          <w:rFonts w:ascii="微软雅黑" w:hAnsi="微软雅黑" w:eastAsia="微软雅黑" w:cs="微软雅黑"/>
          <w:kern w:val="0"/>
          <w:sz w:val="22"/>
          <w:szCs w:val="22"/>
          <w:lang w:bidi="en-US"/>
        </w:rPr>
        <w:t>。</w:t>
      </w:r>
    </w:p>
    <w:p>
      <w:pPr>
        <w:numPr>
          <w:ilvl w:val="0"/>
          <w:numId w:val="7"/>
        </w:numPr>
        <w:tabs>
          <w:tab w:val="left" w:pos="841"/>
        </w:tabs>
        <w:autoSpaceDE w:val="0"/>
        <w:autoSpaceDN w:val="0"/>
        <w:spacing w:before="231"/>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一块地垫可被双方联队覆盖。</w:t>
      </w:r>
    </w:p>
    <w:p>
      <w:pPr>
        <w:numPr>
          <w:ilvl w:val="0"/>
          <w:numId w:val="7"/>
        </w:numPr>
        <w:tabs>
          <w:tab w:val="left" w:pos="841"/>
        </w:tabs>
        <w:autoSpaceDE w:val="0"/>
        <w:autoSpaceDN w:val="0"/>
        <w:spacing w:before="2"/>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每方联队只会获得一次覆盖某块地垫的分值，无论有多少台该联队的机器人接触此地垫。</w:t>
      </w:r>
    </w:p>
    <w:p>
      <w:pPr>
        <w:numPr>
          <w:ilvl w:val="0"/>
          <w:numId w:val="7"/>
        </w:numPr>
        <w:tabs>
          <w:tab w:val="left" w:pos="841"/>
        </w:tabs>
        <w:autoSpaceDE w:val="0"/>
        <w:autoSpaceDN w:val="0"/>
        <w:spacing w:before="3" w:line="404" w:lineRule="exac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Low Goal</w:t>
      </w:r>
      <w:r>
        <w:rPr>
          <w:rFonts w:ascii="微软雅黑" w:hAnsi="微软雅黑" w:eastAsia="微软雅黑" w:cs="微软雅黑"/>
          <w:spacing w:val="-3"/>
          <w:sz w:val="22"/>
          <w:szCs w:val="22"/>
          <w:lang w:bidi="en-US"/>
        </w:rPr>
        <w:t xml:space="preserve"> 内的地垫不计算覆盖的分值（即，它们不会被双方联队覆盖）</w:t>
      </w:r>
      <w:r>
        <w:rPr>
          <w:rFonts w:ascii="微软雅黑" w:hAnsi="微软雅黑" w:eastAsia="微软雅黑" w:cs="微软雅黑"/>
          <w:sz w:val="22"/>
          <w:szCs w:val="22"/>
          <w:lang w:bidi="en-US"/>
        </w:rPr>
        <w:t>。</w:t>
      </w:r>
    </w:p>
    <w:p>
      <w:pPr>
        <w:numPr>
          <w:ilvl w:val="0"/>
          <w:numId w:val="7"/>
        </w:numPr>
        <w:tabs>
          <w:tab w:val="left" w:pos="841"/>
        </w:tabs>
        <w:autoSpaceDE w:val="0"/>
        <w:autoSpaceDN w:val="0"/>
        <w:spacing w:line="404" w:lineRule="exact"/>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覆盖的地垫仅在手动控制时段结束时计算分值。自动赛时段结束时不得分。</w:t>
      </w:r>
    </w:p>
    <w:p>
      <w:pPr>
        <w:autoSpaceDE w:val="0"/>
        <w:autoSpaceDN w:val="0"/>
        <w:spacing w:before="163"/>
        <w:ind w:left="120"/>
        <w:jc w:val="left"/>
        <w:rPr>
          <w:rFonts w:ascii="黑体" w:eastAsia="黑体"/>
          <w:b/>
          <w:sz w:val="36"/>
        </w:rPr>
      </w:pPr>
      <w:r>
        <w:rPr>
          <w:rFonts w:ascii="微软雅黑" w:hAnsi="微软雅黑" w:eastAsia="微软雅黑" w:cs="微软雅黑"/>
          <w:sz w:val="22"/>
          <w:szCs w:val="22"/>
          <w:lang w:bidi="en-US"/>
        </w:rPr>
        <w:t>为清楚起见，以下图示呈现类似场景。在图示情况下，蓝方联队得 15 分，红方联队得 6 分。</w:t>
      </w:r>
    </w:p>
    <w:p>
      <w:pPr>
        <w:autoSpaceDE w:val="0"/>
        <w:autoSpaceDN w:val="0"/>
        <w:spacing w:before="43" w:line="257" w:lineRule="auto"/>
        <w:ind w:left="119"/>
        <w:jc w:val="left"/>
        <w:rPr>
          <w:rFonts w:ascii="微软雅黑" w:hAnsi="微软雅黑" w:eastAsia="微软雅黑" w:cs="微软雅黑"/>
          <w:sz w:val="22"/>
          <w:szCs w:val="22"/>
          <w:lang w:bidi="en-US"/>
        </w:rPr>
      </w:pPr>
      <w:r>
        <w:drawing>
          <wp:anchor distT="0" distB="0" distL="114300" distR="114300" simplePos="0" relativeHeight="251664384" behindDoc="0" locked="0" layoutInCell="1" allowOverlap="1">
            <wp:simplePos x="0" y="0"/>
            <wp:positionH relativeFrom="column">
              <wp:posOffset>2834640</wp:posOffset>
            </wp:positionH>
            <wp:positionV relativeFrom="page">
              <wp:posOffset>5788025</wp:posOffset>
            </wp:positionV>
            <wp:extent cx="2674620" cy="2926080"/>
            <wp:effectExtent l="0" t="0" r="11430" b="7620"/>
            <wp:wrapTopAndBottom/>
            <wp:docPr id="18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92"/>
                    <pic:cNvPicPr>
                      <a:picLocks noChangeAspect="1"/>
                    </pic:cNvPicPr>
                  </pic:nvPicPr>
                  <pic:blipFill>
                    <a:blip r:embed="rId32"/>
                    <a:stretch>
                      <a:fillRect/>
                    </a:stretch>
                  </pic:blipFill>
                  <pic:spPr>
                    <a:xfrm>
                      <a:off x="0" y="0"/>
                      <a:ext cx="2674620" cy="2926080"/>
                    </a:xfrm>
                    <a:prstGeom prst="rect">
                      <a:avLst/>
                    </a:prstGeom>
                    <a:noFill/>
                    <a:ln>
                      <a:noFill/>
                    </a:ln>
                  </pic:spPr>
                </pic:pic>
              </a:graphicData>
            </a:graphic>
          </wp:anchor>
        </w:drawing>
      </w:r>
      <w:r>
        <w:drawing>
          <wp:anchor distT="0" distB="0" distL="114300" distR="114300" simplePos="0" relativeHeight="251663360" behindDoc="0" locked="0" layoutInCell="1" allowOverlap="1">
            <wp:simplePos x="0" y="0"/>
            <wp:positionH relativeFrom="column">
              <wp:posOffset>59055</wp:posOffset>
            </wp:positionH>
            <wp:positionV relativeFrom="page">
              <wp:posOffset>5443220</wp:posOffset>
            </wp:positionV>
            <wp:extent cx="2609850" cy="3435985"/>
            <wp:effectExtent l="0" t="0" r="0" b="12065"/>
            <wp:wrapTopAndBottom/>
            <wp:docPr id="18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93"/>
                    <pic:cNvPicPr>
                      <a:picLocks noChangeAspect="1"/>
                    </pic:cNvPicPr>
                  </pic:nvPicPr>
                  <pic:blipFill>
                    <a:blip r:embed="rId33"/>
                    <a:stretch>
                      <a:fillRect/>
                    </a:stretch>
                  </pic:blipFill>
                  <pic:spPr>
                    <a:xfrm>
                      <a:off x="0" y="0"/>
                      <a:ext cx="2609850" cy="3435985"/>
                    </a:xfrm>
                    <a:prstGeom prst="rect">
                      <a:avLst/>
                    </a:prstGeom>
                    <a:noFill/>
                    <a:ln>
                      <a:noFill/>
                    </a:ln>
                  </pic:spPr>
                </pic:pic>
              </a:graphicData>
            </a:graphic>
          </wp:anchor>
        </w:drawing>
      </w:r>
      <w:r>
        <w:rPr>
          <w:rFonts w:ascii="微软雅黑" w:hAnsi="微软雅黑" w:eastAsia="微软雅黑" w:cs="微软雅黑"/>
          <w:b/>
          <w:sz w:val="22"/>
          <w:szCs w:val="22"/>
          <w:lang w:bidi="en-US"/>
        </w:rPr>
        <w:t xml:space="preserve">&lt;SC6&gt; </w:t>
      </w:r>
      <w:r>
        <w:rPr>
          <w:rFonts w:ascii="微软雅黑" w:hAnsi="微软雅黑" w:eastAsia="微软雅黑" w:cs="微软雅黑"/>
          <w:sz w:val="22"/>
          <w:szCs w:val="22"/>
          <w:lang w:bidi="en-US"/>
        </w:rPr>
        <w:t>自动赛时段结束后，得到最多 Roller 和Disc 分值的联队获得</w:t>
      </w:r>
      <w:r>
        <w:rPr>
          <w:rFonts w:ascii="微软雅黑" w:hAnsi="微软雅黑" w:eastAsia="微软雅黑" w:cs="微软雅黑"/>
          <w:b/>
          <w:sz w:val="22"/>
          <w:szCs w:val="22"/>
          <w:lang w:bidi="en-US"/>
        </w:rPr>
        <w:t>自动时段奖励分</w:t>
      </w:r>
      <w:r>
        <w:rPr>
          <w:rFonts w:ascii="微软雅黑" w:hAnsi="微软雅黑" w:eastAsia="微软雅黑" w:cs="微软雅黑"/>
          <w:sz w:val="22"/>
          <w:szCs w:val="22"/>
          <w:lang w:bidi="en-US"/>
        </w:rPr>
        <w:t>。自动赛时段结束后， 占据两个Roller 并在与其联队同色的 High Goal 中至少有两个得分的 Disc 的联队获得自动获胜分。</w:t>
      </w:r>
    </w:p>
    <w:p>
      <w:pPr>
        <w:numPr>
          <w:ilvl w:val="0"/>
          <w:numId w:val="8"/>
        </w:numPr>
        <w:tabs>
          <w:tab w:val="left" w:pos="841"/>
        </w:tabs>
        <w:autoSpaceDE w:val="0"/>
        <w:autoSpaceDN w:val="0"/>
        <w:spacing w:before="44" w:line="404" w:lineRule="exact"/>
        <w:ind w:left="845" w:hanging="363"/>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自动时段奖励分的计算不包含覆盖的地垫。</w:t>
      </w:r>
    </w:p>
    <w:p>
      <w:pPr>
        <w:numPr>
          <w:ilvl w:val="0"/>
          <w:numId w:val="8"/>
        </w:numPr>
        <w:tabs>
          <w:tab w:val="left" w:pos="841"/>
        </w:tabs>
        <w:autoSpaceDE w:val="0"/>
        <w:autoSpaceDN w:val="0"/>
        <w:spacing w:line="404" w:lineRule="exact"/>
        <w:ind w:left="845" w:hanging="363"/>
        <w:rPr>
          <w:rFonts w:ascii="微软雅黑" w:hAnsi="微软雅黑" w:eastAsia="微软雅黑" w:cs="微软雅黑"/>
          <w:sz w:val="22"/>
          <w:szCs w:val="22"/>
          <w:lang w:bidi="en-US"/>
        </w:rPr>
      </w:pPr>
      <w:r>
        <w:rPr>
          <w:rFonts w:ascii="微软雅黑" w:hAnsi="微软雅黑" w:eastAsia="微软雅黑" w:cs="微软雅黑"/>
          <w:spacing w:val="-4"/>
          <w:sz w:val="22"/>
          <w:szCs w:val="22"/>
          <w:lang w:bidi="en-US"/>
        </w:rPr>
        <w:t xml:space="preserve">如果自动赛时段以平局结束，包括 </w:t>
      </w:r>
      <w:r>
        <w:rPr>
          <w:rFonts w:ascii="微软雅黑" w:hAnsi="微软雅黑" w:eastAsia="微软雅黑" w:cs="微软雅黑"/>
          <w:sz w:val="22"/>
          <w:szCs w:val="22"/>
          <w:lang w:bidi="en-US"/>
        </w:rPr>
        <w:t>0</w:t>
      </w:r>
      <w:r>
        <w:rPr>
          <w:rFonts w:ascii="微软雅黑" w:hAnsi="微软雅黑" w:eastAsia="微软雅黑" w:cs="微软雅黑"/>
          <w:spacing w:val="-7"/>
          <w:sz w:val="22"/>
          <w:szCs w:val="22"/>
          <w:lang w:bidi="en-US"/>
        </w:rPr>
        <w:t xml:space="preserve"> 比 </w:t>
      </w:r>
      <w:r>
        <w:rPr>
          <w:rFonts w:ascii="微软雅黑" w:hAnsi="微软雅黑" w:eastAsia="微软雅黑" w:cs="微软雅黑"/>
          <w:sz w:val="22"/>
          <w:szCs w:val="22"/>
          <w:lang w:bidi="en-US"/>
        </w:rPr>
        <w:t>0</w:t>
      </w:r>
      <w:r>
        <w:rPr>
          <w:rFonts w:ascii="微软雅黑" w:hAnsi="微软雅黑" w:eastAsia="微软雅黑" w:cs="微软雅黑"/>
          <w:spacing w:val="-4"/>
          <w:sz w:val="22"/>
          <w:szCs w:val="22"/>
          <w:lang w:bidi="en-US"/>
        </w:rPr>
        <w:t xml:space="preserve"> 平局，双方联队各获得五</w:t>
      </w:r>
      <w:r>
        <w:rPr>
          <w:rFonts w:ascii="微软雅黑" w:hAnsi="微软雅黑" w:eastAsia="微软雅黑" w:cs="微软雅黑"/>
          <w:sz w:val="22"/>
          <w:szCs w:val="22"/>
          <w:lang w:bidi="en-US"/>
        </w:rPr>
        <w:t>（5）</w:t>
      </w:r>
      <w:r>
        <w:rPr>
          <w:rFonts w:ascii="微软雅黑" w:hAnsi="微软雅黑" w:eastAsia="微软雅黑" w:cs="微软雅黑"/>
          <w:spacing w:val="-2"/>
          <w:sz w:val="22"/>
          <w:szCs w:val="22"/>
          <w:lang w:bidi="en-US"/>
        </w:rPr>
        <w:t>分的自动时段奖励分。</w:t>
      </w:r>
    </w:p>
    <w:p>
      <w:pPr>
        <w:autoSpaceDE w:val="0"/>
        <w:autoSpaceDN w:val="0"/>
        <w:spacing w:before="161"/>
        <w:ind w:left="120"/>
        <w:jc w:val="left"/>
        <w:rPr>
          <w:rFonts w:ascii="微软雅黑" w:hAnsi="微软雅黑" w:eastAsia="微软雅黑" w:cs="微软雅黑"/>
          <w:b/>
          <w:bCs/>
          <w:sz w:val="30"/>
          <w:szCs w:val="30"/>
          <w:lang w:bidi="en-US"/>
        </w:rPr>
      </w:pPr>
      <w:bookmarkStart w:id="3" w:name="_TOC_250007"/>
      <w:bookmarkEnd w:id="3"/>
      <w:r>
        <w:rPr>
          <w:rFonts w:ascii="微软雅黑" w:hAnsi="微软雅黑" w:eastAsia="微软雅黑" w:cs="微软雅黑"/>
          <w:b/>
          <w:bCs/>
          <w:sz w:val="30"/>
          <w:szCs w:val="30"/>
          <w:lang w:bidi="en-US"/>
        </w:rPr>
        <w:t>安全规则</w:t>
      </w:r>
    </w:p>
    <w:p>
      <w:pPr>
        <w:autoSpaceDE w:val="0"/>
        <w:autoSpaceDN w:val="0"/>
        <w:spacing w:before="241" w:line="256" w:lineRule="auto"/>
        <w:ind w:left="119"/>
        <w:jc w:val="left"/>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&lt;S1&gt; 安全第一。</w:t>
      </w:r>
      <w:r>
        <w:rPr>
          <w:rFonts w:ascii="微软雅黑" w:hAnsi="微软雅黑" w:eastAsia="微软雅黑" w:cs="微软雅黑"/>
          <w:sz w:val="22"/>
          <w:szCs w:val="22"/>
          <w:lang w:bidi="en-US"/>
        </w:rPr>
        <w:t>任何时候，如果机器人的运行或赛队的行为有悖于安全、或对场地要素或Disc 造成损坏， 主裁判可判处违规赛队罚停甚至取消资格。该机器人再次进入场地前必须重新验机，见&lt;R3e&gt;。</w:t>
      </w:r>
    </w:p>
    <w:p>
      <w:pPr>
        <w:autoSpaceDE w:val="0"/>
        <w:autoSpaceDN w:val="0"/>
        <w:spacing w:before="201"/>
        <w:ind w:left="119"/>
        <w:jc w:val="left"/>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注：</w:t>
      </w:r>
      <w:r>
        <w:rPr>
          <w:rFonts w:ascii="微软雅黑" w:hAnsi="微软雅黑" w:eastAsia="微软雅黑" w:cs="微软雅黑"/>
          <w:sz w:val="22"/>
          <w:szCs w:val="22"/>
          <w:lang w:bidi="en-US"/>
        </w:rPr>
        <w:t>赛队在与网互动时须谨慎行事，详见&lt;SG3&gt;。</w:t>
      </w:r>
    </w:p>
    <w:p>
      <w:pPr>
        <w:autoSpaceDE w:val="0"/>
        <w:autoSpaceDN w:val="0"/>
        <w:spacing w:before="228" w:line="256" w:lineRule="auto"/>
        <w:ind w:left="119"/>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&lt;S2&gt; 留在场地内。</w:t>
      </w:r>
      <w:r>
        <w:rPr>
          <w:rFonts w:ascii="微软雅黑" w:hAnsi="微软雅黑" w:eastAsia="微软雅黑" w:cs="微软雅黑"/>
          <w:kern w:val="0"/>
          <w:sz w:val="22"/>
          <w:szCs w:val="22"/>
          <w:lang w:bidi="en-US"/>
        </w:rPr>
        <w:t>如果一个机器人完全越出场地边界（处于场地之外），该机器人将在赛局剩余时间内被罚停。</w:t>
      </w:r>
    </w:p>
    <w:p>
      <w:pPr>
        <w:autoSpaceDE w:val="0"/>
        <w:autoSpaceDN w:val="0"/>
        <w:spacing w:before="200" w:line="256" w:lineRule="auto"/>
        <w:ind w:left="119"/>
        <w:jc w:val="left"/>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注：</w:t>
      </w:r>
      <w:r>
        <w:rPr>
          <w:rFonts w:ascii="微软雅黑" w:hAnsi="微软雅黑" w:eastAsia="微软雅黑" w:cs="微软雅黑"/>
          <w:sz w:val="22"/>
          <w:szCs w:val="22"/>
          <w:lang w:bidi="en-US"/>
        </w:rPr>
        <w:t>此规则无意处罚在正常赛局中机械结构碰巧越过场地围栏的机器人。但当与导入台互动时和/或赛局末段，反复或故意越过场地围栏，可被主裁视为违反&lt;S1&gt;。</w:t>
      </w:r>
    </w:p>
    <w:p>
      <w:pPr>
        <w:autoSpaceDE w:val="0"/>
        <w:autoSpaceDN w:val="0"/>
        <w:spacing w:before="200" w:line="256" w:lineRule="auto"/>
        <w:ind w:left="119"/>
        <w:jc w:val="left"/>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&lt;S3&gt; 佩戴护目镜。</w:t>
      </w:r>
      <w:r>
        <w:rPr>
          <w:rFonts w:ascii="微软雅黑" w:hAnsi="微软雅黑" w:eastAsia="微软雅黑" w:cs="微软雅黑"/>
          <w:sz w:val="22"/>
          <w:szCs w:val="22"/>
          <w:lang w:bidi="en-US"/>
        </w:rPr>
        <w:t>赛局中联队站位内的所有上场队员必须佩戴护目镜或者带侧护板的眼镜。强烈建议赛队的所有队员在准备区佩戴护目镜。</w:t>
      </w:r>
    </w:p>
    <w:p>
      <w:pPr>
        <w:spacing w:before="61"/>
        <w:ind w:left="933" w:right="1075"/>
        <w:jc w:val="center"/>
        <w:rPr>
          <w:rFonts w:ascii="黑体" w:eastAsia="黑体"/>
          <w:b/>
          <w:sz w:val="36"/>
        </w:rPr>
      </w:pPr>
    </w:p>
    <w:p>
      <w:pPr>
        <w:autoSpaceDE w:val="0"/>
        <w:autoSpaceDN w:val="0"/>
        <w:spacing w:before="22"/>
        <w:ind w:left="120"/>
        <w:jc w:val="left"/>
        <w:rPr>
          <w:rFonts w:ascii="微软雅黑" w:hAnsi="微软雅黑" w:eastAsia="微软雅黑" w:cs="微软雅黑"/>
          <w:b/>
          <w:bCs/>
          <w:sz w:val="30"/>
          <w:szCs w:val="30"/>
          <w:lang w:bidi="en-US"/>
        </w:rPr>
      </w:pPr>
      <w:r>
        <w:rPr>
          <w:rFonts w:ascii="微软雅黑" w:hAnsi="微软雅黑" w:eastAsia="微软雅黑" w:cs="微软雅黑"/>
          <w:b/>
          <w:bCs/>
          <w:sz w:val="30"/>
          <w:szCs w:val="30"/>
          <w:lang w:bidi="en-US"/>
        </w:rPr>
        <w:t>通用赛局规则</w:t>
      </w:r>
    </w:p>
    <w:p>
      <w:pPr>
        <w:autoSpaceDE w:val="0"/>
        <w:autoSpaceDN w:val="0"/>
        <w:spacing w:before="241"/>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&lt;G1&gt; 尊重每个人。</w:t>
      </w:r>
      <w:r>
        <w:rPr>
          <w:rFonts w:ascii="微软雅黑" w:hAnsi="微软雅黑" w:eastAsia="微软雅黑" w:cs="微软雅黑"/>
          <w:kern w:val="0"/>
          <w:sz w:val="22"/>
          <w:szCs w:val="22"/>
          <w:lang w:bidi="en-US"/>
        </w:rPr>
        <w:t>在 VEX VRC 挑战赛中，各赛队都应具备可敬和专业的言行。</w:t>
      </w:r>
    </w:p>
    <w:p>
      <w:pPr>
        <w:autoSpaceDE w:val="0"/>
        <w:autoSpaceDN w:val="0"/>
        <w:spacing w:before="241"/>
        <w:ind w:left="120"/>
        <w:jc w:val="left"/>
        <w:rPr>
          <w:rFonts w:ascii="微软雅黑" w:hAnsi="微软雅黑" w:eastAsia="微软雅黑" w:cs="微软雅黑"/>
          <w:sz w:val="22"/>
          <w:szCs w:val="22"/>
          <w:lang w:bidi="en-US"/>
        </w:rPr>
      </w:pPr>
      <w:r>
        <w:rPr>
          <w:rFonts w:ascii="微软雅黑" w:hAnsi="微软雅黑" w:eastAsia="微软雅黑" w:cs="微软雅黑"/>
          <w:kern w:val="0"/>
          <w:sz w:val="22"/>
          <w:szCs w:val="22"/>
          <w:lang w:bidi="en-US"/>
        </w:rPr>
        <w:t>如果一支赛队或其成员</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包括学生或与该队相关的任何成人</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对竞赛工作人员、志愿者或其他参赛者不尊重或不文明，就可能根据其严重程度，被取消该局或后续赛局的资格。赛队与&lt;</w:t>
      </w:r>
      <w:r>
        <w:rPr>
          <w:rFonts w:ascii="微软雅黑" w:hAnsi="微软雅黑" w:eastAsia="微软雅黑" w:cs="微软雅黑"/>
          <w:sz w:val="22"/>
          <w:szCs w:val="22"/>
          <w:lang w:bidi="en-US"/>
        </w:rPr>
        <w:t>G1</w:t>
      </w:r>
      <w:r>
        <w:rPr>
          <w:rFonts w:ascii="微软雅黑" w:hAnsi="微软雅黑" w:eastAsia="微软雅黑" w:cs="微软雅黑"/>
          <w:spacing w:val="-3"/>
          <w:sz w:val="22"/>
          <w:szCs w:val="22"/>
          <w:lang w:bidi="en-US"/>
        </w:rPr>
        <w:t>&gt;相关的行为也可能影响赛队参与评审奖项的资格。反复或严重违&lt;</w:t>
      </w:r>
      <w:r>
        <w:rPr>
          <w:rFonts w:ascii="微软雅黑" w:hAnsi="微软雅黑" w:eastAsia="微软雅黑" w:cs="微软雅黑"/>
          <w:sz w:val="22"/>
          <w:szCs w:val="22"/>
          <w:lang w:bidi="en-US"/>
        </w:rPr>
        <w:t>G1</w:t>
      </w:r>
      <w:r>
        <w:rPr>
          <w:rFonts w:ascii="微软雅黑" w:hAnsi="微软雅黑" w:eastAsia="微软雅黑" w:cs="微软雅黑"/>
          <w:spacing w:val="-3"/>
          <w:sz w:val="22"/>
          <w:szCs w:val="22"/>
          <w:lang w:bidi="en-US"/>
        </w:rPr>
        <w:t>&gt;，根据严重程度，可导致赛队被取消整个赛事的资格。</w:t>
      </w:r>
    </w:p>
    <w:p>
      <w:pPr>
        <w:autoSpaceDE w:val="0"/>
        <w:autoSpaceDN w:val="0"/>
        <w:spacing w:before="200" w:line="256" w:lineRule="auto"/>
        <w:ind w:left="120"/>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&lt;G2&gt; VEX VRC 挑战赛是以学生为中心的项目。</w:t>
      </w:r>
      <w:r>
        <w:rPr>
          <w:rFonts w:ascii="微软雅黑" w:hAnsi="微软雅黑" w:eastAsia="微软雅黑" w:cs="微软雅黑"/>
          <w:kern w:val="0"/>
          <w:sz w:val="22"/>
          <w:szCs w:val="22"/>
          <w:lang w:bidi="en-US"/>
        </w:rPr>
        <w:t>紧急情况下，成人可以协助学生，但是，成人不应在赛队无学生在场或学生积极参与时搭建机器人或编程。学生必须准备好向评审或者赛事工作人员阐述他们对机器人搭建和编程的充分理解。</w:t>
      </w:r>
    </w:p>
    <w:p>
      <w:pPr>
        <w:autoSpaceDE w:val="0"/>
        <w:autoSpaceDN w:val="0"/>
        <w:spacing w:before="201" w:line="256" w:lineRule="auto"/>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&lt;G3&gt; 适用基本常识。</w:t>
      </w:r>
      <w:r>
        <w:rPr>
          <w:rFonts w:ascii="微软雅黑" w:hAnsi="微软雅黑" w:eastAsia="微软雅黑" w:cs="微软雅黑"/>
          <w:kern w:val="0"/>
          <w:sz w:val="22"/>
          <w:szCs w:val="22"/>
          <w:lang w:bidi="en-US"/>
        </w:rPr>
        <w:t>阅读和使用本手册里的规则时，请记住，在 VEX VRC 挑战赛里，基本常识永远适用。</w:t>
      </w:r>
    </w:p>
    <w:p>
      <w:pPr>
        <w:autoSpaceDE w:val="0"/>
        <w:autoSpaceDN w:val="0"/>
        <w:spacing w:before="81"/>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&lt;G4&gt; 机器人赛局启动尺寸限制。</w:t>
      </w:r>
      <w:r>
        <w:rPr>
          <w:rFonts w:ascii="微软雅黑" w:hAnsi="微软雅黑" w:eastAsia="微软雅黑" w:cs="微软雅黑"/>
          <w:kern w:val="0"/>
          <w:sz w:val="22"/>
          <w:szCs w:val="22"/>
          <w:lang w:bidi="en-US"/>
        </w:rPr>
        <w:t>赛局开始时，每台机器人不得超出 18</w:t>
      </w:r>
      <w:r>
        <w:rPr>
          <w:rFonts w:ascii="Calibri" w:hAnsi="Calibri" w:eastAsia="Calibri" w:cs="微软雅黑"/>
          <w:kern w:val="0"/>
          <w:sz w:val="24"/>
          <w:szCs w:val="22"/>
          <w:lang w:bidi="en-US"/>
        </w:rPr>
        <w:t xml:space="preserve">” </w:t>
      </w:r>
      <w:r>
        <w:rPr>
          <w:rFonts w:ascii="微软雅黑" w:hAnsi="微软雅黑" w:eastAsia="微软雅黑" w:cs="微软雅黑"/>
          <w:kern w:val="0"/>
          <w:sz w:val="22"/>
          <w:szCs w:val="22"/>
          <w:lang w:bidi="en-US"/>
        </w:rPr>
        <w:t>(457.2mm) 长、18</w:t>
      </w:r>
      <w:r>
        <w:rPr>
          <w:rFonts w:ascii="Calibri" w:hAnsi="Calibri" w:eastAsia="Calibri" w:cs="微软雅黑"/>
          <w:kern w:val="0"/>
          <w:sz w:val="24"/>
          <w:szCs w:val="22"/>
          <w:lang w:bidi="en-US"/>
        </w:rPr>
        <w:t xml:space="preserve">” </w:t>
      </w:r>
      <w:r>
        <w:rPr>
          <w:rFonts w:ascii="微软雅黑" w:hAnsi="微软雅黑" w:eastAsia="微软雅黑" w:cs="微软雅黑"/>
          <w:kern w:val="0"/>
          <w:sz w:val="22"/>
          <w:szCs w:val="22"/>
          <w:lang w:bidi="en-US"/>
        </w:rPr>
        <w:t>(457.2mm)</w:t>
      </w:r>
    </w:p>
    <w:p>
      <w:pPr>
        <w:autoSpaceDE w:val="0"/>
        <w:autoSpaceDN w:val="0"/>
        <w:spacing w:before="29"/>
        <w:ind w:left="12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宽、18</w:t>
      </w:r>
      <w:r>
        <w:rPr>
          <w:rFonts w:ascii="Calibri" w:hAnsi="Calibri" w:eastAsia="Calibri" w:cs="微软雅黑"/>
          <w:sz w:val="24"/>
          <w:szCs w:val="22"/>
          <w:lang w:bidi="en-US"/>
        </w:rPr>
        <w:t xml:space="preserve">” </w:t>
      </w:r>
      <w:r>
        <w:rPr>
          <w:rFonts w:ascii="微软雅黑" w:hAnsi="微软雅黑" w:eastAsia="微软雅黑" w:cs="微软雅黑"/>
          <w:sz w:val="22"/>
          <w:szCs w:val="22"/>
          <w:lang w:bidi="en-US"/>
        </w:rPr>
        <w:t>(457.2mm) 高的立体空间。使用场地要素，如场地围栏，来保持启动尺寸，只能在机器人满足</w:t>
      </w:r>
    </w:p>
    <w:p>
      <w:pPr>
        <w:autoSpaceDE w:val="0"/>
        <w:autoSpaceDN w:val="0"/>
        <w:spacing w:before="26"/>
        <w:ind w:left="12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&lt;R5&gt;的规定，且无场地要素也能通过验机时才可接受。</w:t>
      </w:r>
    </w:p>
    <w:p>
      <w:pPr>
        <w:spacing w:before="61"/>
        <w:ind w:left="933"/>
        <w:jc w:val="left"/>
        <w:rPr>
          <w:rFonts w:ascii="黑体" w:eastAsia="黑体"/>
          <w:b/>
          <w:sz w:val="36"/>
        </w:rPr>
      </w:pPr>
      <w:r>
        <w:rPr>
          <w:rFonts w:ascii="微软雅黑" w:hAnsi="微软雅黑" w:eastAsia="微软雅黑" w:cs="微软雅黑"/>
          <w:sz w:val="22"/>
          <w:szCs w:val="22"/>
          <w:lang w:bidi="en-US"/>
        </w:rPr>
        <w:t>违规注释：本条的任何违规，都将导致机器人在赛局开始前被移出场地</w:t>
      </w:r>
      <w:r>
        <w:rPr>
          <w:rFonts w:hint="eastAsia" w:ascii="微软雅黑" w:hAnsi="微软雅黑" w:eastAsia="微软雅黑" w:cs="微软雅黑"/>
          <w:sz w:val="22"/>
          <w:szCs w:val="22"/>
          <w:lang w:bidi="en-US"/>
        </w:rPr>
        <w:t>，规则</w:t>
      </w:r>
      <w:r>
        <w:rPr>
          <w:rFonts w:ascii="微软雅黑" w:hAnsi="微软雅黑" w:eastAsia="微软雅黑" w:cs="微软雅黑"/>
          <w:sz w:val="22"/>
          <w:szCs w:val="22"/>
          <w:lang w:bidi="en-US"/>
        </w:rPr>
        <w:t>&lt;R3d&gt;和&lt;T5&gt;将适用， 直至合规</w:t>
      </w:r>
    </w:p>
    <w:p>
      <w:pPr>
        <w:autoSpaceDE w:val="0"/>
        <w:autoSpaceDN w:val="0"/>
        <w:spacing w:before="43"/>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&lt;G5&gt; 保持机器人的完整。</w:t>
      </w:r>
      <w:r>
        <w:rPr>
          <w:rFonts w:ascii="微软雅黑" w:hAnsi="微软雅黑" w:eastAsia="微软雅黑" w:cs="微软雅黑"/>
          <w:kern w:val="0"/>
          <w:sz w:val="22"/>
          <w:szCs w:val="22"/>
          <w:lang w:bidi="en-US"/>
        </w:rPr>
        <w:t>赛局过程中，机器人不得蓄意分离出零件或把机构留置在场上。</w:t>
      </w:r>
    </w:p>
    <w:p>
      <w:pPr>
        <w:autoSpaceDE w:val="0"/>
        <w:autoSpaceDN w:val="0"/>
        <w:spacing w:before="228" w:line="256" w:lineRule="auto"/>
        <w:ind w:left="48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注：无意散落的部件属于轻微违规，不再被视为“机器人的一部分”，在任何涉及机器人接触 (例如，覆盖地垫、接触 Low Goal、水平伸展等) 或者机器人大小的规则时应被忽略。</w:t>
      </w:r>
    </w:p>
    <w:p>
      <w:pPr>
        <w:autoSpaceDE w:val="0"/>
        <w:autoSpaceDN w:val="0"/>
        <w:spacing w:before="201" w:line="256" w:lineRule="auto"/>
        <w:ind w:left="48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违规注释：本条的重大违规应该很少，因为机器人不应被设计成故意违反此规则。轻微违规通常是由于机器人在比赛过程中被损坏，例如轮子脱落。</w:t>
      </w:r>
    </w:p>
    <w:p>
      <w:pPr>
        <w:autoSpaceDE w:val="0"/>
        <w:autoSpaceDN w:val="0"/>
        <w:spacing w:before="200" w:line="256" w:lineRule="auto"/>
        <w:ind w:left="120"/>
        <w:jc w:val="left"/>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 xml:space="preserve">&lt;G6&gt; </w:t>
      </w:r>
      <w:r>
        <w:rPr>
          <w:rFonts w:ascii="微软雅黑" w:hAnsi="微软雅黑" w:eastAsia="微软雅黑" w:cs="微软雅黑"/>
          <w:b/>
          <w:spacing w:val="-3"/>
          <w:sz w:val="22"/>
          <w:szCs w:val="22"/>
          <w:lang w:bidi="en-US"/>
        </w:rPr>
        <w:t>机器人必须代表赛队的技能水平。</w:t>
      </w:r>
      <w:r>
        <w:rPr>
          <w:rFonts w:ascii="微软雅黑" w:hAnsi="微软雅黑" w:eastAsia="微软雅黑" w:cs="微软雅黑"/>
          <w:spacing w:val="-3"/>
          <w:sz w:val="22"/>
          <w:szCs w:val="22"/>
          <w:lang w:bidi="en-US"/>
        </w:rPr>
        <w:t>每个赛队必须包含上场队员、程序员、设计员和搭建员。在整个赛</w:t>
      </w:r>
      <w:r>
        <w:rPr>
          <w:rFonts w:ascii="微软雅黑" w:hAnsi="微软雅黑" w:eastAsia="微软雅黑" w:cs="微软雅黑"/>
          <w:spacing w:val="-4"/>
          <w:sz w:val="22"/>
          <w:szCs w:val="22"/>
          <w:lang w:bidi="en-US"/>
        </w:rPr>
        <w:t xml:space="preserve">季中，一名学生不能在超过一支 </w:t>
      </w:r>
      <w:r>
        <w:rPr>
          <w:rFonts w:ascii="微软雅黑" w:hAnsi="微软雅黑" w:eastAsia="微软雅黑" w:cs="微软雅黑"/>
          <w:sz w:val="22"/>
          <w:szCs w:val="22"/>
          <w:lang w:bidi="en-US"/>
        </w:rPr>
        <w:t>VEX VRC</w:t>
      </w:r>
      <w:r>
        <w:rPr>
          <w:rFonts w:ascii="微软雅黑" w:hAnsi="微软雅黑" w:eastAsia="微软雅黑" w:cs="微软雅黑"/>
          <w:spacing w:val="-3"/>
          <w:sz w:val="22"/>
          <w:szCs w:val="22"/>
          <w:lang w:bidi="en-US"/>
        </w:rPr>
        <w:t xml:space="preserve"> 挑战赛的赛队中担任这些角色。在赛队中，同一学生可以担任多个角色（如设计员也可以是搭建员、程序员和上场队员</w:t>
      </w:r>
      <w:r>
        <w:rPr>
          <w:rFonts w:ascii="微软雅黑" w:hAnsi="微软雅黑" w:eastAsia="微软雅黑" w:cs="微软雅黑"/>
          <w:sz w:val="22"/>
          <w:szCs w:val="22"/>
          <w:lang w:bidi="en-US"/>
        </w:rPr>
        <w:t>）。</w:t>
      </w:r>
    </w:p>
    <w:p>
      <w:pPr>
        <w:numPr>
          <w:ilvl w:val="0"/>
          <w:numId w:val="9"/>
        </w:numPr>
        <w:tabs>
          <w:tab w:val="left" w:pos="841"/>
        </w:tabs>
        <w:autoSpaceDE w:val="0"/>
        <w:autoSpaceDN w:val="0"/>
        <w:spacing w:before="201"/>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队员可能出于非战略性的超出赛队可控范围的情况下，从一个赛队转入另一个赛队。</w:t>
      </w:r>
    </w:p>
    <w:p>
      <w:pPr>
        <w:numPr>
          <w:ilvl w:val="1"/>
          <w:numId w:val="9"/>
        </w:numPr>
        <w:tabs>
          <w:tab w:val="left" w:pos="1556"/>
        </w:tabs>
        <w:autoSpaceDE w:val="0"/>
        <w:autoSpaceDN w:val="0"/>
        <w:spacing w:before="29"/>
        <w:ind w:hanging="474"/>
        <w:jc w:val="both"/>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允许转队的情况包括但不限于疾病、学校变更、赛队内部冲突或合并</w:t>
      </w:r>
      <w:r>
        <w:rPr>
          <w:rFonts w:ascii="微软雅黑" w:hAnsi="微软雅黑" w:eastAsia="微软雅黑" w:cs="微软雅黑"/>
          <w:sz w:val="22"/>
          <w:szCs w:val="22"/>
          <w:lang w:bidi="en-US"/>
        </w:rPr>
        <w:t>/</w:t>
      </w:r>
      <w:r>
        <w:rPr>
          <w:rFonts w:ascii="微软雅黑" w:hAnsi="微软雅黑" w:eastAsia="微软雅黑" w:cs="微软雅黑"/>
          <w:spacing w:val="-2"/>
          <w:sz w:val="22"/>
          <w:szCs w:val="22"/>
          <w:lang w:bidi="en-US"/>
        </w:rPr>
        <w:t>拆分赛队。</w:t>
      </w:r>
    </w:p>
    <w:p>
      <w:pPr>
        <w:numPr>
          <w:ilvl w:val="1"/>
          <w:numId w:val="9"/>
        </w:numPr>
        <w:tabs>
          <w:tab w:val="left" w:pos="1556"/>
        </w:tabs>
        <w:autoSpaceDE w:val="0"/>
        <w:autoSpaceDN w:val="0"/>
        <w:spacing w:before="27" w:line="256" w:lineRule="auto"/>
        <w:ind w:hanging="531"/>
        <w:jc w:val="both"/>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违反此规则的战略性转队包括但不限于一名程序员“转换”赛队，以便为多台机器人编写同样的程序，或者一名学生为多个赛队撰写工程笔记。</w:t>
      </w:r>
    </w:p>
    <w:p>
      <w:pPr>
        <w:numPr>
          <w:ilvl w:val="1"/>
          <w:numId w:val="9"/>
        </w:numPr>
        <w:tabs>
          <w:tab w:val="left" w:pos="1556"/>
        </w:tabs>
        <w:autoSpaceDE w:val="0"/>
        <w:autoSpaceDN w:val="0"/>
        <w:spacing w:before="1" w:line="256" w:lineRule="auto"/>
        <w:ind w:hanging="588"/>
        <w:jc w:val="both"/>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如一名学生离开某支赛队加入另一支赛队，则</w:t>
      </w:r>
      <w:r>
        <w:rPr>
          <w:rFonts w:ascii="微软雅黑" w:hAnsi="微软雅黑" w:eastAsia="微软雅黑" w:cs="微软雅黑"/>
          <w:sz w:val="22"/>
          <w:szCs w:val="22"/>
          <w:lang w:bidi="en-US"/>
        </w:rPr>
        <w:t>&lt;G6</w:t>
      </w:r>
      <w:r>
        <w:rPr>
          <w:rFonts w:ascii="微软雅黑" w:hAnsi="微软雅黑" w:eastAsia="微软雅黑" w:cs="微软雅黑"/>
          <w:spacing w:val="-3"/>
          <w:sz w:val="22"/>
          <w:szCs w:val="22"/>
          <w:lang w:bidi="en-US"/>
        </w:rPr>
        <w:t>&gt;仍适用于之前该赛队中的剩余学生。例如，当一名程序员离开某支赛队，则该赛队的机器人仍须在没有这名学生的情况下代表此赛队的技能水平。符合此要求的一种情况是确保程序员指导或培训“替补”程序员，在其缺席时作为后补。</w:t>
      </w:r>
    </w:p>
    <w:p>
      <w:pPr>
        <w:spacing w:before="61"/>
        <w:ind w:left="933"/>
        <w:jc w:val="left"/>
        <w:rPr>
          <w:rFonts w:ascii="黑体" w:eastAsia="黑体"/>
          <w:b/>
          <w:sz w:val="36"/>
        </w:rPr>
      </w:pPr>
      <w:r>
        <w:rPr>
          <w:rFonts w:ascii="微软雅黑" w:hAnsi="微软雅黑" w:eastAsia="微软雅黑" w:cs="微软雅黑"/>
          <w:spacing w:val="-3"/>
          <w:sz w:val="22"/>
          <w:szCs w:val="22"/>
          <w:lang w:bidi="en-US"/>
        </w:rPr>
        <w:t>违规注释：本条违规将根据&lt;</w:t>
      </w:r>
      <w:r>
        <w:rPr>
          <w:rFonts w:ascii="微软雅黑" w:hAnsi="微软雅黑" w:eastAsia="微软雅黑" w:cs="微软雅黑"/>
          <w:sz w:val="22"/>
          <w:szCs w:val="22"/>
          <w:lang w:bidi="en-US"/>
        </w:rPr>
        <w:t>G2&gt;</w:t>
      </w:r>
      <w:r>
        <w:rPr>
          <w:rFonts w:ascii="微软雅黑" w:hAnsi="微软雅黑" w:eastAsia="微软雅黑" w:cs="微软雅黑"/>
          <w:spacing w:val="-3"/>
          <w:sz w:val="22"/>
          <w:szCs w:val="22"/>
          <w:lang w:bidi="en-US"/>
        </w:rPr>
        <w:t>所述的</w:t>
      </w:r>
      <w:r>
        <w:rPr>
          <w:rFonts w:hint="eastAsia" w:ascii="微软雅黑" w:hAnsi="微软雅黑" w:eastAsia="微软雅黑" w:cs="微软雅黑"/>
          <w:sz w:val="22"/>
          <w:szCs w:val="22"/>
          <w:lang w:bidi="en-US"/>
        </w:rPr>
        <w:t>组委会</w:t>
      </w:r>
      <w:r>
        <w:rPr>
          <w:rFonts w:ascii="微软雅黑" w:hAnsi="微软雅黑" w:eastAsia="微软雅黑" w:cs="微软雅黑"/>
          <w:spacing w:val="-3"/>
          <w:sz w:val="22"/>
          <w:szCs w:val="22"/>
          <w:lang w:bidi="en-US"/>
        </w:rPr>
        <w:t>“以学生为中心”规定和&lt;</w:t>
      </w:r>
      <w:r>
        <w:rPr>
          <w:rFonts w:ascii="微软雅黑" w:hAnsi="微软雅黑" w:eastAsia="微软雅黑" w:cs="微软雅黑"/>
          <w:sz w:val="22"/>
          <w:szCs w:val="22"/>
          <w:lang w:bidi="en-US"/>
        </w:rPr>
        <w:t>G1</w:t>
      </w:r>
      <w:r>
        <w:rPr>
          <w:rFonts w:ascii="微软雅黑" w:hAnsi="微软雅黑" w:eastAsia="微软雅黑" w:cs="微软雅黑"/>
          <w:spacing w:val="-2"/>
          <w:sz w:val="22"/>
          <w:szCs w:val="22"/>
          <w:lang w:bidi="en-US"/>
        </w:rPr>
        <w:t xml:space="preserve">&gt;所述的 </w:t>
      </w:r>
      <w:r>
        <w:rPr>
          <w:rFonts w:hint="eastAsia" w:ascii="微软雅黑" w:hAnsi="微软雅黑" w:eastAsia="微软雅黑" w:cs="微软雅黑"/>
          <w:sz w:val="22"/>
          <w:szCs w:val="22"/>
          <w:lang w:bidi="en-US"/>
        </w:rPr>
        <w:t>组委会</w:t>
      </w:r>
      <w:r>
        <w:rPr>
          <w:rFonts w:ascii="微软雅黑" w:hAnsi="微软雅黑" w:eastAsia="微软雅黑" w:cs="微软雅黑"/>
          <w:spacing w:val="-3"/>
          <w:sz w:val="22"/>
          <w:szCs w:val="22"/>
          <w:lang w:bidi="en-US"/>
        </w:rPr>
        <w:t>行为准则逐一进行评估。</w:t>
      </w:r>
    </w:p>
    <w:p>
      <w:pPr>
        <w:autoSpaceDE w:val="0"/>
        <w:autoSpaceDN w:val="0"/>
        <w:spacing w:before="81" w:line="256" w:lineRule="auto"/>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&lt;G7&gt; 只有上场队员且只能在其联队站位。</w:t>
      </w:r>
      <w:r>
        <w:rPr>
          <w:rFonts w:ascii="微软雅黑" w:hAnsi="微软雅黑" w:eastAsia="微软雅黑" w:cs="微软雅黑"/>
          <w:kern w:val="0"/>
          <w:sz w:val="22"/>
          <w:szCs w:val="22"/>
          <w:lang w:bidi="en-US"/>
        </w:rPr>
        <w:t>赛局中，每支赛队最多有三名上场队员在其联队站位内，所有上场队员在赛局期间须始终在其联队站位内。</w:t>
      </w:r>
    </w:p>
    <w:p>
      <w:pPr>
        <w:autoSpaceDE w:val="0"/>
        <w:autoSpaceDN w:val="0"/>
        <w:spacing w:before="201"/>
        <w:ind w:left="12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禁止上场队员在赛局中进行以下动作：</w:t>
      </w:r>
    </w:p>
    <w:p>
      <w:pPr>
        <w:numPr>
          <w:ilvl w:val="0"/>
          <w:numId w:val="10"/>
        </w:numPr>
        <w:tabs>
          <w:tab w:val="left" w:pos="841"/>
        </w:tabs>
        <w:autoSpaceDE w:val="0"/>
        <w:autoSpaceDN w:val="0"/>
        <w:spacing w:before="228" w:line="256" w:lineRule="auto"/>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在联队站位区内携带或使用任何通讯设备。关闭通讯功能的设备（如处于飞行模式的手机）</w:t>
      </w:r>
      <w:r>
        <w:rPr>
          <w:rFonts w:ascii="微软雅黑" w:hAnsi="微软雅黑" w:eastAsia="微软雅黑" w:cs="微软雅黑"/>
          <w:sz w:val="22"/>
          <w:szCs w:val="22"/>
          <w:lang w:bidi="en-US"/>
        </w:rPr>
        <w:t>允许携带。</w:t>
      </w:r>
    </w:p>
    <w:p>
      <w:pPr>
        <w:numPr>
          <w:ilvl w:val="0"/>
          <w:numId w:val="10"/>
        </w:numPr>
        <w:tabs>
          <w:tab w:val="left" w:pos="841"/>
        </w:tabs>
        <w:autoSpaceDE w:val="0"/>
        <w:autoSpaceDN w:val="0"/>
        <w:spacing w:before="1"/>
        <w:rPr>
          <w:rFonts w:ascii="黑体" w:eastAsia="黑体"/>
          <w:b/>
          <w:sz w:val="36"/>
        </w:rPr>
      </w:pPr>
      <w:r>
        <w:rPr>
          <w:rFonts w:ascii="微软雅黑" w:hAnsi="微软雅黑" w:eastAsia="微软雅黑" w:cs="微软雅黑"/>
          <w:sz w:val="22"/>
          <w:szCs w:val="22"/>
        </w:rPr>
        <mc:AlternateContent>
          <mc:Choice Requires="wps">
            <w:drawing>
              <wp:anchor distT="0" distB="0" distL="114300" distR="114300" simplePos="0" relativeHeight="251665408" behindDoc="1" locked="0" layoutInCell="1" allowOverlap="1">
                <wp:simplePos x="0" y="0"/>
                <wp:positionH relativeFrom="page">
                  <wp:posOffset>842645</wp:posOffset>
                </wp:positionH>
                <wp:positionV relativeFrom="paragraph">
                  <wp:posOffset>631190</wp:posOffset>
                </wp:positionV>
                <wp:extent cx="5737860" cy="1451610"/>
                <wp:effectExtent l="6350" t="6350" r="8890" b="8890"/>
                <wp:wrapTopAndBottom/>
                <wp:docPr id="181" name="文本框 181"/>
                <wp:cNvGraphicFramePr/>
                <a:graphic xmlns:a="http://schemas.openxmlformats.org/drawingml/2006/main">
                  <a:graphicData uri="http://schemas.microsoft.com/office/word/2010/wordprocessingShape">
                    <wps:wsp>
                      <wps:cNvSpPr txBox="1"/>
                      <wps:spPr>
                        <a:xfrm>
                          <a:off x="0" y="0"/>
                          <a:ext cx="5737860" cy="1451610"/>
                        </a:xfrm>
                        <a:prstGeom prst="rect">
                          <a:avLst/>
                        </a:prstGeom>
                        <a:solidFill>
                          <a:srgbClr val="F6D2D4"/>
                        </a:solidFill>
                        <a:ln w="12192" cap="flat" cmpd="sng">
                          <a:solidFill>
                            <a:srgbClr val="D2242E"/>
                          </a:solidFill>
                          <a:prstDash val="solid"/>
                          <a:miter/>
                          <a:headEnd type="none" w="med" len="med"/>
                          <a:tailEnd type="none" w="med" len="med"/>
                        </a:ln>
                      </wps:spPr>
                      <wps:txbx>
                        <w:txbxContent>
                          <w:p>
                            <w:pPr>
                              <w:autoSpaceDE w:val="0"/>
                              <w:autoSpaceDN w:val="0"/>
                              <w:spacing w:line="268" w:lineRule="auto"/>
                              <w:ind w:left="28" w:right="332"/>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&lt;G7c&gt;是指直接影响比赛过程的与机器人无关的物料，例如使用风扇影响对方空中飞行的Disc。如果不违反其他规则，以下示例不被视为违反&lt;G7&gt;：</w:t>
                            </w:r>
                          </w:p>
                          <w:p>
                            <w:pPr>
                              <w:numPr>
                                <w:ilvl w:val="0"/>
                                <w:numId w:val="11"/>
                              </w:numPr>
                              <w:tabs>
                                <w:tab w:val="left" w:pos="388"/>
                                <w:tab w:val="left" w:pos="389"/>
                              </w:tabs>
                              <w:autoSpaceDE w:val="0"/>
                              <w:autoSpaceDN w:val="0"/>
                              <w:spacing w:line="404" w:lineRule="exact"/>
                              <w:ind w:hanging="361"/>
                              <w:jc w:val="left"/>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赛前或赛后使用的物料，如赛前辅助校准设备或收纳机器人</w:t>
                            </w:r>
                            <w:r>
                              <w:rPr>
                                <w:rFonts w:ascii="微软雅黑" w:hAnsi="微软雅黑" w:eastAsia="微软雅黑" w:cs="微软雅黑"/>
                                <w:sz w:val="22"/>
                                <w:szCs w:val="22"/>
                                <w:lang w:eastAsia="en-US" w:bidi="en-US"/>
                              </w:rPr>
                              <w:t>/</w:t>
                            </w:r>
                            <w:r>
                              <w:rPr>
                                <w:rFonts w:ascii="微软雅黑" w:hAnsi="微软雅黑" w:eastAsia="微软雅黑" w:cs="微软雅黑"/>
                                <w:spacing w:val="-3"/>
                                <w:sz w:val="22"/>
                                <w:szCs w:val="22"/>
                                <w:lang w:eastAsia="en-US" w:bidi="en-US"/>
                              </w:rPr>
                              <w:t>控制器的便携箱。</w:t>
                            </w:r>
                          </w:p>
                          <w:p>
                            <w:pPr>
                              <w:numPr>
                                <w:ilvl w:val="0"/>
                                <w:numId w:val="11"/>
                              </w:numPr>
                              <w:tabs>
                                <w:tab w:val="left" w:pos="388"/>
                                <w:tab w:val="left" w:pos="389"/>
                              </w:tabs>
                              <w:autoSpaceDE w:val="0"/>
                              <w:autoSpaceDN w:val="0"/>
                              <w:spacing w:before="36"/>
                              <w:ind w:hanging="361"/>
                              <w:jc w:val="left"/>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辅助沟通策略的工具，如白板或剪贴板。</w:t>
                            </w:r>
                          </w:p>
                          <w:p>
                            <w:pPr>
                              <w:numPr>
                                <w:ilvl w:val="0"/>
                                <w:numId w:val="11"/>
                              </w:numPr>
                              <w:tabs>
                                <w:tab w:val="left" w:pos="388"/>
                                <w:tab w:val="left" w:pos="389"/>
                              </w:tabs>
                              <w:autoSpaceDE w:val="0"/>
                              <w:autoSpaceDN w:val="0"/>
                              <w:spacing w:before="44"/>
                              <w:ind w:hanging="361"/>
                              <w:jc w:val="left"/>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耳塞、手套或其他个人配件。</w:t>
                            </w:r>
                          </w:p>
                        </w:txbxContent>
                      </wps:txbx>
                      <wps:bodyPr lIns="0" tIns="0" rIns="0" bIns="0" upright="1"/>
                    </wps:wsp>
                  </a:graphicData>
                </a:graphic>
              </wp:anchor>
            </w:drawing>
          </mc:Choice>
          <mc:Fallback>
            <w:pict>
              <v:shape id="_x0000_s1026" o:spid="_x0000_s1026" o:spt="202" type="#_x0000_t202" style="position:absolute;left:0pt;margin-left:66.35pt;margin-top:49.7pt;height:114.3pt;width:451.8pt;mso-position-horizontal-relative:page;mso-wrap-distance-bottom:0pt;mso-wrap-distance-top:0pt;z-index:-251651072;mso-width-relative:page;mso-height-relative:page;" fillcolor="#F6D2D4" filled="t" stroked="t" coordsize="21600,21600" o:gfxdata="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LMjCV2AAAAAsBAAAPAAAAAAAAAAEAIAAAACIA&#10;AABkcnMvZG93bnJldi54bWxQSwECFAAUAAAACACHTuJAqV/MbwkCAAASBAAADgAAAAAAAAABACAA&#10;AAAnAQAAZHJzL2Uyb0RvYy54bWxQSwUGAAAAAAYABgBZAQAAogUAAAAA&#10;">
                <v:fill on="t" focussize="0,0"/>
                <v:stroke weight="0.96pt" color="#D2242E" joinstyle="miter"/>
                <v:imagedata o:title=""/>
                <o:lock v:ext="edit" aspectratio="f"/>
                <v:textbox inset="0mm,0mm,0mm,0mm">
                  <w:txbxContent>
                    <w:p>
                      <w:pPr>
                        <w:autoSpaceDE w:val="0"/>
                        <w:autoSpaceDN w:val="0"/>
                        <w:spacing w:line="268" w:lineRule="auto"/>
                        <w:ind w:left="28" w:right="332"/>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&lt;G7c&gt;是指直接影响比赛过程的与机器人无关的物料，例如使用风扇影响对方空中飞行的Disc。如果不违反其他规则，以下示例不被视为违反&lt;G7&gt;：</w:t>
                      </w:r>
                    </w:p>
                    <w:p>
                      <w:pPr>
                        <w:numPr>
                          <w:ilvl w:val="0"/>
                          <w:numId w:val="11"/>
                        </w:numPr>
                        <w:tabs>
                          <w:tab w:val="left" w:pos="388"/>
                          <w:tab w:val="left" w:pos="389"/>
                        </w:tabs>
                        <w:autoSpaceDE w:val="0"/>
                        <w:autoSpaceDN w:val="0"/>
                        <w:spacing w:line="404" w:lineRule="exact"/>
                        <w:ind w:hanging="361"/>
                        <w:jc w:val="left"/>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赛前或赛后使用的物料，如赛前辅助校准设备或收纳机器人</w:t>
                      </w:r>
                      <w:r>
                        <w:rPr>
                          <w:rFonts w:ascii="微软雅黑" w:hAnsi="微软雅黑" w:eastAsia="微软雅黑" w:cs="微软雅黑"/>
                          <w:sz w:val="22"/>
                          <w:szCs w:val="22"/>
                          <w:lang w:eastAsia="en-US" w:bidi="en-US"/>
                        </w:rPr>
                        <w:t>/</w:t>
                      </w:r>
                      <w:r>
                        <w:rPr>
                          <w:rFonts w:ascii="微软雅黑" w:hAnsi="微软雅黑" w:eastAsia="微软雅黑" w:cs="微软雅黑"/>
                          <w:spacing w:val="-3"/>
                          <w:sz w:val="22"/>
                          <w:szCs w:val="22"/>
                          <w:lang w:eastAsia="en-US" w:bidi="en-US"/>
                        </w:rPr>
                        <w:t>控制器的便携箱。</w:t>
                      </w:r>
                    </w:p>
                    <w:p>
                      <w:pPr>
                        <w:numPr>
                          <w:ilvl w:val="0"/>
                          <w:numId w:val="11"/>
                        </w:numPr>
                        <w:tabs>
                          <w:tab w:val="left" w:pos="388"/>
                          <w:tab w:val="left" w:pos="389"/>
                        </w:tabs>
                        <w:autoSpaceDE w:val="0"/>
                        <w:autoSpaceDN w:val="0"/>
                        <w:spacing w:before="36"/>
                        <w:ind w:hanging="361"/>
                        <w:jc w:val="left"/>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辅助沟通策略的工具，如白板或剪贴板。</w:t>
                      </w:r>
                    </w:p>
                    <w:p>
                      <w:pPr>
                        <w:numPr>
                          <w:ilvl w:val="0"/>
                          <w:numId w:val="11"/>
                        </w:numPr>
                        <w:tabs>
                          <w:tab w:val="left" w:pos="388"/>
                          <w:tab w:val="left" w:pos="389"/>
                        </w:tabs>
                        <w:autoSpaceDE w:val="0"/>
                        <w:autoSpaceDN w:val="0"/>
                        <w:spacing w:before="44"/>
                        <w:ind w:hanging="361"/>
                        <w:jc w:val="left"/>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耳塞、手套或其他个人配件。</w:t>
                      </w:r>
                    </w:p>
                  </w:txbxContent>
                </v:textbox>
                <w10:wrap type="topAndBottom"/>
              </v:shape>
            </w:pict>
          </mc:Fallback>
        </mc:AlternateContent>
      </w:r>
      <w:r>
        <w:rPr>
          <w:rFonts w:ascii="微软雅黑" w:hAnsi="微软雅黑" w:eastAsia="微软雅黑" w:cs="微软雅黑"/>
          <w:spacing w:val="-3"/>
          <w:sz w:val="22"/>
          <w:szCs w:val="22"/>
          <w:lang w:bidi="en-US"/>
        </w:rPr>
        <w:t>在赛局中站在任何物体上，无论赛台是在地面上还是被抬高。</w:t>
      </w:r>
      <w:r>
        <w:rPr>
          <w:rFonts w:ascii="微软雅黑" w:hAnsi="微软雅黑" w:eastAsia="微软雅黑" w:cs="微软雅黑"/>
          <w:spacing w:val="-1"/>
          <w:sz w:val="22"/>
          <w:szCs w:val="22"/>
          <w:lang w:bidi="en-US"/>
        </w:rPr>
        <w:t>在赛局中携带</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使用额外的物料来降低竞赛难度</w:t>
      </w:r>
    </w:p>
    <w:p>
      <w:pPr>
        <w:autoSpaceDE w:val="0"/>
        <w:autoSpaceDN w:val="0"/>
        <w:spacing w:before="81"/>
        <w:ind w:left="48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注：赛局中，只有赛队的上场队员允许在联队站位。</w:t>
      </w:r>
    </w:p>
    <w:p>
      <w:pPr>
        <w:autoSpaceDE w:val="0"/>
        <w:autoSpaceDN w:val="0"/>
        <w:spacing w:before="228" w:line="257" w:lineRule="auto"/>
        <w:ind w:firstLine="42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注2：赛局中，根据 &lt;R25&gt;和 &lt;G8&gt;，机器人只能由上场队员操控或由机器人主控器中的软件控制运行。违反或拒绝遵守此规则会视为违反&lt;G1&gt;，由主裁判裁定。</w:t>
      </w:r>
    </w:p>
    <w:p>
      <w:pPr>
        <w:autoSpaceDE w:val="0"/>
        <w:autoSpaceDN w:val="0"/>
        <w:spacing w:before="200"/>
        <w:ind w:left="48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违规注释：本规则的重大违规不一定影响赛局，但可能会触发其他规则的违规，如&lt;G1&gt;、&lt;G2&gt;或&lt;G6&gt;。</w:t>
      </w:r>
    </w:p>
    <w:p>
      <w:pPr>
        <w:autoSpaceDE w:val="0"/>
        <w:autoSpaceDN w:val="0"/>
        <w:spacing w:before="229" w:line="256" w:lineRule="auto"/>
        <w:ind w:left="120"/>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 xml:space="preserve">&lt;G8&gt; </w:t>
      </w:r>
      <w:r>
        <w:rPr>
          <w:rFonts w:ascii="微软雅黑" w:hAnsi="微软雅黑" w:eastAsia="微软雅黑" w:cs="微软雅黑"/>
          <w:b/>
          <w:spacing w:val="-3"/>
          <w:sz w:val="22"/>
          <w:szCs w:val="22"/>
          <w:lang w:bidi="en-US"/>
        </w:rPr>
        <w:t>遥控器须与场控保持连接。</w:t>
      </w:r>
      <w:r>
        <w:rPr>
          <w:rFonts w:ascii="微软雅黑" w:hAnsi="微软雅黑" w:eastAsia="微软雅黑" w:cs="微软雅黑"/>
          <w:spacing w:val="-3"/>
          <w:sz w:val="22"/>
          <w:szCs w:val="22"/>
          <w:lang w:bidi="en-US"/>
        </w:rPr>
        <w:t>每局比赛开始前，上场队员须将己方的主遥控器的竞赛端口与场控系统进行连接。该电缆在赛局中须始终保持连接，直到上场队员得到明确指令取回己方机器人。关于场控系统的更多信息，见&lt;</w:t>
      </w:r>
      <w:r>
        <w:rPr>
          <w:rFonts w:ascii="微软雅黑" w:hAnsi="微软雅黑" w:eastAsia="微软雅黑" w:cs="微软雅黑"/>
          <w:sz w:val="22"/>
          <w:szCs w:val="22"/>
          <w:lang w:bidi="en-US"/>
        </w:rPr>
        <w:t>T22&gt;。</w:t>
      </w:r>
    </w:p>
    <w:p>
      <w:pPr>
        <w:autoSpaceDE w:val="0"/>
        <w:autoSpaceDN w:val="0"/>
        <w:spacing w:before="198" w:line="256" w:lineRule="auto"/>
        <w:ind w:left="48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违规注释：此规定旨在确保机器人遵守赛事软件发出的指令。在赛事相关工作人员的在场协助下，因检查赛局中的故障而临时拔掉电缆，不会被视为违规。</w:t>
      </w:r>
    </w:p>
    <w:p>
      <w:pPr>
        <w:autoSpaceDE w:val="0"/>
        <w:autoSpaceDN w:val="0"/>
        <w:spacing w:before="43" w:line="256" w:lineRule="auto"/>
        <w:ind w:left="120"/>
        <w:jc w:val="left"/>
        <w:rPr>
          <w:rFonts w:ascii="微软雅黑" w:hAnsi="微软雅黑" w:eastAsia="微软雅黑" w:cs="微软雅黑"/>
          <w:kern w:val="0"/>
          <w:sz w:val="22"/>
          <w:szCs w:val="22"/>
          <w:lang w:eastAsia="en-US" w:bidi="en-US"/>
        </w:rPr>
      </w:pPr>
      <w:r>
        <w:rPr>
          <w:rFonts w:ascii="微软雅黑" w:hAnsi="微软雅黑" w:eastAsia="微软雅黑" w:cs="微软雅黑"/>
          <w:b/>
          <w:kern w:val="0"/>
          <w:sz w:val="22"/>
          <w:szCs w:val="22"/>
          <w:lang w:eastAsia="en-US" w:bidi="en-US"/>
        </w:rPr>
        <w:t>&lt;G9&gt; 不接触场地。</w:t>
      </w:r>
      <w:r>
        <w:rPr>
          <w:rFonts w:ascii="微软雅黑" w:hAnsi="微软雅黑" w:eastAsia="微软雅黑" w:cs="微软雅黑"/>
          <w:kern w:val="0"/>
          <w:sz w:val="22"/>
          <w:szCs w:val="22"/>
          <w:lang w:eastAsia="en-US" w:bidi="en-US"/>
        </w:rPr>
        <w:t>赛局中，上场队员不得蓄意接触任何Disc、场地要素或机器人，&lt;G9a&gt;描述的接触除外。</w:t>
      </w:r>
    </w:p>
    <w:p>
      <w:pPr>
        <w:numPr>
          <w:ilvl w:val="0"/>
          <w:numId w:val="12"/>
        </w:numPr>
        <w:tabs>
          <w:tab w:val="left" w:pos="841"/>
        </w:tabs>
        <w:autoSpaceDE w:val="0"/>
        <w:autoSpaceDN w:val="0"/>
        <w:spacing w:before="201"/>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bidi="en-US"/>
        </w:rPr>
        <w:t>在手动控制时段，只有机器人完全未动过，上场队员才可以接触其机器人。</w:t>
      </w:r>
      <w:r>
        <w:rPr>
          <w:rFonts w:ascii="微软雅黑" w:hAnsi="微软雅黑" w:eastAsia="微软雅黑" w:cs="微软雅黑"/>
          <w:spacing w:val="-3"/>
          <w:sz w:val="22"/>
          <w:szCs w:val="22"/>
          <w:lang w:eastAsia="en-US" w:bidi="en-US"/>
        </w:rPr>
        <w:t>允许的接触仅限于：</w:t>
      </w:r>
    </w:p>
    <w:p>
      <w:pPr>
        <w:numPr>
          <w:ilvl w:val="1"/>
          <w:numId w:val="12"/>
        </w:numPr>
        <w:tabs>
          <w:tab w:val="left" w:pos="1200"/>
          <w:tab w:val="left" w:pos="1201"/>
        </w:tabs>
        <w:autoSpaceDE w:val="0"/>
        <w:autoSpaceDN w:val="0"/>
        <w:spacing w:before="28"/>
        <w:jc w:val="left"/>
        <w:rPr>
          <w:rFonts w:ascii="微软雅黑" w:hAnsi="微软雅黑" w:eastAsia="微软雅黑" w:cs="微软雅黑"/>
          <w:sz w:val="22"/>
          <w:szCs w:val="22"/>
          <w:lang w:eastAsia="en-US" w:bidi="en-US"/>
        </w:rPr>
      </w:pPr>
      <w:r>
        <w:rPr>
          <w:rFonts w:ascii="微软雅黑" w:hAnsi="微软雅黑" w:eastAsia="微软雅黑" w:cs="微软雅黑"/>
          <w:spacing w:val="-1"/>
          <w:sz w:val="22"/>
          <w:szCs w:val="22"/>
          <w:lang w:eastAsia="en-US" w:bidi="en-US"/>
        </w:rPr>
        <w:t>开或关机器人。</w:t>
      </w:r>
    </w:p>
    <w:p>
      <w:pPr>
        <w:numPr>
          <w:ilvl w:val="1"/>
          <w:numId w:val="12"/>
        </w:numPr>
        <w:tabs>
          <w:tab w:val="left" w:pos="1200"/>
          <w:tab w:val="left" w:pos="1201"/>
        </w:tabs>
        <w:autoSpaceDE w:val="0"/>
        <w:autoSpaceDN w:val="0"/>
        <w:spacing w:before="27"/>
        <w:ind w:hanging="531"/>
        <w:jc w:val="left"/>
        <w:rPr>
          <w:rFonts w:ascii="微软雅黑" w:hAnsi="微软雅黑" w:eastAsia="微软雅黑" w:cs="微软雅黑"/>
          <w:sz w:val="22"/>
          <w:szCs w:val="22"/>
          <w:lang w:eastAsia="en-US" w:bidi="en-US"/>
        </w:rPr>
      </w:pPr>
      <w:r>
        <w:rPr>
          <w:rFonts w:ascii="微软雅黑" w:hAnsi="微软雅黑" w:eastAsia="微软雅黑" w:cs="微软雅黑"/>
          <w:spacing w:val="-1"/>
          <w:sz w:val="22"/>
          <w:szCs w:val="22"/>
          <w:lang w:eastAsia="en-US" w:bidi="en-US"/>
        </w:rPr>
        <w:t>插上电池。</w:t>
      </w:r>
    </w:p>
    <w:p>
      <w:pPr>
        <w:numPr>
          <w:ilvl w:val="1"/>
          <w:numId w:val="12"/>
        </w:numPr>
        <w:tabs>
          <w:tab w:val="left" w:pos="1200"/>
          <w:tab w:val="left" w:pos="1201"/>
        </w:tabs>
        <w:autoSpaceDE w:val="0"/>
        <w:autoSpaceDN w:val="0"/>
        <w:spacing w:before="29"/>
        <w:ind w:hanging="589"/>
        <w:jc w:val="left"/>
        <w:rPr>
          <w:rFonts w:ascii="微软雅黑" w:hAnsi="微软雅黑" w:eastAsia="微软雅黑" w:cs="微软雅黑"/>
          <w:sz w:val="22"/>
          <w:szCs w:val="22"/>
          <w:lang w:eastAsia="en-US" w:bidi="en-US"/>
        </w:rPr>
      </w:pPr>
      <w:r>
        <w:rPr>
          <w:rFonts w:ascii="微软雅黑" w:hAnsi="微软雅黑" w:eastAsia="微软雅黑" w:cs="微软雅黑"/>
          <w:spacing w:val="-4"/>
          <w:sz w:val="22"/>
          <w:szCs w:val="22"/>
          <w:lang w:eastAsia="en-US" w:bidi="en-US"/>
        </w:rPr>
        <w:t xml:space="preserve">插上 </w:t>
      </w:r>
      <w:r>
        <w:rPr>
          <w:rFonts w:ascii="微软雅黑" w:hAnsi="微软雅黑" w:eastAsia="微软雅黑" w:cs="微软雅黑"/>
          <w:sz w:val="22"/>
          <w:szCs w:val="22"/>
          <w:lang w:eastAsia="en-US" w:bidi="en-US"/>
        </w:rPr>
        <w:t>V5</w:t>
      </w:r>
      <w:r>
        <w:rPr>
          <w:rFonts w:ascii="微软雅黑" w:hAnsi="微软雅黑" w:eastAsia="微软雅黑" w:cs="微软雅黑"/>
          <w:spacing w:val="-4"/>
          <w:sz w:val="22"/>
          <w:szCs w:val="22"/>
          <w:lang w:eastAsia="en-US" w:bidi="en-US"/>
        </w:rPr>
        <w:t xml:space="preserve"> 天线。</w:t>
      </w:r>
    </w:p>
    <w:p>
      <w:pPr>
        <w:numPr>
          <w:ilvl w:val="1"/>
          <w:numId w:val="12"/>
        </w:numPr>
        <w:tabs>
          <w:tab w:val="left" w:pos="1200"/>
          <w:tab w:val="left" w:pos="1201"/>
        </w:tabs>
        <w:autoSpaceDE w:val="0"/>
        <w:autoSpaceDN w:val="0"/>
        <w:spacing w:before="29"/>
        <w:ind w:hanging="589"/>
        <w:jc w:val="left"/>
        <w:rPr>
          <w:rFonts w:ascii="微软雅黑" w:hAnsi="微软雅黑" w:eastAsia="微软雅黑" w:cs="微软雅黑"/>
          <w:sz w:val="22"/>
          <w:szCs w:val="22"/>
          <w:lang w:bidi="en-US"/>
        </w:rPr>
      </w:pPr>
      <w:r>
        <w:rPr>
          <w:rFonts w:ascii="微软雅黑" w:hAnsi="微软雅黑" w:eastAsia="微软雅黑" w:cs="微软雅黑"/>
          <w:spacing w:val="-4"/>
          <w:sz w:val="22"/>
          <w:szCs w:val="22"/>
          <w:lang w:bidi="en-US"/>
        </w:rPr>
        <w:t xml:space="preserve">触碰 </w:t>
      </w:r>
      <w:r>
        <w:rPr>
          <w:rFonts w:ascii="微软雅黑" w:hAnsi="微软雅黑" w:eastAsia="微软雅黑" w:cs="微软雅黑"/>
          <w:sz w:val="22"/>
          <w:szCs w:val="22"/>
          <w:lang w:bidi="en-US"/>
        </w:rPr>
        <w:t>V5</w:t>
      </w:r>
      <w:r>
        <w:rPr>
          <w:rFonts w:ascii="微软雅黑" w:hAnsi="微软雅黑" w:eastAsia="微软雅黑" w:cs="微软雅黑"/>
          <w:spacing w:val="-4"/>
          <w:sz w:val="22"/>
          <w:szCs w:val="22"/>
          <w:lang w:bidi="en-US"/>
        </w:rPr>
        <w:t xml:space="preserve"> 主控器的屏幕，如启动程序。</w:t>
      </w:r>
    </w:p>
    <w:p>
      <w:pPr>
        <w:numPr>
          <w:ilvl w:val="0"/>
          <w:numId w:val="12"/>
        </w:numPr>
        <w:tabs>
          <w:tab w:val="left" w:pos="841"/>
        </w:tabs>
        <w:autoSpaceDE w:val="0"/>
        <w:autoSpaceDN w:val="0"/>
        <w:spacing w:before="29"/>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赛局中，上场队员不得越过场地围栏边界构成的立面，&lt;</w:t>
      </w:r>
      <w:r>
        <w:rPr>
          <w:rFonts w:ascii="微软雅黑" w:hAnsi="微软雅黑" w:eastAsia="微软雅黑" w:cs="微软雅黑"/>
          <w:sz w:val="22"/>
          <w:szCs w:val="22"/>
          <w:lang w:bidi="en-US"/>
        </w:rPr>
        <w:t>G9a</w:t>
      </w:r>
      <w:r>
        <w:rPr>
          <w:rFonts w:ascii="微软雅黑" w:hAnsi="微软雅黑" w:eastAsia="微软雅黑" w:cs="微软雅黑"/>
          <w:spacing w:val="-3"/>
          <w:sz w:val="22"/>
          <w:szCs w:val="22"/>
          <w:lang w:bidi="en-US"/>
        </w:rPr>
        <w:t>&gt;描述的动作除外。</w:t>
      </w:r>
    </w:p>
    <w:p>
      <w:pPr>
        <w:numPr>
          <w:ilvl w:val="1"/>
          <w:numId w:val="12"/>
        </w:numPr>
        <w:tabs>
          <w:tab w:val="left" w:pos="1200"/>
          <w:tab w:val="left" w:pos="1201"/>
        </w:tabs>
        <w:autoSpaceDE w:val="0"/>
        <w:autoSpaceDN w:val="0"/>
        <w:spacing w:before="29"/>
        <w:jc w:val="left"/>
        <w:rPr>
          <w:rFonts w:ascii="微软雅黑" w:hAnsi="微软雅黑" w:eastAsia="微软雅黑" w:cs="微软雅黑"/>
          <w:sz w:val="22"/>
          <w:szCs w:val="22"/>
          <w:lang w:bidi="en-US"/>
        </w:rPr>
      </w:pPr>
      <w:r>
        <w:rPr>
          <w:rFonts w:ascii="微软雅黑" w:hAnsi="微软雅黑" w:eastAsia="微软雅黑" w:cs="微软雅黑"/>
          <w:spacing w:val="-4"/>
          <w:sz w:val="22"/>
          <w:szCs w:val="22"/>
          <w:lang w:bidi="en-US"/>
        </w:rPr>
        <w:t xml:space="preserve">本规则也包含了从导入台引入赛局导入 </w:t>
      </w:r>
      <w:r>
        <w:rPr>
          <w:rFonts w:ascii="微软雅黑" w:hAnsi="微软雅黑" w:eastAsia="微软雅黑" w:cs="微软雅黑"/>
          <w:sz w:val="22"/>
          <w:szCs w:val="22"/>
          <w:lang w:bidi="en-US"/>
        </w:rPr>
        <w:t>Disc</w:t>
      </w:r>
      <w:r>
        <w:rPr>
          <w:rFonts w:ascii="微软雅黑" w:hAnsi="微软雅黑" w:eastAsia="微软雅黑" w:cs="微软雅黑"/>
          <w:spacing w:val="-4"/>
          <w:sz w:val="22"/>
          <w:szCs w:val="22"/>
          <w:lang w:bidi="en-US"/>
        </w:rPr>
        <w:t xml:space="preserve"> 的动作。</w:t>
      </w:r>
    </w:p>
    <w:p>
      <w:pPr>
        <w:numPr>
          <w:ilvl w:val="0"/>
          <w:numId w:val="12"/>
        </w:numPr>
        <w:tabs>
          <w:tab w:val="left" w:pos="841"/>
        </w:tabs>
        <w:autoSpaceDE w:val="0"/>
        <w:autoSpaceDN w:val="0"/>
        <w:spacing w:before="29"/>
        <w:rPr>
          <w:rFonts w:ascii="微软雅黑" w:hAnsi="微软雅黑" w:eastAsia="微软雅黑" w:cs="微软雅黑"/>
          <w:sz w:val="22"/>
          <w:szCs w:val="22"/>
          <w:lang w:bidi="en-US"/>
        </w:rPr>
      </w:pPr>
      <w:r>
        <w:rPr>
          <w:rFonts w:ascii="微软雅黑" w:hAnsi="微软雅黑" w:eastAsia="微软雅黑" w:cs="微软雅黑"/>
          <w:spacing w:val="-4"/>
          <w:sz w:val="22"/>
          <w:szCs w:val="22"/>
          <w:lang w:bidi="en-US"/>
        </w:rPr>
        <w:t xml:space="preserve">传导接触，例如接触场地围栏使其与场内的场地要素或 </w:t>
      </w:r>
      <w:r>
        <w:rPr>
          <w:rFonts w:ascii="微软雅黑" w:hAnsi="微软雅黑" w:eastAsia="微软雅黑" w:cs="微软雅黑"/>
          <w:sz w:val="22"/>
          <w:szCs w:val="22"/>
          <w:lang w:bidi="en-US"/>
        </w:rPr>
        <w:t>Disc</w:t>
      </w:r>
      <w:r>
        <w:rPr>
          <w:rFonts w:ascii="微软雅黑" w:hAnsi="微软雅黑" w:eastAsia="微软雅黑" w:cs="微软雅黑"/>
          <w:spacing w:val="-4"/>
          <w:sz w:val="22"/>
          <w:szCs w:val="22"/>
          <w:lang w:bidi="en-US"/>
        </w:rPr>
        <w:t xml:space="preserve"> 接触，可被视为违反本规则。</w:t>
      </w:r>
    </w:p>
    <w:p>
      <w:pPr>
        <w:autoSpaceDE w:val="0"/>
        <w:autoSpaceDN w:val="0"/>
        <w:spacing w:before="228"/>
        <w:ind w:left="48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注：任何对场地要素或Disc 初始位置的疑问应在赛局开始前向主裁判提出；队员不允许擅自调整Disc</w:t>
      </w:r>
    </w:p>
    <w:p>
      <w:pPr>
        <w:autoSpaceDE w:val="0"/>
        <w:autoSpaceDN w:val="0"/>
        <w:spacing w:before="29"/>
        <w:ind w:left="48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或场地要素的位置。</w:t>
      </w:r>
    </w:p>
    <w:p>
      <w:pPr>
        <w:autoSpaceDE w:val="0"/>
        <w:autoSpaceDN w:val="0"/>
        <w:spacing w:before="228" w:line="256" w:lineRule="auto"/>
        <w:ind w:left="120"/>
        <w:rPr>
          <w:rFonts w:ascii="微软雅黑" w:hAnsi="微软雅黑" w:eastAsia="微软雅黑" w:cs="微软雅黑"/>
          <w:kern w:val="0"/>
          <w:sz w:val="22"/>
          <w:szCs w:val="22"/>
          <w:lang w:eastAsia="en-US" w:bidi="en-US"/>
        </w:rPr>
      </w:pPr>
      <w:r>
        <w:rPr>
          <w:rFonts w:ascii="微软雅黑" w:hAnsi="微软雅黑" w:eastAsia="微软雅黑" w:cs="微软雅黑"/>
          <w:b/>
          <w:kern w:val="0"/>
          <w:sz w:val="22"/>
          <w:szCs w:val="22"/>
          <w:lang w:bidi="en-US"/>
        </w:rPr>
        <w:t>&lt;G10&gt; 自动及无人介入。</w:t>
      </w:r>
      <w:r>
        <w:rPr>
          <w:rFonts w:ascii="微软雅黑" w:hAnsi="微软雅黑" w:eastAsia="微软雅黑" w:cs="微软雅黑"/>
          <w:kern w:val="0"/>
          <w:sz w:val="22"/>
          <w:szCs w:val="22"/>
          <w:lang w:bidi="en-US"/>
        </w:rPr>
        <w:t>在自动赛时段，上场队员不允许直接或间接地与其机器人互动。</w:t>
      </w:r>
      <w:r>
        <w:rPr>
          <w:rFonts w:ascii="微软雅黑" w:hAnsi="微软雅黑" w:eastAsia="微软雅黑" w:cs="微软雅黑"/>
          <w:kern w:val="0"/>
          <w:sz w:val="22"/>
          <w:szCs w:val="22"/>
          <w:lang w:eastAsia="en-US" w:bidi="en-US"/>
        </w:rPr>
        <w:t>这包含但不限于：</w:t>
      </w:r>
    </w:p>
    <w:p>
      <w:pPr>
        <w:numPr>
          <w:ilvl w:val="0"/>
          <w:numId w:val="13"/>
        </w:numPr>
        <w:tabs>
          <w:tab w:val="left" w:pos="1201"/>
        </w:tabs>
        <w:autoSpaceDE w:val="0"/>
        <w:autoSpaceDN w:val="0"/>
        <w:spacing w:before="201"/>
        <w:ind w:left="1200" w:hanging="361"/>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 xml:space="preserve">操作其 </w:t>
      </w:r>
      <w:r>
        <w:rPr>
          <w:rFonts w:ascii="微软雅黑" w:hAnsi="微软雅黑" w:eastAsia="微软雅黑" w:cs="微软雅黑"/>
          <w:sz w:val="22"/>
          <w:szCs w:val="22"/>
          <w:lang w:bidi="en-US"/>
        </w:rPr>
        <w:t>V5</w:t>
      </w:r>
      <w:r>
        <w:rPr>
          <w:rFonts w:ascii="微软雅黑" w:hAnsi="微软雅黑" w:eastAsia="微软雅黑" w:cs="微软雅黑"/>
          <w:spacing w:val="-4"/>
          <w:sz w:val="22"/>
          <w:szCs w:val="22"/>
          <w:lang w:bidi="en-US"/>
        </w:rPr>
        <w:t xml:space="preserve"> 遥控器上任意操控钮。</w:t>
      </w:r>
    </w:p>
    <w:p>
      <w:pPr>
        <w:numPr>
          <w:ilvl w:val="0"/>
          <w:numId w:val="13"/>
        </w:numPr>
        <w:tabs>
          <w:tab w:val="left" w:pos="1201"/>
        </w:tabs>
        <w:autoSpaceDE w:val="0"/>
        <w:autoSpaceDN w:val="0"/>
        <w:spacing w:before="28"/>
        <w:ind w:left="1200" w:hanging="361"/>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以任何方式拔掉或干扰场控连接。</w:t>
      </w:r>
    </w:p>
    <w:p>
      <w:pPr>
        <w:numPr>
          <w:ilvl w:val="0"/>
          <w:numId w:val="13"/>
        </w:numPr>
        <w:tabs>
          <w:tab w:val="left" w:pos="1201"/>
        </w:tabs>
        <w:autoSpaceDE w:val="0"/>
        <w:autoSpaceDN w:val="0"/>
        <w:spacing w:before="27" w:line="256" w:lineRule="auto"/>
        <w:ind w:firstLine="360"/>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bidi="en-US"/>
        </w:rPr>
        <w:t>以任何方式触发传感器（</w:t>
      </w:r>
      <w:r>
        <w:rPr>
          <w:rFonts w:ascii="微软雅黑" w:hAnsi="微软雅黑" w:eastAsia="微软雅黑" w:cs="微软雅黑"/>
          <w:spacing w:val="-2"/>
          <w:sz w:val="22"/>
          <w:szCs w:val="22"/>
          <w:lang w:bidi="en-US"/>
        </w:rPr>
        <w:t>包括视觉传感器</w:t>
      </w:r>
      <w:r>
        <w:rPr>
          <w:rFonts w:ascii="微软雅黑" w:hAnsi="微软雅黑" w:eastAsia="微软雅黑" w:cs="微软雅黑"/>
          <w:sz w:val="22"/>
          <w:szCs w:val="22"/>
          <w:lang w:bidi="en-US"/>
        </w:rPr>
        <w:t>），</w:t>
      </w:r>
      <w:r>
        <w:rPr>
          <w:rFonts w:ascii="微软雅黑" w:hAnsi="微软雅黑" w:eastAsia="微软雅黑" w:cs="微软雅黑"/>
          <w:spacing w:val="-4"/>
          <w:sz w:val="22"/>
          <w:szCs w:val="22"/>
          <w:lang w:bidi="en-US"/>
        </w:rPr>
        <w:t>即使没有接触传感器。</w:t>
      </w:r>
      <w:r>
        <w:rPr>
          <w:rFonts w:ascii="微软雅黑" w:hAnsi="微软雅黑" w:eastAsia="微软雅黑" w:cs="微软雅黑"/>
          <w:spacing w:val="-1"/>
          <w:sz w:val="22"/>
          <w:szCs w:val="22"/>
          <w:lang w:eastAsia="en-US" w:bidi="en-US"/>
        </w:rPr>
        <w:t>违规注释：见&lt;</w:t>
      </w:r>
      <w:r>
        <w:rPr>
          <w:rFonts w:ascii="微软雅黑" w:hAnsi="微软雅黑" w:eastAsia="微软雅黑" w:cs="微软雅黑"/>
          <w:sz w:val="22"/>
          <w:szCs w:val="22"/>
          <w:lang w:eastAsia="en-US" w:bidi="en-US"/>
        </w:rPr>
        <w:t>G11&gt;。</w:t>
      </w:r>
    </w:p>
    <w:p>
      <w:pPr>
        <w:autoSpaceDE w:val="0"/>
        <w:autoSpaceDN w:val="0"/>
        <w:spacing w:before="200" w:line="256" w:lineRule="auto"/>
        <w:ind w:left="120"/>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&lt;G11&gt; 所有规则适用于自动赛时段。</w:t>
      </w:r>
      <w:r>
        <w:rPr>
          <w:rFonts w:ascii="微软雅黑" w:hAnsi="微软雅黑" w:eastAsia="微软雅黑" w:cs="微软雅黑"/>
          <w:sz w:val="22"/>
          <w:szCs w:val="22"/>
          <w:lang w:bidi="en-US"/>
        </w:rPr>
        <w:t>赛队须始终对其机器人的行为负责，包括自动赛时段。自动赛时段的任何影响自动时段奖励分的违规，无论是否影响赛局，都将导致自动时段奖励分将自动给予对方联队。如果双方联队在自动赛时段均有影响自动时段奖励分的违规，则均不获得自动时段奖励分。</w:t>
      </w:r>
    </w:p>
    <w:p>
      <w:pPr>
        <w:autoSpaceDE w:val="0"/>
        <w:autoSpaceDN w:val="0"/>
        <w:spacing w:before="201" w:line="256" w:lineRule="auto"/>
        <w:ind w:left="48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违规注释：本规则旨在惩罚自动赛时段不影响赛局的违规行为，这些行为不是重大违规，但确实影响自动时段奖励分的结果。</w:t>
      </w:r>
    </w:p>
    <w:p>
      <w:pPr>
        <w:autoSpaceDE w:val="0"/>
        <w:autoSpaceDN w:val="0"/>
        <w:spacing w:before="201" w:line="256" w:lineRule="auto"/>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&lt;G12&gt; 不要损坏其他机器人，但要准备好防御。</w:t>
      </w:r>
      <w:r>
        <w:rPr>
          <w:rFonts w:ascii="微软雅黑" w:hAnsi="微软雅黑" w:eastAsia="微软雅黑" w:cs="微软雅黑"/>
          <w:kern w:val="0"/>
          <w:sz w:val="22"/>
          <w:szCs w:val="22"/>
          <w:lang w:bidi="en-US"/>
        </w:rPr>
        <w:t>任何旨在毁坏、损伤、翻倒、或纠缠机器人的策略，都不属于 VEX 机器人竞赛的理念，所以是不允许的。</w:t>
      </w:r>
    </w:p>
    <w:p>
      <w:pPr>
        <w:numPr>
          <w:ilvl w:val="0"/>
          <w:numId w:val="14"/>
        </w:numPr>
        <w:tabs>
          <w:tab w:val="left" w:pos="841"/>
        </w:tabs>
        <w:autoSpaceDE w:val="0"/>
        <w:autoSpaceDN w:val="0"/>
        <w:spacing w:before="43" w:line="256" w:lineRule="auto"/>
        <w:jc w:val="both"/>
        <w:rPr>
          <w:rFonts w:ascii="微软雅黑" w:hAnsi="微软雅黑" w:eastAsia="微软雅黑" w:cs="微软雅黑"/>
          <w:sz w:val="22"/>
          <w:szCs w:val="22"/>
          <w:lang w:bidi="en-US"/>
        </w:rPr>
      </w:pPr>
      <w:r>
        <w:rPr>
          <w:rFonts w:hint="eastAsia" w:ascii="微软雅黑" w:hAnsi="微软雅黑" w:eastAsia="微软雅黑" w:cs="微软雅黑"/>
          <w:sz w:val="22"/>
          <w:szCs w:val="22"/>
          <w:lang w:bidi="en-US"/>
        </w:rPr>
        <w:t>EDR机器人工程挑战赛</w:t>
      </w:r>
      <w:r>
        <w:rPr>
          <w:rFonts w:ascii="微软雅黑" w:hAnsi="微软雅黑" w:eastAsia="微软雅黑" w:cs="微软雅黑"/>
          <w:spacing w:val="-3"/>
          <w:sz w:val="22"/>
          <w:szCs w:val="22"/>
          <w:lang w:bidi="en-US"/>
        </w:rPr>
        <w:t>被设定为具有进攻性的比赛</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即，赛队应该专注于如何积极得分）。只有防御性或破坏性策略的赛队，将不会受到&lt;</w:t>
      </w:r>
      <w:r>
        <w:rPr>
          <w:rFonts w:ascii="微软雅黑" w:hAnsi="微软雅黑" w:eastAsia="微软雅黑" w:cs="微软雅黑"/>
          <w:sz w:val="22"/>
          <w:szCs w:val="22"/>
          <w:lang w:bidi="en-US"/>
        </w:rPr>
        <w:t>G12</w:t>
      </w:r>
      <w:r>
        <w:rPr>
          <w:rFonts w:ascii="微软雅黑" w:hAnsi="微软雅黑" w:eastAsia="微软雅黑" w:cs="微软雅黑"/>
          <w:spacing w:val="-1"/>
          <w:sz w:val="22"/>
          <w:szCs w:val="22"/>
          <w:lang w:bidi="en-US"/>
        </w:rPr>
        <w:t>&gt;的保护</w:t>
      </w:r>
      <w:r>
        <w:rPr>
          <w:rFonts w:ascii="微软雅黑" w:hAnsi="微软雅黑" w:eastAsia="微软雅黑" w:cs="微软雅黑"/>
          <w:sz w:val="22"/>
          <w:szCs w:val="22"/>
          <w:lang w:bidi="en-US"/>
        </w:rPr>
        <w:t>（见&lt;G13&gt;）</w:t>
      </w:r>
      <w:r>
        <w:rPr>
          <w:rFonts w:ascii="微软雅黑" w:hAnsi="微软雅黑" w:eastAsia="微软雅黑" w:cs="微软雅黑"/>
          <w:spacing w:val="-3"/>
          <w:sz w:val="22"/>
          <w:szCs w:val="22"/>
          <w:lang w:bidi="en-US"/>
        </w:rPr>
        <w:t>。但是，无破坏性或违规策略的防御性行为仍符合此规则的意图。</w:t>
      </w:r>
    </w:p>
    <w:p>
      <w:pPr>
        <w:numPr>
          <w:ilvl w:val="0"/>
          <w:numId w:val="14"/>
        </w:numPr>
        <w:tabs>
          <w:tab w:val="left" w:pos="841"/>
        </w:tabs>
        <w:autoSpaceDE w:val="0"/>
        <w:autoSpaceDN w:val="0"/>
        <w:spacing w:line="256" w:lineRule="auto"/>
        <w:jc w:val="both"/>
        <w:rPr>
          <w:rFonts w:ascii="微软雅黑" w:hAnsi="微软雅黑" w:eastAsia="微软雅黑" w:cs="微软雅黑"/>
          <w:sz w:val="22"/>
          <w:szCs w:val="22"/>
          <w:lang w:bidi="en-US"/>
        </w:rPr>
      </w:pPr>
      <w:r>
        <w:rPr>
          <w:rFonts w:ascii="微软雅黑" w:hAnsi="微软雅黑" w:eastAsia="微软雅黑" w:cs="微软雅黑"/>
          <w:sz w:val="22"/>
          <w:szCs w:val="22"/>
          <w:lang w:bidi="en-US"/>
        </w:rPr>
        <w:t>Spin</w:t>
      </w:r>
      <w:r>
        <w:rPr>
          <w:rFonts w:ascii="微软雅黑" w:hAnsi="微软雅黑" w:eastAsia="微软雅黑" w:cs="微软雅黑"/>
          <w:spacing w:val="13"/>
          <w:sz w:val="22"/>
          <w:szCs w:val="22"/>
          <w:lang w:bidi="en-US"/>
        </w:rPr>
        <w:t xml:space="preserve"> </w:t>
      </w:r>
      <w:r>
        <w:rPr>
          <w:rFonts w:ascii="微软雅黑" w:hAnsi="微软雅黑" w:eastAsia="微软雅黑" w:cs="微软雅黑"/>
          <w:sz w:val="22"/>
          <w:szCs w:val="22"/>
          <w:lang w:bidi="en-US"/>
        </w:rPr>
        <w:t>Up</w:t>
      </w:r>
      <w:r>
        <w:rPr>
          <w:rFonts w:ascii="微软雅黑" w:hAnsi="微软雅黑" w:eastAsia="微软雅黑" w:cs="微软雅黑"/>
          <w:spacing w:val="-3"/>
          <w:sz w:val="22"/>
          <w:szCs w:val="22"/>
          <w:lang w:bidi="en-US"/>
        </w:rPr>
        <w:t xml:space="preserve"> 是一项互动性的比赛。某些非犯规的偶然的翻倒、纠缠和损伤可能会发生，这是正常比赛过程的一部分。由主裁判决定互动是否为偶然或蓄意。</w:t>
      </w:r>
    </w:p>
    <w:p>
      <w:pPr>
        <w:numPr>
          <w:ilvl w:val="0"/>
          <w:numId w:val="14"/>
        </w:numPr>
        <w:tabs>
          <w:tab w:val="left" w:pos="841"/>
        </w:tabs>
        <w:autoSpaceDE w:val="0"/>
        <w:autoSpaceDN w:val="0"/>
        <w:spacing w:line="256" w:lineRule="auto"/>
        <w:jc w:val="both"/>
        <w:rPr>
          <w:rFonts w:ascii="微软雅黑" w:hAnsi="微软雅黑" w:eastAsia="微软雅黑" w:cs="微软雅黑"/>
          <w:sz w:val="22"/>
          <w:szCs w:val="22"/>
          <w:lang w:bidi="en-US"/>
        </w:rPr>
      </w:pPr>
      <w:r>
        <w:rPr>
          <w:rFonts w:ascii="微软雅黑" w:hAnsi="微软雅黑" w:eastAsia="微软雅黑" w:cs="微软雅黑"/>
          <w:spacing w:val="-1"/>
          <w:sz w:val="22"/>
          <w:szCs w:val="22"/>
          <w:lang w:bidi="en-US"/>
        </w:rPr>
        <w:t>赛队要始终</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包括在自动赛时段）对他们机器人的行为负责。这既适用于鲁莽操作机器人和可能造成损伤的赛队，也适用于拥有小尺寸底盘机器人的赛队。赛队应把他们的机器人设计成不至于稍有接触就翻倒或损伤。</w:t>
      </w:r>
    </w:p>
    <w:p>
      <w:pPr>
        <w:numPr>
          <w:ilvl w:val="0"/>
          <w:numId w:val="14"/>
        </w:numPr>
        <w:tabs>
          <w:tab w:val="left" w:pos="841"/>
        </w:tabs>
        <w:autoSpaceDE w:val="0"/>
        <w:autoSpaceDN w:val="0"/>
        <w:spacing w:line="256" w:lineRule="auto"/>
        <w:jc w:val="both"/>
        <w:rPr>
          <w:rFonts w:ascii="微软雅黑" w:hAnsi="微软雅黑" w:eastAsia="微软雅黑" w:cs="微软雅黑"/>
          <w:sz w:val="22"/>
          <w:szCs w:val="22"/>
          <w:lang w:bidi="en-US"/>
        </w:rPr>
      </w:pPr>
      <w:r>
        <w:rPr>
          <w:rFonts w:hint="eastAsia" w:ascii="微软雅黑" w:hAnsi="微软雅黑" w:eastAsia="微软雅黑" w:cs="微软雅黑"/>
          <w:sz w:val="22"/>
          <w:szCs w:val="22"/>
          <w:lang w:bidi="en-US"/>
        </w:rPr>
        <w:t>在赛局末段，机器人应预期到与对方机器人激烈互动的可能性。在赛局末段中由于推搡、倾倒或纠缠而无意造成的损坏将不被视为对&lt;G12&gt;的违规。蓄意的损坏或危险的机械结构，仍可视为对&lt;R4&gt;，&lt;S1&gt;或&lt;G1&gt;的违规，由主裁判决定。</w:t>
      </w:r>
    </w:p>
    <w:p>
      <w:pPr>
        <w:autoSpaceDE w:val="0"/>
        <w:autoSpaceDN w:val="0"/>
        <w:spacing w:before="228" w:line="256" w:lineRule="auto"/>
        <w:ind w:left="120"/>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&lt;G13&gt; 判定偏向进攻性机器人。</w:t>
      </w:r>
      <w:r>
        <w:rPr>
          <w:rFonts w:ascii="微软雅黑" w:hAnsi="微软雅黑" w:eastAsia="微软雅黑" w:cs="微软雅黑"/>
          <w:kern w:val="0"/>
          <w:sz w:val="22"/>
          <w:szCs w:val="22"/>
          <w:lang w:bidi="en-US"/>
        </w:rPr>
        <w:t>当裁判不得不对防御性机器人和进攻性机器人之间的破坏性互动，或有疑问的违规做出裁决时，他会偏向于进攻性机器人（即，积极得分的机器人）。</w:t>
      </w:r>
    </w:p>
    <w:p>
      <w:pPr>
        <w:autoSpaceDE w:val="0"/>
        <w:autoSpaceDN w:val="0"/>
        <w:spacing w:before="200"/>
        <w:ind w:left="120"/>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&lt;G14&gt; 不能迫使对手犯规。</w:t>
      </w:r>
      <w:r>
        <w:rPr>
          <w:rFonts w:ascii="微软雅黑" w:hAnsi="微软雅黑" w:eastAsia="微软雅黑" w:cs="微软雅黑"/>
          <w:kern w:val="0"/>
          <w:sz w:val="22"/>
          <w:szCs w:val="22"/>
          <w:lang w:bidi="en-US"/>
        </w:rPr>
        <w:t>不允许蓄意导致对手犯规的策略，此种情况下不会判对方联队犯规。</w:t>
      </w:r>
    </w:p>
    <w:p>
      <w:pPr>
        <w:autoSpaceDE w:val="0"/>
        <w:autoSpaceDN w:val="0"/>
        <w:spacing w:before="228" w:line="256" w:lineRule="auto"/>
        <w:ind w:left="480"/>
        <w:rPr>
          <w:rFonts w:ascii="微软雅黑" w:hAnsi="微软雅黑" w:eastAsia="微软雅黑" w:cs="微软雅黑"/>
          <w:sz w:val="22"/>
          <w:szCs w:val="22"/>
          <w:lang w:bidi="en-US"/>
        </w:rPr>
      </w:pPr>
      <w:r>
        <w:rPr>
          <w:rFonts w:ascii="微软雅黑" w:hAnsi="微软雅黑" w:eastAsia="微软雅黑" w:cs="微软雅黑"/>
          <w:sz w:val="22"/>
          <w:szCs w:val="22"/>
          <w:lang w:bidi="en-US"/>
        </w:rPr>
        <w:t>违规注释：在大多数情况下，如果某个机器人导致对方犯规，主裁判不会处罚对方，只会将过错方赛队的行为视作轻微违规。但是，如果迫使对方犯规的行为影响赛局而使过错方赛队受益，则该赛队的行为将被视为重大违规。</w:t>
      </w:r>
    </w:p>
    <w:p>
      <w:pPr>
        <w:autoSpaceDE w:val="0"/>
        <w:autoSpaceDN w:val="0"/>
        <w:spacing w:before="201"/>
        <w:ind w:left="120"/>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&lt;G15&gt; 围困不能超过5秒。</w:t>
      </w:r>
      <w:r>
        <w:rPr>
          <w:rFonts w:ascii="微软雅黑" w:hAnsi="微软雅黑" w:eastAsia="微软雅黑" w:cs="微软雅黑"/>
          <w:kern w:val="0"/>
          <w:sz w:val="22"/>
          <w:szCs w:val="22"/>
          <w:lang w:bidi="en-US"/>
        </w:rPr>
        <w:t>在手动控制时段，机器人不得围困对方机器人超过5秒钟。</w:t>
      </w:r>
    </w:p>
    <w:p>
      <w:pPr>
        <w:numPr>
          <w:ilvl w:val="0"/>
          <w:numId w:val="15"/>
        </w:numPr>
        <w:tabs>
          <w:tab w:val="left" w:pos="841"/>
        </w:tabs>
        <w:autoSpaceDE w:val="0"/>
        <w:autoSpaceDN w:val="0"/>
        <w:spacing w:before="228"/>
        <w:rPr>
          <w:rFonts w:ascii="微软雅黑" w:hAnsi="微软雅黑" w:eastAsia="微软雅黑" w:cs="微软雅黑"/>
          <w:sz w:val="22"/>
          <w:szCs w:val="22"/>
          <w:lang w:bidi="en-US"/>
        </w:rPr>
      </w:pPr>
      <w:r>
        <w:rPr>
          <w:rFonts w:ascii="微软雅黑" w:hAnsi="微软雅黑" w:eastAsia="微软雅黑" w:cs="微软雅黑"/>
          <w:spacing w:val="-4"/>
          <w:sz w:val="22"/>
          <w:szCs w:val="22"/>
          <w:lang w:bidi="en-US"/>
        </w:rPr>
        <w:t xml:space="preserve">一旦围困方离开被围困方 </w:t>
      </w:r>
      <w:r>
        <w:rPr>
          <w:rFonts w:ascii="微软雅黑" w:hAnsi="微软雅黑" w:eastAsia="微软雅黑" w:cs="微软雅黑"/>
          <w:sz w:val="22"/>
          <w:szCs w:val="22"/>
          <w:lang w:bidi="en-US"/>
        </w:rPr>
        <w:t>2’（</w:t>
      </w:r>
      <w:r>
        <w:rPr>
          <w:rFonts w:ascii="微软雅黑" w:hAnsi="微软雅黑" w:eastAsia="微软雅黑" w:cs="微软雅黑"/>
          <w:spacing w:val="-3"/>
          <w:sz w:val="22"/>
          <w:szCs w:val="22"/>
          <w:lang w:bidi="en-US"/>
        </w:rPr>
        <w:t>约一个泡沫垫距离</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围困结束。</w:t>
      </w:r>
    </w:p>
    <w:p>
      <w:pPr>
        <w:numPr>
          <w:ilvl w:val="0"/>
          <w:numId w:val="15"/>
        </w:numPr>
        <w:tabs>
          <w:tab w:val="left" w:pos="841"/>
        </w:tabs>
        <w:autoSpaceDE w:val="0"/>
        <w:autoSpaceDN w:val="0"/>
        <w:spacing w:before="29" w:line="256" w:lineRule="auto"/>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 xml:space="preserve">围困结束后，该联队的机器人 </w:t>
      </w:r>
      <w:r>
        <w:rPr>
          <w:rFonts w:ascii="微软雅黑" w:hAnsi="微软雅黑" w:eastAsia="微软雅黑" w:cs="微软雅黑"/>
          <w:sz w:val="22"/>
          <w:szCs w:val="22"/>
          <w:lang w:bidi="en-US"/>
        </w:rPr>
        <w:t>5</w:t>
      </w:r>
      <w:r>
        <w:rPr>
          <w:rFonts w:ascii="微软雅黑" w:hAnsi="微软雅黑" w:eastAsia="微软雅黑" w:cs="微软雅黑"/>
          <w:spacing w:val="-3"/>
          <w:sz w:val="22"/>
          <w:szCs w:val="22"/>
          <w:lang w:bidi="en-US"/>
        </w:rPr>
        <w:t xml:space="preserve"> 秒钟内不得再围困对方同一台机器人。如果 </w:t>
      </w:r>
      <w:r>
        <w:rPr>
          <w:rFonts w:ascii="微软雅黑" w:hAnsi="微软雅黑" w:eastAsia="微软雅黑" w:cs="微软雅黑"/>
          <w:sz w:val="22"/>
          <w:szCs w:val="22"/>
          <w:lang w:bidi="en-US"/>
        </w:rPr>
        <w:t>5</w:t>
      </w:r>
      <w:r>
        <w:rPr>
          <w:rFonts w:ascii="微软雅黑" w:hAnsi="微软雅黑" w:eastAsia="微软雅黑" w:cs="微软雅黑"/>
          <w:spacing w:val="-3"/>
          <w:sz w:val="22"/>
          <w:szCs w:val="22"/>
          <w:lang w:bidi="en-US"/>
        </w:rPr>
        <w:t xml:space="preserve"> 秒钟内该联队继续围困对方同一台机器人，计时将从围困方机器人上次开始后退的时刻累计。</w:t>
      </w:r>
    </w:p>
    <w:p>
      <w:pPr>
        <w:autoSpaceDE w:val="0"/>
        <w:autoSpaceDN w:val="0"/>
        <w:spacing w:before="43"/>
        <w:ind w:left="48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注：在赛局末段的围困不受惩罚。</w:t>
      </w:r>
    </w:p>
    <w:p>
      <w:pPr>
        <w:autoSpaceDE w:val="0"/>
        <w:autoSpaceDN w:val="0"/>
        <w:spacing w:before="228" w:line="256" w:lineRule="auto"/>
        <w:ind w:left="120"/>
        <w:jc w:val="left"/>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 xml:space="preserve">&lt;G16&gt; </w:t>
      </w:r>
      <w:r>
        <w:rPr>
          <w:rFonts w:ascii="微软雅黑" w:hAnsi="微软雅黑" w:eastAsia="微软雅黑" w:cs="微软雅黑"/>
          <w:b/>
          <w:spacing w:val="-3"/>
          <w:sz w:val="22"/>
          <w:szCs w:val="22"/>
          <w:lang w:bidi="en-US"/>
        </w:rPr>
        <w:t>不要将机器人锁定在场地上。</w:t>
      </w:r>
      <w:r>
        <w:rPr>
          <w:rFonts w:ascii="微软雅黑" w:hAnsi="微软雅黑" w:eastAsia="微软雅黑" w:cs="微软雅黑"/>
          <w:spacing w:val="-3"/>
          <w:sz w:val="22"/>
          <w:szCs w:val="22"/>
          <w:lang w:bidi="en-US"/>
        </w:rPr>
        <w:t>机器人不得有意抓住、勾住或附着于任何场地要素。用机械结构同时作用于任一场地要素的多重表面，以图锁定该要素的策略是不允许的。此规定的意图是既防止赛队损坏场 地，也防止他们把自己锚固在场上。</w:t>
      </w:r>
    </w:p>
    <w:p>
      <w:pPr>
        <w:autoSpaceDE w:val="0"/>
        <w:autoSpaceDN w:val="0"/>
        <w:spacing w:before="229" w:line="256" w:lineRule="auto"/>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&lt;G17&gt; Discs 用于进行比赛。</w:t>
      </w:r>
      <w:r>
        <w:rPr>
          <w:rFonts w:ascii="微软雅黑" w:hAnsi="微软雅黑" w:eastAsia="微软雅黑" w:cs="微软雅黑"/>
          <w:kern w:val="0"/>
          <w:sz w:val="22"/>
          <w:szCs w:val="22"/>
          <w:lang w:bidi="en-US"/>
        </w:rPr>
        <w:t>机器人不能试图用其机械装置控制Disc 完成违规操作。（例如，干扰对方自动赛时段，参照&lt;SG8&gt;）</w:t>
      </w:r>
    </w:p>
    <w:p>
      <w:pPr>
        <w:autoSpaceDE w:val="0"/>
        <w:autoSpaceDN w:val="0"/>
        <w:spacing w:before="9"/>
        <w:jc w:val="left"/>
        <w:rPr>
          <w:rFonts w:ascii="微软雅黑" w:hAnsi="微软雅黑" w:eastAsia="微软雅黑" w:cs="微软雅黑"/>
          <w:sz w:val="9"/>
          <w:szCs w:val="22"/>
          <w:lang w:bidi="en-US"/>
        </w:rPr>
      </w:pPr>
      <w:r>
        <w:rPr>
          <w:rFonts w:ascii="微软雅黑" w:hAnsi="微软雅黑" w:eastAsia="微软雅黑" w:cs="微软雅黑"/>
          <w:sz w:val="22"/>
          <w:szCs w:val="22"/>
        </w:rPr>
        <mc:AlternateContent>
          <mc:Choice Requires="wps">
            <w:drawing>
              <wp:anchor distT="0" distB="0" distL="114300" distR="114300" simplePos="0" relativeHeight="251666432" behindDoc="1" locked="0" layoutInCell="1" allowOverlap="1">
                <wp:simplePos x="0" y="0"/>
                <wp:positionH relativeFrom="page">
                  <wp:posOffset>890270</wp:posOffset>
                </wp:positionH>
                <wp:positionV relativeFrom="paragraph">
                  <wp:posOffset>142240</wp:posOffset>
                </wp:positionV>
                <wp:extent cx="5737860" cy="875030"/>
                <wp:effectExtent l="6350" t="6350" r="8890" b="13970"/>
                <wp:wrapTopAndBottom/>
                <wp:docPr id="164" name="文本框 164"/>
                <wp:cNvGraphicFramePr/>
                <a:graphic xmlns:a="http://schemas.openxmlformats.org/drawingml/2006/main">
                  <a:graphicData uri="http://schemas.microsoft.com/office/word/2010/wordprocessingShape">
                    <wps:wsp>
                      <wps:cNvSpPr txBox="1"/>
                      <wps:spPr>
                        <a:xfrm>
                          <a:off x="0" y="0"/>
                          <a:ext cx="5737860" cy="875030"/>
                        </a:xfrm>
                        <a:prstGeom prst="rect">
                          <a:avLst/>
                        </a:prstGeom>
                        <a:solidFill>
                          <a:srgbClr val="F6D2D4"/>
                        </a:solidFill>
                        <a:ln w="12192" cap="flat" cmpd="sng">
                          <a:solidFill>
                            <a:srgbClr val="D2242E"/>
                          </a:solidFill>
                          <a:prstDash val="solid"/>
                          <a:miter/>
                          <a:headEnd type="none" w="med" len="med"/>
                          <a:tailEnd type="none" w="med" len="med"/>
                        </a:ln>
                      </wps:spPr>
                      <wps:txbx>
                        <w:txbxContent>
                          <w:p>
                            <w:pPr>
                              <w:autoSpaceDE w:val="0"/>
                              <w:autoSpaceDN w:val="0"/>
                              <w:spacing w:line="268" w:lineRule="auto"/>
                              <w:ind w:left="28" w:right="75"/>
                              <w:jc w:val="left"/>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此规则旨在禁止赛队将</w:t>
                            </w:r>
                            <w:r>
                              <w:rPr>
                                <w:rFonts w:ascii="微软雅黑" w:hAnsi="微软雅黑" w:eastAsia="微软雅黑" w:cs="微软雅黑"/>
                                <w:sz w:val="22"/>
                                <w:szCs w:val="22"/>
                                <w:lang w:eastAsia="en-US" w:bidi="en-US"/>
                              </w:rPr>
                              <w:t>Disc</w:t>
                            </w:r>
                            <w:r>
                              <w:rPr>
                                <w:rFonts w:ascii="微软雅黑" w:hAnsi="微软雅黑" w:eastAsia="微软雅黑" w:cs="微软雅黑"/>
                                <w:spacing w:val="-3"/>
                                <w:sz w:val="22"/>
                                <w:szCs w:val="22"/>
                                <w:lang w:eastAsia="en-US" w:bidi="en-US"/>
                              </w:rPr>
                              <w:t xml:space="preserve"> 作为“手套”合规地进行规则中提及“机器人禁止执行的某些动作”。此规则并不是如其字面描述只在极端情况下才适用，任何 </w:t>
                            </w:r>
                            <w:r>
                              <w:rPr>
                                <w:rFonts w:ascii="微软雅黑" w:hAnsi="微软雅黑" w:eastAsia="微软雅黑" w:cs="微软雅黑"/>
                                <w:sz w:val="22"/>
                                <w:szCs w:val="22"/>
                                <w:lang w:eastAsia="en-US" w:bidi="en-US"/>
                              </w:rPr>
                              <w:t>Disc</w:t>
                            </w:r>
                            <w:r>
                              <w:rPr>
                                <w:rFonts w:ascii="微软雅黑" w:hAnsi="微软雅黑" w:eastAsia="微软雅黑" w:cs="微软雅黑"/>
                                <w:spacing w:val="-3"/>
                                <w:sz w:val="22"/>
                                <w:szCs w:val="22"/>
                                <w:lang w:eastAsia="en-US" w:bidi="en-US"/>
                              </w:rPr>
                              <w:t xml:space="preserve"> 与机器人之间的互动都应将两者视为同一台机器人而被以同样的尺度评判。</w:t>
                            </w:r>
                          </w:p>
                        </w:txbxContent>
                      </wps:txbx>
                      <wps:bodyPr lIns="0" tIns="0" rIns="0" bIns="0" upright="1"/>
                    </wps:wsp>
                  </a:graphicData>
                </a:graphic>
              </wp:anchor>
            </w:drawing>
          </mc:Choice>
          <mc:Fallback>
            <w:pict>
              <v:shape id="_x0000_s1026" o:spid="_x0000_s1026" o:spt="202" type="#_x0000_t202" style="position:absolute;left:0pt;margin-left:70.1pt;margin-top:11.2pt;height:68.9pt;width:451.8pt;mso-position-horizontal-relative:page;mso-wrap-distance-bottom:0pt;mso-wrap-distance-top:0pt;z-index:-251650048;mso-width-relative:page;mso-height-relative:page;" fillcolor="#F6D2D4" filled="t" stroked="t" coordsize="21600,21600" o:gfxdata="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bLOm3WAAAACwEAAA8AAAAAAAAAAQAgAAAAIgAA&#10;AGRycy9kb3ducmV2LnhtbFBLAQIUABQAAAAIAIdO4kDg/KElCgIAABEEAAAOAAAAAAAAAAEAIAAA&#10;ACUBAABkcnMvZTJvRG9jLnhtbFBLBQYAAAAABgAGAFkBAAChBQAAAAA=&#10;">
                <v:fill on="t" focussize="0,0"/>
                <v:stroke weight="0.96pt" color="#D2242E" joinstyle="miter"/>
                <v:imagedata o:title=""/>
                <o:lock v:ext="edit" aspectratio="f"/>
                <v:textbox inset="0mm,0mm,0mm,0mm">
                  <w:txbxContent>
                    <w:p>
                      <w:pPr>
                        <w:autoSpaceDE w:val="0"/>
                        <w:autoSpaceDN w:val="0"/>
                        <w:spacing w:line="268" w:lineRule="auto"/>
                        <w:ind w:left="28" w:right="75"/>
                        <w:jc w:val="left"/>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此规则旨在禁止赛队将</w:t>
                      </w:r>
                      <w:r>
                        <w:rPr>
                          <w:rFonts w:ascii="微软雅黑" w:hAnsi="微软雅黑" w:eastAsia="微软雅黑" w:cs="微软雅黑"/>
                          <w:sz w:val="22"/>
                          <w:szCs w:val="22"/>
                          <w:lang w:eastAsia="en-US" w:bidi="en-US"/>
                        </w:rPr>
                        <w:t>Disc</w:t>
                      </w:r>
                      <w:r>
                        <w:rPr>
                          <w:rFonts w:ascii="微软雅黑" w:hAnsi="微软雅黑" w:eastAsia="微软雅黑" w:cs="微软雅黑"/>
                          <w:spacing w:val="-3"/>
                          <w:sz w:val="22"/>
                          <w:szCs w:val="22"/>
                          <w:lang w:eastAsia="en-US" w:bidi="en-US"/>
                        </w:rPr>
                        <w:t xml:space="preserve"> 作为“手套”合规地进行规则中提及“机器人禁止执行的某些动作”。此规则并不是如其字面描述只在极端情况下才适用，任何 </w:t>
                      </w:r>
                      <w:r>
                        <w:rPr>
                          <w:rFonts w:ascii="微软雅黑" w:hAnsi="微软雅黑" w:eastAsia="微软雅黑" w:cs="微软雅黑"/>
                          <w:sz w:val="22"/>
                          <w:szCs w:val="22"/>
                          <w:lang w:eastAsia="en-US" w:bidi="en-US"/>
                        </w:rPr>
                        <w:t>Disc</w:t>
                      </w:r>
                      <w:r>
                        <w:rPr>
                          <w:rFonts w:ascii="微软雅黑" w:hAnsi="微软雅黑" w:eastAsia="微软雅黑" w:cs="微软雅黑"/>
                          <w:spacing w:val="-3"/>
                          <w:sz w:val="22"/>
                          <w:szCs w:val="22"/>
                          <w:lang w:eastAsia="en-US" w:bidi="en-US"/>
                        </w:rPr>
                        <w:t xml:space="preserve"> 与机器人之间的互动都应将两者视为同一台机器人而被以同样的尺度评判。</w:t>
                      </w:r>
                    </w:p>
                  </w:txbxContent>
                </v:textbox>
                <w10:wrap type="topAndBottom"/>
              </v:shape>
            </w:pict>
          </mc:Fallback>
        </mc:AlternateContent>
      </w:r>
    </w:p>
    <w:p>
      <w:pPr>
        <w:autoSpaceDE w:val="0"/>
        <w:autoSpaceDN w:val="0"/>
        <w:spacing w:before="81" w:line="257" w:lineRule="auto"/>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违规注释：如果某条违规由 Disc 造成，而非某台机器人的机械装置，需评估该违规是否由该机器人的机械装置造成。</w:t>
      </w:r>
    </w:p>
    <w:p>
      <w:pPr>
        <w:rPr>
          <w:rFonts w:ascii="微软雅黑" w:hAnsi="微软雅黑" w:eastAsia="微软雅黑" w:cs="微软雅黑"/>
          <w:b/>
          <w:kern w:val="0"/>
          <w:sz w:val="32"/>
          <w:szCs w:val="22"/>
          <w:lang w:bidi="en-US"/>
        </w:rPr>
      </w:pPr>
      <w:r>
        <w:rPr>
          <w:rFonts w:ascii="微软雅黑" w:hAnsi="微软雅黑" w:eastAsia="微软雅黑" w:cs="微软雅黑"/>
          <w:b/>
          <w:kern w:val="0"/>
          <w:sz w:val="32"/>
          <w:szCs w:val="22"/>
          <w:lang w:bidi="en-US"/>
        </w:rPr>
        <w:br w:type="page"/>
      </w:r>
    </w:p>
    <w:p>
      <w:pPr>
        <w:autoSpaceDE w:val="0"/>
        <w:autoSpaceDN w:val="0"/>
        <w:spacing w:before="16"/>
        <w:ind w:left="120"/>
        <w:jc w:val="left"/>
        <w:rPr>
          <w:rFonts w:ascii="微软雅黑" w:hAnsi="微软雅黑" w:eastAsia="微软雅黑" w:cs="微软雅黑"/>
          <w:b/>
          <w:kern w:val="0"/>
          <w:sz w:val="32"/>
          <w:szCs w:val="22"/>
          <w:lang w:bidi="en-US"/>
        </w:rPr>
      </w:pPr>
      <w:r>
        <w:rPr>
          <w:rFonts w:ascii="微软雅黑" w:hAnsi="微软雅黑" w:eastAsia="微软雅黑" w:cs="微软雅黑"/>
          <w:b/>
          <w:kern w:val="0"/>
          <w:sz w:val="32"/>
          <w:szCs w:val="22"/>
          <w:lang w:bidi="en-US"/>
        </w:rPr>
        <w:t>特定赛局规则</w:t>
      </w:r>
    </w:p>
    <w:p>
      <w:pPr>
        <w:autoSpaceDE w:val="0"/>
        <w:autoSpaceDN w:val="0"/>
        <w:spacing w:before="248"/>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&lt;SG1&gt; 开始赛局。</w:t>
      </w:r>
      <w:r>
        <w:rPr>
          <w:rFonts w:ascii="微软雅黑" w:hAnsi="微软雅黑" w:eastAsia="微软雅黑" w:cs="微软雅黑"/>
          <w:kern w:val="0"/>
          <w:sz w:val="22"/>
          <w:szCs w:val="22"/>
          <w:lang w:bidi="en-US"/>
        </w:rPr>
        <w:t>赛局开始前，机器人须按如下要求放置：</w:t>
      </w:r>
    </w:p>
    <w:p>
      <w:pPr>
        <w:numPr>
          <w:ilvl w:val="0"/>
          <w:numId w:val="16"/>
        </w:numPr>
        <w:tabs>
          <w:tab w:val="left" w:pos="841"/>
        </w:tabs>
        <w:autoSpaceDE w:val="0"/>
        <w:autoSpaceDN w:val="0"/>
        <w:spacing w:before="228" w:line="256" w:lineRule="auto"/>
        <w:rPr>
          <w:rFonts w:ascii="微软雅黑" w:hAnsi="微软雅黑" w:eastAsia="微软雅黑" w:cs="微软雅黑"/>
          <w:sz w:val="22"/>
          <w:szCs w:val="22"/>
          <w:lang w:bidi="en-US"/>
        </w:rPr>
      </w:pPr>
      <w:r>
        <w:rPr>
          <w:rFonts w:ascii="微软雅黑" w:hAnsi="微软雅黑" w:eastAsia="微软雅黑" w:cs="微软雅黑"/>
          <w:sz w:val="22"/>
          <w:szCs w:val="22"/>
          <w:lang w:bidi="en-US"/>
        </w:rPr>
        <w:t>接触至少1</w:t>
      </w:r>
      <w:r>
        <w:rPr>
          <w:rFonts w:ascii="微软雅黑" w:hAnsi="微软雅黑" w:eastAsia="微软雅黑" w:cs="微软雅黑"/>
          <w:spacing w:val="-3"/>
          <w:sz w:val="22"/>
          <w:szCs w:val="22"/>
          <w:lang w:bidi="en-US"/>
        </w:rPr>
        <w:t>块灰色场地泡沫垫，该泡沫垫须与场地围栏相邻，且在自动时段分界线的本方联队侧的一对起始线之间，见图</w:t>
      </w:r>
      <w:r>
        <w:rPr>
          <w:rFonts w:ascii="微软雅黑" w:hAnsi="微软雅黑" w:eastAsia="微软雅黑" w:cs="微软雅黑"/>
          <w:sz w:val="22"/>
          <w:szCs w:val="22"/>
          <w:lang w:bidi="en-US"/>
        </w:rPr>
        <w:t>19。</w:t>
      </w:r>
    </w:p>
    <w:p>
      <w:pPr>
        <w:numPr>
          <w:ilvl w:val="0"/>
          <w:numId w:val="16"/>
        </w:numPr>
        <w:tabs>
          <w:tab w:val="left" w:pos="841"/>
        </w:tabs>
        <w:autoSpaceDE w:val="0"/>
        <w:autoSpaceDN w:val="0"/>
        <w:spacing w:before="1"/>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不接触任何其他灰色场地泡沫垫。</w:t>
      </w:r>
    </w:p>
    <w:p>
      <w:pPr>
        <w:numPr>
          <w:ilvl w:val="0"/>
          <w:numId w:val="16"/>
        </w:numPr>
        <w:tabs>
          <w:tab w:val="left" w:pos="841"/>
        </w:tabs>
        <w:autoSpaceDE w:val="0"/>
        <w:autoSpaceDN w:val="0"/>
        <w:spacing w:before="29"/>
        <w:rPr>
          <w:rFonts w:ascii="微软雅黑" w:hAnsi="微软雅黑" w:eastAsia="微软雅黑" w:cs="微软雅黑"/>
          <w:sz w:val="22"/>
          <w:szCs w:val="22"/>
          <w:lang w:bidi="en-US"/>
        </w:rPr>
      </w:pPr>
      <w:r>
        <w:rPr>
          <w:rFonts w:ascii="微软雅黑" w:hAnsi="微软雅黑" w:eastAsia="微软雅黑" w:cs="微软雅黑"/>
          <w:spacing w:val="-4"/>
          <w:sz w:val="22"/>
          <w:szCs w:val="22"/>
          <w:lang w:bidi="en-US"/>
        </w:rPr>
        <w:t>除预装以外，不接触任何</w:t>
      </w:r>
      <w:r>
        <w:rPr>
          <w:rFonts w:ascii="微软雅黑" w:hAnsi="微软雅黑" w:eastAsia="微软雅黑" w:cs="微软雅黑"/>
          <w:sz w:val="22"/>
          <w:szCs w:val="22"/>
          <w:lang w:bidi="en-US"/>
        </w:rPr>
        <w:t>Disc。</w:t>
      </w:r>
    </w:p>
    <w:p>
      <w:pPr>
        <w:numPr>
          <w:ilvl w:val="0"/>
          <w:numId w:val="16"/>
        </w:numPr>
        <w:tabs>
          <w:tab w:val="left" w:pos="841"/>
        </w:tabs>
        <w:autoSpaceDE w:val="0"/>
        <w:autoSpaceDN w:val="0"/>
        <w:spacing w:before="29"/>
        <w:rPr>
          <w:rFonts w:ascii="微软雅黑" w:hAnsi="微软雅黑" w:eastAsia="微软雅黑" w:cs="微软雅黑"/>
          <w:sz w:val="22"/>
          <w:szCs w:val="22"/>
          <w:lang w:eastAsia="en-US" w:bidi="en-US"/>
        </w:rPr>
      </w:pPr>
      <w:r>
        <w:rPr>
          <w:rFonts w:ascii="微软雅黑" w:hAnsi="微软雅黑" w:eastAsia="微软雅黑" w:cs="微软雅黑"/>
          <w:spacing w:val="-2"/>
          <w:sz w:val="22"/>
          <w:szCs w:val="22"/>
          <w:lang w:eastAsia="en-US" w:bidi="en-US"/>
        </w:rPr>
        <w:t>不接触其他机器人。</w:t>
      </w:r>
    </w:p>
    <w:p>
      <w:pPr>
        <w:numPr>
          <w:ilvl w:val="0"/>
          <w:numId w:val="16"/>
        </w:numPr>
        <w:tabs>
          <w:tab w:val="left" w:pos="841"/>
        </w:tabs>
        <w:autoSpaceDE w:val="0"/>
        <w:autoSpaceDN w:val="0"/>
        <w:spacing w:before="26"/>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不接触任何场地要素，如边界条或网。</w:t>
      </w:r>
    </w:p>
    <w:p>
      <w:pPr>
        <w:numPr>
          <w:ilvl w:val="1"/>
          <w:numId w:val="16"/>
        </w:numPr>
        <w:tabs>
          <w:tab w:val="left" w:pos="1200"/>
          <w:tab w:val="left" w:pos="1201"/>
        </w:tabs>
        <w:autoSpaceDE w:val="0"/>
        <w:autoSpaceDN w:val="0"/>
        <w:spacing w:before="29"/>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可以接触场地围栏，但不是必须的。</w:t>
      </w:r>
    </w:p>
    <w:p>
      <w:pPr>
        <w:numPr>
          <w:ilvl w:val="0"/>
          <w:numId w:val="16"/>
        </w:numPr>
        <w:tabs>
          <w:tab w:val="left" w:pos="840"/>
          <w:tab w:val="left" w:pos="841"/>
        </w:tabs>
        <w:autoSpaceDE w:val="0"/>
        <w:autoSpaceDN w:val="0"/>
        <w:spacing w:before="29"/>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 xml:space="preserve">接触不超过 </w:t>
      </w:r>
      <w:r>
        <w:rPr>
          <w:rFonts w:ascii="微软雅黑" w:hAnsi="微软雅黑" w:eastAsia="微软雅黑" w:cs="微软雅黑"/>
          <w:sz w:val="22"/>
          <w:szCs w:val="22"/>
          <w:lang w:bidi="en-US"/>
        </w:rPr>
        <w:t>2</w:t>
      </w:r>
      <w:r>
        <w:rPr>
          <w:rFonts w:ascii="微软雅黑" w:hAnsi="微软雅黑" w:eastAsia="微软雅黑" w:cs="微软雅黑"/>
          <w:spacing w:val="-4"/>
          <w:sz w:val="22"/>
          <w:szCs w:val="22"/>
          <w:lang w:bidi="en-US"/>
        </w:rPr>
        <w:t xml:space="preserve"> 个预装，见</w:t>
      </w:r>
      <w:r>
        <w:rPr>
          <w:rFonts w:ascii="微软雅黑" w:hAnsi="微软雅黑" w:eastAsia="微软雅黑" w:cs="微软雅黑"/>
          <w:sz w:val="22"/>
          <w:szCs w:val="22"/>
          <w:lang w:bidi="en-US"/>
        </w:rPr>
        <w:t>&lt;SG2&gt;。</w:t>
      </w:r>
    </w:p>
    <w:p>
      <w:pPr>
        <w:numPr>
          <w:ilvl w:val="0"/>
          <w:numId w:val="16"/>
        </w:numPr>
        <w:tabs>
          <w:tab w:val="left" w:pos="841"/>
        </w:tabs>
        <w:autoSpaceDE w:val="0"/>
        <w:autoSpaceDN w:val="0"/>
        <w:spacing w:before="29"/>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 xml:space="preserve">不接触 </w:t>
      </w:r>
      <w:r>
        <w:rPr>
          <w:rFonts w:ascii="微软雅黑" w:hAnsi="微软雅黑" w:eastAsia="微软雅黑" w:cs="微软雅黑"/>
          <w:sz w:val="22"/>
          <w:szCs w:val="22"/>
          <w:lang w:eastAsia="en-US" w:bidi="en-US"/>
        </w:rPr>
        <w:t>Low Goal</w:t>
      </w:r>
      <w:r>
        <w:rPr>
          <w:rFonts w:ascii="微软雅黑" w:hAnsi="微软雅黑" w:eastAsia="微软雅黑" w:cs="微软雅黑"/>
          <w:spacing w:val="-4"/>
          <w:sz w:val="22"/>
          <w:szCs w:val="22"/>
          <w:lang w:eastAsia="en-US" w:bidi="en-US"/>
        </w:rPr>
        <w:t xml:space="preserve"> 内的任何灰色场地泡沫垫。</w:t>
      </w:r>
    </w:p>
    <w:p>
      <w:pPr>
        <w:numPr>
          <w:ilvl w:val="0"/>
          <w:numId w:val="16"/>
        </w:numPr>
        <w:tabs>
          <w:tab w:val="left" w:pos="841"/>
        </w:tabs>
        <w:autoSpaceDE w:val="0"/>
        <w:autoSpaceDN w:val="0"/>
        <w:spacing w:before="29"/>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bidi="en-US"/>
        </w:rPr>
        <w:t>不超过规定的起始体积。</w:t>
      </w:r>
      <w:r>
        <w:rPr>
          <w:rFonts w:ascii="微软雅黑" w:hAnsi="微软雅黑" w:eastAsia="微软雅黑" w:cs="微软雅黑"/>
          <w:spacing w:val="-3"/>
          <w:sz w:val="22"/>
          <w:szCs w:val="22"/>
          <w:lang w:eastAsia="en-US" w:bidi="en-US"/>
        </w:rPr>
        <w:t>见&lt;</w:t>
      </w:r>
      <w:r>
        <w:rPr>
          <w:rFonts w:ascii="微软雅黑" w:hAnsi="微软雅黑" w:eastAsia="微软雅黑" w:cs="微软雅黑"/>
          <w:sz w:val="22"/>
          <w:szCs w:val="22"/>
          <w:lang w:eastAsia="en-US" w:bidi="en-US"/>
        </w:rPr>
        <w:t>G4&gt;。</w:t>
      </w:r>
    </w:p>
    <w:p>
      <w:pPr>
        <w:autoSpaceDE w:val="0"/>
        <w:autoSpaceDN w:val="0"/>
        <w:spacing w:before="228" w:line="256" w:lineRule="auto"/>
        <w:ind w:left="48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违规注释：赛局在所有场上的机器人符合本规则的条件后开始。如果某台机器人不能及时满足这些条件，该机器人将被从场上移出，规则&lt;R3d&gt;和&lt;T5&gt;将适用，直至情况得到纠正。</w:t>
      </w:r>
    </w:p>
    <w:p>
      <w:pPr>
        <w:autoSpaceDE w:val="0"/>
        <w:autoSpaceDN w:val="0"/>
        <w:spacing w:before="47"/>
        <w:ind w:right="317"/>
        <w:rPr>
          <w:rFonts w:ascii="微软雅黑" w:hAnsi="微软雅黑" w:eastAsia="微软雅黑" w:cs="微软雅黑"/>
          <w:b/>
          <w:kern w:val="0"/>
          <w:sz w:val="20"/>
          <w:szCs w:val="22"/>
          <w:lang w:bidi="en-US"/>
        </w:rPr>
      </w:pPr>
    </w:p>
    <w:p>
      <w:pPr>
        <w:autoSpaceDE w:val="0"/>
        <w:autoSpaceDN w:val="0"/>
        <w:spacing w:before="47"/>
        <w:ind w:left="407" w:right="317"/>
        <w:jc w:val="center"/>
      </w:pPr>
      <w:r>
        <w:drawing>
          <wp:inline distT="0" distB="0" distL="114300" distR="114300">
            <wp:extent cx="3299460" cy="2423160"/>
            <wp:effectExtent l="0" t="0" r="15240" b="15240"/>
            <wp:docPr id="16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96"/>
                    <pic:cNvPicPr>
                      <a:picLocks noChangeAspect="1"/>
                    </pic:cNvPicPr>
                  </pic:nvPicPr>
                  <pic:blipFill>
                    <a:blip r:embed="rId34"/>
                    <a:stretch>
                      <a:fillRect/>
                    </a:stretch>
                  </pic:blipFill>
                  <pic:spPr>
                    <a:xfrm>
                      <a:off x="0" y="0"/>
                      <a:ext cx="3299460" cy="2423160"/>
                    </a:xfrm>
                    <a:prstGeom prst="rect">
                      <a:avLst/>
                    </a:prstGeom>
                    <a:noFill/>
                    <a:ln>
                      <a:noFill/>
                    </a:ln>
                  </pic:spPr>
                </pic:pic>
              </a:graphicData>
            </a:graphic>
          </wp:inline>
        </w:drawing>
      </w:r>
    </w:p>
    <w:p>
      <w:pPr>
        <w:autoSpaceDE w:val="0"/>
        <w:autoSpaceDN w:val="0"/>
        <w:spacing w:before="47"/>
        <w:ind w:left="407" w:right="317"/>
        <w:jc w:val="center"/>
        <w:rPr>
          <w:rFonts w:ascii="微软雅黑" w:hAnsi="微软雅黑" w:eastAsia="微软雅黑" w:cs="微软雅黑"/>
          <w:kern w:val="0"/>
          <w:sz w:val="20"/>
          <w:szCs w:val="22"/>
          <w:lang w:bidi="en-US"/>
        </w:rPr>
      </w:pPr>
      <w:r>
        <w:rPr>
          <w:rFonts w:ascii="微软雅黑" w:hAnsi="微软雅黑" w:eastAsia="微软雅黑" w:cs="微软雅黑"/>
          <w:b/>
          <w:kern w:val="0"/>
          <w:sz w:val="20"/>
          <w:szCs w:val="22"/>
          <w:lang w:bidi="en-US"/>
        </w:rPr>
        <w:t xml:space="preserve">图 19 </w:t>
      </w:r>
      <w:r>
        <w:rPr>
          <w:rFonts w:ascii="微软雅黑" w:hAnsi="微软雅黑" w:eastAsia="微软雅黑" w:cs="微软雅黑"/>
          <w:kern w:val="0"/>
          <w:sz w:val="20"/>
          <w:szCs w:val="22"/>
          <w:lang w:bidi="en-US"/>
        </w:rPr>
        <w:t>场地俯视图，高亮显示了双方联队合规的起始地垫</w:t>
      </w:r>
    </w:p>
    <w:p>
      <w:pPr>
        <w:autoSpaceDE w:val="0"/>
        <w:autoSpaceDN w:val="0"/>
        <w:spacing w:before="43"/>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&lt;SG2&gt; 机器人有 2 个预装。</w:t>
      </w:r>
      <w:r>
        <w:rPr>
          <w:rFonts w:ascii="微软雅黑" w:hAnsi="微软雅黑" w:eastAsia="微软雅黑" w:cs="微软雅黑"/>
          <w:kern w:val="0"/>
          <w:sz w:val="22"/>
          <w:szCs w:val="22"/>
          <w:lang w:bidi="en-US"/>
        </w:rPr>
        <w:t>赛局开始前，预装须按如下要求放置：</w:t>
      </w:r>
    </w:p>
    <w:p>
      <w:pPr>
        <w:numPr>
          <w:ilvl w:val="0"/>
          <w:numId w:val="17"/>
        </w:numPr>
        <w:tabs>
          <w:tab w:val="left" w:pos="841"/>
        </w:tabs>
        <w:autoSpaceDE w:val="0"/>
        <w:autoSpaceDN w:val="0"/>
        <w:spacing w:before="228"/>
        <w:rPr>
          <w:rFonts w:ascii="微软雅黑" w:hAnsi="微软雅黑" w:eastAsia="微软雅黑" w:cs="微软雅黑"/>
          <w:sz w:val="22"/>
          <w:szCs w:val="22"/>
          <w:lang w:eastAsia="en-US" w:bidi="en-US"/>
        </w:rPr>
      </w:pPr>
      <w:r>
        <w:rPr>
          <w:rFonts w:ascii="微软雅黑" w:hAnsi="微软雅黑" w:eastAsia="微软雅黑" w:cs="微软雅黑"/>
          <w:spacing w:val="-2"/>
          <w:sz w:val="22"/>
          <w:szCs w:val="22"/>
          <w:lang w:eastAsia="en-US" w:bidi="en-US"/>
        </w:rPr>
        <w:t>只接触一台机器人。</w:t>
      </w:r>
    </w:p>
    <w:p>
      <w:pPr>
        <w:numPr>
          <w:ilvl w:val="0"/>
          <w:numId w:val="17"/>
        </w:numPr>
        <w:tabs>
          <w:tab w:val="left" w:pos="841"/>
        </w:tabs>
        <w:autoSpaceDE w:val="0"/>
        <w:autoSpaceDN w:val="0"/>
        <w:spacing w:before="29"/>
        <w:rPr>
          <w:rFonts w:ascii="微软雅黑" w:hAnsi="微软雅黑" w:eastAsia="微软雅黑" w:cs="微软雅黑"/>
          <w:sz w:val="22"/>
          <w:szCs w:val="22"/>
          <w:lang w:eastAsia="en-US" w:bidi="en-US"/>
        </w:rPr>
      </w:pPr>
      <w:r>
        <w:rPr>
          <w:rFonts w:ascii="微软雅黑" w:hAnsi="微软雅黑" w:eastAsia="微软雅黑" w:cs="微软雅黑"/>
          <w:spacing w:val="-2"/>
          <w:sz w:val="22"/>
          <w:szCs w:val="22"/>
          <w:lang w:eastAsia="en-US" w:bidi="en-US"/>
        </w:rPr>
        <w:t>完全在场地围栏内。</w:t>
      </w:r>
    </w:p>
    <w:p>
      <w:pPr>
        <w:numPr>
          <w:ilvl w:val="0"/>
          <w:numId w:val="17"/>
        </w:numPr>
        <w:tabs>
          <w:tab w:val="left" w:pos="841"/>
        </w:tabs>
        <w:autoSpaceDE w:val="0"/>
        <w:autoSpaceDN w:val="0"/>
        <w:spacing w:before="29"/>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不得放置在任何被视为得分的位置</w:t>
      </w:r>
      <w:r>
        <w:rPr>
          <w:rFonts w:ascii="微软雅黑" w:hAnsi="微软雅黑" w:eastAsia="微软雅黑" w:cs="微软雅黑"/>
          <w:sz w:val="22"/>
          <w:szCs w:val="22"/>
          <w:lang w:bidi="en-US"/>
        </w:rPr>
        <w:t>（</w:t>
      </w:r>
      <w:r>
        <w:rPr>
          <w:rFonts w:ascii="微软雅黑" w:hAnsi="微软雅黑" w:eastAsia="微软雅黑" w:cs="微软雅黑"/>
          <w:spacing w:val="-4"/>
          <w:sz w:val="22"/>
          <w:szCs w:val="22"/>
          <w:lang w:bidi="en-US"/>
        </w:rPr>
        <w:t xml:space="preserve">如图 </w:t>
      </w:r>
      <w:r>
        <w:rPr>
          <w:rFonts w:ascii="微软雅黑" w:hAnsi="微软雅黑" w:eastAsia="微软雅黑" w:cs="微软雅黑"/>
          <w:sz w:val="22"/>
          <w:szCs w:val="22"/>
          <w:lang w:bidi="en-US"/>
        </w:rPr>
        <w:t>15</w:t>
      </w:r>
      <w:r>
        <w:rPr>
          <w:rFonts w:ascii="微软雅黑" w:hAnsi="微软雅黑" w:eastAsia="微软雅黑" w:cs="微软雅黑"/>
          <w:spacing w:val="-7"/>
          <w:sz w:val="22"/>
          <w:szCs w:val="22"/>
          <w:lang w:bidi="en-US"/>
        </w:rPr>
        <w:t xml:space="preserve"> 中的 </w:t>
      </w:r>
      <w:r>
        <w:rPr>
          <w:rFonts w:ascii="微软雅黑" w:hAnsi="微软雅黑" w:eastAsia="微软雅黑" w:cs="微软雅黑"/>
          <w:sz w:val="22"/>
          <w:szCs w:val="22"/>
          <w:lang w:bidi="en-US"/>
        </w:rPr>
        <w:t>Disc</w:t>
      </w:r>
      <w:r>
        <w:rPr>
          <w:rFonts w:ascii="微软雅黑" w:hAnsi="微软雅黑" w:eastAsia="微软雅黑" w:cs="微软雅黑"/>
          <w:spacing w:val="-1"/>
          <w:sz w:val="22"/>
          <w:szCs w:val="22"/>
          <w:lang w:bidi="en-US"/>
        </w:rPr>
        <w:t xml:space="preserve"> </w:t>
      </w:r>
      <w:r>
        <w:rPr>
          <w:rFonts w:ascii="微软雅黑" w:hAnsi="微软雅黑" w:eastAsia="微软雅黑" w:cs="微软雅黑"/>
          <w:sz w:val="22"/>
          <w:szCs w:val="22"/>
          <w:lang w:bidi="en-US"/>
        </w:rPr>
        <w:t>I）。</w:t>
      </w:r>
    </w:p>
    <w:p>
      <w:pPr>
        <w:autoSpaceDE w:val="0"/>
        <w:autoSpaceDN w:val="0"/>
        <w:spacing w:before="228"/>
        <w:ind w:left="12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如某赛队不打算使用一个或多个预装，或者某台机器人不在赛局现场，则预装按照&lt;SG6&gt;用作赛局导入Disc。违规注释：见&lt;SG1&gt;。</w:t>
      </w:r>
    </w:p>
    <w:p>
      <w:pPr>
        <w:autoSpaceDE w:val="0"/>
        <w:autoSpaceDN w:val="0"/>
        <w:spacing w:before="228" w:line="256" w:lineRule="auto"/>
        <w:ind w:left="120"/>
        <w:jc w:val="left"/>
        <w:rPr>
          <w:rFonts w:ascii="黑体" w:eastAsia="黑体"/>
          <w:b/>
          <w:sz w:val="36"/>
        </w:rPr>
      </w:pPr>
      <w:r>
        <w:rPr>
          <w:rFonts w:ascii="微软雅黑" w:hAnsi="微软雅黑" w:eastAsia="微软雅黑" w:cs="微软雅黑"/>
          <w:b/>
          <w:sz w:val="22"/>
          <w:szCs w:val="22"/>
          <w:lang w:bidi="en-US"/>
        </w:rPr>
        <w:t>&lt;SG3&gt; 远离网。</w:t>
      </w:r>
      <w:r>
        <w:rPr>
          <w:rFonts w:ascii="微软雅黑" w:hAnsi="微软雅黑" w:eastAsia="微软雅黑" w:cs="微软雅黑"/>
          <w:sz w:val="22"/>
          <w:szCs w:val="22"/>
          <w:lang w:bidi="en-US"/>
        </w:rPr>
        <w:t>与网纠缠视为违反&lt;S1&gt;和/或&lt;G16&gt;，将被罚停。导致对方联队与网纠缠的行为，视为违反&lt;G14&gt;，至少罚停双方相关的两支赛队。</w:t>
      </w:r>
    </w:p>
    <w:p>
      <w:pPr>
        <w:autoSpaceDE w:val="0"/>
        <w:autoSpaceDN w:val="0"/>
        <w:spacing w:before="81"/>
        <w:ind w:left="840"/>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违规注释：</w:t>
      </w:r>
    </w:p>
    <w:p>
      <w:pPr>
        <w:numPr>
          <w:ilvl w:val="1"/>
          <w:numId w:val="17"/>
        </w:numPr>
        <w:tabs>
          <w:tab w:val="left" w:pos="1200"/>
          <w:tab w:val="left" w:pos="1201"/>
        </w:tabs>
        <w:autoSpaceDE w:val="0"/>
        <w:autoSpaceDN w:val="0"/>
        <w:spacing w:before="228"/>
        <w:ind w:hanging="361"/>
        <w:jc w:val="left"/>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不会导致纠缠的瞬间或偶然接触，如与导入台对准时，是可预期的且不视为违规。</w:t>
      </w:r>
    </w:p>
    <w:p>
      <w:pPr>
        <w:numPr>
          <w:ilvl w:val="1"/>
          <w:numId w:val="17"/>
        </w:numPr>
        <w:tabs>
          <w:tab w:val="left" w:pos="1200"/>
          <w:tab w:val="left" w:pos="1201"/>
        </w:tabs>
        <w:autoSpaceDE w:val="0"/>
        <w:autoSpaceDN w:val="0"/>
        <w:spacing w:before="29"/>
        <w:ind w:hanging="361"/>
        <w:jc w:val="left"/>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与此规则相关的罚停不视为重大违规。这是主裁判预防安全问题和</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或网损坏的一项措施。</w:t>
      </w:r>
    </w:p>
    <w:p>
      <w:pPr>
        <w:numPr>
          <w:ilvl w:val="1"/>
          <w:numId w:val="17"/>
        </w:numPr>
        <w:tabs>
          <w:tab w:val="left" w:pos="1200"/>
          <w:tab w:val="left" w:pos="1201"/>
        </w:tabs>
        <w:autoSpaceDE w:val="0"/>
        <w:autoSpaceDN w:val="0"/>
        <w:spacing w:before="29"/>
        <w:ind w:hanging="361"/>
        <w:jc w:val="left"/>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故意、策略性或重复的轻微违规和</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或罚停可能升级为重大违规，由主裁判决定。</w:t>
      </w:r>
    </w:p>
    <w:p>
      <w:pPr>
        <w:autoSpaceDE w:val="0"/>
        <w:autoSpaceDN w:val="0"/>
        <w:spacing w:before="228" w:line="256" w:lineRule="auto"/>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&lt;SG4&gt; 机器人的水平展开尺寸受到限制，直至赛局末段。</w:t>
      </w:r>
      <w:r>
        <w:rPr>
          <w:rFonts w:ascii="微软雅黑" w:hAnsi="微软雅黑" w:eastAsia="微软雅黑" w:cs="微软雅黑"/>
          <w:kern w:val="0"/>
          <w:sz w:val="22"/>
          <w:szCs w:val="22"/>
          <w:lang w:bidi="en-US"/>
        </w:rPr>
        <w:t>每局比赛的赛局末段前的任意时刻，机器人的水平展开尺寸都不得超过 18” (457.2mm) × 18”(457.2mm)。</w:t>
      </w:r>
    </w:p>
    <w:p>
      <w:pPr>
        <w:autoSpaceDE w:val="0"/>
        <w:autoSpaceDN w:val="0"/>
        <w:spacing w:before="201" w:line="374" w:lineRule="auto"/>
        <w:ind w:left="840" w:hanging="721"/>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bidi="en-US"/>
        </w:rPr>
        <w:t>赛局末段无水平展开尺寸的限制。</w:t>
      </w:r>
      <w:r>
        <w:rPr>
          <w:rFonts w:ascii="微软雅黑" w:hAnsi="微软雅黑" w:eastAsia="微软雅黑" w:cs="微软雅黑"/>
          <w:sz w:val="22"/>
          <w:szCs w:val="22"/>
          <w:lang w:eastAsia="en-US" w:bidi="en-US"/>
        </w:rPr>
        <w:t>违规注释：</w:t>
      </w:r>
    </w:p>
    <w:p>
      <w:pPr>
        <w:numPr>
          <w:ilvl w:val="1"/>
          <w:numId w:val="17"/>
        </w:numPr>
        <w:tabs>
          <w:tab w:val="left" w:pos="220"/>
        </w:tabs>
        <w:autoSpaceDE w:val="0"/>
        <w:autoSpaceDN w:val="0"/>
        <w:spacing w:before="2" w:line="256" w:lineRule="auto"/>
        <w:ind w:left="218" w:leftChars="104" w:firstLine="0"/>
        <w:jc w:val="left"/>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赛队可通过立即采取行动纠正违规行为和</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或退出赛局</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例如，在不影响其他机器人比赛的情况下，将机器人停在场地的一角</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来防止因意外或瞬间展开造成重大违规。</w:t>
      </w:r>
    </w:p>
    <w:p>
      <w:pPr>
        <w:numPr>
          <w:ilvl w:val="1"/>
          <w:numId w:val="17"/>
        </w:numPr>
        <w:tabs>
          <w:tab w:val="left" w:pos="220"/>
        </w:tabs>
        <w:autoSpaceDE w:val="0"/>
        <w:autoSpaceDN w:val="0"/>
        <w:spacing w:before="1"/>
        <w:ind w:left="218" w:leftChars="104" w:firstLine="0"/>
        <w:jc w:val="left"/>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即使展开是意外的，如果主裁判判定展开是故意、策略性的和</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或影响赛局，仍可视为重大违规。</w:t>
      </w:r>
    </w:p>
    <w:p>
      <w:pPr>
        <w:autoSpaceDE w:val="0"/>
        <w:autoSpaceDN w:val="0"/>
        <w:spacing w:before="43"/>
        <w:ind w:left="218" w:leftChars="104"/>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重大违规的例子包括但不限于：</w:t>
      </w:r>
    </w:p>
    <w:p>
      <w:pPr>
        <w:numPr>
          <w:ilvl w:val="1"/>
          <w:numId w:val="17"/>
        </w:numPr>
        <w:tabs>
          <w:tab w:val="left" w:pos="220"/>
        </w:tabs>
        <w:autoSpaceDE w:val="0"/>
        <w:autoSpaceDN w:val="0"/>
        <w:spacing w:before="228"/>
        <w:ind w:left="218" w:leftChars="104" w:firstLine="0"/>
        <w:jc w:val="left"/>
        <w:rPr>
          <w:rFonts w:ascii="微软雅黑" w:hAnsi="微软雅黑" w:eastAsia="微软雅黑" w:cs="微软雅黑"/>
          <w:sz w:val="22"/>
          <w:szCs w:val="22"/>
          <w:lang w:eastAsia="en-US" w:bidi="en-US"/>
        </w:rPr>
      </w:pPr>
      <w:r>
        <w:rPr>
          <w:rFonts w:ascii="微软雅黑" w:hAnsi="微软雅黑" w:eastAsia="微软雅黑" w:cs="微软雅黑"/>
          <w:spacing w:val="-4"/>
          <w:sz w:val="22"/>
          <w:szCs w:val="22"/>
          <w:lang w:eastAsia="en-US" w:bidi="en-US"/>
        </w:rPr>
        <w:t xml:space="preserve">机器人利用展开机构操纵 </w:t>
      </w:r>
      <w:r>
        <w:rPr>
          <w:rFonts w:ascii="微软雅黑" w:hAnsi="微软雅黑" w:eastAsia="微软雅黑" w:cs="微软雅黑"/>
          <w:sz w:val="22"/>
          <w:szCs w:val="22"/>
          <w:lang w:eastAsia="en-US" w:bidi="en-US"/>
        </w:rPr>
        <w:t>Discs。</w:t>
      </w:r>
    </w:p>
    <w:p>
      <w:pPr>
        <w:numPr>
          <w:ilvl w:val="1"/>
          <w:numId w:val="17"/>
        </w:numPr>
        <w:tabs>
          <w:tab w:val="left" w:pos="220"/>
        </w:tabs>
        <w:autoSpaceDE w:val="0"/>
        <w:autoSpaceDN w:val="0"/>
        <w:spacing w:before="29"/>
        <w:ind w:left="218" w:leftChars="104" w:firstLine="0"/>
        <w:jc w:val="left"/>
        <w:rPr>
          <w:rFonts w:ascii="微软雅黑" w:hAnsi="微软雅黑" w:eastAsia="微软雅黑" w:cs="微软雅黑"/>
          <w:sz w:val="22"/>
          <w:szCs w:val="22"/>
          <w:lang w:eastAsia="en-US" w:bidi="en-US"/>
        </w:rPr>
      </w:pPr>
      <w:r>
        <w:rPr>
          <w:rFonts w:ascii="微软雅黑" w:hAnsi="微软雅黑" w:eastAsia="微软雅黑" w:cs="微软雅黑"/>
          <w:spacing w:val="-4"/>
          <w:sz w:val="22"/>
          <w:szCs w:val="22"/>
          <w:lang w:eastAsia="en-US" w:bidi="en-US"/>
        </w:rPr>
        <w:t xml:space="preserve">翻倒的机器人挡住了对方联队的 </w:t>
      </w:r>
      <w:r>
        <w:rPr>
          <w:rFonts w:ascii="微软雅黑" w:hAnsi="微软雅黑" w:eastAsia="微软雅黑" w:cs="微软雅黑"/>
          <w:sz w:val="22"/>
          <w:szCs w:val="22"/>
          <w:lang w:eastAsia="en-US" w:bidi="en-US"/>
        </w:rPr>
        <w:t>Low Goal。</w:t>
      </w:r>
    </w:p>
    <w:p>
      <w:pPr>
        <w:numPr>
          <w:ilvl w:val="1"/>
          <w:numId w:val="17"/>
        </w:numPr>
        <w:tabs>
          <w:tab w:val="left" w:pos="220"/>
        </w:tabs>
        <w:autoSpaceDE w:val="0"/>
        <w:autoSpaceDN w:val="0"/>
        <w:spacing w:before="29"/>
        <w:ind w:left="218" w:leftChars="104" w:firstLine="0"/>
        <w:jc w:val="left"/>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机器人放弃手动控制时段的比赛（即“意外”提前展开</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，以便在赛局末段时抢先一步。</w:t>
      </w:r>
    </w:p>
    <w:p>
      <w:pPr>
        <w:autoSpaceDE w:val="0"/>
        <w:autoSpaceDN w:val="0"/>
        <w:spacing w:before="228"/>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&lt;SG5&gt; 垂直展开受到限制。</w:t>
      </w:r>
      <w:r>
        <w:rPr>
          <w:rFonts w:ascii="微软雅黑" w:hAnsi="微软雅黑" w:eastAsia="微软雅黑" w:cs="微软雅黑"/>
          <w:kern w:val="0"/>
          <w:sz w:val="22"/>
          <w:szCs w:val="22"/>
          <w:lang w:bidi="en-US"/>
        </w:rPr>
        <w:t>机器人可在如下条件内垂直展开：</w:t>
      </w:r>
    </w:p>
    <w:p>
      <w:pPr>
        <w:numPr>
          <w:ilvl w:val="0"/>
          <w:numId w:val="18"/>
        </w:numPr>
        <w:tabs>
          <w:tab w:val="left" w:pos="841"/>
        </w:tabs>
        <w:autoSpaceDE w:val="0"/>
        <w:autoSpaceDN w:val="0"/>
        <w:spacing w:before="229"/>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 xml:space="preserve">机器人不得接触双方 </w:t>
      </w:r>
      <w:r>
        <w:rPr>
          <w:rFonts w:ascii="微软雅黑" w:hAnsi="微软雅黑" w:eastAsia="微软雅黑" w:cs="微软雅黑"/>
          <w:sz w:val="22"/>
          <w:szCs w:val="22"/>
          <w:lang w:eastAsia="en-US" w:bidi="en-US"/>
        </w:rPr>
        <w:t>Low Goal</w:t>
      </w:r>
      <w:r>
        <w:rPr>
          <w:rFonts w:ascii="微软雅黑" w:hAnsi="微软雅黑" w:eastAsia="微软雅黑" w:cs="微软雅黑"/>
          <w:spacing w:val="-3"/>
          <w:sz w:val="22"/>
          <w:szCs w:val="22"/>
          <w:lang w:eastAsia="en-US" w:bidi="en-US"/>
        </w:rPr>
        <w:t xml:space="preserve"> 内的灰色场地泡沫垫。</w:t>
      </w:r>
    </w:p>
    <w:p>
      <w:pPr>
        <w:numPr>
          <w:ilvl w:val="0"/>
          <w:numId w:val="18"/>
        </w:numPr>
        <w:tabs>
          <w:tab w:val="left" w:pos="841"/>
        </w:tabs>
        <w:autoSpaceDE w:val="0"/>
        <w:autoSpaceDN w:val="0"/>
        <w:spacing w:before="29" w:line="256" w:lineRule="auto"/>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 xml:space="preserve">机器人任何部分的总高度不得超过 </w:t>
      </w:r>
      <w:r>
        <w:rPr>
          <w:rFonts w:ascii="微软雅黑" w:hAnsi="微软雅黑" w:eastAsia="微软雅黑" w:cs="微软雅黑"/>
          <w:sz w:val="22"/>
          <w:szCs w:val="22"/>
          <w:lang w:bidi="en-US"/>
        </w:rPr>
        <w:t>24”</w:t>
      </w:r>
      <w:r>
        <w:rPr>
          <w:rFonts w:ascii="微软雅黑" w:hAnsi="微软雅黑" w:eastAsia="微软雅黑" w:cs="微软雅黑"/>
          <w:spacing w:val="6"/>
          <w:sz w:val="22"/>
          <w:szCs w:val="22"/>
          <w:lang w:bidi="en-US"/>
        </w:rPr>
        <w:t xml:space="preserve"> (</w:t>
      </w:r>
      <w:r>
        <w:rPr>
          <w:rFonts w:ascii="微软雅黑" w:hAnsi="微软雅黑" w:eastAsia="微软雅黑" w:cs="微软雅黑"/>
          <w:sz w:val="22"/>
          <w:szCs w:val="22"/>
          <w:lang w:bidi="en-US"/>
        </w:rPr>
        <w:t>609.6mm)</w:t>
      </w:r>
      <w:r>
        <w:rPr>
          <w:rFonts w:ascii="微软雅黑" w:hAnsi="微软雅黑" w:eastAsia="微软雅黑" w:cs="微软雅黑"/>
          <w:spacing w:val="-3"/>
          <w:sz w:val="22"/>
          <w:szCs w:val="22"/>
          <w:lang w:bidi="en-US"/>
        </w:rPr>
        <w:t>。这个高度限制是一个“虚拟天花板”，即无论</w:t>
      </w:r>
      <w:r>
        <w:rPr>
          <w:rFonts w:ascii="微软雅黑" w:hAnsi="微软雅黑" w:eastAsia="微软雅黑" w:cs="微软雅黑"/>
          <w:spacing w:val="-4"/>
          <w:sz w:val="22"/>
          <w:szCs w:val="22"/>
          <w:lang w:bidi="en-US"/>
        </w:rPr>
        <w:t xml:space="preserve">机器人的方位如何，其任何部分都不得超过泡沫地垫上方 </w:t>
      </w:r>
      <w:r>
        <w:rPr>
          <w:rFonts w:ascii="微软雅黑" w:hAnsi="微软雅黑" w:eastAsia="微软雅黑" w:cs="微软雅黑"/>
          <w:sz w:val="22"/>
          <w:szCs w:val="22"/>
          <w:lang w:bidi="en-US"/>
        </w:rPr>
        <w:t>24”</w:t>
      </w:r>
      <w:r>
        <w:rPr>
          <w:rFonts w:ascii="微软雅黑" w:hAnsi="微软雅黑" w:eastAsia="微软雅黑" w:cs="微软雅黑"/>
          <w:spacing w:val="-1"/>
          <w:sz w:val="22"/>
          <w:szCs w:val="22"/>
          <w:lang w:bidi="en-US"/>
        </w:rPr>
        <w:t xml:space="preserve"> (</w:t>
      </w:r>
      <w:r>
        <w:rPr>
          <w:rFonts w:ascii="微软雅黑" w:hAnsi="微软雅黑" w:eastAsia="微软雅黑" w:cs="微软雅黑"/>
          <w:sz w:val="22"/>
          <w:szCs w:val="22"/>
          <w:lang w:bidi="en-US"/>
        </w:rPr>
        <w:t>609.6mm)。</w:t>
      </w:r>
    </w:p>
    <w:p>
      <w:pPr>
        <w:tabs>
          <w:tab w:val="left" w:pos="5460"/>
          <w:tab w:val="left" w:pos="8200"/>
        </w:tabs>
        <w:autoSpaceDE w:val="0"/>
        <w:autoSpaceDN w:val="0"/>
        <w:spacing w:before="137" w:line="362" w:lineRule="auto"/>
        <w:jc w:val="left"/>
        <w:rPr>
          <w:rFonts w:ascii="宋体" w:hAnsi="宋体" w:cs="宋体"/>
          <w:spacing w:val="-3"/>
          <w:szCs w:val="21"/>
          <w:lang w:bidi="zh-CN"/>
        </w:rPr>
      </w:pPr>
      <w:r>
        <w:rPr>
          <w:rFonts w:ascii="微软雅黑" w:hAnsi="微软雅黑" w:eastAsia="微软雅黑" w:cs="微软雅黑"/>
          <w:spacing w:val="-3"/>
          <w:sz w:val="22"/>
          <w:szCs w:val="22"/>
          <w:lang w:bidi="en-US"/>
        </w:rPr>
        <w:t xml:space="preserve">超过 </w:t>
      </w:r>
      <w:r>
        <w:rPr>
          <w:rFonts w:ascii="微软雅黑" w:hAnsi="微软雅黑" w:eastAsia="微软雅黑" w:cs="微软雅黑"/>
          <w:sz w:val="22"/>
          <w:szCs w:val="22"/>
          <w:lang w:bidi="en-US"/>
        </w:rPr>
        <w:t>18” (457.2mm</w:t>
      </w:r>
      <w:r>
        <w:rPr>
          <w:rFonts w:ascii="微软雅黑" w:hAnsi="微软雅黑" w:eastAsia="微软雅黑" w:cs="微软雅黑"/>
          <w:spacing w:val="-4"/>
          <w:sz w:val="22"/>
          <w:szCs w:val="22"/>
          <w:lang w:bidi="en-US"/>
        </w:rPr>
        <w:t xml:space="preserve">)的伸展部件或伸展部件的组合须可置于直径为 </w:t>
      </w:r>
      <w:r>
        <w:rPr>
          <w:rFonts w:ascii="微软雅黑" w:hAnsi="微软雅黑" w:eastAsia="微软雅黑" w:cs="微软雅黑"/>
          <w:sz w:val="22"/>
          <w:szCs w:val="22"/>
          <w:lang w:bidi="en-US"/>
        </w:rPr>
        <w:t>2”</w:t>
      </w:r>
      <w:r>
        <w:rPr>
          <w:rFonts w:ascii="微软雅黑" w:hAnsi="微软雅黑" w:eastAsia="微软雅黑" w:cs="微软雅黑"/>
          <w:spacing w:val="-1"/>
          <w:sz w:val="22"/>
          <w:szCs w:val="22"/>
          <w:lang w:bidi="en-US"/>
        </w:rPr>
        <w:t xml:space="preserve"> (</w:t>
      </w:r>
      <w:r>
        <w:rPr>
          <w:rFonts w:ascii="微软雅黑" w:hAnsi="微软雅黑" w:eastAsia="微软雅黑" w:cs="微软雅黑"/>
          <w:sz w:val="22"/>
          <w:szCs w:val="22"/>
          <w:lang w:bidi="en-US"/>
        </w:rPr>
        <w:t>50.8mm</w:t>
      </w:r>
      <w:r>
        <w:rPr>
          <w:rFonts w:ascii="微软雅黑" w:hAnsi="微软雅黑" w:eastAsia="微软雅黑" w:cs="微软雅黑"/>
          <w:spacing w:val="-2"/>
          <w:sz w:val="22"/>
          <w:szCs w:val="22"/>
          <w:lang w:bidi="en-US"/>
        </w:rPr>
        <w:t>) 的垂直圆柱体内。</w:t>
      </w:r>
    </w:p>
    <w:p>
      <w:pPr>
        <w:autoSpaceDE w:val="0"/>
        <w:autoSpaceDN w:val="0"/>
        <w:spacing w:before="47"/>
        <w:ind w:left="407" w:right="309"/>
        <w:jc w:val="center"/>
      </w:pPr>
      <w:r>
        <w:drawing>
          <wp:inline distT="0" distB="0" distL="114300" distR="114300">
            <wp:extent cx="3909060" cy="2385060"/>
            <wp:effectExtent l="0" t="0" r="15240" b="15240"/>
            <wp:docPr id="155"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97"/>
                    <pic:cNvPicPr>
                      <a:picLocks noChangeAspect="1"/>
                    </pic:cNvPicPr>
                  </pic:nvPicPr>
                  <pic:blipFill>
                    <a:blip r:embed="rId35"/>
                    <a:stretch>
                      <a:fillRect/>
                    </a:stretch>
                  </pic:blipFill>
                  <pic:spPr>
                    <a:xfrm>
                      <a:off x="0" y="0"/>
                      <a:ext cx="3909060" cy="2385060"/>
                    </a:xfrm>
                    <a:prstGeom prst="rect">
                      <a:avLst/>
                    </a:prstGeom>
                    <a:noFill/>
                    <a:ln>
                      <a:noFill/>
                    </a:ln>
                  </pic:spPr>
                </pic:pic>
              </a:graphicData>
            </a:graphic>
          </wp:inline>
        </w:drawing>
      </w:r>
    </w:p>
    <w:p>
      <w:pPr>
        <w:autoSpaceDE w:val="0"/>
        <w:autoSpaceDN w:val="0"/>
        <w:spacing w:before="47"/>
        <w:ind w:left="407" w:right="309"/>
        <w:jc w:val="center"/>
        <w:rPr>
          <w:rFonts w:ascii="宋体" w:hAnsi="宋体" w:cs="宋体"/>
          <w:spacing w:val="-3"/>
          <w:szCs w:val="21"/>
          <w:lang w:bidi="zh-CN"/>
        </w:rPr>
      </w:pPr>
      <w:r>
        <w:rPr>
          <w:rFonts w:ascii="微软雅黑" w:hAnsi="微软雅黑" w:eastAsia="微软雅黑" w:cs="微软雅黑"/>
          <w:b/>
          <w:kern w:val="0"/>
          <w:sz w:val="20"/>
          <w:szCs w:val="22"/>
          <w:lang w:eastAsia="en-US" w:bidi="en-US"/>
        </w:rPr>
        <w:t xml:space="preserve">图 20 </w:t>
      </w:r>
      <w:r>
        <w:rPr>
          <w:rFonts w:ascii="微软雅黑" w:hAnsi="微软雅黑" w:eastAsia="微软雅黑" w:cs="微软雅黑"/>
          <w:kern w:val="0"/>
          <w:sz w:val="20"/>
          <w:szCs w:val="22"/>
          <w:lang w:eastAsia="en-US" w:bidi="en-US"/>
        </w:rPr>
        <w:t>High Goal 的垂直尺寸</w:t>
      </w:r>
    </w:p>
    <w:p>
      <w:pPr>
        <w:autoSpaceDE w:val="0"/>
        <w:autoSpaceDN w:val="0"/>
        <w:spacing w:line="269" w:lineRule="auto"/>
        <w:ind w:left="28"/>
        <w:jc w:val="left"/>
        <w:rPr>
          <w:rFonts w:ascii="微软雅黑" w:hAnsi="微软雅黑" w:eastAsia="微软雅黑" w:cs="微软雅黑"/>
          <w:sz w:val="22"/>
          <w:szCs w:val="22"/>
          <w:lang w:bidi="en-US"/>
        </w:rPr>
      </w:pPr>
      <w:r>
        <w:rPr>
          <w:rFonts w:ascii="微软雅黑" w:hAnsi="微软雅黑" w:eastAsia="微软雅黑" w:cs="微软雅黑"/>
          <w:sz w:val="22"/>
          <w:szCs w:val="22"/>
          <w:lang w:eastAsia="en-US" w:bidi="en-US"/>
        </w:rPr>
        <w:t>Roller</w:t>
      </w:r>
      <w:r>
        <w:rPr>
          <w:rFonts w:ascii="微软雅黑" w:hAnsi="微软雅黑" w:eastAsia="微软雅黑" w:cs="微软雅黑"/>
          <w:spacing w:val="-6"/>
          <w:sz w:val="22"/>
          <w:szCs w:val="22"/>
          <w:lang w:eastAsia="en-US" w:bidi="en-US"/>
        </w:rPr>
        <w:t xml:space="preserve"> 由标称 </w:t>
      </w:r>
      <w:r>
        <w:rPr>
          <w:rFonts w:ascii="微软雅黑" w:hAnsi="微软雅黑" w:eastAsia="微软雅黑" w:cs="微软雅黑"/>
          <w:sz w:val="22"/>
          <w:szCs w:val="22"/>
          <w:lang w:eastAsia="en-US" w:bidi="en-US"/>
        </w:rPr>
        <w:t>2</w:t>
      </w:r>
      <w:r>
        <w:rPr>
          <w:rFonts w:ascii="微软雅黑" w:hAnsi="微软雅黑" w:eastAsia="微软雅黑" w:cs="微软雅黑"/>
          <w:spacing w:val="-3"/>
          <w:sz w:val="22"/>
          <w:szCs w:val="22"/>
          <w:lang w:eastAsia="en-US" w:bidi="en-US"/>
        </w:rPr>
        <w:t xml:space="preserve">”的 </w:t>
      </w:r>
      <w:r>
        <w:rPr>
          <w:rFonts w:ascii="微软雅黑" w:hAnsi="微软雅黑" w:eastAsia="微软雅黑" w:cs="微软雅黑"/>
          <w:sz w:val="22"/>
          <w:szCs w:val="22"/>
          <w:lang w:eastAsia="en-US" w:bidi="en-US"/>
        </w:rPr>
        <w:t>40 PVC</w:t>
      </w:r>
      <w:r>
        <w:rPr>
          <w:rFonts w:ascii="微软雅黑" w:hAnsi="微软雅黑" w:eastAsia="微软雅黑" w:cs="微软雅黑"/>
          <w:spacing w:val="-5"/>
          <w:sz w:val="22"/>
          <w:szCs w:val="22"/>
          <w:lang w:eastAsia="en-US" w:bidi="en-US"/>
        </w:rPr>
        <w:t xml:space="preserve"> 管制成，平均内径为 </w:t>
      </w:r>
      <w:r>
        <w:rPr>
          <w:rFonts w:ascii="微软雅黑" w:hAnsi="微软雅黑" w:eastAsia="微软雅黑" w:cs="微软雅黑"/>
          <w:sz w:val="22"/>
          <w:szCs w:val="22"/>
          <w:lang w:eastAsia="en-US" w:bidi="en-US"/>
        </w:rPr>
        <w:t>2.067”(52mm</w:t>
      </w:r>
      <w:r>
        <w:rPr>
          <w:rFonts w:ascii="微软雅黑" w:hAnsi="微软雅黑" w:eastAsia="微软雅黑" w:cs="微软雅黑"/>
          <w:spacing w:val="-4"/>
          <w:sz w:val="22"/>
          <w:szCs w:val="22"/>
          <w:lang w:eastAsia="en-US" w:bidi="en-US"/>
        </w:rPr>
        <w:t xml:space="preserve">)。可以使用 </w:t>
      </w:r>
      <w:r>
        <w:rPr>
          <w:rFonts w:ascii="微软雅黑" w:hAnsi="微软雅黑" w:eastAsia="微软雅黑" w:cs="微软雅黑"/>
          <w:sz w:val="22"/>
          <w:szCs w:val="22"/>
          <w:lang w:eastAsia="en-US" w:bidi="en-US"/>
        </w:rPr>
        <w:t>Roller</w:t>
      </w:r>
      <w:r>
        <w:rPr>
          <w:rFonts w:ascii="微软雅黑" w:hAnsi="微软雅黑" w:eastAsia="微软雅黑" w:cs="微软雅黑"/>
          <w:spacing w:val="-3"/>
          <w:sz w:val="22"/>
          <w:szCs w:val="22"/>
          <w:lang w:eastAsia="en-US" w:bidi="en-US"/>
        </w:rPr>
        <w:t xml:space="preserve"> 或任何</w:t>
      </w:r>
      <w:r>
        <w:rPr>
          <w:rFonts w:ascii="微软雅黑" w:hAnsi="微软雅黑" w:eastAsia="微软雅黑" w:cs="微软雅黑"/>
          <w:spacing w:val="-5"/>
          <w:sz w:val="22"/>
          <w:szCs w:val="22"/>
          <w:lang w:eastAsia="en-US" w:bidi="en-US"/>
        </w:rPr>
        <w:t xml:space="preserve">其他 </w:t>
      </w:r>
      <w:r>
        <w:rPr>
          <w:rFonts w:ascii="微软雅黑" w:hAnsi="微软雅黑" w:eastAsia="微软雅黑" w:cs="微软雅黑"/>
          <w:sz w:val="22"/>
          <w:szCs w:val="22"/>
          <w:lang w:eastAsia="en-US" w:bidi="en-US"/>
        </w:rPr>
        <w:t>2</w:t>
      </w:r>
      <w:r>
        <w:rPr>
          <w:rFonts w:ascii="微软雅黑" w:hAnsi="微软雅黑" w:eastAsia="微软雅黑" w:cs="微软雅黑"/>
          <w:spacing w:val="-3"/>
          <w:sz w:val="22"/>
          <w:szCs w:val="22"/>
          <w:lang w:eastAsia="en-US" w:bidi="en-US"/>
        </w:rPr>
        <w:t xml:space="preserve">”的 </w:t>
      </w:r>
      <w:r>
        <w:rPr>
          <w:rFonts w:ascii="微软雅黑" w:hAnsi="微软雅黑" w:eastAsia="微软雅黑" w:cs="微软雅黑"/>
          <w:sz w:val="22"/>
          <w:szCs w:val="22"/>
          <w:lang w:eastAsia="en-US" w:bidi="en-US"/>
        </w:rPr>
        <w:t>40 PVC</w:t>
      </w:r>
      <w:r>
        <w:rPr>
          <w:rFonts w:ascii="微软雅黑" w:hAnsi="微软雅黑" w:eastAsia="微软雅黑" w:cs="微软雅黑"/>
          <w:spacing w:val="-4"/>
          <w:sz w:val="22"/>
          <w:szCs w:val="22"/>
          <w:lang w:eastAsia="en-US" w:bidi="en-US"/>
        </w:rPr>
        <w:t xml:space="preserve"> 管检查机器人是否符合本规则第 </w:t>
      </w:r>
      <w:r>
        <w:rPr>
          <w:rFonts w:ascii="微软雅黑" w:hAnsi="微软雅黑" w:eastAsia="微软雅黑" w:cs="微软雅黑"/>
          <w:sz w:val="22"/>
          <w:szCs w:val="22"/>
          <w:lang w:eastAsia="en-US" w:bidi="en-US"/>
        </w:rPr>
        <w:t>c</w:t>
      </w:r>
      <w:r>
        <w:rPr>
          <w:rFonts w:ascii="微软雅黑" w:hAnsi="微软雅黑" w:eastAsia="微软雅黑" w:cs="微软雅黑"/>
          <w:spacing w:val="-4"/>
          <w:sz w:val="22"/>
          <w:szCs w:val="22"/>
          <w:lang w:eastAsia="en-US" w:bidi="en-US"/>
        </w:rPr>
        <w:t xml:space="preserve"> 项的要求。</w:t>
      </w:r>
      <w:r>
        <w:rPr>
          <w:rFonts w:ascii="微软雅黑" w:hAnsi="微软雅黑" w:eastAsia="微软雅黑" w:cs="微软雅黑"/>
          <w:spacing w:val="-4"/>
          <w:sz w:val="22"/>
          <w:szCs w:val="22"/>
          <w:lang w:bidi="en-US"/>
        </w:rPr>
        <w:t>如果垂直伸展机构接触PVC 管的内壁，则其宽度过大。</w:t>
      </w:r>
    </w:p>
    <w:p>
      <w:pPr>
        <w:autoSpaceDE w:val="0"/>
        <w:autoSpaceDN w:val="0"/>
        <w:spacing w:line="269" w:lineRule="auto"/>
        <w:ind w:left="28"/>
        <w:rPr>
          <w:rFonts w:ascii="微软雅黑" w:hAnsi="微软雅黑" w:eastAsia="微软雅黑" w:cs="微软雅黑"/>
          <w:sz w:val="22"/>
          <w:szCs w:val="22"/>
          <w:lang w:eastAsia="en-US" w:bidi="en-US"/>
        </w:rPr>
      </w:pPr>
      <w:r>
        <w:rPr>
          <w:rFonts w:ascii="微软雅黑" w:hAnsi="微软雅黑" w:eastAsia="微软雅黑" w:cs="微软雅黑"/>
          <w:spacing w:val="-4"/>
          <w:sz w:val="22"/>
          <w:szCs w:val="22"/>
          <w:lang w:eastAsia="en-US" w:bidi="en-US"/>
        </w:rPr>
        <w:t xml:space="preserve">见图 </w:t>
      </w:r>
      <w:r>
        <w:rPr>
          <w:rFonts w:ascii="微软雅黑" w:hAnsi="微软雅黑" w:eastAsia="微软雅黑" w:cs="微软雅黑"/>
          <w:sz w:val="22"/>
          <w:szCs w:val="22"/>
          <w:lang w:eastAsia="en-US" w:bidi="en-US"/>
        </w:rPr>
        <w:t>20</w:t>
      </w:r>
      <w:r>
        <w:rPr>
          <w:rFonts w:ascii="微软雅黑" w:hAnsi="微软雅黑" w:eastAsia="微软雅黑" w:cs="微软雅黑"/>
          <w:spacing w:val="-4"/>
          <w:sz w:val="22"/>
          <w:szCs w:val="22"/>
          <w:lang w:eastAsia="en-US" w:bidi="en-US"/>
        </w:rPr>
        <w:t xml:space="preserve">，该高度限制的目的是防止机械装置伸展到 </w:t>
      </w:r>
      <w:r>
        <w:rPr>
          <w:rFonts w:ascii="微软雅黑" w:hAnsi="微软雅黑" w:eastAsia="微软雅黑" w:cs="微软雅黑"/>
          <w:sz w:val="22"/>
          <w:szCs w:val="22"/>
          <w:lang w:eastAsia="en-US" w:bidi="en-US"/>
        </w:rPr>
        <w:t>High Goal</w:t>
      </w:r>
      <w:r>
        <w:rPr>
          <w:rFonts w:ascii="微软雅黑" w:hAnsi="微软雅黑" w:eastAsia="微软雅黑" w:cs="微软雅黑"/>
          <w:spacing w:val="-4"/>
          <w:sz w:val="22"/>
          <w:szCs w:val="22"/>
          <w:lang w:eastAsia="en-US" w:bidi="en-US"/>
        </w:rPr>
        <w:t xml:space="preserve"> 的下半部分之上，</w:t>
      </w:r>
      <w:r>
        <w:rPr>
          <w:rFonts w:ascii="微软雅黑" w:hAnsi="微软雅黑" w:eastAsia="微软雅黑" w:cs="微软雅黑"/>
          <w:sz w:val="22"/>
          <w:szCs w:val="22"/>
          <w:lang w:eastAsia="en-US" w:bidi="en-US"/>
        </w:rPr>
        <w:t>High Goal 距离泡沫垫约 25”</w:t>
      </w:r>
      <w:r>
        <w:rPr>
          <w:rFonts w:ascii="微软雅黑" w:hAnsi="微软雅黑" w:eastAsia="微软雅黑" w:cs="微软雅黑"/>
          <w:spacing w:val="-3"/>
          <w:sz w:val="22"/>
          <w:szCs w:val="22"/>
          <w:lang w:eastAsia="en-US" w:bidi="en-US"/>
        </w:rPr>
        <w:t>。如果某个机构伸展到该场地要素的顶部以上，则该机构太高。同样，未</w:t>
      </w:r>
      <w:r>
        <w:rPr>
          <w:rFonts w:ascii="微软雅黑" w:hAnsi="微软雅黑" w:eastAsia="微软雅黑" w:cs="微软雅黑"/>
          <w:spacing w:val="-4"/>
          <w:sz w:val="22"/>
          <w:szCs w:val="22"/>
          <w:lang w:eastAsia="en-US" w:bidi="en-US"/>
        </w:rPr>
        <w:t xml:space="preserve">垂直伸展的机器人应能够在 </w:t>
      </w:r>
      <w:r>
        <w:rPr>
          <w:rFonts w:ascii="微软雅黑" w:hAnsi="微软雅黑" w:eastAsia="微软雅黑" w:cs="微软雅黑"/>
          <w:sz w:val="22"/>
          <w:szCs w:val="22"/>
          <w:lang w:eastAsia="en-US" w:bidi="en-US"/>
        </w:rPr>
        <w:t>High Goal</w:t>
      </w:r>
      <w:r>
        <w:rPr>
          <w:rFonts w:ascii="微软雅黑" w:hAnsi="微软雅黑" w:eastAsia="微软雅黑" w:cs="微软雅黑"/>
          <w:spacing w:val="-4"/>
          <w:sz w:val="22"/>
          <w:szCs w:val="22"/>
          <w:lang w:eastAsia="en-US" w:bidi="en-US"/>
        </w:rPr>
        <w:t xml:space="preserve"> 的支撑结构下穿行，而不与之接触。</w:t>
      </w:r>
    </w:p>
    <w:p>
      <w:pPr>
        <w:tabs>
          <w:tab w:val="left" w:pos="1200"/>
          <w:tab w:val="left" w:pos="1201"/>
        </w:tabs>
        <w:autoSpaceDE w:val="0"/>
        <w:autoSpaceDN w:val="0"/>
        <w:spacing w:before="44" w:line="256" w:lineRule="auto"/>
        <w:ind w:left="840"/>
        <w:jc w:val="left"/>
        <w:rPr>
          <w:rFonts w:ascii="微软雅黑" w:hAnsi="微软雅黑" w:eastAsia="微软雅黑" w:cs="微软雅黑"/>
          <w:spacing w:val="-4"/>
          <w:sz w:val="22"/>
          <w:szCs w:val="22"/>
          <w:lang w:eastAsia="en-US" w:bidi="en-US"/>
        </w:rPr>
      </w:pPr>
      <w:r>
        <w:rPr>
          <w:rFonts w:ascii="微软雅黑" w:hAnsi="微软雅黑" w:eastAsia="微软雅黑" w:cs="微软雅黑"/>
          <w:spacing w:val="-4"/>
          <w:sz w:val="22"/>
          <w:szCs w:val="22"/>
        </w:rPr>
        <w:drawing>
          <wp:inline distT="0" distB="0" distL="114300" distR="114300">
            <wp:extent cx="4561205" cy="2291715"/>
            <wp:effectExtent l="0" t="0" r="10795" b="13335"/>
            <wp:docPr id="190"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98"/>
                    <pic:cNvPicPr>
                      <a:picLocks noChangeAspect="1"/>
                    </pic:cNvPicPr>
                  </pic:nvPicPr>
                  <pic:blipFill>
                    <a:blip r:embed="rId36"/>
                    <a:stretch>
                      <a:fillRect/>
                    </a:stretch>
                  </pic:blipFill>
                  <pic:spPr>
                    <a:xfrm>
                      <a:off x="0" y="0"/>
                      <a:ext cx="4561205" cy="2291715"/>
                    </a:xfrm>
                    <a:prstGeom prst="rect">
                      <a:avLst/>
                    </a:prstGeom>
                    <a:noFill/>
                    <a:ln>
                      <a:noFill/>
                    </a:ln>
                  </pic:spPr>
                </pic:pic>
              </a:graphicData>
            </a:graphic>
          </wp:inline>
        </w:drawing>
      </w:r>
    </w:p>
    <w:p>
      <w:pPr>
        <w:tabs>
          <w:tab w:val="left" w:pos="1200"/>
          <w:tab w:val="left" w:pos="1201"/>
        </w:tabs>
        <w:autoSpaceDE w:val="0"/>
        <w:autoSpaceDN w:val="0"/>
        <w:spacing w:before="44" w:line="256" w:lineRule="auto"/>
        <w:ind w:left="840"/>
        <w:jc w:val="left"/>
        <w:rPr>
          <w:rFonts w:ascii="微软雅黑" w:hAnsi="微软雅黑" w:eastAsia="微软雅黑" w:cs="微软雅黑"/>
          <w:spacing w:val="-4"/>
          <w:sz w:val="22"/>
          <w:szCs w:val="22"/>
          <w:lang w:bidi="en-US"/>
        </w:rPr>
      </w:pPr>
      <w:r>
        <w:rPr>
          <w:rFonts w:hint="eastAsia" w:ascii="微软雅黑" w:hAnsi="微软雅黑" w:eastAsia="微软雅黑" w:cs="微软雅黑"/>
          <w:spacing w:val="-4"/>
          <w:sz w:val="22"/>
          <w:szCs w:val="22"/>
          <w:lang w:bidi="en-US"/>
        </w:rPr>
        <w:t>违规注释：</w:t>
      </w:r>
    </w:p>
    <w:p>
      <w:pPr>
        <w:numPr>
          <w:ilvl w:val="1"/>
          <w:numId w:val="18"/>
        </w:numPr>
        <w:tabs>
          <w:tab w:val="left" w:pos="1200"/>
          <w:tab w:val="left" w:pos="1201"/>
        </w:tabs>
        <w:autoSpaceDE w:val="0"/>
        <w:autoSpaceDN w:val="0"/>
        <w:spacing w:before="44" w:line="256" w:lineRule="auto"/>
        <w:jc w:val="left"/>
        <w:rPr>
          <w:rFonts w:ascii="微软雅黑" w:hAnsi="微软雅黑" w:eastAsia="微软雅黑" w:cs="微软雅黑"/>
          <w:sz w:val="22"/>
          <w:szCs w:val="22"/>
          <w:lang w:bidi="en-US"/>
        </w:rPr>
      </w:pPr>
      <w:r>
        <w:rPr>
          <w:rFonts w:ascii="微软雅黑" w:hAnsi="微软雅黑" w:eastAsia="微软雅黑" w:cs="微软雅黑"/>
          <w:spacing w:val="-4"/>
          <w:sz w:val="22"/>
          <w:szCs w:val="22"/>
          <w:lang w:bidi="en-US"/>
        </w:rPr>
        <w:t xml:space="preserve">反复发生的涉及干扰比赛进行的轻微违规，如在接触 </w:t>
      </w:r>
      <w:r>
        <w:rPr>
          <w:rFonts w:ascii="微软雅黑" w:hAnsi="微软雅黑" w:eastAsia="微软雅黑" w:cs="微软雅黑"/>
          <w:sz w:val="22"/>
          <w:szCs w:val="22"/>
          <w:lang w:bidi="en-US"/>
        </w:rPr>
        <w:t>Low</w:t>
      </w:r>
      <w:r>
        <w:rPr>
          <w:rFonts w:ascii="微软雅黑" w:hAnsi="微软雅黑" w:eastAsia="微软雅黑" w:cs="微软雅黑"/>
          <w:spacing w:val="5"/>
          <w:sz w:val="22"/>
          <w:szCs w:val="22"/>
          <w:lang w:bidi="en-US"/>
        </w:rPr>
        <w:t xml:space="preserve"> </w:t>
      </w:r>
      <w:r>
        <w:rPr>
          <w:rFonts w:ascii="微软雅黑" w:hAnsi="微软雅黑" w:eastAsia="微软雅黑" w:cs="微软雅黑"/>
          <w:sz w:val="22"/>
          <w:szCs w:val="22"/>
          <w:lang w:bidi="en-US"/>
        </w:rPr>
        <w:t>Goal</w:t>
      </w:r>
      <w:r>
        <w:rPr>
          <w:rFonts w:ascii="微软雅黑" w:hAnsi="微软雅黑" w:eastAsia="微软雅黑" w:cs="微软雅黑"/>
          <w:spacing w:val="-4"/>
          <w:sz w:val="22"/>
          <w:szCs w:val="22"/>
          <w:lang w:bidi="en-US"/>
        </w:rPr>
        <w:t xml:space="preserve"> 时阻挡对手发射的 </w:t>
      </w:r>
      <w:r>
        <w:rPr>
          <w:rFonts w:ascii="微软雅黑" w:hAnsi="微软雅黑" w:eastAsia="微软雅黑" w:cs="微软雅黑"/>
          <w:sz w:val="22"/>
          <w:szCs w:val="22"/>
          <w:lang w:bidi="en-US"/>
        </w:rPr>
        <w:t>Disc</w:t>
      </w:r>
      <w:r>
        <w:rPr>
          <w:rFonts w:ascii="微软雅黑" w:hAnsi="微软雅黑" w:eastAsia="微软雅黑" w:cs="微软雅黑"/>
          <w:spacing w:val="-1"/>
          <w:sz w:val="22"/>
          <w:szCs w:val="22"/>
          <w:lang w:bidi="en-US"/>
        </w:rPr>
        <w:t>，由主裁</w:t>
      </w:r>
      <w:r>
        <w:rPr>
          <w:rFonts w:ascii="微软雅黑" w:hAnsi="微软雅黑" w:eastAsia="微软雅黑" w:cs="微软雅黑"/>
          <w:spacing w:val="-3"/>
          <w:sz w:val="22"/>
          <w:szCs w:val="22"/>
          <w:lang w:bidi="en-US"/>
        </w:rPr>
        <w:t>判判定，可升级为重大违规。</w:t>
      </w:r>
    </w:p>
    <w:p>
      <w:pPr>
        <w:numPr>
          <w:ilvl w:val="1"/>
          <w:numId w:val="18"/>
        </w:numPr>
        <w:tabs>
          <w:tab w:val="left" w:pos="1200"/>
          <w:tab w:val="left" w:pos="1201"/>
        </w:tabs>
        <w:autoSpaceDE w:val="0"/>
        <w:autoSpaceDN w:val="0"/>
        <w:spacing w:before="1" w:line="256" w:lineRule="auto"/>
        <w:jc w:val="left"/>
        <w:rPr>
          <w:rFonts w:ascii="微软雅黑" w:hAnsi="微软雅黑" w:eastAsia="微软雅黑" w:cs="微软雅黑"/>
          <w:sz w:val="22"/>
          <w:szCs w:val="22"/>
          <w:lang w:bidi="en-US"/>
        </w:rPr>
      </w:pPr>
      <w:r>
        <w:rPr>
          <w:rFonts w:ascii="微软雅黑" w:hAnsi="微软雅黑" w:eastAsia="微软雅黑" w:cs="微软雅黑"/>
          <w:spacing w:val="-4"/>
          <w:sz w:val="22"/>
          <w:szCs w:val="22"/>
          <w:lang w:bidi="en-US"/>
        </w:rPr>
        <w:t xml:space="preserve">可能会发生短暂的轻微违规，如机器人进入 </w:t>
      </w:r>
      <w:r>
        <w:rPr>
          <w:rFonts w:ascii="微软雅黑" w:hAnsi="微软雅黑" w:eastAsia="微软雅黑" w:cs="微软雅黑"/>
          <w:sz w:val="22"/>
          <w:szCs w:val="22"/>
          <w:lang w:bidi="en-US"/>
        </w:rPr>
        <w:t>Low</w:t>
      </w:r>
      <w:r>
        <w:rPr>
          <w:rFonts w:ascii="微软雅黑" w:hAnsi="微软雅黑" w:eastAsia="微软雅黑" w:cs="微软雅黑"/>
          <w:spacing w:val="5"/>
          <w:sz w:val="22"/>
          <w:szCs w:val="22"/>
          <w:lang w:bidi="en-US"/>
        </w:rPr>
        <w:t xml:space="preserve"> </w:t>
      </w:r>
      <w:r>
        <w:rPr>
          <w:rFonts w:ascii="微软雅黑" w:hAnsi="微软雅黑" w:eastAsia="微软雅黑" w:cs="微软雅黑"/>
          <w:sz w:val="22"/>
          <w:szCs w:val="22"/>
          <w:lang w:bidi="en-US"/>
        </w:rPr>
        <w:t>Goal</w:t>
      </w:r>
      <w:r>
        <w:rPr>
          <w:rFonts w:ascii="微软雅黑" w:hAnsi="微软雅黑" w:eastAsia="微软雅黑" w:cs="微软雅黑"/>
          <w:spacing w:val="-3"/>
          <w:sz w:val="22"/>
          <w:szCs w:val="22"/>
          <w:lang w:bidi="en-US"/>
        </w:rPr>
        <w:t xml:space="preserve"> 的同时缩回机构。如果没有干扰比赛进行，则只会警告。</w:t>
      </w:r>
    </w:p>
    <w:p>
      <w:pPr>
        <w:autoSpaceDE w:val="0"/>
        <w:autoSpaceDN w:val="0"/>
        <w:spacing w:before="200"/>
        <w:ind w:left="120"/>
        <w:jc w:val="left"/>
        <w:rPr>
          <w:rFonts w:ascii="微软雅黑" w:hAnsi="微软雅黑" w:eastAsia="微软雅黑" w:cs="微软雅黑"/>
          <w:sz w:val="22"/>
          <w:szCs w:val="22"/>
          <w:lang w:bidi="en-US"/>
        </w:rPr>
      </w:pPr>
      <w:r>
        <w:rPr>
          <w:rFonts w:ascii="微软雅黑" w:hAnsi="微软雅黑" w:eastAsia="微软雅黑" w:cs="微软雅黑"/>
          <w:b/>
          <w:kern w:val="0"/>
          <w:sz w:val="22"/>
          <w:szCs w:val="22"/>
          <w:lang w:bidi="en-US"/>
        </w:rPr>
        <w:t>&lt;SG6&gt; 在特定条件下，赛局期间可以安全地引入赛局导入Disc。</w:t>
      </w:r>
      <w:r>
        <w:rPr>
          <w:rFonts w:ascii="微软雅黑" w:hAnsi="微软雅黑" w:eastAsia="微软雅黑" w:cs="微软雅黑"/>
          <w:kern w:val="0"/>
          <w:sz w:val="22"/>
          <w:szCs w:val="22"/>
          <w:lang w:bidi="en-US"/>
        </w:rPr>
        <w:t>本规则中，“引入”指的是当赛局导入</w:t>
      </w:r>
      <w:r>
        <w:rPr>
          <w:rFonts w:ascii="微软雅黑" w:hAnsi="微软雅黑" w:eastAsia="微软雅黑" w:cs="微软雅黑"/>
          <w:sz w:val="22"/>
          <w:szCs w:val="22"/>
          <w:lang w:bidi="en-US"/>
        </w:rPr>
        <w:t>Disc 不再与人接触、穿过场地围栏构成的立面且不再与导入台接触的时刻。</w:t>
      </w:r>
    </w:p>
    <w:p>
      <w:pPr>
        <w:numPr>
          <w:ilvl w:val="0"/>
          <w:numId w:val="19"/>
        </w:numPr>
        <w:tabs>
          <w:tab w:val="left" w:pos="841"/>
        </w:tabs>
        <w:autoSpaceDE w:val="0"/>
        <w:autoSpaceDN w:val="0"/>
        <w:spacing w:before="230"/>
        <w:rPr>
          <w:rFonts w:ascii="微软雅黑" w:hAnsi="微软雅黑" w:eastAsia="微软雅黑" w:cs="微软雅黑"/>
          <w:sz w:val="22"/>
          <w:szCs w:val="22"/>
          <w:lang w:bidi="en-US"/>
        </w:rPr>
      </w:pPr>
      <w:r>
        <w:rPr>
          <w:rFonts w:ascii="微软雅黑" w:hAnsi="微软雅黑" w:eastAsia="微软雅黑" w:cs="微软雅黑"/>
          <w:sz w:val="22"/>
          <w:szCs w:val="22"/>
          <w:lang w:bidi="en-US"/>
        </w:rPr>
        <w:t>仅可在手动控制时段开始后引入赛局导入Disc。</w:t>
      </w:r>
    </w:p>
    <w:p>
      <w:pPr>
        <w:numPr>
          <w:ilvl w:val="1"/>
          <w:numId w:val="19"/>
        </w:numPr>
        <w:tabs>
          <w:tab w:val="left" w:pos="1200"/>
          <w:tab w:val="left" w:pos="1201"/>
        </w:tabs>
        <w:autoSpaceDE w:val="0"/>
        <w:autoSpaceDN w:val="0"/>
        <w:spacing w:before="27"/>
        <w:rPr>
          <w:rFonts w:ascii="微软雅黑" w:hAnsi="微软雅黑" w:eastAsia="微软雅黑" w:cs="微软雅黑"/>
          <w:sz w:val="22"/>
          <w:szCs w:val="22"/>
          <w:lang w:bidi="en-US"/>
        </w:rPr>
      </w:pPr>
      <w:r>
        <w:rPr>
          <w:rFonts w:ascii="微软雅黑" w:hAnsi="微软雅黑" w:eastAsia="微软雅黑" w:cs="微软雅黑"/>
          <w:spacing w:val="-1"/>
          <w:sz w:val="22"/>
          <w:szCs w:val="22"/>
          <w:lang w:bidi="en-US"/>
        </w:rPr>
        <w:t>在自动赛时段及自动赛时段与手动控制时段之间，赛局导入</w:t>
      </w:r>
      <w:r>
        <w:rPr>
          <w:rFonts w:ascii="微软雅黑" w:hAnsi="微软雅黑" w:eastAsia="微软雅黑" w:cs="微软雅黑"/>
          <w:sz w:val="22"/>
          <w:szCs w:val="22"/>
          <w:lang w:bidi="en-US"/>
        </w:rPr>
        <w:t>Disc</w:t>
      </w:r>
      <w:r>
        <w:rPr>
          <w:rFonts w:ascii="微软雅黑" w:hAnsi="微软雅黑" w:eastAsia="微软雅黑" w:cs="微软雅黑"/>
          <w:spacing w:val="-3"/>
          <w:sz w:val="22"/>
          <w:szCs w:val="22"/>
          <w:lang w:bidi="en-US"/>
        </w:rPr>
        <w:t xml:space="preserve"> 不得越过场地围栏构成的立面。</w:t>
      </w:r>
    </w:p>
    <w:p>
      <w:pPr>
        <w:numPr>
          <w:ilvl w:val="0"/>
          <w:numId w:val="19"/>
        </w:numPr>
        <w:tabs>
          <w:tab w:val="left" w:pos="841"/>
        </w:tabs>
        <w:autoSpaceDE w:val="0"/>
        <w:autoSpaceDN w:val="0"/>
        <w:spacing w:before="29" w:line="257" w:lineRule="auto"/>
        <w:ind w:left="845" w:hanging="363"/>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 xml:space="preserve">须由上场队员将赛局导入 </w:t>
      </w:r>
      <w:r>
        <w:rPr>
          <w:rFonts w:ascii="微软雅黑" w:hAnsi="微软雅黑" w:eastAsia="微软雅黑" w:cs="微软雅黑"/>
          <w:sz w:val="22"/>
          <w:szCs w:val="22"/>
          <w:lang w:bidi="en-US"/>
        </w:rPr>
        <w:t>Disc</w:t>
      </w:r>
      <w:r>
        <w:rPr>
          <w:rFonts w:ascii="微软雅黑" w:hAnsi="微软雅黑" w:eastAsia="微软雅黑" w:cs="微软雅黑"/>
          <w:spacing w:val="-3"/>
          <w:sz w:val="22"/>
          <w:szCs w:val="22"/>
          <w:lang w:bidi="en-US"/>
        </w:rPr>
        <w:t xml:space="preserve"> 轻放在导入台上。再由机器人从导入台上取下，或由上场队员轻推入</w:t>
      </w:r>
      <w:r>
        <w:rPr>
          <w:rFonts w:ascii="微软雅黑" w:hAnsi="微软雅黑" w:eastAsia="微软雅黑" w:cs="微软雅黑"/>
          <w:spacing w:val="-4"/>
          <w:sz w:val="22"/>
          <w:szCs w:val="22"/>
          <w:lang w:bidi="en-US"/>
        </w:rPr>
        <w:t xml:space="preserve">场内。有关如何引入赛局导入 </w:t>
      </w:r>
      <w:r>
        <w:rPr>
          <w:rFonts w:ascii="微软雅黑" w:hAnsi="微软雅黑" w:eastAsia="微软雅黑" w:cs="微软雅黑"/>
          <w:sz w:val="22"/>
          <w:szCs w:val="22"/>
          <w:lang w:bidi="en-US"/>
        </w:rPr>
        <w:t>Disc</w:t>
      </w:r>
      <w:r>
        <w:rPr>
          <w:rFonts w:ascii="微软雅黑" w:hAnsi="微软雅黑" w:eastAsia="微软雅黑" w:cs="微软雅黑"/>
          <w:spacing w:val="-5"/>
          <w:sz w:val="22"/>
          <w:szCs w:val="22"/>
          <w:lang w:bidi="en-US"/>
        </w:rPr>
        <w:t xml:space="preserve"> 的示例，见图 </w:t>
      </w:r>
      <w:r>
        <w:rPr>
          <w:rFonts w:ascii="微软雅黑" w:hAnsi="微软雅黑" w:eastAsia="微软雅黑" w:cs="微软雅黑"/>
          <w:sz w:val="22"/>
          <w:szCs w:val="22"/>
          <w:lang w:bidi="en-US"/>
        </w:rPr>
        <w:t>22。</w:t>
      </w:r>
    </w:p>
    <w:p>
      <w:pPr>
        <w:numPr>
          <w:ilvl w:val="1"/>
          <w:numId w:val="19"/>
        </w:numPr>
        <w:tabs>
          <w:tab w:val="left" w:pos="1200"/>
          <w:tab w:val="left" w:pos="1201"/>
        </w:tabs>
        <w:autoSpaceDE w:val="0"/>
        <w:autoSpaceDN w:val="0"/>
        <w:spacing w:before="43" w:line="256" w:lineRule="auto"/>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 xml:space="preserve">该规则允许赛队在赛局中向赛局导入 </w:t>
      </w:r>
      <w:r>
        <w:rPr>
          <w:rFonts w:ascii="微软雅黑" w:hAnsi="微软雅黑" w:eastAsia="微软雅黑" w:cs="微软雅黑"/>
          <w:sz w:val="22"/>
          <w:szCs w:val="22"/>
          <w:lang w:bidi="en-US"/>
        </w:rPr>
        <w:t>Disc</w:t>
      </w:r>
      <w:r>
        <w:rPr>
          <w:rFonts w:ascii="微软雅黑" w:hAnsi="微软雅黑" w:eastAsia="微软雅黑" w:cs="微软雅黑"/>
          <w:spacing w:val="-3"/>
          <w:sz w:val="22"/>
          <w:szCs w:val="22"/>
          <w:lang w:bidi="en-US"/>
        </w:rPr>
        <w:t xml:space="preserve"> 使出足够的力气，使之直接滑到导入台前面的地垫</w:t>
      </w:r>
      <w:r>
        <w:rPr>
          <w:rFonts w:ascii="微软雅黑" w:hAnsi="微软雅黑" w:eastAsia="微软雅黑" w:cs="微软雅黑"/>
          <w:sz w:val="22"/>
          <w:szCs w:val="22"/>
          <w:lang w:bidi="en-US"/>
        </w:rPr>
        <w:t>（或机器人</w:t>
      </w:r>
      <w:r>
        <w:rPr>
          <w:rFonts w:ascii="微软雅黑" w:hAnsi="微软雅黑" w:eastAsia="微软雅黑" w:cs="微软雅黑"/>
          <w:spacing w:val="-3"/>
          <w:sz w:val="22"/>
          <w:szCs w:val="22"/>
          <w:lang w:bidi="en-US"/>
        </w:rPr>
        <w:t>）</w:t>
      </w:r>
      <w:r>
        <w:rPr>
          <w:rFonts w:ascii="微软雅黑" w:hAnsi="微软雅黑" w:eastAsia="微软雅黑" w:cs="微软雅黑"/>
          <w:spacing w:val="-4"/>
          <w:sz w:val="22"/>
          <w:szCs w:val="22"/>
          <w:lang w:bidi="en-US"/>
        </w:rPr>
        <w:t xml:space="preserve">上。 使用“投掷”、“滚动”或以其他方式向 </w:t>
      </w:r>
      <w:r>
        <w:rPr>
          <w:rFonts w:ascii="微软雅黑" w:hAnsi="微软雅黑" w:eastAsia="微软雅黑" w:cs="微软雅黑"/>
          <w:sz w:val="22"/>
          <w:szCs w:val="22"/>
          <w:lang w:bidi="en-US"/>
        </w:rPr>
        <w:t>Disc</w:t>
      </w:r>
      <w:r>
        <w:rPr>
          <w:rFonts w:ascii="微软雅黑" w:hAnsi="微软雅黑" w:eastAsia="微软雅黑" w:cs="微软雅黑"/>
          <w:spacing w:val="-3"/>
          <w:sz w:val="22"/>
          <w:szCs w:val="22"/>
          <w:lang w:bidi="en-US"/>
        </w:rPr>
        <w:t xml:space="preserve"> 使力并使其离开相应的地垫，或违反本规则中的其他项，是不允许的。</w:t>
      </w:r>
    </w:p>
    <w:p>
      <w:pPr>
        <w:numPr>
          <w:ilvl w:val="0"/>
          <w:numId w:val="19"/>
        </w:numPr>
        <w:tabs>
          <w:tab w:val="left" w:pos="841"/>
        </w:tabs>
        <w:autoSpaceDE w:val="0"/>
        <w:autoSpaceDN w:val="0"/>
        <w:spacing w:line="405" w:lineRule="exact"/>
        <w:rPr>
          <w:rFonts w:ascii="微软雅黑" w:hAnsi="微软雅黑" w:eastAsia="微软雅黑" w:cs="微软雅黑"/>
          <w:sz w:val="22"/>
          <w:szCs w:val="22"/>
          <w:lang w:bidi="en-US"/>
        </w:rPr>
      </w:pPr>
      <w:r>
        <w:rPr>
          <w:rFonts w:ascii="微软雅黑" w:hAnsi="微软雅黑" w:eastAsia="微软雅黑" w:cs="微软雅黑"/>
          <w:spacing w:val="13"/>
          <w:sz w:val="22"/>
          <w:szCs w:val="22"/>
          <w:lang w:bidi="en-US"/>
        </w:rPr>
        <w:t>赛局导入</w:t>
      </w:r>
      <w:r>
        <w:rPr>
          <w:rFonts w:ascii="微软雅黑" w:hAnsi="微软雅黑" w:eastAsia="微软雅黑" w:cs="微软雅黑"/>
          <w:sz w:val="22"/>
          <w:szCs w:val="22"/>
          <w:lang w:bidi="en-US"/>
        </w:rPr>
        <w:t>Disc</w:t>
      </w:r>
      <w:r>
        <w:rPr>
          <w:rFonts w:ascii="微软雅黑" w:hAnsi="微软雅黑" w:eastAsia="微软雅黑" w:cs="微软雅黑"/>
          <w:spacing w:val="-4"/>
          <w:sz w:val="22"/>
          <w:szCs w:val="22"/>
          <w:lang w:bidi="en-US"/>
        </w:rPr>
        <w:t xml:space="preserve"> 不得接触上场队员的同时也接触机器人。</w:t>
      </w:r>
    </w:p>
    <w:p>
      <w:pPr>
        <w:numPr>
          <w:ilvl w:val="0"/>
          <w:numId w:val="19"/>
        </w:numPr>
        <w:tabs>
          <w:tab w:val="left" w:pos="841"/>
        </w:tabs>
        <w:autoSpaceDE w:val="0"/>
        <w:autoSpaceDN w:val="0"/>
        <w:spacing w:before="29" w:line="257" w:lineRule="auto"/>
        <w:ind w:left="845" w:hanging="363"/>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当正确使用导入台时，上场队员的手不会越过场地围栏构成的立面。因此，规则</w:t>
      </w:r>
      <w:r>
        <w:rPr>
          <w:rFonts w:ascii="微软雅黑" w:hAnsi="微软雅黑" w:eastAsia="微软雅黑" w:cs="微软雅黑"/>
          <w:sz w:val="22"/>
          <w:szCs w:val="22"/>
          <w:lang w:bidi="en-US"/>
        </w:rPr>
        <w:t>&lt;G9</w:t>
      </w:r>
      <w:r>
        <w:rPr>
          <w:rFonts w:ascii="微软雅黑" w:hAnsi="微软雅黑" w:eastAsia="微软雅黑" w:cs="微软雅黑"/>
          <w:spacing w:val="-2"/>
          <w:sz w:val="22"/>
          <w:szCs w:val="22"/>
          <w:lang w:bidi="en-US"/>
        </w:rPr>
        <w:t>&gt;仍适用此种互动。</w:t>
      </w:r>
    </w:p>
    <w:p>
      <w:pPr>
        <w:numPr>
          <w:ilvl w:val="0"/>
          <w:numId w:val="19"/>
        </w:numPr>
        <w:tabs>
          <w:tab w:val="left" w:pos="841"/>
        </w:tabs>
        <w:autoSpaceDE w:val="0"/>
        <w:autoSpaceDN w:val="0"/>
        <w:spacing w:before="2" w:line="257" w:lineRule="auto"/>
        <w:ind w:left="845" w:hanging="363"/>
        <w:rPr>
          <w:rFonts w:ascii="微软雅黑" w:hAnsi="微软雅黑" w:eastAsia="微软雅黑" w:cs="微软雅黑"/>
          <w:b/>
          <w:kern w:val="0"/>
          <w:sz w:val="20"/>
          <w:szCs w:val="22"/>
          <w:lang w:eastAsia="en-US" w:bidi="en-US"/>
        </w:rPr>
      </w:pPr>
      <w:r>
        <w:rPr>
          <w:rFonts w:ascii="微软雅黑" w:hAnsi="微软雅黑" w:eastAsia="微软雅黑" w:cs="微软雅黑"/>
          <w:spacing w:val="-3"/>
          <w:sz w:val="22"/>
          <w:szCs w:val="22"/>
          <w:lang w:bidi="en-US"/>
        </w:rPr>
        <w:t>当正确使用导入台时，机器人不会越过场地围栏构成的立面。</w:t>
      </w:r>
      <w:r>
        <w:rPr>
          <w:rFonts w:ascii="微软雅黑" w:hAnsi="微软雅黑" w:eastAsia="微软雅黑" w:cs="微软雅黑"/>
          <w:spacing w:val="-3"/>
          <w:sz w:val="22"/>
          <w:szCs w:val="22"/>
          <w:lang w:eastAsia="en-US" w:bidi="en-US"/>
        </w:rPr>
        <w:t>因此，规则&lt;</w:t>
      </w:r>
      <w:r>
        <w:rPr>
          <w:rFonts w:ascii="微软雅黑" w:hAnsi="微软雅黑" w:eastAsia="微软雅黑" w:cs="微软雅黑"/>
          <w:sz w:val="22"/>
          <w:szCs w:val="22"/>
          <w:lang w:eastAsia="en-US" w:bidi="en-US"/>
        </w:rPr>
        <w:t>S1&gt;和&lt;S2</w:t>
      </w:r>
      <w:r>
        <w:rPr>
          <w:rFonts w:ascii="微软雅黑" w:hAnsi="微软雅黑" w:eastAsia="微软雅黑" w:cs="微软雅黑"/>
          <w:spacing w:val="-3"/>
          <w:sz w:val="22"/>
          <w:szCs w:val="22"/>
          <w:lang w:eastAsia="en-US" w:bidi="en-US"/>
        </w:rPr>
        <w:t>&gt;仍适用此种互动。</w:t>
      </w:r>
      <w:r>
        <w:drawing>
          <wp:inline distT="0" distB="0" distL="114300" distR="114300">
            <wp:extent cx="4091940" cy="1714500"/>
            <wp:effectExtent l="0" t="0" r="3810" b="0"/>
            <wp:docPr id="19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99"/>
                    <pic:cNvPicPr>
                      <a:picLocks noChangeAspect="1"/>
                    </pic:cNvPicPr>
                  </pic:nvPicPr>
                  <pic:blipFill>
                    <a:blip r:embed="rId37"/>
                    <a:stretch>
                      <a:fillRect/>
                    </a:stretch>
                  </pic:blipFill>
                  <pic:spPr>
                    <a:xfrm>
                      <a:off x="0" y="0"/>
                      <a:ext cx="4091940" cy="1714500"/>
                    </a:xfrm>
                    <a:prstGeom prst="rect">
                      <a:avLst/>
                    </a:prstGeom>
                    <a:noFill/>
                    <a:ln>
                      <a:noFill/>
                    </a:ln>
                  </pic:spPr>
                </pic:pic>
              </a:graphicData>
            </a:graphic>
          </wp:inline>
        </w:drawing>
      </w:r>
    </w:p>
    <w:p>
      <w:pPr>
        <w:autoSpaceDE w:val="0"/>
        <w:autoSpaceDN w:val="0"/>
        <w:spacing w:before="47"/>
        <w:ind w:firstLine="2601" w:firstLineChars="1300"/>
        <w:jc w:val="left"/>
        <w:rPr>
          <w:rFonts w:ascii="微软雅黑" w:hAnsi="微软雅黑" w:eastAsia="微软雅黑" w:cs="微软雅黑"/>
          <w:kern w:val="0"/>
          <w:sz w:val="20"/>
          <w:szCs w:val="22"/>
          <w:lang w:bidi="en-US"/>
        </w:rPr>
      </w:pPr>
      <w:r>
        <w:rPr>
          <w:rFonts w:ascii="微软雅黑" w:hAnsi="微软雅黑" w:eastAsia="微软雅黑" w:cs="微软雅黑"/>
          <w:b/>
          <w:kern w:val="0"/>
          <w:sz w:val="20"/>
          <w:szCs w:val="22"/>
          <w:lang w:bidi="en-US"/>
        </w:rPr>
        <w:t xml:space="preserve">图 22 </w:t>
      </w:r>
      <w:r>
        <w:rPr>
          <w:rFonts w:ascii="微软雅黑" w:hAnsi="微软雅黑" w:eastAsia="微软雅黑" w:cs="微软雅黑"/>
          <w:kern w:val="0"/>
          <w:sz w:val="20"/>
          <w:szCs w:val="22"/>
          <w:lang w:bidi="en-US"/>
        </w:rPr>
        <w:t>从导入台引入 Disc 的安全方式</w:t>
      </w:r>
    </w:p>
    <w:p>
      <w:pPr>
        <w:autoSpaceDE w:val="0"/>
        <w:autoSpaceDN w:val="0"/>
        <w:spacing w:before="152" w:line="256" w:lineRule="auto"/>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&lt;SG7&gt; 最多持有三（3）个 Disc。</w:t>
      </w:r>
      <w:r>
        <w:rPr>
          <w:rFonts w:ascii="微软雅黑" w:hAnsi="微软雅黑" w:eastAsia="微软雅黑" w:cs="微软雅黑"/>
          <w:kern w:val="0"/>
          <w:sz w:val="22"/>
          <w:szCs w:val="22"/>
          <w:lang w:bidi="en-US"/>
        </w:rPr>
        <w:t>机器人一次持有的 Disc 不得超过三（3）个。违反此规则的机器人须立即停止所有动作，除了视图移除多余的 Disc。</w:t>
      </w:r>
    </w:p>
    <w:p>
      <w:pPr>
        <w:autoSpaceDE w:val="0"/>
        <w:autoSpaceDN w:val="0"/>
        <w:spacing w:before="201" w:line="374" w:lineRule="auto"/>
        <w:ind w:left="840"/>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bidi="en-US"/>
        </w:rPr>
        <w:t>注：本规则适用于故意和意外的持有。</w:t>
      </w:r>
      <w:r>
        <w:rPr>
          <w:rFonts w:ascii="微软雅黑" w:hAnsi="微软雅黑" w:eastAsia="微软雅黑" w:cs="微软雅黑"/>
          <w:sz w:val="22"/>
          <w:szCs w:val="22"/>
          <w:lang w:eastAsia="en-US" w:bidi="en-US"/>
        </w:rPr>
        <w:t>违规注释：</w:t>
      </w:r>
    </w:p>
    <w:p>
      <w:pPr>
        <w:numPr>
          <w:ilvl w:val="0"/>
          <w:numId w:val="20"/>
        </w:numPr>
        <w:tabs>
          <w:tab w:val="left" w:pos="1200"/>
          <w:tab w:val="left" w:pos="1201"/>
        </w:tabs>
        <w:autoSpaceDE w:val="0"/>
        <w:autoSpaceDN w:val="0"/>
        <w:spacing w:before="2"/>
        <w:ind w:hanging="361"/>
        <w:jc w:val="left"/>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联队为赢得赛局的任何蓄意违规行为都视为影响赛局。</w:t>
      </w:r>
    </w:p>
    <w:p>
      <w:pPr>
        <w:numPr>
          <w:ilvl w:val="0"/>
          <w:numId w:val="20"/>
        </w:numPr>
        <w:tabs>
          <w:tab w:val="left" w:pos="1200"/>
          <w:tab w:val="left" w:pos="1201"/>
        </w:tabs>
        <w:autoSpaceDE w:val="0"/>
        <w:autoSpaceDN w:val="0"/>
        <w:spacing w:before="29"/>
        <w:ind w:hanging="361"/>
        <w:jc w:val="left"/>
        <w:rPr>
          <w:rFonts w:ascii="微软雅黑" w:hAnsi="微软雅黑" w:eastAsia="微软雅黑" w:cs="微软雅黑"/>
          <w:sz w:val="22"/>
          <w:szCs w:val="22"/>
          <w:lang w:bidi="en-US"/>
        </w:rPr>
      </w:pPr>
      <w:r>
        <w:rPr>
          <w:rFonts w:ascii="微软雅黑" w:hAnsi="微软雅黑" w:eastAsia="微软雅黑" w:cs="微软雅黑"/>
          <w:spacing w:val="-4"/>
          <w:sz w:val="22"/>
          <w:szCs w:val="22"/>
          <w:lang w:bidi="en-US"/>
        </w:rPr>
        <w:t xml:space="preserve">严重违规行为，如在赛局的大部分时间中未曾尝试移除多余的 </w:t>
      </w:r>
      <w:r>
        <w:rPr>
          <w:rFonts w:ascii="微软雅黑" w:hAnsi="微软雅黑" w:eastAsia="微软雅黑" w:cs="微软雅黑"/>
          <w:sz w:val="22"/>
          <w:szCs w:val="22"/>
          <w:lang w:bidi="en-US"/>
        </w:rPr>
        <w:t>Disc</w:t>
      </w:r>
      <w:r>
        <w:rPr>
          <w:rFonts w:ascii="微软雅黑" w:hAnsi="微软雅黑" w:eastAsia="微软雅黑" w:cs="微软雅黑"/>
          <w:spacing w:val="-4"/>
          <w:sz w:val="22"/>
          <w:szCs w:val="22"/>
          <w:lang w:bidi="en-US"/>
        </w:rPr>
        <w:t xml:space="preserve"> 而是继续比赛</w:t>
      </w:r>
      <w:r>
        <w:rPr>
          <w:rFonts w:ascii="微软雅黑" w:hAnsi="微软雅黑" w:eastAsia="微软雅黑" w:cs="微软雅黑"/>
          <w:spacing w:val="-3"/>
          <w:sz w:val="22"/>
          <w:szCs w:val="22"/>
          <w:lang w:bidi="en-US"/>
        </w:rPr>
        <w:t>（</w:t>
      </w:r>
      <w:r>
        <w:rPr>
          <w:rFonts w:ascii="微软雅黑" w:hAnsi="微软雅黑" w:eastAsia="微软雅黑" w:cs="微软雅黑"/>
          <w:spacing w:val="17"/>
          <w:sz w:val="22"/>
          <w:szCs w:val="22"/>
          <w:lang w:bidi="en-US"/>
        </w:rPr>
        <w:t>如操纵</w:t>
      </w:r>
      <w:r>
        <w:rPr>
          <w:rFonts w:ascii="微软雅黑" w:hAnsi="微软雅黑" w:eastAsia="微软雅黑" w:cs="微软雅黑"/>
          <w:sz w:val="22"/>
          <w:szCs w:val="22"/>
          <w:lang w:bidi="en-US"/>
        </w:rPr>
        <w:t>Roller或在赛局末段继续比赛），或“意外”持有大量Disc，可由主裁判判定为重大违规。</w:t>
      </w:r>
    </w:p>
    <w:p>
      <w:pPr>
        <w:autoSpaceDE w:val="0"/>
        <w:autoSpaceDN w:val="0"/>
        <w:jc w:val="left"/>
        <w:rPr>
          <w:rFonts w:ascii="微软雅黑" w:hAnsi="微软雅黑" w:eastAsia="微软雅黑" w:cs="微软雅黑"/>
          <w:sz w:val="20"/>
          <w:szCs w:val="22"/>
          <w:lang w:bidi="en-US"/>
        </w:rPr>
      </w:pPr>
    </w:p>
    <w:p>
      <w:pPr>
        <w:autoSpaceDE w:val="0"/>
        <w:autoSpaceDN w:val="0"/>
        <w:spacing w:before="43"/>
        <w:ind w:left="120"/>
        <w:jc w:val="left"/>
        <w:rPr>
          <w:rFonts w:ascii="微软雅黑" w:hAnsi="微软雅黑" w:eastAsia="微软雅黑" w:cs="微软雅黑"/>
          <w:sz w:val="22"/>
          <w:szCs w:val="22"/>
          <w:lang w:bidi="en-US"/>
        </w:rPr>
      </w:pPr>
      <w:r>
        <w:rPr>
          <w:rFonts w:ascii="微软雅黑" w:hAnsi="微软雅黑" w:eastAsia="微软雅黑" w:cs="微软雅黑"/>
          <w:b/>
          <w:kern w:val="0"/>
          <w:sz w:val="22"/>
          <w:szCs w:val="22"/>
          <w:lang w:bidi="en-US"/>
        </w:rPr>
        <w:t>&lt;SG8&gt; 自动赛留在己方区域。</w:t>
      </w:r>
      <w:r>
        <w:rPr>
          <w:rFonts w:ascii="微软雅黑" w:hAnsi="微软雅黑" w:eastAsia="微软雅黑" w:cs="微软雅黑"/>
          <w:kern w:val="0"/>
          <w:sz w:val="22"/>
          <w:szCs w:val="22"/>
          <w:lang w:bidi="en-US"/>
        </w:rPr>
        <w:t>自动赛时段，机器人不得接触自动时段分界线对方联队侧的场地泡沫垫、</w:t>
      </w:r>
      <w:r>
        <w:rPr>
          <w:rFonts w:ascii="微软雅黑" w:hAnsi="微软雅黑" w:eastAsia="微软雅黑" w:cs="微软雅黑"/>
          <w:sz w:val="22"/>
          <w:szCs w:val="22"/>
          <w:lang w:bidi="en-US"/>
        </w:rPr>
        <w:t>Disc 或 Roller。</w:t>
      </w:r>
    </w:p>
    <w:p>
      <w:pPr>
        <w:numPr>
          <w:ilvl w:val="0"/>
          <w:numId w:val="21"/>
        </w:numPr>
        <w:tabs>
          <w:tab w:val="left" w:pos="841"/>
        </w:tabs>
        <w:autoSpaceDE w:val="0"/>
        <w:autoSpaceDN w:val="0"/>
        <w:spacing w:before="229" w:line="256" w:lineRule="auto"/>
        <w:jc w:val="both"/>
        <w:rPr>
          <w:rFonts w:ascii="微软雅黑" w:hAnsi="微软雅黑" w:eastAsia="微软雅黑" w:cs="微软雅黑"/>
          <w:sz w:val="22"/>
          <w:szCs w:val="22"/>
          <w:lang w:bidi="en-US"/>
        </w:rPr>
      </w:pPr>
      <w:r>
        <w:rPr>
          <w:rFonts w:ascii="微软雅黑" w:hAnsi="微软雅黑" w:eastAsia="微软雅黑" w:cs="微软雅黑"/>
          <w:sz w:val="22"/>
          <w:szCs w:val="22"/>
          <w:lang w:bidi="en-US"/>
        </w:rPr>
        <w:t>&lt;G17&gt;</w:t>
      </w:r>
      <w:r>
        <w:rPr>
          <w:rFonts w:ascii="微软雅黑" w:hAnsi="微软雅黑" w:eastAsia="微软雅黑" w:cs="微软雅黑"/>
          <w:spacing w:val="-3"/>
          <w:sz w:val="22"/>
          <w:szCs w:val="22"/>
          <w:lang w:bidi="en-US"/>
        </w:rPr>
        <w:t xml:space="preserve">不适用于此规则，除非为了战略利益而被过分利用。作为自动赛的一部分正常发射 </w:t>
      </w:r>
      <w:r>
        <w:rPr>
          <w:rFonts w:ascii="微软雅黑" w:hAnsi="微软雅黑" w:eastAsia="微软雅黑" w:cs="微软雅黑"/>
          <w:sz w:val="22"/>
          <w:szCs w:val="22"/>
          <w:lang w:bidi="en-US"/>
        </w:rPr>
        <w:t>Disc</w:t>
      </w:r>
      <w:r>
        <w:rPr>
          <w:rFonts w:ascii="微软雅黑" w:hAnsi="微软雅黑" w:eastAsia="微软雅黑" w:cs="微软雅黑"/>
          <w:spacing w:val="-2"/>
          <w:sz w:val="22"/>
          <w:szCs w:val="22"/>
          <w:lang w:bidi="en-US"/>
        </w:rPr>
        <w:t xml:space="preserve"> 接触</w:t>
      </w:r>
      <w:r>
        <w:rPr>
          <w:rFonts w:ascii="微软雅黑" w:hAnsi="微软雅黑" w:eastAsia="微软雅黑" w:cs="微软雅黑"/>
          <w:spacing w:val="-3"/>
          <w:sz w:val="22"/>
          <w:szCs w:val="22"/>
          <w:lang w:bidi="en-US"/>
        </w:rPr>
        <w:t xml:space="preserve">对方场地一侧的泡沫地垫，不是违规行为。然而，在自动时段分界线上方持有一个 </w:t>
      </w:r>
      <w:r>
        <w:rPr>
          <w:rFonts w:ascii="微软雅黑" w:hAnsi="微软雅黑" w:eastAsia="微软雅黑" w:cs="微软雅黑"/>
          <w:sz w:val="22"/>
          <w:szCs w:val="22"/>
          <w:lang w:bidi="en-US"/>
        </w:rPr>
        <w:t>Disc</w:t>
      </w:r>
      <w:r>
        <w:rPr>
          <w:rFonts w:ascii="微软雅黑" w:hAnsi="微软雅黑" w:eastAsia="微软雅黑" w:cs="微软雅黑"/>
          <w:spacing w:val="-3"/>
          <w:sz w:val="22"/>
          <w:szCs w:val="22"/>
          <w:lang w:bidi="en-US"/>
        </w:rPr>
        <w:t xml:space="preserve"> 以操纵对方</w:t>
      </w:r>
      <w:r>
        <w:rPr>
          <w:rFonts w:ascii="微软雅黑" w:hAnsi="微软雅黑" w:eastAsia="微软雅黑" w:cs="微软雅黑"/>
          <w:spacing w:val="-7"/>
          <w:sz w:val="22"/>
          <w:szCs w:val="22"/>
          <w:lang w:bidi="en-US"/>
        </w:rPr>
        <w:t xml:space="preserve">的 </w:t>
      </w:r>
      <w:r>
        <w:rPr>
          <w:rFonts w:ascii="微软雅黑" w:hAnsi="微软雅黑" w:eastAsia="微软雅黑" w:cs="微软雅黑"/>
          <w:sz w:val="22"/>
          <w:szCs w:val="22"/>
          <w:lang w:bidi="en-US"/>
        </w:rPr>
        <w:t>Roller</w:t>
      </w:r>
      <w:r>
        <w:rPr>
          <w:rFonts w:ascii="微软雅黑" w:hAnsi="微软雅黑" w:eastAsia="微软雅黑" w:cs="微软雅黑"/>
          <w:spacing w:val="-4"/>
          <w:sz w:val="22"/>
          <w:szCs w:val="22"/>
          <w:lang w:bidi="en-US"/>
        </w:rPr>
        <w:t xml:space="preserve"> 仍视为违规。</w:t>
      </w:r>
    </w:p>
    <w:p>
      <w:pPr>
        <w:numPr>
          <w:ilvl w:val="0"/>
          <w:numId w:val="21"/>
        </w:numPr>
        <w:tabs>
          <w:tab w:val="left" w:pos="841"/>
        </w:tabs>
        <w:autoSpaceDE w:val="0"/>
        <w:autoSpaceDN w:val="0"/>
        <w:spacing w:before="1"/>
        <w:jc w:val="both"/>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起始位置在自动时段分界线上的十四</w:t>
      </w:r>
      <w:r>
        <w:rPr>
          <w:rFonts w:ascii="微软雅黑" w:hAnsi="微软雅黑" w:eastAsia="微软雅黑" w:cs="微软雅黑"/>
          <w:sz w:val="22"/>
          <w:szCs w:val="22"/>
          <w:lang w:bidi="en-US"/>
        </w:rPr>
        <w:t>（14）</w:t>
      </w:r>
      <w:r>
        <w:rPr>
          <w:rFonts w:ascii="微软雅黑" w:hAnsi="微软雅黑" w:eastAsia="微软雅黑" w:cs="微软雅黑"/>
          <w:spacing w:val="-5"/>
          <w:sz w:val="22"/>
          <w:szCs w:val="22"/>
          <w:lang w:bidi="en-US"/>
        </w:rPr>
        <w:t xml:space="preserve">个 </w:t>
      </w:r>
      <w:r>
        <w:rPr>
          <w:rFonts w:ascii="微软雅黑" w:hAnsi="微软雅黑" w:eastAsia="微软雅黑" w:cs="微软雅黑"/>
          <w:sz w:val="22"/>
          <w:szCs w:val="22"/>
          <w:lang w:bidi="en-US"/>
        </w:rPr>
        <w:t>Disc</w:t>
      </w:r>
      <w:r>
        <w:rPr>
          <w:rFonts w:ascii="微软雅黑" w:hAnsi="微软雅黑" w:eastAsia="微软雅黑" w:cs="微软雅黑"/>
          <w:spacing w:val="-3"/>
          <w:sz w:val="22"/>
          <w:szCs w:val="22"/>
          <w:lang w:bidi="en-US"/>
        </w:rPr>
        <w:t xml:space="preserve"> 不属于任何一方。在自动赛时段，双方均可使</w:t>
      </w:r>
      <w:r>
        <w:rPr>
          <w:rFonts w:ascii="微软雅黑" w:hAnsi="微软雅黑" w:eastAsia="微软雅黑" w:cs="微软雅黑"/>
          <w:sz w:val="22"/>
          <w:szCs w:val="22"/>
          <w:lang w:bidi="en-US"/>
        </w:rPr>
        <w:t>用。如果试图使用这些Disc，赛队应该知晓对方机器人可能会有同样的行为。当机器人的此类互动发生时，应考虑&lt;G11&gt;、&lt;G12&gt;、&lt;G14&gt;和&lt;G17&gt;。赛队还应准备好接受主裁判的额外检查，以确保与这些Disc 互动的任何机械结构不会接触到自动时段分界线另一侧的泡沫垫。</w:t>
      </w:r>
    </w:p>
    <w:p>
      <w:pPr>
        <w:autoSpaceDE w:val="0"/>
        <w:autoSpaceDN w:val="0"/>
        <w:spacing w:before="201"/>
        <w:ind w:left="840"/>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违规注释：</w:t>
      </w:r>
    </w:p>
    <w:p>
      <w:pPr>
        <w:numPr>
          <w:ilvl w:val="1"/>
          <w:numId w:val="21"/>
        </w:numPr>
        <w:tabs>
          <w:tab w:val="left" w:pos="1200"/>
          <w:tab w:val="left" w:pos="1201"/>
        </w:tabs>
        <w:autoSpaceDE w:val="0"/>
        <w:autoSpaceDN w:val="0"/>
        <w:spacing w:before="228"/>
        <w:ind w:hanging="361"/>
        <w:jc w:val="left"/>
        <w:rPr>
          <w:rFonts w:ascii="微软雅黑" w:hAnsi="微软雅黑" w:eastAsia="微软雅黑" w:cs="微软雅黑"/>
          <w:sz w:val="22"/>
          <w:szCs w:val="22"/>
          <w:lang w:bidi="en-US"/>
        </w:rPr>
      </w:pPr>
      <w:r>
        <w:rPr>
          <w:rFonts w:ascii="微软雅黑" w:hAnsi="微软雅黑" w:eastAsia="微软雅黑" w:cs="微软雅黑"/>
          <w:spacing w:val="-1"/>
          <w:sz w:val="22"/>
          <w:szCs w:val="22"/>
          <w:lang w:bidi="en-US"/>
        </w:rPr>
        <w:t>违反此规则</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轻微或重大</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将使对方联队获得自动时段奖励分。</w:t>
      </w:r>
    </w:p>
    <w:p>
      <w:pPr>
        <w:numPr>
          <w:ilvl w:val="1"/>
          <w:numId w:val="21"/>
        </w:numPr>
        <w:tabs>
          <w:tab w:val="left" w:pos="1200"/>
          <w:tab w:val="left" w:pos="1201"/>
        </w:tabs>
        <w:autoSpaceDE w:val="0"/>
        <w:autoSpaceDN w:val="0"/>
        <w:spacing w:before="29" w:line="256" w:lineRule="auto"/>
        <w:jc w:val="left"/>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蓄意的，策略性的或极端的违规，如故意完全越过自动时段分界线接触对方机器人，将被视为重大违规。</w:t>
      </w:r>
    </w:p>
    <w:p>
      <w:pPr>
        <w:autoSpaceDE w:val="0"/>
        <w:autoSpaceDN w:val="0"/>
        <w:spacing w:before="198"/>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&lt;SG9&gt; 保持 Disc 在场地内。</w:t>
      </w:r>
      <w:r>
        <w:rPr>
          <w:rFonts w:ascii="微软雅黑" w:hAnsi="微软雅黑" w:eastAsia="微软雅黑" w:cs="微软雅黑"/>
          <w:kern w:val="0"/>
          <w:sz w:val="22"/>
          <w:szCs w:val="22"/>
          <w:lang w:bidi="en-US"/>
        </w:rPr>
        <w:t>赛队不得蓄意将Disc 移出场地。</w:t>
      </w:r>
    </w:p>
    <w:p>
      <w:pPr>
        <w:numPr>
          <w:ilvl w:val="0"/>
          <w:numId w:val="22"/>
        </w:numPr>
        <w:tabs>
          <w:tab w:val="left" w:pos="841"/>
        </w:tabs>
        <w:autoSpaceDE w:val="0"/>
        <w:autoSpaceDN w:val="0"/>
        <w:spacing w:before="230"/>
        <w:jc w:val="both"/>
        <w:rPr>
          <w:rFonts w:ascii="微软雅黑" w:hAnsi="微软雅黑" w:eastAsia="微软雅黑" w:cs="微软雅黑"/>
          <w:sz w:val="22"/>
          <w:szCs w:val="22"/>
          <w:lang w:bidi="en-US"/>
        </w:rPr>
      </w:pPr>
      <w:r>
        <w:rPr>
          <w:rFonts w:ascii="微软雅黑" w:hAnsi="微软雅黑" w:eastAsia="微软雅黑" w:cs="微软雅黑"/>
          <w:spacing w:val="-4"/>
          <w:sz w:val="22"/>
          <w:szCs w:val="22"/>
          <w:lang w:bidi="en-US"/>
        </w:rPr>
        <w:t xml:space="preserve">尽管 </w:t>
      </w:r>
      <w:r>
        <w:rPr>
          <w:rFonts w:ascii="微软雅黑" w:hAnsi="微软雅黑" w:eastAsia="微软雅黑" w:cs="微软雅黑"/>
          <w:sz w:val="22"/>
          <w:szCs w:val="22"/>
          <w:lang w:bidi="en-US"/>
        </w:rPr>
        <w:t>Disc</w:t>
      </w:r>
      <w:r>
        <w:rPr>
          <w:rFonts w:ascii="微软雅黑" w:hAnsi="微软雅黑" w:eastAsia="微软雅黑" w:cs="微软雅黑"/>
          <w:spacing w:val="-4"/>
          <w:sz w:val="22"/>
          <w:szCs w:val="22"/>
          <w:lang w:bidi="en-US"/>
        </w:rPr>
        <w:t xml:space="preserve"> 可能偶然离开场地，但蓄意或反复地这样做会视为违反此规则。</w:t>
      </w:r>
    </w:p>
    <w:p>
      <w:pPr>
        <w:numPr>
          <w:ilvl w:val="0"/>
          <w:numId w:val="22"/>
        </w:numPr>
        <w:tabs>
          <w:tab w:val="left" w:pos="841"/>
        </w:tabs>
        <w:autoSpaceDE w:val="0"/>
        <w:autoSpaceDN w:val="0"/>
        <w:spacing w:before="27" w:line="256" w:lineRule="auto"/>
        <w:jc w:val="both"/>
        <w:rPr>
          <w:rFonts w:ascii="微软雅黑" w:hAnsi="微软雅黑" w:eastAsia="微软雅黑" w:cs="微软雅黑"/>
          <w:sz w:val="22"/>
          <w:szCs w:val="22"/>
          <w:lang w:bidi="en-US"/>
        </w:rPr>
      </w:pPr>
      <w:r>
        <w:rPr>
          <w:rFonts w:ascii="微软雅黑" w:hAnsi="微软雅黑" w:eastAsia="微软雅黑" w:cs="微软雅黑"/>
          <w:sz w:val="22"/>
          <w:szCs w:val="22"/>
        </w:rPr>
        <mc:AlternateContent>
          <mc:Choice Requires="wps">
            <w:drawing>
              <wp:anchor distT="0" distB="0" distL="114300" distR="114300" simplePos="0" relativeHeight="251667456" behindDoc="1" locked="0" layoutInCell="1" allowOverlap="1">
                <wp:simplePos x="0" y="0"/>
                <wp:positionH relativeFrom="page">
                  <wp:posOffset>1042670</wp:posOffset>
                </wp:positionH>
                <wp:positionV relativeFrom="page">
                  <wp:posOffset>8040370</wp:posOffset>
                </wp:positionV>
                <wp:extent cx="5330190" cy="1548765"/>
                <wp:effectExtent l="0" t="0" r="3810" b="13335"/>
                <wp:wrapTopAndBottom/>
                <wp:docPr id="193" name="文本框 193"/>
                <wp:cNvGraphicFramePr/>
                <a:graphic xmlns:a="http://schemas.openxmlformats.org/drawingml/2006/main">
                  <a:graphicData uri="http://schemas.microsoft.com/office/word/2010/wordprocessingShape">
                    <wps:wsp>
                      <wps:cNvSpPr txBox="1"/>
                      <wps:spPr>
                        <a:xfrm>
                          <a:off x="0" y="0"/>
                          <a:ext cx="5330190" cy="1548765"/>
                        </a:xfrm>
                        <a:prstGeom prst="rect">
                          <a:avLst/>
                        </a:prstGeom>
                        <a:solidFill>
                          <a:srgbClr val="F6D2D4"/>
                        </a:solidFill>
                        <a:ln>
                          <a:noFill/>
                        </a:ln>
                      </wps:spPr>
                      <wps:txbx>
                        <w:txbxContent>
                          <w:p>
                            <w:pPr>
                              <w:autoSpaceDE w:val="0"/>
                              <w:autoSpaceDN w:val="0"/>
                              <w:spacing w:line="268" w:lineRule="auto"/>
                              <w:ind w:left="28" w:right="184"/>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除了公然蓄意违反&lt;G14&gt;的情况外，任何持有三个以上 Disc 的机器人都违反了本规则，不考虑意图、状况或场景。很难推断限制对方联队接触竞赛道具（即使是暂时的）会对赛局产生怎样的影响。因此，总体而言，赛队有责任确保：</w:t>
                            </w:r>
                          </w:p>
                          <w:p>
                            <w:pPr>
                              <w:autoSpaceDE w:val="0"/>
                              <w:autoSpaceDN w:val="0"/>
                              <w:spacing w:line="268" w:lineRule="auto"/>
                              <w:ind w:left="28" w:right="184"/>
                              <w:rPr>
                                <w:rFonts w:ascii="微软雅黑" w:hAnsi="微软雅黑" w:eastAsia="微软雅黑" w:cs="微软雅黑"/>
                                <w:sz w:val="22"/>
                                <w:szCs w:val="22"/>
                                <w:lang w:eastAsia="en-US" w:bidi="en-US"/>
                              </w:rPr>
                            </w:pPr>
                            <w:r>
                              <w:rPr>
                                <w:rFonts w:hint="eastAsia" w:ascii="微软雅黑" w:hAnsi="微软雅黑" w:eastAsia="微软雅黑" w:cs="微软雅黑"/>
                                <w:sz w:val="22"/>
                                <w:szCs w:val="22"/>
                                <w:lang w:eastAsia="en-US" w:bidi="en-US"/>
                              </w:rPr>
                              <w:t>a.机器人的设计应尽可能减少争议裁决（例如，它们不具备实际持有超过允许数量 Disc 的功能）。</w:t>
                            </w:r>
                          </w:p>
                          <w:p>
                            <w:pPr>
                              <w:autoSpaceDE w:val="0"/>
                              <w:autoSpaceDN w:val="0"/>
                              <w:spacing w:line="268" w:lineRule="auto"/>
                              <w:ind w:left="28" w:right="184"/>
                              <w:rPr>
                                <w:rFonts w:ascii="微软雅黑" w:hAnsi="微软雅黑" w:eastAsia="微软雅黑" w:cs="微软雅黑"/>
                                <w:sz w:val="22"/>
                                <w:szCs w:val="22"/>
                                <w:lang w:eastAsia="en-US" w:bidi="en-US"/>
                              </w:rPr>
                            </w:pPr>
                            <w:r>
                              <w:rPr>
                                <w:rFonts w:hint="eastAsia" w:ascii="微软雅黑" w:hAnsi="微软雅黑" w:eastAsia="微软雅黑" w:cs="微软雅黑"/>
                                <w:sz w:val="22"/>
                                <w:szCs w:val="22"/>
                                <w:lang w:eastAsia="en-US" w:bidi="en-US"/>
                              </w:rPr>
                              <w:t>b.竞赛策略应尽可能减少争议裁决（例如，他们持有四个或更多Disc 时不视图得分）。</w:t>
                            </w:r>
                          </w:p>
                        </w:txbxContent>
                      </wps:txbx>
                      <wps:bodyPr lIns="0" tIns="0" rIns="0" bIns="0" upright="1"/>
                    </wps:wsp>
                  </a:graphicData>
                </a:graphic>
              </wp:anchor>
            </w:drawing>
          </mc:Choice>
          <mc:Fallback>
            <w:pict>
              <v:shape id="_x0000_s1026" o:spid="_x0000_s1026" o:spt="202" type="#_x0000_t202" style="position:absolute;left:0pt;margin-left:82.1pt;margin-top:633.1pt;height:121.95pt;width:419.7pt;mso-position-horizontal-relative:page;mso-position-vertical-relative:page;mso-wrap-distance-bottom:0pt;mso-wrap-distance-top:0pt;z-index:-251649024;mso-width-relative:page;mso-height-relative:page;" fillcolor="#F6D2D4" filled="t" stroked="f" coordsize="21600,21600" o:gfxdata="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6ZRV/1wAAAA4BAAAPAAAAAAAAAAEAIAAAACIAAABkcnMvZG93bnJldi54bWxQSwECFAAU&#10;AAAACACHTuJASRKQhbkBAABSAwAADgAAAAAAAAABACAAAAAmAQAAZHJzL2Uyb0RvYy54bWxQSwUG&#10;AAAAAAYABgBZAQAAUQUAAAAA&#10;">
                <v:fill on="t" focussize="0,0"/>
                <v:stroke on="f"/>
                <v:imagedata o:title=""/>
                <o:lock v:ext="edit" aspectratio="f"/>
                <v:textbox inset="0mm,0mm,0mm,0mm">
                  <w:txbxContent>
                    <w:p>
                      <w:pPr>
                        <w:autoSpaceDE w:val="0"/>
                        <w:autoSpaceDN w:val="0"/>
                        <w:spacing w:line="268" w:lineRule="auto"/>
                        <w:ind w:left="28" w:right="184"/>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除了公然蓄意违反&lt;G14&gt;的情况外，任何持有三个以上 Disc 的机器人都违反了本规则，不考虑意图、状况或场景。很难推断限制对方联队接触竞赛道具（即使是暂时的）会对赛局产生怎样的影响。因此，总体而言，赛队有责任确保：</w:t>
                      </w:r>
                    </w:p>
                    <w:p>
                      <w:pPr>
                        <w:autoSpaceDE w:val="0"/>
                        <w:autoSpaceDN w:val="0"/>
                        <w:spacing w:line="268" w:lineRule="auto"/>
                        <w:ind w:left="28" w:right="184"/>
                        <w:rPr>
                          <w:rFonts w:ascii="微软雅黑" w:hAnsi="微软雅黑" w:eastAsia="微软雅黑" w:cs="微软雅黑"/>
                          <w:sz w:val="22"/>
                          <w:szCs w:val="22"/>
                          <w:lang w:eastAsia="en-US" w:bidi="en-US"/>
                        </w:rPr>
                      </w:pPr>
                      <w:r>
                        <w:rPr>
                          <w:rFonts w:hint="eastAsia" w:ascii="微软雅黑" w:hAnsi="微软雅黑" w:eastAsia="微软雅黑" w:cs="微软雅黑"/>
                          <w:sz w:val="22"/>
                          <w:szCs w:val="22"/>
                          <w:lang w:eastAsia="en-US" w:bidi="en-US"/>
                        </w:rPr>
                        <w:t>a.机器人的设计应尽可能减少争议裁决（例如，它们不具备实际持有超过允许数量 Disc 的功能）。</w:t>
                      </w:r>
                    </w:p>
                    <w:p>
                      <w:pPr>
                        <w:autoSpaceDE w:val="0"/>
                        <w:autoSpaceDN w:val="0"/>
                        <w:spacing w:line="268" w:lineRule="auto"/>
                        <w:ind w:left="28" w:right="184"/>
                        <w:rPr>
                          <w:rFonts w:ascii="微软雅黑" w:hAnsi="微软雅黑" w:eastAsia="微软雅黑" w:cs="微软雅黑"/>
                          <w:sz w:val="22"/>
                          <w:szCs w:val="22"/>
                          <w:lang w:eastAsia="en-US" w:bidi="en-US"/>
                        </w:rPr>
                      </w:pPr>
                      <w:r>
                        <w:rPr>
                          <w:rFonts w:hint="eastAsia" w:ascii="微软雅黑" w:hAnsi="微软雅黑" w:eastAsia="微软雅黑" w:cs="微软雅黑"/>
                          <w:sz w:val="22"/>
                          <w:szCs w:val="22"/>
                          <w:lang w:eastAsia="en-US" w:bidi="en-US"/>
                        </w:rPr>
                        <w:t>b.竞赛策略应尽可能减少争议裁决（例如，他们持有四个或更多Disc 时不视图得分）。</w:t>
                      </w:r>
                    </w:p>
                  </w:txbxContent>
                </v:textbox>
                <w10:wrap type="topAndBottom"/>
              </v:shape>
            </w:pict>
          </mc:Fallback>
        </mc:AlternateContent>
      </w:r>
      <w:r>
        <w:rPr>
          <w:rFonts w:ascii="微软雅黑" w:hAnsi="微软雅黑" w:eastAsia="微软雅黑" w:cs="微软雅黑"/>
          <w:spacing w:val="-1"/>
          <w:sz w:val="22"/>
          <w:szCs w:val="22"/>
          <w:lang w:bidi="en-US"/>
        </w:rPr>
        <w:t>赛局过程中，</w:t>
      </w:r>
      <w:r>
        <w:rPr>
          <w:rFonts w:ascii="微软雅黑" w:hAnsi="微软雅黑" w:eastAsia="微软雅黑" w:cs="微软雅黑"/>
          <w:sz w:val="22"/>
          <w:szCs w:val="22"/>
          <w:lang w:bidi="en-US"/>
        </w:rPr>
        <w:t>Disc</w:t>
      </w:r>
      <w:r>
        <w:rPr>
          <w:rFonts w:ascii="微软雅黑" w:hAnsi="微软雅黑" w:eastAsia="微软雅黑" w:cs="微软雅黑"/>
          <w:spacing w:val="-3"/>
          <w:sz w:val="22"/>
          <w:szCs w:val="22"/>
          <w:lang w:bidi="en-US"/>
        </w:rPr>
        <w:t xml:space="preserve"> 偶然或被蓄意离开场地，将返回到场地上距离其离开场地处最近的位置。裁判会在</w:t>
      </w:r>
      <w:r>
        <w:rPr>
          <w:rFonts w:ascii="微软雅黑" w:hAnsi="微软雅黑" w:eastAsia="微软雅黑" w:cs="微软雅黑"/>
          <w:spacing w:val="-4"/>
          <w:sz w:val="22"/>
          <w:szCs w:val="22"/>
          <w:lang w:bidi="en-US"/>
        </w:rPr>
        <w:t xml:space="preserve">其空闲并且认为安全的时候，将 </w:t>
      </w:r>
      <w:r>
        <w:rPr>
          <w:rFonts w:ascii="微软雅黑" w:hAnsi="微软雅黑" w:eastAsia="微软雅黑" w:cs="微软雅黑"/>
          <w:sz w:val="22"/>
          <w:szCs w:val="22"/>
          <w:lang w:bidi="en-US"/>
        </w:rPr>
        <w:t>Disc</w:t>
      </w:r>
      <w:r>
        <w:rPr>
          <w:rFonts w:ascii="微软雅黑" w:hAnsi="微软雅黑" w:eastAsia="微软雅黑" w:cs="微软雅黑"/>
          <w:spacing w:val="-4"/>
          <w:sz w:val="22"/>
          <w:szCs w:val="22"/>
          <w:lang w:bidi="en-US"/>
        </w:rPr>
        <w:t xml:space="preserve"> 放回场地。</w:t>
      </w:r>
    </w:p>
    <w:p>
      <w:pPr>
        <w:autoSpaceDE w:val="0"/>
        <w:autoSpaceDN w:val="0"/>
        <w:jc w:val="left"/>
        <w:rPr>
          <w:rFonts w:ascii="微软雅黑" w:hAnsi="微软雅黑" w:eastAsia="微软雅黑" w:cs="微软雅黑"/>
          <w:sz w:val="20"/>
          <w:szCs w:val="22"/>
          <w:lang w:bidi="en-US"/>
        </w:rPr>
      </w:pPr>
    </w:p>
    <w:p>
      <w:pPr>
        <w:autoSpaceDE w:val="0"/>
        <w:autoSpaceDN w:val="0"/>
        <w:ind w:left="105"/>
        <w:jc w:val="left"/>
        <w:rPr>
          <w:rFonts w:ascii="微软雅黑" w:hAnsi="微软雅黑" w:eastAsia="微软雅黑" w:cs="微软雅黑"/>
          <w:b/>
          <w:bCs/>
          <w:sz w:val="30"/>
          <w:szCs w:val="30"/>
          <w:lang w:bidi="en-US"/>
        </w:rPr>
      </w:pPr>
      <w:r>
        <w:rPr>
          <w:rFonts w:ascii="微软雅黑" w:hAnsi="微软雅黑" w:eastAsia="微软雅黑" w:cs="微软雅黑"/>
          <w:b/>
          <w:bCs/>
          <w:sz w:val="30"/>
          <w:szCs w:val="30"/>
          <w:lang w:bidi="en-US"/>
        </w:rPr>
        <w:t>验机规则</w:t>
      </w:r>
    </w:p>
    <w:p>
      <w:pPr>
        <w:autoSpaceDE w:val="0"/>
        <w:autoSpaceDN w:val="0"/>
        <w:spacing w:before="35" w:line="256" w:lineRule="auto"/>
        <w:ind w:left="115"/>
        <w:jc w:val="left"/>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&lt;R1&gt; 每支赛队一台机器人。</w:t>
      </w:r>
      <w:r>
        <w:rPr>
          <w:rFonts w:ascii="微软雅黑" w:hAnsi="微软雅黑" w:eastAsia="微软雅黑" w:cs="微软雅黑"/>
          <w:sz w:val="22"/>
          <w:szCs w:val="22"/>
          <w:lang w:bidi="en-US"/>
        </w:rPr>
        <w:t>每支赛队只允许使用一台机器人参加 VEX 机器人竞赛的某场赛事。虽然赛队可以在比赛期间修改这台机器人，但一队只能有一台。基于此规则，参赛的 VEX 机器人具有如下子系统：</w:t>
      </w:r>
    </w:p>
    <w:p>
      <w:pPr>
        <w:numPr>
          <w:ilvl w:val="0"/>
          <w:numId w:val="23"/>
        </w:numPr>
        <w:tabs>
          <w:tab w:val="left" w:pos="840"/>
          <w:tab w:val="left" w:pos="841"/>
        </w:tabs>
        <w:autoSpaceDE w:val="0"/>
        <w:autoSpaceDN w:val="0"/>
        <w:spacing w:before="8" w:line="256" w:lineRule="auto"/>
        <w:jc w:val="left"/>
        <w:rPr>
          <w:rFonts w:ascii="微软雅黑" w:hAnsi="微软雅黑" w:eastAsia="微软雅黑" w:cs="微软雅黑"/>
          <w:sz w:val="22"/>
          <w:szCs w:val="22"/>
          <w:lang w:bidi="en-US"/>
        </w:rPr>
      </w:pPr>
      <w:r>
        <w:rPr>
          <w:rFonts w:ascii="微软雅黑" w:hAnsi="微软雅黑" w:eastAsia="微软雅黑" w:cs="微软雅黑"/>
          <w:b/>
          <w:bCs/>
          <w:sz w:val="22"/>
          <w:szCs w:val="22"/>
          <w:lang w:bidi="en-US"/>
        </w:rPr>
        <w:t>子系统 1</w:t>
      </w:r>
      <w:r>
        <w:rPr>
          <w:rFonts w:ascii="微软雅黑" w:hAnsi="微软雅黑" w:eastAsia="微软雅黑" w:cs="微软雅黑"/>
          <w:spacing w:val="-3"/>
          <w:sz w:val="22"/>
          <w:szCs w:val="22"/>
          <w:lang w:bidi="en-US"/>
        </w:rPr>
        <w:t>： 移动式机器人底盘，包括车轮、履带、腿或其它可使机器人在平坦的比赛场地表面运动的</w:t>
      </w:r>
      <w:r>
        <w:rPr>
          <w:rFonts w:ascii="微软雅黑" w:hAnsi="微软雅黑" w:eastAsia="微软雅黑" w:cs="微软雅黑"/>
          <w:spacing w:val="-4"/>
          <w:sz w:val="22"/>
          <w:szCs w:val="22"/>
          <w:lang w:bidi="en-US"/>
        </w:rPr>
        <w:t xml:space="preserve">结构。对于静止不动的机器人，没有车轮的底盘也视为子系统 </w:t>
      </w:r>
      <w:r>
        <w:rPr>
          <w:rFonts w:ascii="微软雅黑" w:hAnsi="微软雅黑" w:eastAsia="微软雅黑" w:cs="微软雅黑"/>
          <w:sz w:val="22"/>
          <w:szCs w:val="22"/>
          <w:lang w:bidi="en-US"/>
        </w:rPr>
        <w:t>1。</w:t>
      </w:r>
    </w:p>
    <w:p>
      <w:pPr>
        <w:numPr>
          <w:ilvl w:val="0"/>
          <w:numId w:val="23"/>
        </w:numPr>
        <w:tabs>
          <w:tab w:val="left" w:pos="840"/>
          <w:tab w:val="left" w:pos="841"/>
        </w:tabs>
        <w:autoSpaceDE w:val="0"/>
        <w:autoSpaceDN w:val="0"/>
        <w:spacing w:before="1" w:line="256" w:lineRule="auto"/>
        <w:jc w:val="left"/>
        <w:rPr>
          <w:rFonts w:ascii="微软雅黑" w:hAnsi="微软雅黑" w:eastAsia="微软雅黑" w:cs="微软雅黑"/>
          <w:sz w:val="22"/>
          <w:szCs w:val="22"/>
          <w:lang w:bidi="en-US"/>
        </w:rPr>
      </w:pPr>
      <w:r>
        <w:rPr>
          <w:rFonts w:ascii="微软雅黑" w:hAnsi="微软雅黑" w:eastAsia="微软雅黑" w:cs="微软雅黑"/>
          <w:b/>
          <w:bCs/>
          <w:sz w:val="22"/>
          <w:szCs w:val="22"/>
          <w:lang w:bidi="en-US"/>
        </w:rPr>
        <w:t>子系统 2</w:t>
      </w:r>
      <w:r>
        <w:rPr>
          <w:rFonts w:ascii="微软雅黑" w:hAnsi="微软雅黑" w:eastAsia="微软雅黑" w:cs="微软雅黑"/>
          <w:spacing w:val="-4"/>
          <w:sz w:val="22"/>
          <w:szCs w:val="22"/>
          <w:lang w:bidi="en-US"/>
        </w:rPr>
        <w:t>： 动力和控制系统，包括一个合规的电池，一个合规的</w:t>
      </w:r>
      <w:r>
        <w:rPr>
          <w:rFonts w:ascii="微软雅黑" w:hAnsi="微软雅黑" w:eastAsia="微软雅黑" w:cs="微软雅黑"/>
          <w:spacing w:val="-3"/>
          <w:sz w:val="22"/>
          <w:szCs w:val="22"/>
          <w:lang w:bidi="en-US"/>
        </w:rPr>
        <w:t>主控器和使移动式机器人底盘运动的电机。</w:t>
      </w:r>
    </w:p>
    <w:p>
      <w:pPr>
        <w:numPr>
          <w:ilvl w:val="0"/>
          <w:numId w:val="23"/>
        </w:numPr>
        <w:tabs>
          <w:tab w:val="left" w:pos="840"/>
          <w:tab w:val="left" w:pos="841"/>
        </w:tabs>
        <w:autoSpaceDE w:val="0"/>
        <w:autoSpaceDN w:val="0"/>
        <w:spacing w:line="405" w:lineRule="exact"/>
        <w:jc w:val="left"/>
        <w:rPr>
          <w:rFonts w:ascii="微软雅黑" w:hAnsi="微软雅黑" w:eastAsia="微软雅黑" w:cs="微软雅黑"/>
          <w:sz w:val="22"/>
          <w:szCs w:val="22"/>
          <w:lang w:bidi="en-US"/>
        </w:rPr>
      </w:pPr>
      <w:r>
        <w:rPr>
          <w:rFonts w:ascii="微软雅黑" w:hAnsi="微软雅黑" w:eastAsia="微软雅黑" w:cs="微软雅黑"/>
          <w:b/>
          <w:bCs/>
          <w:sz w:val="22"/>
          <w:szCs w:val="22"/>
          <w:lang w:bidi="en-US"/>
        </w:rPr>
        <w:t>子系统 3</w:t>
      </w:r>
      <w:r>
        <w:rPr>
          <w:rFonts w:ascii="微软雅黑" w:hAnsi="微软雅黑" w:eastAsia="微软雅黑" w:cs="微软雅黑"/>
          <w:spacing w:val="-3"/>
          <w:sz w:val="22"/>
          <w:szCs w:val="22"/>
          <w:lang w:bidi="en-US"/>
        </w:rPr>
        <w:t>： 操作得分道具或穿梭于场上障碍的附加结构</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和相应的电机）</w:t>
      </w:r>
      <w:r>
        <w:rPr>
          <w:rFonts w:ascii="微软雅黑" w:hAnsi="微软雅黑" w:eastAsia="微软雅黑" w:cs="微软雅黑"/>
          <w:sz w:val="22"/>
          <w:szCs w:val="22"/>
          <w:lang w:bidi="en-US"/>
        </w:rPr>
        <w:t>。</w:t>
      </w:r>
    </w:p>
    <w:p>
      <w:pPr>
        <w:autoSpaceDE w:val="0"/>
        <w:autoSpaceDN w:val="0"/>
        <w:spacing w:before="29" w:line="256" w:lineRule="auto"/>
        <w:ind w:left="115"/>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基于上述定义，参加 VEX 机器人竞赛（含技能挑战赛）的最小的机器人必须由上面的 1 和 2 组成。因此， 如果你打算换掉整个子系统 1 或 2, 你就构建了第二台机器人且违反了这条规则。</w:t>
      </w:r>
    </w:p>
    <w:p>
      <w:pPr>
        <w:numPr>
          <w:ilvl w:val="0"/>
          <w:numId w:val="24"/>
        </w:numPr>
        <w:tabs>
          <w:tab w:val="left" w:pos="836"/>
        </w:tabs>
        <w:autoSpaceDE w:val="0"/>
        <w:autoSpaceDN w:val="0"/>
        <w:spacing w:before="8"/>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赛队不得用一台机器人参赛，同时又在修改或组装第二台机器人。</w:t>
      </w:r>
    </w:p>
    <w:p>
      <w:pPr>
        <w:numPr>
          <w:ilvl w:val="0"/>
          <w:numId w:val="24"/>
        </w:numPr>
        <w:tabs>
          <w:tab w:val="left" w:pos="836"/>
        </w:tabs>
        <w:autoSpaceDE w:val="0"/>
        <w:autoSpaceDN w:val="0"/>
        <w:spacing w:before="29"/>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赛队不得有另一台已组装好的机器人，用于为第一台机器人维修或更换零件。</w:t>
      </w:r>
    </w:p>
    <w:p>
      <w:pPr>
        <w:numPr>
          <w:ilvl w:val="0"/>
          <w:numId w:val="24"/>
        </w:numPr>
        <w:tabs>
          <w:tab w:val="left" w:pos="836"/>
        </w:tabs>
        <w:autoSpaceDE w:val="0"/>
        <w:autoSpaceDN w:val="0"/>
        <w:spacing w:before="26" w:line="256" w:lineRule="auto"/>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赛队不得在一场赛事中来回轮换多台机器人。这包括在技能挑战赛、资格赛、淘汰赛中使用不同的机器人。</w:t>
      </w:r>
    </w:p>
    <w:p>
      <w:pPr>
        <w:numPr>
          <w:ilvl w:val="0"/>
          <w:numId w:val="24"/>
        </w:numPr>
        <w:tabs>
          <w:tab w:val="left" w:pos="836"/>
        </w:tabs>
        <w:autoSpaceDE w:val="0"/>
        <w:autoSpaceDN w:val="0"/>
        <w:spacing w:before="43" w:after="13" w:line="256" w:lineRule="auto"/>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多支赛队不得使用相同的机器人。一旦一台机器人在一场赛事中使用某个赛队队号参赛，它即为“他们”的机器人 — 其他赛队不得在赛季中使用此机器人参赛。</w:t>
      </w:r>
    </w:p>
    <w:p>
      <w:pPr>
        <w:tabs>
          <w:tab w:val="left" w:pos="5460"/>
        </w:tabs>
        <w:autoSpaceDE w:val="0"/>
        <w:autoSpaceDN w:val="0"/>
        <w:spacing w:before="137" w:line="362" w:lineRule="auto"/>
        <w:jc w:val="left"/>
        <w:rPr>
          <w:rFonts w:ascii="宋体" w:hAnsi="宋体" w:cs="宋体"/>
          <w:spacing w:val="-3"/>
          <w:szCs w:val="21"/>
          <w:lang w:bidi="zh-CN"/>
        </w:rPr>
      </w:pPr>
      <w:r>
        <w:rPr>
          <w:rFonts w:ascii="微软雅黑" w:hAnsi="微软雅黑" w:eastAsia="微软雅黑" w:cs="微软雅黑"/>
          <w:sz w:val="20"/>
          <w:szCs w:val="22"/>
        </w:rPr>
        <mc:AlternateContent>
          <mc:Choice Requires="wps">
            <w:drawing>
              <wp:inline distT="0" distB="0" distL="114300" distR="114300">
                <wp:extent cx="5737860" cy="2489200"/>
                <wp:effectExtent l="6350" t="6350" r="8890" b="19050"/>
                <wp:docPr id="189" name="文本框 189"/>
                <wp:cNvGraphicFramePr/>
                <a:graphic xmlns:a="http://schemas.openxmlformats.org/drawingml/2006/main">
                  <a:graphicData uri="http://schemas.microsoft.com/office/word/2010/wordprocessingShape">
                    <wps:wsp>
                      <wps:cNvSpPr txBox="1"/>
                      <wps:spPr>
                        <a:xfrm>
                          <a:off x="0" y="0"/>
                          <a:ext cx="5737860" cy="2489200"/>
                        </a:xfrm>
                        <a:prstGeom prst="rect">
                          <a:avLst/>
                        </a:prstGeom>
                        <a:solidFill>
                          <a:srgbClr val="F6D2D4"/>
                        </a:solidFill>
                        <a:ln w="12192" cap="flat" cmpd="sng">
                          <a:solidFill>
                            <a:srgbClr val="D2242E"/>
                          </a:solidFill>
                          <a:prstDash val="solid"/>
                          <a:miter/>
                          <a:headEnd type="none" w="med" len="med"/>
                          <a:tailEnd type="none" w="med" len="med"/>
                        </a:ln>
                      </wps:spPr>
                      <wps:txbx>
                        <w:txbxContent>
                          <w:p>
                            <w:pPr>
                              <w:spacing w:line="268" w:lineRule="auto"/>
                              <w:ind w:left="28" w:right="95"/>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&lt;R1a&gt;, &lt;R1b&gt;和&lt;R1c&gt;的目的是为保证所有赛队公平竞争。欢迎（且鼓励）赛队在多个赛事之间改进或修改其机器人，或与其他赛队合作开发最佳竞赛策略。</w:t>
                            </w:r>
                          </w:p>
                          <w:p>
                            <w:pPr>
                              <w:spacing w:line="268" w:lineRule="auto"/>
                              <w:ind w:left="28" w:right="89"/>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然而，赛队在同一赛事中携带和</w:t>
                            </w:r>
                            <w:r>
                              <w:rPr>
                                <w:rFonts w:ascii="微软雅黑" w:hAnsi="微软雅黑" w:eastAsia="微软雅黑" w:cs="微软雅黑"/>
                                <w:sz w:val="22"/>
                                <w:szCs w:val="22"/>
                                <w:lang w:eastAsia="en-US" w:bidi="en-US"/>
                              </w:rPr>
                              <w:t>/</w:t>
                            </w:r>
                            <w:r>
                              <w:rPr>
                                <w:rFonts w:ascii="微软雅黑" w:hAnsi="微软雅黑" w:eastAsia="微软雅黑" w:cs="微软雅黑"/>
                                <w:spacing w:val="-3"/>
                                <w:sz w:val="22"/>
                                <w:szCs w:val="22"/>
                                <w:lang w:eastAsia="en-US" w:bidi="en-US"/>
                              </w:rPr>
                              <w:t>或使用两台独立的机器人比赛，会削弱其他赛队的努力，他们花费更多时间设计并确保其唯一的机器人能够完成所有竞赛任务的赛队。同个组织中的多赛队组织共享一台机器人，也同样导致其他花费更多精力独立设计机器人的单个赛队的不公平。</w:t>
                            </w:r>
                          </w:p>
                          <w:p>
                            <w:pPr>
                              <w:spacing w:line="266" w:lineRule="auto"/>
                              <w:ind w:left="28" w:right="62"/>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为确定机器人是否为“独立机器人”，请使用&lt;R1&gt;子系统的定义。综上，使用&lt;G3&gt;中提到的基本常识。如果你将两台机器人一起放在桌子上，它们看起来像两个独立的合法/完整机器人（例如，各自有&lt;R1&gt;中定义的 三个子系统），那么它们是两台机器人。试图用更换一个螺丝，一个轮子或一个主控器来确定独立机器人的方式不符合此规则意图和精神。</w:t>
                            </w:r>
                          </w:p>
                        </w:txbxContent>
                      </wps:txbx>
                      <wps:bodyPr lIns="0" tIns="0" rIns="0" bIns="0" upright="1"/>
                    </wps:wsp>
                  </a:graphicData>
                </a:graphic>
              </wp:inline>
            </w:drawing>
          </mc:Choice>
          <mc:Fallback>
            <w:pict>
              <v:shape id="_x0000_s1026" o:spid="_x0000_s1026" o:spt="202" type="#_x0000_t202" style="height:196pt;width:451.8pt;" fillcolor="#F6D2D4" filled="t" stroked="t" coordsize="21600,21600" o:gfxdata="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iwJcL1QAAAAUBAAAPAAAAAAAAAAEAIAAAACIAAABkcnMv&#10;ZG93bnJldi54bWxQSwECFAAUAAAACACHTuJANM9e/wYCAAASBAAADgAAAAAAAAABACAAAAAkAQAA&#10;ZHJzL2Uyb0RvYy54bWxQSwUGAAAAAAYABgBZAQAAnAUAAAAA&#10;">
                <v:fill on="t" focussize="0,0"/>
                <v:stroke weight="0.96pt" color="#D2242E" joinstyle="miter"/>
                <v:imagedata o:title=""/>
                <o:lock v:ext="edit" aspectratio="f"/>
                <v:textbox inset="0mm,0mm,0mm,0mm">
                  <w:txbxContent>
                    <w:p>
                      <w:pPr>
                        <w:spacing w:line="268" w:lineRule="auto"/>
                        <w:ind w:left="28" w:right="95"/>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&lt;R1a&gt;, &lt;R1b&gt;和&lt;R1c&gt;的目的是为保证所有赛队公平竞争。欢迎（且鼓励）赛队在多个赛事之间改进或修改其机器人，或与其他赛队合作开发最佳竞赛策略。</w:t>
                      </w:r>
                    </w:p>
                    <w:p>
                      <w:pPr>
                        <w:spacing w:line="268" w:lineRule="auto"/>
                        <w:ind w:left="28" w:right="89"/>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然而，赛队在同一赛事中携带和</w:t>
                      </w:r>
                      <w:r>
                        <w:rPr>
                          <w:rFonts w:ascii="微软雅黑" w:hAnsi="微软雅黑" w:eastAsia="微软雅黑" w:cs="微软雅黑"/>
                          <w:sz w:val="22"/>
                          <w:szCs w:val="22"/>
                          <w:lang w:eastAsia="en-US" w:bidi="en-US"/>
                        </w:rPr>
                        <w:t>/</w:t>
                      </w:r>
                      <w:r>
                        <w:rPr>
                          <w:rFonts w:ascii="微软雅黑" w:hAnsi="微软雅黑" w:eastAsia="微软雅黑" w:cs="微软雅黑"/>
                          <w:spacing w:val="-3"/>
                          <w:sz w:val="22"/>
                          <w:szCs w:val="22"/>
                          <w:lang w:eastAsia="en-US" w:bidi="en-US"/>
                        </w:rPr>
                        <w:t>或使用两台独立的机器人比赛，会削弱其他赛队的努力，他们花费更多时间设计并确保其唯一的机器人能够完成所有竞赛任务的赛队。同个组织中的多赛队组织共享一台机器人，也同样导致其他花费更多精力独立设计机器人的单个赛队的不公平。</w:t>
                      </w:r>
                    </w:p>
                    <w:p>
                      <w:pPr>
                        <w:spacing w:line="266" w:lineRule="auto"/>
                        <w:ind w:left="28" w:right="62"/>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为确定机器人是否为“独立机器人”，请使用&lt;R1&gt;子系统的定义。综上，使用&lt;G3&gt;中提到的基本常识。如果你将两台机器人一起放在桌子上，它们看起来像两个独立的合法/完整机器人（例如，各自有&lt;R1&gt;中定义的 三个子系统），那么它们是两台机器人。试图用更换一个螺丝，一个轮子或一个主控器来确定独立机器人的方式不符合此规则意图和精神。</w:t>
                      </w:r>
                    </w:p>
                  </w:txbxContent>
                </v:textbox>
                <w10:wrap type="none"/>
                <w10:anchorlock/>
              </v:shape>
            </w:pict>
          </mc:Fallback>
        </mc:AlternateContent>
      </w:r>
    </w:p>
    <w:p>
      <w:pPr>
        <w:autoSpaceDE w:val="0"/>
        <w:autoSpaceDN w:val="0"/>
        <w:spacing w:before="88" w:line="256" w:lineRule="auto"/>
        <w:ind w:left="120"/>
        <w:jc w:val="left"/>
        <w:rPr>
          <w:rFonts w:ascii="微软雅黑" w:hAnsi="微软雅黑" w:eastAsia="微软雅黑" w:cs="微软雅黑"/>
          <w:sz w:val="22"/>
          <w:szCs w:val="22"/>
          <w:lang w:bidi="en-US"/>
        </w:rPr>
      </w:pPr>
      <w:r>
        <w:rPr>
          <w:rFonts w:ascii="微软雅黑" w:hAnsi="微软雅黑" w:eastAsia="微软雅黑" w:cs="微软雅黑"/>
          <w:sz w:val="22"/>
          <w:szCs w:val="22"/>
        </w:rPr>
        <mc:AlternateContent>
          <mc:Choice Requires="wps">
            <w:drawing>
              <wp:anchor distT="0" distB="0" distL="114300" distR="114300" simplePos="0" relativeHeight="251668480" behindDoc="1" locked="0" layoutInCell="1" allowOverlap="1">
                <wp:simplePos x="0" y="0"/>
                <wp:positionH relativeFrom="page">
                  <wp:posOffset>1156970</wp:posOffset>
                </wp:positionH>
                <wp:positionV relativeFrom="paragraph">
                  <wp:posOffset>143510</wp:posOffset>
                </wp:positionV>
                <wp:extent cx="5737860" cy="1161415"/>
                <wp:effectExtent l="6350" t="6350" r="8890" b="13335"/>
                <wp:wrapTopAndBottom/>
                <wp:docPr id="229" name="文本框 229"/>
                <wp:cNvGraphicFramePr/>
                <a:graphic xmlns:a="http://schemas.openxmlformats.org/drawingml/2006/main">
                  <a:graphicData uri="http://schemas.microsoft.com/office/word/2010/wordprocessingShape">
                    <wps:wsp>
                      <wps:cNvSpPr txBox="1"/>
                      <wps:spPr>
                        <a:xfrm>
                          <a:off x="0" y="0"/>
                          <a:ext cx="5737860" cy="1161415"/>
                        </a:xfrm>
                        <a:prstGeom prst="rect">
                          <a:avLst/>
                        </a:prstGeom>
                        <a:solidFill>
                          <a:srgbClr val="F6D2D4"/>
                        </a:solidFill>
                        <a:ln w="12192" cap="flat" cmpd="sng">
                          <a:solidFill>
                            <a:srgbClr val="D2242E"/>
                          </a:solidFill>
                          <a:prstDash val="solid"/>
                          <a:miter/>
                          <a:headEnd type="none" w="med" len="med"/>
                          <a:tailEnd type="none" w="med" len="med"/>
                        </a:ln>
                      </wps:spPr>
                      <wps:txbx>
                        <w:txbxContent>
                          <w:p>
                            <w:pPr>
                              <w:autoSpaceDE w:val="0"/>
                              <w:autoSpaceDN w:val="0"/>
                              <w:spacing w:line="268" w:lineRule="auto"/>
                              <w:ind w:left="28" w:right="29"/>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在比赛中，我们期望成人传授学生不同的联动，传动和操控装置，然后允许学生们自行决定将哪种设计应用在他们的机器人上。</w:t>
                            </w:r>
                          </w:p>
                          <w:p>
                            <w:pPr>
                              <w:autoSpaceDE w:val="0"/>
                              <w:autoSpaceDN w:val="0"/>
                              <w:spacing w:line="266" w:lineRule="auto"/>
                              <w:ind w:left="28" w:right="184"/>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鼓励成人教学生如何使用合适的传感器编写程序实现各种功能，然后由学生们利用所学的知识为机器人编程。</w:t>
                            </w:r>
                          </w:p>
                        </w:txbxContent>
                      </wps:txbx>
                      <wps:bodyPr lIns="0" tIns="0" rIns="0" bIns="0" upright="1"/>
                    </wps:wsp>
                  </a:graphicData>
                </a:graphic>
              </wp:anchor>
            </w:drawing>
          </mc:Choice>
          <mc:Fallback>
            <w:pict>
              <v:shape id="_x0000_s1026" o:spid="_x0000_s1026" o:spt="202" type="#_x0000_t202" style="position:absolute;left:0pt;margin-left:91.1pt;margin-top:11.3pt;height:91.45pt;width:451.8pt;mso-position-horizontal-relative:page;mso-wrap-distance-bottom:0pt;mso-wrap-distance-top:0pt;z-index:-251648000;mso-width-relative:page;mso-height-relative:page;" fillcolor="#F6D2D4" filled="t" stroked="t" coordsize="21600,21600" o:gfxdata="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QkL0SdcAAAALAQAADwAAAAAAAAABACAAAAAiAAAA&#10;ZHJzL2Rvd25yZXYueG1sUEsBAhQAFAAAAAgAh07iQOuEiGQIAgAAEgQAAA4AAAAAAAAAAQAgAAAA&#10;JgEAAGRycy9lMm9Eb2MueG1sUEsFBgAAAAAGAAYAWQEAAKAFAAAAAA==&#10;">
                <v:fill on="t" focussize="0,0"/>
                <v:stroke weight="0.96pt" color="#D2242E" joinstyle="miter"/>
                <v:imagedata o:title=""/>
                <o:lock v:ext="edit" aspectratio="f"/>
                <v:textbox inset="0mm,0mm,0mm,0mm">
                  <w:txbxContent>
                    <w:p>
                      <w:pPr>
                        <w:autoSpaceDE w:val="0"/>
                        <w:autoSpaceDN w:val="0"/>
                        <w:spacing w:line="268" w:lineRule="auto"/>
                        <w:ind w:left="28" w:right="29"/>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在比赛中，我们期望成人传授学生不同的联动，传动和操控装置，然后允许学生们自行决定将哪种设计应用在他们的机器人上。</w:t>
                      </w:r>
                    </w:p>
                    <w:p>
                      <w:pPr>
                        <w:autoSpaceDE w:val="0"/>
                        <w:autoSpaceDN w:val="0"/>
                        <w:spacing w:line="266" w:lineRule="auto"/>
                        <w:ind w:left="28" w:right="184"/>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鼓励成人教学生如何使用合适的传感器编写程序实现各种功能，然后由学生们利用所学的知识为机器人编程。</w:t>
                      </w:r>
                    </w:p>
                  </w:txbxContent>
                </v:textbox>
                <w10:wrap type="topAndBottom"/>
              </v:shape>
            </w:pict>
          </mc:Fallback>
        </mc:AlternateContent>
      </w:r>
      <w:r>
        <w:rPr>
          <w:rFonts w:ascii="微软雅黑" w:hAnsi="微软雅黑" w:eastAsia="微软雅黑" w:cs="微软雅黑"/>
          <w:b/>
          <w:kern w:val="0"/>
          <w:sz w:val="22"/>
          <w:szCs w:val="22"/>
          <w:lang w:bidi="en-US"/>
        </w:rPr>
        <w:t>&lt;R2&gt; 机器人必须代表赛队的技能水平。</w:t>
      </w:r>
      <w:r>
        <w:rPr>
          <w:rFonts w:ascii="微软雅黑" w:hAnsi="微软雅黑" w:eastAsia="微软雅黑" w:cs="微软雅黑"/>
          <w:kern w:val="0"/>
          <w:sz w:val="22"/>
          <w:szCs w:val="22"/>
          <w:lang w:bidi="en-US"/>
        </w:rPr>
        <w:t>机器人的设计、搭建和编程须由本赛队成员完成。成人可以指导并传授设计、搭建和编程的技巧给赛队的学生，但不得亲自设计、搭建和编程赛队的机器人，见&lt;G2&gt;和</w:t>
      </w:r>
      <w:r>
        <w:rPr>
          <w:rFonts w:ascii="微软雅黑" w:hAnsi="微软雅黑" w:eastAsia="微软雅黑" w:cs="微软雅黑"/>
          <w:sz w:val="22"/>
          <w:szCs w:val="22"/>
          <w:lang w:bidi="en-US"/>
        </w:rPr>
        <w:t>&lt;G6&gt;。</w:t>
      </w:r>
    </w:p>
    <w:p>
      <w:pPr>
        <w:autoSpaceDE w:val="0"/>
        <w:autoSpaceDN w:val="0"/>
        <w:spacing w:before="81" w:line="256" w:lineRule="auto"/>
        <w:ind w:left="120"/>
        <w:jc w:val="left"/>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&lt;R3&gt; 机器人须验机合格。</w:t>
      </w:r>
      <w:r>
        <w:rPr>
          <w:rFonts w:ascii="微软雅黑" w:hAnsi="微软雅黑" w:eastAsia="微软雅黑" w:cs="微软雅黑"/>
          <w:sz w:val="22"/>
          <w:szCs w:val="22"/>
          <w:lang w:bidi="en-US"/>
        </w:rPr>
        <w:t>每台机器人在参赛前必须通过全面验机。验机会保障机器人符合所有机器人规则和规定。首次验机会在赛队注册/练习时进行。</w:t>
      </w:r>
    </w:p>
    <w:p>
      <w:pPr>
        <w:numPr>
          <w:ilvl w:val="0"/>
          <w:numId w:val="25"/>
        </w:numPr>
        <w:tabs>
          <w:tab w:val="left" w:pos="836"/>
        </w:tabs>
        <w:autoSpaceDE w:val="0"/>
        <w:autoSpaceDN w:val="0"/>
        <w:spacing w:before="9"/>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 xml:space="preserve">机器人做了重大改动，如部分或全部更换子系统 </w:t>
      </w:r>
      <w:r>
        <w:rPr>
          <w:rFonts w:ascii="微软雅黑" w:hAnsi="微软雅黑" w:eastAsia="微软雅黑" w:cs="微软雅黑"/>
          <w:sz w:val="22"/>
          <w:szCs w:val="22"/>
          <w:lang w:bidi="en-US"/>
        </w:rPr>
        <w:t>3</w:t>
      </w:r>
      <w:r>
        <w:rPr>
          <w:rFonts w:ascii="微软雅黑" w:hAnsi="微软雅黑" w:eastAsia="微软雅黑" w:cs="微软雅黑"/>
          <w:spacing w:val="-3"/>
          <w:sz w:val="22"/>
          <w:szCs w:val="22"/>
          <w:lang w:bidi="en-US"/>
        </w:rPr>
        <w:t>，它必须被重新验机才能参赛。</w:t>
      </w:r>
    </w:p>
    <w:p>
      <w:pPr>
        <w:numPr>
          <w:ilvl w:val="0"/>
          <w:numId w:val="25"/>
        </w:numPr>
        <w:tabs>
          <w:tab w:val="left" w:pos="836"/>
        </w:tabs>
        <w:autoSpaceDE w:val="0"/>
        <w:autoSpaceDN w:val="0"/>
        <w:spacing w:before="28"/>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所有机器人的配置在赛前都要经过验机。</w:t>
      </w:r>
    </w:p>
    <w:p>
      <w:pPr>
        <w:numPr>
          <w:ilvl w:val="0"/>
          <w:numId w:val="25"/>
        </w:numPr>
        <w:tabs>
          <w:tab w:val="left" w:pos="836"/>
        </w:tabs>
        <w:autoSpaceDE w:val="0"/>
        <w:autoSpaceDN w:val="0"/>
        <w:spacing w:before="27"/>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赛队可能在赛场被工作人员随机要求抽查。拒绝随机抽查将导致取消资格。</w:t>
      </w:r>
    </w:p>
    <w:p>
      <w:pPr>
        <w:numPr>
          <w:ilvl w:val="1"/>
          <w:numId w:val="25"/>
        </w:numPr>
        <w:tabs>
          <w:tab w:val="left" w:pos="840"/>
          <w:tab w:val="left" w:pos="1060"/>
        </w:tabs>
        <w:autoSpaceDE w:val="0"/>
        <w:autoSpaceDN w:val="0"/>
        <w:spacing w:before="29" w:line="256" w:lineRule="auto"/>
        <w:ind w:left="1075" w:firstLine="7"/>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如果一台机器人在一场比赛开始前确认违反了某项机器人规则，该机器人将被移出场地。一名上场队员可能留在场上，这样该赛队就不会被判为“未参赛”</w:t>
      </w:r>
      <w:r>
        <w:rPr>
          <w:rFonts w:ascii="微软雅黑" w:hAnsi="微软雅黑" w:eastAsia="微软雅黑" w:cs="微软雅黑"/>
          <w:sz w:val="22"/>
          <w:szCs w:val="22"/>
          <w:lang w:bidi="en-US"/>
        </w:rPr>
        <w:t>（根据&lt;T5&gt;）。</w:t>
      </w:r>
    </w:p>
    <w:p>
      <w:pPr>
        <w:numPr>
          <w:ilvl w:val="0"/>
          <w:numId w:val="25"/>
        </w:numPr>
        <w:tabs>
          <w:tab w:val="left" w:pos="836"/>
        </w:tabs>
        <w:autoSpaceDE w:val="0"/>
        <w:autoSpaceDN w:val="0"/>
        <w:spacing w:before="43" w:line="256" w:lineRule="auto"/>
        <w:ind w:left="801"/>
        <w:jc w:val="both"/>
        <w:rPr>
          <w:rFonts w:ascii="微软雅黑" w:hAnsi="微软雅黑" w:eastAsia="微软雅黑" w:cs="微软雅黑"/>
          <w:sz w:val="22"/>
          <w:szCs w:val="22"/>
          <w:lang w:bidi="en-US"/>
        </w:rPr>
      </w:pPr>
      <w:r>
        <w:rPr>
          <w:rFonts w:ascii="微软雅黑" w:hAnsi="微软雅黑" w:eastAsia="微软雅黑" w:cs="微软雅黑"/>
          <w:spacing w:val="-2"/>
          <w:sz w:val="22"/>
          <w:szCs w:val="22"/>
          <w:lang w:bidi="en-US"/>
        </w:rPr>
        <w:t>未验机合格的机器人</w:t>
      </w:r>
      <w:r>
        <w:rPr>
          <w:rFonts w:ascii="微软雅黑" w:hAnsi="微软雅黑" w:eastAsia="微软雅黑" w:cs="微软雅黑"/>
          <w:spacing w:val="-3"/>
          <w:sz w:val="22"/>
          <w:szCs w:val="22"/>
          <w:lang w:bidi="en-US"/>
        </w:rPr>
        <w:t>（如违反一条或多条机器人规则</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将不允许比赛，除非机器人验机合格。机器人验机合格前，&lt;</w:t>
      </w:r>
      <w:r>
        <w:rPr>
          <w:rFonts w:ascii="微软雅黑" w:hAnsi="微软雅黑" w:eastAsia="微软雅黑" w:cs="微软雅黑"/>
          <w:sz w:val="22"/>
          <w:szCs w:val="22"/>
          <w:lang w:bidi="en-US"/>
        </w:rPr>
        <w:t>T3</w:t>
      </w:r>
      <w:r>
        <w:rPr>
          <w:rFonts w:ascii="微软雅黑" w:hAnsi="微软雅黑" w:eastAsia="微软雅黑" w:cs="微软雅黑"/>
          <w:spacing w:val="-3"/>
          <w:sz w:val="22"/>
          <w:szCs w:val="22"/>
          <w:lang w:bidi="en-US"/>
        </w:rPr>
        <w:t>&gt;适用于任何进行中的赛局。</w:t>
      </w:r>
    </w:p>
    <w:p>
      <w:pPr>
        <w:numPr>
          <w:ilvl w:val="0"/>
          <w:numId w:val="25"/>
        </w:numPr>
        <w:tabs>
          <w:tab w:val="left" w:pos="836"/>
        </w:tabs>
        <w:autoSpaceDE w:val="0"/>
        <w:autoSpaceDN w:val="0"/>
        <w:spacing w:line="256" w:lineRule="auto"/>
        <w:ind w:left="801"/>
        <w:jc w:val="both"/>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如果机器人验机合格，但在后续赛局中发现违反了机器人规则，则将此赛局取消资格。在此违规得到改正和该赛队复检前，&lt;</w:t>
      </w:r>
      <w:r>
        <w:rPr>
          <w:rFonts w:ascii="微软雅黑" w:hAnsi="微软雅黑" w:eastAsia="微软雅黑" w:cs="微软雅黑"/>
          <w:sz w:val="22"/>
          <w:szCs w:val="22"/>
          <w:lang w:bidi="en-US"/>
        </w:rPr>
        <w:t>R3d</w:t>
      </w:r>
      <w:r>
        <w:rPr>
          <w:rFonts w:ascii="微软雅黑" w:hAnsi="微软雅黑" w:eastAsia="微软雅黑" w:cs="微软雅黑"/>
          <w:spacing w:val="-1"/>
          <w:sz w:val="22"/>
          <w:szCs w:val="22"/>
          <w:lang w:bidi="en-US"/>
        </w:rPr>
        <w:t>&gt;一直适用。</w:t>
      </w:r>
    </w:p>
    <w:p>
      <w:pPr>
        <w:numPr>
          <w:ilvl w:val="0"/>
          <w:numId w:val="25"/>
        </w:numPr>
        <w:tabs>
          <w:tab w:val="left" w:pos="836"/>
        </w:tabs>
        <w:autoSpaceDE w:val="0"/>
        <w:autoSpaceDN w:val="0"/>
        <w:spacing w:line="256" w:lineRule="auto"/>
        <w:ind w:left="801"/>
        <w:jc w:val="both"/>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赛事中，所有验机规则都将在主裁判的判定下强制执行。机器人在某场赛事中的合规性不会自动适用于后续其他赛事。依靠对主观规则的 "边缘案例 "解释的机器人，如一个装饰物是否为 "非功能性"， 应该在验机时额外的检查。</w:t>
      </w:r>
    </w:p>
    <w:p>
      <w:pPr>
        <w:autoSpaceDE w:val="0"/>
        <w:autoSpaceDN w:val="0"/>
        <w:spacing w:before="7"/>
        <w:ind w:left="115"/>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&lt;R4&gt; 机器人必须安全。</w:t>
      </w:r>
      <w:r>
        <w:rPr>
          <w:rFonts w:ascii="微软雅黑" w:hAnsi="微软雅黑" w:eastAsia="微软雅黑" w:cs="微软雅黑"/>
          <w:kern w:val="0"/>
          <w:sz w:val="22"/>
          <w:szCs w:val="22"/>
          <w:lang w:bidi="en-US"/>
        </w:rPr>
        <w:t>不允许使用下列机构和零件：</w:t>
      </w:r>
    </w:p>
    <w:p>
      <w:pPr>
        <w:numPr>
          <w:ilvl w:val="0"/>
          <w:numId w:val="26"/>
        </w:numPr>
        <w:tabs>
          <w:tab w:val="left" w:pos="836"/>
        </w:tabs>
        <w:autoSpaceDE w:val="0"/>
        <w:autoSpaceDN w:val="0"/>
        <w:spacing w:before="36"/>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 xml:space="preserve">可能损坏场地要素或 </w:t>
      </w:r>
      <w:r>
        <w:rPr>
          <w:rFonts w:ascii="微软雅黑" w:hAnsi="微软雅黑" w:eastAsia="微软雅黑" w:cs="微软雅黑"/>
          <w:sz w:val="22"/>
          <w:szCs w:val="22"/>
          <w:lang w:eastAsia="en-US" w:bidi="en-US"/>
        </w:rPr>
        <w:t>Discs。</w:t>
      </w:r>
    </w:p>
    <w:p>
      <w:pPr>
        <w:numPr>
          <w:ilvl w:val="0"/>
          <w:numId w:val="26"/>
        </w:numPr>
        <w:tabs>
          <w:tab w:val="left" w:pos="836"/>
        </w:tabs>
        <w:autoSpaceDE w:val="0"/>
        <w:autoSpaceDN w:val="0"/>
        <w:spacing w:before="29"/>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可能损坏其它参赛机器人的。</w:t>
      </w:r>
    </w:p>
    <w:p>
      <w:pPr>
        <w:numPr>
          <w:ilvl w:val="0"/>
          <w:numId w:val="26"/>
        </w:numPr>
        <w:tabs>
          <w:tab w:val="left" w:pos="836"/>
        </w:tabs>
        <w:autoSpaceDE w:val="0"/>
        <w:autoSpaceDN w:val="0"/>
        <w:spacing w:before="29"/>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具有不必要纠缠风险的。</w:t>
      </w:r>
    </w:p>
    <w:p>
      <w:pPr>
        <w:autoSpaceDE w:val="0"/>
        <w:autoSpaceDN w:val="0"/>
        <w:spacing w:before="36"/>
        <w:ind w:left="120"/>
        <w:jc w:val="left"/>
        <w:rPr>
          <w:rFonts w:ascii="微软雅黑" w:hAnsi="微软雅黑" w:eastAsia="微软雅黑" w:cs="微软雅黑"/>
          <w:sz w:val="22"/>
          <w:szCs w:val="22"/>
          <w:lang w:bidi="en-US"/>
        </w:rPr>
      </w:pPr>
      <w:r>
        <w:rPr>
          <w:rFonts w:ascii="微软雅黑" w:hAnsi="微软雅黑" w:eastAsia="微软雅黑" w:cs="微软雅黑"/>
          <w:b/>
          <w:kern w:val="0"/>
          <w:sz w:val="22"/>
          <w:szCs w:val="22"/>
          <w:lang w:bidi="en-US"/>
        </w:rPr>
        <w:t>&lt;R5&gt; 机器人须符合尺寸限制。</w:t>
      </w:r>
      <w:r>
        <w:rPr>
          <w:rFonts w:ascii="微软雅黑" w:hAnsi="微软雅黑" w:eastAsia="微软雅黑" w:cs="微软雅黑"/>
          <w:kern w:val="0"/>
          <w:sz w:val="22"/>
          <w:szCs w:val="22"/>
          <w:lang w:bidi="en-US"/>
        </w:rPr>
        <w:t>机器人须能够满足&lt;G4&gt;，赛局开始时，机器人须小于 18" (457.2</w:t>
      </w:r>
      <w:r>
        <w:rPr>
          <w:rFonts w:ascii="微软雅黑" w:hAnsi="微软雅黑" w:eastAsia="微软雅黑" w:cs="微软雅黑"/>
          <w:sz w:val="22"/>
          <w:szCs w:val="22"/>
          <w:lang w:bidi="en-US"/>
        </w:rPr>
        <w:t>mm)×18" (457.2 mm)×18" (457.2 mm)。</w:t>
      </w:r>
    </w:p>
    <w:p>
      <w:pPr>
        <w:numPr>
          <w:ilvl w:val="0"/>
          <w:numId w:val="27"/>
        </w:numPr>
        <w:tabs>
          <w:tab w:val="left" w:pos="836"/>
        </w:tabs>
        <w:autoSpaceDE w:val="0"/>
        <w:autoSpaceDN w:val="0"/>
        <w:spacing w:before="36" w:line="256" w:lineRule="auto"/>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合规检验须使用官方的现场机器人扩展尺寸测量工具</w:t>
      </w:r>
      <w:r>
        <w:rPr>
          <w:rFonts w:ascii="微软雅黑" w:hAnsi="微软雅黑" w:eastAsia="微软雅黑" w:cs="微软雅黑"/>
          <w:spacing w:val="-1"/>
          <w:sz w:val="22"/>
          <w:szCs w:val="22"/>
          <w:lang w:bidi="en-US"/>
        </w:rPr>
        <w:t>来检查。</w:t>
      </w:r>
    </w:p>
    <w:p>
      <w:pPr>
        <w:numPr>
          <w:ilvl w:val="0"/>
          <w:numId w:val="27"/>
        </w:numPr>
        <w:tabs>
          <w:tab w:val="left" w:pos="836"/>
        </w:tabs>
        <w:autoSpaceDE w:val="0"/>
        <w:autoSpaceDN w:val="0"/>
        <w:spacing w:before="2" w:line="256" w:lineRule="auto"/>
        <w:jc w:val="both"/>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任何用于维持启动尺寸的约束</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如，扎带、橡皮筋，等等</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，在比赛中都必须一直附着在机器人上， 根据&lt;G5&gt;。</w:t>
      </w:r>
    </w:p>
    <w:p>
      <w:pPr>
        <w:numPr>
          <w:ilvl w:val="0"/>
          <w:numId w:val="27"/>
        </w:numPr>
        <w:tabs>
          <w:tab w:val="left" w:pos="836"/>
        </w:tabs>
        <w:autoSpaceDE w:val="0"/>
        <w:autoSpaceDN w:val="0"/>
        <w:spacing w:line="404" w:lineRule="exact"/>
        <w:rPr>
          <w:rFonts w:ascii="微软雅黑" w:hAnsi="微软雅黑" w:eastAsia="微软雅黑" w:cs="微软雅黑"/>
          <w:sz w:val="22"/>
          <w:szCs w:val="22"/>
          <w:lang w:bidi="en-US"/>
        </w:rPr>
      </w:pPr>
      <w:r>
        <w:rPr>
          <w:rFonts w:ascii="微软雅黑" w:hAnsi="微软雅黑" w:eastAsia="微软雅黑" w:cs="微软雅黑"/>
          <w:sz w:val="22"/>
          <w:szCs w:val="22"/>
        </w:rPr>
        <mc:AlternateContent>
          <mc:Choice Requires="wps">
            <w:drawing>
              <wp:anchor distT="0" distB="0" distL="114300" distR="114300" simplePos="0" relativeHeight="251669504" behindDoc="1" locked="0" layoutInCell="1" allowOverlap="1">
                <wp:simplePos x="0" y="0"/>
                <wp:positionH relativeFrom="page">
                  <wp:posOffset>890270</wp:posOffset>
                </wp:positionH>
                <wp:positionV relativeFrom="paragraph">
                  <wp:posOffset>289560</wp:posOffset>
                </wp:positionV>
                <wp:extent cx="5737860" cy="2313940"/>
                <wp:effectExtent l="6350" t="6350" r="8890" b="22860"/>
                <wp:wrapTopAndBottom/>
                <wp:docPr id="235" name="文本框 235"/>
                <wp:cNvGraphicFramePr/>
                <a:graphic xmlns:a="http://schemas.openxmlformats.org/drawingml/2006/main">
                  <a:graphicData uri="http://schemas.microsoft.com/office/word/2010/wordprocessingShape">
                    <wps:wsp>
                      <wps:cNvSpPr txBox="1"/>
                      <wps:spPr>
                        <a:xfrm>
                          <a:off x="0" y="0"/>
                          <a:ext cx="5737860" cy="2313940"/>
                        </a:xfrm>
                        <a:prstGeom prst="rect">
                          <a:avLst/>
                        </a:prstGeom>
                        <a:solidFill>
                          <a:srgbClr val="F6D2D4"/>
                        </a:solidFill>
                        <a:ln w="12192" cap="flat" cmpd="sng">
                          <a:solidFill>
                            <a:srgbClr val="D2242E"/>
                          </a:solidFill>
                          <a:prstDash val="solid"/>
                          <a:miter/>
                          <a:headEnd type="none" w="med" len="med"/>
                          <a:tailEnd type="none" w="med" len="med"/>
                        </a:ln>
                      </wps:spPr>
                      <wps:txbx>
                        <w:txbxContent>
                          <w:p>
                            <w:pPr>
                              <w:autoSpaceDE w:val="0"/>
                              <w:autoSpaceDN w:val="0"/>
                              <w:spacing w:line="268" w:lineRule="auto"/>
                              <w:ind w:left="28" w:right="148"/>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官方尺寸测量工具在制造时有意将公差稍稍调大。因此，在测量时，任何与尺寸测量工具的接触（如 "纸张测试"）都应被明确视为机器人超出允许尺寸。这个公差也为轻微的突出物提供了一点 "回旋余地"，如螺丝头或扎带。</w:t>
                            </w:r>
                          </w:p>
                          <w:p>
                            <w:pPr>
                              <w:autoSpaceDE w:val="0"/>
                              <w:autoSpaceDN w:val="0"/>
                              <w:spacing w:line="268" w:lineRule="auto"/>
                              <w:ind w:left="28" w:right="80"/>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其他工具，比如自定义的尺寸测量箱或原来的非扩展 VEX 尺寸工具（276-2086），可被用于非正式验机。但是，如果在有争议或 "关键时刻"的赛事中，则以官方的 现场机器人扩展尺寸测量工具为准。</w:t>
                            </w:r>
                          </w:p>
                          <w:p>
                            <w:pPr>
                              <w:autoSpaceDE w:val="0"/>
                              <w:autoSpaceDN w:val="0"/>
                              <w:spacing w:line="402" w:lineRule="exact"/>
                              <w:ind w:left="28"/>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尽管&lt;R5&gt;中未要求，赛事的验机过程可能也会检验机器人任何可能的伸展状态，以满足</w:t>
                            </w:r>
                          </w:p>
                          <w:p>
                            <w:pPr>
                              <w:autoSpaceDE w:val="0"/>
                              <w:autoSpaceDN w:val="0"/>
                              <w:spacing w:before="29"/>
                              <w:ind w:left="28"/>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&lt;SG5&gt;中&lt;SG4&gt;的要求。此检验旨在帮助赛队在赛前发现任何潜在的违规风险。</w:t>
                            </w:r>
                          </w:p>
                        </w:txbxContent>
                      </wps:txbx>
                      <wps:bodyPr lIns="0" tIns="0" rIns="0" bIns="0" upright="1"/>
                    </wps:wsp>
                  </a:graphicData>
                </a:graphic>
              </wp:anchor>
            </w:drawing>
          </mc:Choice>
          <mc:Fallback>
            <w:pict>
              <v:shape id="_x0000_s1026" o:spid="_x0000_s1026" o:spt="202" type="#_x0000_t202" style="position:absolute;left:0pt;margin-left:70.1pt;margin-top:22.8pt;height:182.2pt;width:451.8pt;mso-position-horizontal-relative:page;mso-wrap-distance-bottom:0pt;mso-wrap-distance-top:0pt;z-index:-251646976;mso-width-relative:page;mso-height-relative:page;" fillcolor="#F6D2D4" filled="t" stroked="t" coordsize="21600,21600" o:gfxdata="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QUN5zWAAAACwEAAA8AAAAAAAAAAQAgAAAAIgAA&#10;AGRycy9kb3ducmV2LnhtbFBLAQIUABQAAAAIAIdO4kBUq8bnCgIAABIEAAAOAAAAAAAAAAEAIAAA&#10;ACUBAABkcnMvZTJvRG9jLnhtbFBLBQYAAAAABgAGAFkBAAChBQAAAAA=&#10;">
                <v:fill on="t" focussize="0,0"/>
                <v:stroke weight="0.96pt" color="#D2242E" joinstyle="miter"/>
                <v:imagedata o:title=""/>
                <o:lock v:ext="edit" aspectratio="f"/>
                <v:textbox inset="0mm,0mm,0mm,0mm">
                  <w:txbxContent>
                    <w:p>
                      <w:pPr>
                        <w:autoSpaceDE w:val="0"/>
                        <w:autoSpaceDN w:val="0"/>
                        <w:spacing w:line="268" w:lineRule="auto"/>
                        <w:ind w:left="28" w:right="148"/>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官方尺寸测量工具在制造时有意将公差稍稍调大。因此，在测量时，任何与尺寸测量工具的接触（如 "纸张测试"）都应被明确视为机器人超出允许尺寸。这个公差也为轻微的突出物提供了一点 "回旋余地"，如螺丝头或扎带。</w:t>
                      </w:r>
                    </w:p>
                    <w:p>
                      <w:pPr>
                        <w:autoSpaceDE w:val="0"/>
                        <w:autoSpaceDN w:val="0"/>
                        <w:spacing w:line="268" w:lineRule="auto"/>
                        <w:ind w:left="28" w:right="80"/>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其他工具，比如自定义的尺寸测量箱或原来的非扩展 VEX 尺寸工具（276-2086），可被用于非正式验机。但是，如果在有争议或 "关键时刻"的赛事中，则以官方的 现场机器人扩展尺寸测量工具为准。</w:t>
                      </w:r>
                    </w:p>
                    <w:p>
                      <w:pPr>
                        <w:autoSpaceDE w:val="0"/>
                        <w:autoSpaceDN w:val="0"/>
                        <w:spacing w:line="402" w:lineRule="exact"/>
                        <w:ind w:left="28"/>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尽管&lt;R5&gt;中未要求，赛事的验机过程可能也会检验机器人任何可能的伸展状态，以满足</w:t>
                      </w:r>
                    </w:p>
                    <w:p>
                      <w:pPr>
                        <w:autoSpaceDE w:val="0"/>
                        <w:autoSpaceDN w:val="0"/>
                        <w:spacing w:before="29"/>
                        <w:ind w:left="28"/>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&lt;SG5&gt;中&lt;SG4&gt;的要求。此检验旨在帮助赛队在赛前发现任何潜在的违规风险。</w:t>
                      </w:r>
                    </w:p>
                  </w:txbxContent>
                </v:textbox>
                <w10:wrap type="topAndBottom"/>
              </v:shape>
            </w:pict>
          </mc:Fallback>
        </mc:AlternateContent>
      </w:r>
      <w:r>
        <w:rPr>
          <w:rFonts w:ascii="微软雅黑" w:hAnsi="微软雅黑" w:eastAsia="微软雅黑" w:cs="微软雅黑"/>
          <w:spacing w:val="-3"/>
          <w:sz w:val="22"/>
          <w:szCs w:val="22"/>
          <w:lang w:bidi="en-US"/>
        </w:rPr>
        <w:t>此规则旨在假设机器人将在平坦的标准场地泡沫垫上被检查并开始每局比赛。</w:t>
      </w:r>
    </w:p>
    <w:p>
      <w:pPr>
        <w:autoSpaceDE w:val="0"/>
        <w:autoSpaceDN w:val="0"/>
        <w:spacing w:before="43" w:line="256" w:lineRule="auto"/>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&lt;R6&gt; 机器人使用VEX V5 系统搭建。</w:t>
      </w:r>
      <w:r>
        <w:rPr>
          <w:rFonts w:ascii="微软雅黑" w:hAnsi="微软雅黑" w:eastAsia="微软雅黑" w:cs="微软雅黑"/>
          <w:kern w:val="0"/>
          <w:sz w:val="22"/>
          <w:szCs w:val="22"/>
          <w:lang w:bidi="en-US"/>
        </w:rPr>
        <w:t>除非另有说明，只能使用</w:t>
      </w:r>
      <w:r>
        <w:rPr>
          <w:rFonts w:hint="eastAsia" w:ascii="微软雅黑" w:hAnsi="微软雅黑" w:eastAsia="微软雅黑" w:cs="微软雅黑"/>
          <w:kern w:val="0"/>
          <w:sz w:val="22"/>
          <w:szCs w:val="22"/>
          <w:lang w:bidi="en-US"/>
        </w:rPr>
        <w:t>组委会认可的</w:t>
      </w:r>
      <w:r>
        <w:rPr>
          <w:rFonts w:ascii="微软雅黑" w:hAnsi="微软雅黑" w:eastAsia="微软雅黑" w:cs="微软雅黑"/>
          <w:kern w:val="0"/>
          <w:sz w:val="22"/>
          <w:szCs w:val="22"/>
          <w:lang w:bidi="en-US"/>
        </w:rPr>
        <w:t>零件来搭建机器人。赛事中对零件有疑问时，赛队有责任提供证明零件为正版的文件。如发票、零件编号、VEX官网或其它印刷的文件。</w:t>
      </w:r>
    </w:p>
    <w:p>
      <w:pPr>
        <w:numPr>
          <w:ilvl w:val="0"/>
          <w:numId w:val="28"/>
        </w:numPr>
        <w:tabs>
          <w:tab w:val="left" w:pos="836"/>
        </w:tabs>
        <w:autoSpaceDE w:val="0"/>
        <w:autoSpaceDN w:val="0"/>
        <w:spacing w:before="7" w:line="256" w:lineRule="auto"/>
        <w:rPr>
          <w:rFonts w:ascii="微软雅黑" w:hAnsi="微软雅黑" w:eastAsia="微软雅黑" w:cs="微软雅黑"/>
          <w:sz w:val="24"/>
          <w:szCs w:val="22"/>
          <w:lang w:bidi="en-US"/>
        </w:rPr>
      </w:pPr>
      <w:r>
        <w:rPr>
          <w:rFonts w:ascii="微软雅黑" w:hAnsi="微软雅黑" w:eastAsia="微软雅黑" w:cs="微软雅黑"/>
          <w:sz w:val="22"/>
          <w:szCs w:val="22"/>
          <w:lang w:eastAsia="en-US" w:bidi="en-US"/>
        </w:rPr>
        <w:t>VEXpro，VEX</w:t>
      </w:r>
      <w:r>
        <w:rPr>
          <w:rFonts w:ascii="微软雅黑" w:hAnsi="微软雅黑" w:eastAsia="微软雅黑" w:cs="微软雅黑"/>
          <w:spacing w:val="-1"/>
          <w:sz w:val="22"/>
          <w:szCs w:val="22"/>
          <w:lang w:eastAsia="en-US" w:bidi="en-US"/>
        </w:rPr>
        <w:t xml:space="preserve"> </w:t>
      </w:r>
      <w:r>
        <w:rPr>
          <w:rFonts w:ascii="微软雅黑" w:hAnsi="微软雅黑" w:eastAsia="微软雅黑" w:cs="微软雅黑"/>
          <w:sz w:val="22"/>
          <w:szCs w:val="22"/>
          <w:lang w:eastAsia="en-US" w:bidi="en-US"/>
        </w:rPr>
        <w:t>EXP，VEX</w:t>
      </w:r>
      <w:r>
        <w:rPr>
          <w:rFonts w:ascii="微软雅黑" w:hAnsi="微软雅黑" w:eastAsia="微软雅黑" w:cs="微软雅黑"/>
          <w:spacing w:val="-1"/>
          <w:sz w:val="22"/>
          <w:szCs w:val="22"/>
          <w:lang w:eastAsia="en-US" w:bidi="en-US"/>
        </w:rPr>
        <w:t xml:space="preserve"> </w:t>
      </w:r>
      <w:r>
        <w:rPr>
          <w:rFonts w:ascii="微软雅黑" w:hAnsi="微软雅黑" w:eastAsia="微软雅黑" w:cs="微软雅黑"/>
          <w:sz w:val="22"/>
          <w:szCs w:val="22"/>
          <w:lang w:eastAsia="en-US" w:bidi="en-US"/>
        </w:rPr>
        <w:t>IQ，VEX</w:t>
      </w:r>
      <w:r>
        <w:rPr>
          <w:rFonts w:ascii="微软雅黑" w:hAnsi="微软雅黑" w:eastAsia="微软雅黑" w:cs="微软雅黑"/>
          <w:spacing w:val="-1"/>
          <w:sz w:val="22"/>
          <w:szCs w:val="22"/>
          <w:lang w:eastAsia="en-US" w:bidi="en-US"/>
        </w:rPr>
        <w:t xml:space="preserve"> </w:t>
      </w:r>
      <w:r>
        <w:rPr>
          <w:rFonts w:ascii="微软雅黑" w:hAnsi="微软雅黑" w:eastAsia="微软雅黑" w:cs="微软雅黑"/>
          <w:sz w:val="22"/>
          <w:szCs w:val="22"/>
          <w:lang w:eastAsia="en-US" w:bidi="en-US"/>
        </w:rPr>
        <w:t>GO，VEX 123</w:t>
      </w:r>
      <w:r>
        <w:rPr>
          <w:rFonts w:ascii="微软雅黑" w:hAnsi="微软雅黑" w:eastAsia="微软雅黑" w:cs="微软雅黑"/>
          <w:spacing w:val="-3"/>
          <w:sz w:val="22"/>
          <w:szCs w:val="22"/>
          <w:lang w:eastAsia="en-US" w:bidi="en-US"/>
        </w:rPr>
        <w:t xml:space="preserve"> 或赫宝 </w:t>
      </w:r>
      <w:r>
        <w:rPr>
          <w:rFonts w:ascii="微软雅黑" w:hAnsi="微软雅黑" w:eastAsia="微软雅黑" w:cs="微软雅黑"/>
          <w:sz w:val="22"/>
          <w:szCs w:val="22"/>
          <w:lang w:eastAsia="en-US" w:bidi="en-US"/>
        </w:rPr>
        <w:t>VEX</w:t>
      </w:r>
      <w:r>
        <w:rPr>
          <w:rFonts w:ascii="微软雅黑" w:hAnsi="微软雅黑" w:eastAsia="微软雅黑" w:cs="微软雅黑"/>
          <w:spacing w:val="-3"/>
          <w:sz w:val="22"/>
          <w:szCs w:val="22"/>
          <w:lang w:eastAsia="en-US" w:bidi="en-US"/>
        </w:rPr>
        <w:t xml:space="preserve"> 产品线的产品，不能用于搭建机器</w:t>
      </w:r>
      <w:r>
        <w:rPr>
          <w:rFonts w:ascii="微软雅黑" w:hAnsi="微软雅黑" w:eastAsia="微软雅黑" w:cs="微软雅黑"/>
          <w:sz w:val="22"/>
          <w:szCs w:val="22"/>
          <w:lang w:eastAsia="en-US" w:bidi="en-US"/>
        </w:rPr>
        <w:t>人，除非&lt;R7</w:t>
      </w:r>
      <w:r>
        <w:rPr>
          <w:rFonts w:ascii="微软雅黑" w:hAnsi="微软雅黑" w:eastAsia="微软雅黑" w:cs="微软雅黑"/>
          <w:spacing w:val="-3"/>
          <w:sz w:val="22"/>
          <w:szCs w:val="22"/>
          <w:lang w:eastAsia="en-US" w:bidi="en-US"/>
        </w:rPr>
        <w:t xml:space="preserve">&gt;特别提及允许使用或同时被列入 </w:t>
      </w:r>
      <w:r>
        <w:rPr>
          <w:rFonts w:ascii="微软雅黑" w:hAnsi="微软雅黑" w:eastAsia="微软雅黑" w:cs="微软雅黑"/>
          <w:sz w:val="22"/>
          <w:szCs w:val="22"/>
          <w:lang w:eastAsia="en-US" w:bidi="en-US"/>
        </w:rPr>
        <w:t>VEX</w:t>
      </w:r>
      <w:r>
        <w:rPr>
          <w:rFonts w:ascii="微软雅黑" w:hAnsi="微软雅黑" w:eastAsia="微软雅黑" w:cs="微软雅黑"/>
          <w:spacing w:val="6"/>
          <w:sz w:val="22"/>
          <w:szCs w:val="22"/>
          <w:lang w:eastAsia="en-US" w:bidi="en-US"/>
        </w:rPr>
        <w:t xml:space="preserve"> </w:t>
      </w:r>
      <w:r>
        <w:rPr>
          <w:rFonts w:ascii="微软雅黑" w:hAnsi="微软雅黑" w:eastAsia="微软雅黑" w:cs="微软雅黑"/>
          <w:sz w:val="22"/>
          <w:szCs w:val="22"/>
          <w:lang w:eastAsia="en-US" w:bidi="en-US"/>
        </w:rPr>
        <w:t>V5</w:t>
      </w:r>
      <w:r>
        <w:rPr>
          <w:rFonts w:ascii="微软雅黑" w:hAnsi="微软雅黑" w:eastAsia="微软雅黑" w:cs="微软雅黑"/>
          <w:spacing w:val="-3"/>
          <w:sz w:val="22"/>
          <w:szCs w:val="22"/>
          <w:lang w:eastAsia="en-US" w:bidi="en-US"/>
        </w:rPr>
        <w:t xml:space="preserve"> 产品线中才是合规的。</w:t>
      </w:r>
      <w:r>
        <w:rPr>
          <w:rFonts w:ascii="微软雅黑" w:hAnsi="微软雅黑" w:eastAsia="微软雅黑" w:cs="微软雅黑"/>
          <w:spacing w:val="-3"/>
          <w:sz w:val="22"/>
          <w:szCs w:val="22"/>
          <w:lang w:bidi="en-US"/>
        </w:rPr>
        <w:t>例如，传动轴基础合装(228-3506)</w:t>
      </w:r>
      <w:r>
        <w:rPr>
          <w:rFonts w:ascii="微软雅黑" w:hAnsi="微软雅黑" w:eastAsia="微软雅黑" w:cs="微软雅黑"/>
          <w:spacing w:val="-4"/>
          <w:sz w:val="22"/>
          <w:szCs w:val="22"/>
          <w:lang w:bidi="en-US"/>
        </w:rPr>
        <w:t xml:space="preserve">是可在 </w:t>
      </w:r>
      <w:r>
        <w:rPr>
          <w:rFonts w:ascii="微软雅黑" w:hAnsi="微软雅黑" w:eastAsia="微软雅黑" w:cs="微软雅黑"/>
          <w:sz w:val="22"/>
          <w:szCs w:val="22"/>
          <w:lang w:bidi="en-US"/>
        </w:rPr>
        <w:t>VEX</w:t>
      </w:r>
      <w:r>
        <w:rPr>
          <w:rFonts w:ascii="微软雅黑" w:hAnsi="微软雅黑" w:eastAsia="微软雅黑" w:cs="微软雅黑"/>
          <w:spacing w:val="-2"/>
          <w:sz w:val="22"/>
          <w:szCs w:val="22"/>
          <w:lang w:bidi="en-US"/>
        </w:rPr>
        <w:t xml:space="preserve">“传动轴”页面找到的 </w:t>
      </w:r>
      <w:r>
        <w:rPr>
          <w:rFonts w:ascii="微软雅黑" w:hAnsi="微软雅黑" w:eastAsia="微软雅黑" w:cs="微软雅黑"/>
          <w:sz w:val="22"/>
          <w:szCs w:val="22"/>
          <w:lang w:bidi="en-US"/>
        </w:rPr>
        <w:t>VEX IQ</w:t>
      </w:r>
      <w:r>
        <w:rPr>
          <w:rFonts w:ascii="微软雅黑" w:hAnsi="微软雅黑" w:eastAsia="微软雅黑" w:cs="微软雅黑"/>
          <w:spacing w:val="-3"/>
          <w:sz w:val="22"/>
          <w:szCs w:val="22"/>
          <w:lang w:bidi="en-US"/>
        </w:rPr>
        <w:t xml:space="preserve"> 零件，那么此零件就是合规的</w:t>
      </w:r>
    </w:p>
    <w:p>
      <w:pPr>
        <w:numPr>
          <w:ilvl w:val="0"/>
          <w:numId w:val="28"/>
        </w:numPr>
        <w:tabs>
          <w:tab w:val="left" w:pos="836"/>
        </w:tabs>
        <w:autoSpaceDE w:val="0"/>
        <w:autoSpaceDN w:val="0"/>
        <w:spacing w:before="1" w:line="256" w:lineRule="auto"/>
        <w:jc w:val="both"/>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 xml:space="preserve">不允许使用 </w:t>
      </w:r>
      <w:r>
        <w:rPr>
          <w:rFonts w:ascii="微软雅黑" w:hAnsi="微软雅黑" w:eastAsia="微软雅黑" w:cs="微软雅黑"/>
          <w:sz w:val="22"/>
          <w:szCs w:val="22"/>
          <w:lang w:eastAsia="en-US" w:bidi="en-US"/>
        </w:rPr>
        <w:t>VEX</w:t>
      </w:r>
      <w:r>
        <w:rPr>
          <w:rFonts w:ascii="微软雅黑" w:hAnsi="微软雅黑" w:eastAsia="微软雅黑" w:cs="微软雅黑"/>
          <w:spacing w:val="-2"/>
          <w:sz w:val="22"/>
          <w:szCs w:val="22"/>
          <w:lang w:eastAsia="en-US" w:bidi="en-US"/>
        </w:rPr>
        <w:t xml:space="preserve"> </w:t>
      </w:r>
      <w:r>
        <w:rPr>
          <w:rFonts w:ascii="微软雅黑" w:hAnsi="微软雅黑" w:eastAsia="微软雅黑" w:cs="微软雅黑"/>
          <w:sz w:val="22"/>
          <w:szCs w:val="22"/>
          <w:lang w:eastAsia="en-US" w:bidi="en-US"/>
        </w:rPr>
        <w:t>Cortex</w:t>
      </w:r>
      <w:r>
        <w:rPr>
          <w:rFonts w:ascii="微软雅黑" w:hAnsi="微软雅黑" w:eastAsia="微软雅黑" w:cs="微软雅黑"/>
          <w:spacing w:val="-4"/>
          <w:sz w:val="22"/>
          <w:szCs w:val="22"/>
          <w:lang w:eastAsia="en-US" w:bidi="en-US"/>
        </w:rPr>
        <w:t xml:space="preserve"> 控制系统的电子设备，这包括 </w:t>
      </w:r>
      <w:r>
        <w:rPr>
          <w:rFonts w:ascii="微软雅黑" w:hAnsi="微软雅黑" w:eastAsia="微软雅黑" w:cs="微软雅黑"/>
          <w:sz w:val="22"/>
          <w:szCs w:val="22"/>
          <w:lang w:eastAsia="en-US" w:bidi="en-US"/>
        </w:rPr>
        <w:t>VEXnet</w:t>
      </w:r>
      <w:r>
        <w:rPr>
          <w:rFonts w:ascii="微软雅黑" w:hAnsi="微软雅黑" w:eastAsia="微软雅黑" w:cs="微软雅黑"/>
          <w:spacing w:val="-4"/>
          <w:sz w:val="22"/>
          <w:szCs w:val="22"/>
          <w:lang w:eastAsia="en-US" w:bidi="en-US"/>
        </w:rPr>
        <w:t xml:space="preserve"> 遥控器、</w:t>
      </w:r>
      <w:r>
        <w:rPr>
          <w:rFonts w:ascii="微软雅黑" w:hAnsi="微软雅黑" w:eastAsia="微软雅黑" w:cs="微软雅黑"/>
          <w:sz w:val="22"/>
          <w:szCs w:val="22"/>
          <w:lang w:eastAsia="en-US" w:bidi="en-US"/>
        </w:rPr>
        <w:t>VEXnet</w:t>
      </w:r>
      <w:r>
        <w:rPr>
          <w:rFonts w:ascii="微软雅黑" w:hAnsi="微软雅黑" w:eastAsia="微软雅黑" w:cs="微软雅黑"/>
          <w:spacing w:val="-4"/>
          <w:sz w:val="22"/>
          <w:szCs w:val="22"/>
          <w:lang w:eastAsia="en-US" w:bidi="en-US"/>
        </w:rPr>
        <w:t xml:space="preserve"> 副手遥控器、基于VEX</w:t>
      </w:r>
      <w:r>
        <w:rPr>
          <w:rFonts w:ascii="微软雅黑" w:hAnsi="微软雅黑" w:eastAsia="微软雅黑" w:cs="微软雅黑"/>
          <w:spacing w:val="-1"/>
          <w:sz w:val="22"/>
          <w:szCs w:val="22"/>
          <w:lang w:eastAsia="en-US" w:bidi="en-US"/>
        </w:rPr>
        <w:t xml:space="preserve"> </w:t>
      </w:r>
      <w:r>
        <w:rPr>
          <w:rFonts w:ascii="微软雅黑" w:hAnsi="微软雅黑" w:eastAsia="微软雅黑" w:cs="微软雅黑"/>
          <w:sz w:val="22"/>
          <w:szCs w:val="22"/>
          <w:lang w:eastAsia="en-US" w:bidi="en-US"/>
        </w:rPr>
        <w:t>ARM®</w:t>
      </w:r>
      <w:r>
        <w:rPr>
          <w:rFonts w:ascii="微软雅黑" w:hAnsi="微软雅黑" w:eastAsia="微软雅黑" w:cs="微软雅黑"/>
          <w:spacing w:val="-4"/>
          <w:sz w:val="22"/>
          <w:szCs w:val="22"/>
          <w:lang w:eastAsia="en-US" w:bidi="en-US"/>
        </w:rPr>
        <w:t xml:space="preserve"> 的 </w:t>
      </w:r>
      <w:r>
        <w:rPr>
          <w:rFonts w:ascii="微软雅黑" w:hAnsi="微软雅黑" w:eastAsia="微软雅黑" w:cs="微软雅黑"/>
          <w:sz w:val="22"/>
          <w:szCs w:val="22"/>
          <w:lang w:eastAsia="en-US" w:bidi="en-US"/>
        </w:rPr>
        <w:t>Cortex</w:t>
      </w:r>
      <w:r>
        <w:rPr>
          <w:rFonts w:ascii="微软雅黑" w:hAnsi="微软雅黑" w:eastAsia="微软雅黑" w:cs="微软雅黑"/>
          <w:spacing w:val="-3"/>
          <w:sz w:val="22"/>
          <w:szCs w:val="22"/>
          <w:lang w:eastAsia="en-US" w:bidi="en-US"/>
        </w:rPr>
        <w:t xml:space="preserve"> 主控器、</w:t>
      </w:r>
      <w:r>
        <w:rPr>
          <w:rFonts w:ascii="微软雅黑" w:hAnsi="微软雅黑" w:eastAsia="微软雅黑" w:cs="微软雅黑"/>
          <w:sz w:val="22"/>
          <w:szCs w:val="22"/>
          <w:lang w:eastAsia="en-US" w:bidi="en-US"/>
        </w:rPr>
        <w:t>VEXnet</w:t>
      </w:r>
      <w:r>
        <w:rPr>
          <w:rFonts w:ascii="微软雅黑" w:hAnsi="微软雅黑" w:eastAsia="微软雅黑" w:cs="微软雅黑"/>
          <w:spacing w:val="-1"/>
          <w:sz w:val="22"/>
          <w:szCs w:val="22"/>
          <w:lang w:eastAsia="en-US" w:bidi="en-US"/>
        </w:rPr>
        <w:t xml:space="preserve"> </w:t>
      </w:r>
      <w:r>
        <w:rPr>
          <w:rFonts w:ascii="微软雅黑" w:hAnsi="微软雅黑" w:eastAsia="微软雅黑" w:cs="微软雅黑"/>
          <w:sz w:val="22"/>
          <w:szCs w:val="22"/>
          <w:lang w:eastAsia="en-US" w:bidi="en-US"/>
        </w:rPr>
        <w:t>1.0</w:t>
      </w:r>
      <w:r>
        <w:rPr>
          <w:rFonts w:ascii="微软雅黑" w:hAnsi="微软雅黑" w:eastAsia="微软雅黑" w:cs="微软雅黑"/>
          <w:spacing w:val="-8"/>
          <w:sz w:val="22"/>
          <w:szCs w:val="22"/>
          <w:lang w:eastAsia="en-US" w:bidi="en-US"/>
        </w:rPr>
        <w:t xml:space="preserve"> 和 </w:t>
      </w:r>
      <w:r>
        <w:rPr>
          <w:rFonts w:ascii="微软雅黑" w:hAnsi="微软雅黑" w:eastAsia="微软雅黑" w:cs="微软雅黑"/>
          <w:sz w:val="22"/>
          <w:szCs w:val="22"/>
          <w:lang w:eastAsia="en-US" w:bidi="en-US"/>
        </w:rPr>
        <w:t>2.0</w:t>
      </w:r>
      <w:r>
        <w:rPr>
          <w:rFonts w:ascii="微软雅黑" w:hAnsi="微软雅黑" w:eastAsia="微软雅黑" w:cs="微软雅黑"/>
          <w:spacing w:val="-4"/>
          <w:sz w:val="22"/>
          <w:szCs w:val="22"/>
          <w:lang w:eastAsia="en-US" w:bidi="en-US"/>
        </w:rPr>
        <w:t xml:space="preserve"> 天线、</w:t>
      </w:r>
      <w:r>
        <w:rPr>
          <w:rFonts w:ascii="微软雅黑" w:hAnsi="微软雅黑" w:eastAsia="微软雅黑" w:cs="微软雅黑"/>
          <w:sz w:val="22"/>
          <w:szCs w:val="22"/>
          <w:lang w:eastAsia="en-US" w:bidi="en-US"/>
        </w:rPr>
        <w:t>393</w:t>
      </w:r>
      <w:r>
        <w:rPr>
          <w:rFonts w:ascii="微软雅黑" w:hAnsi="微软雅黑" w:eastAsia="微软雅黑" w:cs="微软雅黑"/>
          <w:spacing w:val="-6"/>
          <w:sz w:val="22"/>
          <w:szCs w:val="22"/>
          <w:lang w:eastAsia="en-US" w:bidi="en-US"/>
        </w:rPr>
        <w:t xml:space="preserve"> 两线电机以及与 </w:t>
      </w:r>
      <w:r>
        <w:rPr>
          <w:rFonts w:ascii="微软雅黑" w:hAnsi="微软雅黑" w:eastAsia="微软雅黑" w:cs="微软雅黑"/>
          <w:sz w:val="22"/>
          <w:szCs w:val="22"/>
          <w:lang w:eastAsia="en-US" w:bidi="en-US"/>
        </w:rPr>
        <w:t>VEX V5</w:t>
      </w:r>
      <w:r>
        <w:rPr>
          <w:rFonts w:ascii="微软雅黑" w:hAnsi="微软雅黑" w:eastAsia="微软雅黑" w:cs="微软雅黑"/>
          <w:spacing w:val="-4"/>
          <w:sz w:val="22"/>
          <w:szCs w:val="22"/>
          <w:lang w:eastAsia="en-US" w:bidi="en-US"/>
        </w:rPr>
        <w:t xml:space="preserve"> 系统不兼容的任何其他电子部件。</w:t>
      </w:r>
    </w:p>
    <w:p>
      <w:pPr>
        <w:numPr>
          <w:ilvl w:val="0"/>
          <w:numId w:val="28"/>
        </w:numPr>
        <w:tabs>
          <w:tab w:val="left" w:pos="836"/>
        </w:tabs>
        <w:autoSpaceDE w:val="0"/>
        <w:autoSpaceDN w:val="0"/>
        <w:spacing w:line="405" w:lineRule="exact"/>
        <w:jc w:val="both"/>
        <w:rPr>
          <w:rFonts w:ascii="微软雅黑" w:hAnsi="微软雅黑" w:eastAsia="微软雅黑" w:cs="微软雅黑"/>
          <w:sz w:val="22"/>
          <w:szCs w:val="22"/>
          <w:lang w:bidi="en-US"/>
        </w:rPr>
      </w:pPr>
      <w:r>
        <w:rPr>
          <w:rFonts w:ascii="微软雅黑" w:hAnsi="微软雅黑" w:eastAsia="微软雅黑" w:cs="微软雅黑"/>
          <w:sz w:val="22"/>
          <w:szCs w:val="22"/>
          <w:lang w:bidi="en-US"/>
        </w:rPr>
        <w:t>VEX</w:t>
      </w:r>
      <w:r>
        <w:rPr>
          <w:rFonts w:ascii="微软雅黑" w:hAnsi="微软雅黑" w:eastAsia="微软雅黑" w:cs="微软雅黑"/>
          <w:spacing w:val="-1"/>
          <w:sz w:val="22"/>
          <w:szCs w:val="22"/>
          <w:lang w:bidi="en-US"/>
        </w:rPr>
        <w:t xml:space="preserve"> </w:t>
      </w:r>
      <w:r>
        <w:rPr>
          <w:rFonts w:ascii="微软雅黑" w:hAnsi="微软雅黑" w:eastAsia="微软雅黑" w:cs="微软雅黑"/>
          <w:sz w:val="22"/>
          <w:szCs w:val="22"/>
          <w:lang w:bidi="en-US"/>
        </w:rPr>
        <w:t>IQ</w:t>
      </w:r>
      <w:r>
        <w:rPr>
          <w:rFonts w:ascii="微软雅黑" w:hAnsi="微软雅黑" w:eastAsia="微软雅黑" w:cs="微软雅黑"/>
          <w:spacing w:val="-5"/>
          <w:sz w:val="22"/>
          <w:szCs w:val="22"/>
          <w:lang w:bidi="en-US"/>
        </w:rPr>
        <w:t xml:space="preserve"> 销钉仅在用于固定 </w:t>
      </w:r>
      <w:r>
        <w:rPr>
          <w:rFonts w:ascii="微软雅黑" w:hAnsi="微软雅黑" w:eastAsia="微软雅黑" w:cs="微软雅黑"/>
          <w:sz w:val="22"/>
          <w:szCs w:val="22"/>
          <w:lang w:bidi="en-US"/>
        </w:rPr>
        <w:t>VEX</w:t>
      </w:r>
      <w:r>
        <w:rPr>
          <w:rFonts w:ascii="微软雅黑" w:hAnsi="微软雅黑" w:eastAsia="微软雅黑" w:cs="微软雅黑"/>
          <w:spacing w:val="-4"/>
          <w:sz w:val="22"/>
          <w:szCs w:val="22"/>
          <w:lang w:bidi="en-US"/>
        </w:rPr>
        <w:t xml:space="preserve"> 赛队的号牌时是允许的。</w:t>
      </w:r>
    </w:p>
    <w:p>
      <w:pPr>
        <w:numPr>
          <w:ilvl w:val="0"/>
          <w:numId w:val="28"/>
        </w:numPr>
        <w:tabs>
          <w:tab w:val="left" w:pos="836"/>
        </w:tabs>
        <w:autoSpaceDE w:val="0"/>
        <w:autoSpaceDN w:val="0"/>
        <w:spacing w:before="29"/>
        <w:jc w:val="both"/>
        <w:rPr>
          <w:rFonts w:ascii="微软雅黑" w:hAnsi="微软雅黑" w:eastAsia="微软雅黑" w:cs="微软雅黑"/>
          <w:sz w:val="22"/>
          <w:szCs w:val="22"/>
          <w:lang w:bidi="en-US"/>
        </w:rPr>
      </w:pPr>
      <w:r>
        <w:rPr>
          <w:rFonts w:ascii="微软雅黑" w:hAnsi="微软雅黑" w:eastAsia="微软雅黑" w:cs="微软雅黑"/>
          <w:sz w:val="22"/>
          <w:szCs w:val="22"/>
          <w:lang w:bidi="en-US"/>
        </w:rPr>
        <w:t>V5</w:t>
      </w:r>
      <w:r>
        <w:rPr>
          <w:rFonts w:ascii="微软雅黑" w:hAnsi="微软雅黑" w:eastAsia="微软雅黑" w:cs="微软雅黑"/>
          <w:spacing w:val="-3"/>
          <w:sz w:val="22"/>
          <w:szCs w:val="22"/>
          <w:lang w:bidi="en-US"/>
        </w:rPr>
        <w:t xml:space="preserve"> 测试项目的零件，包括 </w:t>
      </w:r>
      <w:r>
        <w:rPr>
          <w:rFonts w:ascii="微软雅黑" w:hAnsi="微软雅黑" w:eastAsia="微软雅黑" w:cs="微软雅黑"/>
          <w:sz w:val="22"/>
          <w:szCs w:val="22"/>
          <w:lang w:bidi="en-US"/>
        </w:rPr>
        <w:t>V5</w:t>
      </w:r>
      <w:r>
        <w:rPr>
          <w:rFonts w:ascii="微软雅黑" w:hAnsi="微软雅黑" w:eastAsia="微软雅黑" w:cs="微软雅黑"/>
          <w:spacing w:val="-3"/>
          <w:sz w:val="22"/>
          <w:szCs w:val="22"/>
          <w:lang w:bidi="en-US"/>
        </w:rPr>
        <w:t xml:space="preserve"> 测试固件用于竞赛是不合规的。</w:t>
      </w:r>
    </w:p>
    <w:p>
      <w:pPr>
        <w:numPr>
          <w:ilvl w:val="1"/>
          <w:numId w:val="28"/>
        </w:numPr>
        <w:tabs>
          <w:tab w:val="left" w:pos="1556"/>
        </w:tabs>
        <w:autoSpaceDE w:val="0"/>
        <w:autoSpaceDN w:val="0"/>
        <w:spacing w:before="29" w:line="256" w:lineRule="auto"/>
        <w:jc w:val="both"/>
        <w:rPr>
          <w:rFonts w:ascii="微软雅黑" w:hAnsi="微软雅黑" w:eastAsia="微软雅黑" w:cs="微软雅黑"/>
          <w:sz w:val="22"/>
          <w:szCs w:val="22"/>
          <w:lang w:bidi="en-US"/>
        </w:rPr>
      </w:pPr>
      <w:r>
        <w:rPr>
          <w:rFonts w:ascii="微软雅黑" w:hAnsi="微软雅黑" w:eastAsia="微软雅黑" w:cs="微软雅黑"/>
          <w:spacing w:val="2"/>
          <w:sz w:val="22"/>
          <w:szCs w:val="22"/>
          <w:lang w:bidi="en-US"/>
        </w:rPr>
        <w:t xml:space="preserve">所有 </w:t>
      </w:r>
      <w:r>
        <w:rPr>
          <w:rFonts w:ascii="微软雅黑" w:hAnsi="微软雅黑" w:eastAsia="微软雅黑" w:cs="微软雅黑"/>
          <w:sz w:val="22"/>
          <w:szCs w:val="22"/>
          <w:lang w:bidi="en-US"/>
        </w:rPr>
        <w:t>V5</w:t>
      </w:r>
      <w:r>
        <w:rPr>
          <w:rFonts w:ascii="微软雅黑" w:hAnsi="微软雅黑" w:eastAsia="微软雅黑" w:cs="微软雅黑"/>
          <w:spacing w:val="-3"/>
          <w:sz w:val="22"/>
          <w:szCs w:val="22"/>
          <w:lang w:bidi="en-US"/>
        </w:rPr>
        <w:t xml:space="preserve"> 测试硬件可由其预生产的浅灰色识别。</w:t>
      </w:r>
      <w:r>
        <w:rPr>
          <w:rFonts w:ascii="微软雅黑" w:hAnsi="微软雅黑" w:eastAsia="微软雅黑" w:cs="微软雅黑"/>
          <w:sz w:val="22"/>
          <w:szCs w:val="22"/>
          <w:lang w:bidi="en-US"/>
        </w:rPr>
        <w:t>V5</w:t>
      </w:r>
      <w:r>
        <w:rPr>
          <w:rFonts w:ascii="微软雅黑" w:hAnsi="微软雅黑" w:eastAsia="微软雅黑" w:cs="微软雅黑"/>
          <w:spacing w:val="-3"/>
          <w:sz w:val="22"/>
          <w:szCs w:val="22"/>
          <w:lang w:bidi="en-US"/>
        </w:rPr>
        <w:t xml:space="preserve"> 测试版的机器人主控，机器人电池，遥控器和视觉传感器上印有“</w:t>
      </w:r>
      <w:r>
        <w:rPr>
          <w:rFonts w:ascii="微软雅黑" w:hAnsi="微软雅黑" w:eastAsia="微软雅黑" w:cs="微软雅黑"/>
          <w:sz w:val="22"/>
          <w:szCs w:val="22"/>
          <w:lang w:bidi="en-US"/>
        </w:rPr>
        <w:t>BETA</w:t>
      </w:r>
      <w:r>
        <w:rPr>
          <w:rFonts w:ascii="微软雅黑" w:hAnsi="微软雅黑" w:eastAsia="微软雅黑" w:cs="微软雅黑"/>
          <w:spacing w:val="7"/>
          <w:sz w:val="22"/>
          <w:szCs w:val="22"/>
          <w:lang w:bidi="en-US"/>
        </w:rPr>
        <w:t xml:space="preserve"> </w:t>
      </w:r>
      <w:r>
        <w:rPr>
          <w:rFonts w:ascii="微软雅黑" w:hAnsi="微软雅黑" w:eastAsia="微软雅黑" w:cs="微软雅黑"/>
          <w:sz w:val="22"/>
          <w:szCs w:val="22"/>
          <w:lang w:bidi="en-US"/>
        </w:rPr>
        <w:t>TEST</w:t>
      </w:r>
      <w:r>
        <w:rPr>
          <w:rFonts w:ascii="微软雅黑" w:hAnsi="微软雅黑" w:eastAsia="微软雅黑" w:cs="微软雅黑"/>
          <w:spacing w:val="-3"/>
          <w:sz w:val="22"/>
          <w:szCs w:val="22"/>
          <w:lang w:bidi="en-US"/>
        </w:rPr>
        <w:t>”标记。智能电机和天线没有此标记，但仍可通过颜色识别。</w:t>
      </w:r>
    </w:p>
    <w:p>
      <w:pPr>
        <w:numPr>
          <w:ilvl w:val="0"/>
          <w:numId w:val="28"/>
        </w:numPr>
        <w:tabs>
          <w:tab w:val="left" w:pos="836"/>
        </w:tabs>
        <w:autoSpaceDE w:val="0"/>
        <w:autoSpaceDN w:val="0"/>
        <w:spacing w:before="2" w:line="256" w:lineRule="auto"/>
        <w:jc w:val="both"/>
        <w:rPr>
          <w:rFonts w:ascii="宋体" w:hAnsi="微软雅黑" w:cs="微软雅黑"/>
          <w:sz w:val="24"/>
          <w:szCs w:val="22"/>
          <w:u w:val="single" w:color="0000FF"/>
          <w:lang w:bidi="en-US"/>
        </w:rPr>
      </w:pPr>
      <w:r>
        <w:rPr>
          <w:rFonts w:ascii="微软雅黑" w:hAnsi="微软雅黑" w:eastAsia="微软雅黑" w:cs="微软雅黑"/>
          <w:spacing w:val="-2"/>
          <w:sz w:val="22"/>
          <w:szCs w:val="22"/>
          <w:lang w:bidi="en-US"/>
        </w:rPr>
        <w:t xml:space="preserve">在普通 </w:t>
      </w:r>
      <w:r>
        <w:rPr>
          <w:rFonts w:ascii="微软雅黑" w:hAnsi="微软雅黑" w:eastAsia="微软雅黑" w:cs="微软雅黑"/>
          <w:sz w:val="22"/>
          <w:szCs w:val="22"/>
          <w:lang w:bidi="en-US"/>
        </w:rPr>
        <w:t>VEX</w:t>
      </w:r>
      <w:r>
        <w:rPr>
          <w:rFonts w:ascii="微软雅黑" w:hAnsi="微软雅黑" w:eastAsia="微软雅黑" w:cs="微软雅黑"/>
          <w:spacing w:val="3"/>
          <w:sz w:val="22"/>
          <w:szCs w:val="22"/>
          <w:lang w:bidi="en-US"/>
        </w:rPr>
        <w:t xml:space="preserve"> </w:t>
      </w:r>
      <w:r>
        <w:rPr>
          <w:rFonts w:ascii="微软雅黑" w:hAnsi="微软雅黑" w:eastAsia="微软雅黑" w:cs="微软雅黑"/>
          <w:sz w:val="22"/>
          <w:szCs w:val="22"/>
          <w:lang w:bidi="en-US"/>
        </w:rPr>
        <w:t>V5</w:t>
      </w:r>
      <w:r>
        <w:rPr>
          <w:rFonts w:ascii="微软雅黑" w:hAnsi="微软雅黑" w:eastAsia="微软雅黑" w:cs="微软雅黑"/>
          <w:spacing w:val="-4"/>
          <w:sz w:val="22"/>
          <w:szCs w:val="22"/>
          <w:lang w:bidi="en-US"/>
        </w:rPr>
        <w:t xml:space="preserve"> 套装中无法找到的来自 </w:t>
      </w:r>
      <w:r>
        <w:rPr>
          <w:rFonts w:ascii="微软雅黑" w:hAnsi="微软雅黑" w:eastAsia="微软雅黑" w:cs="微软雅黑"/>
          <w:sz w:val="22"/>
          <w:szCs w:val="22"/>
          <w:lang w:bidi="en-US"/>
        </w:rPr>
        <w:t>VEXplorer</w:t>
      </w:r>
      <w:r>
        <w:rPr>
          <w:rFonts w:ascii="微软雅黑" w:hAnsi="微软雅黑" w:eastAsia="微软雅黑" w:cs="微软雅黑"/>
          <w:spacing w:val="-3"/>
          <w:sz w:val="22"/>
          <w:szCs w:val="22"/>
          <w:lang w:bidi="en-US"/>
        </w:rPr>
        <w:t xml:space="preserve"> 套装的零件也不允许使用。包括</w:t>
      </w:r>
      <w:r>
        <w:rPr>
          <w:rFonts w:ascii="微软雅黑" w:hAnsi="微软雅黑" w:eastAsia="微软雅黑" w:cs="微软雅黑"/>
          <w:sz w:val="22"/>
          <w:szCs w:val="22"/>
          <w:lang w:bidi="en-US"/>
        </w:rPr>
        <w:t>（</w:t>
      </w:r>
      <w:r>
        <w:rPr>
          <w:rFonts w:ascii="微软雅黑" w:hAnsi="微软雅黑" w:eastAsia="微软雅黑" w:cs="微软雅黑"/>
          <w:spacing w:val="-2"/>
          <w:sz w:val="22"/>
          <w:szCs w:val="22"/>
          <w:lang w:bidi="en-US"/>
        </w:rPr>
        <w:t>但不限于</w:t>
      </w:r>
      <w:r>
        <w:rPr>
          <w:rFonts w:ascii="微软雅黑" w:hAnsi="微软雅黑" w:eastAsia="微软雅黑" w:cs="微软雅黑"/>
          <w:spacing w:val="-3"/>
          <w:sz w:val="22"/>
          <w:szCs w:val="22"/>
          <w:lang w:bidi="en-US"/>
        </w:rPr>
        <w:t>）电子件，车轮，非标准齿轮，或塑料转角连接头。</w:t>
      </w:r>
    </w:p>
    <w:p>
      <w:pPr>
        <w:autoSpaceDE w:val="0"/>
        <w:autoSpaceDN w:val="0"/>
        <w:spacing w:before="81"/>
        <w:ind w:left="115"/>
        <w:jc w:val="left"/>
        <w:rPr>
          <w:rFonts w:ascii="微软雅黑" w:hAnsi="微软雅黑" w:eastAsia="微软雅黑" w:cs="微软雅黑"/>
          <w:kern w:val="0"/>
          <w:sz w:val="22"/>
          <w:szCs w:val="22"/>
          <w:lang w:eastAsia="en-US" w:bidi="en-US"/>
        </w:rPr>
      </w:pPr>
      <w:r>
        <w:rPr>
          <w:rFonts w:ascii="微软雅黑" w:hAnsi="微软雅黑" w:eastAsia="微软雅黑" w:cs="微软雅黑"/>
          <w:b/>
          <w:kern w:val="0"/>
          <w:sz w:val="22"/>
          <w:szCs w:val="22"/>
          <w:lang w:eastAsia="en-US" w:bidi="en-US"/>
        </w:rPr>
        <w:t>&lt;R7&gt; 特定的非VEX 零件允许使用。</w:t>
      </w:r>
      <w:r>
        <w:rPr>
          <w:rFonts w:ascii="微软雅黑" w:hAnsi="微软雅黑" w:eastAsia="微软雅黑" w:cs="微软雅黑"/>
          <w:kern w:val="0"/>
          <w:sz w:val="22"/>
          <w:szCs w:val="22"/>
          <w:lang w:eastAsia="en-US" w:bidi="en-US"/>
        </w:rPr>
        <w:t>机器人可以使用下列非 VEX 零件：</w:t>
      </w:r>
    </w:p>
    <w:p>
      <w:pPr>
        <w:numPr>
          <w:ilvl w:val="0"/>
          <w:numId w:val="29"/>
        </w:numPr>
        <w:tabs>
          <w:tab w:val="left" w:pos="836"/>
        </w:tabs>
        <w:autoSpaceDE w:val="0"/>
        <w:autoSpaceDN w:val="0"/>
        <w:spacing w:before="36"/>
        <w:rPr>
          <w:rFonts w:ascii="微软雅黑" w:hAnsi="微软雅黑" w:eastAsia="微软雅黑" w:cs="微软雅黑"/>
          <w:sz w:val="22"/>
          <w:szCs w:val="22"/>
          <w:lang w:bidi="en-US"/>
        </w:rPr>
      </w:pPr>
      <w:r>
        <w:rPr>
          <w:rFonts w:ascii="微软雅黑" w:hAnsi="微软雅黑" w:eastAsia="微软雅黑" w:cs="微软雅黑"/>
          <w:spacing w:val="-1"/>
          <w:sz w:val="22"/>
          <w:szCs w:val="22"/>
          <w:lang w:bidi="en-US"/>
        </w:rPr>
        <w:t xml:space="preserve">只用来作为 </w:t>
      </w:r>
      <w:r>
        <w:rPr>
          <w:rFonts w:ascii="微软雅黑" w:hAnsi="微软雅黑" w:eastAsia="微软雅黑" w:cs="微软雅黑"/>
          <w:sz w:val="22"/>
          <w:szCs w:val="22"/>
          <w:lang w:bidi="en-US"/>
        </w:rPr>
        <w:t>VEX</w:t>
      </w:r>
      <w:r>
        <w:rPr>
          <w:rFonts w:ascii="微软雅黑" w:hAnsi="微软雅黑" w:eastAsia="微软雅黑" w:cs="微软雅黑"/>
          <w:spacing w:val="-3"/>
          <w:sz w:val="22"/>
          <w:szCs w:val="22"/>
          <w:lang w:bidi="en-US"/>
        </w:rPr>
        <w:t xml:space="preserve"> 光学传感器或视觉传感器的滤色片或色标的材料。</w:t>
      </w:r>
    </w:p>
    <w:p>
      <w:pPr>
        <w:numPr>
          <w:ilvl w:val="0"/>
          <w:numId w:val="29"/>
        </w:numPr>
        <w:tabs>
          <w:tab w:val="left" w:pos="836"/>
        </w:tabs>
        <w:autoSpaceDE w:val="0"/>
        <w:autoSpaceDN w:val="0"/>
        <w:spacing w:before="29" w:line="256" w:lineRule="auto"/>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各种非气溶胶基润滑脂或润滑剂，可用于不与场地围栏、泡沫垫表面、</w:t>
      </w:r>
      <w:r>
        <w:rPr>
          <w:rFonts w:ascii="微软雅黑" w:hAnsi="微软雅黑" w:eastAsia="微软雅黑" w:cs="微软雅黑"/>
          <w:sz w:val="22"/>
          <w:szCs w:val="22"/>
          <w:lang w:bidi="en-US"/>
        </w:rPr>
        <w:t>Disc</w:t>
      </w:r>
      <w:r>
        <w:rPr>
          <w:rFonts w:ascii="微软雅黑" w:hAnsi="微软雅黑" w:eastAsia="微软雅黑" w:cs="微软雅黑"/>
          <w:spacing w:val="-2"/>
          <w:sz w:val="22"/>
          <w:szCs w:val="22"/>
          <w:lang w:bidi="en-US"/>
        </w:rPr>
        <w:t xml:space="preserve"> 或其它机器人接触的表面和位置。</w:t>
      </w:r>
    </w:p>
    <w:p>
      <w:pPr>
        <w:numPr>
          <w:ilvl w:val="0"/>
          <w:numId w:val="29"/>
        </w:numPr>
        <w:tabs>
          <w:tab w:val="left" w:pos="836"/>
        </w:tabs>
        <w:autoSpaceDE w:val="0"/>
        <w:autoSpaceDN w:val="0"/>
        <w:spacing w:line="404" w:lineRule="exact"/>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适度使用防静电化合物。</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如场地围栏，泡沫垫表面，</w:t>
      </w:r>
      <w:r>
        <w:rPr>
          <w:rFonts w:ascii="微软雅黑" w:hAnsi="微软雅黑" w:eastAsia="微软雅黑" w:cs="微软雅黑"/>
          <w:sz w:val="22"/>
          <w:szCs w:val="22"/>
          <w:lang w:bidi="en-US"/>
        </w:rPr>
        <w:t>Disc</w:t>
      </w:r>
      <w:r>
        <w:rPr>
          <w:rFonts w:ascii="微软雅黑" w:hAnsi="微软雅黑" w:eastAsia="微软雅黑" w:cs="微软雅黑"/>
          <w:spacing w:val="-3"/>
          <w:sz w:val="22"/>
          <w:szCs w:val="22"/>
          <w:lang w:bidi="en-US"/>
        </w:rPr>
        <w:t xml:space="preserve"> 或其他机器人上无此残留物）</w:t>
      </w:r>
      <w:r>
        <w:rPr>
          <w:rFonts w:ascii="微软雅黑" w:hAnsi="微软雅黑" w:eastAsia="微软雅黑" w:cs="微软雅黑"/>
          <w:sz w:val="22"/>
          <w:szCs w:val="22"/>
          <w:lang w:bidi="en-US"/>
        </w:rPr>
        <w:t>。</w:t>
      </w:r>
    </w:p>
    <w:p>
      <w:pPr>
        <w:numPr>
          <w:ilvl w:val="0"/>
          <w:numId w:val="29"/>
        </w:numPr>
        <w:tabs>
          <w:tab w:val="left" w:pos="836"/>
        </w:tabs>
        <w:autoSpaceDE w:val="0"/>
        <w:autoSpaceDN w:val="0"/>
        <w:spacing w:before="29"/>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固定电缆接头可使用热熔胶。</w:t>
      </w:r>
    </w:p>
    <w:p>
      <w:pPr>
        <w:numPr>
          <w:ilvl w:val="0"/>
          <w:numId w:val="29"/>
        </w:numPr>
        <w:tabs>
          <w:tab w:val="left" w:pos="836"/>
        </w:tabs>
        <w:autoSpaceDE w:val="0"/>
        <w:autoSpaceDN w:val="0"/>
        <w:spacing w:before="29"/>
        <w:rPr>
          <w:rFonts w:ascii="宋体" w:hAnsi="宋体" w:cs="宋体"/>
          <w:spacing w:val="-3"/>
          <w:szCs w:val="21"/>
          <w:lang w:bidi="zh-CN"/>
        </w:rPr>
      </w:pPr>
      <w:r>
        <w:rPr>
          <w:rFonts w:ascii="微软雅黑" w:hAnsi="微软雅黑" w:eastAsia="微软雅黑" w:cs="微软雅黑"/>
          <w:spacing w:val="-3"/>
          <w:sz w:val="22"/>
          <w:szCs w:val="22"/>
          <w:lang w:bidi="en-US"/>
        </w:rPr>
        <w:t xml:space="preserve">不粗于 </w:t>
      </w:r>
      <w:r>
        <w:rPr>
          <w:rFonts w:ascii="微软雅黑" w:hAnsi="微软雅黑" w:eastAsia="微软雅黑" w:cs="微软雅黑"/>
          <w:sz w:val="22"/>
          <w:szCs w:val="22"/>
          <w:lang w:bidi="en-US"/>
        </w:rPr>
        <w:t>1/4”（6.35mm）</w:t>
      </w:r>
      <w:r>
        <w:rPr>
          <w:rFonts w:ascii="微软雅黑" w:hAnsi="微软雅黑" w:eastAsia="微软雅黑" w:cs="微软雅黑"/>
          <w:spacing w:val="-2"/>
          <w:sz w:val="22"/>
          <w:szCs w:val="22"/>
          <w:lang w:bidi="en-US"/>
        </w:rPr>
        <w:t>绳索，不限量。</w:t>
      </w:r>
    </w:p>
    <w:p>
      <w:pPr>
        <w:numPr>
          <w:ilvl w:val="0"/>
          <w:numId w:val="29"/>
        </w:numPr>
        <w:tabs>
          <w:tab w:val="left" w:pos="836"/>
        </w:tabs>
        <w:autoSpaceDE w:val="0"/>
        <w:autoSpaceDN w:val="0"/>
        <w:spacing w:before="43" w:line="256" w:lineRule="auto"/>
        <w:jc w:val="both"/>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 xml:space="preserve">允许使用只为集束或包裹 </w:t>
      </w:r>
      <w:r>
        <w:rPr>
          <w:rFonts w:ascii="微软雅黑" w:hAnsi="微软雅黑" w:eastAsia="微软雅黑" w:cs="微软雅黑"/>
          <w:sz w:val="22"/>
          <w:szCs w:val="22"/>
          <w:lang w:bidi="en-US"/>
        </w:rPr>
        <w:t>2</w:t>
      </w:r>
      <w:r>
        <w:rPr>
          <w:rFonts w:ascii="微软雅黑" w:hAnsi="微软雅黑" w:eastAsia="微软雅黑" w:cs="微软雅黑"/>
          <w:spacing w:val="1"/>
          <w:sz w:val="22"/>
          <w:szCs w:val="22"/>
          <w:lang w:bidi="en-US"/>
        </w:rPr>
        <w:t xml:space="preserve"> 线、</w:t>
      </w:r>
      <w:r>
        <w:rPr>
          <w:rFonts w:ascii="微软雅黑" w:hAnsi="微软雅黑" w:eastAsia="微软雅黑" w:cs="微软雅黑"/>
          <w:sz w:val="22"/>
          <w:szCs w:val="22"/>
          <w:lang w:bidi="en-US"/>
        </w:rPr>
        <w:t>3 线、4</w:t>
      </w:r>
      <w:r>
        <w:rPr>
          <w:rFonts w:ascii="微软雅黑" w:hAnsi="微软雅黑" w:eastAsia="微软雅黑" w:cs="微软雅黑"/>
          <w:spacing w:val="1"/>
          <w:sz w:val="22"/>
          <w:szCs w:val="22"/>
          <w:lang w:bidi="en-US"/>
        </w:rPr>
        <w:t xml:space="preserve"> 线或 </w:t>
      </w:r>
      <w:r>
        <w:rPr>
          <w:rFonts w:ascii="微软雅黑" w:hAnsi="微软雅黑" w:eastAsia="微软雅黑" w:cs="微软雅黑"/>
          <w:sz w:val="22"/>
          <w:szCs w:val="22"/>
          <w:lang w:bidi="en-US"/>
        </w:rPr>
        <w:t>V5</w:t>
      </w:r>
      <w:r>
        <w:rPr>
          <w:rFonts w:ascii="微软雅黑" w:hAnsi="微软雅黑" w:eastAsia="微软雅黑" w:cs="微软雅黑"/>
          <w:spacing w:val="-3"/>
          <w:sz w:val="22"/>
          <w:szCs w:val="22"/>
          <w:lang w:bidi="en-US"/>
        </w:rPr>
        <w:t xml:space="preserve"> 智能电缆或气管的物品。这些物品必须完全用于电缆的保护和管理，包括（</w:t>
      </w:r>
      <w:r>
        <w:rPr>
          <w:rFonts w:ascii="微软雅黑" w:hAnsi="微软雅黑" w:eastAsia="微软雅黑" w:cs="微软雅黑"/>
          <w:spacing w:val="-1"/>
          <w:sz w:val="22"/>
          <w:szCs w:val="22"/>
          <w:lang w:bidi="en-US"/>
        </w:rPr>
        <w:t>但不限于</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电工胶带、电缆支架、线槽等。由验机员判定一个零件是否有保护和管理电缆以外的作用。</w:t>
      </w:r>
    </w:p>
    <w:p>
      <w:pPr>
        <w:numPr>
          <w:ilvl w:val="0"/>
          <w:numId w:val="29"/>
        </w:numPr>
        <w:tabs>
          <w:tab w:val="left" w:pos="836"/>
        </w:tabs>
        <w:autoSpaceDE w:val="0"/>
        <w:autoSpaceDN w:val="0"/>
        <w:spacing w:line="256" w:lineRule="auto"/>
        <w:jc w:val="both"/>
        <w:rPr>
          <w:rFonts w:ascii="微软雅黑" w:hAnsi="微软雅黑" w:eastAsia="微软雅黑" w:cs="微软雅黑"/>
          <w:sz w:val="22"/>
          <w:szCs w:val="22"/>
          <w:lang w:bidi="en-US"/>
        </w:rPr>
      </w:pPr>
      <w:r>
        <w:rPr>
          <w:rFonts w:ascii="微软雅黑" w:hAnsi="微软雅黑" w:eastAsia="微软雅黑" w:cs="微软雅黑"/>
          <w:sz w:val="22"/>
          <w:szCs w:val="22"/>
          <w:lang w:bidi="en-US"/>
        </w:rPr>
        <w:t>3D</w:t>
      </w:r>
      <w:r>
        <w:rPr>
          <w:rFonts w:ascii="微软雅黑" w:hAnsi="微软雅黑" w:eastAsia="微软雅黑" w:cs="微软雅黑"/>
          <w:spacing w:val="-2"/>
          <w:sz w:val="22"/>
          <w:szCs w:val="22"/>
          <w:lang w:bidi="en-US"/>
        </w:rPr>
        <w:t xml:space="preserve"> 打印的非功能性队牌，根据</w:t>
      </w:r>
      <w:r>
        <w:rPr>
          <w:rFonts w:ascii="微软雅黑" w:hAnsi="微软雅黑" w:eastAsia="微软雅黑" w:cs="微软雅黑"/>
          <w:sz w:val="22"/>
          <w:szCs w:val="22"/>
          <w:lang w:bidi="en-US"/>
        </w:rPr>
        <w:t>&lt;R12&gt;和&lt;R24</w:t>
      </w:r>
      <w:r>
        <w:rPr>
          <w:rFonts w:ascii="微软雅黑" w:hAnsi="微软雅黑" w:eastAsia="微软雅黑" w:cs="微软雅黑"/>
          <w:spacing w:val="-3"/>
          <w:sz w:val="22"/>
          <w:szCs w:val="22"/>
          <w:lang w:bidi="en-US"/>
        </w:rPr>
        <w:t>&gt;是允许的。这包括那些仅用于保持，安装或展示一个官方队号牌的任何支撑结构。</w:t>
      </w:r>
    </w:p>
    <w:p>
      <w:pPr>
        <w:numPr>
          <w:ilvl w:val="0"/>
          <w:numId w:val="29"/>
        </w:numPr>
        <w:tabs>
          <w:tab w:val="left" w:pos="836"/>
        </w:tabs>
        <w:autoSpaceDE w:val="0"/>
        <w:autoSpaceDN w:val="0"/>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 xml:space="preserve">长度及厚度与 </w:t>
      </w:r>
      <w:r>
        <w:rPr>
          <w:rFonts w:ascii="微软雅黑" w:hAnsi="微软雅黑" w:eastAsia="微软雅黑" w:cs="微软雅黑"/>
          <w:sz w:val="22"/>
          <w:szCs w:val="22"/>
          <w:lang w:bidi="en-US"/>
        </w:rPr>
        <w:t>VEX</w:t>
      </w:r>
      <w:r>
        <w:rPr>
          <w:rFonts w:ascii="微软雅黑" w:hAnsi="微软雅黑" w:eastAsia="微软雅黑" w:cs="微软雅黑"/>
          <w:spacing w:val="-1"/>
          <w:sz w:val="22"/>
          <w:szCs w:val="22"/>
          <w:lang w:bidi="en-US"/>
        </w:rPr>
        <w:t xml:space="preserve"> </w:t>
      </w:r>
      <w:r>
        <w:rPr>
          <w:rFonts w:ascii="微软雅黑" w:hAnsi="微软雅黑" w:eastAsia="微软雅黑" w:cs="微软雅黑"/>
          <w:sz w:val="22"/>
          <w:szCs w:val="22"/>
          <w:lang w:bidi="en-US"/>
        </w:rPr>
        <w:t>V5</w:t>
      </w:r>
      <w:r>
        <w:rPr>
          <w:rFonts w:ascii="微软雅黑" w:hAnsi="微软雅黑" w:eastAsia="微软雅黑" w:cs="微软雅黑"/>
          <w:spacing w:val="-4"/>
          <w:sz w:val="22"/>
          <w:szCs w:val="22"/>
          <w:lang w:bidi="en-US"/>
        </w:rPr>
        <w:t xml:space="preserve"> 产品线完全相同的橡胶带(#</w:t>
      </w:r>
      <w:r>
        <w:rPr>
          <w:rFonts w:ascii="微软雅黑" w:hAnsi="微软雅黑" w:eastAsia="微软雅黑" w:cs="微软雅黑"/>
          <w:sz w:val="22"/>
          <w:szCs w:val="22"/>
          <w:lang w:bidi="en-US"/>
        </w:rPr>
        <w:t>32</w:t>
      </w:r>
      <w:r>
        <w:rPr>
          <w:rFonts w:ascii="微软雅黑" w:hAnsi="微软雅黑" w:eastAsia="微软雅黑" w:cs="微软雅黑"/>
          <w:spacing w:val="-1"/>
          <w:sz w:val="22"/>
          <w:szCs w:val="22"/>
          <w:lang w:bidi="en-US"/>
        </w:rPr>
        <w:t xml:space="preserve"> 及 #</w:t>
      </w:r>
      <w:r>
        <w:rPr>
          <w:rFonts w:ascii="微软雅黑" w:hAnsi="微软雅黑" w:eastAsia="微软雅黑" w:cs="微软雅黑"/>
          <w:sz w:val="22"/>
          <w:szCs w:val="22"/>
          <w:lang w:bidi="en-US"/>
        </w:rPr>
        <w:t>64</w:t>
      </w:r>
      <w:r>
        <w:rPr>
          <w:rFonts w:ascii="微软雅黑" w:hAnsi="微软雅黑" w:eastAsia="微软雅黑" w:cs="微软雅黑"/>
          <w:spacing w:val="-7"/>
          <w:sz w:val="22"/>
          <w:szCs w:val="22"/>
          <w:lang w:bidi="en-US"/>
        </w:rPr>
        <w:t xml:space="preserve"> 和 </w:t>
      </w:r>
      <w:r>
        <w:rPr>
          <w:rFonts w:ascii="微软雅黑" w:hAnsi="微软雅黑" w:eastAsia="微软雅黑" w:cs="微软雅黑"/>
          <w:sz w:val="22"/>
          <w:szCs w:val="22"/>
          <w:lang w:bidi="en-US"/>
        </w:rPr>
        <w:t>117B)。</w:t>
      </w:r>
    </w:p>
    <w:p>
      <w:pPr>
        <w:numPr>
          <w:ilvl w:val="0"/>
          <w:numId w:val="29"/>
        </w:numPr>
        <w:tabs>
          <w:tab w:val="left" w:pos="835"/>
          <w:tab w:val="left" w:pos="836"/>
        </w:tabs>
        <w:autoSpaceDE w:val="0"/>
        <w:autoSpaceDN w:val="0"/>
        <w:spacing w:before="30"/>
        <w:rPr>
          <w:rFonts w:ascii="微软雅黑" w:hAnsi="微软雅黑" w:eastAsia="微软雅黑" w:cs="微软雅黑"/>
          <w:sz w:val="22"/>
          <w:szCs w:val="22"/>
          <w:lang w:bidi="en-US"/>
        </w:rPr>
      </w:pPr>
      <w:r>
        <w:rPr>
          <w:rFonts w:ascii="微软雅黑" w:hAnsi="微软雅黑" w:eastAsia="微软雅黑" w:cs="微软雅黑"/>
          <w:spacing w:val="-5"/>
          <w:sz w:val="22"/>
          <w:szCs w:val="22"/>
          <w:lang w:bidi="en-US"/>
        </w:rPr>
        <w:t xml:space="preserve">与 </w:t>
      </w:r>
      <w:r>
        <w:rPr>
          <w:rFonts w:ascii="微软雅黑" w:hAnsi="微软雅黑" w:eastAsia="微软雅黑" w:cs="微软雅黑"/>
          <w:sz w:val="22"/>
          <w:szCs w:val="22"/>
          <w:lang w:bidi="en-US"/>
        </w:rPr>
        <w:t>VEX</w:t>
      </w:r>
      <w:r>
        <w:rPr>
          <w:rFonts w:ascii="微软雅黑" w:hAnsi="微软雅黑" w:eastAsia="微软雅黑" w:cs="微软雅黑"/>
          <w:spacing w:val="-6"/>
          <w:sz w:val="22"/>
          <w:szCs w:val="22"/>
          <w:lang w:bidi="en-US"/>
        </w:rPr>
        <w:t xml:space="preserve"> 官网所列有相同的 </w:t>
      </w:r>
      <w:r>
        <w:rPr>
          <w:rFonts w:ascii="微软雅黑" w:hAnsi="微软雅黑" w:eastAsia="微软雅黑" w:cs="微软雅黑"/>
          <w:sz w:val="22"/>
          <w:szCs w:val="22"/>
          <w:lang w:bidi="en-US"/>
        </w:rPr>
        <w:t>SMC</w:t>
      </w:r>
      <w:r>
        <w:rPr>
          <w:rFonts w:ascii="微软雅黑" w:hAnsi="微软雅黑" w:eastAsia="微软雅黑" w:cs="微软雅黑"/>
          <w:spacing w:val="-4"/>
          <w:sz w:val="22"/>
          <w:szCs w:val="22"/>
          <w:lang w:bidi="en-US"/>
        </w:rPr>
        <w:t xml:space="preserve"> 产品编号的气动元件。</w:t>
      </w:r>
    </w:p>
    <w:p>
      <w:pPr>
        <w:numPr>
          <w:ilvl w:val="0"/>
          <w:numId w:val="29"/>
        </w:numPr>
        <w:tabs>
          <w:tab w:val="left" w:pos="835"/>
          <w:tab w:val="left" w:pos="836"/>
        </w:tabs>
        <w:autoSpaceDE w:val="0"/>
        <w:autoSpaceDN w:val="0"/>
        <w:spacing w:before="29"/>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 xml:space="preserve">长度及厚度与 </w:t>
      </w:r>
      <w:r>
        <w:rPr>
          <w:rFonts w:ascii="微软雅黑" w:hAnsi="微软雅黑" w:eastAsia="微软雅黑" w:cs="微软雅黑"/>
          <w:sz w:val="22"/>
          <w:szCs w:val="22"/>
          <w:lang w:bidi="en-US"/>
        </w:rPr>
        <w:t>VEX</w:t>
      </w:r>
      <w:r>
        <w:rPr>
          <w:rFonts w:ascii="微软雅黑" w:hAnsi="微软雅黑" w:eastAsia="微软雅黑" w:cs="微软雅黑"/>
          <w:spacing w:val="-1"/>
          <w:sz w:val="22"/>
          <w:szCs w:val="22"/>
          <w:lang w:bidi="en-US"/>
        </w:rPr>
        <w:t xml:space="preserve"> </w:t>
      </w:r>
      <w:r>
        <w:rPr>
          <w:rFonts w:ascii="微软雅黑" w:hAnsi="微软雅黑" w:eastAsia="微软雅黑" w:cs="微软雅黑"/>
          <w:sz w:val="22"/>
          <w:szCs w:val="22"/>
          <w:lang w:bidi="en-US"/>
        </w:rPr>
        <w:t>V5</w:t>
      </w:r>
      <w:r>
        <w:rPr>
          <w:rFonts w:ascii="微软雅黑" w:hAnsi="微软雅黑" w:eastAsia="微软雅黑" w:cs="微软雅黑"/>
          <w:spacing w:val="-4"/>
          <w:sz w:val="22"/>
          <w:szCs w:val="22"/>
          <w:lang w:bidi="en-US"/>
        </w:rPr>
        <w:t xml:space="preserve"> 产品线完全相同的扎带</w:t>
      </w:r>
      <w:r>
        <w:rPr>
          <w:rFonts w:ascii="微软雅黑" w:hAnsi="微软雅黑" w:eastAsia="微软雅黑" w:cs="微软雅黑"/>
          <w:sz w:val="22"/>
          <w:szCs w:val="22"/>
          <w:lang w:bidi="en-US"/>
        </w:rPr>
        <w:t>（1/10”宽，4”</w:t>
      </w:r>
      <w:r>
        <w:rPr>
          <w:rFonts w:ascii="微软雅黑" w:hAnsi="微软雅黑" w:eastAsia="微软雅黑" w:cs="微软雅黑"/>
          <w:spacing w:val="-7"/>
          <w:sz w:val="22"/>
          <w:szCs w:val="22"/>
          <w:lang w:bidi="en-US"/>
        </w:rPr>
        <w:t xml:space="preserve">或 </w:t>
      </w:r>
      <w:r>
        <w:rPr>
          <w:rFonts w:ascii="微软雅黑" w:hAnsi="微软雅黑" w:eastAsia="微软雅黑" w:cs="微软雅黑"/>
          <w:sz w:val="22"/>
          <w:szCs w:val="22"/>
          <w:lang w:bidi="en-US"/>
        </w:rPr>
        <w:t>11</w:t>
      </w:r>
      <w:r>
        <w:rPr>
          <w:rFonts w:ascii="微软雅黑" w:hAnsi="微软雅黑" w:eastAsia="微软雅黑" w:cs="微软雅黑"/>
          <w:spacing w:val="-2"/>
          <w:sz w:val="22"/>
          <w:szCs w:val="22"/>
          <w:lang w:bidi="en-US"/>
        </w:rPr>
        <w:t>”长</w:t>
      </w:r>
      <w:r>
        <w:rPr>
          <w:rFonts w:ascii="微软雅黑" w:hAnsi="微软雅黑" w:eastAsia="微软雅黑" w:cs="微软雅黑"/>
          <w:sz w:val="22"/>
          <w:szCs w:val="22"/>
          <w:lang w:bidi="en-US"/>
        </w:rPr>
        <w:t>）。</w:t>
      </w:r>
    </w:p>
    <w:p>
      <w:pPr>
        <w:autoSpaceDE w:val="0"/>
        <w:autoSpaceDN w:val="0"/>
        <w:spacing w:before="34"/>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&lt;R8&gt; 给天线留些空间。</w:t>
      </w:r>
      <w:r>
        <w:rPr>
          <w:rFonts w:ascii="微软雅黑" w:hAnsi="微软雅黑" w:eastAsia="微软雅黑" w:cs="微软雅黑"/>
          <w:kern w:val="0"/>
          <w:sz w:val="22"/>
          <w:szCs w:val="22"/>
          <w:lang w:bidi="en-US"/>
        </w:rPr>
        <w:t>V5 天线安装时，必须确保 V5 天线上的无线电标志周围没有金属围绕。</w:t>
      </w:r>
    </w:p>
    <w:p>
      <w:pPr>
        <w:autoSpaceDE w:val="0"/>
        <w:autoSpaceDN w:val="0"/>
        <w:spacing w:before="47"/>
        <w:ind w:firstLine="3802" w:firstLineChars="1900"/>
        <w:jc w:val="left"/>
        <w:rPr>
          <w:rFonts w:ascii="微软雅黑" w:hAnsi="微软雅黑" w:eastAsia="微软雅黑" w:cs="微软雅黑"/>
          <w:b/>
          <w:kern w:val="0"/>
          <w:sz w:val="20"/>
          <w:szCs w:val="22"/>
          <w:lang w:bidi="en-US"/>
        </w:rPr>
      </w:pPr>
    </w:p>
    <w:p>
      <w:pPr>
        <w:autoSpaceDE w:val="0"/>
        <w:autoSpaceDN w:val="0"/>
        <w:spacing w:before="47"/>
        <w:jc w:val="center"/>
        <w:rPr>
          <w:rFonts w:ascii="微软雅黑" w:hAnsi="微软雅黑" w:eastAsia="微软雅黑" w:cs="微软雅黑"/>
          <w:b/>
          <w:kern w:val="0"/>
          <w:sz w:val="20"/>
          <w:szCs w:val="22"/>
          <w:lang w:eastAsia="en-US" w:bidi="en-US"/>
        </w:rPr>
      </w:pPr>
      <w:r>
        <w:drawing>
          <wp:inline distT="0" distB="0" distL="114300" distR="114300">
            <wp:extent cx="1264920" cy="723900"/>
            <wp:effectExtent l="0" t="0" r="11430" b="0"/>
            <wp:docPr id="230"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05"/>
                    <pic:cNvPicPr>
                      <a:picLocks noChangeAspect="1"/>
                    </pic:cNvPicPr>
                  </pic:nvPicPr>
                  <pic:blipFill>
                    <a:blip r:embed="rId38"/>
                    <a:stretch>
                      <a:fillRect/>
                    </a:stretch>
                  </pic:blipFill>
                  <pic:spPr>
                    <a:xfrm>
                      <a:off x="0" y="0"/>
                      <a:ext cx="1264920" cy="723900"/>
                    </a:xfrm>
                    <a:prstGeom prst="rect">
                      <a:avLst/>
                    </a:prstGeom>
                    <a:noFill/>
                    <a:ln>
                      <a:noFill/>
                    </a:ln>
                  </pic:spPr>
                </pic:pic>
              </a:graphicData>
            </a:graphic>
          </wp:inline>
        </w:drawing>
      </w:r>
    </w:p>
    <w:p>
      <w:pPr>
        <w:autoSpaceDE w:val="0"/>
        <w:autoSpaceDN w:val="0"/>
        <w:spacing w:before="47"/>
        <w:jc w:val="center"/>
        <w:rPr>
          <w:rFonts w:ascii="微软雅黑" w:hAnsi="微软雅黑" w:eastAsia="微软雅黑" w:cs="微软雅黑"/>
          <w:kern w:val="0"/>
          <w:sz w:val="20"/>
          <w:szCs w:val="22"/>
          <w:lang w:bidi="en-US"/>
        </w:rPr>
      </w:pPr>
      <w:r>
        <w:rPr>
          <w:rFonts w:ascii="微软雅黑" w:hAnsi="微软雅黑" w:eastAsia="微软雅黑" w:cs="微软雅黑"/>
          <w:b/>
          <w:kern w:val="0"/>
          <w:sz w:val="20"/>
          <w:szCs w:val="22"/>
          <w:lang w:bidi="en-US"/>
        </w:rPr>
        <w:t xml:space="preserve">图 23 </w:t>
      </w:r>
      <w:r>
        <w:rPr>
          <w:rFonts w:ascii="微软雅黑" w:hAnsi="微软雅黑" w:eastAsia="微软雅黑" w:cs="微软雅黑"/>
          <w:kern w:val="0"/>
          <w:sz w:val="20"/>
          <w:szCs w:val="22"/>
          <w:lang w:bidi="en-US"/>
        </w:rPr>
        <w:t>V5 天线</w:t>
      </w:r>
    </w:p>
    <w:p>
      <w:pPr>
        <w:autoSpaceDE w:val="0"/>
        <w:autoSpaceDN w:val="0"/>
        <w:spacing w:before="181" w:line="256" w:lineRule="auto"/>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&lt;R9&gt; 允许限量使用定制塑料。</w:t>
      </w:r>
      <w:r>
        <w:rPr>
          <w:rFonts w:ascii="微软雅黑" w:hAnsi="微软雅黑" w:eastAsia="微软雅黑" w:cs="微软雅黑"/>
          <w:kern w:val="0"/>
          <w:sz w:val="22"/>
          <w:szCs w:val="22"/>
          <w:lang w:bidi="en-US"/>
        </w:rPr>
        <w:t>机器人可使用不易粉碎的塑料定制零件。机器人上的所有塑料零件须从12”× 24”、厚度不超过 0.07”的单块板材上切割。</w:t>
      </w:r>
    </w:p>
    <w:p>
      <w:pPr>
        <w:numPr>
          <w:ilvl w:val="0"/>
          <w:numId w:val="30"/>
        </w:numPr>
        <w:tabs>
          <w:tab w:val="left" w:pos="841"/>
        </w:tabs>
        <w:autoSpaceDE w:val="0"/>
        <w:autoSpaceDN w:val="0"/>
        <w:spacing w:before="6" w:line="256" w:lineRule="auto"/>
        <w:rPr>
          <w:rFonts w:ascii="微软雅黑" w:hAnsi="微软雅黑" w:eastAsia="微软雅黑" w:cs="微软雅黑"/>
          <w:sz w:val="22"/>
          <w:szCs w:val="22"/>
          <w:lang w:bidi="en-US"/>
        </w:rPr>
      </w:pPr>
      <w:r>
        <w:rPr>
          <w:rFonts w:ascii="微软雅黑" w:hAnsi="微软雅黑" w:eastAsia="微软雅黑" w:cs="微软雅黑"/>
          <w:sz w:val="22"/>
          <w:szCs w:val="22"/>
          <w:lang w:bidi="en-US"/>
        </w:rPr>
        <w:t>面积/</w:t>
      </w:r>
      <w:r>
        <w:rPr>
          <w:rFonts w:ascii="微软雅黑" w:hAnsi="微软雅黑" w:eastAsia="微软雅黑" w:cs="微软雅黑"/>
          <w:spacing w:val="-3"/>
          <w:sz w:val="22"/>
          <w:szCs w:val="22"/>
          <w:lang w:bidi="en-US"/>
        </w:rPr>
        <w:t>厚度限制的目的，是对机器人搭建中的自制塑料板限量，而不是定义一个绝对体积。例如，使</w:t>
      </w:r>
      <w:r>
        <w:rPr>
          <w:rFonts w:ascii="微软雅黑" w:hAnsi="微软雅黑" w:eastAsia="微软雅黑" w:cs="微软雅黑"/>
          <w:spacing w:val="-5"/>
          <w:sz w:val="22"/>
          <w:szCs w:val="22"/>
          <w:lang w:bidi="en-US"/>
        </w:rPr>
        <w:t xml:space="preserve">用厚度为 </w:t>
      </w:r>
      <w:r>
        <w:rPr>
          <w:rFonts w:ascii="微软雅黑" w:hAnsi="微软雅黑" w:eastAsia="微软雅黑" w:cs="微软雅黑"/>
          <w:sz w:val="22"/>
          <w:szCs w:val="22"/>
          <w:lang w:bidi="en-US"/>
        </w:rPr>
        <w:t>0.035</w:t>
      </w:r>
      <w:r>
        <w:rPr>
          <w:rFonts w:ascii="微软雅黑" w:hAnsi="微软雅黑" w:eastAsia="微软雅黑" w:cs="微软雅黑"/>
          <w:spacing w:val="-4"/>
          <w:sz w:val="22"/>
          <w:szCs w:val="22"/>
          <w:lang w:bidi="en-US"/>
        </w:rPr>
        <w:t xml:space="preserve">”的板材时，不允许总量有两块 </w:t>
      </w:r>
      <w:r>
        <w:rPr>
          <w:rFonts w:ascii="微软雅黑" w:hAnsi="微软雅黑" w:eastAsia="微软雅黑" w:cs="微软雅黑"/>
          <w:sz w:val="22"/>
          <w:szCs w:val="22"/>
          <w:lang w:bidi="en-US"/>
        </w:rPr>
        <w:t>12”×24</w:t>
      </w:r>
      <w:r>
        <w:rPr>
          <w:rFonts w:ascii="微软雅黑" w:hAnsi="微软雅黑" w:eastAsia="微软雅黑" w:cs="微软雅黑"/>
          <w:spacing w:val="-2"/>
          <w:sz w:val="22"/>
          <w:szCs w:val="22"/>
          <w:lang w:bidi="en-US"/>
        </w:rPr>
        <w:t>”此类板材的部件。</w:t>
      </w:r>
    </w:p>
    <w:p>
      <w:pPr>
        <w:numPr>
          <w:ilvl w:val="0"/>
          <w:numId w:val="30"/>
        </w:numPr>
        <w:tabs>
          <w:tab w:val="left" w:pos="841"/>
        </w:tabs>
        <w:autoSpaceDE w:val="0"/>
        <w:autoSpaceDN w:val="0"/>
        <w:spacing w:before="1" w:line="256" w:lineRule="auto"/>
        <w:rPr>
          <w:rFonts w:ascii="微软雅黑" w:hAnsi="微软雅黑" w:eastAsia="微软雅黑" w:cs="微软雅黑"/>
          <w:sz w:val="22"/>
          <w:szCs w:val="22"/>
          <w:lang w:bidi="en-US"/>
        </w:rPr>
      </w:pPr>
      <w:r>
        <w:rPr>
          <w:rFonts w:ascii="微软雅黑" w:hAnsi="微软雅黑" w:eastAsia="微软雅黑" w:cs="微软雅黑"/>
          <w:kern w:val="0"/>
          <w:sz w:val="22"/>
          <w:szCs w:val="22"/>
        </w:rPr>
        <mc:AlternateContent>
          <mc:Choice Requires="wps">
            <w:drawing>
              <wp:anchor distT="0" distB="0" distL="114300" distR="114300" simplePos="0" relativeHeight="251670528" behindDoc="1" locked="0" layoutInCell="1" allowOverlap="1">
                <wp:simplePos x="0" y="0"/>
                <wp:positionH relativeFrom="page">
                  <wp:posOffset>1074420</wp:posOffset>
                </wp:positionH>
                <wp:positionV relativeFrom="page">
                  <wp:posOffset>3618865</wp:posOffset>
                </wp:positionV>
                <wp:extent cx="5528310" cy="681355"/>
                <wp:effectExtent l="6350" t="6350" r="8890" b="17145"/>
                <wp:wrapTopAndBottom/>
                <wp:docPr id="236" name="文本框 236"/>
                <wp:cNvGraphicFramePr/>
                <a:graphic xmlns:a="http://schemas.openxmlformats.org/drawingml/2006/main">
                  <a:graphicData uri="http://schemas.microsoft.com/office/word/2010/wordprocessingShape">
                    <wps:wsp>
                      <wps:cNvSpPr txBox="1"/>
                      <wps:spPr>
                        <a:xfrm>
                          <a:off x="0" y="0"/>
                          <a:ext cx="5528310" cy="681355"/>
                        </a:xfrm>
                        <a:prstGeom prst="rect">
                          <a:avLst/>
                        </a:prstGeom>
                        <a:solidFill>
                          <a:srgbClr val="F6D2D4"/>
                        </a:solidFill>
                        <a:ln w="12192" cap="flat" cmpd="sng">
                          <a:solidFill>
                            <a:srgbClr val="D2242E"/>
                          </a:solidFill>
                          <a:prstDash val="solid"/>
                          <a:miter/>
                          <a:headEnd type="none" w="med" len="med"/>
                          <a:tailEnd type="none" w="med" len="med"/>
                        </a:ln>
                      </wps:spPr>
                      <wps:txbx>
                        <w:txbxContent>
                          <w:p>
                            <w:pPr>
                              <w:autoSpaceDE w:val="0"/>
                              <w:autoSpaceDN w:val="0"/>
                              <w:spacing w:line="266" w:lineRule="auto"/>
                              <w:ind w:left="28" w:right="33"/>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允许机器人的结构中适度封装 V5。此规则旨在通过减少 VEXnet 设备间的障碍物以减少通讯问题。如果天线包裹在机器人内部，会因连接不畅导致 VEXnet 和机器人通讯出问题。</w:t>
                            </w:r>
                          </w:p>
                        </w:txbxContent>
                      </wps:txbx>
                      <wps:bodyPr lIns="0" tIns="0" rIns="0" bIns="0" upright="1"/>
                    </wps:wsp>
                  </a:graphicData>
                </a:graphic>
              </wp:anchor>
            </w:drawing>
          </mc:Choice>
          <mc:Fallback>
            <w:pict>
              <v:shape id="_x0000_s1026" o:spid="_x0000_s1026" o:spt="202" type="#_x0000_t202" style="position:absolute;left:0pt;margin-left:84.6pt;margin-top:284.95pt;height:53.65pt;width:435.3pt;mso-position-horizontal-relative:page;mso-position-vertical-relative:page;mso-wrap-distance-bottom:0pt;mso-wrap-distance-top:0pt;z-index:-251645952;mso-width-relative:page;mso-height-relative:page;" fillcolor="#F6D2D4" filled="t" stroked="t" coordsize="21600,21600" o:gfxdata="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kLQzfZAAAADAEAAA8AAAAAAAAAAQAgAAAAIgAA&#10;AGRycy9kb3ducmV2LnhtbFBLAQIUABQAAAAIAIdO4kCvoTfcBwIAABEEAAAOAAAAAAAAAAEAIAAA&#10;ACgBAABkcnMvZTJvRG9jLnhtbFBLBQYAAAAABgAGAFkBAAChBQAAAAA=&#10;">
                <v:fill on="t" focussize="0,0"/>
                <v:stroke weight="0.96pt" color="#D2242E" joinstyle="miter"/>
                <v:imagedata o:title=""/>
                <o:lock v:ext="edit" aspectratio="f"/>
                <v:textbox inset="0mm,0mm,0mm,0mm">
                  <w:txbxContent>
                    <w:p>
                      <w:pPr>
                        <w:autoSpaceDE w:val="0"/>
                        <w:autoSpaceDN w:val="0"/>
                        <w:spacing w:line="266" w:lineRule="auto"/>
                        <w:ind w:left="28" w:right="33"/>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允许机器人的结构中适度封装 V5。此规则旨在通过减少 VEXnet 设备间的障碍物以减少通讯问题。如果天线包裹在机器人内部，会因连接不畅导致 VEXnet 和机器人通讯出问题。</w:t>
                      </w:r>
                    </w:p>
                  </w:txbxContent>
                </v:textbox>
                <w10:wrap type="topAndBottom"/>
              </v:shape>
            </w:pict>
          </mc:Fallback>
        </mc:AlternateContent>
      </w:r>
      <w:r>
        <w:rPr>
          <w:rFonts w:ascii="微软雅黑" w:hAnsi="微软雅黑" w:eastAsia="微软雅黑" w:cs="微软雅黑"/>
          <w:spacing w:val="-2"/>
          <w:sz w:val="22"/>
          <w:szCs w:val="22"/>
          <w:lang w:bidi="en-US"/>
        </w:rPr>
        <w:t xml:space="preserve">塑料零件不一定要从同一块 </w:t>
      </w:r>
      <w:r>
        <w:rPr>
          <w:rFonts w:ascii="微软雅黑" w:hAnsi="微软雅黑" w:eastAsia="微软雅黑" w:cs="微软雅黑"/>
          <w:sz w:val="22"/>
          <w:szCs w:val="22"/>
          <w:lang w:bidi="en-US"/>
        </w:rPr>
        <w:t>12”x24</w:t>
      </w:r>
      <w:r>
        <w:rPr>
          <w:rFonts w:ascii="微软雅黑" w:hAnsi="微软雅黑" w:eastAsia="微软雅黑" w:cs="微软雅黑"/>
          <w:spacing w:val="-3"/>
          <w:sz w:val="22"/>
          <w:szCs w:val="22"/>
          <w:lang w:bidi="en-US"/>
        </w:rPr>
        <w:t>”的板材上切割。但是，所有单独的零件必须能够“嵌入”或重</w:t>
      </w:r>
      <w:r>
        <w:rPr>
          <w:rFonts w:ascii="微软雅黑" w:hAnsi="微软雅黑" w:eastAsia="微软雅黑" w:cs="微软雅黑"/>
          <w:spacing w:val="-5"/>
          <w:sz w:val="22"/>
          <w:szCs w:val="22"/>
          <w:lang w:bidi="en-US"/>
        </w:rPr>
        <w:t xml:space="preserve">新排列成 </w:t>
      </w:r>
      <w:r>
        <w:rPr>
          <w:rFonts w:ascii="微软雅黑" w:hAnsi="微软雅黑" w:eastAsia="微软雅黑" w:cs="微软雅黑"/>
          <w:sz w:val="22"/>
          <w:szCs w:val="22"/>
          <w:lang w:bidi="en-US"/>
        </w:rPr>
        <w:t>12”x24</w:t>
      </w:r>
      <w:r>
        <w:rPr>
          <w:rFonts w:ascii="微软雅黑" w:hAnsi="微软雅黑" w:eastAsia="微软雅黑" w:cs="微软雅黑"/>
          <w:spacing w:val="-1"/>
          <w:sz w:val="22"/>
          <w:szCs w:val="22"/>
          <w:lang w:bidi="en-US"/>
        </w:rPr>
        <w:t>”的区域。</w:t>
      </w:r>
    </w:p>
    <w:p>
      <w:pPr>
        <w:numPr>
          <w:ilvl w:val="1"/>
          <w:numId w:val="30"/>
        </w:numPr>
        <w:tabs>
          <w:tab w:val="left" w:pos="1200"/>
          <w:tab w:val="left" w:pos="1201"/>
        </w:tabs>
        <w:autoSpaceDE w:val="0"/>
        <w:autoSpaceDN w:val="0"/>
        <w:spacing w:before="1" w:line="256" w:lineRule="auto"/>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 xml:space="preserve">一组理论上总表面积为 </w:t>
      </w:r>
      <w:r>
        <w:rPr>
          <w:rFonts w:ascii="微软雅黑" w:hAnsi="微软雅黑" w:eastAsia="微软雅黑" w:cs="微软雅黑"/>
          <w:sz w:val="22"/>
          <w:szCs w:val="22"/>
          <w:lang w:bidi="en-US"/>
        </w:rPr>
        <w:t>288</w:t>
      </w:r>
      <w:r>
        <w:rPr>
          <w:rFonts w:ascii="微软雅黑" w:hAnsi="微软雅黑" w:eastAsia="微软雅黑" w:cs="微软雅黑"/>
          <w:spacing w:val="-3"/>
          <w:sz w:val="22"/>
          <w:szCs w:val="22"/>
          <w:lang w:bidi="en-US"/>
        </w:rPr>
        <w:t xml:space="preserve"> 平方英寸的零件，但不能全部嵌入一块 </w:t>
      </w:r>
      <w:r>
        <w:rPr>
          <w:rFonts w:ascii="微软雅黑" w:hAnsi="微软雅黑" w:eastAsia="微软雅黑" w:cs="微软雅黑"/>
          <w:sz w:val="22"/>
          <w:szCs w:val="22"/>
          <w:lang w:bidi="en-US"/>
        </w:rPr>
        <w:t>12”×24”</w:t>
      </w:r>
      <w:r>
        <w:rPr>
          <w:rFonts w:ascii="微软雅黑" w:hAnsi="微软雅黑" w:eastAsia="微软雅黑" w:cs="微软雅黑"/>
          <w:spacing w:val="-3"/>
          <w:sz w:val="22"/>
          <w:szCs w:val="22"/>
          <w:lang w:bidi="en-US"/>
        </w:rPr>
        <w:t>的板材上，将不合</w:t>
      </w:r>
      <w:r>
        <w:rPr>
          <w:rFonts w:ascii="微软雅黑" w:hAnsi="微软雅黑" w:eastAsia="微软雅黑" w:cs="微软雅黑"/>
          <w:spacing w:val="-5"/>
          <w:sz w:val="22"/>
          <w:szCs w:val="22"/>
          <w:lang w:bidi="en-US"/>
        </w:rPr>
        <w:t xml:space="preserve">规，见图 </w:t>
      </w:r>
      <w:r>
        <w:rPr>
          <w:rFonts w:ascii="微软雅黑" w:hAnsi="微软雅黑" w:eastAsia="微软雅黑" w:cs="微软雅黑"/>
          <w:sz w:val="22"/>
          <w:szCs w:val="22"/>
          <w:lang w:bidi="en-US"/>
        </w:rPr>
        <w:t>24。</w:t>
      </w:r>
    </w:p>
    <w:p>
      <w:pPr>
        <w:numPr>
          <w:ilvl w:val="0"/>
          <w:numId w:val="30"/>
        </w:numPr>
        <w:tabs>
          <w:tab w:val="left" w:pos="841"/>
        </w:tabs>
        <w:autoSpaceDE w:val="0"/>
        <w:autoSpaceDN w:val="0"/>
        <w:spacing w:line="404" w:lineRule="exact"/>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塑料可切割、钻孔或弯曲等，但不能进行化学处理、熔化或浇铸。在弯曲聚碳酸脂板时可适当加热。</w:t>
      </w:r>
    </w:p>
    <w:p>
      <w:pPr>
        <w:numPr>
          <w:ilvl w:val="0"/>
          <w:numId w:val="30"/>
        </w:numPr>
        <w:tabs>
          <w:tab w:val="left" w:pos="841"/>
        </w:tabs>
        <w:autoSpaceDE w:val="0"/>
        <w:autoSpaceDN w:val="0"/>
        <w:spacing w:before="29" w:line="256" w:lineRule="auto"/>
        <w:rPr>
          <w:rFonts w:ascii="微软雅黑" w:hAnsi="微软雅黑" w:eastAsia="微软雅黑" w:cs="微软雅黑"/>
          <w:sz w:val="14"/>
          <w:szCs w:val="22"/>
          <w:lang w:eastAsia="en-US" w:bidi="en-US"/>
        </w:rPr>
      </w:pPr>
      <w:r>
        <w:rPr>
          <w:rFonts w:ascii="微软雅黑" w:hAnsi="微软雅黑" w:eastAsia="微软雅黑" w:cs="微软雅黑"/>
          <w:spacing w:val="-3"/>
          <w:sz w:val="22"/>
          <w:szCs w:val="22"/>
          <w:lang w:eastAsia="en-US" w:bidi="en-US"/>
        </w:rPr>
        <w:t>合规的塑料类型包括聚碳酸脂</w:t>
      </w:r>
      <w:r>
        <w:rPr>
          <w:rFonts w:ascii="微软雅黑" w:hAnsi="微软雅黑" w:eastAsia="微软雅黑" w:cs="微软雅黑"/>
          <w:sz w:val="22"/>
          <w:szCs w:val="22"/>
          <w:lang w:eastAsia="en-US" w:bidi="en-US"/>
        </w:rPr>
        <w:t>(Lexan</w:t>
      </w:r>
      <w:r>
        <w:rPr>
          <w:rFonts w:ascii="微软雅黑" w:hAnsi="微软雅黑" w:eastAsia="微软雅黑" w:cs="微软雅黑"/>
          <w:spacing w:val="-2"/>
          <w:sz w:val="22"/>
          <w:szCs w:val="22"/>
          <w:lang w:eastAsia="en-US" w:bidi="en-US"/>
        </w:rPr>
        <w:t>)，乙缩醛单聚物</w:t>
      </w:r>
      <w:r>
        <w:rPr>
          <w:rFonts w:ascii="微软雅黑" w:hAnsi="微软雅黑" w:eastAsia="微软雅黑" w:cs="微软雅黑"/>
          <w:sz w:val="22"/>
          <w:szCs w:val="22"/>
          <w:lang w:eastAsia="en-US" w:bidi="en-US"/>
        </w:rPr>
        <w:t>（Delrin）</w:t>
      </w:r>
      <w:r>
        <w:rPr>
          <w:rFonts w:ascii="微软雅黑" w:hAnsi="微软雅黑" w:eastAsia="微软雅黑" w:cs="微软雅黑"/>
          <w:spacing w:val="-1"/>
          <w:sz w:val="22"/>
          <w:szCs w:val="22"/>
          <w:lang w:eastAsia="en-US" w:bidi="en-US"/>
        </w:rPr>
        <w:t xml:space="preserve">，乙缩醛共聚物 </w:t>
      </w:r>
      <w:r>
        <w:rPr>
          <w:rFonts w:ascii="微软雅黑" w:hAnsi="微软雅黑" w:eastAsia="微软雅黑" w:cs="微软雅黑"/>
          <w:sz w:val="22"/>
          <w:szCs w:val="22"/>
          <w:lang w:eastAsia="en-US" w:bidi="en-US"/>
        </w:rPr>
        <w:t>（Acetron</w:t>
      </w:r>
      <w:r>
        <w:rPr>
          <w:rFonts w:ascii="微软雅黑" w:hAnsi="微软雅黑" w:eastAsia="微软雅黑" w:cs="微软雅黑"/>
          <w:spacing w:val="4"/>
          <w:sz w:val="22"/>
          <w:szCs w:val="22"/>
          <w:lang w:eastAsia="en-US" w:bidi="en-US"/>
        </w:rPr>
        <w:t xml:space="preserve"> </w:t>
      </w:r>
      <w:r>
        <w:rPr>
          <w:rFonts w:ascii="微软雅黑" w:hAnsi="微软雅黑" w:eastAsia="微软雅黑" w:cs="微软雅黑"/>
          <w:sz w:val="22"/>
          <w:szCs w:val="22"/>
          <w:lang w:eastAsia="en-US" w:bidi="en-US"/>
        </w:rPr>
        <w:t>GP）， POM（</w:t>
      </w:r>
      <w:r>
        <w:rPr>
          <w:rFonts w:ascii="微软雅黑" w:hAnsi="微软雅黑" w:eastAsia="微软雅黑" w:cs="微软雅黑"/>
          <w:spacing w:val="-2"/>
          <w:sz w:val="22"/>
          <w:szCs w:val="22"/>
          <w:lang w:eastAsia="en-US" w:bidi="en-US"/>
        </w:rPr>
        <w:t>乙缩醛</w:t>
      </w:r>
      <w:r>
        <w:rPr>
          <w:rFonts w:ascii="微软雅黑" w:hAnsi="微软雅黑" w:eastAsia="微软雅黑" w:cs="微软雅黑"/>
          <w:sz w:val="22"/>
          <w:szCs w:val="22"/>
          <w:lang w:eastAsia="en-US" w:bidi="en-US"/>
        </w:rPr>
        <w:t>），ABS，PEEK，PET，HDPE，LDPE</w:t>
      </w:r>
      <w:r>
        <w:rPr>
          <w:rFonts w:ascii="微软雅黑" w:hAnsi="微软雅黑" w:eastAsia="微软雅黑" w:cs="微软雅黑"/>
          <w:spacing w:val="-2"/>
          <w:sz w:val="22"/>
          <w:szCs w:val="22"/>
          <w:lang w:eastAsia="en-US" w:bidi="en-US"/>
        </w:rPr>
        <w:t>，尼龙</w:t>
      </w:r>
      <w:r>
        <w:rPr>
          <w:rFonts w:ascii="微软雅黑" w:hAnsi="微软雅黑" w:eastAsia="微软雅黑" w:cs="微软雅黑"/>
          <w:sz w:val="22"/>
          <w:szCs w:val="22"/>
          <w:lang w:eastAsia="en-US" w:bidi="en-US"/>
        </w:rPr>
        <w:t>（</w:t>
      </w:r>
      <w:r>
        <w:rPr>
          <w:rFonts w:ascii="微软雅黑" w:hAnsi="微软雅黑" w:eastAsia="微软雅黑" w:cs="微软雅黑"/>
          <w:spacing w:val="-3"/>
          <w:sz w:val="22"/>
          <w:szCs w:val="22"/>
          <w:lang w:eastAsia="en-US" w:bidi="en-US"/>
        </w:rPr>
        <w:t>所有等级</w:t>
      </w:r>
      <w:r>
        <w:rPr>
          <w:rFonts w:ascii="微软雅黑" w:hAnsi="微软雅黑" w:eastAsia="微软雅黑" w:cs="微软雅黑"/>
          <w:sz w:val="22"/>
          <w:szCs w:val="22"/>
          <w:lang w:eastAsia="en-US" w:bidi="en-US"/>
        </w:rPr>
        <w:t>），</w:t>
      </w:r>
      <w:r>
        <w:rPr>
          <w:rFonts w:ascii="微软雅黑" w:hAnsi="微软雅黑" w:eastAsia="微软雅黑" w:cs="微软雅黑"/>
          <w:spacing w:val="-2"/>
          <w:sz w:val="22"/>
          <w:szCs w:val="22"/>
          <w:lang w:eastAsia="en-US" w:bidi="en-US"/>
        </w:rPr>
        <w:t>聚丙烯，</w:t>
      </w:r>
      <w:r>
        <w:rPr>
          <w:rFonts w:ascii="微软雅黑" w:hAnsi="微软雅黑" w:eastAsia="微软雅黑" w:cs="微软雅黑"/>
          <w:sz w:val="22"/>
          <w:szCs w:val="22"/>
          <w:lang w:eastAsia="en-US" w:bidi="en-US"/>
        </w:rPr>
        <w:t>FEP</w:t>
      </w:r>
      <w:r>
        <w:rPr>
          <w:rFonts w:ascii="微软雅黑" w:hAnsi="微软雅黑" w:eastAsia="微软雅黑" w:cs="微软雅黑"/>
          <w:spacing w:val="-1"/>
          <w:sz w:val="22"/>
          <w:szCs w:val="22"/>
          <w:lang w:eastAsia="en-US" w:bidi="en-US"/>
        </w:rPr>
        <w:t xml:space="preserve"> 等。</w:t>
      </w:r>
    </w:p>
    <w:p>
      <w:pPr>
        <w:numPr>
          <w:ilvl w:val="0"/>
          <w:numId w:val="30"/>
        </w:numPr>
        <w:tabs>
          <w:tab w:val="left" w:pos="841"/>
        </w:tabs>
        <w:autoSpaceDE w:val="0"/>
        <w:autoSpaceDN w:val="0"/>
        <w:spacing w:before="43"/>
        <w:rPr>
          <w:rFonts w:ascii="微软雅黑" w:hAnsi="微软雅黑" w:eastAsia="微软雅黑" w:cs="微软雅黑"/>
          <w:b/>
          <w:kern w:val="0"/>
          <w:sz w:val="20"/>
          <w:szCs w:val="22"/>
          <w:lang w:bidi="en-US"/>
        </w:rPr>
      </w:pPr>
      <w:r>
        <w:rPr>
          <w:rFonts w:ascii="微软雅黑" w:hAnsi="微软雅黑" w:eastAsia="微软雅黑" w:cs="微软雅黑"/>
          <w:spacing w:val="-4"/>
          <w:sz w:val="22"/>
          <w:szCs w:val="22"/>
          <w:lang w:bidi="en-US"/>
        </w:rPr>
        <w:t xml:space="preserve">禁止使用易粉碎塑料，如 </w:t>
      </w:r>
      <w:r>
        <w:rPr>
          <w:rFonts w:ascii="微软雅黑" w:hAnsi="微软雅黑" w:eastAsia="微软雅黑" w:cs="微软雅黑"/>
          <w:sz w:val="22"/>
          <w:szCs w:val="22"/>
          <w:lang w:bidi="en-US"/>
        </w:rPr>
        <w:t>PMMA（</w:t>
      </w:r>
      <w:r>
        <w:rPr>
          <w:rFonts w:ascii="微软雅黑" w:hAnsi="微软雅黑" w:eastAsia="微软雅黑" w:cs="微软雅黑"/>
          <w:spacing w:val="-3"/>
          <w:sz w:val="22"/>
          <w:szCs w:val="22"/>
          <w:lang w:bidi="en-US"/>
        </w:rPr>
        <w:t>也被称为树脂玻璃、有机玻璃或亚克力</w:t>
      </w:r>
      <w:r>
        <w:rPr>
          <w:rFonts w:ascii="微软雅黑" w:hAnsi="微软雅黑" w:eastAsia="微软雅黑" w:cs="微软雅黑"/>
          <w:sz w:val="22"/>
          <w:szCs w:val="22"/>
          <w:lang w:bidi="en-US"/>
        </w:rPr>
        <w:t>）。</w:t>
      </w:r>
    </w:p>
    <w:p>
      <w:pPr>
        <w:autoSpaceDE w:val="0"/>
        <w:autoSpaceDN w:val="0"/>
        <w:spacing w:before="47"/>
        <w:ind w:left="230" w:right="576"/>
        <w:jc w:val="center"/>
      </w:pPr>
      <w:r>
        <w:drawing>
          <wp:inline distT="0" distB="0" distL="114300" distR="114300">
            <wp:extent cx="2346960" cy="1996440"/>
            <wp:effectExtent l="0" t="0" r="15240" b="3810"/>
            <wp:docPr id="199"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07"/>
                    <pic:cNvPicPr>
                      <a:picLocks noChangeAspect="1"/>
                    </pic:cNvPicPr>
                  </pic:nvPicPr>
                  <pic:blipFill>
                    <a:blip r:embed="rId39"/>
                    <a:stretch>
                      <a:fillRect/>
                    </a:stretch>
                  </pic:blipFill>
                  <pic:spPr>
                    <a:xfrm>
                      <a:off x="0" y="0"/>
                      <a:ext cx="2346960" cy="1996440"/>
                    </a:xfrm>
                    <a:prstGeom prst="rect">
                      <a:avLst/>
                    </a:prstGeom>
                    <a:noFill/>
                    <a:ln>
                      <a:noFill/>
                    </a:ln>
                  </pic:spPr>
                </pic:pic>
              </a:graphicData>
            </a:graphic>
          </wp:inline>
        </w:drawing>
      </w:r>
    </w:p>
    <w:p>
      <w:pPr>
        <w:autoSpaceDE w:val="0"/>
        <w:autoSpaceDN w:val="0"/>
        <w:spacing w:before="47"/>
        <w:ind w:left="230"/>
        <w:jc w:val="center"/>
        <w:rPr>
          <w:rFonts w:ascii="微软雅黑" w:hAnsi="微软雅黑" w:eastAsia="微软雅黑" w:cs="微软雅黑"/>
          <w:kern w:val="0"/>
          <w:sz w:val="20"/>
          <w:szCs w:val="22"/>
          <w:lang w:bidi="en-US"/>
        </w:rPr>
      </w:pPr>
      <w:r>
        <w:rPr>
          <w:rFonts w:ascii="微软雅黑" w:hAnsi="微软雅黑" w:eastAsia="微软雅黑" w:cs="微软雅黑"/>
          <w:b/>
          <w:kern w:val="0"/>
          <w:sz w:val="20"/>
          <w:szCs w:val="22"/>
          <w:lang w:bidi="en-US"/>
        </w:rPr>
        <w:t xml:space="preserve">图 24 </w:t>
      </w:r>
      <w:r>
        <w:rPr>
          <w:rFonts w:ascii="微软雅黑" w:hAnsi="微软雅黑" w:eastAsia="微软雅黑" w:cs="微软雅黑"/>
          <w:kern w:val="0"/>
          <w:sz w:val="20"/>
          <w:szCs w:val="22"/>
          <w:lang w:bidi="en-US"/>
        </w:rPr>
        <w:t>自制塑料件须可容纳于单块 12”x24” 的塑料板内</w:t>
      </w:r>
    </w:p>
    <w:p>
      <w:pPr>
        <w:autoSpaceDE w:val="0"/>
        <w:autoSpaceDN w:val="0"/>
        <w:spacing w:before="44"/>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&lt;R10&gt; 允许限量使用胶带。</w:t>
      </w:r>
      <w:r>
        <w:rPr>
          <w:rFonts w:ascii="微软雅黑" w:hAnsi="微软雅黑" w:eastAsia="微软雅黑" w:cs="微软雅黑"/>
          <w:kern w:val="0"/>
          <w:sz w:val="22"/>
          <w:szCs w:val="22"/>
          <w:lang w:bidi="en-US"/>
        </w:rPr>
        <w:t>机器人由于以下目的，可使用少量胶带:</w:t>
      </w:r>
    </w:p>
    <w:p>
      <w:pPr>
        <w:numPr>
          <w:ilvl w:val="0"/>
          <w:numId w:val="31"/>
        </w:numPr>
        <w:tabs>
          <w:tab w:val="left" w:pos="841"/>
        </w:tabs>
        <w:autoSpaceDE w:val="0"/>
        <w:autoSpaceDN w:val="0"/>
        <w:spacing w:before="36"/>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 xml:space="preserve">为了加固任意两个 </w:t>
      </w:r>
      <w:r>
        <w:rPr>
          <w:rFonts w:ascii="微软雅黑" w:hAnsi="微软雅黑" w:eastAsia="微软雅黑" w:cs="微软雅黑"/>
          <w:sz w:val="22"/>
          <w:szCs w:val="22"/>
          <w:lang w:bidi="en-US"/>
        </w:rPr>
        <w:t>VEX</w:t>
      </w:r>
      <w:r>
        <w:rPr>
          <w:rFonts w:ascii="微软雅黑" w:hAnsi="微软雅黑" w:eastAsia="微软雅黑" w:cs="微软雅黑"/>
          <w:spacing w:val="-3"/>
          <w:sz w:val="22"/>
          <w:szCs w:val="22"/>
          <w:lang w:bidi="en-US"/>
        </w:rPr>
        <w:t xml:space="preserve"> 电缆接头间的连接。</w:t>
      </w:r>
    </w:p>
    <w:p>
      <w:pPr>
        <w:numPr>
          <w:ilvl w:val="0"/>
          <w:numId w:val="31"/>
        </w:numPr>
        <w:tabs>
          <w:tab w:val="left" w:pos="841"/>
        </w:tabs>
        <w:autoSpaceDE w:val="0"/>
        <w:autoSpaceDN w:val="0"/>
        <w:spacing w:before="29"/>
        <w:rPr>
          <w:rFonts w:ascii="微软雅黑" w:hAnsi="微软雅黑" w:eastAsia="微软雅黑" w:cs="微软雅黑"/>
          <w:sz w:val="22"/>
          <w:szCs w:val="22"/>
          <w:lang w:eastAsia="en-US" w:bidi="en-US"/>
        </w:rPr>
      </w:pPr>
      <w:r>
        <w:rPr>
          <w:rFonts w:ascii="微软雅黑" w:hAnsi="微软雅黑" w:eastAsia="微软雅黑" w:cs="微软雅黑"/>
          <w:spacing w:val="-2"/>
          <w:sz w:val="22"/>
          <w:szCs w:val="22"/>
          <w:lang w:eastAsia="en-US" w:bidi="en-US"/>
        </w:rPr>
        <w:t>给电线和电机加标记。</w:t>
      </w:r>
    </w:p>
    <w:p>
      <w:pPr>
        <w:numPr>
          <w:ilvl w:val="0"/>
          <w:numId w:val="31"/>
        </w:numPr>
        <w:tabs>
          <w:tab w:val="left" w:pos="841"/>
        </w:tabs>
        <w:autoSpaceDE w:val="0"/>
        <w:autoSpaceDN w:val="0"/>
        <w:spacing w:before="29"/>
        <w:rPr>
          <w:rFonts w:ascii="微软雅黑" w:hAnsi="微软雅黑" w:eastAsia="微软雅黑" w:cs="微软雅黑"/>
          <w:sz w:val="22"/>
          <w:szCs w:val="22"/>
          <w:lang w:bidi="en-US"/>
        </w:rPr>
      </w:pPr>
      <w:r>
        <w:rPr>
          <w:rFonts w:ascii="微软雅黑" w:hAnsi="微软雅黑" w:eastAsia="微软雅黑" w:cs="微软雅黑"/>
          <w:spacing w:val="-1"/>
          <w:sz w:val="22"/>
          <w:szCs w:val="22"/>
          <w:lang w:bidi="en-US"/>
        </w:rPr>
        <w:t>遮挡号牌背面</w:t>
      </w:r>
      <w:r>
        <w:rPr>
          <w:rFonts w:ascii="微软雅黑" w:hAnsi="微软雅黑" w:eastAsia="微软雅黑" w:cs="微软雅黑"/>
          <w:spacing w:val="-3"/>
          <w:sz w:val="22"/>
          <w:szCs w:val="22"/>
          <w:lang w:bidi="en-US"/>
        </w:rPr>
        <w:t>（</w:t>
      </w:r>
      <w:r>
        <w:rPr>
          <w:rFonts w:ascii="微软雅黑" w:hAnsi="微软雅黑" w:eastAsia="微软雅黑" w:cs="微软雅黑"/>
          <w:spacing w:val="-2"/>
          <w:sz w:val="22"/>
          <w:szCs w:val="22"/>
          <w:lang w:bidi="en-US"/>
        </w:rPr>
        <w:t>如“错误的颜色”</w:t>
      </w:r>
      <w:r>
        <w:rPr>
          <w:rFonts w:ascii="微软雅黑" w:hAnsi="微软雅黑" w:eastAsia="微软雅黑" w:cs="微软雅黑"/>
          <w:sz w:val="22"/>
          <w:szCs w:val="22"/>
          <w:lang w:bidi="en-US"/>
        </w:rPr>
        <w:t>）</w:t>
      </w:r>
    </w:p>
    <w:p>
      <w:pPr>
        <w:numPr>
          <w:ilvl w:val="0"/>
          <w:numId w:val="31"/>
        </w:numPr>
        <w:tabs>
          <w:tab w:val="left" w:pos="841"/>
        </w:tabs>
        <w:autoSpaceDE w:val="0"/>
        <w:autoSpaceDN w:val="0"/>
        <w:spacing w:before="26"/>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防止气动接头螺纹处的泄漏，仅可使用特氟龙带。</w:t>
      </w:r>
    </w:p>
    <w:p>
      <w:pPr>
        <w:numPr>
          <w:ilvl w:val="0"/>
          <w:numId w:val="31"/>
        </w:numPr>
        <w:tabs>
          <w:tab w:val="left" w:pos="841"/>
        </w:tabs>
        <w:autoSpaceDE w:val="0"/>
        <w:autoSpaceDN w:val="0"/>
        <w:spacing w:before="29"/>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其他可视为“非功能性装饰”的应用，参考</w:t>
      </w:r>
      <w:r>
        <w:rPr>
          <w:rFonts w:ascii="微软雅黑" w:hAnsi="微软雅黑" w:eastAsia="微软雅黑" w:cs="微软雅黑"/>
          <w:sz w:val="22"/>
          <w:szCs w:val="22"/>
          <w:lang w:bidi="en-US"/>
        </w:rPr>
        <w:t>&lt;R12&gt;。</w:t>
      </w:r>
    </w:p>
    <w:p>
      <w:pPr>
        <w:autoSpaceDE w:val="0"/>
        <w:autoSpaceDN w:val="0"/>
        <w:spacing w:before="36"/>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&lt;R11&gt; 允许使用特定的非 VEX 紧固件。</w:t>
      </w:r>
      <w:r>
        <w:rPr>
          <w:rFonts w:ascii="微软雅黑" w:hAnsi="微软雅黑" w:eastAsia="微软雅黑" w:cs="微软雅黑"/>
          <w:kern w:val="0"/>
          <w:sz w:val="22"/>
          <w:szCs w:val="22"/>
          <w:lang w:bidi="en-US"/>
        </w:rPr>
        <w:t>机器人可以使用下列市售硬件：</w:t>
      </w:r>
    </w:p>
    <w:p>
      <w:pPr>
        <w:autoSpaceDE w:val="0"/>
        <w:autoSpaceDN w:val="0"/>
        <w:spacing w:before="36"/>
        <w:ind w:left="48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a.</w:t>
      </w:r>
      <w:r>
        <w:rPr>
          <w:rFonts w:ascii="微软雅黑" w:hAnsi="微软雅黑" w:eastAsia="微软雅黑" w:cs="微软雅黑"/>
          <w:spacing w:val="54"/>
          <w:sz w:val="22"/>
          <w:szCs w:val="22"/>
          <w:lang w:bidi="en-US"/>
        </w:rPr>
        <w:t xml:space="preserve"> </w:t>
      </w:r>
      <w:r>
        <w:rPr>
          <w:rFonts w:ascii="微软雅黑" w:hAnsi="微软雅黑" w:eastAsia="微软雅黑" w:cs="微软雅黑"/>
          <w:sz w:val="22"/>
          <w:szCs w:val="22"/>
          <w:lang w:bidi="en-US"/>
        </w:rPr>
        <w:t>#4</w:t>
      </w:r>
      <w:r>
        <w:rPr>
          <w:rFonts w:ascii="微软雅黑" w:hAnsi="微软雅黑" w:eastAsia="微软雅黑" w:cs="微软雅黑"/>
          <w:spacing w:val="-3"/>
          <w:sz w:val="22"/>
          <w:szCs w:val="22"/>
          <w:lang w:bidi="en-US"/>
        </w:rPr>
        <w:t>、</w:t>
      </w:r>
      <w:r>
        <w:rPr>
          <w:rFonts w:ascii="微软雅黑" w:hAnsi="微软雅黑" w:eastAsia="微软雅黑" w:cs="微软雅黑"/>
          <w:sz w:val="22"/>
          <w:szCs w:val="22"/>
          <w:lang w:bidi="en-US"/>
        </w:rPr>
        <w:t>#6</w:t>
      </w:r>
      <w:r>
        <w:rPr>
          <w:rFonts w:ascii="微软雅黑" w:hAnsi="微软雅黑" w:eastAsia="微软雅黑" w:cs="微软雅黑"/>
          <w:spacing w:val="-3"/>
          <w:sz w:val="22"/>
          <w:szCs w:val="22"/>
          <w:lang w:bidi="en-US"/>
        </w:rPr>
        <w:t>、</w:t>
      </w:r>
      <w:r>
        <w:rPr>
          <w:rFonts w:ascii="微软雅黑" w:hAnsi="微软雅黑" w:eastAsia="微软雅黑" w:cs="微软雅黑"/>
          <w:sz w:val="22"/>
          <w:szCs w:val="22"/>
          <w:lang w:bidi="en-US"/>
        </w:rPr>
        <w:t>#8</w:t>
      </w:r>
      <w:r>
        <w:rPr>
          <w:rFonts w:ascii="微软雅黑" w:hAnsi="微软雅黑" w:eastAsia="微软雅黑" w:cs="微软雅黑"/>
          <w:spacing w:val="-3"/>
          <w:sz w:val="22"/>
          <w:szCs w:val="22"/>
          <w:lang w:bidi="en-US"/>
        </w:rPr>
        <w:t>、</w:t>
      </w:r>
      <w:r>
        <w:rPr>
          <w:rFonts w:ascii="微软雅黑" w:hAnsi="微软雅黑" w:eastAsia="微软雅黑" w:cs="微软雅黑"/>
          <w:sz w:val="22"/>
          <w:szCs w:val="22"/>
          <w:lang w:bidi="en-US"/>
        </w:rPr>
        <w:t>M3</w:t>
      </w:r>
      <w:r>
        <w:rPr>
          <w:rFonts w:ascii="微软雅黑" w:hAnsi="微软雅黑" w:eastAsia="微软雅黑" w:cs="微软雅黑"/>
          <w:spacing w:val="-3"/>
          <w:sz w:val="22"/>
          <w:szCs w:val="22"/>
          <w:lang w:bidi="en-US"/>
        </w:rPr>
        <w:t>、</w:t>
      </w:r>
      <w:r>
        <w:rPr>
          <w:rFonts w:ascii="微软雅黑" w:hAnsi="微软雅黑" w:eastAsia="微软雅黑" w:cs="微软雅黑"/>
          <w:sz w:val="22"/>
          <w:szCs w:val="22"/>
          <w:lang w:bidi="en-US"/>
        </w:rPr>
        <w:t>M3.5</w:t>
      </w:r>
      <w:r>
        <w:rPr>
          <w:rFonts w:ascii="微软雅黑" w:hAnsi="微软雅黑" w:eastAsia="微软雅黑" w:cs="微软雅黑"/>
          <w:spacing w:val="-1"/>
          <w:sz w:val="22"/>
          <w:szCs w:val="22"/>
          <w:lang w:bidi="en-US"/>
        </w:rPr>
        <w:t xml:space="preserve">、或 </w:t>
      </w:r>
      <w:r>
        <w:rPr>
          <w:rFonts w:ascii="微软雅黑" w:hAnsi="微软雅黑" w:eastAsia="微软雅黑" w:cs="微软雅黑"/>
          <w:sz w:val="22"/>
          <w:szCs w:val="22"/>
          <w:lang w:bidi="en-US"/>
        </w:rPr>
        <w:t>M4</w:t>
      </w:r>
      <w:r>
        <w:rPr>
          <w:rFonts w:ascii="微软雅黑" w:hAnsi="微软雅黑" w:eastAsia="微软雅黑" w:cs="微软雅黑"/>
          <w:spacing w:val="-3"/>
          <w:sz w:val="22"/>
          <w:szCs w:val="22"/>
          <w:lang w:bidi="en-US"/>
        </w:rPr>
        <w:t xml:space="preserve"> 螺栓，长度不超过 </w:t>
      </w:r>
      <w:r>
        <w:rPr>
          <w:rFonts w:ascii="微软雅黑" w:hAnsi="微软雅黑" w:eastAsia="微软雅黑" w:cs="微软雅黑"/>
          <w:sz w:val="22"/>
          <w:szCs w:val="22"/>
          <w:lang w:bidi="en-US"/>
        </w:rPr>
        <w:t>2.5”（63.5mm）</w:t>
      </w:r>
    </w:p>
    <w:p>
      <w:pPr>
        <w:autoSpaceDE w:val="0"/>
        <w:autoSpaceDN w:val="0"/>
        <w:spacing w:before="30" w:after="13" w:line="256" w:lineRule="auto"/>
        <w:ind w:left="840" w:hanging="361"/>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b. 任何市售的可与这些螺栓相配的螺母、垫圈、撑柱和/或长度不超过 2.5”（63.5mm）的无螺纹轴套。</w:t>
      </w:r>
    </w:p>
    <w:p>
      <w:pPr>
        <w:tabs>
          <w:tab w:val="left" w:pos="5460"/>
        </w:tabs>
        <w:autoSpaceDE w:val="0"/>
        <w:autoSpaceDN w:val="0"/>
        <w:spacing w:before="137" w:line="362" w:lineRule="auto"/>
        <w:jc w:val="left"/>
        <w:rPr>
          <w:rFonts w:ascii="宋体" w:hAnsi="宋体" w:cs="宋体"/>
          <w:spacing w:val="-3"/>
          <w:szCs w:val="21"/>
          <w:lang w:bidi="zh-CN"/>
        </w:rPr>
      </w:pPr>
      <w:r>
        <w:rPr>
          <w:rFonts w:ascii="微软雅黑" w:hAnsi="微软雅黑" w:eastAsia="微软雅黑" w:cs="微软雅黑"/>
          <w:sz w:val="20"/>
          <w:szCs w:val="22"/>
        </w:rPr>
        <mc:AlternateContent>
          <mc:Choice Requires="wps">
            <w:drawing>
              <wp:inline distT="0" distB="0" distL="114300" distR="114300">
                <wp:extent cx="5737860" cy="1163320"/>
                <wp:effectExtent l="6350" t="6350" r="8890" b="11430"/>
                <wp:docPr id="231" name="文本框 231"/>
                <wp:cNvGraphicFramePr/>
                <a:graphic xmlns:a="http://schemas.openxmlformats.org/drawingml/2006/main">
                  <a:graphicData uri="http://schemas.microsoft.com/office/word/2010/wordprocessingShape">
                    <wps:wsp>
                      <wps:cNvSpPr txBox="1"/>
                      <wps:spPr>
                        <a:xfrm>
                          <a:off x="0" y="0"/>
                          <a:ext cx="5737860" cy="1163320"/>
                        </a:xfrm>
                        <a:prstGeom prst="rect">
                          <a:avLst/>
                        </a:prstGeom>
                        <a:solidFill>
                          <a:srgbClr val="F6D2D4"/>
                        </a:solidFill>
                        <a:ln w="12192" cap="flat" cmpd="sng">
                          <a:solidFill>
                            <a:srgbClr val="D2242E"/>
                          </a:solidFill>
                          <a:prstDash val="solid"/>
                          <a:miter/>
                          <a:headEnd type="none" w="med" len="med"/>
                          <a:tailEnd type="none" w="med" len="med"/>
                        </a:ln>
                      </wps:spPr>
                      <wps:txbx>
                        <w:txbxContent>
                          <w:p>
                            <w:pPr>
                              <w:spacing w:line="268" w:lineRule="auto"/>
                              <w:ind w:left="28" w:right="82"/>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此规定的目的是允许赛队采购他们自己的硬件而不增加标准 VEX 设备中没有的附加功能。这些非 VEX 硬件是否增加了附加的功能，由验机员来确定。</w:t>
                            </w:r>
                          </w:p>
                          <w:p>
                            <w:pPr>
                              <w:spacing w:line="266" w:lineRule="auto"/>
                              <w:ind w:left="28" w:right="144"/>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如果机器人设计的某个关键部件依赖于说服验机员该部件 "技术上是一颗螺栓"，那么它很可能超出了本规则的精神和意图。</w:t>
                            </w:r>
                          </w:p>
                        </w:txbxContent>
                      </wps:txbx>
                      <wps:bodyPr lIns="0" tIns="0" rIns="0" bIns="0" upright="1"/>
                    </wps:wsp>
                  </a:graphicData>
                </a:graphic>
              </wp:inline>
            </w:drawing>
          </mc:Choice>
          <mc:Fallback>
            <w:pict>
              <v:shape id="_x0000_s1026" o:spid="_x0000_s1026" o:spt="202" type="#_x0000_t202" style="height:91.6pt;width:451.8pt;" fillcolor="#F6D2D4" filled="t" stroked="t" coordsize="21600,21600" o:gfxdata="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Lt86r1AAAAAUBAAAPAAAAAAAAAAEAIAAAACIAAABk&#10;cnMvZG93bnJldi54bWxQSwECFAAUAAAACACHTuJAtbyNpAoCAAASBAAADgAAAAAAAAABACAAAAAj&#10;AQAAZHJzL2Uyb0RvYy54bWxQSwUGAAAAAAYABgBZAQAAnwUAAAAA&#10;">
                <v:fill on="t" focussize="0,0"/>
                <v:stroke weight="0.96pt" color="#D2242E" joinstyle="miter"/>
                <v:imagedata o:title=""/>
                <o:lock v:ext="edit" aspectratio="f"/>
                <v:textbox inset="0mm,0mm,0mm,0mm">
                  <w:txbxContent>
                    <w:p>
                      <w:pPr>
                        <w:spacing w:line="268" w:lineRule="auto"/>
                        <w:ind w:left="28" w:right="82"/>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此规定的目的是允许赛队采购他们自己的硬件而不增加标准 VEX 设备中没有的附加功能。这些非 VEX 硬件是否增加了附加的功能，由验机员来确定。</w:t>
                      </w:r>
                    </w:p>
                    <w:p>
                      <w:pPr>
                        <w:spacing w:line="266" w:lineRule="auto"/>
                        <w:ind w:left="28" w:right="144"/>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如果机器人设计的某个关键部件依赖于说服验机员该部件 "技术上是一颗螺栓"，那么它很可能超出了本规则的精神和意图。</w:t>
                      </w:r>
                    </w:p>
                  </w:txbxContent>
                </v:textbox>
                <w10:wrap type="none"/>
                <w10:anchorlock/>
              </v:shape>
            </w:pict>
          </mc:Fallback>
        </mc:AlternateContent>
      </w:r>
    </w:p>
    <w:p>
      <w:pPr>
        <w:autoSpaceDE w:val="0"/>
        <w:autoSpaceDN w:val="0"/>
        <w:spacing w:before="43" w:line="256" w:lineRule="auto"/>
        <w:ind w:left="120"/>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&lt;R12&gt; 允许使用装饰物。</w:t>
      </w:r>
      <w:r>
        <w:rPr>
          <w:rFonts w:ascii="微软雅黑" w:hAnsi="微软雅黑" w:eastAsia="微软雅黑" w:cs="微软雅黑"/>
          <w:sz w:val="22"/>
          <w:szCs w:val="22"/>
          <w:lang w:bidi="en-US"/>
        </w:rPr>
        <w:t>赛队可以使用非功能性装饰，前提是这些装饰不显著影响机器人的性能和赛局的结果。装饰必须符合竞赛精神。验机员会最终认定装饰是不是“非功能性”。除非下文另有说明，非功能性装饰受所有标准机器人规则的约束。</w:t>
      </w:r>
    </w:p>
    <w:p>
      <w:pPr>
        <w:autoSpaceDE w:val="0"/>
        <w:autoSpaceDN w:val="0"/>
        <w:spacing w:before="7" w:line="256" w:lineRule="auto"/>
        <w:ind w:left="120"/>
        <w:jc w:val="left"/>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为了符合“非功能性”，任何贴花装饰必须背靠具有相同功能的合规材料。例如，如果机器人有一个防止Disc</w:t>
      </w:r>
      <w:r>
        <w:rPr>
          <w:rFonts w:ascii="微软雅黑" w:hAnsi="微软雅黑" w:eastAsia="微软雅黑" w:cs="微软雅黑"/>
          <w:spacing w:val="-4"/>
          <w:sz w:val="22"/>
          <w:szCs w:val="22"/>
          <w:lang w:bidi="en-US"/>
        </w:rPr>
        <w:t xml:space="preserve"> 从机器人上掉下来的特别大的贴花，它就要背靠能防止 </w:t>
      </w:r>
      <w:r>
        <w:rPr>
          <w:rFonts w:ascii="微软雅黑" w:hAnsi="微软雅黑" w:eastAsia="微软雅黑" w:cs="微软雅黑"/>
          <w:sz w:val="22"/>
          <w:szCs w:val="22"/>
          <w:lang w:bidi="en-US"/>
        </w:rPr>
        <w:t>Disc</w:t>
      </w:r>
      <w:r>
        <w:rPr>
          <w:rFonts w:ascii="微软雅黑" w:hAnsi="微软雅黑" w:eastAsia="微软雅黑" w:cs="微软雅黑"/>
          <w:spacing w:val="-2"/>
          <w:sz w:val="22"/>
          <w:szCs w:val="22"/>
          <w:lang w:bidi="en-US"/>
        </w:rPr>
        <w:t xml:space="preserve"> 掉落的 </w:t>
      </w:r>
      <w:r>
        <w:rPr>
          <w:rFonts w:ascii="微软雅黑" w:hAnsi="微软雅黑" w:eastAsia="微软雅黑" w:cs="微软雅黑"/>
          <w:sz w:val="22"/>
          <w:szCs w:val="22"/>
          <w:lang w:bidi="en-US"/>
        </w:rPr>
        <w:t>VEX</w:t>
      </w:r>
      <w:r>
        <w:rPr>
          <w:rFonts w:ascii="微软雅黑" w:hAnsi="微软雅黑" w:eastAsia="微软雅黑" w:cs="微软雅黑"/>
          <w:spacing w:val="-3"/>
          <w:sz w:val="22"/>
          <w:szCs w:val="22"/>
          <w:lang w:bidi="en-US"/>
        </w:rPr>
        <w:t xml:space="preserve"> 材料。一个检验的简单方法是确定如果移除该装饰将影响机器人的任意某种性能。</w:t>
      </w:r>
    </w:p>
    <w:p>
      <w:pPr>
        <w:numPr>
          <w:ilvl w:val="0"/>
          <w:numId w:val="32"/>
        </w:numPr>
        <w:tabs>
          <w:tab w:val="left" w:pos="841"/>
        </w:tabs>
        <w:autoSpaceDE w:val="0"/>
        <w:autoSpaceDN w:val="0"/>
        <w:spacing w:before="9"/>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电镀和刷漆会被认为是合规的非功能性装饰。</w:t>
      </w:r>
    </w:p>
    <w:p>
      <w:pPr>
        <w:numPr>
          <w:ilvl w:val="0"/>
          <w:numId w:val="32"/>
        </w:numPr>
        <w:tabs>
          <w:tab w:val="left" w:pos="841"/>
        </w:tabs>
        <w:autoSpaceDE w:val="0"/>
        <w:autoSpaceDN w:val="0"/>
        <w:spacing w:before="26" w:line="256" w:lineRule="auto"/>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不具有信息传送和无线通讯功能的小型摄像机可被视为非功能性装饰。但不允许将大型摄像机做为配重使用。</w:t>
      </w:r>
    </w:p>
    <w:p>
      <w:pPr>
        <w:numPr>
          <w:ilvl w:val="0"/>
          <w:numId w:val="32"/>
        </w:numPr>
        <w:tabs>
          <w:tab w:val="left" w:pos="841"/>
        </w:tabs>
        <w:autoSpaceDE w:val="0"/>
        <w:autoSpaceDN w:val="0"/>
        <w:spacing w:before="1"/>
        <w:rPr>
          <w:rFonts w:ascii="微软雅黑" w:hAnsi="微软雅黑" w:eastAsia="微软雅黑" w:cs="微软雅黑"/>
          <w:sz w:val="22"/>
          <w:szCs w:val="22"/>
          <w:lang w:bidi="en-US"/>
        </w:rPr>
      </w:pPr>
      <w:r>
        <w:rPr>
          <w:rFonts w:ascii="微软雅黑" w:hAnsi="微软雅黑" w:eastAsia="微软雅黑" w:cs="微软雅黑"/>
          <w:sz w:val="22"/>
          <w:szCs w:val="22"/>
          <w:lang w:bidi="en-US"/>
        </w:rPr>
        <w:t>VEX</w:t>
      </w:r>
      <w:r>
        <w:rPr>
          <w:rFonts w:ascii="微软雅黑" w:hAnsi="微软雅黑" w:eastAsia="微软雅黑" w:cs="微软雅黑"/>
          <w:spacing w:val="-4"/>
          <w:sz w:val="22"/>
          <w:szCs w:val="22"/>
          <w:lang w:bidi="en-US"/>
        </w:rPr>
        <w:t xml:space="preserve"> 电子件不可用做非功能性装饰。</w:t>
      </w:r>
    </w:p>
    <w:p>
      <w:pPr>
        <w:numPr>
          <w:ilvl w:val="0"/>
          <w:numId w:val="32"/>
        </w:numPr>
        <w:tabs>
          <w:tab w:val="left" w:pos="841"/>
        </w:tabs>
        <w:autoSpaceDE w:val="0"/>
        <w:autoSpaceDN w:val="0"/>
        <w:spacing w:before="29" w:line="256" w:lineRule="auto"/>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视觉上模仿场地要素或可能干扰对方视觉传感器的装饰被认为是功能性的，是不允许的。这包括灯</w:t>
      </w:r>
      <w:r>
        <w:rPr>
          <w:rFonts w:ascii="微软雅黑" w:hAnsi="微软雅黑" w:eastAsia="微软雅黑" w:cs="微软雅黑"/>
          <w:spacing w:val="-5"/>
          <w:sz w:val="22"/>
          <w:szCs w:val="22"/>
          <w:lang w:bidi="en-US"/>
        </w:rPr>
        <w:t xml:space="preserve">光，如 </w:t>
      </w:r>
      <w:r>
        <w:rPr>
          <w:rFonts w:ascii="微软雅黑" w:hAnsi="微软雅黑" w:eastAsia="微软雅黑" w:cs="微软雅黑"/>
          <w:sz w:val="22"/>
          <w:szCs w:val="22"/>
          <w:lang w:bidi="en-US"/>
        </w:rPr>
        <w:t>VEX</w:t>
      </w:r>
      <w:r>
        <w:rPr>
          <w:rFonts w:ascii="微软雅黑" w:hAnsi="微软雅黑" w:eastAsia="微软雅黑" w:cs="微软雅黑"/>
          <w:spacing w:val="-4"/>
          <w:sz w:val="22"/>
          <w:szCs w:val="22"/>
          <w:lang w:bidi="en-US"/>
        </w:rPr>
        <w:t xml:space="preserve"> 闪光灯。验机员和主裁判将最终决定特定装饰或装置是否违规。</w:t>
      </w:r>
    </w:p>
    <w:p>
      <w:pPr>
        <w:numPr>
          <w:ilvl w:val="0"/>
          <w:numId w:val="32"/>
        </w:numPr>
        <w:tabs>
          <w:tab w:val="left" w:pos="841"/>
        </w:tabs>
        <w:autoSpaceDE w:val="0"/>
        <w:autoSpaceDN w:val="0"/>
        <w:spacing w:before="1" w:line="256" w:lineRule="auto"/>
        <w:rPr>
          <w:rFonts w:ascii="微软雅黑" w:hAnsi="微软雅黑" w:eastAsia="微软雅黑" w:cs="微软雅黑"/>
          <w:sz w:val="22"/>
          <w:szCs w:val="22"/>
          <w:lang w:bidi="en-US"/>
        </w:rPr>
      </w:pPr>
      <w:r>
        <w:rPr>
          <w:rFonts w:ascii="微软雅黑" w:hAnsi="微软雅黑" w:eastAsia="微软雅黑" w:cs="微软雅黑"/>
          <w:spacing w:val="-2"/>
          <w:sz w:val="22"/>
          <w:szCs w:val="22"/>
          <w:lang w:bidi="en-US"/>
        </w:rPr>
        <w:t>允许使用内部电源</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如闪光的小灯</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只要不违反其他规则，且这种电源只给非功能性装饰供电（</w:t>
      </w:r>
      <w:r>
        <w:rPr>
          <w:rFonts w:ascii="微软雅黑" w:hAnsi="微软雅黑" w:eastAsia="微软雅黑" w:cs="微软雅黑"/>
          <w:sz w:val="22"/>
          <w:szCs w:val="22"/>
          <w:lang w:bidi="en-US"/>
        </w:rPr>
        <w:t>如</w:t>
      </w:r>
      <w:r>
        <w:rPr>
          <w:rFonts w:ascii="微软雅黑" w:hAnsi="微软雅黑" w:eastAsia="微软雅黑" w:cs="微软雅黑"/>
          <w:spacing w:val="-3"/>
          <w:sz w:val="22"/>
          <w:szCs w:val="22"/>
          <w:lang w:bidi="en-US"/>
        </w:rPr>
        <w:t>不直接或间接地影响机器人上任何部分的功能）</w:t>
      </w:r>
      <w:r>
        <w:rPr>
          <w:rFonts w:ascii="微软雅黑" w:hAnsi="微软雅黑" w:eastAsia="微软雅黑" w:cs="微软雅黑"/>
          <w:sz w:val="22"/>
          <w:szCs w:val="22"/>
          <w:lang w:bidi="en-US"/>
        </w:rPr>
        <w:t>。</w:t>
      </w:r>
    </w:p>
    <w:p>
      <w:pPr>
        <w:numPr>
          <w:ilvl w:val="0"/>
          <w:numId w:val="32"/>
        </w:numPr>
        <w:tabs>
          <w:tab w:val="left" w:pos="840"/>
          <w:tab w:val="left" w:pos="841"/>
        </w:tabs>
        <w:autoSpaceDE w:val="0"/>
        <w:autoSpaceDN w:val="0"/>
        <w:spacing w:line="256" w:lineRule="auto"/>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如果装饰物提供反馈信号给机器人</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如：通过影响合规的传感器</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，则视为是功能性的，这是不允许的。</w:t>
      </w:r>
    </w:p>
    <w:p>
      <w:pPr>
        <w:numPr>
          <w:ilvl w:val="0"/>
          <w:numId w:val="32"/>
        </w:numPr>
        <w:tabs>
          <w:tab w:val="left" w:pos="841"/>
        </w:tabs>
        <w:autoSpaceDE w:val="0"/>
        <w:autoSpaceDN w:val="0"/>
        <w:spacing w:line="256" w:lineRule="auto"/>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如果装饰物提供视觉反馈给上场队员</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如：装饰灯</w:t>
      </w:r>
      <w:r>
        <w:rPr>
          <w:rFonts w:ascii="微软雅黑" w:hAnsi="微软雅黑" w:eastAsia="微软雅黑" w:cs="微软雅黑"/>
          <w:sz w:val="22"/>
          <w:szCs w:val="22"/>
          <w:lang w:bidi="en-US"/>
        </w:rPr>
        <w:t>）</w:t>
      </w:r>
      <w:r>
        <w:rPr>
          <w:rFonts w:ascii="微软雅黑" w:hAnsi="微软雅黑" w:eastAsia="微软雅黑" w:cs="微软雅黑"/>
          <w:spacing w:val="-3"/>
          <w:sz w:val="22"/>
          <w:szCs w:val="22"/>
          <w:lang w:bidi="en-US"/>
        </w:rPr>
        <w:t>是允许的，假设该装饰物未违反其他规则且无其他功能（</w:t>
      </w:r>
      <w:r>
        <w:rPr>
          <w:rFonts w:ascii="微软雅黑" w:hAnsi="微软雅黑" w:eastAsia="微软雅黑" w:cs="微软雅黑"/>
          <w:spacing w:val="-2"/>
          <w:sz w:val="22"/>
          <w:szCs w:val="22"/>
          <w:lang w:bidi="en-US"/>
        </w:rPr>
        <w:t>如：结构性支撑</w:t>
      </w:r>
      <w:r>
        <w:rPr>
          <w:rFonts w:ascii="微软雅黑" w:hAnsi="微软雅黑" w:eastAsia="微软雅黑" w:cs="微软雅黑"/>
          <w:sz w:val="22"/>
          <w:szCs w:val="22"/>
          <w:lang w:bidi="en-US"/>
        </w:rPr>
        <w:t>）。</w:t>
      </w:r>
    </w:p>
    <w:p>
      <w:pPr>
        <w:autoSpaceDE w:val="0"/>
        <w:autoSpaceDN w:val="0"/>
        <w:spacing w:before="6"/>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&lt;R13&gt; 新的 VEX 零件合规。</w:t>
      </w:r>
      <w:r>
        <w:rPr>
          <w:rFonts w:ascii="微软雅黑" w:hAnsi="微软雅黑" w:eastAsia="微软雅黑" w:cs="微软雅黑"/>
          <w:kern w:val="0"/>
          <w:sz w:val="22"/>
          <w:szCs w:val="22"/>
          <w:lang w:bidi="en-US"/>
        </w:rPr>
        <w:t>在赛季内在</w:t>
      </w:r>
      <w:r>
        <w:fldChar w:fldCharType="begin"/>
      </w:r>
      <w:r>
        <w:instrText xml:space="preserve"> HYPERLINK "http://www.vexrobotics.com上推出的其它/" \h </w:instrText>
      </w:r>
      <w:r>
        <w:fldChar w:fldCharType="separate"/>
      </w:r>
      <w:r>
        <w:rPr>
          <w:rFonts w:ascii="微软雅黑" w:hAnsi="微软雅黑" w:eastAsia="微软雅黑" w:cs="微软雅黑"/>
          <w:kern w:val="0"/>
          <w:sz w:val="22"/>
          <w:szCs w:val="22"/>
          <w:lang w:bidi="en-US"/>
        </w:rPr>
        <w:t xml:space="preserve">上推出的其它 </w:t>
      </w:r>
      <w:r>
        <w:rPr>
          <w:rFonts w:ascii="微软雅黑" w:hAnsi="微软雅黑" w:eastAsia="微软雅黑" w:cs="微软雅黑"/>
          <w:kern w:val="0"/>
          <w:sz w:val="22"/>
          <w:szCs w:val="22"/>
          <w:lang w:bidi="en-US"/>
        </w:rPr>
        <w:fldChar w:fldCharType="end"/>
      </w:r>
      <w:r>
        <w:rPr>
          <w:rFonts w:ascii="微软雅黑" w:hAnsi="微软雅黑" w:eastAsia="微软雅黑" w:cs="微软雅黑"/>
          <w:kern w:val="0"/>
          <w:sz w:val="22"/>
          <w:szCs w:val="22"/>
          <w:lang w:bidi="en-US"/>
        </w:rPr>
        <w:t>VEX 零件都是合规的。</w:t>
      </w:r>
    </w:p>
    <w:p>
      <w:pPr>
        <w:autoSpaceDE w:val="0"/>
        <w:autoSpaceDN w:val="0"/>
        <w:spacing w:before="36" w:line="256" w:lineRule="auto"/>
        <w:ind w:left="120"/>
        <w:jc w:val="left"/>
        <w:rPr>
          <w:rFonts w:ascii="微软雅黑" w:hAnsi="微软雅黑" w:eastAsia="微软雅黑" w:cs="微软雅黑"/>
          <w:sz w:val="22"/>
          <w:szCs w:val="22"/>
          <w:lang w:bidi="en-US"/>
        </w:rPr>
      </w:pPr>
      <w:r>
        <w:rPr>
          <w:rFonts w:ascii="微软雅黑" w:hAnsi="微软雅黑" w:eastAsia="微软雅黑" w:cs="微软雅黑"/>
          <w:sz w:val="22"/>
          <w:szCs w:val="22"/>
          <w:lang w:bidi="en-US"/>
        </w:rPr>
        <w:t>某些“新”零件在推出时可能有某种限制。这些限制会在竞赛手册更新或其产品网页上公布。</w:t>
      </w:r>
    </w:p>
    <w:p>
      <w:pPr>
        <w:autoSpaceDE w:val="0"/>
        <w:autoSpaceDN w:val="0"/>
        <w:spacing w:before="8" w:line="256" w:lineRule="auto"/>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&lt;R14&gt; 机器人使用一个主控器。</w:t>
      </w:r>
      <w:r>
        <w:rPr>
          <w:rFonts w:ascii="微软雅黑" w:hAnsi="微软雅黑" w:eastAsia="微软雅黑" w:cs="微软雅黑"/>
          <w:kern w:val="0"/>
          <w:sz w:val="22"/>
          <w:szCs w:val="22"/>
          <w:lang w:bidi="en-US"/>
        </w:rPr>
        <w:t>机器人仅能用一个 VEX V5 主控器（276-4810）。任何其他主控器或处理器不允许使用，即使作为非功能性装饰。</w:t>
      </w:r>
    </w:p>
    <w:p>
      <w:pPr>
        <w:autoSpaceDE w:val="0"/>
        <w:autoSpaceDN w:val="0"/>
        <w:spacing w:before="201" w:line="256" w:lineRule="auto"/>
        <w:ind w:left="120"/>
        <w:jc w:val="left"/>
        <w:rPr>
          <w:rFonts w:ascii="微软雅黑" w:hAnsi="微软雅黑" w:eastAsia="微软雅黑" w:cs="微软雅黑"/>
          <w:sz w:val="22"/>
          <w:szCs w:val="22"/>
          <w:lang w:eastAsia="en-US" w:bidi="en-US"/>
        </w:rPr>
      </w:pPr>
      <w:r>
        <w:rPr>
          <w:rFonts w:ascii="微软雅黑" w:hAnsi="微软雅黑" w:eastAsia="微软雅黑" w:cs="微软雅黑"/>
          <w:spacing w:val="-1"/>
          <w:sz w:val="22"/>
          <w:szCs w:val="22"/>
          <w:lang w:eastAsia="en-US" w:bidi="en-US"/>
        </w:rPr>
        <w:t xml:space="preserve">这包括其他 </w:t>
      </w:r>
      <w:r>
        <w:rPr>
          <w:rFonts w:ascii="微软雅黑" w:hAnsi="微软雅黑" w:eastAsia="微软雅黑" w:cs="微软雅黑"/>
          <w:sz w:val="22"/>
          <w:szCs w:val="22"/>
          <w:lang w:eastAsia="en-US" w:bidi="en-US"/>
        </w:rPr>
        <w:t>VEX</w:t>
      </w:r>
      <w:r>
        <w:rPr>
          <w:rFonts w:ascii="微软雅黑" w:hAnsi="微软雅黑" w:eastAsia="微软雅黑" w:cs="微软雅黑"/>
          <w:spacing w:val="-3"/>
          <w:sz w:val="22"/>
          <w:szCs w:val="22"/>
          <w:lang w:eastAsia="en-US" w:bidi="en-US"/>
        </w:rPr>
        <w:t xml:space="preserve"> 产品线的主控器</w:t>
      </w:r>
      <w:r>
        <w:rPr>
          <w:rFonts w:ascii="微软雅黑" w:hAnsi="微软雅黑" w:eastAsia="微软雅黑" w:cs="微软雅黑"/>
          <w:sz w:val="22"/>
          <w:szCs w:val="22"/>
          <w:lang w:eastAsia="en-US" w:bidi="en-US"/>
        </w:rPr>
        <w:t>（</w:t>
      </w:r>
      <w:r>
        <w:rPr>
          <w:rFonts w:ascii="微软雅黑" w:hAnsi="微软雅黑" w:eastAsia="微软雅黑" w:cs="微软雅黑"/>
          <w:spacing w:val="52"/>
          <w:sz w:val="22"/>
          <w:szCs w:val="22"/>
          <w:lang w:eastAsia="en-US" w:bidi="en-US"/>
        </w:rPr>
        <w:t>如</w:t>
      </w:r>
      <w:r>
        <w:rPr>
          <w:rFonts w:ascii="微软雅黑" w:hAnsi="微软雅黑" w:eastAsia="微软雅黑" w:cs="微软雅黑"/>
          <w:sz w:val="22"/>
          <w:szCs w:val="22"/>
          <w:lang w:eastAsia="en-US" w:bidi="en-US"/>
        </w:rPr>
        <w:t>Cortex，VEXpro，VEX EXP，VEX RCR，VEX IQ，VEX GO，或赫宝VEX</w:t>
      </w:r>
      <w:r>
        <w:rPr>
          <w:rFonts w:ascii="微软雅黑" w:hAnsi="微软雅黑" w:eastAsia="微软雅黑" w:cs="微软雅黑"/>
          <w:spacing w:val="-1"/>
          <w:sz w:val="22"/>
          <w:szCs w:val="22"/>
          <w:lang w:eastAsia="en-US" w:bidi="en-US"/>
        </w:rPr>
        <w:t xml:space="preserve"> 机器人</w:t>
      </w:r>
      <w:r>
        <w:rPr>
          <w:rFonts w:ascii="微软雅黑" w:hAnsi="微软雅黑" w:eastAsia="微软雅黑" w:cs="微软雅黑"/>
          <w:sz w:val="22"/>
          <w:szCs w:val="22"/>
          <w:lang w:eastAsia="en-US" w:bidi="en-US"/>
        </w:rPr>
        <w:t>）</w:t>
      </w:r>
      <w:r>
        <w:rPr>
          <w:rFonts w:ascii="微软雅黑" w:hAnsi="微软雅黑" w:eastAsia="微软雅黑" w:cs="微软雅黑"/>
          <w:spacing w:val="-3"/>
          <w:sz w:val="22"/>
          <w:szCs w:val="22"/>
          <w:lang w:eastAsia="en-US" w:bidi="en-US"/>
        </w:rPr>
        <w:t xml:space="preserve">, 还包括非 </w:t>
      </w:r>
      <w:r>
        <w:rPr>
          <w:rFonts w:ascii="微软雅黑" w:hAnsi="微软雅黑" w:eastAsia="微软雅黑" w:cs="微软雅黑"/>
          <w:sz w:val="22"/>
          <w:szCs w:val="22"/>
          <w:lang w:eastAsia="en-US" w:bidi="en-US"/>
        </w:rPr>
        <w:t>VEX</w:t>
      </w:r>
      <w:r>
        <w:rPr>
          <w:rFonts w:ascii="微软雅黑" w:hAnsi="微软雅黑" w:eastAsia="微软雅黑" w:cs="微软雅黑"/>
          <w:spacing w:val="-3"/>
          <w:sz w:val="22"/>
          <w:szCs w:val="22"/>
          <w:lang w:eastAsia="en-US" w:bidi="en-US"/>
        </w:rPr>
        <w:t xml:space="preserve"> 设备，如树莓派或 </w:t>
      </w:r>
      <w:r>
        <w:rPr>
          <w:rFonts w:ascii="微软雅黑" w:hAnsi="微软雅黑" w:eastAsia="微软雅黑" w:cs="微软雅黑"/>
          <w:sz w:val="22"/>
          <w:szCs w:val="22"/>
          <w:lang w:eastAsia="en-US" w:bidi="en-US"/>
        </w:rPr>
        <w:t>Arduino</w:t>
      </w:r>
      <w:r>
        <w:rPr>
          <w:rFonts w:ascii="微软雅黑" w:hAnsi="微软雅黑" w:eastAsia="微软雅黑" w:cs="微软雅黑"/>
          <w:spacing w:val="-1"/>
          <w:sz w:val="22"/>
          <w:szCs w:val="22"/>
          <w:lang w:eastAsia="en-US" w:bidi="en-US"/>
        </w:rPr>
        <w:t xml:space="preserve"> 设备。</w:t>
      </w:r>
    </w:p>
    <w:p>
      <w:pPr>
        <w:autoSpaceDE w:val="0"/>
        <w:autoSpaceDN w:val="0"/>
        <w:spacing w:before="6"/>
        <w:ind w:left="120"/>
        <w:jc w:val="left"/>
        <w:rPr>
          <w:rFonts w:ascii="微软雅黑" w:hAnsi="微软雅黑" w:eastAsia="微软雅黑" w:cs="微软雅黑"/>
          <w:kern w:val="0"/>
          <w:sz w:val="22"/>
          <w:szCs w:val="22"/>
          <w:lang w:eastAsia="en-US" w:bidi="en-US"/>
        </w:rPr>
      </w:pPr>
      <w:r>
        <w:rPr>
          <w:rFonts w:ascii="微软雅黑" w:hAnsi="微软雅黑" w:eastAsia="微软雅黑" w:cs="微软雅黑"/>
          <w:b/>
          <w:kern w:val="0"/>
          <w:sz w:val="22"/>
          <w:szCs w:val="22"/>
          <w:lang w:eastAsia="en-US" w:bidi="en-US"/>
        </w:rPr>
        <w:t>&lt;R15&gt; 机器人须使用VEXnet。</w:t>
      </w:r>
      <w:r>
        <w:rPr>
          <w:rFonts w:ascii="微软雅黑" w:hAnsi="微软雅黑" w:eastAsia="微软雅黑" w:cs="微软雅黑"/>
          <w:kern w:val="0"/>
          <w:sz w:val="22"/>
          <w:szCs w:val="22"/>
          <w:lang w:eastAsia="en-US" w:bidi="en-US"/>
        </w:rPr>
        <w:t>所有的机器人通信，必须只用 VEXnet 系统。</w:t>
      </w:r>
    </w:p>
    <w:p>
      <w:pPr>
        <w:numPr>
          <w:ilvl w:val="0"/>
          <w:numId w:val="33"/>
        </w:numPr>
        <w:tabs>
          <w:tab w:val="left" w:pos="841"/>
        </w:tabs>
        <w:autoSpaceDE w:val="0"/>
        <w:autoSpaceDN w:val="0"/>
        <w:spacing w:before="36" w:line="256" w:lineRule="auto"/>
        <w:rPr>
          <w:rFonts w:ascii="微软雅黑" w:hAnsi="微软雅黑" w:eastAsia="微软雅黑" w:cs="微软雅黑"/>
          <w:sz w:val="22"/>
          <w:szCs w:val="22"/>
          <w:lang w:eastAsia="en-US" w:bidi="en-US"/>
        </w:rPr>
      </w:pPr>
      <w:r>
        <w:rPr>
          <w:rFonts w:ascii="微软雅黑" w:hAnsi="微软雅黑" w:eastAsia="微软雅黑" w:cs="微软雅黑"/>
          <w:spacing w:val="13"/>
          <w:sz w:val="22"/>
          <w:szCs w:val="22"/>
          <w:lang w:eastAsia="en-US" w:bidi="en-US"/>
        </w:rPr>
        <w:t>不得使用</w:t>
      </w:r>
      <w:r>
        <w:rPr>
          <w:rFonts w:ascii="微软雅黑" w:hAnsi="微软雅黑" w:eastAsia="微软雅黑" w:cs="微软雅黑"/>
          <w:sz w:val="22"/>
          <w:szCs w:val="22"/>
          <w:lang w:eastAsia="en-US" w:bidi="en-US"/>
        </w:rPr>
        <w:t>Cortex，VEXpro，VEX</w:t>
      </w:r>
      <w:r>
        <w:rPr>
          <w:rFonts w:ascii="微软雅黑" w:hAnsi="微软雅黑" w:eastAsia="微软雅黑" w:cs="微软雅黑"/>
          <w:spacing w:val="-1"/>
          <w:sz w:val="22"/>
          <w:szCs w:val="22"/>
          <w:lang w:eastAsia="en-US" w:bidi="en-US"/>
        </w:rPr>
        <w:t xml:space="preserve"> </w:t>
      </w:r>
      <w:r>
        <w:rPr>
          <w:rFonts w:ascii="微软雅黑" w:hAnsi="微软雅黑" w:eastAsia="微软雅黑" w:cs="微软雅黑"/>
          <w:sz w:val="22"/>
          <w:szCs w:val="22"/>
          <w:lang w:eastAsia="en-US" w:bidi="en-US"/>
        </w:rPr>
        <w:t>EXP，VEX RCR，VEX IQ，VEX</w:t>
      </w:r>
      <w:r>
        <w:rPr>
          <w:rFonts w:ascii="微软雅黑" w:hAnsi="微软雅黑" w:eastAsia="微软雅黑" w:cs="微软雅黑"/>
          <w:spacing w:val="-1"/>
          <w:sz w:val="22"/>
          <w:szCs w:val="22"/>
          <w:lang w:eastAsia="en-US" w:bidi="en-US"/>
        </w:rPr>
        <w:t xml:space="preserve"> </w:t>
      </w:r>
      <w:r>
        <w:rPr>
          <w:rFonts w:ascii="微软雅黑" w:hAnsi="微软雅黑" w:eastAsia="微软雅黑" w:cs="微软雅黑"/>
          <w:sz w:val="22"/>
          <w:szCs w:val="22"/>
          <w:lang w:eastAsia="en-US" w:bidi="en-US"/>
        </w:rPr>
        <w:t>GO，</w:t>
      </w:r>
      <w:r>
        <w:rPr>
          <w:rFonts w:ascii="微软雅黑" w:hAnsi="微软雅黑" w:eastAsia="微软雅黑" w:cs="微软雅黑"/>
          <w:spacing w:val="-5"/>
          <w:sz w:val="22"/>
          <w:szCs w:val="22"/>
          <w:lang w:eastAsia="en-US" w:bidi="en-US"/>
        </w:rPr>
        <w:t xml:space="preserve">赫宝 </w:t>
      </w:r>
      <w:r>
        <w:rPr>
          <w:rFonts w:ascii="微软雅黑" w:hAnsi="微软雅黑" w:eastAsia="微软雅黑" w:cs="微软雅黑"/>
          <w:sz w:val="22"/>
          <w:szCs w:val="22"/>
          <w:lang w:eastAsia="en-US" w:bidi="en-US"/>
        </w:rPr>
        <w:t>VEX</w:t>
      </w:r>
      <w:r>
        <w:rPr>
          <w:rFonts w:ascii="微软雅黑" w:hAnsi="微软雅黑" w:eastAsia="微软雅黑" w:cs="微软雅黑"/>
          <w:spacing w:val="-4"/>
          <w:sz w:val="22"/>
          <w:szCs w:val="22"/>
          <w:lang w:eastAsia="en-US" w:bidi="en-US"/>
        </w:rPr>
        <w:t xml:space="preserve"> 机器人产品线的电子产品。</w:t>
      </w:r>
    </w:p>
    <w:p>
      <w:pPr>
        <w:numPr>
          <w:ilvl w:val="0"/>
          <w:numId w:val="33"/>
        </w:numPr>
        <w:tabs>
          <w:tab w:val="left" w:pos="841"/>
        </w:tabs>
        <w:autoSpaceDE w:val="0"/>
        <w:autoSpaceDN w:val="0"/>
        <w:spacing w:before="43"/>
        <w:rPr>
          <w:rFonts w:ascii="微软雅黑" w:hAnsi="微软雅黑" w:eastAsia="微软雅黑" w:cs="微软雅黑"/>
          <w:sz w:val="22"/>
          <w:szCs w:val="22"/>
          <w:lang w:bidi="en-US"/>
        </w:rPr>
      </w:pPr>
      <w:r>
        <w:rPr>
          <w:rFonts w:ascii="微软雅黑" w:hAnsi="微软雅黑" w:eastAsia="微软雅黑" w:cs="微软雅黑"/>
          <w:sz w:val="22"/>
          <w:szCs w:val="22"/>
          <w:lang w:bidi="en-US"/>
        </w:rPr>
        <w:t>V5</w:t>
      </w:r>
      <w:r>
        <w:rPr>
          <w:rFonts w:ascii="微软雅黑" w:hAnsi="微软雅黑" w:eastAsia="微软雅黑" w:cs="微软雅黑"/>
          <w:spacing w:val="-5"/>
          <w:sz w:val="22"/>
          <w:szCs w:val="22"/>
          <w:lang w:bidi="en-US"/>
        </w:rPr>
        <w:t xml:space="preserve"> 遥控器只能与 </w:t>
      </w:r>
      <w:r>
        <w:rPr>
          <w:rFonts w:ascii="微软雅黑" w:hAnsi="微软雅黑" w:eastAsia="微软雅黑" w:cs="微软雅黑"/>
          <w:sz w:val="22"/>
          <w:szCs w:val="22"/>
          <w:lang w:bidi="en-US"/>
        </w:rPr>
        <w:t>V5</w:t>
      </w:r>
      <w:r>
        <w:rPr>
          <w:rFonts w:ascii="微软雅黑" w:hAnsi="微软雅黑" w:eastAsia="微软雅黑" w:cs="微软雅黑"/>
          <w:spacing w:val="-4"/>
          <w:sz w:val="22"/>
          <w:szCs w:val="22"/>
          <w:lang w:bidi="en-US"/>
        </w:rPr>
        <w:t xml:space="preserve"> 主控器配合。</w:t>
      </w:r>
    </w:p>
    <w:p>
      <w:pPr>
        <w:numPr>
          <w:ilvl w:val="0"/>
          <w:numId w:val="33"/>
        </w:numPr>
        <w:tabs>
          <w:tab w:val="left" w:pos="841"/>
        </w:tabs>
        <w:autoSpaceDE w:val="0"/>
        <w:autoSpaceDN w:val="0"/>
        <w:spacing w:before="29" w:line="256" w:lineRule="auto"/>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 xml:space="preserve">允许赛队在准备区或赛场以外的区域使用 </w:t>
      </w:r>
      <w:r>
        <w:rPr>
          <w:rFonts w:ascii="微软雅黑" w:hAnsi="微软雅黑" w:eastAsia="微软雅黑" w:cs="微软雅黑"/>
          <w:sz w:val="22"/>
          <w:szCs w:val="22"/>
          <w:lang w:bidi="en-US"/>
        </w:rPr>
        <w:t>V5</w:t>
      </w:r>
      <w:r>
        <w:rPr>
          <w:rFonts w:ascii="微软雅黑" w:hAnsi="微软雅黑" w:eastAsia="微软雅黑" w:cs="微软雅黑"/>
          <w:spacing w:val="-3"/>
          <w:sz w:val="22"/>
          <w:szCs w:val="22"/>
          <w:lang w:bidi="en-US"/>
        </w:rPr>
        <w:t xml:space="preserve"> 主控器或 </w:t>
      </w:r>
      <w:r>
        <w:rPr>
          <w:rFonts w:ascii="微软雅黑" w:hAnsi="微软雅黑" w:eastAsia="微软雅黑" w:cs="微软雅黑"/>
          <w:sz w:val="22"/>
          <w:szCs w:val="22"/>
          <w:lang w:bidi="en-US"/>
        </w:rPr>
        <w:t>V5</w:t>
      </w:r>
      <w:r>
        <w:rPr>
          <w:rFonts w:ascii="微软雅黑" w:hAnsi="微软雅黑" w:eastAsia="微软雅黑" w:cs="微软雅黑"/>
          <w:spacing w:val="-3"/>
          <w:sz w:val="22"/>
          <w:szCs w:val="22"/>
          <w:lang w:bidi="en-US"/>
        </w:rPr>
        <w:t xml:space="preserve"> 遥控器的蓝牙功能。但是，赛局中必须使</w:t>
      </w:r>
      <w:r>
        <w:rPr>
          <w:rFonts w:ascii="微软雅黑" w:hAnsi="微软雅黑" w:eastAsia="微软雅黑" w:cs="微软雅黑"/>
          <w:spacing w:val="-7"/>
          <w:sz w:val="22"/>
          <w:szCs w:val="22"/>
          <w:lang w:bidi="en-US"/>
        </w:rPr>
        <w:t xml:space="preserve">用 </w:t>
      </w:r>
      <w:r>
        <w:rPr>
          <w:rFonts w:ascii="微软雅黑" w:hAnsi="微软雅黑" w:eastAsia="微软雅黑" w:cs="微软雅黑"/>
          <w:sz w:val="22"/>
          <w:szCs w:val="22"/>
          <w:lang w:bidi="en-US"/>
        </w:rPr>
        <w:t>VEXnet</w:t>
      </w:r>
      <w:r>
        <w:rPr>
          <w:rFonts w:ascii="微软雅黑" w:hAnsi="微软雅黑" w:eastAsia="微软雅黑" w:cs="微软雅黑"/>
          <w:spacing w:val="-4"/>
          <w:sz w:val="22"/>
          <w:szCs w:val="22"/>
          <w:lang w:bidi="en-US"/>
        </w:rPr>
        <w:t xml:space="preserve"> 的无线通讯功能。</w:t>
      </w:r>
    </w:p>
    <w:p>
      <w:pPr>
        <w:numPr>
          <w:ilvl w:val="0"/>
          <w:numId w:val="33"/>
        </w:numPr>
        <w:tabs>
          <w:tab w:val="left" w:pos="841"/>
        </w:tabs>
        <w:autoSpaceDE w:val="0"/>
        <w:autoSpaceDN w:val="0"/>
        <w:spacing w:line="256" w:lineRule="auto"/>
        <w:rPr>
          <w:rFonts w:ascii="微软雅黑" w:hAnsi="微软雅黑" w:eastAsia="微软雅黑" w:cs="微软雅黑"/>
          <w:sz w:val="22"/>
          <w:szCs w:val="22"/>
          <w:lang w:bidi="en-US"/>
        </w:rPr>
      </w:pPr>
      <w:r>
        <w:rPr>
          <w:rFonts w:ascii="微软雅黑" w:hAnsi="微软雅黑" w:eastAsia="微软雅黑" w:cs="微软雅黑"/>
          <w:spacing w:val="-3"/>
          <w:sz w:val="22"/>
          <w:szCs w:val="22"/>
          <w:lang w:bidi="en-US"/>
        </w:rPr>
        <w:t xml:space="preserve">允许赛队在准备区或非比赛期间使用视觉传感器的 </w:t>
      </w:r>
      <w:r>
        <w:rPr>
          <w:rFonts w:ascii="微软雅黑" w:hAnsi="微软雅黑" w:eastAsia="微软雅黑" w:cs="微软雅黑"/>
          <w:sz w:val="22"/>
          <w:szCs w:val="22"/>
          <w:lang w:bidi="en-US"/>
        </w:rPr>
        <w:t>Wi-Fi</w:t>
      </w:r>
      <w:r>
        <w:rPr>
          <w:rFonts w:ascii="微软雅黑" w:hAnsi="微软雅黑" w:eastAsia="微软雅黑" w:cs="微软雅黑"/>
          <w:spacing w:val="-3"/>
          <w:sz w:val="22"/>
          <w:szCs w:val="22"/>
          <w:lang w:bidi="en-US"/>
        </w:rPr>
        <w:t xml:space="preserve"> 功能。但是，赛局中须禁用视觉传感器的无线传输功能。</w:t>
      </w:r>
    </w:p>
    <w:p>
      <w:pPr>
        <w:autoSpaceDE w:val="0"/>
        <w:autoSpaceDN w:val="0"/>
        <w:spacing w:before="7"/>
        <w:ind w:left="120"/>
        <w:jc w:val="left"/>
        <w:rPr>
          <w:rFonts w:ascii="微软雅黑" w:hAnsi="微软雅黑" w:eastAsia="微软雅黑" w:cs="微软雅黑"/>
          <w:kern w:val="0"/>
          <w:sz w:val="22"/>
          <w:szCs w:val="22"/>
          <w:lang w:bidi="en-US"/>
        </w:rPr>
      </w:pPr>
      <w:r>
        <w:rPr>
          <w:rFonts w:ascii="微软雅黑" w:hAnsi="微软雅黑" w:eastAsia="微软雅黑" w:cs="微软雅黑"/>
          <w:b/>
          <w:kern w:val="0"/>
          <w:sz w:val="22"/>
          <w:szCs w:val="22"/>
          <w:lang w:bidi="en-US"/>
        </w:rPr>
        <w:t>&lt;R16&gt; 电机有限制。</w:t>
      </w:r>
      <w:r>
        <w:rPr>
          <w:rFonts w:ascii="微软雅黑" w:hAnsi="微软雅黑" w:eastAsia="微软雅黑" w:cs="微软雅黑"/>
          <w:kern w:val="0"/>
          <w:sz w:val="22"/>
          <w:szCs w:val="22"/>
          <w:lang w:bidi="en-US"/>
        </w:rPr>
        <w:t>机器人可使用最多 8 个 V5 智能电机。</w:t>
      </w:r>
    </w:p>
    <w:p>
      <w:pPr>
        <w:numPr>
          <w:ilvl w:val="0"/>
          <w:numId w:val="34"/>
        </w:numPr>
        <w:tabs>
          <w:tab w:val="left" w:pos="841"/>
        </w:tabs>
        <w:autoSpaceDE w:val="0"/>
        <w:autoSpaceDN w:val="0"/>
        <w:spacing w:before="37" w:line="256" w:lineRule="auto"/>
        <w:rPr>
          <w:rFonts w:ascii="微软雅黑" w:hAnsi="微软雅黑" w:eastAsia="微软雅黑" w:cs="微软雅黑"/>
          <w:sz w:val="22"/>
          <w:szCs w:val="22"/>
          <w:lang w:bidi="en-US"/>
        </w:rPr>
      </w:pPr>
      <w:r>
        <w:rPr>
          <w:rFonts w:ascii="微软雅黑" w:hAnsi="微软雅黑" w:eastAsia="微软雅黑" w:cs="微软雅黑"/>
          <w:spacing w:val="-2"/>
          <w:sz w:val="22"/>
          <w:szCs w:val="22"/>
          <w:lang w:bidi="en-US"/>
        </w:rPr>
        <w:t xml:space="preserve">用于 </w:t>
      </w:r>
      <w:r>
        <w:rPr>
          <w:rFonts w:ascii="微软雅黑" w:hAnsi="微软雅黑" w:eastAsia="微软雅黑" w:cs="微软雅黑"/>
          <w:sz w:val="22"/>
          <w:szCs w:val="22"/>
          <w:lang w:bidi="en-US"/>
        </w:rPr>
        <w:t>V5</w:t>
      </w:r>
      <w:r>
        <w:rPr>
          <w:rFonts w:ascii="微软雅黑" w:hAnsi="微软雅黑" w:eastAsia="微软雅黑" w:cs="微软雅黑"/>
          <w:spacing w:val="-4"/>
          <w:sz w:val="22"/>
          <w:szCs w:val="22"/>
          <w:lang w:bidi="en-US"/>
        </w:rPr>
        <w:t xml:space="preserve"> 主控器的电机只能为 </w:t>
      </w:r>
      <w:r>
        <w:rPr>
          <w:rFonts w:ascii="微软雅黑" w:hAnsi="微软雅黑" w:eastAsia="微软雅黑" w:cs="微软雅黑"/>
          <w:sz w:val="22"/>
          <w:szCs w:val="22"/>
          <w:lang w:bidi="en-US"/>
        </w:rPr>
        <w:t>V5</w:t>
      </w:r>
      <w:r>
        <w:rPr>
          <w:rFonts w:ascii="微软雅黑" w:hAnsi="微软雅黑" w:eastAsia="微软雅黑" w:cs="微软雅黑"/>
          <w:spacing w:val="-4"/>
          <w:sz w:val="22"/>
          <w:szCs w:val="22"/>
          <w:lang w:bidi="en-US"/>
        </w:rPr>
        <w:t xml:space="preserve"> 智能电机，且只能通过 </w:t>
      </w:r>
      <w:r>
        <w:rPr>
          <w:rFonts w:ascii="微软雅黑" w:hAnsi="微软雅黑" w:eastAsia="微软雅黑" w:cs="微软雅黑"/>
          <w:sz w:val="22"/>
          <w:szCs w:val="22"/>
          <w:lang w:bidi="en-US"/>
        </w:rPr>
        <w:t>V5</w:t>
      </w:r>
      <w:r>
        <w:rPr>
          <w:rFonts w:ascii="微软雅黑" w:hAnsi="微软雅黑" w:eastAsia="微软雅黑" w:cs="微软雅黑"/>
          <w:spacing w:val="-4"/>
          <w:sz w:val="22"/>
          <w:szCs w:val="22"/>
          <w:lang w:bidi="en-US"/>
        </w:rPr>
        <w:t xml:space="preserve"> 主控器的智能端口连接。</w:t>
      </w:r>
      <w:r>
        <w:rPr>
          <w:rFonts w:ascii="微软雅黑" w:hAnsi="微软雅黑" w:eastAsia="微软雅黑" w:cs="微软雅黑"/>
          <w:sz w:val="22"/>
          <w:szCs w:val="22"/>
          <w:lang w:bidi="en-US"/>
        </w:rPr>
        <w:t>3</w:t>
      </w:r>
      <w:r>
        <w:rPr>
          <w:rFonts w:ascii="微软雅黑" w:hAnsi="微软雅黑" w:eastAsia="微软雅黑" w:cs="微软雅黑"/>
          <w:spacing w:val="-3"/>
          <w:sz w:val="22"/>
          <w:szCs w:val="22"/>
          <w:lang w:bidi="en-US"/>
        </w:rPr>
        <w:t xml:space="preserve"> 线端口不能通过任何方式控制电机。</w:t>
      </w:r>
    </w:p>
    <w:p>
      <w:pPr>
        <w:numPr>
          <w:ilvl w:val="0"/>
          <w:numId w:val="34"/>
        </w:numPr>
        <w:tabs>
          <w:tab w:val="left" w:pos="841"/>
        </w:tabs>
        <w:autoSpaceDE w:val="0"/>
        <w:autoSpaceDN w:val="0"/>
        <w:spacing w:line="404" w:lineRule="exact"/>
        <w:rPr>
          <w:rFonts w:ascii="Calibri" w:hAnsi="微软雅黑" w:eastAsia="Calibri" w:cs="微软雅黑"/>
          <w:sz w:val="24"/>
          <w:szCs w:val="22"/>
          <w:lang w:eastAsia="en-US" w:bidi="en-US"/>
        </w:rPr>
      </w:pPr>
      <w:r>
        <w:rPr>
          <w:rFonts w:ascii="微软雅黑" w:hAnsi="微软雅黑" w:eastAsia="微软雅黑" w:cs="微软雅黑"/>
          <w:spacing w:val="-4"/>
          <w:sz w:val="22"/>
          <w:szCs w:val="22"/>
          <w:lang w:eastAsia="en-US" w:bidi="en-US"/>
        </w:rPr>
        <w:t xml:space="preserve">来自 </w:t>
      </w:r>
      <w:r>
        <w:rPr>
          <w:rFonts w:ascii="微软雅黑" w:hAnsi="微软雅黑" w:eastAsia="微软雅黑" w:cs="微软雅黑"/>
          <w:sz w:val="22"/>
          <w:szCs w:val="22"/>
          <w:lang w:eastAsia="en-US" w:bidi="en-US"/>
        </w:rPr>
        <w:t>V5</w:t>
      </w:r>
      <w:r>
        <w:rPr>
          <w:rFonts w:ascii="微软雅黑" w:hAnsi="微软雅黑" w:eastAsia="微软雅黑" w:cs="微软雅黑"/>
          <w:spacing w:val="-3"/>
          <w:sz w:val="22"/>
          <w:szCs w:val="22"/>
          <w:lang w:eastAsia="en-US" w:bidi="en-US"/>
        </w:rPr>
        <w:t xml:space="preserve"> </w:t>
      </w:r>
      <w:r>
        <w:rPr>
          <w:rFonts w:ascii="微软雅黑" w:hAnsi="微软雅黑" w:eastAsia="微软雅黑" w:cs="微软雅黑"/>
          <w:sz w:val="22"/>
          <w:szCs w:val="22"/>
          <w:lang w:eastAsia="en-US" w:bidi="en-US"/>
        </w:rPr>
        <w:t>Workcell</w:t>
      </w:r>
      <w:r>
        <w:rPr>
          <w:rFonts w:ascii="微软雅黑" w:hAnsi="微软雅黑" w:eastAsia="微软雅黑" w:cs="微软雅黑"/>
          <w:spacing w:val="-6"/>
          <w:sz w:val="22"/>
          <w:szCs w:val="22"/>
          <w:lang w:eastAsia="en-US" w:bidi="en-US"/>
        </w:rPr>
        <w:t xml:space="preserve"> 系统的 </w:t>
      </w:r>
      <w:r>
        <w:rPr>
          <w:rFonts w:ascii="微软雅黑" w:hAnsi="微软雅黑" w:eastAsia="微软雅黑" w:cs="微软雅黑"/>
          <w:sz w:val="22"/>
          <w:szCs w:val="22"/>
          <w:lang w:eastAsia="en-US" w:bidi="en-US"/>
        </w:rPr>
        <w:t>5.5W V5</w:t>
      </w:r>
      <w:r>
        <w:rPr>
          <w:rFonts w:ascii="微软雅黑" w:hAnsi="微软雅黑" w:eastAsia="微软雅黑" w:cs="微软雅黑"/>
          <w:spacing w:val="-4"/>
          <w:sz w:val="22"/>
          <w:szCs w:val="22"/>
          <w:lang w:eastAsia="en-US" w:bidi="en-US"/>
        </w:rPr>
        <w:t xml:space="preserve"> 智能电机，不合规。</w:t>
      </w:r>
    </w:p>
    <w:p>
      <w:pPr>
        <w:autoSpaceDE w:val="0"/>
        <w:autoSpaceDN w:val="0"/>
        <w:spacing w:before="36" w:after="22" w:line="256" w:lineRule="auto"/>
        <w:ind w:left="120"/>
        <w:jc w:val="left"/>
        <w:rPr>
          <w:rFonts w:ascii="微软雅黑" w:hAnsi="微软雅黑" w:eastAsia="微软雅黑" w:cs="微软雅黑"/>
          <w:sz w:val="22"/>
          <w:szCs w:val="22"/>
          <w:lang w:bidi="en-US"/>
        </w:rPr>
      </w:pPr>
      <w:r>
        <w:rPr>
          <w:rFonts w:ascii="微软雅黑" w:hAnsi="微软雅黑" w:eastAsia="微软雅黑" w:cs="微软雅黑"/>
          <w:b/>
          <w:sz w:val="22"/>
          <w:szCs w:val="22"/>
          <w:lang w:bidi="en-US"/>
        </w:rPr>
        <w:t>&lt;R17&gt; 气缸有限制。</w:t>
      </w:r>
      <w:r>
        <w:rPr>
          <w:rFonts w:ascii="微软雅黑" w:hAnsi="微软雅黑" w:eastAsia="微软雅黑" w:cs="微软雅黑"/>
          <w:sz w:val="22"/>
          <w:szCs w:val="22"/>
          <w:lang w:bidi="en-US"/>
        </w:rPr>
        <w:t>赛队在一台机器人上可使用最多 2 个 V5 合规的 VEX 储气罐。气动装置的充气压力最高可达 100 psi。</w:t>
      </w:r>
    </w:p>
    <w:p>
      <w:pPr>
        <w:autoSpaceDE w:val="0"/>
        <w:autoSpaceDN w:val="0"/>
        <w:ind w:left="792"/>
        <w:jc w:val="left"/>
        <w:rPr>
          <w:rFonts w:ascii="微软雅黑" w:hAnsi="微软雅黑" w:eastAsia="微软雅黑" w:cs="微软雅黑"/>
          <w:sz w:val="20"/>
          <w:szCs w:val="22"/>
          <w:lang w:eastAsia="en-US" w:bidi="en-US"/>
        </w:rPr>
      </w:pPr>
      <w:r>
        <w:rPr>
          <w:rFonts w:ascii="微软雅黑" w:hAnsi="微软雅黑" w:eastAsia="微软雅黑" w:cs="微软雅黑"/>
          <w:sz w:val="20"/>
          <w:szCs w:val="22"/>
        </w:rPr>
        <mc:AlternateContent>
          <mc:Choice Requires="wps">
            <w:drawing>
              <wp:inline distT="0" distB="0" distL="114300" distR="114300">
                <wp:extent cx="5147310" cy="875030"/>
                <wp:effectExtent l="6350" t="6350" r="8890" b="13970"/>
                <wp:docPr id="194" name="文本框 194"/>
                <wp:cNvGraphicFramePr/>
                <a:graphic xmlns:a="http://schemas.openxmlformats.org/drawingml/2006/main">
                  <a:graphicData uri="http://schemas.microsoft.com/office/word/2010/wordprocessingShape">
                    <wps:wsp>
                      <wps:cNvSpPr txBox="1"/>
                      <wps:spPr>
                        <a:xfrm>
                          <a:off x="0" y="0"/>
                          <a:ext cx="5147310" cy="875030"/>
                        </a:xfrm>
                        <a:prstGeom prst="rect">
                          <a:avLst/>
                        </a:prstGeom>
                        <a:solidFill>
                          <a:srgbClr val="F6D2D4"/>
                        </a:solidFill>
                        <a:ln w="12192" cap="flat" cmpd="sng">
                          <a:solidFill>
                            <a:srgbClr val="D2242E"/>
                          </a:solidFill>
                          <a:prstDash val="solid"/>
                          <a:miter/>
                          <a:headEnd type="none" w="med" len="med"/>
                          <a:tailEnd type="none" w="med" len="med"/>
                        </a:ln>
                      </wps:spPr>
                      <wps:txbx>
                        <w:txbxContent>
                          <w:p>
                            <w:pPr>
                              <w:autoSpaceDE w:val="0"/>
                              <w:autoSpaceDN w:val="0"/>
                              <w:spacing w:line="266" w:lineRule="auto"/>
                              <w:ind w:left="28" w:right="113"/>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此规则旨在限制赛队在两个储气罐中储存压缩空气的气压，且机器人上的气管、气缸的压力应正常。赛队不得使用其它元件储存或产生气压。仅为额外的储气而使用气缸或额外的气 管，违反了此规则的精神。</w:t>
                            </w:r>
                          </w:p>
                        </w:txbxContent>
                      </wps:txbx>
                      <wps:bodyPr lIns="0" tIns="0" rIns="0" bIns="0" upright="1"/>
                    </wps:wsp>
                  </a:graphicData>
                </a:graphic>
              </wp:inline>
            </w:drawing>
          </mc:Choice>
          <mc:Fallback>
            <w:pict>
              <v:shape id="_x0000_s1026" o:spid="_x0000_s1026" o:spt="202" type="#_x0000_t202" style="height:68.9pt;width:405.3pt;" fillcolor="#F6D2D4" filled="t" stroked="t" coordsize="21600,21600" o:gfxdata="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&#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asVVHUAAAABQEAAA8AAAAAAAAAAQAgAAAAIgAAAGRy&#10;cy9kb3ducmV2LnhtbFBLAQIUABQAAAAIAIdO4kAk7EIDCQIAABEEAAAOAAAAAAAAAAEAIAAAACMB&#10;AABkcnMvZTJvRG9jLnhtbFBLBQYAAAAABgAGAFkBAACeBQAAAAA=&#10;">
                <v:fill on="t" focussize="0,0"/>
                <v:stroke weight="0.96pt" color="#D2242E" joinstyle="miter"/>
                <v:imagedata o:title=""/>
                <o:lock v:ext="edit" aspectratio="f"/>
                <v:textbox inset="0mm,0mm,0mm,0mm">
                  <w:txbxContent>
                    <w:p>
                      <w:pPr>
                        <w:autoSpaceDE w:val="0"/>
                        <w:autoSpaceDN w:val="0"/>
                        <w:spacing w:line="266" w:lineRule="auto"/>
                        <w:ind w:left="28" w:right="113"/>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此规则旨在限制赛队在两个储气罐中储存压缩空气的气压，且机器人上的气管、气缸的压力应正常。赛队不得使用其它元件储存或产生气压。仅为额外的储气而使用气缸或额外的气 管，违反了此规则的精神。</w:t>
                      </w:r>
                    </w:p>
                  </w:txbxContent>
                </v:textbox>
                <w10:wrap type="none"/>
                <w10:anchorlock/>
              </v:shape>
            </w:pict>
          </mc:Fallback>
        </mc:AlternateContent>
      </w:r>
    </w:p>
    <w:p>
      <w:pPr>
        <w:autoSpaceDE w:val="0"/>
        <w:autoSpaceDN w:val="0"/>
        <w:spacing w:before="82" w:line="256" w:lineRule="auto"/>
        <w:ind w:left="120"/>
        <w:jc w:val="left"/>
        <w:rPr>
          <w:rFonts w:ascii="微软雅黑" w:hAnsi="微软雅黑" w:eastAsia="微软雅黑" w:cs="微软雅黑"/>
          <w:kern w:val="0"/>
          <w:sz w:val="22"/>
          <w:szCs w:val="22"/>
          <w:lang w:eastAsia="en-US" w:bidi="en-US"/>
        </w:rPr>
      </w:pPr>
      <w:r>
        <w:rPr>
          <w:rFonts w:ascii="微软雅黑" w:hAnsi="微软雅黑" w:eastAsia="微软雅黑" w:cs="微软雅黑"/>
          <w:b/>
          <w:kern w:val="0"/>
          <w:sz w:val="22"/>
          <w:szCs w:val="22"/>
          <w:lang w:eastAsia="en-US" w:bidi="en-US"/>
        </w:rPr>
        <w:t>&lt;R18&gt; 仅允许VEX 电池作为电源。</w:t>
      </w:r>
      <w:r>
        <w:rPr>
          <w:rFonts w:ascii="微软雅黑" w:hAnsi="微软雅黑" w:eastAsia="微软雅黑" w:cs="微软雅黑"/>
          <w:kern w:val="0"/>
          <w:sz w:val="22"/>
          <w:szCs w:val="22"/>
          <w:lang w:eastAsia="en-US" w:bidi="en-US"/>
        </w:rPr>
        <w:t>机器人可使用 1 个 V5 机器人电池（零件号 276-4811）为 V5 主控器供电。</w:t>
      </w:r>
    </w:p>
    <w:p>
      <w:pPr>
        <w:numPr>
          <w:ilvl w:val="0"/>
          <w:numId w:val="35"/>
        </w:numPr>
        <w:tabs>
          <w:tab w:val="left" w:pos="841"/>
        </w:tabs>
        <w:autoSpaceDE w:val="0"/>
        <w:autoSpaceDN w:val="0"/>
        <w:spacing w:before="6"/>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不允许其他电源，除非根据&lt;</w:t>
      </w:r>
      <w:r>
        <w:rPr>
          <w:rFonts w:ascii="微软雅黑" w:hAnsi="微软雅黑" w:eastAsia="微软雅黑" w:cs="微软雅黑"/>
          <w:sz w:val="22"/>
          <w:szCs w:val="22"/>
          <w:lang w:eastAsia="en-US" w:bidi="en-US"/>
        </w:rPr>
        <w:t>R12e&gt;</w:t>
      </w:r>
      <w:r>
        <w:rPr>
          <w:rFonts w:ascii="微软雅黑" w:hAnsi="微软雅黑" w:eastAsia="微软雅黑" w:cs="微软雅黑"/>
          <w:spacing w:val="-3"/>
          <w:sz w:val="22"/>
          <w:szCs w:val="22"/>
          <w:lang w:eastAsia="en-US" w:bidi="en-US"/>
        </w:rPr>
        <w:t>作为非功能性装饰的一部分。</w:t>
      </w:r>
    </w:p>
    <w:p>
      <w:pPr>
        <w:numPr>
          <w:ilvl w:val="0"/>
          <w:numId w:val="35"/>
        </w:numPr>
        <w:tabs>
          <w:tab w:val="left" w:pos="841"/>
        </w:tabs>
        <w:autoSpaceDE w:val="0"/>
        <w:autoSpaceDN w:val="0"/>
        <w:spacing w:before="29"/>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V5</w:t>
      </w:r>
      <w:r>
        <w:rPr>
          <w:rFonts w:ascii="微软雅黑" w:hAnsi="微软雅黑" w:eastAsia="微软雅黑" w:cs="微软雅黑"/>
          <w:spacing w:val="-4"/>
          <w:sz w:val="22"/>
          <w:szCs w:val="22"/>
          <w:lang w:eastAsia="en-US" w:bidi="en-US"/>
        </w:rPr>
        <w:t xml:space="preserve"> 机器人电池无合规的电源扩展器。</w:t>
      </w:r>
    </w:p>
    <w:p>
      <w:pPr>
        <w:numPr>
          <w:ilvl w:val="0"/>
          <w:numId w:val="35"/>
        </w:numPr>
        <w:tabs>
          <w:tab w:val="left" w:pos="841"/>
        </w:tabs>
        <w:autoSpaceDE w:val="0"/>
        <w:autoSpaceDN w:val="0"/>
        <w:spacing w:before="28"/>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V5</w:t>
      </w:r>
      <w:r>
        <w:rPr>
          <w:rFonts w:ascii="微软雅黑" w:hAnsi="微软雅黑" w:eastAsia="微软雅黑" w:cs="微软雅黑"/>
          <w:spacing w:val="-4"/>
          <w:sz w:val="22"/>
          <w:szCs w:val="22"/>
          <w:lang w:eastAsia="en-US" w:bidi="en-US"/>
        </w:rPr>
        <w:t xml:space="preserve"> 机器人电池仅可使用 </w:t>
      </w:r>
      <w:r>
        <w:rPr>
          <w:rFonts w:ascii="微软雅黑" w:hAnsi="微软雅黑" w:eastAsia="微软雅黑" w:cs="微软雅黑"/>
          <w:sz w:val="22"/>
          <w:szCs w:val="22"/>
          <w:lang w:eastAsia="en-US" w:bidi="en-US"/>
        </w:rPr>
        <w:t>V5</w:t>
      </w:r>
      <w:r>
        <w:rPr>
          <w:rFonts w:ascii="微软雅黑" w:hAnsi="微软雅黑" w:eastAsia="微软雅黑" w:cs="微软雅黑"/>
          <w:spacing w:val="-3"/>
          <w:sz w:val="22"/>
          <w:szCs w:val="22"/>
          <w:lang w:eastAsia="en-US" w:bidi="en-US"/>
        </w:rPr>
        <w:t xml:space="preserve"> 机器人电池充电器充电</w:t>
      </w:r>
      <w:r>
        <w:rPr>
          <w:rFonts w:ascii="微软雅黑" w:hAnsi="微软雅黑" w:eastAsia="微软雅黑" w:cs="微软雅黑"/>
          <w:sz w:val="22"/>
          <w:szCs w:val="22"/>
          <w:lang w:eastAsia="en-US" w:bidi="en-US"/>
        </w:rPr>
        <w:t>（</w:t>
      </w:r>
      <w:r>
        <w:rPr>
          <w:rFonts w:ascii="微软雅黑" w:hAnsi="微软雅黑" w:eastAsia="微软雅黑" w:cs="微软雅黑"/>
          <w:spacing w:val="-4"/>
          <w:sz w:val="22"/>
          <w:szCs w:val="22"/>
          <w:lang w:eastAsia="en-US" w:bidi="en-US"/>
        </w:rPr>
        <w:t xml:space="preserve">零件号 </w:t>
      </w:r>
      <w:r>
        <w:rPr>
          <w:rFonts w:ascii="微软雅黑" w:hAnsi="微软雅黑" w:eastAsia="微软雅黑" w:cs="微软雅黑"/>
          <w:sz w:val="22"/>
          <w:szCs w:val="22"/>
          <w:lang w:eastAsia="en-US" w:bidi="en-US"/>
        </w:rPr>
        <w:t>276-4812</w:t>
      </w:r>
      <w:r>
        <w:rPr>
          <w:rFonts w:ascii="微软雅黑" w:hAnsi="微软雅黑" w:eastAsia="微软雅黑" w:cs="微软雅黑"/>
          <w:spacing w:val="-8"/>
          <w:sz w:val="22"/>
          <w:szCs w:val="22"/>
          <w:lang w:eastAsia="en-US" w:bidi="en-US"/>
        </w:rPr>
        <w:t xml:space="preserve"> 或 </w:t>
      </w:r>
      <w:r>
        <w:rPr>
          <w:rFonts w:ascii="微软雅黑" w:hAnsi="微软雅黑" w:eastAsia="微软雅黑" w:cs="微软雅黑"/>
          <w:sz w:val="22"/>
          <w:szCs w:val="22"/>
          <w:lang w:eastAsia="en-US" w:bidi="en-US"/>
        </w:rPr>
        <w:t>276-4841）。</w:t>
      </w:r>
    </w:p>
    <w:p>
      <w:pPr>
        <w:numPr>
          <w:ilvl w:val="0"/>
          <w:numId w:val="35"/>
        </w:numPr>
        <w:tabs>
          <w:tab w:val="left" w:pos="841"/>
        </w:tabs>
        <w:autoSpaceDE w:val="0"/>
        <w:autoSpaceDN w:val="0"/>
        <w:spacing w:before="29"/>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V5</w:t>
      </w:r>
      <w:r>
        <w:rPr>
          <w:rFonts w:ascii="微软雅黑" w:hAnsi="微软雅黑" w:eastAsia="微软雅黑" w:cs="微软雅黑"/>
          <w:spacing w:val="-3"/>
          <w:sz w:val="22"/>
          <w:szCs w:val="22"/>
          <w:lang w:eastAsia="en-US" w:bidi="en-US"/>
        </w:rPr>
        <w:t xml:space="preserve"> 遥控器仅可用内置充电电池供电。</w:t>
      </w:r>
    </w:p>
    <w:p>
      <w:pPr>
        <w:numPr>
          <w:ilvl w:val="1"/>
          <w:numId w:val="35"/>
        </w:numPr>
        <w:tabs>
          <w:tab w:val="left" w:pos="1555"/>
          <w:tab w:val="left" w:pos="1556"/>
        </w:tabs>
        <w:autoSpaceDE w:val="0"/>
        <w:autoSpaceDN w:val="0"/>
        <w:spacing w:before="27" w:line="256" w:lineRule="auto"/>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赛局中允许赛队使用外部电源</w:t>
      </w:r>
      <w:r>
        <w:rPr>
          <w:rFonts w:ascii="微软雅黑" w:hAnsi="微软雅黑" w:eastAsia="微软雅黑" w:cs="微软雅黑"/>
          <w:sz w:val="22"/>
          <w:szCs w:val="22"/>
          <w:lang w:eastAsia="en-US" w:bidi="en-US"/>
        </w:rPr>
        <w:t>（</w:t>
      </w:r>
      <w:r>
        <w:rPr>
          <w:rFonts w:ascii="微软雅黑" w:hAnsi="微软雅黑" w:eastAsia="微软雅黑" w:cs="微软雅黑"/>
          <w:spacing w:val="-3"/>
          <w:sz w:val="22"/>
          <w:szCs w:val="22"/>
          <w:lang w:eastAsia="en-US" w:bidi="en-US"/>
        </w:rPr>
        <w:t>例如可充电电池组</w:t>
      </w:r>
      <w:r>
        <w:rPr>
          <w:rFonts w:ascii="微软雅黑" w:hAnsi="微软雅黑" w:eastAsia="微软雅黑" w:cs="微软雅黑"/>
          <w:sz w:val="22"/>
          <w:szCs w:val="22"/>
          <w:lang w:eastAsia="en-US" w:bidi="en-US"/>
        </w:rPr>
        <w:t>）接入其的 V5</w:t>
      </w:r>
      <w:r>
        <w:rPr>
          <w:rFonts w:ascii="微软雅黑" w:hAnsi="微软雅黑" w:eastAsia="微软雅黑" w:cs="微软雅黑"/>
          <w:spacing w:val="-2"/>
          <w:sz w:val="22"/>
          <w:szCs w:val="22"/>
          <w:lang w:eastAsia="en-US" w:bidi="en-US"/>
        </w:rPr>
        <w:t xml:space="preserve"> 遥控器，只要电源安全连</w:t>
      </w:r>
      <w:r>
        <w:rPr>
          <w:rFonts w:ascii="微软雅黑" w:hAnsi="微软雅黑" w:eastAsia="微软雅黑" w:cs="微软雅黑"/>
          <w:spacing w:val="-3"/>
          <w:sz w:val="22"/>
          <w:szCs w:val="22"/>
          <w:lang w:eastAsia="en-US" w:bidi="en-US"/>
        </w:rPr>
        <w:t>接，且不违反其他规则，如</w:t>
      </w:r>
      <w:r>
        <w:rPr>
          <w:rFonts w:ascii="微软雅黑" w:hAnsi="微软雅黑" w:eastAsia="微软雅黑" w:cs="微软雅黑"/>
          <w:sz w:val="22"/>
          <w:szCs w:val="22"/>
          <w:lang w:eastAsia="en-US" w:bidi="en-US"/>
        </w:rPr>
        <w:t>&lt;G8&gt;或&lt;R22&gt;。</w:t>
      </w:r>
    </w:p>
    <w:p>
      <w:pPr>
        <w:numPr>
          <w:ilvl w:val="1"/>
          <w:numId w:val="35"/>
        </w:numPr>
        <w:tabs>
          <w:tab w:val="left" w:pos="1555"/>
          <w:tab w:val="left" w:pos="1556"/>
        </w:tabs>
        <w:autoSpaceDE w:val="0"/>
        <w:autoSpaceDN w:val="0"/>
        <w:spacing w:before="24" w:line="223" w:lineRule="auto"/>
        <w:ind w:hanging="531"/>
        <w:rPr>
          <w:rFonts w:ascii="Calibri" w:hAnsi="微软雅黑" w:eastAsia="Calibri" w:cs="微软雅黑"/>
          <w:sz w:val="24"/>
          <w:lang w:eastAsia="en-US" w:bidi="en-US"/>
        </w:rPr>
      </w:pPr>
      <w:r>
        <w:rPr>
          <w:rFonts w:ascii="微软雅黑" w:hAnsi="微软雅黑" w:eastAsia="微软雅黑" w:cs="微软雅黑"/>
          <w:spacing w:val="-1"/>
          <w:sz w:val="24"/>
          <w:lang w:eastAsia="en-US" w:bidi="en-US"/>
        </w:rPr>
        <w:t xml:space="preserve">某些赛事中可能为 </w:t>
      </w:r>
      <w:r>
        <w:rPr>
          <w:rFonts w:ascii="微软雅黑" w:hAnsi="微软雅黑" w:eastAsia="微软雅黑" w:cs="微软雅黑"/>
          <w:sz w:val="24"/>
          <w:lang w:eastAsia="en-US" w:bidi="en-US"/>
        </w:rPr>
        <w:t>V5</w:t>
      </w:r>
      <w:r>
        <w:rPr>
          <w:rFonts w:ascii="微软雅黑" w:hAnsi="微软雅黑" w:eastAsia="微软雅黑" w:cs="微软雅黑"/>
          <w:spacing w:val="-1"/>
          <w:sz w:val="24"/>
          <w:lang w:eastAsia="en-US" w:bidi="en-US"/>
        </w:rPr>
        <w:t>遥控器提供场地电源。如果这是为该赛事的所有赛队提供的，它</w:t>
      </w:r>
      <w:r>
        <w:rPr>
          <w:rFonts w:ascii="微软雅黑" w:hAnsi="微软雅黑" w:eastAsia="微软雅黑" w:cs="微软雅黑"/>
          <w:sz w:val="24"/>
          <w:lang w:eastAsia="en-US" w:bidi="en-US"/>
        </w:rPr>
        <w:t>就是遥控器的合规电源。</w:t>
      </w:r>
    </w:p>
    <w:p>
      <w:pPr>
        <w:autoSpaceDE w:val="0"/>
        <w:autoSpaceDN w:val="0"/>
        <w:spacing w:line="384" w:lineRule="exact"/>
        <w:ind w:left="120"/>
        <w:jc w:val="left"/>
        <w:rPr>
          <w:rFonts w:ascii="微软雅黑" w:hAnsi="微软雅黑" w:eastAsia="微软雅黑" w:cs="微软雅黑"/>
          <w:kern w:val="0"/>
          <w:sz w:val="22"/>
          <w:szCs w:val="22"/>
          <w:lang w:eastAsia="en-US" w:bidi="en-US"/>
        </w:rPr>
      </w:pPr>
      <w:r>
        <w:rPr>
          <w:rFonts w:ascii="微软雅黑" w:hAnsi="微软雅黑" w:eastAsia="微软雅黑" w:cs="微软雅黑"/>
          <w:b/>
          <w:kern w:val="0"/>
          <w:sz w:val="22"/>
          <w:szCs w:val="22"/>
          <w:lang w:eastAsia="en-US" w:bidi="en-US"/>
        </w:rPr>
        <w:t>&lt;R19&gt; 每台机器人使用一到两个遥控器。</w:t>
      </w:r>
      <w:r>
        <w:rPr>
          <w:rFonts w:ascii="微软雅黑" w:hAnsi="微软雅黑" w:eastAsia="微软雅黑" w:cs="微软雅黑"/>
          <w:kern w:val="0"/>
          <w:sz w:val="22"/>
          <w:szCs w:val="22"/>
          <w:lang w:eastAsia="en-US" w:bidi="en-US"/>
        </w:rPr>
        <w:t>不得用两个以上的 VEX V5 遥控器控制同一台机器人。</w:t>
      </w:r>
    </w:p>
    <w:p>
      <w:pPr>
        <w:numPr>
          <w:ilvl w:val="0"/>
          <w:numId w:val="36"/>
        </w:numPr>
        <w:tabs>
          <w:tab w:val="left" w:pos="841"/>
        </w:tabs>
        <w:autoSpaceDE w:val="0"/>
        <w:autoSpaceDN w:val="0"/>
        <w:spacing w:before="36"/>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任何情况下不允许改动这些遥控器。</w:t>
      </w:r>
    </w:p>
    <w:p>
      <w:pPr>
        <w:numPr>
          <w:ilvl w:val="1"/>
          <w:numId w:val="36"/>
        </w:numPr>
        <w:tabs>
          <w:tab w:val="left" w:pos="1560"/>
          <w:tab w:val="left" w:pos="1561"/>
        </w:tabs>
        <w:autoSpaceDE w:val="0"/>
        <w:autoSpaceDN w:val="0"/>
        <w:spacing w:before="29" w:line="256" w:lineRule="auto"/>
        <w:ind w:hanging="471"/>
        <w:rPr>
          <w:rFonts w:ascii="微软雅黑" w:hAnsi="微软雅黑" w:eastAsia="微软雅黑" w:cs="微软雅黑"/>
          <w:sz w:val="22"/>
          <w:szCs w:val="22"/>
          <w:lang w:eastAsia="en-US" w:bidi="en-US"/>
        </w:rPr>
      </w:pPr>
      <w:r>
        <w:rPr>
          <w:rFonts w:ascii="微软雅黑" w:hAnsi="微软雅黑" w:eastAsia="微软雅黑" w:cs="微软雅黑"/>
          <w:spacing w:val="-2"/>
          <w:sz w:val="22"/>
          <w:szCs w:val="22"/>
          <w:lang w:eastAsia="en-US" w:bidi="en-US"/>
        </w:rPr>
        <w:t xml:space="preserve">帮助上场队员握持或操纵 </w:t>
      </w:r>
      <w:r>
        <w:rPr>
          <w:rFonts w:ascii="微软雅黑" w:hAnsi="微软雅黑" w:eastAsia="微软雅黑" w:cs="微软雅黑"/>
          <w:sz w:val="22"/>
          <w:szCs w:val="22"/>
          <w:lang w:eastAsia="en-US" w:bidi="en-US"/>
        </w:rPr>
        <w:t>V5</w:t>
      </w:r>
      <w:r>
        <w:rPr>
          <w:rFonts w:ascii="微软雅黑" w:hAnsi="微软雅黑" w:eastAsia="微软雅黑" w:cs="微软雅黑"/>
          <w:spacing w:val="-2"/>
          <w:sz w:val="22"/>
          <w:szCs w:val="22"/>
          <w:lang w:eastAsia="en-US" w:bidi="en-US"/>
        </w:rPr>
        <w:t xml:space="preserve"> 遥控器上的按钮</w:t>
      </w:r>
      <w:r>
        <w:rPr>
          <w:rFonts w:ascii="微软雅黑" w:hAnsi="微软雅黑" w:eastAsia="微软雅黑" w:cs="微软雅黑"/>
          <w:spacing w:val="-4"/>
          <w:sz w:val="22"/>
          <w:szCs w:val="22"/>
          <w:lang w:eastAsia="en-US" w:bidi="en-US"/>
        </w:rPr>
        <w:t>/</w:t>
      </w:r>
      <w:r>
        <w:rPr>
          <w:rFonts w:ascii="微软雅黑" w:hAnsi="微软雅黑" w:eastAsia="微软雅黑" w:cs="微软雅黑"/>
          <w:spacing w:val="-3"/>
          <w:sz w:val="22"/>
          <w:szCs w:val="22"/>
          <w:lang w:eastAsia="en-US" w:bidi="en-US"/>
        </w:rPr>
        <w:t>操纵杆的附件是允许的，假设它们不涉及对遥控器本身的直接物理或电气改动。</w:t>
      </w:r>
    </w:p>
    <w:p>
      <w:pPr>
        <w:numPr>
          <w:ilvl w:val="0"/>
          <w:numId w:val="36"/>
        </w:numPr>
        <w:tabs>
          <w:tab w:val="left" w:pos="841"/>
        </w:tabs>
        <w:autoSpaceDE w:val="0"/>
        <w:autoSpaceDN w:val="0"/>
        <w:spacing w:before="43"/>
        <w:jc w:val="both"/>
        <w:rPr>
          <w:rFonts w:ascii="微软雅黑" w:hAnsi="微软雅黑" w:eastAsia="微软雅黑" w:cs="微软雅黑"/>
          <w:sz w:val="22"/>
          <w:szCs w:val="22"/>
          <w:lang w:eastAsia="en-US" w:bidi="en-US"/>
        </w:rPr>
      </w:pPr>
      <w:r>
        <w:rPr>
          <w:rFonts w:ascii="微软雅黑" w:hAnsi="微软雅黑" w:eastAsia="微软雅黑" w:cs="微软雅黑"/>
          <w:spacing w:val="-2"/>
          <w:sz w:val="22"/>
          <w:szCs w:val="22"/>
          <w:lang w:eastAsia="en-US" w:bidi="en-US"/>
        </w:rPr>
        <w:t>不允许用其它方法</w:t>
      </w:r>
      <w:r>
        <w:rPr>
          <w:rFonts w:ascii="微软雅黑" w:hAnsi="微软雅黑" w:eastAsia="微软雅黑" w:cs="微软雅黑"/>
          <w:sz w:val="22"/>
          <w:szCs w:val="22"/>
          <w:lang w:eastAsia="en-US" w:bidi="en-US"/>
        </w:rPr>
        <w:t>（</w:t>
      </w:r>
      <w:r>
        <w:rPr>
          <w:rFonts w:ascii="微软雅黑" w:hAnsi="微软雅黑" w:eastAsia="微软雅黑" w:cs="微软雅黑"/>
          <w:spacing w:val="-3"/>
          <w:sz w:val="22"/>
          <w:szCs w:val="22"/>
          <w:lang w:eastAsia="en-US" w:bidi="en-US"/>
        </w:rPr>
        <w:t>光、声，等等</w:t>
      </w:r>
      <w:r>
        <w:rPr>
          <w:rFonts w:ascii="微软雅黑" w:hAnsi="微软雅黑" w:eastAsia="微软雅黑" w:cs="微软雅黑"/>
          <w:sz w:val="22"/>
          <w:szCs w:val="22"/>
          <w:lang w:eastAsia="en-US" w:bidi="en-US"/>
        </w:rPr>
        <w:t>）</w:t>
      </w:r>
      <w:r>
        <w:rPr>
          <w:rFonts w:ascii="微软雅黑" w:hAnsi="微软雅黑" w:eastAsia="微软雅黑" w:cs="微软雅黑"/>
          <w:spacing w:val="-3"/>
          <w:sz w:val="22"/>
          <w:szCs w:val="22"/>
          <w:lang w:eastAsia="en-US" w:bidi="en-US"/>
        </w:rPr>
        <w:t>控制机器人。</w:t>
      </w:r>
    </w:p>
    <w:p>
      <w:pPr>
        <w:numPr>
          <w:ilvl w:val="1"/>
          <w:numId w:val="36"/>
        </w:numPr>
        <w:tabs>
          <w:tab w:val="left" w:pos="1561"/>
        </w:tabs>
        <w:autoSpaceDE w:val="0"/>
        <w:autoSpaceDN w:val="0"/>
        <w:spacing w:before="29"/>
        <w:jc w:val="both"/>
        <w:rPr>
          <w:rFonts w:ascii="Calibri" w:hAnsi="微软雅黑" w:eastAsia="Calibri" w:cs="微软雅黑"/>
          <w:sz w:val="24"/>
          <w:szCs w:val="22"/>
          <w:lang w:eastAsia="en-US" w:bidi="en-US"/>
        </w:rPr>
      </w:pPr>
      <w:r>
        <w:rPr>
          <w:rFonts w:ascii="微软雅黑" w:hAnsi="微软雅黑" w:eastAsia="微软雅黑" w:cs="微软雅黑"/>
          <w:spacing w:val="-2"/>
          <w:sz w:val="22"/>
          <w:szCs w:val="22"/>
          <w:lang w:eastAsia="en-US" w:bidi="en-US"/>
        </w:rPr>
        <w:t>允许使用传感器反馈</w:t>
      </w:r>
      <w:r>
        <w:rPr>
          <w:rFonts w:ascii="微软雅黑" w:hAnsi="微软雅黑" w:eastAsia="微软雅黑" w:cs="微软雅黑"/>
          <w:spacing w:val="-3"/>
          <w:sz w:val="22"/>
          <w:szCs w:val="22"/>
          <w:lang w:eastAsia="en-US" w:bidi="en-US"/>
        </w:rPr>
        <w:t>（如电机编码器或视觉传感器</w:t>
      </w:r>
      <w:r>
        <w:rPr>
          <w:rFonts w:ascii="微软雅黑" w:hAnsi="微软雅黑" w:eastAsia="微软雅黑" w:cs="微软雅黑"/>
          <w:sz w:val="22"/>
          <w:szCs w:val="22"/>
          <w:lang w:eastAsia="en-US" w:bidi="en-US"/>
        </w:rPr>
        <w:t>）</w:t>
      </w:r>
      <w:r>
        <w:rPr>
          <w:rFonts w:ascii="微软雅黑" w:hAnsi="微软雅黑" w:eastAsia="微软雅黑" w:cs="微软雅黑"/>
          <w:spacing w:val="-3"/>
          <w:sz w:val="22"/>
          <w:szCs w:val="22"/>
          <w:lang w:eastAsia="en-US" w:bidi="en-US"/>
        </w:rPr>
        <w:t>来协助上场队员的控制。</w:t>
      </w:r>
    </w:p>
    <w:p>
      <w:pPr>
        <w:autoSpaceDE w:val="0"/>
        <w:autoSpaceDN w:val="0"/>
        <w:spacing w:before="34" w:line="256" w:lineRule="auto"/>
        <w:ind w:left="120"/>
        <w:rPr>
          <w:rFonts w:ascii="微软雅黑" w:hAnsi="微软雅黑" w:eastAsia="微软雅黑" w:cs="微软雅黑"/>
          <w:sz w:val="22"/>
          <w:szCs w:val="22"/>
          <w:lang w:eastAsia="en-US" w:bidi="en-US"/>
        </w:rPr>
      </w:pPr>
      <w:r>
        <w:rPr>
          <w:rFonts w:ascii="微软雅黑" w:hAnsi="微软雅黑" w:eastAsia="微软雅黑" w:cs="微软雅黑"/>
          <w:b/>
          <w:sz w:val="22"/>
          <w:szCs w:val="22"/>
          <w:lang w:eastAsia="en-US" w:bidi="en-US"/>
        </w:rPr>
        <w:t>&lt;R20&gt; 不允许对电子和气动件进行任何改动。</w:t>
      </w:r>
      <w:r>
        <w:rPr>
          <w:rFonts w:ascii="微软雅黑" w:hAnsi="微软雅黑" w:eastAsia="微软雅黑" w:cs="微软雅黑"/>
          <w:sz w:val="22"/>
          <w:szCs w:val="22"/>
          <w:lang w:eastAsia="en-US" w:bidi="en-US"/>
        </w:rPr>
        <w:t>对电机（包括内部的 PTC 或智能电机固件）、主控器（包括V5 主控器固件）、延长线、传感器、控制器、电池组、储气罐、螺线管、气缸及 VEX 机器人设计系统的任何其它电子或气动元件不得以任何方式改变其原始状态。</w:t>
      </w:r>
    </w:p>
    <w:p>
      <w:pPr>
        <w:numPr>
          <w:ilvl w:val="0"/>
          <w:numId w:val="37"/>
        </w:numPr>
        <w:tabs>
          <w:tab w:val="left" w:pos="841"/>
        </w:tabs>
        <w:autoSpaceDE w:val="0"/>
        <w:autoSpaceDN w:val="0"/>
        <w:spacing w:before="9" w:line="256" w:lineRule="auto"/>
        <w:jc w:val="both"/>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2</w:t>
      </w:r>
      <w:r>
        <w:rPr>
          <w:rFonts w:ascii="微软雅黑" w:hAnsi="微软雅黑" w:eastAsia="微软雅黑" w:cs="微软雅黑"/>
          <w:spacing w:val="-3"/>
          <w:sz w:val="22"/>
          <w:szCs w:val="22"/>
          <w:lang w:eastAsia="en-US" w:bidi="en-US"/>
        </w:rPr>
        <w:t xml:space="preserve"> 线或 </w:t>
      </w:r>
      <w:r>
        <w:rPr>
          <w:rFonts w:ascii="微软雅黑" w:hAnsi="微软雅黑" w:eastAsia="微软雅黑" w:cs="微软雅黑"/>
          <w:sz w:val="22"/>
          <w:szCs w:val="22"/>
          <w:lang w:eastAsia="en-US" w:bidi="en-US"/>
        </w:rPr>
        <w:t>3</w:t>
      </w:r>
      <w:r>
        <w:rPr>
          <w:rFonts w:ascii="微软雅黑" w:hAnsi="微软雅黑" w:eastAsia="微软雅黑" w:cs="微软雅黑"/>
          <w:spacing w:val="-4"/>
          <w:sz w:val="22"/>
          <w:szCs w:val="22"/>
          <w:lang w:eastAsia="en-US" w:bidi="en-US"/>
        </w:rPr>
        <w:t xml:space="preserve"> 线的 </w:t>
      </w:r>
      <w:r>
        <w:rPr>
          <w:rFonts w:ascii="微软雅黑" w:hAnsi="微软雅黑" w:eastAsia="微软雅黑" w:cs="微软雅黑"/>
          <w:sz w:val="22"/>
          <w:szCs w:val="22"/>
          <w:lang w:eastAsia="en-US" w:bidi="en-US"/>
        </w:rPr>
        <w:t>VEX</w:t>
      </w:r>
      <w:r>
        <w:rPr>
          <w:rFonts w:ascii="微软雅黑" w:hAnsi="微软雅黑" w:eastAsia="微软雅黑" w:cs="微软雅黑"/>
          <w:spacing w:val="-3"/>
          <w:sz w:val="22"/>
          <w:szCs w:val="22"/>
          <w:lang w:eastAsia="en-US" w:bidi="en-US"/>
        </w:rPr>
        <w:t xml:space="preserve"> 电气零件的外部导线可用焊接、缠绕、压接接头、电工胶带、热缩管修复，以保证其功能和长度不变。</w:t>
      </w:r>
    </w:p>
    <w:p>
      <w:pPr>
        <w:numPr>
          <w:ilvl w:val="1"/>
          <w:numId w:val="37"/>
        </w:numPr>
        <w:tabs>
          <w:tab w:val="left" w:pos="1254"/>
        </w:tabs>
        <w:autoSpaceDE w:val="0"/>
        <w:autoSpaceDN w:val="0"/>
        <w:spacing w:line="405" w:lineRule="exact"/>
        <w:ind w:hanging="414"/>
        <w:jc w:val="both"/>
        <w:rPr>
          <w:rFonts w:ascii="微软雅黑" w:hAnsi="微软雅黑" w:eastAsia="微软雅黑" w:cs="微软雅黑"/>
          <w:sz w:val="22"/>
          <w:szCs w:val="22"/>
          <w:lang w:eastAsia="en-US" w:bidi="en-US"/>
        </w:rPr>
      </w:pPr>
      <w:r>
        <w:rPr>
          <w:rFonts w:ascii="微软雅黑" w:hAnsi="微软雅黑" w:eastAsia="微软雅黑" w:cs="微软雅黑"/>
          <w:spacing w:val="-2"/>
          <w:sz w:val="22"/>
          <w:szCs w:val="22"/>
          <w:lang w:eastAsia="en-US" w:bidi="en-US"/>
        </w:rPr>
        <w:t xml:space="preserve">修理中所用的电缆应与 </w:t>
      </w:r>
      <w:r>
        <w:rPr>
          <w:rFonts w:ascii="微软雅黑" w:hAnsi="微软雅黑" w:eastAsia="微软雅黑" w:cs="微软雅黑"/>
          <w:sz w:val="22"/>
          <w:szCs w:val="22"/>
          <w:lang w:eastAsia="en-US" w:bidi="en-US"/>
        </w:rPr>
        <w:t>VEX</w:t>
      </w:r>
      <w:r>
        <w:rPr>
          <w:rFonts w:ascii="微软雅黑" w:hAnsi="微软雅黑" w:eastAsia="微软雅黑" w:cs="微软雅黑"/>
          <w:spacing w:val="-2"/>
          <w:sz w:val="22"/>
          <w:szCs w:val="22"/>
          <w:lang w:eastAsia="en-US" w:bidi="en-US"/>
        </w:rPr>
        <w:t xml:space="preserve"> 导线相同。</w:t>
      </w:r>
    </w:p>
    <w:p>
      <w:pPr>
        <w:numPr>
          <w:ilvl w:val="1"/>
          <w:numId w:val="37"/>
        </w:numPr>
        <w:tabs>
          <w:tab w:val="left" w:pos="1254"/>
        </w:tabs>
        <w:autoSpaceDE w:val="0"/>
        <w:autoSpaceDN w:val="0"/>
        <w:spacing w:before="29"/>
        <w:ind w:hanging="414"/>
        <w:jc w:val="both"/>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赛队的这种修复可能是有风险的，不正确的接线可能导致意想不到的结果。</w:t>
      </w:r>
    </w:p>
    <w:p>
      <w:pPr>
        <w:numPr>
          <w:ilvl w:val="0"/>
          <w:numId w:val="37"/>
        </w:numPr>
        <w:tabs>
          <w:tab w:val="left" w:pos="841"/>
        </w:tabs>
        <w:autoSpaceDE w:val="0"/>
        <w:autoSpaceDN w:val="0"/>
        <w:spacing w:before="28" w:line="256" w:lineRule="auto"/>
        <w:jc w:val="both"/>
        <w:rPr>
          <w:rFonts w:ascii="微软雅黑" w:hAnsi="微软雅黑" w:eastAsia="微软雅黑" w:cs="微软雅黑"/>
          <w:sz w:val="22"/>
          <w:szCs w:val="22"/>
          <w:lang w:eastAsia="en-US" w:bidi="en-US"/>
        </w:rPr>
      </w:pPr>
      <w:r>
        <w:rPr>
          <w:rFonts w:ascii="微软雅黑" w:hAnsi="微软雅黑" w:eastAsia="微软雅黑" w:cs="微软雅黑"/>
          <w:spacing w:val="-2"/>
          <w:sz w:val="22"/>
          <w:szCs w:val="22"/>
          <w:lang w:eastAsia="en-US" w:bidi="en-US"/>
        </w:rPr>
        <w:t xml:space="preserve">赛队须使用最新的官方 </w:t>
      </w:r>
      <w:r>
        <w:rPr>
          <w:rFonts w:ascii="微软雅黑" w:hAnsi="微软雅黑" w:eastAsia="微软雅黑" w:cs="微软雅黑"/>
          <w:sz w:val="22"/>
          <w:szCs w:val="22"/>
          <w:lang w:eastAsia="en-US" w:bidi="en-US"/>
        </w:rPr>
        <w:t>VEXos</w:t>
      </w:r>
      <w:r>
        <w:rPr>
          <w:rFonts w:ascii="微软雅黑" w:hAnsi="微软雅黑" w:eastAsia="微软雅黑" w:cs="微软雅黑"/>
          <w:spacing w:val="7"/>
          <w:sz w:val="22"/>
          <w:szCs w:val="22"/>
          <w:lang w:eastAsia="en-US" w:bidi="en-US"/>
        </w:rPr>
        <w:t xml:space="preserve"> 固件，</w:t>
      </w:r>
      <w:r>
        <w:rPr>
          <w:rFonts w:ascii="微软雅黑" w:hAnsi="微软雅黑" w:eastAsia="微软雅黑" w:cs="微软雅黑"/>
          <w:spacing w:val="-3"/>
          <w:sz w:val="22"/>
          <w:szCs w:val="22"/>
          <w:lang w:eastAsia="en-US" w:bidi="en-US"/>
        </w:rPr>
        <w:t>不允许自定义修改固件。</w:t>
      </w:r>
    </w:p>
    <w:p>
      <w:pPr>
        <w:numPr>
          <w:ilvl w:val="0"/>
          <w:numId w:val="37"/>
        </w:numPr>
        <w:tabs>
          <w:tab w:val="left" w:pos="841"/>
        </w:tabs>
        <w:autoSpaceDE w:val="0"/>
        <w:autoSpaceDN w:val="0"/>
        <w:spacing w:before="1"/>
        <w:jc w:val="both"/>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 xml:space="preserve">赛队可以对 </w:t>
      </w:r>
      <w:r>
        <w:rPr>
          <w:rFonts w:ascii="微软雅黑" w:hAnsi="微软雅黑" w:eastAsia="微软雅黑" w:cs="微软雅黑"/>
          <w:sz w:val="22"/>
          <w:szCs w:val="22"/>
          <w:lang w:eastAsia="en-US" w:bidi="en-US"/>
        </w:rPr>
        <w:t>V5</w:t>
      </w:r>
      <w:r>
        <w:rPr>
          <w:rFonts w:ascii="微软雅黑" w:hAnsi="微软雅黑" w:eastAsia="微软雅黑" w:cs="微软雅黑"/>
          <w:spacing w:val="-3"/>
          <w:sz w:val="22"/>
          <w:szCs w:val="22"/>
          <w:lang w:eastAsia="en-US" w:bidi="en-US"/>
        </w:rPr>
        <w:t xml:space="preserve"> 智能电机做如下修改。不允许做其他未列明的修改。</w:t>
      </w:r>
    </w:p>
    <w:p>
      <w:pPr>
        <w:numPr>
          <w:ilvl w:val="1"/>
          <w:numId w:val="37"/>
        </w:numPr>
        <w:tabs>
          <w:tab w:val="left" w:pos="1253"/>
          <w:tab w:val="left" w:pos="1254"/>
        </w:tabs>
        <w:autoSpaceDE w:val="0"/>
        <w:autoSpaceDN w:val="0"/>
        <w:spacing w:before="29"/>
        <w:ind w:hanging="414"/>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用其他合规的替换齿轮盒更改或替换齿轮盒。</w:t>
      </w:r>
    </w:p>
    <w:p>
      <w:pPr>
        <w:numPr>
          <w:ilvl w:val="1"/>
          <w:numId w:val="37"/>
        </w:numPr>
        <w:tabs>
          <w:tab w:val="left" w:pos="1253"/>
          <w:tab w:val="left" w:pos="1254"/>
        </w:tabs>
        <w:autoSpaceDE w:val="0"/>
        <w:autoSpaceDN w:val="0"/>
        <w:spacing w:before="27"/>
        <w:ind w:hanging="414"/>
        <w:rPr>
          <w:rFonts w:ascii="微软雅黑" w:hAnsi="微软雅黑" w:eastAsia="微软雅黑" w:cs="微软雅黑"/>
          <w:sz w:val="22"/>
          <w:szCs w:val="22"/>
          <w:lang w:eastAsia="en-US" w:bidi="en-US"/>
        </w:rPr>
      </w:pPr>
      <w:r>
        <w:rPr>
          <w:rFonts w:ascii="微软雅黑" w:hAnsi="微软雅黑" w:eastAsia="微软雅黑" w:cs="微软雅黑"/>
          <w:spacing w:val="-4"/>
          <w:sz w:val="22"/>
          <w:szCs w:val="22"/>
          <w:lang w:eastAsia="en-US" w:bidi="en-US"/>
        </w:rPr>
        <w:t xml:space="preserve">更换 </w:t>
      </w:r>
      <w:r>
        <w:rPr>
          <w:rFonts w:ascii="微软雅黑" w:hAnsi="微软雅黑" w:eastAsia="微软雅黑" w:cs="微软雅黑"/>
          <w:sz w:val="22"/>
          <w:szCs w:val="22"/>
          <w:lang w:eastAsia="en-US" w:bidi="en-US"/>
        </w:rPr>
        <w:t>V5</w:t>
      </w:r>
      <w:r>
        <w:rPr>
          <w:rFonts w:ascii="微软雅黑" w:hAnsi="微软雅黑" w:eastAsia="微软雅黑" w:cs="微软雅黑"/>
          <w:spacing w:val="-4"/>
          <w:sz w:val="22"/>
          <w:szCs w:val="22"/>
          <w:lang w:eastAsia="en-US" w:bidi="en-US"/>
        </w:rPr>
        <w:t xml:space="preserve"> 智能电机前盖</w:t>
      </w:r>
      <w:r>
        <w:rPr>
          <w:rFonts w:ascii="微软雅黑" w:hAnsi="微软雅黑" w:eastAsia="微软雅黑" w:cs="微软雅黑"/>
          <w:sz w:val="22"/>
          <w:szCs w:val="22"/>
          <w:lang w:eastAsia="en-US" w:bidi="en-US"/>
        </w:rPr>
        <w:t>（276-6780）</w:t>
      </w:r>
      <w:r>
        <w:rPr>
          <w:rFonts w:ascii="微软雅黑" w:hAnsi="微软雅黑" w:eastAsia="微软雅黑" w:cs="微软雅黑"/>
          <w:spacing w:val="-3"/>
          <w:sz w:val="22"/>
          <w:szCs w:val="22"/>
          <w:lang w:eastAsia="en-US" w:bidi="en-US"/>
        </w:rPr>
        <w:t>。</w:t>
      </w:r>
    </w:p>
    <w:p>
      <w:pPr>
        <w:numPr>
          <w:ilvl w:val="1"/>
          <w:numId w:val="37"/>
        </w:numPr>
        <w:tabs>
          <w:tab w:val="left" w:pos="1254"/>
        </w:tabs>
        <w:autoSpaceDE w:val="0"/>
        <w:autoSpaceDN w:val="0"/>
        <w:spacing w:before="29"/>
        <w:ind w:hanging="414"/>
        <w:rPr>
          <w:rFonts w:ascii="微软雅黑" w:hAnsi="微软雅黑" w:eastAsia="微软雅黑" w:cs="微软雅黑"/>
          <w:sz w:val="22"/>
          <w:szCs w:val="22"/>
          <w:lang w:eastAsia="en-US" w:bidi="en-US"/>
        </w:rPr>
      </w:pPr>
      <w:r>
        <w:rPr>
          <w:rFonts w:ascii="微软雅黑" w:hAnsi="微软雅黑" w:eastAsia="微软雅黑" w:cs="微软雅黑"/>
          <w:spacing w:val="-1"/>
          <w:sz w:val="22"/>
          <w:szCs w:val="22"/>
          <w:lang w:eastAsia="en-US" w:bidi="en-US"/>
        </w:rPr>
        <w:t>更换螺柱插销</w:t>
      </w:r>
      <w:r>
        <w:rPr>
          <w:rFonts w:ascii="微软雅黑" w:hAnsi="微软雅黑" w:eastAsia="微软雅黑" w:cs="微软雅黑"/>
          <w:sz w:val="22"/>
          <w:szCs w:val="22"/>
          <w:lang w:eastAsia="en-US" w:bidi="en-US"/>
        </w:rPr>
        <w:t>（276-6781）。</w:t>
      </w:r>
    </w:p>
    <w:p>
      <w:pPr>
        <w:autoSpaceDE w:val="0"/>
        <w:autoSpaceDN w:val="0"/>
        <w:spacing w:before="36"/>
        <w:ind w:left="120"/>
        <w:jc w:val="left"/>
        <w:rPr>
          <w:rFonts w:ascii="微软雅黑" w:hAnsi="微软雅黑" w:eastAsia="微软雅黑" w:cs="微软雅黑"/>
          <w:kern w:val="0"/>
          <w:sz w:val="22"/>
          <w:szCs w:val="22"/>
          <w:lang w:eastAsia="en-US" w:bidi="en-US"/>
        </w:rPr>
      </w:pPr>
      <w:r>
        <w:rPr>
          <w:rFonts w:ascii="微软雅黑" w:hAnsi="微软雅黑" w:eastAsia="微软雅黑" w:cs="微软雅黑"/>
          <w:b/>
          <w:kern w:val="0"/>
          <w:sz w:val="22"/>
          <w:szCs w:val="22"/>
          <w:lang w:eastAsia="en-US" w:bidi="en-US"/>
        </w:rPr>
        <w:t>&lt;R21&gt; 允许自制 V5 智能线缆。</w:t>
      </w:r>
      <w:r>
        <w:rPr>
          <w:rFonts w:ascii="微软雅黑" w:hAnsi="微软雅黑" w:eastAsia="微软雅黑" w:cs="微软雅黑"/>
          <w:kern w:val="0"/>
          <w:sz w:val="22"/>
          <w:szCs w:val="22"/>
          <w:lang w:eastAsia="en-US" w:bidi="en-US"/>
        </w:rPr>
        <w:t>使用自制电缆的赛队应知晓不正确的接线可能导致意想不到的结果。</w:t>
      </w:r>
    </w:p>
    <w:p>
      <w:pPr>
        <w:numPr>
          <w:ilvl w:val="0"/>
          <w:numId w:val="38"/>
        </w:numPr>
        <w:tabs>
          <w:tab w:val="left" w:pos="841"/>
        </w:tabs>
        <w:autoSpaceDE w:val="0"/>
        <w:autoSpaceDN w:val="0"/>
        <w:spacing w:before="36"/>
        <w:rPr>
          <w:rFonts w:ascii="微软雅黑" w:hAnsi="微软雅黑" w:eastAsia="微软雅黑" w:cs="微软雅黑"/>
          <w:sz w:val="22"/>
          <w:szCs w:val="22"/>
          <w:lang w:eastAsia="en-US" w:bidi="en-US"/>
        </w:rPr>
      </w:pPr>
      <w:r>
        <w:rPr>
          <w:rFonts w:ascii="微软雅黑" w:hAnsi="微软雅黑" w:eastAsia="微软雅黑" w:cs="微软雅黑"/>
          <w:spacing w:val="-1"/>
          <w:sz w:val="22"/>
          <w:szCs w:val="22"/>
          <w:lang w:eastAsia="en-US" w:bidi="en-US"/>
        </w:rPr>
        <w:t xml:space="preserve">必须使用官方的 </w:t>
      </w:r>
      <w:r>
        <w:rPr>
          <w:rFonts w:ascii="微软雅黑" w:hAnsi="微软雅黑" w:eastAsia="微软雅黑" w:cs="微软雅黑"/>
          <w:sz w:val="22"/>
          <w:szCs w:val="22"/>
          <w:lang w:eastAsia="en-US" w:bidi="en-US"/>
        </w:rPr>
        <w:t>V5</w:t>
      </w:r>
      <w:r>
        <w:rPr>
          <w:rFonts w:ascii="微软雅黑" w:hAnsi="微软雅黑" w:eastAsia="微软雅黑" w:cs="微软雅黑"/>
          <w:spacing w:val="-4"/>
          <w:sz w:val="22"/>
          <w:szCs w:val="22"/>
          <w:lang w:eastAsia="en-US" w:bidi="en-US"/>
        </w:rPr>
        <w:t xml:space="preserve"> 智能线缆。</w:t>
      </w:r>
    </w:p>
    <w:p>
      <w:pPr>
        <w:numPr>
          <w:ilvl w:val="0"/>
          <w:numId w:val="38"/>
        </w:numPr>
        <w:tabs>
          <w:tab w:val="left" w:pos="841"/>
        </w:tabs>
        <w:autoSpaceDE w:val="0"/>
        <w:autoSpaceDN w:val="0"/>
        <w:spacing w:before="27"/>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 xml:space="preserve">允许使用非 </w:t>
      </w:r>
      <w:r>
        <w:rPr>
          <w:rFonts w:ascii="微软雅黑" w:hAnsi="微软雅黑" w:eastAsia="微软雅黑" w:cs="微软雅黑"/>
          <w:sz w:val="22"/>
          <w:szCs w:val="22"/>
          <w:lang w:eastAsia="en-US" w:bidi="en-US"/>
        </w:rPr>
        <w:t>VEX</w:t>
      </w:r>
      <w:r>
        <w:rPr>
          <w:rFonts w:ascii="微软雅黑" w:hAnsi="微软雅黑" w:eastAsia="微软雅黑" w:cs="微软雅黑"/>
          <w:spacing w:val="-8"/>
          <w:sz w:val="22"/>
          <w:szCs w:val="22"/>
          <w:lang w:eastAsia="en-US" w:bidi="en-US"/>
        </w:rPr>
        <w:t xml:space="preserve"> 的 </w:t>
      </w:r>
      <w:r>
        <w:rPr>
          <w:rFonts w:ascii="微软雅黑" w:hAnsi="微软雅黑" w:eastAsia="微软雅黑" w:cs="微软雅黑"/>
          <w:sz w:val="22"/>
          <w:szCs w:val="22"/>
          <w:lang w:eastAsia="en-US" w:bidi="en-US"/>
        </w:rPr>
        <w:t>4P4C</w:t>
      </w:r>
      <w:r>
        <w:rPr>
          <w:rFonts w:ascii="微软雅黑" w:hAnsi="微软雅黑" w:eastAsia="微软雅黑" w:cs="微软雅黑"/>
          <w:spacing w:val="-6"/>
          <w:sz w:val="22"/>
          <w:szCs w:val="22"/>
          <w:lang w:eastAsia="en-US" w:bidi="en-US"/>
        </w:rPr>
        <w:t xml:space="preserve"> 线缆接头及 </w:t>
      </w:r>
      <w:r>
        <w:rPr>
          <w:rFonts w:ascii="微软雅黑" w:hAnsi="微软雅黑" w:eastAsia="微软雅黑" w:cs="微软雅黑"/>
          <w:sz w:val="22"/>
          <w:szCs w:val="22"/>
          <w:lang w:eastAsia="en-US" w:bidi="en-US"/>
        </w:rPr>
        <w:t>4P4C</w:t>
      </w:r>
      <w:r>
        <w:rPr>
          <w:rFonts w:ascii="微软雅黑" w:hAnsi="微软雅黑" w:eastAsia="微软雅黑" w:cs="微软雅黑"/>
          <w:spacing w:val="-4"/>
          <w:sz w:val="22"/>
          <w:szCs w:val="22"/>
          <w:lang w:eastAsia="en-US" w:bidi="en-US"/>
        </w:rPr>
        <w:t xml:space="preserve"> 电缆压接工具。</w:t>
      </w:r>
    </w:p>
    <w:p>
      <w:pPr>
        <w:autoSpaceDE w:val="0"/>
        <w:autoSpaceDN w:val="0"/>
        <w:spacing w:before="36" w:line="256" w:lineRule="auto"/>
        <w:ind w:left="120"/>
        <w:jc w:val="left"/>
        <w:rPr>
          <w:rFonts w:ascii="微软雅黑" w:hAnsi="微软雅黑" w:eastAsia="微软雅黑" w:cs="微软雅黑"/>
          <w:kern w:val="0"/>
          <w:sz w:val="22"/>
          <w:szCs w:val="22"/>
          <w:lang w:eastAsia="en-US" w:bidi="en-US"/>
        </w:rPr>
      </w:pPr>
      <w:r>
        <w:rPr>
          <w:rFonts w:ascii="微软雅黑" w:hAnsi="微软雅黑" w:eastAsia="微软雅黑" w:cs="微软雅黑"/>
          <w:b/>
          <w:kern w:val="0"/>
          <w:sz w:val="22"/>
          <w:szCs w:val="22"/>
          <w:lang w:eastAsia="en-US" w:bidi="en-US"/>
        </w:rPr>
        <w:t>&lt;R22&gt; 大部分对非电子件的改动是允许的。</w:t>
      </w:r>
      <w:r>
        <w:rPr>
          <w:rFonts w:ascii="微软雅黑" w:hAnsi="微软雅黑" w:eastAsia="微软雅黑" w:cs="微软雅黑"/>
          <w:kern w:val="0"/>
          <w:sz w:val="22"/>
          <w:szCs w:val="22"/>
          <w:lang w:eastAsia="en-US" w:bidi="en-US"/>
        </w:rPr>
        <w:t>允许对 VEX 竞赛合规的金属结构部件或塑料部件进行物理加工，如弯曲或切割。</w:t>
      </w:r>
    </w:p>
    <w:p>
      <w:pPr>
        <w:numPr>
          <w:ilvl w:val="0"/>
          <w:numId w:val="39"/>
        </w:numPr>
        <w:tabs>
          <w:tab w:val="left" w:pos="841"/>
        </w:tabs>
        <w:autoSpaceDE w:val="0"/>
        <w:autoSpaceDN w:val="0"/>
        <w:spacing w:before="8"/>
        <w:rPr>
          <w:rFonts w:ascii="微软雅黑" w:hAnsi="微软雅黑" w:eastAsia="微软雅黑" w:cs="微软雅黑"/>
          <w:sz w:val="22"/>
          <w:szCs w:val="22"/>
          <w:lang w:eastAsia="en-US" w:bidi="en-US"/>
        </w:rPr>
      </w:pPr>
      <w:r>
        <w:rPr>
          <w:rFonts w:ascii="微软雅黑" w:hAnsi="微软雅黑" w:eastAsia="微软雅黑" w:cs="微软雅黑"/>
          <w:spacing w:val="-1"/>
          <w:sz w:val="22"/>
          <w:szCs w:val="22"/>
          <w:lang w:eastAsia="en-US" w:bidi="en-US"/>
        </w:rPr>
        <w:t xml:space="preserve">允许对 </w:t>
      </w:r>
      <w:r>
        <w:rPr>
          <w:rFonts w:ascii="微软雅黑" w:hAnsi="微软雅黑" w:eastAsia="微软雅黑" w:cs="微软雅黑"/>
          <w:sz w:val="22"/>
          <w:szCs w:val="22"/>
          <w:lang w:eastAsia="en-US" w:bidi="en-US"/>
        </w:rPr>
        <w:t>VEX</w:t>
      </w:r>
      <w:r>
        <w:rPr>
          <w:rFonts w:ascii="微软雅黑" w:hAnsi="微软雅黑" w:eastAsia="微软雅黑" w:cs="微软雅黑"/>
          <w:spacing w:val="-3"/>
          <w:sz w:val="22"/>
          <w:szCs w:val="22"/>
          <w:lang w:eastAsia="en-US" w:bidi="en-US"/>
        </w:rPr>
        <w:t xml:space="preserve"> 限位和触碰开关做内部或外部的机械修理。</w:t>
      </w:r>
    </w:p>
    <w:p>
      <w:pPr>
        <w:numPr>
          <w:ilvl w:val="1"/>
          <w:numId w:val="39"/>
        </w:numPr>
        <w:tabs>
          <w:tab w:val="left" w:pos="1200"/>
          <w:tab w:val="left" w:pos="1201"/>
        </w:tabs>
        <w:autoSpaceDE w:val="0"/>
        <w:autoSpaceDN w:val="0"/>
        <w:spacing w:before="29"/>
        <w:jc w:val="left"/>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允许修改限位开关的金属弹臂。</w:t>
      </w:r>
    </w:p>
    <w:p>
      <w:pPr>
        <w:numPr>
          <w:ilvl w:val="1"/>
          <w:numId w:val="39"/>
        </w:numPr>
        <w:tabs>
          <w:tab w:val="left" w:pos="1200"/>
          <w:tab w:val="left" w:pos="1201"/>
        </w:tabs>
        <w:autoSpaceDE w:val="0"/>
        <w:autoSpaceDN w:val="0"/>
        <w:spacing w:before="26"/>
        <w:ind w:hanging="531"/>
        <w:jc w:val="left"/>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禁止把这些器件中的零件挪作他用。</w:t>
      </w:r>
    </w:p>
    <w:p>
      <w:pPr>
        <w:numPr>
          <w:ilvl w:val="0"/>
          <w:numId w:val="39"/>
        </w:numPr>
        <w:tabs>
          <w:tab w:val="left" w:pos="841"/>
        </w:tabs>
        <w:autoSpaceDE w:val="0"/>
        <w:autoSpaceDN w:val="0"/>
        <w:spacing w:before="30"/>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不允许改造金属的材料属性，如热处理或熔化。</w:t>
      </w:r>
    </w:p>
    <w:p>
      <w:pPr>
        <w:numPr>
          <w:ilvl w:val="0"/>
          <w:numId w:val="39"/>
        </w:numPr>
        <w:tabs>
          <w:tab w:val="left" w:pos="841"/>
        </w:tabs>
        <w:autoSpaceDE w:val="0"/>
        <w:autoSpaceDN w:val="0"/>
        <w:spacing w:before="29"/>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赛队可以按需要的长度切割气管。</w:t>
      </w:r>
    </w:p>
    <w:p>
      <w:pPr>
        <w:numPr>
          <w:ilvl w:val="0"/>
          <w:numId w:val="39"/>
        </w:numPr>
        <w:tabs>
          <w:tab w:val="left" w:pos="841"/>
        </w:tabs>
        <w:autoSpaceDE w:val="0"/>
        <w:autoSpaceDN w:val="0"/>
        <w:spacing w:before="29"/>
        <w:rPr>
          <w:rFonts w:ascii="微软雅黑" w:hAnsi="微软雅黑" w:eastAsia="微软雅黑" w:cs="微软雅黑"/>
          <w:sz w:val="24"/>
          <w:szCs w:val="22"/>
          <w:lang w:eastAsia="en-US" w:bidi="en-US"/>
        </w:rPr>
      </w:pPr>
      <w:r>
        <w:rPr>
          <w:rFonts w:ascii="微软雅黑" w:hAnsi="微软雅黑" w:eastAsia="微软雅黑" w:cs="微软雅黑"/>
          <w:sz w:val="22"/>
          <w:szCs w:val="22"/>
          <w:lang w:eastAsia="en-US" w:bidi="en-US"/>
        </w:rPr>
        <w:t>熔断/</w:t>
      </w:r>
      <w:r>
        <w:rPr>
          <w:rFonts w:ascii="微软雅黑" w:hAnsi="微软雅黑" w:eastAsia="微软雅黑" w:cs="微软雅黑"/>
          <w:spacing w:val="-1"/>
          <w:sz w:val="22"/>
          <w:szCs w:val="22"/>
          <w:lang w:eastAsia="en-US" w:bidi="en-US"/>
        </w:rPr>
        <w:t>熔化尼龙绳</w:t>
      </w:r>
      <w:r>
        <w:rPr>
          <w:rFonts w:ascii="微软雅黑" w:hAnsi="微软雅黑" w:eastAsia="微软雅黑" w:cs="微软雅黑"/>
          <w:sz w:val="22"/>
          <w:szCs w:val="22"/>
          <w:lang w:eastAsia="en-US" w:bidi="en-US"/>
        </w:rPr>
        <w:t>/</w:t>
      </w:r>
      <w:r>
        <w:rPr>
          <w:rFonts w:ascii="微软雅黑" w:hAnsi="微软雅黑" w:eastAsia="微软雅黑" w:cs="微软雅黑"/>
          <w:spacing w:val="-3"/>
          <w:sz w:val="22"/>
          <w:szCs w:val="22"/>
          <w:lang w:eastAsia="en-US" w:bidi="en-US"/>
        </w:rPr>
        <w:t>线的端头</w:t>
      </w:r>
      <w:r>
        <w:rPr>
          <w:rFonts w:ascii="微软雅黑" w:hAnsi="微软雅黑" w:eastAsia="微软雅黑" w:cs="微软雅黑"/>
          <w:sz w:val="22"/>
          <w:szCs w:val="22"/>
          <w:lang w:eastAsia="en-US" w:bidi="en-US"/>
        </w:rPr>
        <w:t>（见&lt;R7e&gt;）</w:t>
      </w:r>
      <w:r>
        <w:rPr>
          <w:rFonts w:ascii="微软雅黑" w:hAnsi="微软雅黑" w:eastAsia="微软雅黑" w:cs="微软雅黑"/>
          <w:spacing w:val="-3"/>
          <w:sz w:val="22"/>
          <w:szCs w:val="22"/>
          <w:lang w:eastAsia="en-US" w:bidi="en-US"/>
        </w:rPr>
        <w:t>以防止其散开是允许的</w:t>
      </w:r>
      <w:r>
        <w:rPr>
          <w:rFonts w:ascii="微软雅黑" w:hAnsi="微软雅黑" w:eastAsia="微软雅黑" w:cs="微软雅黑"/>
          <w:sz w:val="24"/>
          <w:szCs w:val="22"/>
          <w:lang w:eastAsia="en-US" w:bidi="en-US"/>
        </w:rPr>
        <w:t>。</w:t>
      </w:r>
    </w:p>
    <w:p>
      <w:pPr>
        <w:numPr>
          <w:ilvl w:val="0"/>
          <w:numId w:val="39"/>
        </w:numPr>
        <w:tabs>
          <w:tab w:val="left" w:pos="841"/>
        </w:tabs>
        <w:autoSpaceDE w:val="0"/>
        <w:autoSpaceDN w:val="0"/>
        <w:spacing w:before="30"/>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VEX</w:t>
      </w:r>
      <w:r>
        <w:rPr>
          <w:rFonts w:ascii="微软雅黑" w:hAnsi="微软雅黑" w:eastAsia="微软雅黑" w:cs="微软雅黑"/>
          <w:spacing w:val="-4"/>
          <w:sz w:val="22"/>
          <w:szCs w:val="22"/>
          <w:lang w:eastAsia="en-US" w:bidi="en-US"/>
        </w:rPr>
        <w:t xml:space="preserve"> 机器人设计系统中所不提供的电焊、锡焊、铜焊、胶粘或其它任何形式的连结均是不允许的。</w:t>
      </w:r>
    </w:p>
    <w:p>
      <w:pPr>
        <w:numPr>
          <w:ilvl w:val="0"/>
          <w:numId w:val="39"/>
        </w:numPr>
        <w:tabs>
          <w:tab w:val="left" w:pos="840"/>
          <w:tab w:val="left" w:pos="841"/>
        </w:tabs>
        <w:autoSpaceDE w:val="0"/>
        <w:autoSpaceDN w:val="0"/>
        <w:spacing w:before="29"/>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可使用乐泰或类似螺纹锁紧产品固定机械紧固件。这只能用于固定硬件，如螺钉和螺母。</w:t>
      </w:r>
    </w:p>
    <w:p>
      <w:pPr>
        <w:autoSpaceDE w:val="0"/>
        <w:autoSpaceDN w:val="0"/>
        <w:spacing w:before="43" w:line="256" w:lineRule="auto"/>
        <w:ind w:left="120"/>
        <w:jc w:val="left"/>
        <w:rPr>
          <w:rFonts w:ascii="微软雅黑" w:hAnsi="微软雅黑" w:eastAsia="微软雅黑" w:cs="微软雅黑"/>
          <w:sz w:val="22"/>
          <w:szCs w:val="22"/>
          <w:lang w:eastAsia="en-US" w:bidi="en-US"/>
        </w:rPr>
      </w:pPr>
      <w:r>
        <w:rPr>
          <w:rFonts w:ascii="微软雅黑" w:hAnsi="微软雅黑" w:eastAsia="微软雅黑" w:cs="微软雅黑"/>
          <w:b/>
          <w:sz w:val="22"/>
          <w:szCs w:val="22"/>
          <w:lang w:eastAsia="en-US" w:bidi="en-US"/>
        </w:rPr>
        <w:t>&lt;R23&gt; 电源开关易接触。</w:t>
      </w:r>
      <w:r>
        <w:rPr>
          <w:rFonts w:ascii="微软雅黑" w:hAnsi="微软雅黑" w:eastAsia="微软雅黑" w:cs="微软雅黑"/>
          <w:sz w:val="22"/>
          <w:szCs w:val="22"/>
          <w:lang w:eastAsia="en-US" w:bidi="en-US"/>
        </w:rPr>
        <w:t>机器人的通/断开关或按钮必须在无需移动或抬起机器人的情况下可以触及。主控器的所有指示灯或屏幕须易见，以便竞赛工作人员诊断机器人的问题。</w:t>
      </w:r>
    </w:p>
    <w:p>
      <w:pPr>
        <w:autoSpaceDE w:val="0"/>
        <w:autoSpaceDN w:val="0"/>
        <w:spacing w:before="6"/>
        <w:ind w:left="120"/>
        <w:jc w:val="left"/>
        <w:rPr>
          <w:rFonts w:ascii="微软雅黑" w:hAnsi="微软雅黑" w:eastAsia="微软雅黑" w:cs="微软雅黑"/>
          <w:sz w:val="22"/>
          <w:szCs w:val="22"/>
          <w:lang w:eastAsia="en-US" w:bidi="en-US"/>
        </w:rPr>
      </w:pPr>
      <w:r>
        <w:rPr>
          <w:rFonts w:ascii="微软雅黑" w:hAnsi="微软雅黑" w:eastAsia="微软雅黑" w:cs="微软雅黑"/>
          <w:b/>
          <w:kern w:val="0"/>
          <w:sz w:val="22"/>
          <w:szCs w:val="22"/>
          <w:lang w:eastAsia="en-US" w:bidi="en-US"/>
        </w:rPr>
        <w:t>&lt;R24&gt; 队牌</w:t>
      </w:r>
      <w:r>
        <w:rPr>
          <w:rFonts w:hint="eastAsia" w:ascii="微软雅黑" w:hAnsi="微软雅黑" w:eastAsia="微软雅黑" w:cs="微软雅黑"/>
          <w:b/>
          <w:kern w:val="0"/>
          <w:sz w:val="22"/>
          <w:szCs w:val="22"/>
          <w:lang w:bidi="en-US"/>
        </w:rPr>
        <w:t>的</w:t>
      </w:r>
      <w:r>
        <w:rPr>
          <w:rFonts w:ascii="微软雅黑" w:hAnsi="微软雅黑" w:eastAsia="微软雅黑" w:cs="微软雅黑"/>
          <w:b/>
          <w:kern w:val="0"/>
          <w:sz w:val="22"/>
          <w:szCs w:val="22"/>
          <w:lang w:eastAsia="en-US" w:bidi="en-US"/>
        </w:rPr>
        <w:t>展示。</w:t>
      </w:r>
      <w:r>
        <w:rPr>
          <w:rFonts w:ascii="微软雅黑" w:hAnsi="微软雅黑" w:eastAsia="微软雅黑" w:cs="微软雅黑"/>
          <w:sz w:val="22"/>
          <w:szCs w:val="22"/>
          <w:lang w:eastAsia="en-US" w:bidi="en-US"/>
        </w:rPr>
        <w:t>该队号须至少在机器人的两侧用队牌展示。赛队可选择使用官方队牌，或自己创作。</w:t>
      </w:r>
    </w:p>
    <w:p>
      <w:pPr>
        <w:numPr>
          <w:ilvl w:val="0"/>
          <w:numId w:val="40"/>
        </w:numPr>
        <w:tabs>
          <w:tab w:val="left" w:pos="841"/>
        </w:tabs>
        <w:autoSpaceDE w:val="0"/>
        <w:autoSpaceDN w:val="0"/>
        <w:spacing w:before="36" w:line="256" w:lineRule="auto"/>
        <w:rPr>
          <w:rFonts w:ascii="微软雅黑" w:hAnsi="微软雅黑" w:eastAsia="微软雅黑" w:cs="微软雅黑"/>
          <w:sz w:val="22"/>
          <w:szCs w:val="22"/>
          <w:lang w:eastAsia="en-US" w:bidi="en-US"/>
        </w:rPr>
      </w:pPr>
      <w:r>
        <w:rPr>
          <w:rFonts w:ascii="微软雅黑" w:hAnsi="微软雅黑" w:eastAsia="微软雅黑" w:cs="微软雅黑"/>
          <w:sz w:val="22"/>
          <w:szCs w:val="22"/>
        </w:rPr>
        <mc:AlternateContent>
          <mc:Choice Requires="wps">
            <w:drawing>
              <wp:anchor distT="0" distB="0" distL="114300" distR="114300" simplePos="0" relativeHeight="251671552" behindDoc="0" locked="0" layoutInCell="1" allowOverlap="1">
                <wp:simplePos x="0" y="0"/>
                <wp:positionH relativeFrom="page">
                  <wp:posOffset>1233170</wp:posOffset>
                </wp:positionH>
                <wp:positionV relativeFrom="page">
                  <wp:posOffset>3180715</wp:posOffset>
                </wp:positionV>
                <wp:extent cx="5299710" cy="1451610"/>
                <wp:effectExtent l="6350" t="6350" r="8890" b="8890"/>
                <wp:wrapTopAndBottom/>
                <wp:docPr id="197" name="文本框 197"/>
                <wp:cNvGraphicFramePr/>
                <a:graphic xmlns:a="http://schemas.openxmlformats.org/drawingml/2006/main">
                  <a:graphicData uri="http://schemas.microsoft.com/office/word/2010/wordprocessingShape">
                    <wps:wsp>
                      <wps:cNvSpPr txBox="1"/>
                      <wps:spPr>
                        <a:xfrm>
                          <a:off x="0" y="0"/>
                          <a:ext cx="5299710" cy="1451610"/>
                        </a:xfrm>
                        <a:prstGeom prst="rect">
                          <a:avLst/>
                        </a:prstGeom>
                        <a:solidFill>
                          <a:srgbClr val="F6D2D4"/>
                        </a:solidFill>
                        <a:ln w="12192" cap="flat" cmpd="sng">
                          <a:solidFill>
                            <a:srgbClr val="D2242E"/>
                          </a:solidFill>
                          <a:prstDash val="solid"/>
                          <a:miter/>
                          <a:headEnd type="none" w="med" len="med"/>
                          <a:tailEnd type="none" w="med" len="med"/>
                        </a:ln>
                      </wps:spPr>
                      <wps:txbx>
                        <w:txbxContent>
                          <w:p>
                            <w:pPr>
                              <w:autoSpaceDE w:val="0"/>
                              <w:autoSpaceDN w:val="0"/>
                              <w:spacing w:line="268" w:lineRule="auto"/>
                              <w:ind w:left="28" w:right="183"/>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此规则旨在让主裁判方便知道机器人属于哪方联队及哪个赛队。能够穿过机器人的机械臂看到另一侧错误颜色的号牌，会被视为违反&lt;R24a&gt;。</w:t>
                            </w:r>
                          </w:p>
                          <w:p>
                            <w:pPr>
                              <w:autoSpaceDE w:val="0"/>
                              <w:autoSpaceDN w:val="0"/>
                              <w:spacing w:line="266" w:lineRule="auto"/>
                              <w:ind w:left="28" w:right="101"/>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由主裁判和验机员全权决定自制的队牌是否满足&lt;</w:t>
                            </w:r>
                            <w:r>
                              <w:rPr>
                                <w:rFonts w:ascii="微软雅黑" w:hAnsi="微软雅黑" w:eastAsia="微软雅黑" w:cs="微软雅黑"/>
                                <w:sz w:val="22"/>
                                <w:szCs w:val="22"/>
                                <w:lang w:eastAsia="en-US" w:bidi="en-US"/>
                              </w:rPr>
                              <w:t>R24</w:t>
                            </w:r>
                            <w:r>
                              <w:rPr>
                                <w:rFonts w:ascii="微软雅黑" w:hAnsi="微软雅黑" w:eastAsia="微软雅黑" w:cs="微软雅黑"/>
                                <w:spacing w:val="-3"/>
                                <w:sz w:val="22"/>
                                <w:szCs w:val="22"/>
                                <w:lang w:eastAsia="en-US" w:bidi="en-US"/>
                              </w:rPr>
                              <w:t xml:space="preserve">&gt;所列的规则。有意使用自制队牌的赛队须对这种可能的判定做好准备，并保证在被要求的情况下，用 </w:t>
                            </w:r>
                            <w:r>
                              <w:rPr>
                                <w:rFonts w:ascii="微软雅黑" w:hAnsi="微软雅黑" w:eastAsia="微软雅黑" w:cs="微软雅黑"/>
                                <w:sz w:val="22"/>
                                <w:szCs w:val="22"/>
                                <w:lang w:eastAsia="en-US" w:bidi="en-US"/>
                              </w:rPr>
                              <w:t>VEX</w:t>
                            </w:r>
                            <w:r>
                              <w:rPr>
                                <w:rFonts w:ascii="微软雅黑" w:hAnsi="微软雅黑" w:eastAsia="微软雅黑" w:cs="微软雅黑"/>
                                <w:spacing w:val="-2"/>
                                <w:sz w:val="22"/>
                                <w:szCs w:val="22"/>
                                <w:lang w:eastAsia="en-US" w:bidi="en-US"/>
                              </w:rPr>
                              <w:t xml:space="preserve"> 官方队牌替换自制的队牌。违反&lt;R24</w:t>
                            </w:r>
                            <w:r>
                              <w:rPr>
                                <w:rFonts w:ascii="微软雅黑" w:hAnsi="微软雅黑" w:eastAsia="微软雅黑" w:cs="微软雅黑"/>
                                <w:spacing w:val="-3"/>
                                <w:sz w:val="22"/>
                                <w:szCs w:val="22"/>
                                <w:lang w:eastAsia="en-US" w:bidi="en-US"/>
                              </w:rPr>
                              <w:t>&gt;的情况下，没带官方队牌的理由不会被接受。</w:t>
                            </w:r>
                          </w:p>
                        </w:txbxContent>
                      </wps:txbx>
                      <wps:bodyPr lIns="0" tIns="0" rIns="0" bIns="0" upright="1"/>
                    </wps:wsp>
                  </a:graphicData>
                </a:graphic>
              </wp:anchor>
            </w:drawing>
          </mc:Choice>
          <mc:Fallback>
            <w:pict>
              <v:shape id="_x0000_s1026" o:spid="_x0000_s1026" o:spt="202" type="#_x0000_t202" style="position:absolute;left:0pt;margin-left:97.1pt;margin-top:250.45pt;height:114.3pt;width:417.3pt;mso-position-horizontal-relative:page;mso-position-vertical-relative:page;mso-wrap-distance-bottom:0pt;mso-wrap-distance-top:0pt;z-index:251671552;mso-width-relative:page;mso-height-relative:page;" fillcolor="#F6D2D4" filled="t" stroked="t" coordsize="21600,21600" o:gfxdata="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VrzH5dgAAAAMAQAADwAAAAAAAAABACAAAAAiAAAA&#10;ZHJzL2Rvd25yZXYueG1sUEsBAhQAFAAAAAgAh07iQOvyZvQHAgAAEgQAAA4AAAAAAAAAAQAgAAAA&#10;JwEAAGRycy9lMm9Eb2MueG1sUEsFBgAAAAAGAAYAWQEAAKAFAAAAAA==&#10;">
                <v:fill on="t" focussize="0,0"/>
                <v:stroke weight="0.96pt" color="#D2242E" joinstyle="miter"/>
                <v:imagedata o:title=""/>
                <o:lock v:ext="edit" aspectratio="f"/>
                <v:textbox inset="0mm,0mm,0mm,0mm">
                  <w:txbxContent>
                    <w:p>
                      <w:pPr>
                        <w:autoSpaceDE w:val="0"/>
                        <w:autoSpaceDN w:val="0"/>
                        <w:spacing w:line="268" w:lineRule="auto"/>
                        <w:ind w:left="28" w:right="183"/>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此规则旨在让主裁判方便知道机器人属于哪方联队及哪个赛队。能够穿过机器人的机械臂看到另一侧错误颜色的号牌，会被视为违反&lt;R24a&gt;。</w:t>
                      </w:r>
                    </w:p>
                    <w:p>
                      <w:pPr>
                        <w:autoSpaceDE w:val="0"/>
                        <w:autoSpaceDN w:val="0"/>
                        <w:spacing w:line="266" w:lineRule="auto"/>
                        <w:ind w:left="28" w:right="101"/>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由主裁判和验机员全权决定自制的队牌是否满足&lt;</w:t>
                      </w:r>
                      <w:r>
                        <w:rPr>
                          <w:rFonts w:ascii="微软雅黑" w:hAnsi="微软雅黑" w:eastAsia="微软雅黑" w:cs="微软雅黑"/>
                          <w:sz w:val="22"/>
                          <w:szCs w:val="22"/>
                          <w:lang w:eastAsia="en-US" w:bidi="en-US"/>
                        </w:rPr>
                        <w:t>R24</w:t>
                      </w:r>
                      <w:r>
                        <w:rPr>
                          <w:rFonts w:ascii="微软雅黑" w:hAnsi="微软雅黑" w:eastAsia="微软雅黑" w:cs="微软雅黑"/>
                          <w:spacing w:val="-3"/>
                          <w:sz w:val="22"/>
                          <w:szCs w:val="22"/>
                          <w:lang w:eastAsia="en-US" w:bidi="en-US"/>
                        </w:rPr>
                        <w:t xml:space="preserve">&gt;所列的规则。有意使用自制队牌的赛队须对这种可能的判定做好准备，并保证在被要求的情况下，用 </w:t>
                      </w:r>
                      <w:r>
                        <w:rPr>
                          <w:rFonts w:ascii="微软雅黑" w:hAnsi="微软雅黑" w:eastAsia="微软雅黑" w:cs="微软雅黑"/>
                          <w:sz w:val="22"/>
                          <w:szCs w:val="22"/>
                          <w:lang w:eastAsia="en-US" w:bidi="en-US"/>
                        </w:rPr>
                        <w:t>VEX</w:t>
                      </w:r>
                      <w:r>
                        <w:rPr>
                          <w:rFonts w:ascii="微软雅黑" w:hAnsi="微软雅黑" w:eastAsia="微软雅黑" w:cs="微软雅黑"/>
                          <w:spacing w:val="-2"/>
                          <w:sz w:val="22"/>
                          <w:szCs w:val="22"/>
                          <w:lang w:eastAsia="en-US" w:bidi="en-US"/>
                        </w:rPr>
                        <w:t xml:space="preserve"> 官方队牌替换自制的队牌。违反&lt;R24</w:t>
                      </w:r>
                      <w:r>
                        <w:rPr>
                          <w:rFonts w:ascii="微软雅黑" w:hAnsi="微软雅黑" w:eastAsia="微软雅黑" w:cs="微软雅黑"/>
                          <w:spacing w:val="-3"/>
                          <w:sz w:val="22"/>
                          <w:szCs w:val="22"/>
                          <w:lang w:eastAsia="en-US" w:bidi="en-US"/>
                        </w:rPr>
                        <w:t>&gt;的情况下，没带官方队牌的理由不会被接受。</w:t>
                      </w:r>
                    </w:p>
                  </w:txbxContent>
                </v:textbox>
                <w10:wrap type="topAndBottom"/>
              </v:shape>
            </w:pict>
          </mc:Fallback>
        </mc:AlternateContent>
      </w:r>
      <w:r>
        <w:rPr>
          <w:rFonts w:ascii="微软雅黑" w:hAnsi="微软雅黑" w:eastAsia="微软雅黑" w:cs="微软雅黑"/>
          <w:spacing w:val="-3"/>
          <w:sz w:val="22"/>
          <w:szCs w:val="22"/>
          <w:lang w:eastAsia="en-US" w:bidi="en-US"/>
        </w:rPr>
        <w:t>赛局中，机器人必须使用与本方联队颜色一致的队牌</w:t>
      </w:r>
      <w:r>
        <w:rPr>
          <w:rFonts w:ascii="微软雅黑" w:hAnsi="微软雅黑" w:eastAsia="微软雅黑" w:cs="微软雅黑"/>
          <w:sz w:val="22"/>
          <w:szCs w:val="22"/>
          <w:lang w:eastAsia="en-US" w:bidi="en-US"/>
        </w:rPr>
        <w:t>（</w:t>
      </w:r>
      <w:r>
        <w:rPr>
          <w:rFonts w:ascii="微软雅黑" w:hAnsi="微软雅黑" w:eastAsia="微软雅黑" w:cs="微软雅黑"/>
          <w:spacing w:val="-3"/>
          <w:sz w:val="22"/>
          <w:szCs w:val="22"/>
          <w:lang w:eastAsia="en-US" w:bidi="en-US"/>
        </w:rPr>
        <w:t>即，红方联队的机器人在赛局中须挂红色队牌）。机器人属于哪方联队须十分清楚。</w:t>
      </w:r>
    </w:p>
    <w:p>
      <w:pPr>
        <w:numPr>
          <w:ilvl w:val="1"/>
          <w:numId w:val="40"/>
        </w:numPr>
        <w:tabs>
          <w:tab w:val="left" w:pos="1200"/>
          <w:tab w:val="left" w:pos="1201"/>
        </w:tabs>
        <w:autoSpaceDE w:val="0"/>
        <w:autoSpaceDN w:val="0"/>
        <w:spacing w:line="256" w:lineRule="auto"/>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如果两种颜色的队牌都安装在机器人上，则须遮住错误颜色，使其贴住或挡住，以确保赛局中主裁判可以清晰辨认联队颜色。由于号牌为非功能性装饰，使用胶带是合规的。</w:t>
      </w:r>
    </w:p>
    <w:p>
      <w:pPr>
        <w:numPr>
          <w:ilvl w:val="0"/>
          <w:numId w:val="40"/>
        </w:numPr>
        <w:tabs>
          <w:tab w:val="left" w:pos="841"/>
        </w:tabs>
        <w:autoSpaceDE w:val="0"/>
        <w:autoSpaceDN w:val="0"/>
        <w:spacing w:line="256" w:lineRule="auto"/>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队牌被认为是非功能性装饰</w:t>
      </w:r>
      <w:r>
        <w:rPr>
          <w:rFonts w:ascii="微软雅黑" w:hAnsi="微软雅黑" w:eastAsia="微软雅黑" w:cs="微软雅黑"/>
          <w:sz w:val="22"/>
          <w:szCs w:val="22"/>
          <w:lang w:eastAsia="en-US" w:bidi="en-US"/>
        </w:rPr>
        <w:t>（根据&lt;R12&gt;）</w:t>
      </w:r>
      <w:r>
        <w:rPr>
          <w:rFonts w:ascii="微软雅黑" w:hAnsi="微软雅黑" w:eastAsia="微软雅黑" w:cs="微软雅黑"/>
          <w:spacing w:val="-3"/>
          <w:sz w:val="22"/>
          <w:szCs w:val="22"/>
          <w:lang w:eastAsia="en-US" w:bidi="en-US"/>
        </w:rPr>
        <w:t>，且其须符合所有的机器人规则</w:t>
      </w:r>
      <w:r>
        <w:rPr>
          <w:rFonts w:ascii="微软雅黑" w:hAnsi="微软雅黑" w:eastAsia="微软雅黑" w:cs="微软雅黑"/>
          <w:sz w:val="22"/>
          <w:szCs w:val="22"/>
          <w:lang w:eastAsia="en-US" w:bidi="en-US"/>
        </w:rPr>
        <w:t>（</w:t>
      </w:r>
      <w:r>
        <w:rPr>
          <w:rFonts w:ascii="微软雅黑" w:hAnsi="微软雅黑" w:eastAsia="微软雅黑" w:cs="微软雅黑"/>
          <w:spacing w:val="-3"/>
          <w:sz w:val="22"/>
          <w:szCs w:val="22"/>
          <w:lang w:eastAsia="en-US" w:bidi="en-US"/>
        </w:rPr>
        <w:t>例如，它们必须能纳</w:t>
      </w:r>
      <w:r>
        <w:rPr>
          <w:rFonts w:ascii="微软雅黑" w:hAnsi="微软雅黑" w:eastAsia="微软雅黑" w:cs="微软雅黑"/>
          <w:spacing w:val="-7"/>
          <w:sz w:val="22"/>
          <w:szCs w:val="22"/>
          <w:lang w:eastAsia="en-US" w:bidi="en-US"/>
        </w:rPr>
        <w:t xml:space="preserve">入 </w:t>
      </w:r>
      <w:r>
        <w:rPr>
          <w:rFonts w:ascii="微软雅黑" w:hAnsi="微软雅黑" w:eastAsia="微软雅黑" w:cs="微软雅黑"/>
          <w:sz w:val="22"/>
          <w:szCs w:val="22"/>
          <w:lang w:eastAsia="en-US" w:bidi="en-US"/>
        </w:rPr>
        <w:t>18</w:t>
      </w:r>
      <w:r>
        <w:rPr>
          <w:rFonts w:ascii="微软雅黑" w:hAnsi="微软雅黑" w:eastAsia="微软雅黑" w:cs="微软雅黑"/>
          <w:spacing w:val="-3"/>
          <w:sz w:val="22"/>
          <w:szCs w:val="22"/>
          <w:lang w:eastAsia="en-US" w:bidi="en-US"/>
        </w:rPr>
        <w:t>”立方体内, 不能引起纠缠，不改变机器人的刚度和稳定性等。</w:t>
      </w:r>
      <w:r>
        <w:rPr>
          <w:rFonts w:ascii="微软雅黑" w:hAnsi="微软雅黑" w:eastAsia="微软雅黑" w:cs="微软雅黑"/>
          <w:sz w:val="22"/>
          <w:szCs w:val="22"/>
          <w:lang w:eastAsia="en-US" w:bidi="en-US"/>
        </w:rPr>
        <w:t>）</w:t>
      </w:r>
    </w:p>
    <w:p>
      <w:pPr>
        <w:numPr>
          <w:ilvl w:val="0"/>
          <w:numId w:val="40"/>
        </w:numPr>
        <w:tabs>
          <w:tab w:val="left" w:pos="841"/>
        </w:tabs>
        <w:autoSpaceDE w:val="0"/>
        <w:autoSpaceDN w:val="0"/>
        <w:spacing w:before="1"/>
        <w:rPr>
          <w:rFonts w:ascii="微软雅黑" w:hAnsi="微软雅黑" w:eastAsia="微软雅黑" w:cs="微软雅黑"/>
          <w:sz w:val="22"/>
          <w:szCs w:val="22"/>
          <w:lang w:eastAsia="en-US" w:bidi="en-US"/>
        </w:rPr>
      </w:pPr>
      <w:r>
        <w:rPr>
          <w:rFonts w:ascii="微软雅黑" w:hAnsi="微软雅黑" w:eastAsia="微软雅黑" w:cs="微软雅黑"/>
          <w:spacing w:val="-2"/>
          <w:sz w:val="22"/>
          <w:szCs w:val="22"/>
          <w:lang w:eastAsia="en-US" w:bidi="en-US"/>
        </w:rPr>
        <w:t>队号必须是白色字体。</w:t>
      </w:r>
    </w:p>
    <w:p>
      <w:pPr>
        <w:numPr>
          <w:ilvl w:val="0"/>
          <w:numId w:val="40"/>
        </w:numPr>
        <w:tabs>
          <w:tab w:val="left" w:pos="841"/>
        </w:tabs>
        <w:autoSpaceDE w:val="0"/>
        <w:autoSpaceDN w:val="0"/>
        <w:spacing w:before="27"/>
        <w:rPr>
          <w:rFonts w:ascii="微软雅黑" w:hAnsi="微软雅黑" w:eastAsia="微软雅黑" w:cs="微软雅黑"/>
          <w:sz w:val="22"/>
          <w:szCs w:val="22"/>
          <w:lang w:eastAsia="en-US" w:bidi="en-US"/>
        </w:rPr>
      </w:pPr>
      <w:r>
        <w:rPr>
          <w:rFonts w:ascii="微软雅黑" w:hAnsi="微软雅黑" w:eastAsia="微软雅黑" w:cs="微软雅黑"/>
          <w:spacing w:val="-3"/>
          <w:sz w:val="22"/>
          <w:szCs w:val="22"/>
          <w:lang w:eastAsia="en-US" w:bidi="en-US"/>
        </w:rPr>
        <w:t xml:space="preserve">队牌尺寸须至少为 </w:t>
      </w:r>
      <w:r>
        <w:rPr>
          <w:rFonts w:ascii="微软雅黑" w:hAnsi="微软雅黑" w:eastAsia="微软雅黑" w:cs="微软雅黑"/>
          <w:sz w:val="22"/>
          <w:szCs w:val="22"/>
          <w:lang w:eastAsia="en-US" w:bidi="en-US"/>
        </w:rPr>
        <w:t>2.48"</w:t>
      </w:r>
      <w:r>
        <w:rPr>
          <w:rFonts w:ascii="微软雅黑" w:hAnsi="微软雅黑" w:eastAsia="微软雅黑" w:cs="微软雅黑"/>
          <w:spacing w:val="-3"/>
          <w:sz w:val="22"/>
          <w:szCs w:val="22"/>
          <w:lang w:eastAsia="en-US" w:bidi="en-US"/>
        </w:rPr>
        <w:t xml:space="preserve"> </w:t>
      </w:r>
      <w:r>
        <w:rPr>
          <w:rFonts w:ascii="微软雅黑" w:hAnsi="微软雅黑" w:eastAsia="微软雅黑" w:cs="微软雅黑"/>
          <w:sz w:val="22"/>
          <w:szCs w:val="22"/>
          <w:lang w:eastAsia="en-US" w:bidi="en-US"/>
        </w:rPr>
        <w:t>(63.2 mm)高，4.48" (114 mm)</w:t>
      </w:r>
      <w:r>
        <w:rPr>
          <w:rFonts w:ascii="微软雅黑" w:hAnsi="微软雅黑" w:eastAsia="微软雅黑" w:cs="微软雅黑"/>
          <w:spacing w:val="-4"/>
          <w:sz w:val="22"/>
          <w:szCs w:val="22"/>
          <w:lang w:eastAsia="en-US" w:bidi="en-US"/>
        </w:rPr>
        <w:t xml:space="preserve">宽，即不小于 </w:t>
      </w:r>
      <w:r>
        <w:rPr>
          <w:rFonts w:ascii="微软雅黑" w:hAnsi="微软雅黑" w:eastAsia="微软雅黑" w:cs="微软雅黑"/>
          <w:sz w:val="22"/>
          <w:szCs w:val="22"/>
          <w:lang w:eastAsia="en-US" w:bidi="en-US"/>
        </w:rPr>
        <w:t>VRC</w:t>
      </w:r>
      <w:r>
        <w:rPr>
          <w:rFonts w:ascii="微软雅黑" w:hAnsi="微软雅黑" w:eastAsia="微软雅黑" w:cs="微软雅黑"/>
          <w:spacing w:val="-3"/>
          <w:sz w:val="22"/>
          <w:szCs w:val="22"/>
          <w:lang w:eastAsia="en-US" w:bidi="en-US"/>
        </w:rPr>
        <w:t xml:space="preserve"> 队牌包中的队牌。</w:t>
      </w:r>
    </w:p>
    <w:p>
      <w:pPr>
        <w:tabs>
          <w:tab w:val="left" w:pos="5460"/>
        </w:tabs>
        <w:autoSpaceDE w:val="0"/>
        <w:autoSpaceDN w:val="0"/>
        <w:spacing w:before="137" w:line="362" w:lineRule="auto"/>
        <w:ind w:right="562"/>
        <w:jc w:val="center"/>
        <w:rPr>
          <w:rFonts w:ascii="宋体" w:hAnsi="宋体" w:cs="宋体"/>
          <w:spacing w:val="-3"/>
          <w:szCs w:val="21"/>
          <w:lang w:bidi="zh-CN"/>
        </w:rPr>
      </w:pPr>
      <w:r>
        <w:drawing>
          <wp:inline distT="0" distB="0" distL="114300" distR="114300">
            <wp:extent cx="4245610" cy="1277620"/>
            <wp:effectExtent l="0" t="0" r="2540" b="17780"/>
            <wp:docPr id="1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
                    <pic:cNvPicPr>
                      <a:picLocks noChangeAspect="1"/>
                    </pic:cNvPicPr>
                  </pic:nvPicPr>
                  <pic:blipFill>
                    <a:blip r:embed="rId40"/>
                    <a:stretch>
                      <a:fillRect/>
                    </a:stretch>
                  </pic:blipFill>
                  <pic:spPr>
                    <a:xfrm>
                      <a:off x="0" y="0"/>
                      <a:ext cx="4245610" cy="1277620"/>
                    </a:xfrm>
                    <a:prstGeom prst="rect">
                      <a:avLst/>
                    </a:prstGeom>
                    <a:noFill/>
                    <a:ln>
                      <a:noFill/>
                    </a:ln>
                  </pic:spPr>
                </pic:pic>
              </a:graphicData>
            </a:graphic>
          </wp:inline>
        </w:drawing>
      </w:r>
    </w:p>
    <w:p>
      <w:pPr>
        <w:autoSpaceDE w:val="0"/>
        <w:autoSpaceDN w:val="0"/>
        <w:spacing w:before="43"/>
        <w:ind w:left="119"/>
        <w:rPr>
          <w:rFonts w:ascii="微软雅黑" w:hAnsi="微软雅黑" w:eastAsia="微软雅黑" w:cs="微软雅黑"/>
          <w:kern w:val="0"/>
          <w:sz w:val="22"/>
          <w:szCs w:val="22"/>
          <w:lang w:eastAsia="en-US" w:bidi="en-US"/>
        </w:rPr>
      </w:pPr>
      <w:r>
        <w:rPr>
          <w:rFonts w:ascii="微软雅黑" w:hAnsi="微软雅黑" w:eastAsia="微软雅黑" w:cs="微软雅黑"/>
          <w:b/>
          <w:kern w:val="0"/>
          <w:sz w:val="22"/>
          <w:szCs w:val="22"/>
          <w:lang w:eastAsia="en-US" w:bidi="en-US"/>
        </w:rPr>
        <w:t>&lt;R25&gt; 使用“竞赛模板”编程。</w:t>
      </w:r>
      <w:r>
        <w:rPr>
          <w:rFonts w:ascii="微软雅黑" w:hAnsi="微软雅黑" w:eastAsia="微软雅黑" w:cs="微软雅黑"/>
          <w:kern w:val="0"/>
          <w:sz w:val="22"/>
          <w:szCs w:val="22"/>
          <w:lang w:eastAsia="en-US" w:bidi="en-US"/>
        </w:rPr>
        <w:t>机器人的编程须遵循由 VEXnet 场地控制器发出的指令。</w:t>
      </w:r>
    </w:p>
    <w:p>
      <w:pPr>
        <w:autoSpaceDE w:val="0"/>
        <w:autoSpaceDN w:val="0"/>
        <w:spacing w:before="36" w:line="256" w:lineRule="auto"/>
        <w:ind w:left="119"/>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在自动赛时段，不允许上场队员使用他们的 V5 遥控器。因此，如果赛队想在自动赛时段有所表现，就要用定制的软件对机器人编程。机器人的编程须遵循由 VEXnet 场地控制器发出的控制指令（如，忽略自动赛时段的无线通讯，在手动控制阶段结束时禁用等）。</w:t>
      </w:r>
    </w:p>
    <w:p>
      <w:pPr>
        <w:autoSpaceDE w:val="0"/>
        <w:autoSpaceDN w:val="0"/>
        <w:spacing w:before="43" w:line="256" w:lineRule="auto"/>
        <w:ind w:left="119"/>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赛队须使用提供的“竞赛模板”或等同功能的程序模板来实现此要求。关于这方面的更多信息，赛队可查询所选择的编程软件的开发人员编制的指南。</w:t>
      </w:r>
    </w:p>
    <w:p>
      <w:pPr>
        <w:autoSpaceDE w:val="0"/>
        <w:autoSpaceDN w:val="0"/>
        <w:spacing w:before="6" w:line="256" w:lineRule="auto"/>
        <w:ind w:left="119"/>
        <w:jc w:val="left"/>
        <w:rPr>
          <w:rFonts w:ascii="微软雅黑" w:hAnsi="微软雅黑" w:eastAsia="微软雅黑" w:cs="微软雅黑"/>
          <w:kern w:val="0"/>
          <w:sz w:val="22"/>
          <w:szCs w:val="22"/>
          <w:lang w:eastAsia="en-US" w:bidi="en-US"/>
        </w:rPr>
      </w:pPr>
      <w:r>
        <w:rPr>
          <w:rFonts w:ascii="微软雅黑" w:hAnsi="微软雅黑" w:eastAsia="微软雅黑" w:cs="微软雅黑"/>
          <w:b/>
          <w:kern w:val="0"/>
          <w:sz w:val="22"/>
          <w:szCs w:val="22"/>
          <w:lang w:eastAsia="en-US" w:bidi="en-US"/>
        </w:rPr>
        <w:t>&lt;R26&gt; 偶然和蓄意违反机器人规则间的区别。</w:t>
      </w:r>
      <w:r>
        <w:rPr>
          <w:rFonts w:ascii="微软雅黑" w:hAnsi="微软雅黑" w:eastAsia="微软雅黑" w:cs="微软雅黑"/>
          <w:kern w:val="0"/>
          <w:sz w:val="22"/>
          <w:szCs w:val="22"/>
          <w:lang w:eastAsia="en-US" w:bidi="en-US"/>
        </w:rPr>
        <w:t>对机器人规则的任何违反将导致该赛队不能参赛，除非他们按&lt;R3d&gt;通过了验机。</w:t>
      </w:r>
    </w:p>
    <w:p>
      <w:pPr>
        <w:autoSpaceDE w:val="0"/>
        <w:autoSpaceDN w:val="0"/>
        <w:spacing w:before="8" w:line="256" w:lineRule="auto"/>
        <w:ind w:left="119"/>
        <w:jc w:val="left"/>
        <w:rPr>
          <w:rFonts w:ascii="微软雅黑" w:hAnsi="微软雅黑" w:eastAsia="微软雅黑" w:cs="微软雅黑"/>
          <w:sz w:val="22"/>
          <w:szCs w:val="22"/>
          <w:lang w:eastAsia="en-US" w:bidi="en-US"/>
        </w:rPr>
      </w:pPr>
      <w:r>
        <w:rPr>
          <w:rFonts w:ascii="微软雅黑" w:hAnsi="微软雅黑" w:eastAsia="微软雅黑" w:cs="微软雅黑"/>
          <w:sz w:val="22"/>
          <w:szCs w:val="22"/>
          <w:lang w:eastAsia="en-US" w:bidi="en-US"/>
        </w:rPr>
        <w:t xml:space="preserve">此外，因采用欺骗手段或违反规定而获得比竞争对手有利条件的赛队违背了竞赛的精神和道德准则。此类违规会被认为违反&lt;G1&gt;和/或 </w:t>
      </w:r>
      <w:r>
        <w:rPr>
          <w:rFonts w:hint="eastAsia" w:ascii="微软雅黑" w:hAnsi="微软雅黑" w:eastAsia="微软雅黑" w:cs="微软雅黑"/>
          <w:sz w:val="22"/>
          <w:szCs w:val="22"/>
          <w:lang w:bidi="en-US"/>
        </w:rPr>
        <w:t>组委会</w:t>
      </w:r>
      <w:r>
        <w:rPr>
          <w:rFonts w:ascii="微软雅黑" w:hAnsi="微软雅黑" w:eastAsia="微软雅黑" w:cs="微软雅黑"/>
          <w:sz w:val="22"/>
          <w:szCs w:val="22"/>
          <w:lang w:eastAsia="en-US" w:bidi="en-US"/>
        </w:rPr>
        <w:t>行为准则。</w:t>
      </w:r>
    </w:p>
    <w:p>
      <w:pPr>
        <w:autoSpaceDE w:val="0"/>
        <w:autoSpaceDN w:val="0"/>
        <w:spacing w:before="7"/>
        <w:ind w:left="119"/>
        <w:jc w:val="left"/>
        <w:rPr>
          <w:rFonts w:ascii="微软雅黑" w:hAnsi="微软雅黑" w:eastAsia="微软雅黑" w:cs="微软雅黑"/>
          <w:sz w:val="22"/>
          <w:szCs w:val="22"/>
          <w:lang w:eastAsia="en-US" w:bidi="en-US"/>
        </w:rPr>
      </w:pPr>
      <w:r>
        <w:rPr>
          <w:rFonts w:ascii="微软雅黑" w:hAnsi="微软雅黑" w:eastAsia="微软雅黑" w:cs="微软雅黑"/>
          <w:b/>
          <w:kern w:val="0"/>
          <w:sz w:val="22"/>
          <w:szCs w:val="22"/>
          <w:lang w:eastAsia="en-US" w:bidi="en-US"/>
        </w:rPr>
        <w:t>&lt;R27&gt; 比赛结束后释放Discs。</w:t>
      </w:r>
      <w:r>
        <w:rPr>
          <w:rFonts w:ascii="微软雅黑" w:hAnsi="微软雅黑" w:eastAsia="微软雅黑" w:cs="微软雅黑"/>
          <w:kern w:val="0"/>
          <w:sz w:val="22"/>
          <w:szCs w:val="22"/>
          <w:lang w:eastAsia="en-US" w:bidi="en-US"/>
        </w:rPr>
        <w:t>机器人须设计成在无需赛后重启电源的情况下，可轻松从任意机构移除</w:t>
      </w:r>
      <w:r>
        <w:rPr>
          <w:rFonts w:ascii="微软雅黑" w:hAnsi="微软雅黑" w:eastAsia="微软雅黑" w:cs="微软雅黑"/>
          <w:sz w:val="22"/>
          <w:szCs w:val="22"/>
          <w:lang w:eastAsia="en-US" w:bidi="en-US"/>
        </w:rPr>
        <w:t>Discs。</w:t>
      </w:r>
    </w:p>
    <w:p>
      <w:pPr>
        <w:pStyle w:val="5"/>
        <w:spacing w:before="72" w:beforeLines="30" w:line="600" w:lineRule="exact"/>
        <w:ind w:left="0" w:firstLine="0"/>
        <w:jc w:val="both"/>
        <w:outlineLvl w:val="1"/>
        <w:rPr>
          <w:rFonts w:hint="eastAsia" w:ascii="仿宋_GB2312" w:hAnsi="等线" w:eastAsia="仿宋_GB2312" w:cs="仿宋_GB2312"/>
          <w:sz w:val="28"/>
          <w:szCs w:val="28"/>
          <w:lang w:eastAsia="zh-CN"/>
        </w:rPr>
      </w:pPr>
      <w:bookmarkStart w:id="4" w:name="_Toc12726"/>
    </w:p>
    <w:p>
      <w:pPr>
        <w:pStyle w:val="5"/>
        <w:spacing w:before="72" w:beforeLines="30" w:line="600" w:lineRule="exact"/>
        <w:ind w:left="0" w:firstLine="0"/>
        <w:jc w:val="both"/>
        <w:outlineLvl w:val="1"/>
        <w:rPr>
          <w:rFonts w:hint="eastAsia" w:ascii="仿宋_GB2312" w:hAnsi="等线" w:eastAsia="仿宋_GB2312" w:cs="仿宋_GB2312"/>
          <w:sz w:val="28"/>
          <w:szCs w:val="28"/>
          <w:lang w:eastAsia="zh-CN"/>
        </w:rPr>
      </w:pPr>
    </w:p>
    <w:p>
      <w:pPr>
        <w:pStyle w:val="5"/>
        <w:spacing w:before="72" w:beforeLines="30" w:line="600" w:lineRule="exact"/>
        <w:ind w:left="0" w:firstLine="0"/>
        <w:jc w:val="both"/>
        <w:outlineLvl w:val="1"/>
        <w:rPr>
          <w:rFonts w:hint="eastAsia" w:ascii="仿宋_GB2312" w:hAnsi="等线" w:eastAsia="仿宋_GB2312" w:cs="仿宋_GB2312"/>
          <w:sz w:val="28"/>
          <w:szCs w:val="28"/>
          <w:lang w:eastAsia="zh-CN"/>
        </w:rPr>
      </w:pPr>
    </w:p>
    <w:p>
      <w:pPr>
        <w:pStyle w:val="5"/>
        <w:spacing w:before="72" w:beforeLines="30" w:line="600" w:lineRule="exact"/>
        <w:ind w:left="0" w:firstLine="0"/>
        <w:jc w:val="both"/>
        <w:outlineLvl w:val="1"/>
        <w:rPr>
          <w:rFonts w:hint="eastAsia" w:ascii="仿宋_GB2312" w:hAnsi="等线" w:eastAsia="仿宋_GB2312" w:cs="仿宋_GB2312"/>
          <w:sz w:val="28"/>
          <w:szCs w:val="28"/>
          <w:lang w:eastAsia="zh-CN"/>
        </w:rPr>
      </w:pPr>
    </w:p>
    <w:p>
      <w:pPr>
        <w:pStyle w:val="5"/>
        <w:spacing w:before="72" w:beforeLines="30" w:line="600" w:lineRule="exact"/>
        <w:ind w:left="0" w:firstLine="0"/>
        <w:jc w:val="both"/>
        <w:outlineLvl w:val="1"/>
        <w:rPr>
          <w:rFonts w:hint="eastAsia" w:ascii="仿宋_GB2312" w:hAnsi="等线" w:eastAsia="仿宋_GB2312" w:cs="仿宋_GB2312"/>
          <w:sz w:val="28"/>
          <w:szCs w:val="28"/>
          <w:lang w:eastAsia="zh-CN"/>
        </w:rPr>
      </w:pPr>
    </w:p>
    <w:p>
      <w:pPr>
        <w:pStyle w:val="5"/>
        <w:spacing w:before="72" w:beforeLines="30" w:line="600" w:lineRule="exact"/>
        <w:ind w:left="0" w:firstLine="0"/>
        <w:jc w:val="both"/>
        <w:outlineLvl w:val="1"/>
        <w:rPr>
          <w:rFonts w:hint="eastAsia" w:ascii="黑体" w:hAnsi="黑体" w:eastAsia="黑体" w:cs="黑体"/>
          <w:sz w:val="28"/>
          <w:szCs w:val="28"/>
          <w:lang w:eastAsia="zh-CN"/>
        </w:rPr>
      </w:pPr>
      <w:r>
        <w:rPr>
          <w:rFonts w:hint="eastAsia" w:ascii="黑体" w:hAnsi="黑体" w:eastAsia="黑体" w:cs="黑体"/>
          <w:sz w:val="28"/>
          <w:szCs w:val="28"/>
          <w:lang w:eastAsia="zh-CN"/>
        </w:rPr>
        <w:t>附件</w:t>
      </w:r>
      <w:r>
        <w:rPr>
          <w:rFonts w:hint="eastAsia" w:ascii="黑体" w:hAnsi="黑体" w:eastAsia="黑体" w:cs="黑体"/>
          <w:sz w:val="28"/>
          <w:szCs w:val="28"/>
          <w:lang w:val="en-US" w:eastAsia="zh-CN"/>
        </w:rPr>
        <w:t>3</w:t>
      </w:r>
      <w:r>
        <w:rPr>
          <w:rFonts w:hint="eastAsia" w:ascii="黑体" w:hAnsi="黑体" w:eastAsia="黑体" w:cs="黑体"/>
          <w:sz w:val="28"/>
          <w:szCs w:val="28"/>
          <w:lang w:eastAsia="zh-CN"/>
        </w:rPr>
        <w:t>-2</w:t>
      </w:r>
      <w:bookmarkEnd w:id="4"/>
    </w:p>
    <w:p>
      <w:pPr>
        <w:autoSpaceDE w:val="0"/>
        <w:autoSpaceDN w:val="0"/>
        <w:spacing w:before="22"/>
        <w:ind w:left="120"/>
        <w:jc w:val="center"/>
        <w:rPr>
          <w:rFonts w:ascii="黑体" w:eastAsia="黑体"/>
          <w:b/>
          <w:sz w:val="36"/>
        </w:rPr>
      </w:pPr>
      <w:r>
        <w:rPr>
          <w:rFonts w:hint="eastAsia" w:ascii="黑体" w:eastAsia="黑体"/>
          <w:b/>
          <w:sz w:val="36"/>
        </w:rPr>
        <w:t>IQ机器人工程挑战赛</w:t>
      </w:r>
    </w:p>
    <w:p>
      <w:pPr>
        <w:autoSpaceDE w:val="0"/>
        <w:autoSpaceDN w:val="0"/>
        <w:spacing w:before="22"/>
        <w:ind w:left="120"/>
        <w:jc w:val="center"/>
        <w:rPr>
          <w:rFonts w:ascii="黑体" w:eastAsia="黑体"/>
          <w:b/>
          <w:sz w:val="36"/>
        </w:rPr>
      </w:pPr>
    </w:p>
    <w:p>
      <w:pPr>
        <w:autoSpaceDE w:val="0"/>
        <w:autoSpaceDN w:val="0"/>
        <w:spacing w:before="22"/>
        <w:jc w:val="left"/>
        <w:rPr>
          <w:rFonts w:ascii="微软雅黑" w:hAnsi="微软雅黑" w:eastAsia="微软雅黑" w:cs="微软雅黑"/>
          <w:b/>
          <w:sz w:val="30"/>
          <w:szCs w:val="30"/>
        </w:rPr>
      </w:pPr>
      <w:r>
        <w:rPr>
          <w:rFonts w:hint="eastAsia" w:ascii="微软雅黑" w:hAnsi="微软雅黑" w:eastAsia="微软雅黑" w:cs="微软雅黑"/>
          <w:b/>
          <w:sz w:val="30"/>
          <w:szCs w:val="30"/>
        </w:rPr>
        <w:t>VEX机器人工程挑战赛 Slap shot</w:t>
      </w:r>
    </w:p>
    <w:p>
      <w:pPr>
        <w:autoSpaceDE w:val="0"/>
        <w:autoSpaceDN w:val="0"/>
        <w:spacing w:before="22"/>
        <w:jc w:val="left"/>
        <w:rPr>
          <w:rFonts w:ascii="微软雅黑" w:hAnsi="微软雅黑" w:eastAsia="微软雅黑" w:cs="微软雅黑"/>
          <w:b/>
          <w:sz w:val="36"/>
        </w:rPr>
      </w:pPr>
    </w:p>
    <w:p>
      <w:pPr>
        <w:autoSpaceDE w:val="0"/>
        <w:autoSpaceDN w:val="0"/>
        <w:spacing w:before="22"/>
        <w:jc w:val="left"/>
        <w:rPr>
          <w:rFonts w:ascii="微软雅黑" w:hAnsi="微软雅黑" w:eastAsia="微软雅黑" w:cs="微软雅黑"/>
          <w:b/>
          <w:sz w:val="36"/>
        </w:rPr>
      </w:pPr>
      <w:r>
        <w:rPr>
          <w:rFonts w:hint="eastAsia" w:ascii="微软雅黑" w:hAnsi="微软雅黑" w:eastAsia="微软雅黑" w:cs="微软雅黑"/>
          <w:b/>
          <w:sz w:val="36"/>
        </w:rPr>
        <w:t>VEX IQ赛局说明</w:t>
      </w:r>
    </w:p>
    <w:p>
      <w:pPr>
        <w:autoSpaceDE w:val="0"/>
        <w:autoSpaceDN w:val="0"/>
        <w:spacing w:before="172"/>
        <w:ind w:left="238"/>
        <w:jc w:val="left"/>
        <w:rPr>
          <w:rFonts w:ascii="微软雅黑" w:hAnsi="微软雅黑" w:eastAsia="微软雅黑" w:cs="微软雅黑"/>
          <w:sz w:val="22"/>
          <w:szCs w:val="22"/>
          <w:lang w:val="zh-CN" w:bidi="zh-CN"/>
        </w:rPr>
      </w:pPr>
      <w:r>
        <w:rPr>
          <w:rFonts w:hint="eastAsia" w:ascii="微软雅黑" w:hAnsi="微软雅黑" w:eastAsia="微软雅黑" w:cs="微软雅黑"/>
          <w:sz w:val="22"/>
          <w:szCs w:val="22"/>
          <w:lang w:bidi="zh-CN"/>
        </w:rPr>
        <w:t xml:space="preserve">VEX </w:t>
      </w:r>
      <w:r>
        <w:rPr>
          <w:rFonts w:hint="eastAsia" w:ascii="微软雅黑" w:hAnsi="微软雅黑" w:eastAsia="微软雅黑" w:cs="微软雅黑"/>
          <w:sz w:val="22"/>
          <w:szCs w:val="22"/>
          <w:lang w:val="zh-CN" w:bidi="zh-CN"/>
        </w:rPr>
        <w:t>IQ机器人工程挑战赛在一个如图所示的 6 英尺 x8 英尺场地上进行。</w:t>
      </w:r>
    </w:p>
    <w:p>
      <w:pPr>
        <w:autoSpaceDE w:val="0"/>
        <w:autoSpaceDN w:val="0"/>
        <w:spacing w:before="163"/>
        <w:ind w:left="238"/>
        <w:jc w:val="left"/>
        <w:rPr>
          <w:rFonts w:ascii="微软雅黑" w:hAnsi="微软雅黑" w:eastAsia="微软雅黑" w:cs="微软雅黑"/>
          <w:sz w:val="22"/>
          <w:szCs w:val="22"/>
          <w:lang w:val="zh-CN" w:bidi="zh-CN"/>
        </w:rPr>
      </w:pPr>
      <w:r>
        <w:rPr>
          <w:rFonts w:hint="eastAsia" w:ascii="微软雅黑" w:hAnsi="微软雅黑" w:eastAsia="微软雅黑" w:cs="微软雅黑"/>
          <w:sz w:val="22"/>
          <w:szCs w:val="22"/>
          <w:lang w:val="zh-CN" w:bidi="zh-CN"/>
        </w:rPr>
        <w:t>赛局的目标是通过如下方式，获得尽可能高的得分：从 Dispenser 中移除 Disc、将 Disc 放入得分区以及在赛局结束时获得 Contact 奖励分。</w:t>
      </w:r>
    </w:p>
    <w:p>
      <w:pPr>
        <w:autoSpaceDE w:val="0"/>
        <w:autoSpaceDN w:val="0"/>
        <w:spacing w:before="161" w:line="336" w:lineRule="auto"/>
        <w:ind w:left="238"/>
        <w:jc w:val="left"/>
        <w:rPr>
          <w:rFonts w:ascii="微软雅黑" w:hAnsi="微软雅黑" w:eastAsia="微软雅黑" w:cs="微软雅黑"/>
          <w:sz w:val="22"/>
          <w:szCs w:val="22"/>
          <w:lang w:val="zh-CN" w:bidi="zh-CN"/>
        </w:rPr>
      </w:pPr>
      <w:r>
        <w:rPr>
          <w:rFonts w:hint="eastAsia" w:ascii="微软雅黑" w:hAnsi="微软雅黑" w:eastAsia="微软雅黑" w:cs="微软雅黑"/>
          <w:sz w:val="22"/>
          <w:szCs w:val="22"/>
          <w:lang w:val="zh-CN" w:bidi="zh-CN"/>
        </w:rPr>
        <w:t>在团队协作挑战赛中，两台机器人组成联队，分别由其操作手控制，在每场赛局中，合作完成任务。赛队也可以参加机器人技能挑战赛，即一台机器人获得尽可能高的得分。</w:t>
      </w:r>
    </w:p>
    <w:p>
      <w:pPr>
        <w:autoSpaceDE w:val="0"/>
        <w:autoSpaceDN w:val="0"/>
        <w:ind w:left="1308"/>
        <w:jc w:val="center"/>
        <w:rPr>
          <w:rFonts w:ascii="微软雅黑" w:hAnsi="微软雅黑" w:eastAsia="微软雅黑" w:cs="微软雅黑"/>
          <w:sz w:val="20"/>
          <w:szCs w:val="22"/>
          <w:lang w:val="zh-CN" w:bidi="zh-CN"/>
        </w:rPr>
      </w:pPr>
      <w:r>
        <w:rPr>
          <w:rFonts w:ascii="微软雅黑" w:hAnsi="微软雅黑" w:eastAsia="微软雅黑" w:cs="微软雅黑"/>
          <w:sz w:val="20"/>
          <w:szCs w:val="22"/>
        </w:rPr>
        <w:drawing>
          <wp:anchor distT="0" distB="0" distL="114300" distR="114300" simplePos="0" relativeHeight="251682816" behindDoc="0" locked="0" layoutInCell="1" allowOverlap="1">
            <wp:simplePos x="0" y="0"/>
            <wp:positionH relativeFrom="column">
              <wp:posOffset>163830</wp:posOffset>
            </wp:positionH>
            <wp:positionV relativeFrom="paragraph">
              <wp:posOffset>142875</wp:posOffset>
            </wp:positionV>
            <wp:extent cx="4871085" cy="2153920"/>
            <wp:effectExtent l="0" t="0" r="5715" b="17780"/>
            <wp:wrapTopAndBottom/>
            <wp:docPr id="15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69"/>
                    <pic:cNvPicPr>
                      <a:picLocks noChangeAspect="1"/>
                    </pic:cNvPicPr>
                  </pic:nvPicPr>
                  <pic:blipFill>
                    <a:blip r:embed="rId41"/>
                    <a:srcRect t="8866"/>
                    <a:stretch>
                      <a:fillRect/>
                    </a:stretch>
                  </pic:blipFill>
                  <pic:spPr>
                    <a:xfrm>
                      <a:off x="0" y="0"/>
                      <a:ext cx="4871085" cy="2153920"/>
                    </a:xfrm>
                    <a:prstGeom prst="rect">
                      <a:avLst/>
                    </a:prstGeom>
                    <a:noFill/>
                    <a:ln>
                      <a:noFill/>
                    </a:ln>
                  </pic:spPr>
                </pic:pic>
              </a:graphicData>
            </a:graphic>
          </wp:anchor>
        </w:drawing>
      </w:r>
    </w:p>
    <w:p>
      <w:pPr>
        <w:spacing w:before="61"/>
        <w:ind w:right="1075"/>
        <w:jc w:val="center"/>
        <w:rPr>
          <w:rFonts w:ascii="微软雅黑" w:hAnsi="微软雅黑" w:eastAsia="微软雅黑" w:cs="微软雅黑"/>
          <w:kern w:val="0"/>
          <w:sz w:val="16"/>
          <w:szCs w:val="22"/>
          <w:lang w:val="zh-CN" w:bidi="zh-CN"/>
        </w:rPr>
      </w:pPr>
    </w:p>
    <w:p>
      <w:pPr>
        <w:spacing w:before="61"/>
        <w:ind w:right="1075"/>
        <w:jc w:val="center"/>
        <w:rPr>
          <w:rFonts w:ascii="黑体" w:eastAsia="黑体"/>
          <w:b/>
          <w:sz w:val="36"/>
        </w:rPr>
      </w:pPr>
      <w:r>
        <w:rPr>
          <w:rFonts w:ascii="微软雅黑" w:hAnsi="微软雅黑" w:eastAsia="微软雅黑" w:cs="微软雅黑"/>
          <w:kern w:val="0"/>
          <w:sz w:val="16"/>
          <w:szCs w:val="22"/>
          <w:lang w:val="zh-CN" w:bidi="zh-CN"/>
        </w:rPr>
        <w:t xml:space="preserve">图 </w:t>
      </w:r>
      <w:r>
        <w:rPr>
          <w:rFonts w:ascii="Arial" w:hAnsi="微软雅黑" w:eastAsia="Arial" w:cs="微软雅黑"/>
          <w:kern w:val="0"/>
          <w:sz w:val="16"/>
          <w:szCs w:val="22"/>
          <w:lang w:val="zh-CN" w:bidi="zh-CN"/>
        </w:rPr>
        <w:t>1</w:t>
      </w:r>
      <w:r>
        <w:rPr>
          <w:rFonts w:ascii="微软雅黑" w:hAnsi="微软雅黑" w:eastAsia="微软雅黑" w:cs="微软雅黑"/>
          <w:kern w:val="0"/>
          <w:sz w:val="16"/>
          <w:szCs w:val="22"/>
          <w:lang w:val="zh-CN" w:bidi="zh-CN"/>
        </w:rPr>
        <w:t>：</w:t>
      </w:r>
      <w:r>
        <w:rPr>
          <w:rFonts w:ascii="Arial" w:hAnsi="微软雅黑" w:eastAsia="Arial" w:cs="微软雅黑"/>
          <w:kern w:val="0"/>
          <w:sz w:val="16"/>
          <w:szCs w:val="22"/>
          <w:lang w:val="zh-CN" w:bidi="zh-CN"/>
        </w:rPr>
        <w:t xml:space="preserve">VEX IQ </w:t>
      </w:r>
      <w:r>
        <w:rPr>
          <w:rFonts w:ascii="微软雅黑" w:hAnsi="微软雅黑" w:eastAsia="微软雅黑" w:cs="微软雅黑"/>
          <w:kern w:val="0"/>
          <w:sz w:val="16"/>
          <w:szCs w:val="22"/>
          <w:lang w:val="zh-CN" w:bidi="zh-CN"/>
        </w:rPr>
        <w:t>挑战赛</w:t>
      </w:r>
      <w:r>
        <w:rPr>
          <w:rFonts w:ascii="Arial" w:hAnsi="微软雅黑" w:eastAsia="Arial" w:cs="微软雅黑"/>
          <w:kern w:val="0"/>
          <w:sz w:val="16"/>
          <w:szCs w:val="22"/>
          <w:lang w:val="zh-CN" w:bidi="zh-CN"/>
        </w:rPr>
        <w:t xml:space="preserve">Slapshot </w:t>
      </w:r>
      <w:r>
        <w:rPr>
          <w:rFonts w:ascii="微软雅黑" w:hAnsi="微软雅黑" w:eastAsia="微软雅黑" w:cs="微软雅黑"/>
          <w:kern w:val="0"/>
          <w:sz w:val="16"/>
          <w:szCs w:val="22"/>
          <w:lang w:val="zh-CN" w:bidi="zh-CN"/>
        </w:rPr>
        <w:t>的起始布局</w:t>
      </w:r>
    </w:p>
    <w:p>
      <w:pPr>
        <w:autoSpaceDE w:val="0"/>
        <w:autoSpaceDN w:val="0"/>
        <w:spacing w:before="1"/>
        <w:rPr>
          <w:rFonts w:ascii="微软雅黑" w:hAnsi="微软雅黑" w:eastAsia="微软雅黑" w:cs="微软雅黑"/>
          <w:b/>
          <w:bCs/>
          <w:sz w:val="36"/>
          <w:szCs w:val="36"/>
          <w:lang w:val="zh-CN" w:bidi="zh-CN"/>
        </w:rPr>
      </w:pPr>
    </w:p>
    <w:p>
      <w:pPr>
        <w:rPr>
          <w:rFonts w:ascii="微软雅黑" w:hAnsi="微软雅黑" w:eastAsia="微软雅黑" w:cs="微软雅黑"/>
          <w:b/>
          <w:bCs/>
          <w:sz w:val="36"/>
          <w:szCs w:val="36"/>
          <w:lang w:val="zh-CN" w:bidi="zh-CN"/>
        </w:rPr>
      </w:pPr>
      <w:r>
        <w:rPr>
          <w:rFonts w:ascii="微软雅黑" w:hAnsi="微软雅黑" w:eastAsia="微软雅黑" w:cs="微软雅黑"/>
          <w:b/>
          <w:bCs/>
          <w:sz w:val="36"/>
          <w:szCs w:val="36"/>
          <w:lang w:val="zh-CN" w:bidi="zh-CN"/>
        </w:rPr>
        <w:br w:type="page"/>
      </w:r>
    </w:p>
    <w:p>
      <w:pPr>
        <w:autoSpaceDE w:val="0"/>
        <w:autoSpaceDN w:val="0"/>
        <w:spacing w:before="1"/>
        <w:ind w:left="237"/>
        <w:rPr>
          <w:rFonts w:ascii="微软雅黑" w:hAnsi="微软雅黑" w:eastAsia="微软雅黑" w:cs="微软雅黑"/>
          <w:b/>
          <w:bCs/>
          <w:sz w:val="36"/>
          <w:szCs w:val="36"/>
          <w:lang w:val="zh-CN" w:bidi="zh-CN"/>
        </w:rPr>
      </w:pPr>
      <w:r>
        <w:rPr>
          <w:rFonts w:ascii="微软雅黑" w:hAnsi="微软雅黑" w:eastAsia="微软雅黑" w:cs="微软雅黑"/>
          <w:b/>
          <w:bCs/>
          <w:sz w:val="36"/>
          <w:szCs w:val="36"/>
          <w:lang w:val="zh-CN" w:bidi="zh-CN"/>
        </w:rPr>
        <w:t xml:space="preserve">关于竞赛规则 </w:t>
      </w:r>
    </w:p>
    <w:p>
      <w:pPr>
        <w:autoSpaceDE w:val="0"/>
        <w:autoSpaceDN w:val="0"/>
        <w:spacing w:before="179" w:line="237" w:lineRule="auto"/>
        <w:ind w:left="238"/>
        <w:rPr>
          <w:rFonts w:ascii="微软雅黑" w:hAnsi="微软雅黑" w:eastAsia="微软雅黑" w:cs="微软雅黑"/>
          <w:sz w:val="22"/>
          <w:szCs w:val="22"/>
          <w:lang w:val="zh-CN" w:bidi="zh-CN"/>
        </w:rPr>
      </w:pPr>
      <w:r>
        <w:rPr>
          <w:rFonts w:hint="eastAsia" w:ascii="微软雅黑" w:hAnsi="微软雅黑" w:eastAsia="微软雅黑" w:cs="微软雅黑"/>
          <w:spacing w:val="-4"/>
          <w:sz w:val="22"/>
          <w:szCs w:val="22"/>
          <w:lang w:val="zh-CN" w:bidi="zh-CN"/>
        </w:rPr>
        <w:t xml:space="preserve">本竞赛手册及其附录包含了关于本赛季 </w:t>
      </w:r>
      <w:r>
        <w:rPr>
          <w:rFonts w:hint="eastAsia" w:ascii="微软雅黑" w:hAnsi="微软雅黑" w:eastAsia="微软雅黑" w:cs="微软雅黑"/>
          <w:sz w:val="22"/>
          <w:szCs w:val="22"/>
          <w:lang w:val="zh-CN" w:bidi="zh-CN"/>
        </w:rPr>
        <w:t xml:space="preserve">VEX IQ </w:t>
      </w:r>
      <w:r>
        <w:rPr>
          <w:rFonts w:hint="eastAsia" w:ascii="微软雅黑" w:hAnsi="微软雅黑" w:eastAsia="微软雅黑" w:cs="微软雅黑"/>
          <w:spacing w:val="-3"/>
          <w:sz w:val="22"/>
          <w:szCs w:val="22"/>
          <w:lang w:val="zh-CN" w:bidi="zh-CN"/>
        </w:rPr>
        <w:t xml:space="preserve">挑战赛 </w:t>
      </w:r>
      <w:r>
        <w:rPr>
          <w:rFonts w:hint="eastAsia" w:ascii="微软雅黑" w:hAnsi="微软雅黑" w:eastAsia="微软雅黑" w:cs="微软雅黑"/>
          <w:sz w:val="22"/>
          <w:szCs w:val="22"/>
          <w:lang w:val="zh-CN" w:bidi="zh-CN"/>
        </w:rPr>
        <w:t xml:space="preserve">Slapshot </w:t>
      </w:r>
      <w:r>
        <w:rPr>
          <w:rFonts w:hint="eastAsia" w:ascii="微软雅黑" w:hAnsi="微软雅黑" w:eastAsia="微软雅黑" w:cs="微软雅黑"/>
          <w:spacing w:val="-3"/>
          <w:sz w:val="22"/>
          <w:szCs w:val="22"/>
          <w:lang w:val="zh-CN" w:bidi="zh-CN"/>
        </w:rPr>
        <w:t>的所有内容。它旨在为所有赛队、主裁</w:t>
      </w:r>
      <w:r>
        <w:rPr>
          <w:rFonts w:hint="eastAsia" w:ascii="微软雅黑" w:hAnsi="微软雅黑" w:eastAsia="微软雅黑" w:cs="微软雅黑"/>
          <w:spacing w:val="-4"/>
          <w:sz w:val="22"/>
          <w:szCs w:val="22"/>
          <w:lang w:val="zh-CN" w:bidi="zh-CN"/>
        </w:rPr>
        <w:t xml:space="preserve">判、组委会和 </w:t>
      </w:r>
      <w:r>
        <w:rPr>
          <w:rFonts w:hint="eastAsia" w:ascii="微软雅黑" w:hAnsi="微软雅黑" w:eastAsia="微软雅黑" w:cs="微软雅黑"/>
          <w:sz w:val="22"/>
          <w:szCs w:val="22"/>
          <w:lang w:val="zh-CN" w:bidi="zh-CN"/>
        </w:rPr>
        <w:t xml:space="preserve">VEX IQ </w:t>
      </w:r>
      <w:r>
        <w:rPr>
          <w:rFonts w:hint="eastAsia" w:ascii="微软雅黑" w:hAnsi="微软雅黑" w:eastAsia="微软雅黑" w:cs="微软雅黑"/>
          <w:spacing w:val="-3"/>
          <w:sz w:val="22"/>
          <w:szCs w:val="22"/>
          <w:lang w:val="zh-CN" w:bidi="zh-CN"/>
        </w:rPr>
        <w:t>大家庭的其他成员提供资源。</w:t>
      </w:r>
    </w:p>
    <w:p>
      <w:pPr>
        <w:autoSpaceDE w:val="0"/>
        <w:autoSpaceDN w:val="0"/>
        <w:spacing w:before="168"/>
        <w:ind w:left="238"/>
        <w:rPr>
          <w:rFonts w:ascii="微软雅黑" w:hAnsi="微软雅黑" w:eastAsia="微软雅黑" w:cs="微软雅黑"/>
          <w:sz w:val="22"/>
          <w:szCs w:val="22"/>
          <w:lang w:val="zh-CN" w:bidi="zh-CN"/>
        </w:rPr>
      </w:pPr>
      <w:r>
        <w:rPr>
          <w:rFonts w:hint="eastAsia" w:ascii="微软雅黑" w:hAnsi="微软雅黑" w:eastAsia="微软雅黑" w:cs="微软雅黑"/>
          <w:sz w:val="22"/>
          <w:szCs w:val="22"/>
          <w:lang w:val="zh-CN" w:bidi="zh-CN"/>
        </w:rPr>
        <w:t>以下页面中包含的规则可视为是定义此竞赛的“约束条件”，就像工程师通过定义约束来开始任何设计项目一样。在赛季之初，“约束条件”是我们所拥有的一切。什么是优胜机型、最佳策略、最易违反的规则？我们和你们一样，都不知道。这不是很令人兴奋吗？</w:t>
      </w:r>
    </w:p>
    <w:p>
      <w:pPr>
        <w:autoSpaceDE w:val="0"/>
        <w:autoSpaceDN w:val="0"/>
        <w:spacing w:before="165"/>
        <w:ind w:left="238"/>
        <w:jc w:val="left"/>
        <w:rPr>
          <w:rFonts w:ascii="微软雅黑" w:hAnsi="微软雅黑" w:eastAsia="微软雅黑" w:cs="微软雅黑"/>
          <w:sz w:val="22"/>
          <w:szCs w:val="22"/>
          <w:lang w:val="zh-CN" w:bidi="zh-CN"/>
        </w:rPr>
      </w:pPr>
      <w:r>
        <w:rPr>
          <w:rFonts w:hint="eastAsia" w:ascii="微软雅黑" w:hAnsi="微软雅黑" w:eastAsia="微软雅黑" w:cs="微软雅黑"/>
          <w:sz w:val="22"/>
          <w:szCs w:val="22"/>
          <w:lang w:val="zh-CN" w:bidi="zh-CN"/>
        </w:rPr>
        <w:t>当探索新的竞赛主题时，请怀着这样的心态来对待这本竞赛手册，并将规则视为“约束条件”。竞赛手册及其附录包含了可供参赛者制定战略、设计和搭建其机器人的全部和完整的约束条件列表。</w:t>
      </w:r>
    </w:p>
    <w:p>
      <w:pPr>
        <w:autoSpaceDE w:val="0"/>
        <w:autoSpaceDN w:val="0"/>
        <w:spacing w:before="163"/>
        <w:ind w:left="238"/>
        <w:jc w:val="left"/>
        <w:rPr>
          <w:rFonts w:ascii="微软雅黑" w:hAnsi="微软雅黑" w:eastAsia="微软雅黑" w:cs="微软雅黑"/>
          <w:sz w:val="22"/>
          <w:szCs w:val="22"/>
          <w:lang w:val="zh-CN" w:bidi="zh-CN"/>
        </w:rPr>
      </w:pPr>
      <w:r>
        <w:rPr>
          <w:rFonts w:hint="eastAsia" w:ascii="微软雅黑" w:hAnsi="微软雅黑" w:eastAsia="微软雅黑" w:cs="微软雅黑"/>
          <w:sz w:val="22"/>
          <w:szCs w:val="22"/>
          <w:lang w:val="zh-CN" w:bidi="zh-CN"/>
        </w:rPr>
        <w:t>显然，所有赛队都必须遵守这些规则，以及任何所述的规则意图。除此之外，没有“正确”的竞赛方式。除了这里所写的内容之外，没有任何隐藏的限制、假设或特意的解释。因此，这取决于作为参赛者的你们，找到一条符合这些约束条件的最适合的路径，来实现你们赛队的目标和志向。</w:t>
      </w:r>
    </w:p>
    <w:p>
      <w:pPr>
        <w:autoSpaceDE w:val="0"/>
        <w:autoSpaceDN w:val="0"/>
        <w:spacing w:before="8"/>
        <w:jc w:val="left"/>
        <w:rPr>
          <w:rFonts w:ascii="微软雅黑" w:hAnsi="微软雅黑" w:eastAsia="微软雅黑" w:cs="微软雅黑"/>
          <w:sz w:val="7"/>
          <w:szCs w:val="22"/>
          <w:lang w:val="zh-CN" w:bidi="zh-CN"/>
        </w:rPr>
      </w:pPr>
      <w:r>
        <w:rPr>
          <w:rFonts w:ascii="微软雅黑" w:hAnsi="微软雅黑" w:eastAsia="微软雅黑" w:cs="微软雅黑"/>
          <w:sz w:val="22"/>
          <w:szCs w:val="22"/>
        </w:rPr>
        <w:drawing>
          <wp:anchor distT="0" distB="0" distL="114300" distR="114300" simplePos="0" relativeHeight="251678720" behindDoc="0" locked="0" layoutInCell="1" allowOverlap="1">
            <wp:simplePos x="0" y="0"/>
            <wp:positionH relativeFrom="page">
              <wp:posOffset>1361440</wp:posOffset>
            </wp:positionH>
            <wp:positionV relativeFrom="paragraph">
              <wp:posOffset>111760</wp:posOffset>
            </wp:positionV>
            <wp:extent cx="4861560" cy="3580130"/>
            <wp:effectExtent l="0" t="0" r="15240" b="1270"/>
            <wp:wrapTopAndBottom/>
            <wp:docPr id="18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70"/>
                    <pic:cNvPicPr>
                      <a:picLocks noChangeAspect="1"/>
                    </pic:cNvPicPr>
                  </pic:nvPicPr>
                  <pic:blipFill>
                    <a:blip r:embed="rId42"/>
                    <a:stretch>
                      <a:fillRect/>
                    </a:stretch>
                  </pic:blipFill>
                  <pic:spPr>
                    <a:xfrm>
                      <a:off x="0" y="0"/>
                      <a:ext cx="4861560" cy="3580130"/>
                    </a:xfrm>
                    <a:prstGeom prst="rect">
                      <a:avLst/>
                    </a:prstGeom>
                    <a:noFill/>
                    <a:ln>
                      <a:noFill/>
                    </a:ln>
                  </pic:spPr>
                </pic:pic>
              </a:graphicData>
            </a:graphic>
          </wp:anchor>
        </w:drawing>
      </w:r>
    </w:p>
    <w:p>
      <w:pPr>
        <w:autoSpaceDE w:val="0"/>
        <w:autoSpaceDN w:val="0"/>
        <w:spacing w:before="170"/>
        <w:ind w:left="8" w:right="243"/>
        <w:jc w:val="center"/>
        <w:rPr>
          <w:rFonts w:ascii="微软雅黑" w:hAnsi="微软雅黑" w:eastAsia="微软雅黑" w:cs="微软雅黑"/>
          <w:kern w:val="0"/>
          <w:sz w:val="16"/>
          <w:szCs w:val="22"/>
          <w:lang w:val="zh-CN" w:bidi="zh-CN"/>
        </w:rPr>
      </w:pPr>
      <w:r>
        <w:rPr>
          <w:rFonts w:ascii="微软雅黑" w:hAnsi="微软雅黑" w:eastAsia="微软雅黑" w:cs="微软雅黑"/>
          <w:kern w:val="0"/>
          <w:sz w:val="16"/>
          <w:szCs w:val="22"/>
          <w:lang w:val="zh-CN" w:bidi="zh-CN"/>
        </w:rPr>
        <w:t xml:space="preserve">图 </w:t>
      </w:r>
      <w:r>
        <w:rPr>
          <w:rFonts w:ascii="Arial" w:hAnsi="微软雅黑" w:eastAsia="Arial" w:cs="微软雅黑"/>
          <w:kern w:val="0"/>
          <w:sz w:val="16"/>
          <w:szCs w:val="22"/>
          <w:lang w:val="zh-CN" w:bidi="zh-CN"/>
        </w:rPr>
        <w:t>2</w:t>
      </w:r>
      <w:r>
        <w:rPr>
          <w:rFonts w:ascii="微软雅黑" w:hAnsi="微软雅黑" w:eastAsia="微软雅黑" w:cs="微软雅黑"/>
          <w:kern w:val="0"/>
          <w:sz w:val="16"/>
          <w:szCs w:val="22"/>
          <w:lang w:val="zh-CN" w:bidi="zh-CN"/>
        </w:rPr>
        <w:t>：</w:t>
      </w:r>
      <w:r>
        <w:rPr>
          <w:rFonts w:ascii="Arial" w:hAnsi="微软雅黑" w:eastAsia="Arial" w:cs="微软雅黑"/>
          <w:kern w:val="0"/>
          <w:sz w:val="16"/>
          <w:szCs w:val="22"/>
          <w:lang w:val="zh-CN" w:bidi="zh-CN"/>
        </w:rPr>
        <w:t xml:space="preserve">VEX IQ </w:t>
      </w:r>
      <w:r>
        <w:rPr>
          <w:rFonts w:ascii="微软雅黑" w:hAnsi="微软雅黑" w:eastAsia="微软雅黑" w:cs="微软雅黑"/>
          <w:kern w:val="0"/>
          <w:sz w:val="16"/>
          <w:szCs w:val="22"/>
          <w:lang w:val="zh-CN" w:bidi="zh-CN"/>
        </w:rPr>
        <w:t>挑战赛</w:t>
      </w:r>
      <w:r>
        <w:rPr>
          <w:rFonts w:ascii="Arial" w:hAnsi="微软雅黑" w:eastAsia="Arial" w:cs="微软雅黑"/>
          <w:kern w:val="0"/>
          <w:sz w:val="16"/>
          <w:szCs w:val="22"/>
          <w:lang w:val="zh-CN" w:bidi="zh-CN"/>
        </w:rPr>
        <w:t xml:space="preserve">Slapshot </w:t>
      </w:r>
      <w:r>
        <w:rPr>
          <w:rFonts w:ascii="微软雅黑" w:hAnsi="微软雅黑" w:eastAsia="微软雅黑" w:cs="微软雅黑"/>
          <w:kern w:val="0"/>
          <w:sz w:val="16"/>
          <w:szCs w:val="22"/>
          <w:lang w:val="zh-CN" w:bidi="zh-CN"/>
        </w:rPr>
        <w:t>的场地起始设置</w:t>
      </w:r>
    </w:p>
    <w:p>
      <w:pPr>
        <w:rPr>
          <w:rFonts w:ascii="微软雅黑" w:hAnsi="微软雅黑" w:eastAsia="微软雅黑" w:cs="微软雅黑"/>
          <w:b/>
          <w:bCs/>
          <w:sz w:val="36"/>
          <w:szCs w:val="36"/>
          <w:lang w:val="zh-CN" w:bidi="zh-CN"/>
        </w:rPr>
      </w:pPr>
    </w:p>
    <w:p>
      <w:pPr>
        <w:rPr>
          <w:rFonts w:ascii="微软雅黑" w:hAnsi="微软雅黑" w:eastAsia="微软雅黑" w:cs="微软雅黑"/>
          <w:b/>
          <w:bCs/>
          <w:sz w:val="36"/>
          <w:szCs w:val="36"/>
          <w:lang w:val="zh-CN" w:bidi="zh-CN"/>
        </w:rPr>
      </w:pPr>
    </w:p>
    <w:p>
      <w:pPr>
        <w:rPr>
          <w:rFonts w:ascii="微软雅黑" w:hAnsi="微软雅黑" w:eastAsia="微软雅黑" w:cs="微软雅黑"/>
          <w:b/>
          <w:bCs/>
          <w:sz w:val="36"/>
          <w:szCs w:val="36"/>
          <w:lang w:val="zh-CN" w:bidi="zh-CN"/>
        </w:rPr>
      </w:pPr>
      <w:r>
        <w:rPr>
          <w:rFonts w:ascii="微软雅黑" w:hAnsi="微软雅黑" w:eastAsia="微软雅黑" w:cs="微软雅黑"/>
          <w:b/>
          <w:bCs/>
          <w:sz w:val="36"/>
          <w:szCs w:val="36"/>
          <w:lang w:val="zh-CN" w:bidi="zh-CN"/>
        </w:rPr>
        <w:br w:type="page"/>
      </w:r>
    </w:p>
    <w:p>
      <w:pPr>
        <w:rPr>
          <w:rFonts w:ascii="微软雅黑" w:hAnsi="微软雅黑" w:eastAsia="微软雅黑" w:cs="微软雅黑"/>
          <w:b/>
          <w:bCs/>
          <w:sz w:val="36"/>
          <w:szCs w:val="36"/>
          <w:lang w:val="zh-CN" w:bidi="zh-CN"/>
        </w:rPr>
      </w:pPr>
      <w:r>
        <w:rPr>
          <w:rFonts w:ascii="微软雅黑" w:hAnsi="微软雅黑" w:eastAsia="微软雅黑" w:cs="微软雅黑"/>
          <w:b/>
          <w:bCs/>
          <w:sz w:val="36"/>
          <w:szCs w:val="36"/>
          <w:lang w:val="zh-CN" w:bidi="zh-CN"/>
        </w:rPr>
        <w:t>赛局定义</w:t>
      </w:r>
    </w:p>
    <w:p>
      <w:pPr>
        <w:pStyle w:val="5"/>
        <w:spacing w:before="174"/>
        <w:ind w:left="238"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成人 </w:t>
      </w:r>
      <w:r>
        <w:rPr>
          <w:rFonts w:hint="eastAsia" w:ascii="微软雅黑" w:hAnsi="微软雅黑" w:eastAsia="微软雅黑" w:cs="微软雅黑"/>
          <w:sz w:val="22"/>
          <w:szCs w:val="22"/>
        </w:rPr>
        <w:t>– 任何身份不是学生的人。</w:t>
      </w:r>
    </w:p>
    <w:p>
      <w:pPr>
        <w:pStyle w:val="5"/>
        <w:spacing w:before="161"/>
        <w:ind w:left="238"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联队 </w:t>
      </w:r>
      <w:r>
        <w:rPr>
          <w:rFonts w:hint="eastAsia" w:ascii="微软雅黑" w:hAnsi="微软雅黑" w:eastAsia="微软雅黑" w:cs="微软雅黑"/>
          <w:sz w:val="22"/>
          <w:szCs w:val="22"/>
        </w:rPr>
        <w:t>– 预先指定的两（2）支赛队组成的团队，在一局团队挑战赛中协同作业。</w:t>
      </w:r>
    </w:p>
    <w:p>
      <w:pPr>
        <w:pStyle w:val="5"/>
        <w:spacing w:before="161"/>
        <w:ind w:left="238"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联队得分 </w:t>
      </w:r>
      <w:r>
        <w:rPr>
          <w:rFonts w:hint="eastAsia" w:ascii="微软雅黑" w:hAnsi="微软雅黑" w:eastAsia="微软雅黑" w:cs="微软雅黑"/>
          <w:sz w:val="22"/>
          <w:szCs w:val="22"/>
        </w:rPr>
        <w:t>– 在团队挑战赛中，两支赛队合计获得的分数。</w:t>
      </w:r>
    </w:p>
    <w:p>
      <w:pPr>
        <w:pStyle w:val="5"/>
        <w:spacing w:before="169" w:line="237" w:lineRule="auto"/>
        <w:ind w:left="238"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罚停 </w:t>
      </w:r>
      <w:r>
        <w:rPr>
          <w:rFonts w:hint="eastAsia" w:ascii="微软雅黑" w:hAnsi="微软雅黑" w:eastAsia="微软雅黑" w:cs="微软雅黑"/>
          <w:sz w:val="22"/>
          <w:szCs w:val="22"/>
        </w:rPr>
        <w:t>– 对违反规则的赛队给予的处罚。在罚停期间，被罚赛队不得操作其机器人，操作手必须将遥控器放在地上。罚停与取消资格不同。</w:t>
      </w:r>
    </w:p>
    <w:p>
      <w:pPr>
        <w:pStyle w:val="5"/>
        <w:spacing w:before="171" w:line="237" w:lineRule="auto"/>
        <w:ind w:left="238" w:firstLine="420"/>
        <w:rPr>
          <w:rFonts w:ascii="微软雅黑" w:hAnsi="微软雅黑" w:eastAsia="微软雅黑" w:cs="微软雅黑"/>
          <w:sz w:val="22"/>
          <w:szCs w:val="22"/>
        </w:rPr>
      </w:pPr>
      <w:r>
        <w:rPr>
          <w:rFonts w:hint="eastAsia" w:ascii="微软雅黑" w:hAnsi="微软雅黑" w:eastAsia="微软雅黑" w:cs="微软雅黑"/>
          <w:b/>
          <w:sz w:val="22"/>
          <w:szCs w:val="22"/>
        </w:rPr>
        <w:t>取消资格（DQ）</w:t>
      </w:r>
      <w:r>
        <w:rPr>
          <w:rFonts w:hint="eastAsia" w:ascii="微软雅黑" w:hAnsi="微软雅黑" w:eastAsia="微软雅黑" w:cs="微软雅黑"/>
          <w:sz w:val="22"/>
          <w:szCs w:val="22"/>
        </w:rPr>
        <w:t>– 对违反规则赛队的处罚（详见&lt;T12&gt;）。如赛队在某赛局中被取消资格，主裁判将在赛局结束后通知赛队。经主裁判判定，屡次犯规和被取消资格的赛队可能被取消整个赛事的资格。</w:t>
      </w:r>
    </w:p>
    <w:p>
      <w:pPr>
        <w:pStyle w:val="5"/>
        <w:spacing w:before="172" w:line="237" w:lineRule="auto"/>
        <w:ind w:left="238"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操作手 </w:t>
      </w:r>
      <w:r>
        <w:rPr>
          <w:rFonts w:hint="eastAsia" w:ascii="微软雅黑" w:hAnsi="微软雅黑" w:eastAsia="微软雅黑" w:cs="微软雅黑"/>
          <w:sz w:val="22"/>
          <w:szCs w:val="22"/>
        </w:rPr>
        <w:t>– 在赛局中站在操作手站位内，并负责操作和控制赛队机器人的学生队员。每场赛局中最多有两名赛队成员担任此角色（见&lt;G6&gt;）。</w:t>
      </w:r>
    </w:p>
    <w:p>
      <w:pPr>
        <w:pStyle w:val="5"/>
        <w:spacing w:before="167"/>
        <w:ind w:left="238"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操作手站位 </w:t>
      </w:r>
      <w:r>
        <w:rPr>
          <w:rFonts w:hint="eastAsia" w:ascii="微软雅黑" w:hAnsi="微软雅黑" w:eastAsia="微软雅黑" w:cs="微软雅黑"/>
          <w:sz w:val="22"/>
          <w:szCs w:val="22"/>
        </w:rPr>
        <w:t>– 场地后侧的区域。赛局期间，除与机器人的合规互动外，操作手必须站在此区域。</w:t>
      </w:r>
    </w:p>
    <w:p>
      <w:pPr>
        <w:pStyle w:val="5"/>
        <w:spacing w:before="5"/>
        <w:rPr>
          <w:sz w:val="7"/>
        </w:rPr>
      </w:pPr>
      <w:r>
        <w:rPr>
          <w:lang w:eastAsia="zh-CN"/>
        </w:rPr>
        <w:drawing>
          <wp:anchor distT="0" distB="0" distL="0" distR="0" simplePos="0" relativeHeight="251676672" behindDoc="0" locked="0" layoutInCell="1" allowOverlap="1">
            <wp:simplePos x="0" y="0"/>
            <wp:positionH relativeFrom="page">
              <wp:posOffset>1446530</wp:posOffset>
            </wp:positionH>
            <wp:positionV relativeFrom="paragraph">
              <wp:posOffset>109855</wp:posOffset>
            </wp:positionV>
            <wp:extent cx="4664710" cy="4096385"/>
            <wp:effectExtent l="0" t="0" r="2540" b="18415"/>
            <wp:wrapTopAndBottom/>
            <wp:docPr id="37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6.jpeg"/>
                    <pic:cNvPicPr>
                      <a:picLocks noChangeAspect="1"/>
                    </pic:cNvPicPr>
                  </pic:nvPicPr>
                  <pic:blipFill>
                    <a:blip r:embed="rId43" cstate="print"/>
                    <a:stretch>
                      <a:fillRect/>
                    </a:stretch>
                  </pic:blipFill>
                  <pic:spPr>
                    <a:xfrm>
                      <a:off x="0" y="0"/>
                      <a:ext cx="4664565" cy="4096512"/>
                    </a:xfrm>
                    <a:prstGeom prst="rect">
                      <a:avLst/>
                    </a:prstGeom>
                  </pic:spPr>
                </pic:pic>
              </a:graphicData>
            </a:graphic>
          </wp:anchor>
        </w:drawing>
      </w:r>
    </w:p>
    <w:p>
      <w:pPr>
        <w:spacing w:before="143"/>
        <w:ind w:left="10" w:right="243"/>
        <w:jc w:val="center"/>
        <w:rPr>
          <w:rFonts w:ascii="Calibri"/>
          <w:sz w:val="25"/>
        </w:rPr>
      </w:pPr>
      <w:r>
        <w:rPr>
          <w:sz w:val="16"/>
        </w:rPr>
        <w:t xml:space="preserve">图 </w:t>
      </w:r>
      <w:r>
        <w:rPr>
          <w:rFonts w:ascii="Arial" w:eastAsia="Arial"/>
          <w:sz w:val="16"/>
        </w:rPr>
        <w:t>3</w:t>
      </w:r>
      <w:r>
        <w:rPr>
          <w:sz w:val="16"/>
        </w:rPr>
        <w:t>：</w:t>
      </w:r>
      <w:r>
        <w:rPr>
          <w:rFonts w:ascii="Arial" w:eastAsia="Arial"/>
          <w:sz w:val="16"/>
        </w:rPr>
        <w:t xml:space="preserve">VEX IQ Slapshot </w:t>
      </w:r>
      <w:r>
        <w:rPr>
          <w:sz w:val="16"/>
        </w:rPr>
        <w:t>的操作手站位区示意图</w:t>
      </w:r>
    </w:p>
    <w:p>
      <w:pPr>
        <w:pStyle w:val="5"/>
        <w:ind w:left="240" w:right="630"/>
        <w:rPr>
          <w:rFonts w:ascii="微软雅黑" w:hAnsi="微软雅黑" w:eastAsia="微软雅黑" w:cs="微软雅黑"/>
          <w:b/>
          <w:sz w:val="22"/>
          <w:szCs w:val="22"/>
        </w:rPr>
      </w:pPr>
    </w:p>
    <w:p>
      <w:pPr>
        <w:pStyle w:val="5"/>
        <w:ind w:left="240" w:right="630"/>
        <w:rPr>
          <w:rFonts w:ascii="微软雅黑" w:hAnsi="微软雅黑" w:eastAsia="微软雅黑" w:cs="微软雅黑"/>
          <w:b/>
          <w:sz w:val="22"/>
          <w:szCs w:val="22"/>
        </w:rPr>
      </w:pPr>
    </w:p>
    <w:p>
      <w:pPr>
        <w:pStyle w:val="5"/>
        <w:ind w:left="24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场地 </w:t>
      </w:r>
      <w:r>
        <w:rPr>
          <w:rFonts w:hint="eastAsia" w:ascii="微软雅黑" w:hAnsi="微软雅黑" w:eastAsia="微软雅黑" w:cs="微软雅黑"/>
          <w:sz w:val="22"/>
          <w:szCs w:val="22"/>
        </w:rPr>
        <w:t>– 整个比赛场地，宽度为六（6）块地板拼块，长度为八（8）块地板拼块，包含场地围栏，共计四十八（48）块场地拼块。</w:t>
      </w:r>
    </w:p>
    <w:p>
      <w:pPr>
        <w:pStyle w:val="5"/>
        <w:spacing w:before="161"/>
        <w:ind w:left="24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场地要素 </w:t>
      </w:r>
      <w:r>
        <w:rPr>
          <w:rFonts w:hint="eastAsia" w:ascii="微软雅黑" w:hAnsi="微软雅黑" w:eastAsia="微软雅黑" w:cs="微软雅黑"/>
          <w:sz w:val="22"/>
          <w:szCs w:val="22"/>
        </w:rPr>
        <w:t>– 所有构成场地的要素，包括场地围栏、地板、PVC 管、及附着于场地上的 VEX IQ 零件。</w:t>
      </w:r>
    </w:p>
    <w:p>
      <w:pPr>
        <w:pStyle w:val="5"/>
        <w:spacing w:before="164"/>
        <w:ind w:left="24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场地围栏 </w:t>
      </w:r>
      <w:r>
        <w:rPr>
          <w:rFonts w:hint="eastAsia" w:ascii="微软雅黑" w:hAnsi="微软雅黑" w:eastAsia="微软雅黑" w:cs="微软雅黑"/>
          <w:sz w:val="22"/>
          <w:szCs w:val="22"/>
        </w:rPr>
        <w:t>– 场地的外部，由四（4）个转角和二十四（24）个直段组成。</w:t>
      </w:r>
    </w:p>
    <w:p>
      <w:pPr>
        <w:pStyle w:val="5"/>
        <w:spacing w:before="161"/>
        <w:ind w:left="24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地板 </w:t>
      </w:r>
      <w:r>
        <w:rPr>
          <w:rFonts w:hint="eastAsia" w:ascii="微软雅黑" w:hAnsi="微软雅黑" w:eastAsia="微软雅黑" w:cs="微软雅黑"/>
          <w:sz w:val="22"/>
          <w:szCs w:val="22"/>
        </w:rPr>
        <w:t>– 竞赛场地内部平坦的部分，是由场地围栏内的四十八（48）块由场地拼块组成的。</w:t>
      </w:r>
    </w:p>
    <w:p>
      <w:pPr>
        <w:spacing w:before="161"/>
        <w:ind w:left="240"/>
        <w:jc w:val="left"/>
        <w:rPr>
          <w:rFonts w:ascii="微软雅黑" w:hAnsi="微软雅黑" w:eastAsia="微软雅黑" w:cs="微软雅黑"/>
          <w:sz w:val="22"/>
          <w:szCs w:val="22"/>
        </w:rPr>
      </w:pPr>
      <w:r>
        <w:rPr>
          <w:rFonts w:hint="eastAsia" w:ascii="微软雅黑" w:hAnsi="微软雅黑" w:eastAsia="微软雅黑" w:cs="微软雅黑"/>
          <w:b/>
          <w:sz w:val="22"/>
          <w:szCs w:val="22"/>
        </w:rPr>
        <w:t>竞赛设计委员会（GDC）</w:t>
      </w:r>
      <w:r>
        <w:rPr>
          <w:rFonts w:hint="eastAsia" w:ascii="微软雅黑" w:hAnsi="微软雅黑" w:eastAsia="微软雅黑" w:cs="微软雅黑"/>
          <w:sz w:val="22"/>
          <w:szCs w:val="22"/>
        </w:rPr>
        <w:t>- VEX IQ 挑战赛 Slapshot 的设计人员及本竞赛手册的著作者。</w:t>
      </w:r>
    </w:p>
    <w:p>
      <w:pPr>
        <w:pStyle w:val="5"/>
        <w:spacing w:before="166" w:line="404" w:lineRule="exact"/>
        <w:ind w:left="24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队号牌 </w:t>
      </w:r>
      <w:r>
        <w:rPr>
          <w:rFonts w:hint="eastAsia" w:ascii="微软雅黑" w:hAnsi="微软雅黑" w:eastAsia="微软雅黑" w:cs="微软雅黑"/>
          <w:sz w:val="22"/>
          <w:szCs w:val="22"/>
        </w:rPr>
        <w:t>– 机器人上的一个实体零件，用于展示赛队的 VEX IQ 挑战赛队号。队号牌的长度和宽度必须是</w:t>
      </w:r>
    </w:p>
    <w:p>
      <w:pPr>
        <w:pStyle w:val="5"/>
        <w:spacing w:line="404" w:lineRule="exact"/>
        <w:ind w:left="240"/>
        <w:rPr>
          <w:rFonts w:ascii="微软雅黑" w:hAnsi="微软雅黑" w:eastAsia="微软雅黑" w:cs="微软雅黑"/>
          <w:sz w:val="22"/>
          <w:szCs w:val="22"/>
        </w:rPr>
      </w:pPr>
      <w:r>
        <w:rPr>
          <w:rFonts w:hint="eastAsia" w:ascii="微软雅黑" w:hAnsi="微软雅黑" w:eastAsia="微软雅黑" w:cs="微软雅黑"/>
          <w:sz w:val="22"/>
          <w:szCs w:val="22"/>
        </w:rPr>
        <w:t>3.5 英寸 x 1.5 英寸（88.9 毫米 x 38.1 毫米），且厚度不得超过 0.25 英寸（6.35 毫米）（见 R4）。</w:t>
      </w:r>
    </w:p>
    <w:p>
      <w:pPr>
        <w:pStyle w:val="5"/>
        <w:spacing w:before="168" w:line="237" w:lineRule="auto"/>
        <w:ind w:left="24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赛局 </w:t>
      </w:r>
      <w:r>
        <w:rPr>
          <w:rFonts w:hint="eastAsia" w:ascii="微软雅黑" w:hAnsi="微软雅黑" w:eastAsia="微软雅黑" w:cs="微软雅黑"/>
          <w:sz w:val="22"/>
          <w:szCs w:val="22"/>
        </w:rPr>
        <w:t>– 一个设定的时间段，在这段时间内，赛队通过比拼某个特定版本的 Spin Up 规则来获取分值。见第三章。</w:t>
      </w:r>
    </w:p>
    <w:p>
      <w:pPr>
        <w:pStyle w:val="11"/>
        <w:numPr>
          <w:ilvl w:val="0"/>
          <w:numId w:val="41"/>
        </w:numPr>
        <w:tabs>
          <w:tab w:val="left" w:pos="960"/>
          <w:tab w:val="left" w:pos="961"/>
        </w:tabs>
        <w:spacing w:before="166" w:line="256" w:lineRule="auto"/>
        <w:ind w:left="990" w:firstLineChars="0"/>
        <w:rPr>
          <w:rFonts w:ascii="微软雅黑" w:hAnsi="微软雅黑" w:eastAsia="微软雅黑" w:cs="微软雅黑"/>
          <w:sz w:val="22"/>
          <w:szCs w:val="22"/>
        </w:rPr>
      </w:pPr>
      <w:r>
        <w:rPr>
          <w:rFonts w:hint="eastAsia" w:ascii="微软雅黑" w:hAnsi="微软雅黑" w:eastAsia="微软雅黑" w:cs="微软雅黑"/>
          <w:b/>
          <w:spacing w:val="1"/>
          <w:sz w:val="22"/>
          <w:szCs w:val="22"/>
        </w:rPr>
        <w:t xml:space="preserve">自动赛时段 </w:t>
      </w:r>
      <w:r>
        <w:rPr>
          <w:rFonts w:hint="eastAsia" w:ascii="微软雅黑" w:hAnsi="微软雅黑" w:eastAsia="微软雅黑" w:cs="微软雅黑"/>
          <w:spacing w:val="6"/>
          <w:sz w:val="22"/>
          <w:szCs w:val="22"/>
        </w:rPr>
        <w:t xml:space="preserve">– </w:t>
      </w:r>
      <w:r>
        <w:rPr>
          <w:rFonts w:hint="eastAsia" w:ascii="微软雅黑" w:hAnsi="微软雅黑" w:eastAsia="微软雅黑" w:cs="微软雅黑"/>
          <w:spacing w:val="-3"/>
          <w:sz w:val="22"/>
          <w:szCs w:val="22"/>
        </w:rPr>
        <w:t>机器人的运行和反应只能受传感器输入和学生预先写入机器人主控器的命令的影响的一个时段。</w:t>
      </w:r>
    </w:p>
    <w:p>
      <w:pPr>
        <w:pStyle w:val="11"/>
        <w:numPr>
          <w:ilvl w:val="0"/>
          <w:numId w:val="41"/>
        </w:numPr>
        <w:tabs>
          <w:tab w:val="left" w:pos="960"/>
          <w:tab w:val="left" w:pos="961"/>
        </w:tabs>
        <w:spacing w:line="405" w:lineRule="exact"/>
        <w:ind w:left="990" w:hanging="361" w:firstLineChars="0"/>
        <w:rPr>
          <w:rFonts w:ascii="微软雅黑" w:hAnsi="微软雅黑" w:eastAsia="微软雅黑" w:cs="微软雅黑"/>
          <w:sz w:val="22"/>
          <w:szCs w:val="22"/>
        </w:rPr>
      </w:pPr>
      <w:r>
        <w:rPr>
          <w:rFonts w:hint="eastAsia" w:ascii="微软雅黑" w:hAnsi="微软雅黑" w:eastAsia="微软雅黑" w:cs="微软雅黑"/>
          <w:b/>
          <w:spacing w:val="-2"/>
          <w:sz w:val="22"/>
          <w:szCs w:val="22"/>
        </w:rPr>
        <w:t xml:space="preserve">手动控制时段 </w:t>
      </w:r>
      <w:r>
        <w:rPr>
          <w:rFonts w:hint="eastAsia" w:ascii="微软雅黑" w:hAnsi="微软雅黑" w:eastAsia="微软雅黑" w:cs="微软雅黑"/>
          <w:sz w:val="22"/>
          <w:szCs w:val="22"/>
        </w:rPr>
        <w:t xml:space="preserve">– </w:t>
      </w:r>
      <w:r>
        <w:rPr>
          <w:rFonts w:hint="eastAsia" w:ascii="微软雅黑" w:hAnsi="微软雅黑" w:eastAsia="微软雅黑" w:cs="微软雅黑"/>
          <w:spacing w:val="-3"/>
          <w:sz w:val="22"/>
          <w:szCs w:val="22"/>
        </w:rPr>
        <w:t>由操作手控制机器人运行的一个时段。</w:t>
      </w:r>
    </w:p>
    <w:p>
      <w:pPr>
        <w:pStyle w:val="5"/>
        <w:spacing w:before="5" w:after="1"/>
        <w:rPr>
          <w:sz w:val="13"/>
        </w:rPr>
      </w:pPr>
    </w:p>
    <w:tbl>
      <w:tblPr>
        <w:tblStyle w:val="8"/>
        <w:tblW w:w="9451" w:type="dxa"/>
        <w:tblInd w:w="2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07"/>
        <w:gridCol w:w="3061"/>
        <w:gridCol w:w="2250"/>
        <w:gridCol w:w="243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2" w:hRule="atLeast"/>
        </w:trPr>
        <w:tc>
          <w:tcPr>
            <w:tcW w:w="1707" w:type="dxa"/>
            <w:shd w:val="clear" w:color="auto" w:fill="006FC0"/>
          </w:tcPr>
          <w:p>
            <w:pPr>
              <w:pStyle w:val="12"/>
              <w:ind w:left="107"/>
              <w:jc w:val="center"/>
              <w:rPr>
                <w:b/>
                <w:sz w:val="20"/>
              </w:rPr>
            </w:pPr>
            <w:r>
              <w:rPr>
                <w:b/>
                <w:sz w:val="20"/>
              </w:rPr>
              <w:t>赛局类型</w:t>
            </w:r>
          </w:p>
        </w:tc>
        <w:tc>
          <w:tcPr>
            <w:tcW w:w="3061" w:type="dxa"/>
            <w:shd w:val="clear" w:color="auto" w:fill="006FC0"/>
          </w:tcPr>
          <w:p>
            <w:pPr>
              <w:pStyle w:val="12"/>
              <w:ind w:left="105"/>
              <w:jc w:val="center"/>
              <w:rPr>
                <w:b/>
                <w:sz w:val="20"/>
              </w:rPr>
            </w:pPr>
            <w:r>
              <w:rPr>
                <w:b/>
                <w:sz w:val="20"/>
              </w:rPr>
              <w:t>参赛队</w:t>
            </w:r>
          </w:p>
        </w:tc>
        <w:tc>
          <w:tcPr>
            <w:tcW w:w="2250" w:type="dxa"/>
            <w:shd w:val="clear" w:color="auto" w:fill="006FC0"/>
          </w:tcPr>
          <w:p>
            <w:pPr>
              <w:pStyle w:val="12"/>
              <w:ind w:left="104"/>
              <w:rPr>
                <w:b/>
                <w:sz w:val="20"/>
              </w:rPr>
            </w:pPr>
            <w:r>
              <w:rPr>
                <w:b/>
                <w:sz w:val="20"/>
              </w:rPr>
              <w:t>自动赛时段（分：秒）</w:t>
            </w:r>
          </w:p>
        </w:tc>
        <w:tc>
          <w:tcPr>
            <w:tcW w:w="2433" w:type="dxa"/>
            <w:shd w:val="clear" w:color="auto" w:fill="006FC0"/>
          </w:tcPr>
          <w:p>
            <w:pPr>
              <w:pStyle w:val="12"/>
              <w:ind w:left="106"/>
              <w:rPr>
                <w:b/>
                <w:sz w:val="20"/>
              </w:rPr>
            </w:pPr>
            <w:r>
              <w:rPr>
                <w:b/>
                <w:sz w:val="20"/>
              </w:rPr>
              <w:t>手动控制时段（分：秒）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86" w:hRule="atLeast"/>
        </w:trPr>
        <w:tc>
          <w:tcPr>
            <w:tcW w:w="1707" w:type="dxa"/>
          </w:tcPr>
          <w:p>
            <w:pPr>
              <w:pStyle w:val="12"/>
              <w:spacing w:line="356" w:lineRule="exact"/>
              <w:ind w:left="107"/>
              <w:rPr>
                <w:rFonts w:ascii="微软雅黑" w:hAnsi="微软雅黑" w:eastAsia="微软雅黑" w:cs="微软雅黑"/>
                <w:sz w:val="20"/>
                <w:szCs w:val="20"/>
              </w:rPr>
            </w:pPr>
            <w:r>
              <w:rPr>
                <w:rFonts w:hint="eastAsia" w:ascii="微软雅黑" w:hAnsi="微软雅黑" w:eastAsia="微软雅黑" w:cs="微软雅黑"/>
                <w:sz w:val="20"/>
                <w:szCs w:val="20"/>
              </w:rPr>
              <w:t>团队协作挑战赛</w:t>
            </w:r>
          </w:p>
        </w:tc>
        <w:tc>
          <w:tcPr>
            <w:tcW w:w="3061" w:type="dxa"/>
          </w:tcPr>
          <w:p>
            <w:pPr>
              <w:pStyle w:val="12"/>
              <w:spacing w:line="356" w:lineRule="exact"/>
              <w:ind w:left="106"/>
              <w:rPr>
                <w:rFonts w:ascii="微软雅黑" w:hAnsi="微软雅黑" w:eastAsia="微软雅黑" w:cs="微软雅黑"/>
                <w:sz w:val="20"/>
                <w:szCs w:val="20"/>
              </w:rPr>
            </w:pPr>
            <w:r>
              <w:rPr>
                <w:rFonts w:hint="eastAsia" w:ascii="微软雅黑" w:hAnsi="微软雅黑" w:eastAsia="微软雅黑" w:cs="微软雅黑"/>
                <w:sz w:val="20"/>
                <w:szCs w:val="20"/>
              </w:rPr>
              <w:t>由两支赛队组成的一个联队，在</w:t>
            </w:r>
          </w:p>
          <w:p>
            <w:pPr>
              <w:pStyle w:val="12"/>
              <w:spacing w:line="356" w:lineRule="exact"/>
              <w:ind w:left="106"/>
              <w:rPr>
                <w:rFonts w:ascii="微软雅黑" w:hAnsi="微软雅黑" w:eastAsia="微软雅黑" w:cs="微软雅黑"/>
                <w:sz w:val="20"/>
                <w:szCs w:val="20"/>
              </w:rPr>
            </w:pPr>
            <w:r>
              <w:rPr>
                <w:rFonts w:hint="eastAsia" w:ascii="微软雅黑" w:hAnsi="微软雅黑" w:eastAsia="微软雅黑" w:cs="微软雅黑"/>
                <w:sz w:val="20"/>
                <w:szCs w:val="20"/>
              </w:rPr>
              <w:t>同一场地上，每支队一台机器人</w:t>
            </w:r>
          </w:p>
        </w:tc>
        <w:tc>
          <w:tcPr>
            <w:tcW w:w="2250" w:type="dxa"/>
          </w:tcPr>
          <w:p>
            <w:pPr>
              <w:pStyle w:val="12"/>
              <w:spacing w:line="356" w:lineRule="exact"/>
              <w:ind w:left="104"/>
              <w:jc w:val="center"/>
              <w:rPr>
                <w:rFonts w:ascii="微软雅黑" w:hAnsi="微软雅黑" w:eastAsia="微软雅黑" w:cs="微软雅黑"/>
                <w:sz w:val="20"/>
                <w:szCs w:val="20"/>
              </w:rPr>
            </w:pPr>
            <w:r>
              <w:rPr>
                <w:rFonts w:hint="eastAsia" w:ascii="微软雅黑" w:hAnsi="微软雅黑" w:eastAsia="微软雅黑" w:cs="微软雅黑"/>
                <w:w w:val="99"/>
                <w:sz w:val="20"/>
                <w:szCs w:val="20"/>
              </w:rPr>
              <w:t>无</w:t>
            </w:r>
          </w:p>
        </w:tc>
        <w:tc>
          <w:tcPr>
            <w:tcW w:w="2433" w:type="dxa"/>
          </w:tcPr>
          <w:p>
            <w:pPr>
              <w:pStyle w:val="12"/>
              <w:spacing w:line="356" w:lineRule="exact"/>
              <w:ind w:left="106"/>
              <w:jc w:val="center"/>
              <w:rPr>
                <w:rFonts w:ascii="微软雅黑" w:hAnsi="微软雅黑" w:eastAsia="微软雅黑" w:cs="微软雅黑"/>
                <w:sz w:val="20"/>
                <w:szCs w:val="20"/>
              </w:rPr>
            </w:pPr>
            <w:r>
              <w:rPr>
                <w:rFonts w:hint="eastAsia" w:ascii="微软雅黑" w:hAnsi="微软雅黑" w:eastAsia="微软雅黑" w:cs="微软雅黑"/>
                <w:sz w:val="20"/>
                <w:szCs w:val="20"/>
              </w:rPr>
              <w:t>1 分钟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trPr>
        <w:tc>
          <w:tcPr>
            <w:tcW w:w="1707" w:type="dxa"/>
            <w:shd w:val="clear" w:color="auto" w:fill="D9D9D9"/>
          </w:tcPr>
          <w:p>
            <w:pPr>
              <w:pStyle w:val="12"/>
              <w:ind w:left="107"/>
              <w:rPr>
                <w:rFonts w:ascii="微软雅黑" w:hAnsi="微软雅黑" w:eastAsia="微软雅黑" w:cs="微软雅黑"/>
                <w:sz w:val="20"/>
                <w:szCs w:val="20"/>
              </w:rPr>
            </w:pPr>
            <w:r>
              <w:rPr>
                <w:rFonts w:hint="eastAsia" w:ascii="微软雅黑" w:hAnsi="微软雅黑" w:eastAsia="微软雅黑" w:cs="微软雅黑"/>
                <w:sz w:val="20"/>
                <w:szCs w:val="20"/>
              </w:rPr>
              <w:t>手控技能挑战赛</w:t>
            </w:r>
          </w:p>
        </w:tc>
        <w:tc>
          <w:tcPr>
            <w:tcW w:w="3061" w:type="dxa"/>
            <w:shd w:val="clear" w:color="auto" w:fill="D9D9D9"/>
          </w:tcPr>
          <w:p>
            <w:pPr>
              <w:pStyle w:val="12"/>
              <w:ind w:left="105"/>
              <w:rPr>
                <w:rFonts w:ascii="微软雅黑" w:hAnsi="微软雅黑" w:eastAsia="微软雅黑" w:cs="微软雅黑"/>
                <w:sz w:val="20"/>
                <w:szCs w:val="20"/>
              </w:rPr>
            </w:pPr>
            <w:r>
              <w:rPr>
                <w:rFonts w:hint="eastAsia" w:ascii="微软雅黑" w:hAnsi="微软雅黑" w:eastAsia="微软雅黑" w:cs="微软雅黑"/>
                <w:sz w:val="20"/>
                <w:szCs w:val="20"/>
              </w:rPr>
              <w:t>一支队，一台机器人</w:t>
            </w:r>
          </w:p>
        </w:tc>
        <w:tc>
          <w:tcPr>
            <w:tcW w:w="2250" w:type="dxa"/>
            <w:shd w:val="clear" w:color="auto" w:fill="D9D9D9"/>
          </w:tcPr>
          <w:p>
            <w:pPr>
              <w:pStyle w:val="12"/>
              <w:ind w:left="104"/>
              <w:jc w:val="center"/>
              <w:rPr>
                <w:rFonts w:ascii="微软雅黑" w:hAnsi="微软雅黑" w:eastAsia="微软雅黑" w:cs="微软雅黑"/>
                <w:sz w:val="20"/>
                <w:szCs w:val="20"/>
              </w:rPr>
            </w:pPr>
            <w:r>
              <w:rPr>
                <w:rFonts w:hint="eastAsia" w:ascii="微软雅黑" w:hAnsi="微软雅黑" w:eastAsia="微软雅黑" w:cs="微软雅黑"/>
                <w:w w:val="99"/>
                <w:sz w:val="20"/>
                <w:szCs w:val="20"/>
              </w:rPr>
              <w:t>无</w:t>
            </w:r>
          </w:p>
        </w:tc>
        <w:tc>
          <w:tcPr>
            <w:tcW w:w="2433" w:type="dxa"/>
            <w:shd w:val="clear" w:color="auto" w:fill="D9D9D9"/>
          </w:tcPr>
          <w:p>
            <w:pPr>
              <w:pStyle w:val="12"/>
              <w:ind w:left="106"/>
              <w:jc w:val="center"/>
              <w:rPr>
                <w:rFonts w:ascii="微软雅黑" w:hAnsi="微软雅黑" w:eastAsia="微软雅黑" w:cs="微软雅黑"/>
                <w:sz w:val="20"/>
                <w:szCs w:val="20"/>
              </w:rPr>
            </w:pPr>
            <w:r>
              <w:rPr>
                <w:rFonts w:hint="eastAsia" w:ascii="微软雅黑" w:hAnsi="微软雅黑" w:eastAsia="微软雅黑" w:cs="微软雅黑"/>
                <w:sz w:val="20"/>
                <w:szCs w:val="20"/>
              </w:rPr>
              <w:t>1 分钟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2" w:hRule="atLeast"/>
        </w:trPr>
        <w:tc>
          <w:tcPr>
            <w:tcW w:w="1707" w:type="dxa"/>
          </w:tcPr>
          <w:p>
            <w:pPr>
              <w:pStyle w:val="12"/>
              <w:ind w:left="107"/>
              <w:rPr>
                <w:rFonts w:ascii="微软雅黑" w:hAnsi="微软雅黑" w:eastAsia="微软雅黑" w:cs="微软雅黑"/>
                <w:sz w:val="20"/>
                <w:szCs w:val="20"/>
              </w:rPr>
            </w:pPr>
            <w:r>
              <w:rPr>
                <w:rFonts w:hint="eastAsia" w:ascii="微软雅黑" w:hAnsi="微软雅黑" w:eastAsia="微软雅黑" w:cs="微软雅黑"/>
                <w:sz w:val="20"/>
                <w:szCs w:val="20"/>
              </w:rPr>
              <w:t>自动技能挑战赛</w:t>
            </w:r>
          </w:p>
        </w:tc>
        <w:tc>
          <w:tcPr>
            <w:tcW w:w="3061" w:type="dxa"/>
          </w:tcPr>
          <w:p>
            <w:pPr>
              <w:pStyle w:val="12"/>
              <w:ind w:left="105"/>
              <w:rPr>
                <w:rFonts w:ascii="微软雅黑" w:hAnsi="微软雅黑" w:eastAsia="微软雅黑" w:cs="微软雅黑"/>
                <w:sz w:val="20"/>
                <w:szCs w:val="20"/>
              </w:rPr>
            </w:pPr>
            <w:r>
              <w:rPr>
                <w:rFonts w:hint="eastAsia" w:ascii="微软雅黑" w:hAnsi="微软雅黑" w:eastAsia="微软雅黑" w:cs="微软雅黑"/>
                <w:sz w:val="20"/>
                <w:szCs w:val="20"/>
              </w:rPr>
              <w:t>一支队，一台机器人</w:t>
            </w:r>
          </w:p>
        </w:tc>
        <w:tc>
          <w:tcPr>
            <w:tcW w:w="2250" w:type="dxa"/>
          </w:tcPr>
          <w:p>
            <w:pPr>
              <w:pStyle w:val="12"/>
              <w:ind w:left="104"/>
              <w:jc w:val="center"/>
              <w:rPr>
                <w:rFonts w:ascii="微软雅黑" w:hAnsi="微软雅黑" w:eastAsia="微软雅黑" w:cs="微软雅黑"/>
                <w:sz w:val="20"/>
                <w:szCs w:val="20"/>
              </w:rPr>
            </w:pPr>
            <w:r>
              <w:rPr>
                <w:rFonts w:hint="eastAsia" w:ascii="微软雅黑" w:hAnsi="微软雅黑" w:eastAsia="微软雅黑" w:cs="微软雅黑"/>
                <w:sz w:val="20"/>
                <w:szCs w:val="20"/>
              </w:rPr>
              <w:t>1 分钟</w:t>
            </w:r>
          </w:p>
        </w:tc>
        <w:tc>
          <w:tcPr>
            <w:tcW w:w="2433" w:type="dxa"/>
          </w:tcPr>
          <w:p>
            <w:pPr>
              <w:pStyle w:val="12"/>
              <w:ind w:left="106"/>
              <w:jc w:val="center"/>
              <w:rPr>
                <w:rFonts w:ascii="微软雅黑" w:hAnsi="微软雅黑" w:eastAsia="微软雅黑" w:cs="微软雅黑"/>
                <w:sz w:val="20"/>
                <w:szCs w:val="20"/>
              </w:rPr>
            </w:pPr>
            <w:r>
              <w:rPr>
                <w:rFonts w:hint="eastAsia" w:ascii="微软雅黑" w:hAnsi="微软雅黑" w:eastAsia="微软雅黑" w:cs="微软雅黑"/>
                <w:w w:val="99"/>
                <w:sz w:val="20"/>
                <w:szCs w:val="20"/>
              </w:rPr>
              <w:t>无</w:t>
            </w:r>
          </w:p>
        </w:tc>
      </w:tr>
    </w:tbl>
    <w:p>
      <w:pPr>
        <w:pStyle w:val="5"/>
        <w:spacing w:before="15"/>
      </w:pPr>
    </w:p>
    <w:p>
      <w:pPr>
        <w:pStyle w:val="5"/>
        <w:ind w:left="24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机器人 </w:t>
      </w:r>
      <w:r>
        <w:rPr>
          <w:rFonts w:hint="eastAsia" w:ascii="微软雅黑" w:hAnsi="微软雅黑" w:eastAsia="微软雅黑" w:cs="微软雅黑"/>
          <w:sz w:val="22"/>
          <w:szCs w:val="22"/>
        </w:rPr>
        <w:t>– 通过验机的机器（即符合所有机器人规则），被设计用于自动地和/或在操作手遥控下执行单个或多个任务。</w:t>
      </w:r>
    </w:p>
    <w:p>
      <w:pPr>
        <w:pStyle w:val="5"/>
        <w:spacing w:before="166"/>
        <w:ind w:left="240"/>
        <w:rPr>
          <w:rFonts w:ascii="微软雅黑" w:hAnsi="微软雅黑" w:eastAsia="微软雅黑" w:cs="微软雅黑"/>
          <w:sz w:val="22"/>
          <w:szCs w:val="22"/>
        </w:rPr>
      </w:pPr>
      <w:r>
        <w:rPr>
          <w:rFonts w:hint="eastAsia" w:ascii="微软雅黑" w:hAnsi="微软雅黑" w:eastAsia="微软雅黑" w:cs="微软雅黑"/>
          <w:b/>
          <w:spacing w:val="-1"/>
          <w:sz w:val="22"/>
          <w:szCs w:val="22"/>
        </w:rPr>
        <w:t xml:space="preserve">学生 </w:t>
      </w:r>
      <w:r>
        <w:rPr>
          <w:rFonts w:hint="eastAsia" w:ascii="微软雅黑" w:hAnsi="微软雅黑" w:eastAsia="微软雅黑" w:cs="微软雅黑"/>
          <w:sz w:val="22"/>
          <w:szCs w:val="22"/>
        </w:rPr>
        <w:t xml:space="preserve">– </w:t>
      </w:r>
      <w:r>
        <w:rPr>
          <w:rFonts w:hint="eastAsia" w:ascii="微软雅黑" w:hAnsi="微软雅黑" w:eastAsia="微软雅黑" w:cs="微软雅黑"/>
          <w:spacing w:val="-4"/>
          <w:sz w:val="22"/>
          <w:szCs w:val="22"/>
        </w:rPr>
        <w:t xml:space="preserve">任何在 </w:t>
      </w:r>
      <w:r>
        <w:rPr>
          <w:rFonts w:hint="eastAsia" w:ascii="微软雅黑" w:hAnsi="微软雅黑" w:eastAsia="微软雅黑" w:cs="微软雅黑"/>
          <w:sz w:val="22"/>
          <w:szCs w:val="22"/>
        </w:rPr>
        <w:t xml:space="preserve">2007 </w:t>
      </w:r>
      <w:r>
        <w:rPr>
          <w:rFonts w:hint="eastAsia" w:ascii="微软雅黑" w:hAnsi="微软雅黑" w:eastAsia="微软雅黑" w:cs="微软雅黑"/>
          <w:spacing w:val="-5"/>
          <w:sz w:val="22"/>
          <w:szCs w:val="22"/>
        </w:rPr>
        <w:t xml:space="preserve">年 </w:t>
      </w:r>
      <w:r>
        <w:rPr>
          <w:rFonts w:hint="eastAsia" w:ascii="微软雅黑" w:hAnsi="微软雅黑" w:eastAsia="微软雅黑" w:cs="微软雅黑"/>
          <w:sz w:val="22"/>
          <w:szCs w:val="22"/>
        </w:rPr>
        <w:t xml:space="preserve">5 </w:t>
      </w:r>
      <w:r>
        <w:rPr>
          <w:rFonts w:hint="eastAsia" w:ascii="微软雅黑" w:hAnsi="微软雅黑" w:eastAsia="微软雅黑" w:cs="微软雅黑"/>
          <w:spacing w:val="-5"/>
          <w:sz w:val="22"/>
          <w:szCs w:val="22"/>
        </w:rPr>
        <w:t xml:space="preserve">月 </w:t>
      </w:r>
      <w:r>
        <w:rPr>
          <w:rFonts w:hint="eastAsia" w:ascii="微软雅黑" w:hAnsi="微软雅黑" w:eastAsia="微软雅黑" w:cs="微软雅黑"/>
          <w:sz w:val="22"/>
          <w:szCs w:val="22"/>
        </w:rPr>
        <w:t xml:space="preserve">1 </w:t>
      </w:r>
      <w:r>
        <w:rPr>
          <w:rFonts w:hint="eastAsia" w:ascii="微软雅黑" w:hAnsi="微软雅黑" w:eastAsia="微软雅黑" w:cs="微软雅黑"/>
          <w:spacing w:val="-1"/>
          <w:sz w:val="22"/>
          <w:szCs w:val="22"/>
        </w:rPr>
        <w:t>日以后出生</w:t>
      </w:r>
      <w:r>
        <w:rPr>
          <w:rFonts w:hint="eastAsia" w:ascii="微软雅黑" w:hAnsi="微软雅黑" w:eastAsia="微软雅黑" w:cs="微软雅黑"/>
          <w:spacing w:val="-3"/>
          <w:sz w:val="22"/>
          <w:szCs w:val="22"/>
        </w:rPr>
        <w:t>（</w:t>
      </w:r>
      <w:r>
        <w:rPr>
          <w:rFonts w:hint="eastAsia" w:ascii="微软雅黑" w:hAnsi="微软雅黑" w:eastAsia="微软雅黑" w:cs="微软雅黑"/>
          <w:spacing w:val="-4"/>
          <w:sz w:val="22"/>
          <w:szCs w:val="22"/>
        </w:rPr>
        <w:t xml:space="preserve">即 </w:t>
      </w:r>
      <w:r>
        <w:rPr>
          <w:rFonts w:hint="eastAsia" w:ascii="微软雅黑" w:hAnsi="微软雅黑" w:eastAsia="微软雅黑" w:cs="微软雅黑"/>
          <w:sz w:val="22"/>
          <w:szCs w:val="22"/>
        </w:rPr>
        <w:t xml:space="preserve">2023 </w:t>
      </w:r>
      <w:r>
        <w:rPr>
          <w:rFonts w:hint="eastAsia" w:ascii="微软雅黑" w:hAnsi="微软雅黑" w:eastAsia="微软雅黑" w:cs="微软雅黑"/>
          <w:spacing w:val="-4"/>
          <w:sz w:val="22"/>
          <w:szCs w:val="22"/>
        </w:rPr>
        <w:t xml:space="preserve">年 </w:t>
      </w:r>
      <w:r>
        <w:rPr>
          <w:rFonts w:hint="eastAsia" w:ascii="微软雅黑" w:hAnsi="微软雅黑" w:eastAsia="微软雅黑" w:cs="微软雅黑"/>
          <w:sz w:val="22"/>
          <w:szCs w:val="22"/>
        </w:rPr>
        <w:t xml:space="preserve">VEX </w:t>
      </w:r>
      <w:r>
        <w:rPr>
          <w:rFonts w:hint="eastAsia" w:ascii="微软雅黑" w:hAnsi="微软雅黑" w:eastAsia="微软雅黑" w:cs="微软雅黑"/>
          <w:spacing w:val="-2"/>
          <w:sz w:val="22"/>
          <w:szCs w:val="22"/>
        </w:rPr>
        <w:t xml:space="preserve">世锦赛时为 </w:t>
      </w:r>
      <w:r>
        <w:rPr>
          <w:rFonts w:hint="eastAsia" w:ascii="微软雅黑" w:hAnsi="微软雅黑" w:eastAsia="微软雅黑" w:cs="微软雅黑"/>
          <w:sz w:val="22"/>
          <w:szCs w:val="22"/>
        </w:rPr>
        <w:t xml:space="preserve">15 </w:t>
      </w:r>
      <w:r>
        <w:rPr>
          <w:rFonts w:hint="eastAsia" w:ascii="微软雅黑" w:hAnsi="微软雅黑" w:eastAsia="微软雅黑" w:cs="微软雅黑"/>
          <w:spacing w:val="-1"/>
          <w:sz w:val="22"/>
          <w:szCs w:val="22"/>
        </w:rPr>
        <w:t>岁或更小</w:t>
      </w:r>
      <w:r>
        <w:rPr>
          <w:rFonts w:hint="eastAsia" w:ascii="微软雅黑" w:hAnsi="微软雅黑" w:eastAsia="微软雅黑" w:cs="微软雅黑"/>
          <w:sz w:val="22"/>
          <w:szCs w:val="22"/>
        </w:rPr>
        <w:t>）</w:t>
      </w:r>
      <w:r>
        <w:rPr>
          <w:rFonts w:hint="eastAsia" w:ascii="微软雅黑" w:hAnsi="微软雅黑" w:eastAsia="微软雅黑" w:cs="微软雅黑"/>
          <w:spacing w:val="-3"/>
          <w:sz w:val="22"/>
          <w:szCs w:val="22"/>
        </w:rPr>
        <w:t>的人。也可在因残疾而延迟教育的情况下至少推迟一年。学生是在成人的极少协助下设计、构建、修理机器人和为机器人编程的人。</w:t>
      </w:r>
    </w:p>
    <w:p>
      <w:pPr>
        <w:pStyle w:val="11"/>
        <w:numPr>
          <w:ilvl w:val="0"/>
          <w:numId w:val="41"/>
        </w:numPr>
        <w:tabs>
          <w:tab w:val="left" w:pos="960"/>
          <w:tab w:val="left" w:pos="961"/>
        </w:tabs>
        <w:spacing w:before="161" w:line="256" w:lineRule="auto"/>
        <w:ind w:left="990" w:firstLineChars="0"/>
        <w:jc w:val="both"/>
        <w:rPr>
          <w:rFonts w:ascii="微软雅黑" w:hAnsi="微软雅黑" w:eastAsia="微软雅黑" w:cs="微软雅黑"/>
          <w:sz w:val="22"/>
          <w:szCs w:val="22"/>
        </w:rPr>
      </w:pPr>
      <w:r>
        <w:rPr>
          <w:rFonts w:hint="eastAsia" w:ascii="微软雅黑" w:hAnsi="微软雅黑" w:eastAsia="微软雅黑" w:cs="微软雅黑"/>
          <w:b/>
          <w:spacing w:val="-2"/>
          <w:sz w:val="22"/>
          <w:szCs w:val="22"/>
        </w:rPr>
        <w:t xml:space="preserve">小学生 </w:t>
      </w:r>
      <w:r>
        <w:rPr>
          <w:rFonts w:hint="eastAsia" w:ascii="微软雅黑" w:hAnsi="微软雅黑" w:eastAsia="微软雅黑" w:cs="微软雅黑"/>
          <w:spacing w:val="1"/>
          <w:sz w:val="22"/>
          <w:szCs w:val="22"/>
        </w:rPr>
        <w:t xml:space="preserve">– </w:t>
      </w:r>
      <w:r>
        <w:rPr>
          <w:rFonts w:hint="eastAsia" w:ascii="微软雅黑" w:hAnsi="微软雅黑" w:eastAsia="微软雅黑" w:cs="微软雅黑"/>
          <w:spacing w:val="-4"/>
          <w:sz w:val="22"/>
          <w:szCs w:val="22"/>
        </w:rPr>
        <w:t xml:space="preserve">任何在 </w:t>
      </w:r>
      <w:r>
        <w:rPr>
          <w:rFonts w:hint="eastAsia" w:ascii="微软雅黑" w:hAnsi="微软雅黑" w:eastAsia="微软雅黑" w:cs="微软雅黑"/>
          <w:sz w:val="22"/>
          <w:szCs w:val="22"/>
        </w:rPr>
        <w:t>2010</w:t>
      </w:r>
      <w:r>
        <w:rPr>
          <w:rFonts w:hint="eastAsia" w:ascii="微软雅黑" w:hAnsi="微软雅黑" w:eastAsia="微软雅黑" w:cs="微软雅黑"/>
          <w:spacing w:val="-12"/>
          <w:sz w:val="22"/>
          <w:szCs w:val="22"/>
        </w:rPr>
        <w:t xml:space="preserve"> </w:t>
      </w:r>
      <w:r>
        <w:rPr>
          <w:rFonts w:hint="eastAsia" w:ascii="微软雅黑" w:hAnsi="微软雅黑" w:eastAsia="微软雅黑" w:cs="微软雅黑"/>
          <w:spacing w:val="-6"/>
          <w:sz w:val="22"/>
          <w:szCs w:val="22"/>
        </w:rPr>
        <w:t xml:space="preserve">年 </w:t>
      </w:r>
      <w:r>
        <w:rPr>
          <w:rFonts w:hint="eastAsia" w:ascii="微软雅黑" w:hAnsi="微软雅黑" w:eastAsia="微软雅黑" w:cs="微软雅黑"/>
          <w:sz w:val="22"/>
          <w:szCs w:val="22"/>
        </w:rPr>
        <w:t>5</w:t>
      </w:r>
      <w:r>
        <w:rPr>
          <w:rFonts w:hint="eastAsia" w:ascii="微软雅黑" w:hAnsi="微软雅黑" w:eastAsia="微软雅黑" w:cs="微软雅黑"/>
          <w:spacing w:val="-13"/>
          <w:sz w:val="22"/>
          <w:szCs w:val="22"/>
        </w:rPr>
        <w:t xml:space="preserve"> </w:t>
      </w:r>
      <w:r>
        <w:rPr>
          <w:rFonts w:hint="eastAsia" w:ascii="微软雅黑" w:hAnsi="微软雅黑" w:eastAsia="微软雅黑" w:cs="微软雅黑"/>
          <w:spacing w:val="-5"/>
          <w:sz w:val="22"/>
          <w:szCs w:val="22"/>
        </w:rPr>
        <w:t xml:space="preserve">月 </w:t>
      </w:r>
      <w:r>
        <w:rPr>
          <w:rFonts w:hint="eastAsia" w:ascii="微软雅黑" w:hAnsi="微软雅黑" w:eastAsia="微软雅黑" w:cs="微软雅黑"/>
          <w:sz w:val="22"/>
          <w:szCs w:val="22"/>
        </w:rPr>
        <w:t>1</w:t>
      </w:r>
      <w:r>
        <w:rPr>
          <w:rFonts w:hint="eastAsia" w:ascii="微软雅黑" w:hAnsi="微软雅黑" w:eastAsia="微软雅黑" w:cs="微软雅黑"/>
          <w:spacing w:val="-12"/>
          <w:sz w:val="22"/>
          <w:szCs w:val="22"/>
        </w:rPr>
        <w:t xml:space="preserve"> </w:t>
      </w:r>
      <w:r>
        <w:rPr>
          <w:rFonts w:hint="eastAsia" w:ascii="微软雅黑" w:hAnsi="微软雅黑" w:eastAsia="微软雅黑" w:cs="微软雅黑"/>
          <w:spacing w:val="-2"/>
          <w:sz w:val="22"/>
          <w:szCs w:val="22"/>
        </w:rPr>
        <w:t>日后出生的学生</w:t>
      </w:r>
      <w:r>
        <w:rPr>
          <w:rFonts w:hint="eastAsia" w:ascii="微软雅黑" w:hAnsi="微软雅黑" w:eastAsia="微软雅黑" w:cs="微软雅黑"/>
          <w:spacing w:val="-3"/>
          <w:sz w:val="22"/>
          <w:szCs w:val="22"/>
        </w:rPr>
        <w:t>（</w:t>
      </w:r>
      <w:r>
        <w:rPr>
          <w:rFonts w:hint="eastAsia" w:ascii="微软雅黑" w:hAnsi="微软雅黑" w:eastAsia="微软雅黑" w:cs="微软雅黑"/>
          <w:spacing w:val="-5"/>
          <w:sz w:val="22"/>
          <w:szCs w:val="22"/>
        </w:rPr>
        <w:t xml:space="preserve">即 </w:t>
      </w:r>
      <w:r>
        <w:rPr>
          <w:rFonts w:hint="eastAsia" w:ascii="微软雅黑" w:hAnsi="微软雅黑" w:eastAsia="微软雅黑" w:cs="微软雅黑"/>
          <w:sz w:val="22"/>
          <w:szCs w:val="22"/>
        </w:rPr>
        <w:t>2023</w:t>
      </w:r>
      <w:r>
        <w:rPr>
          <w:rFonts w:hint="eastAsia" w:ascii="微软雅黑" w:hAnsi="微软雅黑" w:eastAsia="微软雅黑" w:cs="微软雅黑"/>
          <w:spacing w:val="-12"/>
          <w:sz w:val="22"/>
          <w:szCs w:val="22"/>
        </w:rPr>
        <w:t xml:space="preserve"> </w:t>
      </w:r>
      <w:r>
        <w:rPr>
          <w:rFonts w:hint="eastAsia" w:ascii="微软雅黑" w:hAnsi="微软雅黑" w:eastAsia="微软雅黑" w:cs="微软雅黑"/>
          <w:spacing w:val="-1"/>
          <w:sz w:val="22"/>
          <w:szCs w:val="22"/>
        </w:rPr>
        <w:t xml:space="preserve">年 </w:t>
      </w:r>
      <w:r>
        <w:rPr>
          <w:rFonts w:hint="eastAsia" w:ascii="微软雅黑" w:hAnsi="微软雅黑" w:eastAsia="微软雅黑" w:cs="微软雅黑"/>
          <w:sz w:val="22"/>
          <w:szCs w:val="22"/>
        </w:rPr>
        <w:t>VEX</w:t>
      </w:r>
      <w:r>
        <w:rPr>
          <w:rFonts w:hint="eastAsia" w:ascii="微软雅黑" w:hAnsi="微软雅黑" w:eastAsia="微软雅黑" w:cs="微软雅黑"/>
          <w:spacing w:val="-13"/>
          <w:sz w:val="22"/>
          <w:szCs w:val="22"/>
        </w:rPr>
        <w:t xml:space="preserve"> </w:t>
      </w:r>
      <w:r>
        <w:rPr>
          <w:rFonts w:hint="eastAsia" w:ascii="微软雅黑" w:hAnsi="微软雅黑" w:eastAsia="微软雅黑" w:cs="微软雅黑"/>
          <w:spacing w:val="-3"/>
          <w:sz w:val="22"/>
          <w:szCs w:val="22"/>
        </w:rPr>
        <w:t xml:space="preserve">世锦赛时为 </w:t>
      </w:r>
      <w:r>
        <w:rPr>
          <w:rFonts w:hint="eastAsia" w:ascii="微软雅黑" w:hAnsi="微软雅黑" w:eastAsia="微软雅黑" w:cs="微软雅黑"/>
          <w:sz w:val="22"/>
          <w:szCs w:val="22"/>
        </w:rPr>
        <w:t>12</w:t>
      </w:r>
      <w:r>
        <w:rPr>
          <w:rFonts w:hint="eastAsia" w:ascii="微软雅黑" w:hAnsi="微软雅黑" w:eastAsia="微软雅黑" w:cs="微软雅黑"/>
          <w:spacing w:val="-13"/>
          <w:sz w:val="22"/>
          <w:szCs w:val="22"/>
        </w:rPr>
        <w:t xml:space="preserve"> </w:t>
      </w:r>
      <w:r>
        <w:rPr>
          <w:rFonts w:hint="eastAsia" w:ascii="微软雅黑" w:hAnsi="微软雅黑" w:eastAsia="微软雅黑" w:cs="微软雅黑"/>
          <w:spacing w:val="-2"/>
          <w:sz w:val="22"/>
          <w:szCs w:val="22"/>
        </w:rPr>
        <w:t>岁或更小</w:t>
      </w:r>
      <w:r>
        <w:rPr>
          <w:rFonts w:hint="eastAsia" w:ascii="微软雅黑" w:hAnsi="微软雅黑" w:eastAsia="微软雅黑" w:cs="微软雅黑"/>
          <w:sz w:val="22"/>
          <w:szCs w:val="22"/>
        </w:rPr>
        <w:t>）</w:t>
      </w:r>
      <w:r>
        <w:rPr>
          <w:rFonts w:hint="eastAsia" w:ascii="微软雅黑" w:hAnsi="微软雅黑" w:eastAsia="微软雅黑" w:cs="微软雅黑"/>
          <w:spacing w:val="-2"/>
          <w:sz w:val="22"/>
          <w:szCs w:val="22"/>
        </w:rPr>
        <w:t>。小</w:t>
      </w:r>
      <w:r>
        <w:rPr>
          <w:rFonts w:hint="eastAsia" w:ascii="微软雅黑" w:hAnsi="微软雅黑" w:eastAsia="微软雅黑" w:cs="微软雅黑"/>
          <w:spacing w:val="-3"/>
          <w:sz w:val="22"/>
          <w:szCs w:val="22"/>
        </w:rPr>
        <w:t>学生可以初中生身份</w:t>
      </w:r>
      <w:r>
        <w:rPr>
          <w:rFonts w:hint="eastAsia" w:ascii="微软雅黑" w:hAnsi="微软雅黑" w:eastAsia="微软雅黑" w:cs="微软雅黑"/>
          <w:sz w:val="22"/>
          <w:szCs w:val="22"/>
        </w:rPr>
        <w:t>“</w:t>
      </w:r>
      <w:r>
        <w:rPr>
          <w:rFonts w:hint="eastAsia" w:ascii="微软雅黑" w:hAnsi="微软雅黑" w:eastAsia="微软雅黑" w:cs="微软雅黑"/>
          <w:spacing w:val="-2"/>
          <w:sz w:val="22"/>
          <w:szCs w:val="22"/>
        </w:rPr>
        <w:t>越级</w:t>
      </w:r>
      <w:r>
        <w:rPr>
          <w:rFonts w:hint="eastAsia" w:ascii="微软雅黑" w:hAnsi="微软雅黑" w:eastAsia="微软雅黑" w:cs="微软雅黑"/>
          <w:sz w:val="22"/>
          <w:szCs w:val="22"/>
        </w:rPr>
        <w:t>”</w:t>
      </w:r>
      <w:r>
        <w:rPr>
          <w:rFonts w:hint="eastAsia" w:ascii="微软雅黑" w:hAnsi="微软雅黑" w:eastAsia="微软雅黑" w:cs="微软雅黑"/>
          <w:spacing w:val="-2"/>
          <w:sz w:val="22"/>
          <w:szCs w:val="22"/>
        </w:rPr>
        <w:t>参赛。</w:t>
      </w:r>
    </w:p>
    <w:p>
      <w:pPr>
        <w:pStyle w:val="11"/>
        <w:numPr>
          <w:ilvl w:val="0"/>
          <w:numId w:val="41"/>
        </w:numPr>
        <w:tabs>
          <w:tab w:val="left" w:pos="960"/>
          <w:tab w:val="left" w:pos="961"/>
        </w:tabs>
        <w:spacing w:before="1"/>
        <w:ind w:left="990" w:hanging="361" w:firstLineChars="0"/>
        <w:rPr>
          <w:rFonts w:ascii="微软雅黑" w:hAnsi="微软雅黑" w:eastAsia="微软雅黑" w:cs="微软雅黑"/>
          <w:sz w:val="22"/>
          <w:szCs w:val="22"/>
        </w:rPr>
      </w:pPr>
      <w:r>
        <w:rPr>
          <w:rFonts w:hint="eastAsia" w:ascii="微软雅黑" w:hAnsi="微软雅黑" w:eastAsia="微软雅黑" w:cs="微软雅黑"/>
          <w:b/>
          <w:spacing w:val="-2"/>
          <w:sz w:val="22"/>
          <w:szCs w:val="22"/>
        </w:rPr>
        <w:t xml:space="preserve">初中生 </w:t>
      </w:r>
      <w:r>
        <w:rPr>
          <w:rFonts w:hint="eastAsia" w:ascii="微软雅黑" w:hAnsi="微软雅黑" w:eastAsia="微软雅黑" w:cs="微软雅黑"/>
          <w:sz w:val="22"/>
          <w:szCs w:val="22"/>
        </w:rPr>
        <w:t xml:space="preserve">– </w:t>
      </w:r>
      <w:r>
        <w:rPr>
          <w:rFonts w:hint="eastAsia" w:ascii="微软雅黑" w:hAnsi="微软雅黑" w:eastAsia="微软雅黑" w:cs="微软雅黑"/>
          <w:spacing w:val="-3"/>
          <w:sz w:val="22"/>
          <w:szCs w:val="22"/>
        </w:rPr>
        <w:t>上述小学生以外的符合学生定义的学生。</w:t>
      </w:r>
    </w:p>
    <w:p>
      <w:pPr>
        <w:pStyle w:val="5"/>
        <w:ind w:left="0" w:firstLine="420"/>
        <w:rPr>
          <w:rFonts w:ascii="Calibri"/>
          <w:sz w:val="20"/>
        </w:rPr>
      </w:pPr>
      <w:r>
        <w:rPr>
          <w:rFonts w:hint="eastAsia" w:ascii="微软雅黑" w:hAnsi="微软雅黑" w:eastAsia="微软雅黑" w:cs="微软雅黑"/>
          <w:b/>
          <w:sz w:val="22"/>
          <w:szCs w:val="22"/>
        </w:rPr>
        <w:t xml:space="preserve">赛队 </w:t>
      </w:r>
      <w:r>
        <w:rPr>
          <w:rFonts w:hint="eastAsia" w:ascii="微软雅黑" w:hAnsi="微软雅黑" w:eastAsia="微软雅黑" w:cs="微软雅黑"/>
          <w:sz w:val="22"/>
          <w:szCs w:val="22"/>
        </w:rPr>
        <w:t>– 由两名或多名学生组成的团队。如果所有队员是小学生，赛队则被视为小学队。如果任一学生是初中生，或者赛队由小学生组成但注册为初中队并以初中生身份 “越级”参赛，赛队则被视为初中队。</w:t>
      </w:r>
    </w:p>
    <w:p>
      <w:pPr>
        <w:pStyle w:val="5"/>
        <w:spacing w:before="167"/>
        <w:ind w:left="240"/>
        <w:rPr>
          <w:rFonts w:ascii="微软雅黑" w:hAnsi="微软雅黑" w:eastAsia="微软雅黑" w:cs="微软雅黑"/>
          <w:sz w:val="22"/>
          <w:szCs w:val="22"/>
        </w:rPr>
      </w:pPr>
      <w:r>
        <w:rPr>
          <w:rFonts w:hint="eastAsia" w:ascii="微软雅黑" w:hAnsi="微软雅黑" w:eastAsia="微软雅黑" w:cs="微软雅黑"/>
          <w:sz w:val="22"/>
          <w:szCs w:val="22"/>
        </w:rPr>
        <w:t>一旦宣布并以初中队参赛，赛队不可在本赛季剩余时间内再改为小学队。赛队可由来自于学校、社区/青少年组织，或互为邻居的学生组成。</w:t>
      </w:r>
    </w:p>
    <w:p>
      <w:pPr>
        <w:pStyle w:val="5"/>
        <w:spacing w:before="163"/>
        <w:ind w:left="0"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搭建员 </w:t>
      </w:r>
      <w:r>
        <w:rPr>
          <w:rFonts w:hint="eastAsia" w:ascii="微软雅黑" w:hAnsi="微软雅黑" w:eastAsia="微软雅黑" w:cs="微软雅黑"/>
          <w:sz w:val="22"/>
          <w:szCs w:val="22"/>
        </w:rPr>
        <w:t>– 赛队中搭建机器人的学生，成人不能作为赛队的搭建员。允许成人传授搭建员相关概念，但绝不能在没有搭建员在场且积极参与的情况下搭建机器人。</w:t>
      </w:r>
    </w:p>
    <w:p>
      <w:pPr>
        <w:pStyle w:val="5"/>
        <w:spacing w:before="164"/>
        <w:ind w:left="0"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设计员 </w:t>
      </w:r>
      <w:r>
        <w:rPr>
          <w:rFonts w:hint="eastAsia" w:ascii="微软雅黑" w:hAnsi="微软雅黑" w:eastAsia="微软雅黑" w:cs="微软雅黑"/>
          <w:sz w:val="22"/>
          <w:szCs w:val="22"/>
        </w:rPr>
        <w:t>– 赛队中设计竞赛机器人的学生，成人不能作为赛队的设计员。允许成人传授设计员相关概念，但绝不能在没有设计员在场且积极参与的情况下设计机器人。</w:t>
      </w:r>
    </w:p>
    <w:p>
      <w:pPr>
        <w:pStyle w:val="5"/>
        <w:spacing w:before="164"/>
        <w:ind w:left="0"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程序员 </w:t>
      </w:r>
      <w:r>
        <w:rPr>
          <w:rFonts w:hint="eastAsia" w:ascii="微软雅黑" w:hAnsi="微软雅黑" w:eastAsia="微软雅黑" w:cs="微软雅黑"/>
          <w:sz w:val="22"/>
          <w:szCs w:val="22"/>
        </w:rPr>
        <w:t>– 赛队中编写下载到机器人的电脑代码的学生，成人不能作为赛队的程序员。允许成人传授程序员相关概念，但绝不能在没有程序员在场且积极参与的情况下编写机器人的代码。</w:t>
      </w:r>
    </w:p>
    <w:p>
      <w:pPr>
        <w:pStyle w:val="5"/>
        <w:spacing w:before="161"/>
        <w:ind w:left="0"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违规 </w:t>
      </w:r>
      <w:r>
        <w:rPr>
          <w:rFonts w:hint="eastAsia" w:ascii="微软雅黑" w:hAnsi="微软雅黑" w:eastAsia="微软雅黑" w:cs="微软雅黑"/>
          <w:sz w:val="22"/>
          <w:szCs w:val="22"/>
        </w:rPr>
        <w:t>– 违反竞赛手册中规则的行为。</w:t>
      </w:r>
    </w:p>
    <w:p>
      <w:pPr>
        <w:pStyle w:val="5"/>
        <w:spacing w:before="161"/>
        <w:ind w:left="0"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轻微违规 </w:t>
      </w:r>
      <w:r>
        <w:rPr>
          <w:rFonts w:hint="eastAsia" w:ascii="微软雅黑" w:hAnsi="微软雅黑" w:eastAsia="微软雅黑" w:cs="微软雅黑"/>
          <w:sz w:val="22"/>
          <w:szCs w:val="22"/>
        </w:rPr>
        <w:t>– 不会导致 DQ 的违规。</w:t>
      </w:r>
    </w:p>
    <w:p>
      <w:pPr>
        <w:pStyle w:val="11"/>
        <w:numPr>
          <w:ilvl w:val="1"/>
          <w:numId w:val="41"/>
        </w:numPr>
        <w:tabs>
          <w:tab w:val="left" w:pos="1320"/>
          <w:tab w:val="left" w:pos="1321"/>
        </w:tabs>
        <w:spacing w:before="163"/>
        <w:ind w:left="1350" w:hanging="361"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意外的、短暂的或其他不影响赛局的违规通常是轻微违规。</w:t>
      </w:r>
    </w:p>
    <w:p>
      <w:pPr>
        <w:pStyle w:val="11"/>
        <w:numPr>
          <w:ilvl w:val="1"/>
          <w:numId w:val="41"/>
        </w:numPr>
        <w:tabs>
          <w:tab w:val="left" w:pos="1320"/>
          <w:tab w:val="left" w:pos="1321"/>
        </w:tabs>
        <w:spacing w:before="6" w:line="237" w:lineRule="auto"/>
        <w:ind w:left="1350" w:hanging="360"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轻微违规通常会导致主裁判在赛局期间发出口头警告，这是在违规升级为重大违规之前通知赛队他们正在违规。</w:t>
      </w:r>
    </w:p>
    <w:p>
      <w:pPr>
        <w:spacing w:before="166"/>
        <w:ind w:firstLine="420"/>
        <w:jc w:val="left"/>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重大违规 </w:t>
      </w:r>
      <w:r>
        <w:rPr>
          <w:rFonts w:hint="eastAsia" w:ascii="微软雅黑" w:hAnsi="微软雅黑" w:eastAsia="微软雅黑" w:cs="微软雅黑"/>
          <w:sz w:val="22"/>
          <w:szCs w:val="22"/>
        </w:rPr>
        <w:t>– 导致 DQ 的违规。</w:t>
      </w:r>
    </w:p>
    <w:p>
      <w:pPr>
        <w:pStyle w:val="11"/>
        <w:numPr>
          <w:ilvl w:val="1"/>
          <w:numId w:val="41"/>
        </w:numPr>
        <w:tabs>
          <w:tab w:val="left" w:pos="1320"/>
          <w:tab w:val="left" w:pos="1321"/>
        </w:tabs>
        <w:spacing w:before="164"/>
        <w:ind w:left="1350" w:hanging="361"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除非另有说明，所有影响得分的违规均为重大违规。</w:t>
      </w:r>
    </w:p>
    <w:p>
      <w:pPr>
        <w:pStyle w:val="11"/>
        <w:numPr>
          <w:ilvl w:val="1"/>
          <w:numId w:val="41"/>
        </w:numPr>
        <w:tabs>
          <w:tab w:val="left" w:pos="1320"/>
          <w:tab w:val="left" w:pos="1321"/>
        </w:tabs>
        <w:spacing w:before="2" w:line="404" w:lineRule="exact"/>
        <w:ind w:left="1350" w:hanging="361"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如规则中有相关说明，严重或或故意的违规行为也可能是重大违规行为。</w:t>
      </w:r>
    </w:p>
    <w:p>
      <w:pPr>
        <w:pStyle w:val="11"/>
        <w:numPr>
          <w:ilvl w:val="1"/>
          <w:numId w:val="41"/>
        </w:numPr>
        <w:tabs>
          <w:tab w:val="left" w:pos="1320"/>
          <w:tab w:val="left" w:pos="1321"/>
        </w:tabs>
        <w:spacing w:line="404" w:lineRule="exact"/>
        <w:ind w:left="1350" w:hanging="361"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在一场赛局或赛事中的多次轻微违规可能会有主裁判判决升级为重大违规。</w:t>
      </w:r>
    </w:p>
    <w:p>
      <w:pPr>
        <w:pStyle w:val="5"/>
        <w:spacing w:before="164"/>
        <w:ind w:left="0"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影响得分 </w:t>
      </w:r>
      <w:r>
        <w:rPr>
          <w:rFonts w:hint="eastAsia" w:ascii="微软雅黑" w:hAnsi="微软雅黑" w:eastAsia="微软雅黑" w:cs="微软雅黑"/>
          <w:sz w:val="22"/>
          <w:szCs w:val="22"/>
        </w:rPr>
        <w:t>– 在赛局结束时，提高赛队或联队得分的违规。</w:t>
      </w:r>
    </w:p>
    <w:p>
      <w:pPr>
        <w:pStyle w:val="11"/>
        <w:numPr>
          <w:ilvl w:val="1"/>
          <w:numId w:val="41"/>
        </w:numPr>
        <w:tabs>
          <w:tab w:val="left" w:pos="1320"/>
          <w:tab w:val="left" w:pos="1321"/>
        </w:tabs>
        <w:spacing w:before="163"/>
        <w:ind w:left="1350" w:hanging="361"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一场赛局中的多次违规行为可能会逐渐影响得分。</w:t>
      </w:r>
    </w:p>
    <w:p>
      <w:pPr>
        <w:pStyle w:val="11"/>
        <w:numPr>
          <w:ilvl w:val="1"/>
          <w:numId w:val="41"/>
        </w:numPr>
        <w:tabs>
          <w:tab w:val="left" w:pos="1320"/>
          <w:tab w:val="left" w:pos="1321"/>
        </w:tabs>
        <w:spacing w:before="3"/>
        <w:ind w:left="1350" w:hanging="361"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在评估违规是否影响得分时，主裁判主要关注与违规直接相关的任何机器人动作。</w:t>
      </w:r>
    </w:p>
    <w:p>
      <w:pPr>
        <w:pStyle w:val="11"/>
        <w:numPr>
          <w:ilvl w:val="1"/>
          <w:numId w:val="41"/>
        </w:numPr>
        <w:tabs>
          <w:tab w:val="left" w:pos="1320"/>
          <w:tab w:val="left" w:pos="1321"/>
        </w:tabs>
        <w:ind w:left="1350" w:hanging="361" w:firstLineChars="0"/>
        <w:jc w:val="left"/>
        <w:rPr>
          <w:rFonts w:ascii="微软雅黑" w:hAnsi="微软雅黑" w:eastAsia="微软雅黑" w:cs="微软雅黑"/>
          <w:sz w:val="22"/>
          <w:szCs w:val="22"/>
        </w:rPr>
      </w:pPr>
      <w:r>
        <w:rPr>
          <w:rFonts w:hint="eastAsia" w:ascii="微软雅黑" w:hAnsi="微软雅黑" w:eastAsia="微软雅黑" w:cs="微软雅黑"/>
          <w:spacing w:val="-3"/>
          <w:sz w:val="22"/>
          <w:szCs w:val="22"/>
        </w:rPr>
        <w:t>只有在赛局结束并计分后，才能确定违规是否影响得分。</w:t>
      </w:r>
    </w:p>
    <w:p>
      <w:pPr>
        <w:pStyle w:val="5"/>
        <w:spacing w:before="163"/>
        <w:ind w:left="240"/>
        <w:rPr>
          <w:rFonts w:ascii="微软雅黑" w:hAnsi="微软雅黑" w:eastAsia="微软雅黑" w:cs="微软雅黑"/>
          <w:sz w:val="22"/>
          <w:szCs w:val="22"/>
        </w:rPr>
      </w:pPr>
      <w:r>
        <w:rPr>
          <w:rFonts w:hint="eastAsia" w:ascii="微软雅黑" w:hAnsi="微软雅黑" w:eastAsia="微软雅黑" w:cs="微软雅黑"/>
          <w:sz w:val="22"/>
          <w:szCs w:val="22"/>
        </w:rPr>
        <w:t>一些规则包含红色的违规注释，用于说明特殊情况或进一步的澄清。如在特定规则中未发现违规注释， 则应假定适用上述“默认”定义。</w:t>
      </w:r>
    </w:p>
    <w:p>
      <w:pPr>
        <w:pStyle w:val="5"/>
        <w:spacing w:before="163"/>
        <w:ind w:left="240"/>
        <w:rPr>
          <w:rFonts w:ascii="微软雅黑" w:hAnsi="微软雅黑" w:eastAsia="微软雅黑" w:cs="微软雅黑"/>
          <w:sz w:val="22"/>
          <w:szCs w:val="22"/>
        </w:rPr>
      </w:pPr>
    </w:p>
    <w:p>
      <w:pPr>
        <w:pStyle w:val="5"/>
        <w:spacing w:before="163"/>
        <w:ind w:left="240"/>
        <w:rPr>
          <w:rFonts w:ascii="微软雅黑" w:hAnsi="微软雅黑" w:eastAsia="微软雅黑" w:cs="微软雅黑"/>
          <w:sz w:val="22"/>
          <w:szCs w:val="22"/>
        </w:rPr>
      </w:pPr>
      <w:r>
        <w:rPr>
          <w:rFonts w:hint="eastAsia" w:ascii="微软雅黑" w:hAnsi="微软雅黑" w:eastAsia="微软雅黑" w:cs="微软雅黑"/>
          <w:sz w:val="22"/>
          <w:szCs w:val="22"/>
        </w:rPr>
        <w:t>要确定违规是否影响得分，请查看违规是否直接造成该赛局得分提高。如未提高该联队的得分，则违规行为不影响得分，因此可能是轻微违规。</w:t>
      </w:r>
    </w:p>
    <w:p>
      <w:pPr>
        <w:pStyle w:val="5"/>
        <w:spacing w:before="162"/>
        <w:ind w:left="240"/>
        <w:rPr>
          <w:rFonts w:ascii="微软雅黑" w:hAnsi="微软雅黑" w:eastAsia="微软雅黑" w:cs="微软雅黑"/>
          <w:sz w:val="22"/>
          <w:szCs w:val="22"/>
        </w:rPr>
      </w:pPr>
      <w:r>
        <w:rPr>
          <w:rFonts w:hint="eastAsia" w:ascii="微软雅黑" w:hAnsi="微软雅黑" w:eastAsia="微软雅黑" w:cs="微软雅黑"/>
          <w:sz w:val="22"/>
          <w:szCs w:val="22"/>
        </w:rPr>
        <w:t>更多信息请参见下列流程图。</w:t>
      </w:r>
    </w:p>
    <w:p>
      <w:pPr>
        <w:pStyle w:val="5"/>
        <w:rPr>
          <w:sz w:val="20"/>
        </w:rPr>
      </w:pPr>
      <w:r>
        <w:rPr>
          <w:rFonts w:ascii="Calibri"/>
          <w:sz w:val="20"/>
          <w:lang w:eastAsia="zh-CN"/>
        </w:rPr>
        <w:drawing>
          <wp:inline distT="0" distB="0" distL="0" distR="0">
            <wp:extent cx="4113530" cy="5875020"/>
            <wp:effectExtent l="0" t="0" r="1270" b="11430"/>
            <wp:docPr id="372"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7.jpeg"/>
                    <pic:cNvPicPr>
                      <a:picLocks noChangeAspect="1"/>
                    </pic:cNvPicPr>
                  </pic:nvPicPr>
                  <pic:blipFill>
                    <a:blip r:embed="rId44" cstate="print"/>
                    <a:stretch>
                      <a:fillRect/>
                    </a:stretch>
                  </pic:blipFill>
                  <pic:spPr>
                    <a:xfrm>
                      <a:off x="0" y="0"/>
                      <a:ext cx="4113856" cy="5875020"/>
                    </a:xfrm>
                    <a:prstGeom prst="rect">
                      <a:avLst/>
                    </a:prstGeom>
                  </pic:spPr>
                </pic:pic>
              </a:graphicData>
            </a:graphic>
          </wp:inline>
        </w:drawing>
      </w:r>
    </w:p>
    <w:p>
      <w:pPr>
        <w:tabs>
          <w:tab w:val="right" w:pos="9468"/>
        </w:tabs>
        <w:ind w:left="4405"/>
        <w:jc w:val="left"/>
        <w:rPr>
          <w:rFonts w:ascii="Calibri"/>
          <w:sz w:val="12"/>
        </w:rPr>
        <w:sectPr>
          <w:pgSz w:w="11911" w:h="16838"/>
          <w:pgMar w:top="1480" w:right="1440" w:bottom="1162" w:left="1582" w:header="0" w:footer="811" w:gutter="0"/>
          <w:cols w:space="0" w:num="1"/>
        </w:sectPr>
      </w:pPr>
    </w:p>
    <w:p>
      <w:pPr>
        <w:rPr>
          <w:rFonts w:ascii="微软雅黑" w:hAnsi="微软雅黑" w:eastAsia="微软雅黑" w:cs="微软雅黑"/>
          <w:b/>
          <w:bCs/>
          <w:sz w:val="36"/>
          <w:szCs w:val="36"/>
          <w:lang w:val="zh-CN" w:bidi="zh-CN"/>
        </w:rPr>
      </w:pPr>
      <w:bookmarkStart w:id="5" w:name="_TOC_250009"/>
      <w:bookmarkEnd w:id="5"/>
      <w:r>
        <w:rPr>
          <w:rFonts w:ascii="微软雅黑" w:hAnsi="微软雅黑" w:eastAsia="微软雅黑" w:cs="微软雅黑"/>
          <w:b/>
          <w:bCs/>
          <w:sz w:val="36"/>
          <w:szCs w:val="36"/>
          <w:lang w:val="zh-CN" w:bidi="zh-CN"/>
        </w:rPr>
        <w:t>特定赛局定义</w:t>
      </w:r>
    </w:p>
    <w:p>
      <w:pPr>
        <w:spacing w:before="174" w:line="391" w:lineRule="exact"/>
        <w:ind w:left="240" w:firstLine="418"/>
        <w:jc w:val="left"/>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Contact 奖励分 </w:t>
      </w:r>
      <w:r>
        <w:rPr>
          <w:rFonts w:hint="eastAsia" w:ascii="微软雅黑" w:hAnsi="微软雅黑" w:eastAsia="微软雅黑" w:cs="微软雅黑"/>
          <w:sz w:val="22"/>
          <w:szCs w:val="22"/>
        </w:rPr>
        <w:t>– 赛局结束时达成的奖励分值，详见&lt;SC4&gt;。</w:t>
      </w:r>
    </w:p>
    <w:p>
      <w:pPr>
        <w:spacing w:line="377" w:lineRule="exact"/>
        <w:ind w:left="240" w:firstLine="418"/>
        <w:jc w:val="left"/>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Contact Zone </w:t>
      </w:r>
      <w:r>
        <w:rPr>
          <w:rFonts w:hint="eastAsia" w:ascii="微软雅黑" w:hAnsi="微软雅黑" w:eastAsia="微软雅黑" w:cs="微软雅黑"/>
          <w:sz w:val="22"/>
          <w:szCs w:val="22"/>
        </w:rPr>
        <w:t>– 如图4所示，场地上的赛队用于取得Contact 奖励分的多个区域之一。</w:t>
      </w:r>
    </w:p>
    <w:p>
      <w:pPr>
        <w:pStyle w:val="11"/>
        <w:numPr>
          <w:ilvl w:val="0"/>
          <w:numId w:val="41"/>
        </w:numPr>
        <w:tabs>
          <w:tab w:val="left" w:pos="960"/>
          <w:tab w:val="left" w:pos="961"/>
        </w:tabs>
        <w:spacing w:before="6" w:line="223" w:lineRule="auto"/>
        <w:ind w:left="990" w:firstLineChars="0"/>
        <w:rPr>
          <w:rFonts w:ascii="微软雅黑" w:hAnsi="微软雅黑" w:eastAsia="微软雅黑" w:cs="微软雅黑"/>
          <w:sz w:val="22"/>
          <w:szCs w:val="22"/>
        </w:rPr>
      </w:pPr>
      <w:r>
        <w:rPr>
          <w:rFonts w:hint="eastAsia" w:ascii="微软雅黑" w:hAnsi="微软雅黑" w:eastAsia="微软雅黑" w:cs="微软雅黑"/>
          <w:sz w:val="22"/>
          <w:szCs w:val="22"/>
        </w:rPr>
        <w:t>Contact</w:t>
      </w:r>
      <w:r>
        <w:rPr>
          <w:rFonts w:hint="eastAsia" w:ascii="微软雅黑" w:hAnsi="微软雅黑" w:eastAsia="微软雅黑" w:cs="微软雅黑"/>
          <w:spacing w:val="8"/>
          <w:sz w:val="22"/>
          <w:szCs w:val="22"/>
        </w:rPr>
        <w:t xml:space="preserve"> </w:t>
      </w:r>
      <w:r>
        <w:rPr>
          <w:rFonts w:hint="eastAsia" w:ascii="微软雅黑" w:hAnsi="微软雅黑" w:eastAsia="微软雅黑" w:cs="微软雅黑"/>
          <w:sz w:val="22"/>
          <w:szCs w:val="22"/>
        </w:rPr>
        <w:t>Zone</w:t>
      </w:r>
      <w:r>
        <w:rPr>
          <w:rFonts w:hint="eastAsia" w:ascii="微软雅黑" w:hAnsi="微软雅黑" w:eastAsia="微软雅黑" w:cs="微软雅黑"/>
          <w:spacing w:val="-3"/>
          <w:sz w:val="22"/>
          <w:szCs w:val="22"/>
        </w:rPr>
        <w:t>是由场地围栏、</w:t>
      </w:r>
      <w:r>
        <w:rPr>
          <w:rFonts w:hint="eastAsia" w:ascii="微软雅黑" w:hAnsi="微软雅黑" w:eastAsia="微软雅黑" w:cs="微软雅黑"/>
          <w:sz w:val="22"/>
          <w:szCs w:val="22"/>
        </w:rPr>
        <w:t>Fence</w:t>
      </w:r>
      <w:r>
        <w:rPr>
          <w:rFonts w:hint="eastAsia" w:ascii="微软雅黑" w:hAnsi="微软雅黑" w:eastAsia="微软雅黑" w:cs="微软雅黑"/>
          <w:spacing w:val="-3"/>
          <w:sz w:val="22"/>
          <w:szCs w:val="22"/>
        </w:rPr>
        <w:t>和</w:t>
      </w:r>
      <w:r>
        <w:rPr>
          <w:rFonts w:hint="eastAsia" w:ascii="微软雅黑" w:hAnsi="微软雅黑" w:eastAsia="微软雅黑" w:cs="微软雅黑"/>
          <w:sz w:val="22"/>
          <w:szCs w:val="22"/>
        </w:rPr>
        <w:t>/或VEX</w:t>
      </w:r>
      <w:r>
        <w:rPr>
          <w:rFonts w:hint="eastAsia" w:ascii="微软雅黑" w:hAnsi="微软雅黑" w:eastAsia="微软雅黑" w:cs="微软雅黑"/>
          <w:spacing w:val="8"/>
          <w:sz w:val="22"/>
          <w:szCs w:val="22"/>
        </w:rPr>
        <w:t xml:space="preserve"> </w:t>
      </w:r>
      <w:r>
        <w:rPr>
          <w:rFonts w:hint="eastAsia" w:ascii="微软雅黑" w:hAnsi="微软雅黑" w:eastAsia="微软雅黑" w:cs="微软雅黑"/>
          <w:sz w:val="22"/>
          <w:szCs w:val="22"/>
        </w:rPr>
        <w:t>IQ</w:t>
      </w:r>
      <w:r>
        <w:rPr>
          <w:rFonts w:hint="eastAsia" w:ascii="微软雅黑" w:hAnsi="微软雅黑" w:eastAsia="微软雅黑" w:cs="微软雅黑"/>
          <w:spacing w:val="-3"/>
          <w:sz w:val="22"/>
          <w:szCs w:val="22"/>
        </w:rPr>
        <w:t>直梁包围而成，这些边界要素不视为各个Contact</w:t>
      </w:r>
      <w:r>
        <w:rPr>
          <w:rFonts w:hint="eastAsia" w:ascii="微软雅黑" w:hAnsi="微软雅黑" w:eastAsia="微软雅黑" w:cs="微软雅黑"/>
          <w:spacing w:val="-1"/>
          <w:sz w:val="22"/>
          <w:szCs w:val="22"/>
        </w:rPr>
        <w:t xml:space="preserve"> </w:t>
      </w:r>
      <w:r>
        <w:rPr>
          <w:rFonts w:hint="eastAsia" w:ascii="微软雅黑" w:hAnsi="微软雅黑" w:eastAsia="微软雅黑" w:cs="微软雅黑"/>
          <w:sz w:val="22"/>
          <w:szCs w:val="22"/>
        </w:rPr>
        <w:t>Zone</w:t>
      </w:r>
      <w:r>
        <w:rPr>
          <w:rFonts w:hint="eastAsia" w:ascii="微软雅黑" w:hAnsi="微软雅黑" w:eastAsia="微软雅黑" w:cs="微软雅黑"/>
          <w:spacing w:val="-2"/>
          <w:sz w:val="22"/>
          <w:szCs w:val="22"/>
        </w:rPr>
        <w:t>的一部分。</w:t>
      </w:r>
    </w:p>
    <w:p>
      <w:pPr>
        <w:pStyle w:val="11"/>
        <w:numPr>
          <w:ilvl w:val="0"/>
          <w:numId w:val="41"/>
        </w:numPr>
        <w:tabs>
          <w:tab w:val="left" w:pos="960"/>
          <w:tab w:val="left" w:pos="961"/>
        </w:tabs>
        <w:spacing w:line="385" w:lineRule="exact"/>
        <w:ind w:left="990" w:hanging="361" w:firstLineChars="0"/>
        <w:rPr>
          <w:rFonts w:ascii="微软雅黑" w:hAnsi="微软雅黑" w:eastAsia="微软雅黑" w:cs="微软雅黑"/>
          <w:sz w:val="22"/>
          <w:szCs w:val="22"/>
        </w:rPr>
      </w:pPr>
      <w:r>
        <w:rPr>
          <w:rFonts w:hint="eastAsia" w:ascii="微软雅黑" w:hAnsi="微软雅黑" w:eastAsia="微软雅黑" w:cs="微软雅黑"/>
          <w:sz w:val="22"/>
          <w:szCs w:val="22"/>
        </w:rPr>
        <w:t>Contact</w:t>
      </w:r>
      <w:r>
        <w:rPr>
          <w:rFonts w:hint="eastAsia" w:ascii="微软雅黑" w:hAnsi="微软雅黑" w:eastAsia="微软雅黑" w:cs="微软雅黑"/>
          <w:spacing w:val="-1"/>
          <w:sz w:val="22"/>
          <w:szCs w:val="22"/>
        </w:rPr>
        <w:t xml:space="preserve"> </w:t>
      </w:r>
      <w:r>
        <w:rPr>
          <w:rFonts w:hint="eastAsia" w:ascii="微软雅黑" w:hAnsi="微软雅黑" w:eastAsia="微软雅黑" w:cs="微软雅黑"/>
          <w:sz w:val="22"/>
          <w:szCs w:val="22"/>
        </w:rPr>
        <w:t>Zone</w:t>
      </w:r>
      <w:r>
        <w:rPr>
          <w:rFonts w:hint="eastAsia" w:ascii="微软雅黑" w:hAnsi="微软雅黑" w:eastAsia="微软雅黑" w:cs="微软雅黑"/>
          <w:spacing w:val="-3"/>
          <w:sz w:val="22"/>
          <w:szCs w:val="22"/>
        </w:rPr>
        <w:t>是地板本身，非垂直立体空间。</w:t>
      </w:r>
    </w:p>
    <w:p>
      <w:pPr>
        <w:pStyle w:val="5"/>
        <w:ind w:left="2392"/>
        <w:jc w:val="center"/>
        <w:rPr>
          <w:sz w:val="20"/>
        </w:rPr>
      </w:pPr>
      <w:r>
        <w:rPr>
          <w:sz w:val="20"/>
          <w:lang w:eastAsia="zh-CN"/>
        </w:rPr>
        <w:drawing>
          <wp:anchor distT="0" distB="0" distL="0" distR="0" simplePos="0" relativeHeight="251684864" behindDoc="0" locked="0" layoutInCell="1" allowOverlap="1">
            <wp:simplePos x="0" y="0"/>
            <wp:positionH relativeFrom="column">
              <wp:posOffset>670560</wp:posOffset>
            </wp:positionH>
            <wp:positionV relativeFrom="paragraph">
              <wp:posOffset>115570</wp:posOffset>
            </wp:positionV>
            <wp:extent cx="3691890" cy="3194685"/>
            <wp:effectExtent l="0" t="0" r="3810" b="5715"/>
            <wp:wrapTopAndBottom/>
            <wp:docPr id="37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8.jpeg"/>
                    <pic:cNvPicPr>
                      <a:picLocks noChangeAspect="1"/>
                    </pic:cNvPicPr>
                  </pic:nvPicPr>
                  <pic:blipFill>
                    <a:blip r:embed="rId45" cstate="print"/>
                    <a:stretch>
                      <a:fillRect/>
                    </a:stretch>
                  </pic:blipFill>
                  <pic:spPr>
                    <a:xfrm>
                      <a:off x="0" y="0"/>
                      <a:ext cx="3692515" cy="3194875"/>
                    </a:xfrm>
                    <a:prstGeom prst="rect">
                      <a:avLst/>
                    </a:prstGeom>
                  </pic:spPr>
                </pic:pic>
              </a:graphicData>
            </a:graphic>
          </wp:anchor>
        </w:drawing>
      </w:r>
    </w:p>
    <w:p>
      <w:pPr>
        <w:spacing w:before="181"/>
        <w:ind w:left="10" w:right="243"/>
        <w:jc w:val="center"/>
        <w:rPr>
          <w:sz w:val="16"/>
        </w:rPr>
      </w:pPr>
      <w:r>
        <w:rPr>
          <w:sz w:val="16"/>
        </w:rPr>
        <w:t xml:space="preserve">图 </w:t>
      </w:r>
      <w:r>
        <w:rPr>
          <w:rFonts w:ascii="Arial" w:eastAsia="Arial"/>
          <w:sz w:val="16"/>
        </w:rPr>
        <w:t>4</w:t>
      </w:r>
      <w:r>
        <w:rPr>
          <w:sz w:val="16"/>
        </w:rPr>
        <w:t xml:space="preserve">：场地俯视图，标出 </w:t>
      </w:r>
      <w:r>
        <w:rPr>
          <w:rFonts w:ascii="Arial" w:eastAsia="Arial"/>
          <w:sz w:val="16"/>
        </w:rPr>
        <w:t xml:space="preserve">Contact Zone </w:t>
      </w:r>
      <w:r>
        <w:rPr>
          <w:sz w:val="16"/>
        </w:rPr>
        <w:t>和 伸展区</w:t>
      </w:r>
    </w:p>
    <w:p>
      <w:pPr>
        <w:pStyle w:val="5"/>
        <w:spacing w:before="157"/>
        <w:ind w:left="0"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Disc </w:t>
      </w:r>
      <w:r>
        <w:rPr>
          <w:rFonts w:hint="eastAsia" w:ascii="微软雅黑" w:hAnsi="微软雅黑" w:eastAsia="微软雅黑" w:cs="微软雅黑"/>
          <w:sz w:val="22"/>
          <w:szCs w:val="22"/>
        </w:rPr>
        <w:t>- 橙色的塑料材质大致呈圆柱形的物体，大致尺寸如下：</w:t>
      </w:r>
    </w:p>
    <w:p>
      <w:pPr>
        <w:pStyle w:val="11"/>
        <w:numPr>
          <w:ilvl w:val="0"/>
          <w:numId w:val="41"/>
        </w:numPr>
        <w:tabs>
          <w:tab w:val="left" w:pos="960"/>
          <w:tab w:val="left" w:pos="961"/>
        </w:tabs>
        <w:spacing w:before="163"/>
        <w:ind w:left="990" w:hanging="361" w:firstLineChars="0"/>
        <w:rPr>
          <w:rFonts w:ascii="微软雅黑" w:hAnsi="微软雅黑" w:eastAsia="微软雅黑" w:cs="微软雅黑"/>
          <w:sz w:val="22"/>
          <w:szCs w:val="22"/>
        </w:rPr>
      </w:pPr>
      <w:r>
        <w:rPr>
          <w:rFonts w:hint="eastAsia" w:ascii="微软雅黑" w:hAnsi="微软雅黑" w:eastAsia="微软雅黑" w:cs="微软雅黑"/>
          <w:sz w:val="22"/>
          <w:szCs w:val="22"/>
        </w:rPr>
        <w:t>直径：2.5</w:t>
      </w:r>
      <w:r>
        <w:rPr>
          <w:rFonts w:hint="eastAsia" w:ascii="微软雅黑" w:hAnsi="微软雅黑" w:eastAsia="微软雅黑" w:cs="微软雅黑"/>
          <w:spacing w:val="-14"/>
          <w:sz w:val="22"/>
          <w:szCs w:val="22"/>
        </w:rPr>
        <w:t xml:space="preserve"> </w:t>
      </w:r>
      <w:r>
        <w:rPr>
          <w:rFonts w:hint="eastAsia" w:ascii="微软雅黑" w:hAnsi="微软雅黑" w:eastAsia="微软雅黑" w:cs="微软雅黑"/>
          <w:sz w:val="22"/>
          <w:szCs w:val="22"/>
        </w:rPr>
        <w:t>英寸（63.5</w:t>
      </w:r>
      <w:r>
        <w:rPr>
          <w:rFonts w:hint="eastAsia" w:ascii="微软雅黑" w:hAnsi="微软雅黑" w:eastAsia="微软雅黑" w:cs="微软雅黑"/>
          <w:spacing w:val="-12"/>
          <w:sz w:val="22"/>
          <w:szCs w:val="22"/>
        </w:rPr>
        <w:t xml:space="preserve"> </w:t>
      </w:r>
      <w:r>
        <w:rPr>
          <w:rFonts w:hint="eastAsia" w:ascii="微软雅黑" w:hAnsi="微软雅黑" w:eastAsia="微软雅黑" w:cs="微软雅黑"/>
          <w:spacing w:val="-2"/>
          <w:sz w:val="22"/>
          <w:szCs w:val="22"/>
        </w:rPr>
        <w:t>毫米</w:t>
      </w:r>
      <w:r>
        <w:rPr>
          <w:rFonts w:hint="eastAsia" w:ascii="微软雅黑" w:hAnsi="微软雅黑" w:eastAsia="微软雅黑" w:cs="微软雅黑"/>
          <w:sz w:val="22"/>
          <w:szCs w:val="22"/>
        </w:rPr>
        <w:t>）</w:t>
      </w:r>
    </w:p>
    <w:p>
      <w:pPr>
        <w:pStyle w:val="11"/>
        <w:numPr>
          <w:ilvl w:val="0"/>
          <w:numId w:val="41"/>
        </w:numPr>
        <w:tabs>
          <w:tab w:val="left" w:pos="960"/>
          <w:tab w:val="left" w:pos="961"/>
        </w:tabs>
        <w:spacing w:before="3"/>
        <w:ind w:left="990" w:hanging="361" w:firstLineChars="0"/>
        <w:rPr>
          <w:rFonts w:ascii="微软雅黑" w:hAnsi="微软雅黑" w:eastAsia="微软雅黑" w:cs="微软雅黑"/>
          <w:sz w:val="22"/>
          <w:szCs w:val="22"/>
        </w:rPr>
      </w:pPr>
      <w:r>
        <w:rPr>
          <w:rFonts w:hint="eastAsia" w:ascii="微软雅黑" w:hAnsi="微软雅黑" w:eastAsia="微软雅黑" w:cs="微软雅黑"/>
          <w:sz w:val="22"/>
          <w:szCs w:val="22"/>
        </w:rPr>
        <w:t>高度：0.5</w:t>
      </w:r>
      <w:r>
        <w:rPr>
          <w:rFonts w:hint="eastAsia" w:ascii="微软雅黑" w:hAnsi="微软雅黑" w:eastAsia="微软雅黑" w:cs="微软雅黑"/>
          <w:spacing w:val="-14"/>
          <w:sz w:val="22"/>
          <w:szCs w:val="22"/>
        </w:rPr>
        <w:t xml:space="preserve"> </w:t>
      </w:r>
      <w:r>
        <w:rPr>
          <w:rFonts w:hint="eastAsia" w:ascii="微软雅黑" w:hAnsi="微软雅黑" w:eastAsia="微软雅黑" w:cs="微软雅黑"/>
          <w:sz w:val="22"/>
          <w:szCs w:val="22"/>
        </w:rPr>
        <w:t>英寸（12.7</w:t>
      </w:r>
      <w:r>
        <w:rPr>
          <w:rFonts w:hint="eastAsia" w:ascii="微软雅黑" w:hAnsi="微软雅黑" w:eastAsia="微软雅黑" w:cs="微软雅黑"/>
          <w:spacing w:val="-12"/>
          <w:sz w:val="22"/>
          <w:szCs w:val="22"/>
        </w:rPr>
        <w:t xml:space="preserve"> </w:t>
      </w:r>
      <w:r>
        <w:rPr>
          <w:rFonts w:hint="eastAsia" w:ascii="微软雅黑" w:hAnsi="微软雅黑" w:eastAsia="微软雅黑" w:cs="微软雅黑"/>
          <w:spacing w:val="-2"/>
          <w:sz w:val="22"/>
          <w:szCs w:val="22"/>
        </w:rPr>
        <w:t>毫米</w:t>
      </w:r>
      <w:r>
        <w:rPr>
          <w:rFonts w:hint="eastAsia" w:ascii="微软雅黑" w:hAnsi="微软雅黑" w:eastAsia="微软雅黑" w:cs="微软雅黑"/>
          <w:sz w:val="22"/>
          <w:szCs w:val="22"/>
        </w:rPr>
        <w:t>）</w:t>
      </w:r>
    </w:p>
    <w:p>
      <w:pPr>
        <w:pStyle w:val="11"/>
        <w:numPr>
          <w:ilvl w:val="0"/>
          <w:numId w:val="41"/>
        </w:numPr>
        <w:tabs>
          <w:tab w:val="left" w:pos="960"/>
          <w:tab w:val="left" w:pos="961"/>
        </w:tabs>
        <w:ind w:left="990" w:hanging="361" w:firstLineChars="0"/>
        <w:rPr>
          <w:rFonts w:ascii="微软雅黑" w:hAnsi="微软雅黑" w:eastAsia="微软雅黑" w:cs="微软雅黑"/>
          <w:sz w:val="22"/>
          <w:szCs w:val="22"/>
        </w:rPr>
      </w:pPr>
      <w:r>
        <w:rPr>
          <w:rFonts w:hint="eastAsia" w:ascii="微软雅黑" w:hAnsi="微软雅黑" w:eastAsia="微软雅黑" w:cs="微软雅黑"/>
          <w:sz w:val="22"/>
          <w:szCs w:val="22"/>
        </w:rPr>
        <w:t>重量：0.01</w:t>
      </w:r>
      <w:r>
        <w:rPr>
          <w:rFonts w:hint="eastAsia" w:ascii="微软雅黑" w:hAnsi="微软雅黑" w:eastAsia="微软雅黑" w:cs="微软雅黑"/>
          <w:spacing w:val="-14"/>
          <w:sz w:val="22"/>
          <w:szCs w:val="22"/>
        </w:rPr>
        <w:t xml:space="preserve"> </w:t>
      </w:r>
      <w:r>
        <w:rPr>
          <w:rFonts w:hint="eastAsia" w:ascii="微软雅黑" w:hAnsi="微软雅黑" w:eastAsia="微软雅黑" w:cs="微软雅黑"/>
          <w:sz w:val="22"/>
          <w:szCs w:val="22"/>
        </w:rPr>
        <w:t>磅（5</w:t>
      </w:r>
      <w:r>
        <w:rPr>
          <w:rFonts w:hint="eastAsia" w:ascii="微软雅黑" w:hAnsi="微软雅黑" w:eastAsia="微软雅黑" w:cs="微软雅黑"/>
          <w:spacing w:val="-14"/>
          <w:sz w:val="22"/>
          <w:szCs w:val="22"/>
        </w:rPr>
        <w:t xml:space="preserve"> </w:t>
      </w:r>
      <w:r>
        <w:rPr>
          <w:rFonts w:hint="eastAsia" w:ascii="微软雅黑" w:hAnsi="微软雅黑" w:eastAsia="微软雅黑" w:cs="微软雅黑"/>
          <w:sz w:val="22"/>
          <w:szCs w:val="22"/>
        </w:rPr>
        <w:t>克）</w:t>
      </w:r>
    </w:p>
    <w:p>
      <w:pPr>
        <w:pStyle w:val="5"/>
        <w:spacing w:before="163"/>
        <w:ind w:left="600"/>
        <w:rPr>
          <w:rFonts w:ascii="微软雅黑" w:hAnsi="微软雅黑" w:eastAsia="微软雅黑" w:cs="微软雅黑"/>
          <w:sz w:val="22"/>
          <w:szCs w:val="22"/>
        </w:rPr>
      </w:pPr>
      <w:r>
        <w:rPr>
          <w:rFonts w:hint="eastAsia" w:ascii="微软雅黑" w:hAnsi="微软雅黑" w:eastAsia="微软雅黑" w:cs="微软雅黑"/>
          <w:spacing w:val="-3"/>
          <w:sz w:val="22"/>
          <w:szCs w:val="22"/>
        </w:rPr>
        <w:t xml:space="preserve">注：虽然相似，但 </w:t>
      </w:r>
      <w:r>
        <w:rPr>
          <w:rFonts w:hint="eastAsia" w:ascii="微软雅黑" w:hAnsi="微软雅黑" w:eastAsia="微软雅黑" w:cs="微软雅黑"/>
          <w:sz w:val="22"/>
          <w:szCs w:val="22"/>
        </w:rPr>
        <w:t xml:space="preserve">VEX IQ </w:t>
      </w:r>
      <w:r>
        <w:rPr>
          <w:rFonts w:hint="eastAsia" w:ascii="微软雅黑" w:hAnsi="微软雅黑" w:eastAsia="微软雅黑" w:cs="微软雅黑"/>
          <w:spacing w:val="-2"/>
          <w:sz w:val="22"/>
          <w:szCs w:val="22"/>
        </w:rPr>
        <w:t xml:space="preserve">挑战赛 </w:t>
      </w:r>
      <w:r>
        <w:rPr>
          <w:rFonts w:hint="eastAsia" w:ascii="微软雅黑" w:hAnsi="微软雅黑" w:eastAsia="微软雅黑" w:cs="微软雅黑"/>
          <w:sz w:val="22"/>
          <w:szCs w:val="22"/>
        </w:rPr>
        <w:t xml:space="preserve">Slapshot </w:t>
      </w:r>
      <w:r>
        <w:rPr>
          <w:rFonts w:hint="eastAsia" w:ascii="微软雅黑" w:hAnsi="微软雅黑" w:eastAsia="微软雅黑" w:cs="微软雅黑"/>
          <w:spacing w:val="-4"/>
          <w:sz w:val="22"/>
          <w:szCs w:val="22"/>
        </w:rPr>
        <w:t xml:space="preserve">中使用的 </w:t>
      </w:r>
      <w:r>
        <w:rPr>
          <w:rFonts w:hint="eastAsia" w:ascii="微软雅黑" w:hAnsi="微软雅黑" w:eastAsia="微软雅黑" w:cs="微软雅黑"/>
          <w:sz w:val="22"/>
          <w:szCs w:val="22"/>
        </w:rPr>
        <w:t xml:space="preserve">Disc </w:t>
      </w:r>
      <w:r>
        <w:rPr>
          <w:rFonts w:hint="eastAsia" w:ascii="微软雅黑" w:hAnsi="微软雅黑" w:eastAsia="微软雅黑" w:cs="微软雅黑"/>
          <w:spacing w:val="-5"/>
          <w:sz w:val="22"/>
          <w:szCs w:val="22"/>
        </w:rPr>
        <w:t xml:space="preserve">与 </w:t>
      </w:r>
      <w:r>
        <w:rPr>
          <w:rFonts w:hint="eastAsia" w:ascii="微软雅黑" w:hAnsi="微软雅黑" w:eastAsia="微软雅黑" w:cs="微软雅黑"/>
          <w:sz w:val="22"/>
          <w:szCs w:val="22"/>
        </w:rPr>
        <w:t xml:space="preserve">VEX GO </w:t>
      </w:r>
      <w:r>
        <w:rPr>
          <w:rFonts w:hint="eastAsia" w:ascii="微软雅黑" w:hAnsi="微软雅黑" w:eastAsia="微软雅黑" w:cs="微软雅黑"/>
          <w:spacing w:val="-4"/>
          <w:sz w:val="22"/>
          <w:szCs w:val="22"/>
        </w:rPr>
        <w:t xml:space="preserve">产品线中的 </w:t>
      </w:r>
      <w:r>
        <w:rPr>
          <w:rFonts w:hint="eastAsia" w:ascii="微软雅黑" w:hAnsi="微软雅黑" w:eastAsia="微软雅黑" w:cs="微软雅黑"/>
          <w:sz w:val="22"/>
          <w:szCs w:val="22"/>
        </w:rPr>
        <w:t>2.5”</w:t>
      </w:r>
      <w:r>
        <w:rPr>
          <w:rFonts w:hint="eastAsia" w:ascii="微软雅黑" w:hAnsi="微软雅黑" w:eastAsia="微软雅黑" w:cs="微软雅黑"/>
          <w:spacing w:val="-1"/>
          <w:sz w:val="22"/>
          <w:szCs w:val="22"/>
        </w:rPr>
        <w:t>钢芯碟</w:t>
      </w:r>
      <w:r>
        <w:rPr>
          <w:rFonts w:hint="eastAsia" w:ascii="微软雅黑" w:hAnsi="微软雅黑" w:eastAsia="微软雅黑" w:cs="微软雅黑"/>
          <w:sz w:val="22"/>
          <w:szCs w:val="22"/>
        </w:rPr>
        <w:t>（228- 7384）</w:t>
      </w:r>
      <w:r>
        <w:rPr>
          <w:rFonts w:hint="eastAsia" w:ascii="微软雅黑" w:hAnsi="微软雅黑" w:eastAsia="微软雅黑" w:cs="微软雅黑"/>
          <w:spacing w:val="-4"/>
          <w:sz w:val="22"/>
          <w:szCs w:val="22"/>
        </w:rPr>
        <w:t xml:space="preserve">不可互换，也不可用于 </w:t>
      </w:r>
      <w:r>
        <w:rPr>
          <w:rFonts w:hint="eastAsia" w:ascii="微软雅黑" w:hAnsi="微软雅黑" w:eastAsia="微软雅黑" w:cs="微软雅黑"/>
          <w:sz w:val="22"/>
          <w:szCs w:val="22"/>
        </w:rPr>
        <w:t>FAC 竞赛。</w:t>
      </w:r>
    </w:p>
    <w:p>
      <w:pPr>
        <w:pStyle w:val="5"/>
        <w:spacing w:before="164"/>
        <w:ind w:left="24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Dispenser </w:t>
      </w:r>
      <w:r>
        <w:rPr>
          <w:rFonts w:hint="eastAsia" w:ascii="微软雅黑" w:hAnsi="微软雅黑" w:eastAsia="微软雅黑" w:cs="微软雅黑"/>
          <w:sz w:val="22"/>
          <w:szCs w:val="22"/>
        </w:rPr>
        <w:t>– 由 VEX IQ 零件构成的，在赛局开始时存放 Disc 的结构。机器人可通过与 Dispenser 互动移除 Disc 获得分值。共有五（5）个 Dispenser。</w:t>
      </w:r>
    </w:p>
    <w:p>
      <w:pPr>
        <w:pStyle w:val="11"/>
        <w:numPr>
          <w:ilvl w:val="0"/>
          <w:numId w:val="41"/>
        </w:numPr>
        <w:tabs>
          <w:tab w:val="left" w:pos="960"/>
          <w:tab w:val="left" w:pos="961"/>
        </w:tabs>
        <w:spacing w:before="163"/>
        <w:ind w:left="990" w:hanging="361" w:firstLineChars="0"/>
        <w:rPr>
          <w:rFonts w:ascii="微软雅黑" w:hAnsi="微软雅黑" w:eastAsia="微软雅黑" w:cs="微软雅黑"/>
          <w:sz w:val="22"/>
          <w:szCs w:val="22"/>
        </w:rPr>
      </w:pPr>
      <w:r>
        <w:rPr>
          <w:rFonts w:hint="eastAsia" w:ascii="微软雅黑" w:hAnsi="微软雅黑" w:eastAsia="微软雅黑" w:cs="微软雅黑"/>
          <w:sz w:val="22"/>
          <w:szCs w:val="22"/>
        </w:rPr>
        <w:t>1</w:t>
      </w:r>
      <w:r>
        <w:rPr>
          <w:rFonts w:hint="eastAsia" w:ascii="微软雅黑" w:hAnsi="微软雅黑" w:eastAsia="微软雅黑" w:cs="微软雅黑"/>
          <w:spacing w:val="-15"/>
          <w:sz w:val="22"/>
          <w:szCs w:val="22"/>
        </w:rPr>
        <w:t xml:space="preserve"> </w:t>
      </w:r>
      <w:r>
        <w:rPr>
          <w:rFonts w:hint="eastAsia" w:ascii="微软雅黑" w:hAnsi="微软雅黑" w:eastAsia="微软雅黑" w:cs="微软雅黑"/>
          <w:spacing w:val="-3"/>
          <w:sz w:val="22"/>
          <w:szCs w:val="22"/>
        </w:rPr>
        <w:t xml:space="preserve">个黄色 </w:t>
      </w:r>
      <w:r>
        <w:rPr>
          <w:rFonts w:hint="eastAsia" w:ascii="微软雅黑" w:hAnsi="微软雅黑" w:eastAsia="微软雅黑" w:cs="微软雅黑"/>
          <w:sz w:val="22"/>
          <w:szCs w:val="22"/>
        </w:rPr>
        <w:t>Dispenser</w:t>
      </w:r>
      <w:r>
        <w:rPr>
          <w:rFonts w:hint="eastAsia" w:ascii="微软雅黑" w:hAnsi="微软雅黑" w:eastAsia="微软雅黑" w:cs="微软雅黑"/>
          <w:spacing w:val="-4"/>
          <w:sz w:val="22"/>
          <w:szCs w:val="22"/>
        </w:rPr>
        <w:t xml:space="preserve">，存有 </w:t>
      </w:r>
      <w:r>
        <w:rPr>
          <w:rFonts w:hint="eastAsia" w:ascii="微软雅黑" w:hAnsi="微软雅黑" w:eastAsia="微软雅黑" w:cs="微软雅黑"/>
          <w:sz w:val="22"/>
          <w:szCs w:val="22"/>
        </w:rPr>
        <w:t>9</w:t>
      </w:r>
      <w:r>
        <w:rPr>
          <w:rFonts w:hint="eastAsia" w:ascii="微软雅黑" w:hAnsi="微软雅黑" w:eastAsia="微软雅黑" w:cs="微软雅黑"/>
          <w:spacing w:val="-14"/>
          <w:sz w:val="22"/>
          <w:szCs w:val="22"/>
        </w:rPr>
        <w:t xml:space="preserve"> </w:t>
      </w:r>
      <w:r>
        <w:rPr>
          <w:rFonts w:hint="eastAsia" w:ascii="微软雅黑" w:hAnsi="微软雅黑" w:eastAsia="微软雅黑" w:cs="微软雅黑"/>
          <w:spacing w:val="-5"/>
          <w:sz w:val="22"/>
          <w:szCs w:val="22"/>
        </w:rPr>
        <w:t xml:space="preserve">个 </w:t>
      </w:r>
      <w:r>
        <w:rPr>
          <w:rFonts w:hint="eastAsia" w:ascii="微软雅黑" w:hAnsi="微软雅黑" w:eastAsia="微软雅黑" w:cs="微软雅黑"/>
          <w:sz w:val="22"/>
          <w:szCs w:val="22"/>
        </w:rPr>
        <w:t>Disc</w:t>
      </w:r>
    </w:p>
    <w:p>
      <w:pPr>
        <w:pStyle w:val="11"/>
        <w:numPr>
          <w:ilvl w:val="0"/>
          <w:numId w:val="41"/>
        </w:numPr>
        <w:tabs>
          <w:tab w:val="left" w:pos="960"/>
          <w:tab w:val="left" w:pos="961"/>
        </w:tabs>
        <w:spacing w:before="3" w:line="404" w:lineRule="exact"/>
        <w:ind w:left="990" w:hanging="361" w:firstLineChars="0"/>
        <w:rPr>
          <w:rFonts w:ascii="微软雅黑" w:hAnsi="微软雅黑" w:eastAsia="微软雅黑" w:cs="微软雅黑"/>
          <w:sz w:val="22"/>
          <w:szCs w:val="22"/>
        </w:rPr>
      </w:pPr>
      <w:r>
        <w:rPr>
          <w:rFonts w:hint="eastAsia" w:ascii="微软雅黑" w:hAnsi="微软雅黑" w:eastAsia="微软雅黑" w:cs="微软雅黑"/>
          <w:sz w:val="22"/>
          <w:szCs w:val="22"/>
        </w:rPr>
        <w:t>2</w:t>
      </w:r>
      <w:r>
        <w:rPr>
          <w:rFonts w:hint="eastAsia" w:ascii="微软雅黑" w:hAnsi="微软雅黑" w:eastAsia="微软雅黑" w:cs="微软雅黑"/>
          <w:spacing w:val="-14"/>
          <w:sz w:val="22"/>
          <w:szCs w:val="22"/>
        </w:rPr>
        <w:t xml:space="preserve"> </w:t>
      </w:r>
      <w:r>
        <w:rPr>
          <w:rFonts w:hint="eastAsia" w:ascii="微软雅黑" w:hAnsi="微软雅黑" w:eastAsia="微软雅黑" w:cs="微软雅黑"/>
          <w:spacing w:val="-3"/>
          <w:sz w:val="22"/>
          <w:szCs w:val="22"/>
        </w:rPr>
        <w:t xml:space="preserve">个蓝色 </w:t>
      </w:r>
      <w:r>
        <w:rPr>
          <w:rFonts w:hint="eastAsia" w:ascii="微软雅黑" w:hAnsi="微软雅黑" w:eastAsia="微软雅黑" w:cs="微软雅黑"/>
          <w:sz w:val="22"/>
          <w:szCs w:val="22"/>
        </w:rPr>
        <w:t>Dispenser</w:t>
      </w:r>
      <w:r>
        <w:rPr>
          <w:rFonts w:hint="eastAsia" w:ascii="微软雅黑" w:hAnsi="微软雅黑" w:eastAsia="微软雅黑" w:cs="微软雅黑"/>
          <w:spacing w:val="-4"/>
          <w:sz w:val="22"/>
          <w:szCs w:val="22"/>
        </w:rPr>
        <w:t xml:space="preserve">，每个存有 </w:t>
      </w:r>
      <w:r>
        <w:rPr>
          <w:rFonts w:hint="eastAsia" w:ascii="微软雅黑" w:hAnsi="微软雅黑" w:eastAsia="微软雅黑" w:cs="微软雅黑"/>
          <w:sz w:val="22"/>
          <w:szCs w:val="22"/>
        </w:rPr>
        <w:t>10</w:t>
      </w:r>
      <w:r>
        <w:rPr>
          <w:rFonts w:hint="eastAsia" w:ascii="微软雅黑" w:hAnsi="微软雅黑" w:eastAsia="微软雅黑" w:cs="微软雅黑"/>
          <w:spacing w:val="-14"/>
          <w:sz w:val="22"/>
          <w:szCs w:val="22"/>
        </w:rPr>
        <w:t xml:space="preserve"> </w:t>
      </w:r>
      <w:r>
        <w:rPr>
          <w:rFonts w:hint="eastAsia" w:ascii="微软雅黑" w:hAnsi="微软雅黑" w:eastAsia="微软雅黑" w:cs="微软雅黑"/>
          <w:spacing w:val="-5"/>
          <w:sz w:val="22"/>
          <w:szCs w:val="22"/>
        </w:rPr>
        <w:t xml:space="preserve">个 </w:t>
      </w:r>
      <w:r>
        <w:rPr>
          <w:rFonts w:hint="eastAsia" w:ascii="微软雅黑" w:hAnsi="微软雅黑" w:eastAsia="微软雅黑" w:cs="微软雅黑"/>
          <w:sz w:val="22"/>
          <w:szCs w:val="22"/>
        </w:rPr>
        <w:t>Disc</w:t>
      </w:r>
    </w:p>
    <w:p>
      <w:pPr>
        <w:pStyle w:val="5"/>
        <w:rPr>
          <w:rFonts w:ascii="Calibri"/>
          <w:sz w:val="20"/>
        </w:rPr>
      </w:pPr>
      <w:r>
        <w:rPr>
          <w:rFonts w:hint="eastAsia" w:ascii="微软雅黑" w:hAnsi="微软雅黑" w:eastAsia="微软雅黑" w:cs="微软雅黑"/>
          <w:sz w:val="22"/>
          <w:szCs w:val="22"/>
        </w:rPr>
        <w:t>2</w:t>
      </w:r>
      <w:r>
        <w:rPr>
          <w:rFonts w:hint="eastAsia" w:ascii="微软雅黑" w:hAnsi="微软雅黑" w:eastAsia="微软雅黑" w:cs="微软雅黑"/>
          <w:spacing w:val="-14"/>
          <w:sz w:val="22"/>
          <w:szCs w:val="22"/>
        </w:rPr>
        <w:t xml:space="preserve"> </w:t>
      </w:r>
      <w:r>
        <w:rPr>
          <w:rFonts w:hint="eastAsia" w:ascii="微软雅黑" w:hAnsi="微软雅黑" w:eastAsia="微软雅黑" w:cs="微软雅黑"/>
          <w:spacing w:val="-3"/>
          <w:sz w:val="22"/>
          <w:szCs w:val="22"/>
        </w:rPr>
        <w:t xml:space="preserve">个紫色 </w:t>
      </w:r>
      <w:r>
        <w:rPr>
          <w:rFonts w:hint="eastAsia" w:ascii="微软雅黑" w:hAnsi="微软雅黑" w:eastAsia="微软雅黑" w:cs="微软雅黑"/>
          <w:sz w:val="22"/>
          <w:szCs w:val="22"/>
        </w:rPr>
        <w:t>Dispenser</w:t>
      </w:r>
      <w:r>
        <w:rPr>
          <w:rFonts w:hint="eastAsia" w:ascii="微软雅黑" w:hAnsi="微软雅黑" w:eastAsia="微软雅黑" w:cs="微软雅黑"/>
          <w:spacing w:val="-4"/>
          <w:sz w:val="22"/>
          <w:szCs w:val="22"/>
        </w:rPr>
        <w:t xml:space="preserve">，每个存有 </w:t>
      </w:r>
      <w:r>
        <w:rPr>
          <w:rFonts w:hint="eastAsia" w:ascii="微软雅黑" w:hAnsi="微软雅黑" w:eastAsia="微软雅黑" w:cs="微软雅黑"/>
          <w:sz w:val="22"/>
          <w:szCs w:val="22"/>
        </w:rPr>
        <w:t>8</w:t>
      </w:r>
      <w:r>
        <w:rPr>
          <w:rFonts w:hint="eastAsia" w:ascii="微软雅黑" w:hAnsi="微软雅黑" w:eastAsia="微软雅黑" w:cs="微软雅黑"/>
          <w:spacing w:val="-14"/>
          <w:sz w:val="22"/>
          <w:szCs w:val="22"/>
        </w:rPr>
        <w:t xml:space="preserve"> </w:t>
      </w:r>
      <w:r>
        <w:rPr>
          <w:rFonts w:hint="eastAsia" w:ascii="微软雅黑" w:hAnsi="微软雅黑" w:eastAsia="微软雅黑" w:cs="微软雅黑"/>
          <w:spacing w:val="-5"/>
          <w:sz w:val="22"/>
          <w:szCs w:val="22"/>
        </w:rPr>
        <w:t xml:space="preserve">个 </w:t>
      </w:r>
      <w:r>
        <w:rPr>
          <w:rFonts w:hint="eastAsia" w:ascii="微软雅黑" w:hAnsi="微软雅黑" w:eastAsia="微软雅黑" w:cs="微软雅黑"/>
          <w:sz w:val="22"/>
          <w:szCs w:val="22"/>
        </w:rPr>
        <w:t>Disc</w:t>
      </w:r>
    </w:p>
    <w:p>
      <w:pPr>
        <w:pStyle w:val="5"/>
        <w:rPr>
          <w:rFonts w:ascii="Calibri"/>
          <w:sz w:val="20"/>
        </w:rPr>
      </w:pPr>
    </w:p>
    <w:p>
      <w:pPr>
        <w:pStyle w:val="5"/>
        <w:spacing w:before="8"/>
        <w:rPr>
          <w:rFonts w:ascii="Calibri"/>
          <w:sz w:val="14"/>
        </w:rPr>
      </w:pPr>
    </w:p>
    <w:p>
      <w:pPr>
        <w:pStyle w:val="5"/>
        <w:ind w:left="240"/>
        <w:rPr>
          <w:rFonts w:ascii="Calibri"/>
          <w:sz w:val="20"/>
        </w:rPr>
      </w:pPr>
      <w:r>
        <w:rPr>
          <w:rFonts w:ascii="Calibri"/>
          <w:sz w:val="20"/>
          <w:lang w:eastAsia="zh-CN"/>
        </w:rPr>
        <mc:AlternateContent>
          <mc:Choice Requires="wpg">
            <w:drawing>
              <wp:inline distT="0" distB="0" distL="114300" distR="114300">
                <wp:extent cx="5688965" cy="1004570"/>
                <wp:effectExtent l="0" t="0" r="6985" b="5080"/>
                <wp:docPr id="337" name="组合 337"/>
                <wp:cNvGraphicFramePr/>
                <a:graphic xmlns:a="http://schemas.openxmlformats.org/drawingml/2006/main">
                  <a:graphicData uri="http://schemas.microsoft.com/office/word/2010/wordprocessingGroup">
                    <wpg:wgp>
                      <wpg:cNvGrpSpPr/>
                      <wpg:grpSpPr>
                        <a:xfrm>
                          <a:off x="0" y="0"/>
                          <a:ext cx="5688965" cy="1004570"/>
                          <a:chOff x="0" y="0"/>
                          <a:chExt cx="9962" cy="2556"/>
                        </a:xfrm>
                      </wpg:grpSpPr>
                      <pic:pic xmlns:pic="http://schemas.openxmlformats.org/drawingml/2006/picture">
                        <pic:nvPicPr>
                          <pic:cNvPr id="375" name="图片 3"/>
                          <pic:cNvPicPr>
                            <a:picLocks noChangeAspect="1"/>
                          </pic:cNvPicPr>
                        </pic:nvPicPr>
                        <pic:blipFill>
                          <a:blip r:embed="rId46"/>
                          <a:stretch>
                            <a:fillRect/>
                          </a:stretch>
                        </pic:blipFill>
                        <pic:spPr>
                          <a:xfrm>
                            <a:off x="0" y="216"/>
                            <a:ext cx="3079" cy="2335"/>
                          </a:xfrm>
                          <a:prstGeom prst="rect">
                            <a:avLst/>
                          </a:prstGeom>
                          <a:noFill/>
                          <a:ln>
                            <a:noFill/>
                          </a:ln>
                        </pic:spPr>
                      </pic:pic>
                      <pic:pic xmlns:pic="http://schemas.openxmlformats.org/drawingml/2006/picture">
                        <pic:nvPicPr>
                          <pic:cNvPr id="376" name="图片 4"/>
                          <pic:cNvPicPr>
                            <a:picLocks noChangeAspect="1"/>
                          </pic:cNvPicPr>
                        </pic:nvPicPr>
                        <pic:blipFill>
                          <a:blip r:embed="rId47"/>
                          <a:stretch>
                            <a:fillRect/>
                          </a:stretch>
                        </pic:blipFill>
                        <pic:spPr>
                          <a:xfrm>
                            <a:off x="3090" y="89"/>
                            <a:ext cx="3653" cy="2467"/>
                          </a:xfrm>
                          <a:prstGeom prst="rect">
                            <a:avLst/>
                          </a:prstGeom>
                          <a:noFill/>
                          <a:ln>
                            <a:noFill/>
                          </a:ln>
                        </pic:spPr>
                      </pic:pic>
                      <pic:pic xmlns:pic="http://schemas.openxmlformats.org/drawingml/2006/picture">
                        <pic:nvPicPr>
                          <pic:cNvPr id="377" name="图片 5"/>
                          <pic:cNvPicPr>
                            <a:picLocks noChangeAspect="1"/>
                          </pic:cNvPicPr>
                        </pic:nvPicPr>
                        <pic:blipFill>
                          <a:blip r:embed="rId48"/>
                          <a:stretch>
                            <a:fillRect/>
                          </a:stretch>
                        </pic:blipFill>
                        <pic:spPr>
                          <a:xfrm>
                            <a:off x="6750" y="0"/>
                            <a:ext cx="3212" cy="2556"/>
                          </a:xfrm>
                          <a:prstGeom prst="rect">
                            <a:avLst/>
                          </a:prstGeom>
                          <a:noFill/>
                          <a:ln>
                            <a:noFill/>
                          </a:ln>
                        </pic:spPr>
                      </pic:pic>
                    </wpg:wgp>
                  </a:graphicData>
                </a:graphic>
              </wp:inline>
            </w:drawing>
          </mc:Choice>
          <mc:Fallback>
            <w:pict>
              <v:group id="_x0000_s1026" o:spid="_x0000_s1026" o:spt="203" style="height:79.1pt;width:447.95pt;" coordsize="9962,2556" o:gfxdata="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">
                <o:lock v:ext="edit" aspectratio="f"/>
                <v:shape id="图片 3" o:spid="_x0000_s1026" o:spt="75" type="#_x0000_t75" style="position:absolute;left:0;top:216;height:2335;width:3079;" filled="f" o:preferrelative="t" stroked="f" coordsize="21600,21600" o:gfxdata="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Lc/W6/&#10;AAAA3AAAAA8AAAAAAAAAAQAgAAAAIgAAAGRycy9kb3ducmV2LnhtbFBLAQIUABQAAAAIAIdO4kAz&#10;LwWeOwAAADkAAAAQAAAAAAAAAAEAIAAAAA4BAABkcnMvc2hhcGV4bWwueG1sUEsFBgAAAAAGAAYA&#10;WwEAALgDAAAAAA==&#10;">
                  <v:fill on="f" focussize="0,0"/>
                  <v:stroke on="f"/>
                  <v:imagedata r:id="rId46" o:title=""/>
                  <o:lock v:ext="edit" aspectratio="t"/>
                </v:shape>
                <v:shape id="图片 4" o:spid="_x0000_s1026" o:spt="75" type="#_x0000_t75" style="position:absolute;left:3090;top:89;height:2467;width:3653;" filled="f" o:preferrelative="t" stroked="f" coordsize="21600,21600" o:gfxdata="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USUJG8AAAA&#10;3AAAAA8AAAAAAAAAAQAgAAAAIgAAAGRycy9kb3ducmV2LnhtbFBLAQIUABQAAAAIAIdO4kAzLwWe&#10;OwAAADkAAAAQAAAAAAAAAAEAIAAAAAsBAABkcnMvc2hhcGV4bWwueG1sUEsFBgAAAAAGAAYAWwEA&#10;ALUDAAAAAA==&#10;">
                  <v:fill on="f" focussize="0,0"/>
                  <v:stroke on="f"/>
                  <v:imagedata r:id="rId47" o:title=""/>
                  <o:lock v:ext="edit" aspectratio="t"/>
                </v:shape>
                <v:shape id="图片 5" o:spid="_x0000_s1026" o:spt="75" type="#_x0000_t75" style="position:absolute;left:6750;top:0;height:2556;width:3212;" filled="f" o:preferrelative="t" stroked="f" coordsize="21600,21600" o:gfxdata="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0rl5a/&#10;AAAA3AAAAA8AAAAAAAAAAQAgAAAAIgAAAGRycy9kb3ducmV2LnhtbFBLAQIUABQAAAAIAIdO4kAz&#10;LwWeOwAAADkAAAAQAAAAAAAAAAEAIAAAAA4BAABkcnMvc2hhcGV4bWwueG1sUEsFBgAAAAAGAAYA&#10;WwEAALgDAAAAAA==&#10;">
                  <v:fill on="f" focussize="0,0"/>
                  <v:stroke on="f"/>
                  <v:imagedata r:id="rId48" o:title=""/>
                  <o:lock v:ext="edit" aspectratio="t"/>
                </v:shape>
                <w10:wrap type="none"/>
                <w10:anchorlock/>
              </v:group>
            </w:pict>
          </mc:Fallback>
        </mc:AlternateContent>
      </w:r>
    </w:p>
    <w:p>
      <w:pPr>
        <w:pStyle w:val="5"/>
        <w:spacing w:before="1"/>
        <w:rPr>
          <w:rFonts w:ascii="Calibri"/>
          <w:sz w:val="16"/>
        </w:rPr>
      </w:pPr>
    </w:p>
    <w:p>
      <w:pPr>
        <w:tabs>
          <w:tab w:val="left" w:pos="4438"/>
          <w:tab w:val="left" w:pos="7837"/>
        </w:tabs>
        <w:ind w:left="953" w:firstLine="480" w:firstLineChars="300"/>
        <w:jc w:val="left"/>
        <w:rPr>
          <w:rFonts w:ascii="Arial" w:eastAsia="Arial"/>
          <w:sz w:val="16"/>
        </w:rPr>
      </w:pPr>
      <w:r>
        <w:rPr>
          <w:sz w:val="16"/>
        </w:rPr>
        <w:t>图</w:t>
      </w:r>
      <w:r>
        <w:rPr>
          <w:spacing w:val="-8"/>
          <w:sz w:val="16"/>
        </w:rPr>
        <w:t xml:space="preserve"> </w:t>
      </w:r>
      <w:r>
        <w:rPr>
          <w:rFonts w:ascii="Arial" w:eastAsia="Arial"/>
          <w:sz w:val="16"/>
        </w:rPr>
        <w:t>5</w:t>
      </w:r>
      <w:r>
        <w:rPr>
          <w:sz w:val="16"/>
        </w:rPr>
        <w:t>：</w:t>
      </w:r>
      <w:r>
        <w:rPr>
          <w:spacing w:val="-3"/>
          <w:sz w:val="16"/>
        </w:rPr>
        <w:t>黄</w:t>
      </w:r>
      <w:r>
        <w:rPr>
          <w:sz w:val="16"/>
        </w:rPr>
        <w:t>色</w:t>
      </w:r>
      <w:r>
        <w:rPr>
          <w:spacing w:val="-8"/>
          <w:sz w:val="16"/>
        </w:rPr>
        <w:t xml:space="preserve"> </w:t>
      </w:r>
      <w:r>
        <w:rPr>
          <w:rFonts w:ascii="Arial" w:eastAsia="Arial"/>
          <w:sz w:val="16"/>
        </w:rPr>
        <w:t>Dispenser</w:t>
      </w:r>
      <w:r>
        <w:rPr>
          <w:rFonts w:hint="eastAsia" w:ascii="Arial"/>
          <w:sz w:val="16"/>
        </w:rPr>
        <w:t xml:space="preserve">                </w:t>
      </w:r>
      <w:r>
        <w:rPr>
          <w:sz w:val="16"/>
        </w:rPr>
        <w:t>图</w:t>
      </w:r>
      <w:r>
        <w:rPr>
          <w:spacing w:val="-7"/>
          <w:sz w:val="16"/>
        </w:rPr>
        <w:t xml:space="preserve"> </w:t>
      </w:r>
      <w:r>
        <w:rPr>
          <w:rFonts w:ascii="Arial" w:eastAsia="Arial"/>
          <w:sz w:val="16"/>
        </w:rPr>
        <w:t>6</w:t>
      </w:r>
      <w:r>
        <w:rPr>
          <w:sz w:val="16"/>
        </w:rPr>
        <w:t>：</w:t>
      </w:r>
      <w:r>
        <w:rPr>
          <w:spacing w:val="-3"/>
          <w:sz w:val="16"/>
        </w:rPr>
        <w:t>蓝</w:t>
      </w:r>
      <w:r>
        <w:rPr>
          <w:sz w:val="16"/>
        </w:rPr>
        <w:t>色</w:t>
      </w:r>
      <w:r>
        <w:rPr>
          <w:spacing w:val="-7"/>
          <w:sz w:val="16"/>
        </w:rPr>
        <w:t xml:space="preserve"> </w:t>
      </w:r>
      <w:r>
        <w:rPr>
          <w:rFonts w:ascii="Arial" w:eastAsia="Arial"/>
          <w:sz w:val="16"/>
        </w:rPr>
        <w:t>Dispenser</w:t>
      </w:r>
      <w:r>
        <w:rPr>
          <w:rFonts w:hint="eastAsia" w:ascii="Arial"/>
          <w:sz w:val="16"/>
        </w:rPr>
        <w:t xml:space="preserve">            </w:t>
      </w:r>
      <w:r>
        <w:rPr>
          <w:sz w:val="16"/>
        </w:rPr>
        <w:t>图</w:t>
      </w:r>
      <w:r>
        <w:rPr>
          <w:spacing w:val="-6"/>
          <w:sz w:val="16"/>
        </w:rPr>
        <w:t xml:space="preserve"> </w:t>
      </w:r>
      <w:r>
        <w:rPr>
          <w:rFonts w:ascii="Arial" w:eastAsia="Arial"/>
          <w:sz w:val="16"/>
        </w:rPr>
        <w:t>7</w:t>
      </w:r>
      <w:r>
        <w:rPr>
          <w:sz w:val="16"/>
        </w:rPr>
        <w:t>：</w:t>
      </w:r>
      <w:r>
        <w:rPr>
          <w:spacing w:val="-3"/>
          <w:sz w:val="16"/>
        </w:rPr>
        <w:t>紫</w:t>
      </w:r>
      <w:r>
        <w:rPr>
          <w:sz w:val="16"/>
        </w:rPr>
        <w:t>色</w:t>
      </w:r>
      <w:r>
        <w:rPr>
          <w:spacing w:val="-7"/>
          <w:sz w:val="16"/>
        </w:rPr>
        <w:t xml:space="preserve"> </w:t>
      </w:r>
      <w:r>
        <w:rPr>
          <w:rFonts w:ascii="Arial" w:eastAsia="Arial"/>
          <w:sz w:val="16"/>
        </w:rPr>
        <w:t>Dispenser</w:t>
      </w:r>
    </w:p>
    <w:p>
      <w:pPr>
        <w:pStyle w:val="5"/>
        <w:spacing w:before="157"/>
        <w:ind w:left="238"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伸展区 </w:t>
      </w:r>
      <w:r>
        <w:rPr>
          <w:rFonts w:hint="eastAsia" w:ascii="微软雅黑" w:hAnsi="微软雅黑" w:eastAsia="微软雅黑" w:cs="微软雅黑"/>
          <w:sz w:val="22"/>
          <w:szCs w:val="22"/>
        </w:rPr>
        <w:t>– 如图 4 所示的多个地板区域之一，机器人在其上水平展开可超出 11” x 19”限制，见&lt;G13&gt;。</w:t>
      </w:r>
    </w:p>
    <w:p>
      <w:pPr>
        <w:pStyle w:val="5"/>
        <w:spacing w:before="161"/>
        <w:ind w:left="238"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Fence </w:t>
      </w:r>
      <w:r>
        <w:rPr>
          <w:rFonts w:hint="eastAsia" w:ascii="微软雅黑" w:hAnsi="微软雅黑" w:eastAsia="微软雅黑" w:cs="微软雅黑"/>
          <w:sz w:val="22"/>
          <w:szCs w:val="22"/>
        </w:rPr>
        <w:t>– 灰色 PVC 管及所有 VEX IQ 零件搭建的支撑结构，它横跨整个场地。</w:t>
      </w:r>
    </w:p>
    <w:p>
      <w:pPr>
        <w:pStyle w:val="5"/>
        <w:spacing w:before="163"/>
        <w:ind w:left="238"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Fence Line </w:t>
      </w:r>
      <w:r>
        <w:rPr>
          <w:rFonts w:hint="eastAsia" w:ascii="微软雅黑" w:hAnsi="微软雅黑" w:eastAsia="微软雅黑" w:cs="微软雅黑"/>
          <w:sz w:val="22"/>
          <w:szCs w:val="22"/>
        </w:rPr>
        <w:t>– 地板上的黑线，在 Fence 正下方且平行于 Fence。Fence Line 与 2 分区、紫色 Contact Zone 及围成紫色 Contact Zone 的 VEX IQ 零件接壤。</w:t>
      </w:r>
    </w:p>
    <w:p>
      <w:pPr>
        <w:pStyle w:val="5"/>
        <w:spacing w:before="164"/>
        <w:ind w:left="238" w:firstLine="42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得分区 </w:t>
      </w:r>
      <w:r>
        <w:rPr>
          <w:rFonts w:hint="eastAsia" w:ascii="微软雅黑" w:hAnsi="微软雅黑" w:eastAsia="微软雅黑" w:cs="微软雅黑"/>
          <w:sz w:val="22"/>
          <w:szCs w:val="22"/>
        </w:rPr>
        <w:t>– 如图 8 所示的多个 Disc 用于得分的地板区域之一。得分区是这些地板区域的三维垂直立体空间，不仅仅是地板本身。</w:t>
      </w:r>
    </w:p>
    <w:p>
      <w:pPr>
        <w:pStyle w:val="5"/>
        <w:spacing w:before="6"/>
        <w:rPr>
          <w:sz w:val="7"/>
        </w:rPr>
      </w:pPr>
      <w:r>
        <w:rPr>
          <w:lang w:eastAsia="zh-CN"/>
        </w:rPr>
        <mc:AlternateContent>
          <mc:Choice Requires="wpg">
            <w:drawing>
              <wp:anchor distT="0" distB="0" distL="114300" distR="114300" simplePos="0" relativeHeight="251683840" behindDoc="1" locked="0" layoutInCell="1" allowOverlap="1">
                <wp:simplePos x="0" y="0"/>
                <wp:positionH relativeFrom="page">
                  <wp:posOffset>571500</wp:posOffset>
                </wp:positionH>
                <wp:positionV relativeFrom="paragraph">
                  <wp:posOffset>110490</wp:posOffset>
                </wp:positionV>
                <wp:extent cx="5843270" cy="2092960"/>
                <wp:effectExtent l="0" t="635" r="5080" b="1905"/>
                <wp:wrapTopAndBottom/>
                <wp:docPr id="378" name="组合 378"/>
                <wp:cNvGraphicFramePr/>
                <a:graphic xmlns:a="http://schemas.openxmlformats.org/drawingml/2006/main">
                  <a:graphicData uri="http://schemas.microsoft.com/office/word/2010/wordprocessingGroup">
                    <wpg:wgp>
                      <wpg:cNvGrpSpPr/>
                      <wpg:grpSpPr>
                        <a:xfrm>
                          <a:off x="0" y="0"/>
                          <a:ext cx="5843270" cy="2092960"/>
                          <a:chOff x="900" y="175"/>
                          <a:chExt cx="9202" cy="3296"/>
                        </a:xfrm>
                      </wpg:grpSpPr>
                      <pic:pic xmlns:pic="http://schemas.openxmlformats.org/drawingml/2006/picture">
                        <pic:nvPicPr>
                          <pic:cNvPr id="379" name="图片 7"/>
                          <pic:cNvPicPr>
                            <a:picLocks noChangeAspect="1"/>
                          </pic:cNvPicPr>
                        </pic:nvPicPr>
                        <pic:blipFill>
                          <a:blip r:embed="rId49"/>
                          <a:stretch>
                            <a:fillRect/>
                          </a:stretch>
                        </pic:blipFill>
                        <pic:spPr>
                          <a:xfrm>
                            <a:off x="900" y="174"/>
                            <a:ext cx="4604" cy="3293"/>
                          </a:xfrm>
                          <a:prstGeom prst="rect">
                            <a:avLst/>
                          </a:prstGeom>
                          <a:noFill/>
                          <a:ln>
                            <a:noFill/>
                          </a:ln>
                        </pic:spPr>
                      </pic:pic>
                      <pic:pic xmlns:pic="http://schemas.openxmlformats.org/drawingml/2006/picture">
                        <pic:nvPicPr>
                          <pic:cNvPr id="380" name="图片 8"/>
                          <pic:cNvPicPr>
                            <a:picLocks noChangeAspect="1"/>
                          </pic:cNvPicPr>
                        </pic:nvPicPr>
                        <pic:blipFill>
                          <a:blip r:embed="rId50"/>
                          <a:stretch>
                            <a:fillRect/>
                          </a:stretch>
                        </pic:blipFill>
                        <pic:spPr>
                          <a:xfrm>
                            <a:off x="5504" y="264"/>
                            <a:ext cx="4598" cy="3206"/>
                          </a:xfrm>
                          <a:prstGeom prst="rect">
                            <a:avLst/>
                          </a:prstGeom>
                          <a:noFill/>
                          <a:ln>
                            <a:noFill/>
                          </a:ln>
                        </pic:spPr>
                      </pic:pic>
                    </wpg:wgp>
                  </a:graphicData>
                </a:graphic>
              </wp:anchor>
            </w:drawing>
          </mc:Choice>
          <mc:Fallback>
            <w:pict>
              <v:group id="_x0000_s1026" o:spid="_x0000_s1026" o:spt="203" style="position:absolute;left:0pt;margin-left:45pt;margin-top:8.7pt;height:164.8pt;width:460.1pt;mso-position-horizontal-relative:page;mso-wrap-distance-bottom:0pt;mso-wrap-distance-top:0pt;z-index:-251632640;mso-width-relative:page;mso-height-relative:page;" coordorigin="900,175" coordsize="9202,3296" o:gfxdata="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">
                <o:lock v:ext="edit" aspectratio="f"/>
                <v:shape id="图片 7" o:spid="_x0000_s1026" o:spt="75" type="#_x0000_t75" style="position:absolute;left:900;top:174;height:3293;width:4604;" filled="f" o:preferrelative="t" stroked="f" coordsize="21600,21600" o:gfxdata="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4xnsa/&#10;AAAA3AAAAA8AAAAAAAAAAQAgAAAAIgAAAGRycy9kb3ducmV2LnhtbFBLAQIUABQAAAAIAIdO4kAz&#10;LwWeOwAAADkAAAAQAAAAAAAAAAEAIAAAAA4BAABkcnMvc2hhcGV4bWwueG1sUEsFBgAAAAAGAAYA&#10;WwEAALgDAAAAAA==&#10;">
                  <v:fill on="f" focussize="0,0"/>
                  <v:stroke on="f"/>
                  <v:imagedata r:id="rId49" o:title=""/>
                  <o:lock v:ext="edit" aspectratio="t"/>
                </v:shape>
                <v:shape id="图片 8" o:spid="_x0000_s1026" o:spt="75" type="#_x0000_t75" style="position:absolute;left:5504;top:264;height:3206;width:4598;" filled="f" o:preferrelative="t" stroked="f" coordsize="21600,21600" o:gfxdata="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SrjsO5AAAA3AAA&#10;AA8AAAAAAAAAAQAgAAAAIgAAAGRycy9kb3ducmV2LnhtbFBLAQIUABQAAAAIAIdO4kAzLwWeOwAA&#10;ADkAAAAQAAAAAAAAAAEAIAAAAAgBAABkcnMvc2hhcGV4bWwueG1sUEsFBgAAAAAGAAYAWwEAALID&#10;AAAAAA==&#10;">
                  <v:fill on="f" focussize="0,0"/>
                  <v:stroke on="f"/>
                  <v:imagedata r:id="rId50" o:title=""/>
                  <o:lock v:ext="edit" aspectratio="t"/>
                </v:shape>
                <w10:wrap type="topAndBottom"/>
              </v:group>
            </w:pict>
          </mc:Fallback>
        </mc:AlternateContent>
      </w:r>
    </w:p>
    <w:p>
      <w:pPr>
        <w:spacing w:before="182"/>
        <w:ind w:left="10" w:right="243"/>
        <w:jc w:val="center"/>
        <w:rPr>
          <w:sz w:val="16"/>
        </w:rPr>
      </w:pPr>
      <w:r>
        <w:rPr>
          <w:sz w:val="16"/>
        </w:rPr>
        <w:t xml:space="preserve">图 </w:t>
      </w:r>
      <w:r>
        <w:rPr>
          <w:rFonts w:ascii="Arial" w:eastAsia="Arial"/>
          <w:sz w:val="16"/>
        </w:rPr>
        <w:t>8</w:t>
      </w:r>
      <w:r>
        <w:rPr>
          <w:sz w:val="16"/>
        </w:rPr>
        <w:t>：得分区</w:t>
      </w:r>
    </w:p>
    <w:p>
      <w:pPr>
        <w:pStyle w:val="5"/>
        <w:spacing w:before="156"/>
        <w:ind w:left="24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移除 </w:t>
      </w:r>
      <w:r>
        <w:rPr>
          <w:rFonts w:hint="eastAsia" w:ascii="微软雅黑" w:hAnsi="微软雅黑" w:eastAsia="微软雅黑" w:cs="微软雅黑"/>
          <w:sz w:val="22"/>
          <w:szCs w:val="22"/>
        </w:rPr>
        <w:t>– Disc 的一种状态。满足如下条件时，Disc 视为从 Dispenser 上移除：</w:t>
      </w:r>
    </w:p>
    <w:p>
      <w:pPr>
        <w:pStyle w:val="11"/>
        <w:numPr>
          <w:ilvl w:val="0"/>
          <w:numId w:val="41"/>
        </w:numPr>
        <w:tabs>
          <w:tab w:val="left" w:pos="960"/>
          <w:tab w:val="left" w:pos="961"/>
        </w:tabs>
        <w:spacing w:before="164"/>
        <w:ind w:left="990" w:hanging="361" w:firstLineChars="0"/>
        <w:rPr>
          <w:rFonts w:ascii="微软雅黑" w:hAnsi="微软雅黑" w:eastAsia="微软雅黑" w:cs="微软雅黑"/>
          <w:sz w:val="22"/>
          <w:szCs w:val="22"/>
        </w:rPr>
      </w:pPr>
      <w:r>
        <w:rPr>
          <w:rFonts w:hint="eastAsia" w:ascii="微软雅黑" w:hAnsi="微软雅黑" w:eastAsia="微软雅黑" w:cs="微软雅黑"/>
          <w:spacing w:val="-3"/>
          <w:sz w:val="22"/>
          <w:szCs w:val="22"/>
        </w:rPr>
        <w:t xml:space="preserve">它是赛局开始时存于 </w:t>
      </w:r>
      <w:r>
        <w:rPr>
          <w:rFonts w:hint="eastAsia" w:ascii="微软雅黑" w:hAnsi="微软雅黑" w:eastAsia="微软雅黑" w:cs="微软雅黑"/>
          <w:sz w:val="22"/>
          <w:szCs w:val="22"/>
        </w:rPr>
        <w:t>Dispenser</w:t>
      </w:r>
      <w:r>
        <w:rPr>
          <w:rFonts w:hint="eastAsia" w:ascii="微软雅黑" w:hAnsi="微软雅黑" w:eastAsia="微软雅黑" w:cs="微软雅黑"/>
          <w:spacing w:val="-12"/>
          <w:sz w:val="22"/>
          <w:szCs w:val="22"/>
        </w:rPr>
        <w:t xml:space="preserve"> </w:t>
      </w:r>
      <w:r>
        <w:rPr>
          <w:rFonts w:hint="eastAsia" w:ascii="微软雅黑" w:hAnsi="微软雅黑" w:eastAsia="微软雅黑" w:cs="微软雅黑"/>
          <w:spacing w:val="-4"/>
          <w:sz w:val="22"/>
          <w:szCs w:val="22"/>
        </w:rPr>
        <w:t xml:space="preserve">中的 </w:t>
      </w:r>
      <w:r>
        <w:rPr>
          <w:rFonts w:hint="eastAsia" w:ascii="微软雅黑" w:hAnsi="微软雅黑" w:eastAsia="微软雅黑" w:cs="微软雅黑"/>
          <w:sz w:val="22"/>
          <w:szCs w:val="22"/>
        </w:rPr>
        <w:t>45</w:t>
      </w:r>
      <w:r>
        <w:rPr>
          <w:rFonts w:hint="eastAsia" w:ascii="微软雅黑" w:hAnsi="微软雅黑" w:eastAsia="微软雅黑" w:cs="微软雅黑"/>
          <w:spacing w:val="-14"/>
          <w:sz w:val="22"/>
          <w:szCs w:val="22"/>
        </w:rPr>
        <w:t xml:space="preserve"> </w:t>
      </w:r>
      <w:r>
        <w:rPr>
          <w:rFonts w:hint="eastAsia" w:ascii="微软雅黑" w:hAnsi="微软雅黑" w:eastAsia="微软雅黑" w:cs="微软雅黑"/>
          <w:spacing w:val="-5"/>
          <w:sz w:val="22"/>
          <w:szCs w:val="22"/>
        </w:rPr>
        <w:t xml:space="preserve">个 </w:t>
      </w:r>
      <w:r>
        <w:rPr>
          <w:rFonts w:hint="eastAsia" w:ascii="微软雅黑" w:hAnsi="微软雅黑" w:eastAsia="微软雅黑" w:cs="微软雅黑"/>
          <w:sz w:val="22"/>
          <w:szCs w:val="22"/>
        </w:rPr>
        <w:t>Disc</w:t>
      </w:r>
      <w:r>
        <w:rPr>
          <w:rFonts w:hint="eastAsia" w:ascii="微软雅黑" w:hAnsi="微软雅黑" w:eastAsia="微软雅黑" w:cs="微软雅黑"/>
          <w:spacing w:val="-15"/>
          <w:sz w:val="22"/>
          <w:szCs w:val="22"/>
        </w:rPr>
        <w:t xml:space="preserve"> </w:t>
      </w:r>
      <w:r>
        <w:rPr>
          <w:rFonts w:hint="eastAsia" w:ascii="微软雅黑" w:hAnsi="微软雅黑" w:eastAsia="微软雅黑" w:cs="微软雅黑"/>
          <w:sz w:val="22"/>
          <w:szCs w:val="22"/>
        </w:rPr>
        <w:t>之一</w:t>
      </w:r>
    </w:p>
    <w:p>
      <w:pPr>
        <w:pStyle w:val="11"/>
        <w:numPr>
          <w:ilvl w:val="0"/>
          <w:numId w:val="41"/>
        </w:numPr>
        <w:tabs>
          <w:tab w:val="left" w:pos="960"/>
          <w:tab w:val="left" w:pos="961"/>
        </w:tabs>
        <w:spacing w:before="2"/>
        <w:ind w:left="990" w:firstLineChars="0"/>
        <w:rPr>
          <w:rFonts w:ascii="微软雅黑" w:hAnsi="微软雅黑" w:eastAsia="微软雅黑" w:cs="微软雅黑"/>
          <w:sz w:val="22"/>
          <w:szCs w:val="22"/>
        </w:rPr>
      </w:pPr>
      <w:r>
        <w:rPr>
          <w:rFonts w:hint="eastAsia" w:ascii="微软雅黑" w:hAnsi="微软雅黑" w:eastAsia="微软雅黑" w:cs="微软雅黑"/>
          <w:spacing w:val="-4"/>
          <w:sz w:val="22"/>
          <w:szCs w:val="22"/>
        </w:rPr>
        <w:t xml:space="preserve">在赛局结束时，它已离开最初的位置且不再被其 </w:t>
      </w:r>
      <w:r>
        <w:rPr>
          <w:rFonts w:hint="eastAsia" w:ascii="微软雅黑" w:hAnsi="微软雅黑" w:eastAsia="微软雅黑" w:cs="微软雅黑"/>
          <w:sz w:val="22"/>
          <w:szCs w:val="22"/>
        </w:rPr>
        <w:t>Dispenser</w:t>
      </w:r>
      <w:r>
        <w:rPr>
          <w:rFonts w:hint="eastAsia" w:ascii="微软雅黑" w:hAnsi="微软雅黑" w:eastAsia="微软雅黑" w:cs="微软雅黑"/>
          <w:spacing w:val="-9"/>
          <w:sz w:val="22"/>
          <w:szCs w:val="22"/>
        </w:rPr>
        <w:t xml:space="preserve"> </w:t>
      </w:r>
      <w:r>
        <w:rPr>
          <w:rFonts w:hint="eastAsia" w:ascii="微软雅黑" w:hAnsi="微软雅黑" w:eastAsia="微软雅黑" w:cs="微软雅黑"/>
          <w:spacing w:val="-1"/>
          <w:sz w:val="22"/>
          <w:szCs w:val="22"/>
        </w:rPr>
        <w:t>完全支撑。</w:t>
      </w:r>
      <w:r>
        <w:rPr>
          <w:rFonts w:hint="eastAsia" w:ascii="微软雅黑" w:hAnsi="微软雅黑" w:eastAsia="微软雅黑" w:cs="微软雅黑"/>
          <w:spacing w:val="-3"/>
          <w:sz w:val="22"/>
          <w:szCs w:val="22"/>
        </w:rPr>
        <w:t xml:space="preserve">（即：其 </w:t>
      </w:r>
      <w:r>
        <w:rPr>
          <w:rFonts w:hint="eastAsia" w:ascii="微软雅黑" w:hAnsi="微软雅黑" w:eastAsia="微软雅黑" w:cs="微软雅黑"/>
          <w:sz w:val="22"/>
          <w:szCs w:val="22"/>
        </w:rPr>
        <w:t>Dispenser</w:t>
      </w:r>
      <w:r>
        <w:rPr>
          <w:rFonts w:hint="eastAsia" w:ascii="微软雅黑" w:hAnsi="微软雅黑" w:eastAsia="微软雅黑" w:cs="微软雅黑"/>
          <w:spacing w:val="-10"/>
          <w:sz w:val="22"/>
          <w:szCs w:val="22"/>
        </w:rPr>
        <w:t xml:space="preserve"> </w:t>
      </w:r>
      <w:r>
        <w:rPr>
          <w:rFonts w:hint="eastAsia" w:ascii="微软雅黑" w:hAnsi="微软雅黑" w:eastAsia="微软雅黑" w:cs="微软雅黑"/>
          <w:sz w:val="22"/>
          <w:szCs w:val="22"/>
        </w:rPr>
        <w:t>已经</w:t>
      </w:r>
      <w:r>
        <w:rPr>
          <w:rFonts w:hint="eastAsia" w:ascii="微软雅黑" w:hAnsi="微软雅黑" w:eastAsia="微软雅黑" w:cs="微软雅黑"/>
          <w:spacing w:val="-1"/>
          <w:sz w:val="22"/>
          <w:szCs w:val="22"/>
        </w:rPr>
        <w:t>被机器人</w:t>
      </w:r>
      <w:r>
        <w:rPr>
          <w:rFonts w:hint="eastAsia" w:ascii="微软雅黑" w:hAnsi="微软雅黑" w:eastAsia="微软雅黑" w:cs="微软雅黑"/>
          <w:sz w:val="22"/>
          <w:szCs w:val="22"/>
        </w:rPr>
        <w:t>“</w:t>
      </w:r>
      <w:r>
        <w:rPr>
          <w:rFonts w:hint="eastAsia" w:ascii="微软雅黑" w:hAnsi="微软雅黑" w:eastAsia="微软雅黑" w:cs="微软雅黑"/>
          <w:spacing w:val="-2"/>
          <w:sz w:val="22"/>
          <w:szCs w:val="22"/>
        </w:rPr>
        <w:t>触发</w:t>
      </w:r>
      <w:r>
        <w:rPr>
          <w:rFonts w:hint="eastAsia" w:ascii="微软雅黑" w:hAnsi="微软雅黑" w:eastAsia="微软雅黑" w:cs="微软雅黑"/>
          <w:sz w:val="22"/>
          <w:szCs w:val="22"/>
        </w:rPr>
        <w:t>”）详见&lt;SC5&gt;。</w:t>
      </w:r>
    </w:p>
    <w:p>
      <w:pPr>
        <w:pStyle w:val="5"/>
        <w:rPr>
          <w:rFonts w:ascii="微软雅黑" w:hAnsi="微软雅黑" w:eastAsia="微软雅黑" w:cs="微软雅黑"/>
          <w:sz w:val="22"/>
          <w:szCs w:val="22"/>
        </w:rPr>
      </w:pPr>
    </w:p>
    <w:p>
      <w:pPr>
        <w:pStyle w:val="5"/>
        <w:rPr>
          <w:sz w:val="20"/>
        </w:rPr>
      </w:pPr>
    </w:p>
    <w:p>
      <w:pPr>
        <w:jc w:val="left"/>
        <w:rPr>
          <w:rFonts w:ascii="Calibri"/>
          <w:sz w:val="12"/>
        </w:rPr>
        <w:sectPr>
          <w:pgSz w:w="11911" w:h="16838"/>
          <w:pgMar w:top="1480" w:right="1440" w:bottom="1162" w:left="1582" w:header="0" w:footer="811" w:gutter="0"/>
          <w:cols w:space="0" w:num="1"/>
        </w:sectPr>
      </w:pPr>
    </w:p>
    <w:p>
      <w:pPr>
        <w:pStyle w:val="5"/>
        <w:spacing w:before="2" w:after="1"/>
        <w:rPr>
          <w:rFonts w:ascii="Calibri"/>
          <w:sz w:val="10"/>
        </w:rPr>
      </w:pPr>
    </w:p>
    <w:p>
      <w:pPr>
        <w:pStyle w:val="5"/>
        <w:ind w:left="2571"/>
        <w:jc w:val="center"/>
        <w:rPr>
          <w:rFonts w:ascii="Calibri"/>
          <w:sz w:val="20"/>
        </w:rPr>
      </w:pPr>
      <w:r>
        <w:rPr>
          <w:rFonts w:ascii="Calibri"/>
          <w:sz w:val="20"/>
          <w:lang w:eastAsia="zh-CN"/>
        </w:rPr>
        <w:drawing>
          <wp:anchor distT="0" distB="0" distL="0" distR="0" simplePos="0" relativeHeight="251685888" behindDoc="0" locked="0" layoutInCell="1" allowOverlap="1">
            <wp:simplePos x="0" y="0"/>
            <wp:positionH relativeFrom="column">
              <wp:posOffset>784225</wp:posOffset>
            </wp:positionH>
            <wp:positionV relativeFrom="paragraph">
              <wp:posOffset>143510</wp:posOffset>
            </wp:positionV>
            <wp:extent cx="3456940" cy="2230755"/>
            <wp:effectExtent l="0" t="0" r="10160" b="17145"/>
            <wp:wrapTopAndBottom/>
            <wp:docPr id="38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14.jpeg"/>
                    <pic:cNvPicPr>
                      <a:picLocks noChangeAspect="1"/>
                    </pic:cNvPicPr>
                  </pic:nvPicPr>
                  <pic:blipFill>
                    <a:blip r:embed="rId51" cstate="print"/>
                    <a:stretch>
                      <a:fillRect/>
                    </a:stretch>
                  </pic:blipFill>
                  <pic:spPr>
                    <a:xfrm>
                      <a:off x="0" y="0"/>
                      <a:ext cx="3457371" cy="2231136"/>
                    </a:xfrm>
                    <a:prstGeom prst="rect">
                      <a:avLst/>
                    </a:prstGeom>
                  </pic:spPr>
                </pic:pic>
              </a:graphicData>
            </a:graphic>
          </wp:anchor>
        </w:drawing>
      </w:r>
    </w:p>
    <w:p>
      <w:pPr>
        <w:spacing w:before="168"/>
        <w:ind w:left="10" w:right="243"/>
        <w:jc w:val="center"/>
        <w:rPr>
          <w:sz w:val="16"/>
        </w:rPr>
      </w:pPr>
      <w:r>
        <w:rPr>
          <w:sz w:val="16"/>
        </w:rPr>
        <w:t xml:space="preserve">图 </w:t>
      </w:r>
      <w:r>
        <w:rPr>
          <w:rFonts w:ascii="Arial" w:eastAsia="Arial"/>
          <w:sz w:val="16"/>
        </w:rPr>
        <w:t>9</w:t>
      </w:r>
      <w:r>
        <w:rPr>
          <w:sz w:val="16"/>
        </w:rPr>
        <w:t>：右图显示已有四（</w:t>
      </w:r>
      <w:r>
        <w:rPr>
          <w:rFonts w:ascii="Arial" w:eastAsia="Arial"/>
          <w:sz w:val="16"/>
        </w:rPr>
        <w:t>4</w:t>
      </w:r>
      <w:r>
        <w:rPr>
          <w:sz w:val="16"/>
        </w:rPr>
        <w:t xml:space="preserve">）个 </w:t>
      </w:r>
      <w:r>
        <w:rPr>
          <w:rFonts w:ascii="Arial" w:eastAsia="Arial"/>
          <w:sz w:val="16"/>
        </w:rPr>
        <w:t xml:space="preserve">Disc </w:t>
      </w:r>
      <w:r>
        <w:rPr>
          <w:sz w:val="16"/>
        </w:rPr>
        <w:t xml:space="preserve">从 </w:t>
      </w:r>
      <w:r>
        <w:rPr>
          <w:rFonts w:ascii="Arial" w:eastAsia="Arial"/>
          <w:sz w:val="16"/>
        </w:rPr>
        <w:t xml:space="preserve">Dispenser </w:t>
      </w:r>
      <w:r>
        <w:rPr>
          <w:sz w:val="16"/>
        </w:rPr>
        <w:t>中移除。</w:t>
      </w:r>
    </w:p>
    <w:p>
      <w:pPr>
        <w:pStyle w:val="5"/>
        <w:spacing w:before="157"/>
        <w:ind w:left="240"/>
        <w:rPr>
          <w:rFonts w:ascii="微软雅黑" w:hAnsi="微软雅黑" w:eastAsia="微软雅黑" w:cs="微软雅黑"/>
          <w:sz w:val="22"/>
          <w:szCs w:val="22"/>
        </w:rPr>
      </w:pPr>
      <w:r>
        <w:rPr>
          <w:rFonts w:hint="eastAsia" w:ascii="微软雅黑" w:hAnsi="微软雅黑" w:eastAsia="微软雅黑" w:cs="微软雅黑"/>
          <w:b/>
          <w:sz w:val="22"/>
          <w:szCs w:val="22"/>
        </w:rPr>
        <w:t xml:space="preserve">得分 </w:t>
      </w:r>
      <w:r>
        <w:rPr>
          <w:rFonts w:hint="eastAsia" w:ascii="微软雅黑" w:hAnsi="微软雅黑" w:eastAsia="微软雅黑" w:cs="微软雅黑"/>
          <w:sz w:val="22"/>
          <w:szCs w:val="22"/>
        </w:rPr>
        <w:t>– Disc 的一种状态。详见记分章节。</w:t>
      </w:r>
    </w:p>
    <w:p>
      <w:pPr>
        <w:rPr>
          <w:rFonts w:ascii="黑体" w:eastAsia="黑体"/>
          <w:b/>
          <w:sz w:val="36"/>
        </w:rPr>
      </w:pPr>
      <w:r>
        <w:rPr>
          <w:rFonts w:hint="eastAsia" w:ascii="黑体" w:eastAsia="黑体"/>
          <w:b/>
          <w:sz w:val="36"/>
        </w:rPr>
        <w:br w:type="page"/>
      </w:r>
    </w:p>
    <w:p>
      <w:pPr>
        <w:autoSpaceDE w:val="0"/>
        <w:autoSpaceDN w:val="0"/>
        <w:ind w:left="237"/>
        <w:jc w:val="left"/>
        <w:rPr>
          <w:rFonts w:ascii="微软雅黑" w:hAnsi="微软雅黑" w:eastAsia="微软雅黑" w:cs="微软雅黑"/>
          <w:b/>
          <w:bCs/>
          <w:sz w:val="36"/>
          <w:szCs w:val="36"/>
          <w:lang w:val="zh-CN" w:bidi="zh-CN"/>
        </w:rPr>
      </w:pPr>
      <w:r>
        <w:rPr>
          <w:rFonts w:ascii="微软雅黑" w:hAnsi="微软雅黑" w:eastAsia="微软雅黑" w:cs="微软雅黑"/>
          <w:b/>
          <w:bCs/>
          <w:sz w:val="36"/>
          <w:szCs w:val="36"/>
          <w:lang w:val="zh-CN" w:bidi="zh-CN"/>
        </w:rPr>
        <w:t>记分</w:t>
      </w:r>
    </w:p>
    <w:tbl>
      <w:tblPr>
        <w:tblStyle w:val="8"/>
        <w:tblpPr w:leftFromText="180" w:rightFromText="180" w:vertAnchor="text" w:horzAnchor="page" w:tblpX="2344" w:tblpY="170"/>
        <w:tblOverlap w:val="never"/>
        <w:tblW w:w="818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776"/>
        <w:gridCol w:w="441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6" w:hRule="atLeast"/>
        </w:trPr>
        <w:tc>
          <w:tcPr>
            <w:tcW w:w="3776" w:type="dxa"/>
          </w:tcPr>
          <w:p>
            <w:pPr>
              <w:autoSpaceDE w:val="0"/>
              <w:autoSpaceDN w:val="0"/>
              <w:spacing w:line="356" w:lineRule="exact"/>
              <w:ind w:left="279" w:right="268"/>
              <w:jc w:val="center"/>
              <w:rPr>
                <w:rFonts w:ascii="Arial" w:hAnsi="微软雅黑" w:eastAsia="Arial" w:cs="微软雅黑"/>
                <w:sz w:val="22"/>
                <w:szCs w:val="22"/>
                <w:lang w:val="zh-CN" w:bidi="zh-CN"/>
              </w:rPr>
            </w:pPr>
            <w:r>
              <w:rPr>
                <w:rFonts w:ascii="微软雅黑" w:hAnsi="微软雅黑" w:eastAsia="微软雅黑" w:cs="微软雅黑"/>
                <w:sz w:val="22"/>
                <w:szCs w:val="22"/>
                <w:lang w:val="zh-CN" w:bidi="zh-CN"/>
              </w:rPr>
              <w:t>每个得分区内得分的</w:t>
            </w:r>
            <w:r>
              <w:rPr>
                <w:rFonts w:ascii="Arial" w:hAnsi="微软雅黑" w:eastAsia="Arial" w:cs="微软雅黑"/>
                <w:sz w:val="22"/>
                <w:szCs w:val="22"/>
                <w:lang w:val="zh-CN" w:bidi="zh-CN"/>
              </w:rPr>
              <w:t>Disc</w:t>
            </w:r>
          </w:p>
        </w:tc>
        <w:tc>
          <w:tcPr>
            <w:tcW w:w="4412" w:type="dxa"/>
          </w:tcPr>
          <w:p>
            <w:pPr>
              <w:autoSpaceDE w:val="0"/>
              <w:autoSpaceDN w:val="0"/>
              <w:spacing w:line="356" w:lineRule="exact"/>
              <w:ind w:left="258" w:right="250"/>
              <w:jc w:val="center"/>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根据所在得分区获得相应分值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8" w:hRule="atLeast"/>
        </w:trPr>
        <w:tc>
          <w:tcPr>
            <w:tcW w:w="3776" w:type="dxa"/>
          </w:tcPr>
          <w:p>
            <w:pPr>
              <w:autoSpaceDE w:val="0"/>
              <w:autoSpaceDN w:val="0"/>
              <w:spacing w:line="359" w:lineRule="exact"/>
              <w:ind w:left="277" w:right="268"/>
              <w:jc w:val="center"/>
              <w:rPr>
                <w:rFonts w:ascii="Arial" w:hAnsi="微软雅黑" w:eastAsia="Arial" w:cs="微软雅黑"/>
                <w:sz w:val="22"/>
                <w:szCs w:val="22"/>
                <w:lang w:val="zh-CN" w:bidi="zh-CN"/>
              </w:rPr>
            </w:pPr>
            <w:r>
              <w:rPr>
                <w:rFonts w:ascii="微软雅黑" w:hAnsi="微软雅黑" w:eastAsia="微软雅黑" w:cs="微软雅黑"/>
                <w:sz w:val="22"/>
                <w:szCs w:val="22"/>
                <w:lang w:val="zh-CN" w:bidi="zh-CN"/>
              </w:rPr>
              <w:t>每个从</w:t>
            </w:r>
            <w:r>
              <w:rPr>
                <w:rFonts w:ascii="Arial" w:hAnsi="微软雅黑" w:eastAsia="Arial" w:cs="微软雅黑"/>
                <w:sz w:val="22"/>
                <w:szCs w:val="22"/>
                <w:lang w:val="zh-CN" w:bidi="zh-CN"/>
              </w:rPr>
              <w:t>Dispenser</w:t>
            </w:r>
            <w:r>
              <w:rPr>
                <w:rFonts w:ascii="微软雅黑" w:hAnsi="微软雅黑" w:eastAsia="微软雅黑" w:cs="微软雅黑"/>
                <w:sz w:val="22"/>
                <w:szCs w:val="22"/>
                <w:lang w:val="zh-CN" w:bidi="zh-CN"/>
              </w:rPr>
              <w:t>中移除的</w:t>
            </w:r>
            <w:r>
              <w:rPr>
                <w:rFonts w:ascii="Arial" w:hAnsi="微软雅黑" w:eastAsia="Arial" w:cs="微软雅黑"/>
                <w:sz w:val="22"/>
                <w:szCs w:val="22"/>
                <w:lang w:val="zh-CN" w:bidi="zh-CN"/>
              </w:rPr>
              <w:t>Disc</w:t>
            </w:r>
          </w:p>
        </w:tc>
        <w:tc>
          <w:tcPr>
            <w:tcW w:w="4412" w:type="dxa"/>
          </w:tcPr>
          <w:p>
            <w:pPr>
              <w:autoSpaceDE w:val="0"/>
              <w:autoSpaceDN w:val="0"/>
              <w:spacing w:line="359" w:lineRule="exact"/>
              <w:ind w:left="258" w:right="252"/>
              <w:jc w:val="center"/>
              <w:rPr>
                <w:rFonts w:ascii="微软雅黑" w:hAnsi="微软雅黑" w:eastAsia="微软雅黑" w:cs="微软雅黑"/>
                <w:sz w:val="22"/>
                <w:szCs w:val="22"/>
                <w:lang w:val="zh-CN" w:bidi="zh-CN"/>
              </w:rPr>
            </w:pPr>
            <w:r>
              <w:rPr>
                <w:rFonts w:ascii="Arial" w:hAnsi="微软雅黑" w:eastAsia="Arial" w:cs="微软雅黑"/>
                <w:sz w:val="22"/>
                <w:szCs w:val="22"/>
                <w:lang w:val="zh-CN" w:bidi="zh-CN"/>
              </w:rPr>
              <w:t>1</w:t>
            </w:r>
            <w:r>
              <w:rPr>
                <w:rFonts w:ascii="微软雅黑" w:hAnsi="微软雅黑" w:eastAsia="微软雅黑" w:cs="微软雅黑"/>
                <w:sz w:val="22"/>
                <w:szCs w:val="22"/>
                <w:lang w:val="zh-CN" w:bidi="zh-CN"/>
              </w:rPr>
              <w:t>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8" w:hRule="atLeast"/>
        </w:trPr>
        <w:tc>
          <w:tcPr>
            <w:tcW w:w="3776" w:type="dxa"/>
          </w:tcPr>
          <w:p>
            <w:pPr>
              <w:autoSpaceDE w:val="0"/>
              <w:autoSpaceDN w:val="0"/>
              <w:spacing w:line="359" w:lineRule="exact"/>
              <w:ind w:left="279" w:right="268"/>
              <w:jc w:val="center"/>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每台达成</w:t>
            </w:r>
            <w:r>
              <w:rPr>
                <w:rFonts w:ascii="Arial" w:hAnsi="微软雅黑" w:eastAsia="Arial" w:cs="微软雅黑"/>
                <w:sz w:val="22"/>
                <w:szCs w:val="22"/>
                <w:lang w:val="zh-CN" w:bidi="zh-CN"/>
              </w:rPr>
              <w:t>Contact</w:t>
            </w:r>
            <w:r>
              <w:rPr>
                <w:rFonts w:ascii="微软雅黑" w:hAnsi="微软雅黑" w:eastAsia="微软雅黑" w:cs="微软雅黑"/>
                <w:sz w:val="22"/>
                <w:szCs w:val="22"/>
                <w:lang w:val="zh-CN" w:bidi="zh-CN"/>
              </w:rPr>
              <w:t>奖励分的机器人</w:t>
            </w:r>
          </w:p>
        </w:tc>
        <w:tc>
          <w:tcPr>
            <w:tcW w:w="4412" w:type="dxa"/>
          </w:tcPr>
          <w:p>
            <w:pPr>
              <w:autoSpaceDE w:val="0"/>
              <w:autoSpaceDN w:val="0"/>
              <w:spacing w:line="359" w:lineRule="exact"/>
              <w:ind w:left="258" w:right="252"/>
              <w:jc w:val="center"/>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每个在相应得分区中得分的</w:t>
            </w:r>
            <w:r>
              <w:rPr>
                <w:rFonts w:ascii="Arial" w:hAnsi="微软雅黑" w:eastAsia="Arial" w:cs="微软雅黑"/>
                <w:sz w:val="22"/>
                <w:szCs w:val="22"/>
                <w:lang w:val="zh-CN" w:bidi="zh-CN"/>
              </w:rPr>
              <w:t>Disc</w:t>
            </w:r>
            <w:r>
              <w:rPr>
                <w:rFonts w:ascii="微软雅黑" w:hAnsi="微软雅黑" w:eastAsia="微软雅黑" w:cs="微软雅黑"/>
                <w:sz w:val="22"/>
                <w:szCs w:val="22"/>
                <w:lang w:val="zh-CN" w:bidi="zh-CN"/>
              </w:rPr>
              <w:t>增加</w:t>
            </w:r>
            <w:r>
              <w:rPr>
                <w:rFonts w:ascii="Arial" w:hAnsi="微软雅黑" w:eastAsia="Arial" w:cs="微软雅黑"/>
                <w:sz w:val="22"/>
                <w:szCs w:val="22"/>
                <w:lang w:val="zh-CN" w:bidi="zh-CN"/>
              </w:rPr>
              <w:t>1</w:t>
            </w:r>
            <w:r>
              <w:rPr>
                <w:rFonts w:ascii="微软雅黑" w:hAnsi="微软雅黑" w:eastAsia="微软雅黑" w:cs="微软雅黑"/>
                <w:sz w:val="22"/>
                <w:szCs w:val="22"/>
                <w:lang w:val="zh-CN" w:bidi="zh-CN"/>
              </w:rPr>
              <w:t>分</w:t>
            </w:r>
          </w:p>
        </w:tc>
      </w:tr>
    </w:tbl>
    <w:p>
      <w:pPr>
        <w:autoSpaceDE w:val="0"/>
        <w:autoSpaceDN w:val="0"/>
        <w:spacing w:before="4"/>
        <w:jc w:val="left"/>
        <w:rPr>
          <w:rFonts w:ascii="微软雅黑" w:hAnsi="微软雅黑" w:eastAsia="微软雅黑" w:cs="微软雅黑"/>
          <w:b/>
          <w:sz w:val="10"/>
          <w:szCs w:val="22"/>
          <w:lang w:val="zh-CN" w:bidi="zh-CN"/>
        </w:rPr>
      </w:pPr>
    </w:p>
    <w:p>
      <w:pPr>
        <w:autoSpaceDE w:val="0"/>
        <w:autoSpaceDN w:val="0"/>
        <w:spacing w:before="4"/>
        <w:jc w:val="left"/>
        <w:rPr>
          <w:rFonts w:ascii="微软雅黑" w:hAnsi="微软雅黑" w:eastAsia="微软雅黑" w:cs="微软雅黑"/>
          <w:b/>
          <w:sz w:val="10"/>
          <w:szCs w:val="22"/>
          <w:lang w:val="zh-CN" w:bidi="zh-CN"/>
        </w:rPr>
      </w:pPr>
    </w:p>
    <w:p>
      <w:pPr>
        <w:autoSpaceDE w:val="0"/>
        <w:autoSpaceDN w:val="0"/>
        <w:spacing w:before="4"/>
        <w:jc w:val="left"/>
        <w:rPr>
          <w:rFonts w:ascii="微软雅黑" w:hAnsi="微软雅黑" w:eastAsia="微软雅黑" w:cs="微软雅黑"/>
          <w:b/>
          <w:sz w:val="10"/>
          <w:szCs w:val="22"/>
          <w:lang w:val="zh-CN" w:bidi="zh-CN"/>
        </w:rPr>
      </w:pPr>
    </w:p>
    <w:p>
      <w:pPr>
        <w:autoSpaceDE w:val="0"/>
        <w:autoSpaceDN w:val="0"/>
        <w:spacing w:before="4"/>
        <w:jc w:val="left"/>
        <w:rPr>
          <w:rFonts w:ascii="微软雅黑" w:hAnsi="微软雅黑" w:eastAsia="微软雅黑" w:cs="微软雅黑"/>
          <w:b/>
          <w:sz w:val="10"/>
          <w:szCs w:val="22"/>
          <w:lang w:val="zh-CN" w:bidi="zh-CN"/>
        </w:rPr>
      </w:pPr>
    </w:p>
    <w:p>
      <w:pPr>
        <w:autoSpaceDE w:val="0"/>
        <w:autoSpaceDN w:val="0"/>
        <w:spacing w:before="4"/>
        <w:jc w:val="left"/>
        <w:rPr>
          <w:rFonts w:ascii="微软雅黑" w:hAnsi="微软雅黑" w:eastAsia="微软雅黑" w:cs="微软雅黑"/>
          <w:b/>
          <w:sz w:val="10"/>
          <w:szCs w:val="22"/>
          <w:lang w:val="zh-CN" w:bidi="zh-CN"/>
        </w:rPr>
      </w:pPr>
    </w:p>
    <w:p>
      <w:pPr>
        <w:autoSpaceDE w:val="0"/>
        <w:autoSpaceDN w:val="0"/>
        <w:spacing w:before="4"/>
        <w:jc w:val="left"/>
        <w:rPr>
          <w:rFonts w:ascii="微软雅黑" w:hAnsi="微软雅黑" w:eastAsia="微软雅黑" w:cs="微软雅黑"/>
          <w:b/>
          <w:sz w:val="10"/>
          <w:szCs w:val="22"/>
          <w:lang w:val="zh-CN" w:bidi="zh-CN"/>
        </w:rPr>
      </w:pPr>
    </w:p>
    <w:p>
      <w:pPr>
        <w:autoSpaceDE w:val="0"/>
        <w:autoSpaceDN w:val="0"/>
        <w:spacing w:before="4"/>
        <w:jc w:val="left"/>
        <w:rPr>
          <w:rFonts w:ascii="微软雅黑" w:hAnsi="微软雅黑" w:eastAsia="微软雅黑" w:cs="微软雅黑"/>
          <w:b/>
          <w:sz w:val="10"/>
          <w:szCs w:val="22"/>
          <w:lang w:val="zh-CN" w:bidi="zh-CN"/>
        </w:rPr>
      </w:pPr>
    </w:p>
    <w:p>
      <w:pPr>
        <w:autoSpaceDE w:val="0"/>
        <w:autoSpaceDN w:val="0"/>
        <w:spacing w:before="4"/>
        <w:jc w:val="left"/>
        <w:rPr>
          <w:rFonts w:ascii="微软雅黑" w:hAnsi="微软雅黑" w:eastAsia="微软雅黑" w:cs="微软雅黑"/>
          <w:b/>
          <w:sz w:val="10"/>
          <w:szCs w:val="22"/>
          <w:lang w:val="zh-CN" w:bidi="zh-CN"/>
        </w:rPr>
      </w:pPr>
    </w:p>
    <w:p>
      <w:pPr>
        <w:autoSpaceDE w:val="0"/>
        <w:autoSpaceDN w:val="0"/>
        <w:spacing w:before="262"/>
        <w:ind w:left="240"/>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&lt;SC1&gt;</w:t>
      </w:r>
      <w:r>
        <w:rPr>
          <w:rFonts w:ascii="Arial" w:hAnsi="微软雅黑" w:eastAsia="Arial" w:cs="微软雅黑"/>
          <w:b/>
          <w:spacing w:val="14"/>
          <w:sz w:val="22"/>
          <w:szCs w:val="22"/>
          <w:lang w:val="zh-CN" w:bidi="zh-CN"/>
        </w:rPr>
        <w:t xml:space="preserve"> </w:t>
      </w:r>
      <w:r>
        <w:rPr>
          <w:rFonts w:ascii="微软雅黑" w:hAnsi="微软雅黑" w:eastAsia="微软雅黑" w:cs="微软雅黑"/>
          <w:spacing w:val="-3"/>
          <w:sz w:val="22"/>
          <w:szCs w:val="22"/>
          <w:lang w:val="zh-CN" w:bidi="zh-CN"/>
        </w:rPr>
        <w:t xml:space="preserve">得分将在赛局结束后、且场上所有 </w:t>
      </w:r>
      <w:r>
        <w:rPr>
          <w:rFonts w:ascii="Arial" w:hAnsi="微软雅黑" w:eastAsia="Arial" w:cs="微软雅黑"/>
          <w:sz w:val="22"/>
          <w:szCs w:val="22"/>
          <w:lang w:val="zh-CN" w:bidi="zh-CN"/>
        </w:rPr>
        <w:t>Disc</w:t>
      </w:r>
      <w:r>
        <w:rPr>
          <w:rFonts w:ascii="微软雅黑" w:hAnsi="微软雅黑" w:eastAsia="微软雅黑" w:cs="微软雅黑"/>
          <w:spacing w:val="-3"/>
          <w:sz w:val="22"/>
          <w:szCs w:val="22"/>
          <w:lang w:val="zh-CN" w:bidi="zh-CN"/>
        </w:rPr>
        <w:t>、场地要素和机器人停止移动后立即计算。</w:t>
      </w:r>
    </w:p>
    <w:p>
      <w:pPr>
        <w:numPr>
          <w:ilvl w:val="1"/>
          <w:numId w:val="42"/>
        </w:numPr>
        <w:tabs>
          <w:tab w:val="left" w:pos="961"/>
        </w:tabs>
        <w:autoSpaceDE w:val="0"/>
        <w:autoSpaceDN w:val="0"/>
        <w:spacing w:before="166"/>
        <w:ind w:hanging="361"/>
        <w:jc w:val="both"/>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不允许主裁判或其他赛事工作人员翻看任何比赛视频或照片，见</w:t>
      </w:r>
      <w:r>
        <w:rPr>
          <w:rFonts w:ascii="Arial" w:hAnsi="微软雅黑" w:eastAsia="Arial" w:cs="微软雅黑"/>
          <w:sz w:val="22"/>
          <w:szCs w:val="22"/>
          <w:lang w:val="zh-CN" w:bidi="zh-CN"/>
        </w:rPr>
        <w:t>&lt;T1b&gt;</w:t>
      </w:r>
      <w:r>
        <w:rPr>
          <w:rFonts w:ascii="微软雅黑" w:hAnsi="微软雅黑" w:eastAsia="微软雅黑" w:cs="微软雅黑"/>
          <w:sz w:val="22"/>
          <w:szCs w:val="22"/>
          <w:lang w:val="zh-CN" w:bidi="zh-CN"/>
        </w:rPr>
        <w:t>。</w:t>
      </w:r>
    </w:p>
    <w:p>
      <w:pPr>
        <w:numPr>
          <w:ilvl w:val="1"/>
          <w:numId w:val="42"/>
        </w:numPr>
        <w:tabs>
          <w:tab w:val="left" w:pos="961"/>
        </w:tabs>
        <w:autoSpaceDE w:val="0"/>
        <w:autoSpaceDN w:val="0"/>
        <w:ind w:hanging="361"/>
        <w:jc w:val="both"/>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如对赛局记分有异议，仅由该赛局的操作手而不是成人与主裁判就记分进行沟通。</w:t>
      </w:r>
    </w:p>
    <w:p>
      <w:pPr>
        <w:numPr>
          <w:ilvl w:val="1"/>
          <w:numId w:val="42"/>
        </w:numPr>
        <w:tabs>
          <w:tab w:val="left" w:pos="961"/>
        </w:tabs>
        <w:autoSpaceDE w:val="0"/>
        <w:autoSpaceDN w:val="0"/>
        <w:spacing w:before="2"/>
        <w:jc w:val="both"/>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此条规则是为了规定赛局结束后，操作手停止操作，机器人停止运动。一个预先编写的将导致赛局结束后机器人继续运动的程序，违反了此条规则的精神。赛局结束后，由于机器人的继续移动产生的得分将不予考虑。</w:t>
      </w:r>
    </w:p>
    <w:p>
      <w:pPr>
        <w:autoSpaceDE w:val="0"/>
        <w:autoSpaceDN w:val="0"/>
        <w:spacing w:before="166"/>
        <w:ind w:left="240"/>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&lt;SC2</w:t>
      </w:r>
      <w:r>
        <w:rPr>
          <w:rFonts w:ascii="Arial" w:hAnsi="微软雅黑" w:eastAsia="Arial" w:cs="微软雅黑"/>
          <w:b/>
          <w:spacing w:val="2"/>
          <w:sz w:val="22"/>
          <w:szCs w:val="22"/>
          <w:lang w:val="zh-CN" w:bidi="zh-CN"/>
        </w:rPr>
        <w:t xml:space="preserve">&gt; </w:t>
      </w:r>
      <w:r>
        <w:rPr>
          <w:rFonts w:ascii="微软雅黑" w:hAnsi="微软雅黑" w:eastAsia="微软雅黑" w:cs="微软雅黑"/>
          <w:spacing w:val="-4"/>
          <w:sz w:val="22"/>
          <w:szCs w:val="22"/>
          <w:lang w:val="zh-CN" w:bidi="zh-CN"/>
        </w:rPr>
        <w:t xml:space="preserve">每个在得分区中得分的 </w:t>
      </w:r>
      <w:r>
        <w:rPr>
          <w:rFonts w:ascii="Arial" w:hAnsi="微软雅黑" w:eastAsia="Arial" w:cs="微软雅黑"/>
          <w:sz w:val="22"/>
          <w:szCs w:val="22"/>
          <w:lang w:val="zh-CN" w:bidi="zh-CN"/>
        </w:rPr>
        <w:t xml:space="preserve">Disc </w:t>
      </w:r>
      <w:r>
        <w:rPr>
          <w:rFonts w:ascii="微软雅黑" w:hAnsi="微软雅黑" w:eastAsia="微软雅黑" w:cs="微软雅黑"/>
          <w:spacing w:val="-4"/>
          <w:sz w:val="22"/>
          <w:szCs w:val="22"/>
          <w:lang w:val="zh-CN" w:bidi="zh-CN"/>
        </w:rPr>
        <w:t xml:space="preserve">都获得该得分区对应的分值。例如，在 </w:t>
      </w:r>
      <w:r>
        <w:rPr>
          <w:rFonts w:ascii="Arial" w:hAnsi="微软雅黑" w:eastAsia="Arial" w:cs="微软雅黑"/>
          <w:sz w:val="22"/>
          <w:szCs w:val="22"/>
          <w:lang w:val="zh-CN" w:bidi="zh-CN"/>
        </w:rPr>
        <w:t xml:space="preserve">3 </w:t>
      </w:r>
      <w:r>
        <w:rPr>
          <w:rFonts w:ascii="微软雅黑" w:hAnsi="微软雅黑" w:eastAsia="微软雅黑" w:cs="微软雅黑"/>
          <w:spacing w:val="-3"/>
          <w:sz w:val="22"/>
          <w:szCs w:val="22"/>
          <w:lang w:val="zh-CN" w:bidi="zh-CN"/>
        </w:rPr>
        <w:t xml:space="preserve">分区得分的所有 </w:t>
      </w:r>
      <w:r>
        <w:rPr>
          <w:rFonts w:ascii="Arial" w:hAnsi="微软雅黑" w:eastAsia="Arial" w:cs="微软雅黑"/>
          <w:sz w:val="22"/>
          <w:szCs w:val="22"/>
          <w:lang w:val="zh-CN" w:bidi="zh-CN"/>
        </w:rPr>
        <w:t xml:space="preserve">Disc </w:t>
      </w:r>
      <w:r>
        <w:rPr>
          <w:rFonts w:ascii="微软雅黑" w:hAnsi="微软雅黑" w:eastAsia="微软雅黑" w:cs="微软雅黑"/>
          <w:sz w:val="22"/>
          <w:szCs w:val="22"/>
          <w:lang w:val="zh-CN" w:bidi="zh-CN"/>
        </w:rPr>
        <w:t>都记三（</w:t>
      </w:r>
      <w:r>
        <w:rPr>
          <w:rFonts w:ascii="Arial" w:hAnsi="微软雅黑" w:eastAsia="Arial" w:cs="微软雅黑"/>
          <w:sz w:val="22"/>
          <w:szCs w:val="22"/>
          <w:lang w:val="zh-CN" w:bidi="zh-CN"/>
        </w:rPr>
        <w:t>3</w:t>
      </w:r>
      <w:r>
        <w:rPr>
          <w:rFonts w:ascii="微软雅黑" w:hAnsi="微软雅黑" w:eastAsia="微软雅黑" w:cs="微软雅黑"/>
          <w:sz w:val="22"/>
          <w:szCs w:val="22"/>
          <w:lang w:val="zh-CN" w:bidi="zh-CN"/>
        </w:rPr>
        <w:t>）</w:t>
      </w:r>
      <w:r>
        <w:rPr>
          <w:rFonts w:ascii="微软雅黑" w:hAnsi="微软雅黑" w:eastAsia="微软雅黑" w:cs="微软雅黑"/>
          <w:spacing w:val="-2"/>
          <w:sz w:val="22"/>
          <w:szCs w:val="22"/>
          <w:lang w:val="zh-CN" w:bidi="zh-CN"/>
        </w:rPr>
        <w:t>分。</w:t>
      </w:r>
    </w:p>
    <w:p>
      <w:pPr>
        <w:autoSpaceDE w:val="0"/>
        <w:autoSpaceDN w:val="0"/>
        <w:spacing w:before="161"/>
        <w:ind w:left="240"/>
        <w:rPr>
          <w:rFonts w:ascii="微软雅黑" w:hAnsi="微软雅黑" w:eastAsia="微软雅黑" w:cs="微软雅黑"/>
          <w:sz w:val="22"/>
          <w:szCs w:val="22"/>
          <w:lang w:val="zh-CN" w:bidi="zh-CN"/>
        </w:rPr>
      </w:pPr>
      <w:r>
        <w:rPr>
          <w:rFonts w:ascii="Arial" w:hAnsi="微软雅黑" w:eastAsia="Arial" w:cs="微软雅黑"/>
          <w:sz w:val="22"/>
          <w:szCs w:val="22"/>
          <w:lang w:val="zh-CN" w:bidi="zh-CN"/>
        </w:rPr>
        <w:t xml:space="preserve">Disc </w:t>
      </w:r>
      <w:r>
        <w:rPr>
          <w:rFonts w:ascii="微软雅黑" w:hAnsi="微软雅黑" w:eastAsia="微软雅黑" w:cs="微软雅黑"/>
          <w:sz w:val="22"/>
          <w:szCs w:val="22"/>
          <w:lang w:val="zh-CN" w:bidi="zh-CN"/>
        </w:rPr>
        <w:t>必须符合以下标准，才能得分：</w:t>
      </w:r>
    </w:p>
    <w:p>
      <w:pPr>
        <w:numPr>
          <w:ilvl w:val="0"/>
          <w:numId w:val="43"/>
        </w:numPr>
        <w:tabs>
          <w:tab w:val="left" w:pos="961"/>
        </w:tabs>
        <w:autoSpaceDE w:val="0"/>
        <w:autoSpaceDN w:val="0"/>
        <w:spacing w:before="164"/>
        <w:ind w:hanging="361"/>
        <w:jc w:val="both"/>
        <w:rPr>
          <w:rFonts w:ascii="微软雅黑" w:hAnsi="微软雅黑" w:eastAsia="微软雅黑" w:cs="微软雅黑"/>
          <w:sz w:val="22"/>
          <w:szCs w:val="22"/>
          <w:lang w:val="zh-CN" w:bidi="zh-CN"/>
        </w:rPr>
      </w:pPr>
      <w:r>
        <w:rPr>
          <w:rFonts w:ascii="Arial" w:hAnsi="微软雅黑" w:eastAsia="Arial" w:cs="微软雅黑"/>
          <w:sz w:val="22"/>
          <w:szCs w:val="22"/>
          <w:lang w:val="zh-CN" w:bidi="zh-CN"/>
        </w:rPr>
        <w:t>Disc</w:t>
      </w:r>
      <w:r>
        <w:rPr>
          <w:rFonts w:ascii="Arial" w:hAnsi="微软雅黑" w:eastAsia="Arial" w:cs="微软雅黑"/>
          <w:spacing w:val="-14"/>
          <w:sz w:val="22"/>
          <w:szCs w:val="22"/>
          <w:lang w:val="zh-CN" w:bidi="zh-CN"/>
        </w:rPr>
        <w:t xml:space="preserve"> </w:t>
      </w:r>
      <w:r>
        <w:rPr>
          <w:rFonts w:ascii="微软雅黑" w:hAnsi="微软雅黑" w:eastAsia="微软雅黑" w:cs="微软雅黑"/>
          <w:spacing w:val="-1"/>
          <w:sz w:val="22"/>
          <w:szCs w:val="22"/>
          <w:lang w:val="zh-CN" w:bidi="zh-CN"/>
        </w:rPr>
        <w:t>不与机器人接触。</w:t>
      </w:r>
    </w:p>
    <w:p>
      <w:pPr>
        <w:numPr>
          <w:ilvl w:val="0"/>
          <w:numId w:val="43"/>
        </w:numPr>
        <w:tabs>
          <w:tab w:val="left" w:pos="961"/>
        </w:tabs>
        <w:autoSpaceDE w:val="0"/>
        <w:autoSpaceDN w:val="0"/>
        <w:spacing w:before="2" w:line="404" w:lineRule="exact"/>
        <w:ind w:hanging="361"/>
        <w:jc w:val="both"/>
        <w:rPr>
          <w:rFonts w:ascii="微软雅黑" w:hAnsi="微软雅黑" w:eastAsia="微软雅黑" w:cs="微软雅黑"/>
          <w:sz w:val="22"/>
          <w:szCs w:val="22"/>
          <w:lang w:val="zh-CN" w:bidi="zh-CN"/>
        </w:rPr>
      </w:pPr>
      <w:r>
        <w:rPr>
          <w:rFonts w:ascii="Arial" w:hAnsi="微软雅黑" w:eastAsia="Arial" w:cs="微软雅黑"/>
          <w:sz w:val="22"/>
          <w:szCs w:val="22"/>
          <w:lang w:val="zh-CN" w:bidi="zh-CN"/>
        </w:rPr>
        <w:t>Disc</w:t>
      </w:r>
      <w:r>
        <w:rPr>
          <w:rFonts w:ascii="Arial" w:hAnsi="微软雅黑" w:eastAsia="Arial" w:cs="微软雅黑"/>
          <w:spacing w:val="-14"/>
          <w:sz w:val="22"/>
          <w:szCs w:val="22"/>
          <w:lang w:val="zh-CN" w:bidi="zh-CN"/>
        </w:rPr>
        <w:t xml:space="preserve"> </w:t>
      </w:r>
      <w:r>
        <w:rPr>
          <w:rFonts w:ascii="微软雅黑" w:hAnsi="微软雅黑" w:eastAsia="微软雅黑" w:cs="微软雅黑"/>
          <w:spacing w:val="-2"/>
          <w:sz w:val="22"/>
          <w:szCs w:val="22"/>
          <w:lang w:val="zh-CN" w:bidi="zh-CN"/>
        </w:rPr>
        <w:t>至少部分位于得分区内。</w:t>
      </w:r>
    </w:p>
    <w:p>
      <w:pPr>
        <w:numPr>
          <w:ilvl w:val="0"/>
          <w:numId w:val="43"/>
        </w:numPr>
        <w:tabs>
          <w:tab w:val="left" w:pos="961"/>
        </w:tabs>
        <w:autoSpaceDE w:val="0"/>
        <w:autoSpaceDN w:val="0"/>
        <w:spacing w:line="404" w:lineRule="exact"/>
        <w:ind w:hanging="361"/>
        <w:jc w:val="both"/>
        <w:rPr>
          <w:rFonts w:ascii="微软雅黑" w:hAnsi="微软雅黑" w:eastAsia="微软雅黑" w:cs="微软雅黑"/>
          <w:sz w:val="22"/>
          <w:szCs w:val="22"/>
          <w:lang w:val="zh-CN" w:bidi="zh-CN"/>
        </w:rPr>
      </w:pPr>
      <w:r>
        <w:rPr>
          <w:rFonts w:ascii="Arial" w:hAnsi="微软雅黑" w:eastAsia="Arial" w:cs="微软雅黑"/>
          <w:sz w:val="22"/>
          <w:szCs w:val="22"/>
          <w:lang w:val="zh-CN" w:bidi="zh-CN"/>
        </w:rPr>
        <w:t>Disc</w:t>
      </w:r>
      <w:r>
        <w:rPr>
          <w:rFonts w:ascii="Arial" w:hAnsi="微软雅黑" w:eastAsia="Arial" w:cs="微软雅黑"/>
          <w:spacing w:val="-15"/>
          <w:sz w:val="22"/>
          <w:szCs w:val="22"/>
          <w:lang w:val="zh-CN" w:bidi="zh-CN"/>
        </w:rPr>
        <w:t xml:space="preserve"> </w:t>
      </w:r>
      <w:r>
        <w:rPr>
          <w:rFonts w:ascii="微软雅黑" w:hAnsi="微软雅黑" w:eastAsia="微软雅黑" w:cs="微软雅黑"/>
          <w:spacing w:val="-3"/>
          <w:sz w:val="22"/>
          <w:szCs w:val="22"/>
          <w:lang w:val="zh-CN" w:bidi="zh-CN"/>
        </w:rPr>
        <w:t xml:space="preserve">不接触 </w:t>
      </w:r>
      <w:r>
        <w:rPr>
          <w:rFonts w:ascii="Arial" w:hAnsi="微软雅黑" w:eastAsia="Arial" w:cs="微软雅黑"/>
          <w:sz w:val="22"/>
          <w:szCs w:val="22"/>
          <w:lang w:val="zh-CN" w:bidi="zh-CN"/>
        </w:rPr>
        <w:t>Contact</w:t>
      </w:r>
      <w:r>
        <w:rPr>
          <w:rFonts w:ascii="Arial" w:hAnsi="微软雅黑" w:eastAsia="Arial" w:cs="微软雅黑"/>
          <w:spacing w:val="2"/>
          <w:sz w:val="22"/>
          <w:szCs w:val="22"/>
          <w:lang w:val="zh-CN" w:bidi="zh-CN"/>
        </w:rPr>
        <w:t xml:space="preserve"> </w:t>
      </w:r>
      <w:r>
        <w:rPr>
          <w:rFonts w:ascii="Arial" w:hAnsi="微软雅黑" w:eastAsia="Arial" w:cs="微软雅黑"/>
          <w:sz w:val="22"/>
          <w:szCs w:val="22"/>
          <w:lang w:val="zh-CN" w:bidi="zh-CN"/>
        </w:rPr>
        <w:t>Zone</w:t>
      </w:r>
      <w:r>
        <w:rPr>
          <w:rFonts w:ascii="微软雅黑" w:hAnsi="微软雅黑" w:eastAsia="微软雅黑" w:cs="微软雅黑"/>
          <w:sz w:val="22"/>
          <w:szCs w:val="22"/>
          <w:lang w:val="zh-CN" w:bidi="zh-CN"/>
        </w:rPr>
        <w:t>。</w:t>
      </w:r>
    </w:p>
    <w:p>
      <w:pPr>
        <w:autoSpaceDE w:val="0"/>
        <w:autoSpaceDN w:val="0"/>
        <w:spacing w:before="169" w:line="237" w:lineRule="auto"/>
        <w:ind w:left="240"/>
        <w:rPr>
          <w:rFonts w:ascii="微软雅黑" w:hAnsi="微软雅黑" w:eastAsia="微软雅黑" w:cs="微软雅黑"/>
          <w:sz w:val="22"/>
          <w:szCs w:val="22"/>
          <w:lang w:val="zh-CN" w:bidi="zh-CN"/>
        </w:rPr>
      </w:pPr>
      <w:r>
        <w:rPr>
          <w:rFonts w:ascii="微软雅黑" w:hAnsi="微软雅黑" w:eastAsia="微软雅黑" w:cs="微软雅黑"/>
          <w:spacing w:val="-1"/>
          <w:sz w:val="22"/>
          <w:szCs w:val="22"/>
          <w:lang w:val="zh-CN" w:bidi="zh-CN"/>
        </w:rPr>
        <w:t xml:space="preserve">如果一个 </w:t>
      </w:r>
      <w:r>
        <w:rPr>
          <w:rFonts w:ascii="Arial" w:hAnsi="微软雅黑" w:eastAsia="Arial" w:cs="微软雅黑"/>
          <w:sz w:val="22"/>
          <w:szCs w:val="22"/>
          <w:lang w:val="zh-CN" w:bidi="zh-CN"/>
        </w:rPr>
        <w:t xml:space="preserve">Disc </w:t>
      </w:r>
      <w:r>
        <w:rPr>
          <w:rFonts w:ascii="微软雅黑" w:hAnsi="微软雅黑" w:eastAsia="微软雅黑" w:cs="微软雅黑"/>
          <w:spacing w:val="-3"/>
          <w:sz w:val="22"/>
          <w:szCs w:val="22"/>
          <w:lang w:val="zh-CN" w:bidi="zh-CN"/>
        </w:rPr>
        <w:t xml:space="preserve">符合上述所有标准，并且部分位于两个得分区内，则它获得距离 </w:t>
      </w:r>
      <w:r>
        <w:rPr>
          <w:rFonts w:ascii="Arial" w:hAnsi="微软雅黑" w:eastAsia="Arial" w:cs="微软雅黑"/>
          <w:sz w:val="22"/>
          <w:szCs w:val="22"/>
          <w:lang w:val="zh-CN" w:bidi="zh-CN"/>
        </w:rPr>
        <w:t xml:space="preserve">Fence </w:t>
      </w:r>
      <w:r>
        <w:rPr>
          <w:rFonts w:ascii="微软雅黑" w:hAnsi="微软雅黑" w:eastAsia="微软雅黑" w:cs="微软雅黑"/>
          <w:spacing w:val="-3"/>
          <w:sz w:val="22"/>
          <w:szCs w:val="22"/>
          <w:lang w:val="zh-CN" w:bidi="zh-CN"/>
        </w:rPr>
        <w:t>最远的得分区对应的分值。</w:t>
      </w:r>
    </w:p>
    <w:p>
      <w:pPr>
        <w:autoSpaceDE w:val="0"/>
        <w:autoSpaceDN w:val="0"/>
        <w:spacing w:before="172" w:line="237" w:lineRule="auto"/>
        <w:ind w:left="240"/>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&lt;SC3</w:t>
      </w:r>
      <w:r>
        <w:rPr>
          <w:rFonts w:ascii="Arial" w:hAnsi="微软雅黑" w:eastAsia="Arial" w:cs="微软雅黑"/>
          <w:b/>
          <w:spacing w:val="3"/>
          <w:sz w:val="22"/>
          <w:szCs w:val="22"/>
          <w:lang w:val="zh-CN" w:bidi="zh-CN"/>
        </w:rPr>
        <w:t xml:space="preserve">&gt; </w:t>
      </w:r>
      <w:r>
        <w:rPr>
          <w:rFonts w:ascii="微软雅黑" w:hAnsi="微软雅黑" w:eastAsia="微软雅黑" w:cs="微软雅黑"/>
          <w:spacing w:val="-2"/>
          <w:sz w:val="22"/>
          <w:szCs w:val="22"/>
          <w:lang w:val="zh-CN" w:bidi="zh-CN"/>
        </w:rPr>
        <w:t>根据</w:t>
      </w:r>
      <w:r>
        <w:rPr>
          <w:rFonts w:ascii="Arial" w:hAnsi="微软雅黑" w:eastAsia="Arial" w:cs="微软雅黑"/>
          <w:sz w:val="22"/>
          <w:szCs w:val="22"/>
          <w:lang w:val="zh-CN" w:bidi="zh-CN"/>
        </w:rPr>
        <w:t>&lt;SC2&gt;</w:t>
      </w:r>
      <w:r>
        <w:rPr>
          <w:rFonts w:ascii="微软雅黑" w:hAnsi="微软雅黑" w:eastAsia="微软雅黑" w:cs="微软雅黑"/>
          <w:spacing w:val="-3"/>
          <w:sz w:val="22"/>
          <w:szCs w:val="22"/>
          <w:lang w:val="zh-CN" w:bidi="zh-CN"/>
        </w:rPr>
        <w:t>中列出的标准，</w:t>
      </w:r>
      <w:r>
        <w:rPr>
          <w:rFonts w:ascii="Arial" w:hAnsi="微软雅黑" w:eastAsia="Arial" w:cs="微软雅黑"/>
          <w:sz w:val="22"/>
          <w:szCs w:val="22"/>
          <w:lang w:val="zh-CN" w:bidi="zh-CN"/>
        </w:rPr>
        <w:t xml:space="preserve">Disc </w:t>
      </w:r>
      <w:r>
        <w:rPr>
          <w:rFonts w:ascii="微软雅黑" w:hAnsi="微软雅黑" w:eastAsia="微软雅黑" w:cs="微软雅黑"/>
          <w:spacing w:val="-4"/>
          <w:sz w:val="22"/>
          <w:szCs w:val="22"/>
          <w:lang w:val="zh-CN" w:bidi="zh-CN"/>
        </w:rPr>
        <w:t xml:space="preserve">记分示例如下。在这些图中，每个带标号的 </w:t>
      </w:r>
      <w:r>
        <w:rPr>
          <w:rFonts w:ascii="Arial" w:hAnsi="微软雅黑" w:eastAsia="Arial" w:cs="微软雅黑"/>
          <w:sz w:val="22"/>
          <w:szCs w:val="22"/>
          <w:lang w:val="zh-CN" w:bidi="zh-CN"/>
        </w:rPr>
        <w:t xml:space="preserve">Disc </w:t>
      </w:r>
      <w:r>
        <w:rPr>
          <w:rFonts w:ascii="微软雅黑" w:hAnsi="微软雅黑" w:eastAsia="微软雅黑" w:cs="微软雅黑"/>
          <w:spacing w:val="-1"/>
          <w:sz w:val="22"/>
          <w:szCs w:val="22"/>
          <w:lang w:val="zh-CN" w:bidi="zh-CN"/>
        </w:rPr>
        <w:t>都会以得分区</w:t>
      </w:r>
      <w:r>
        <w:rPr>
          <w:rFonts w:ascii="微软雅黑" w:hAnsi="微软雅黑" w:eastAsia="微软雅黑" w:cs="微软雅黑"/>
          <w:spacing w:val="-3"/>
          <w:sz w:val="22"/>
          <w:szCs w:val="22"/>
          <w:lang w:val="zh-CN" w:bidi="zh-CN"/>
        </w:rPr>
        <w:t>对应的颜色高亮显示，以表明它在哪个得分区得分。</w:t>
      </w:r>
    </w:p>
    <w:p>
      <w:pPr>
        <w:autoSpaceDE w:val="0"/>
        <w:autoSpaceDN w:val="0"/>
        <w:spacing w:before="10"/>
        <w:jc w:val="left"/>
        <w:rPr>
          <w:rFonts w:ascii="微软雅黑" w:hAnsi="微软雅黑" w:eastAsia="微软雅黑" w:cs="微软雅黑"/>
          <w:sz w:val="7"/>
          <w:szCs w:val="22"/>
          <w:lang w:val="zh-CN" w:bidi="zh-CN"/>
        </w:rPr>
      </w:pPr>
      <w:r>
        <w:rPr>
          <w:rFonts w:ascii="微软雅黑" w:hAnsi="微软雅黑" w:eastAsia="微软雅黑" w:cs="微软雅黑"/>
          <w:sz w:val="22"/>
          <w:szCs w:val="22"/>
        </w:rPr>
        <w:drawing>
          <wp:anchor distT="0" distB="0" distL="114300" distR="114300" simplePos="0" relativeHeight="251677696" behindDoc="0" locked="0" layoutInCell="1" allowOverlap="1">
            <wp:simplePos x="0" y="0"/>
            <wp:positionH relativeFrom="page">
              <wp:posOffset>1079500</wp:posOffset>
            </wp:positionH>
            <wp:positionV relativeFrom="paragraph">
              <wp:posOffset>113030</wp:posOffset>
            </wp:positionV>
            <wp:extent cx="5337810" cy="1882775"/>
            <wp:effectExtent l="0" t="0" r="15240" b="3175"/>
            <wp:wrapTopAndBottom/>
            <wp:docPr id="17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71"/>
                    <pic:cNvPicPr>
                      <a:picLocks noChangeAspect="1"/>
                    </pic:cNvPicPr>
                  </pic:nvPicPr>
                  <pic:blipFill>
                    <a:blip r:embed="rId52"/>
                    <a:stretch>
                      <a:fillRect/>
                    </a:stretch>
                  </pic:blipFill>
                  <pic:spPr>
                    <a:xfrm>
                      <a:off x="0" y="0"/>
                      <a:ext cx="5337810" cy="1882775"/>
                    </a:xfrm>
                    <a:prstGeom prst="rect">
                      <a:avLst/>
                    </a:prstGeom>
                    <a:noFill/>
                    <a:ln>
                      <a:noFill/>
                    </a:ln>
                  </pic:spPr>
                </pic:pic>
              </a:graphicData>
            </a:graphic>
          </wp:anchor>
        </w:drawing>
      </w:r>
    </w:p>
    <w:p>
      <w:pPr>
        <w:spacing w:before="61"/>
        <w:ind w:right="1075"/>
        <w:jc w:val="center"/>
        <w:rPr>
          <w:rFonts w:ascii="黑体" w:eastAsia="黑体"/>
          <w:b/>
          <w:sz w:val="36"/>
        </w:rPr>
      </w:pPr>
      <w:r>
        <w:rPr>
          <w:rFonts w:hint="eastAsia" w:ascii="微软雅黑" w:hAnsi="微软雅黑" w:eastAsia="微软雅黑" w:cs="微软雅黑"/>
          <w:kern w:val="0"/>
          <w:sz w:val="16"/>
          <w:szCs w:val="22"/>
          <w:lang w:bidi="zh-CN"/>
        </w:rPr>
        <w:t xml:space="preserve">  </w:t>
      </w:r>
      <w:r>
        <w:rPr>
          <w:rFonts w:ascii="微软雅黑" w:hAnsi="微软雅黑" w:eastAsia="微软雅黑" w:cs="微软雅黑"/>
          <w:kern w:val="0"/>
          <w:sz w:val="16"/>
          <w:szCs w:val="22"/>
          <w:lang w:val="zh-CN" w:bidi="zh-CN"/>
        </w:rPr>
        <w:t>图</w:t>
      </w:r>
      <w:r>
        <w:rPr>
          <w:rFonts w:ascii="微软雅黑" w:hAnsi="微软雅黑" w:eastAsia="微软雅黑" w:cs="微软雅黑"/>
          <w:spacing w:val="-7"/>
          <w:kern w:val="0"/>
          <w:sz w:val="16"/>
          <w:szCs w:val="22"/>
          <w:lang w:val="zh-CN" w:bidi="zh-CN"/>
        </w:rPr>
        <w:t xml:space="preserve"> </w:t>
      </w:r>
      <w:r>
        <w:rPr>
          <w:rFonts w:ascii="Arial" w:hAnsi="微软雅黑" w:eastAsia="Arial" w:cs="微软雅黑"/>
          <w:kern w:val="0"/>
          <w:sz w:val="16"/>
          <w:szCs w:val="22"/>
          <w:lang w:val="zh-CN" w:bidi="zh-CN"/>
        </w:rPr>
        <w:t>10</w:t>
      </w:r>
      <w:r>
        <w:rPr>
          <w:rFonts w:ascii="微软雅黑" w:hAnsi="微软雅黑" w:eastAsia="微软雅黑" w:cs="微软雅黑"/>
          <w:kern w:val="0"/>
          <w:sz w:val="16"/>
          <w:szCs w:val="22"/>
          <w:lang w:val="zh-CN" w:bidi="zh-CN"/>
        </w:rPr>
        <w:t>：记分</w:t>
      </w:r>
      <w:r>
        <w:rPr>
          <w:rFonts w:ascii="微软雅黑" w:hAnsi="微软雅黑" w:eastAsia="微软雅黑" w:cs="微软雅黑"/>
          <w:spacing w:val="-3"/>
          <w:kern w:val="0"/>
          <w:sz w:val="16"/>
          <w:szCs w:val="22"/>
          <w:lang w:val="zh-CN" w:bidi="zh-CN"/>
        </w:rPr>
        <w:t>示</w:t>
      </w:r>
      <w:r>
        <w:rPr>
          <w:rFonts w:ascii="微软雅黑" w:hAnsi="微软雅黑" w:eastAsia="微软雅黑" w:cs="微软雅黑"/>
          <w:kern w:val="0"/>
          <w:sz w:val="16"/>
          <w:szCs w:val="22"/>
          <w:lang w:val="zh-CN" w:bidi="zh-CN"/>
        </w:rPr>
        <w:t>例</w:t>
      </w:r>
      <w:r>
        <w:rPr>
          <w:rFonts w:ascii="微软雅黑" w:hAnsi="微软雅黑" w:eastAsia="微软雅黑" w:cs="微软雅黑"/>
          <w:spacing w:val="-5"/>
          <w:kern w:val="0"/>
          <w:sz w:val="16"/>
          <w:szCs w:val="22"/>
          <w:lang w:val="zh-CN" w:bidi="zh-CN"/>
        </w:rPr>
        <w:t xml:space="preserve"> </w:t>
      </w:r>
      <w:r>
        <w:rPr>
          <w:rFonts w:ascii="Arial" w:hAnsi="微软雅黑" w:eastAsia="Arial" w:cs="微软雅黑"/>
          <w:kern w:val="0"/>
          <w:sz w:val="16"/>
          <w:szCs w:val="22"/>
          <w:lang w:val="zh-CN" w:bidi="zh-CN"/>
        </w:rPr>
        <w:t>1</w:t>
      </w:r>
      <w:r>
        <w:rPr>
          <w:rFonts w:ascii="微软雅黑" w:hAnsi="微软雅黑" w:eastAsia="微软雅黑" w:cs="微软雅黑"/>
          <w:kern w:val="0"/>
          <w:sz w:val="16"/>
          <w:szCs w:val="22"/>
          <w:lang w:val="zh-CN" w:bidi="zh-CN"/>
        </w:rPr>
        <w:t>（</w:t>
      </w:r>
      <w:r>
        <w:rPr>
          <w:rFonts w:ascii="微软雅黑" w:hAnsi="微软雅黑" w:eastAsia="微软雅黑" w:cs="微软雅黑"/>
          <w:spacing w:val="-3"/>
          <w:kern w:val="0"/>
          <w:sz w:val="16"/>
          <w:szCs w:val="22"/>
          <w:lang w:val="zh-CN" w:bidi="zh-CN"/>
        </w:rPr>
        <w:t>侧</w:t>
      </w:r>
      <w:r>
        <w:rPr>
          <w:rFonts w:ascii="微软雅黑" w:hAnsi="微软雅黑" w:eastAsia="微软雅黑" w:cs="微软雅黑"/>
          <w:kern w:val="0"/>
          <w:sz w:val="16"/>
          <w:szCs w:val="22"/>
          <w:lang w:val="zh-CN" w:bidi="zh-CN"/>
        </w:rPr>
        <w:t>视图）</w:t>
      </w:r>
      <w:r>
        <w:rPr>
          <w:rFonts w:ascii="微软雅黑" w:hAnsi="微软雅黑" w:eastAsia="微软雅黑" w:cs="微软雅黑"/>
          <w:kern w:val="0"/>
          <w:sz w:val="16"/>
          <w:szCs w:val="22"/>
          <w:lang w:val="zh-CN" w:bidi="zh-CN"/>
        </w:rPr>
        <w:tab/>
      </w:r>
      <w:r>
        <w:rPr>
          <w:rFonts w:hint="eastAsia" w:ascii="微软雅黑" w:hAnsi="微软雅黑" w:eastAsia="微软雅黑" w:cs="微软雅黑"/>
          <w:kern w:val="0"/>
          <w:sz w:val="16"/>
          <w:szCs w:val="22"/>
          <w:lang w:bidi="zh-CN"/>
        </w:rPr>
        <w:t xml:space="preserve">                    </w:t>
      </w:r>
      <w:r>
        <w:rPr>
          <w:rFonts w:ascii="微软雅黑" w:hAnsi="微软雅黑" w:eastAsia="微软雅黑" w:cs="微软雅黑"/>
          <w:kern w:val="0"/>
          <w:sz w:val="16"/>
          <w:szCs w:val="22"/>
          <w:lang w:val="zh-CN" w:bidi="zh-CN"/>
        </w:rPr>
        <w:t>图</w:t>
      </w:r>
      <w:r>
        <w:rPr>
          <w:rFonts w:ascii="微软雅黑" w:hAnsi="微软雅黑" w:eastAsia="微软雅黑" w:cs="微软雅黑"/>
          <w:spacing w:val="-7"/>
          <w:kern w:val="0"/>
          <w:sz w:val="16"/>
          <w:szCs w:val="22"/>
          <w:lang w:val="zh-CN" w:bidi="zh-CN"/>
        </w:rPr>
        <w:t xml:space="preserve"> </w:t>
      </w:r>
      <w:r>
        <w:rPr>
          <w:rFonts w:ascii="Arial" w:hAnsi="微软雅黑" w:eastAsia="Arial" w:cs="微软雅黑"/>
          <w:kern w:val="0"/>
          <w:sz w:val="16"/>
          <w:szCs w:val="22"/>
          <w:lang w:val="zh-CN" w:bidi="zh-CN"/>
        </w:rPr>
        <w:t>11</w:t>
      </w:r>
      <w:r>
        <w:rPr>
          <w:rFonts w:ascii="微软雅黑" w:hAnsi="微软雅黑" w:eastAsia="微软雅黑" w:cs="微软雅黑"/>
          <w:kern w:val="0"/>
          <w:sz w:val="16"/>
          <w:szCs w:val="22"/>
          <w:lang w:val="zh-CN" w:bidi="zh-CN"/>
        </w:rPr>
        <w:t>：</w:t>
      </w:r>
      <w:r>
        <w:rPr>
          <w:rFonts w:ascii="微软雅黑" w:hAnsi="微软雅黑" w:eastAsia="微软雅黑" w:cs="微软雅黑"/>
          <w:spacing w:val="-3"/>
          <w:kern w:val="0"/>
          <w:sz w:val="16"/>
          <w:szCs w:val="22"/>
          <w:lang w:val="zh-CN" w:bidi="zh-CN"/>
        </w:rPr>
        <w:t>记</w:t>
      </w:r>
      <w:r>
        <w:rPr>
          <w:rFonts w:ascii="微软雅黑" w:hAnsi="微软雅黑" w:eastAsia="微软雅黑" w:cs="微软雅黑"/>
          <w:kern w:val="0"/>
          <w:sz w:val="16"/>
          <w:szCs w:val="22"/>
          <w:lang w:val="zh-CN" w:bidi="zh-CN"/>
        </w:rPr>
        <w:t>分</w:t>
      </w:r>
      <w:r>
        <w:rPr>
          <w:rFonts w:ascii="微软雅黑" w:hAnsi="微软雅黑" w:eastAsia="微软雅黑" w:cs="微软雅黑"/>
          <w:spacing w:val="-3"/>
          <w:kern w:val="0"/>
          <w:sz w:val="16"/>
          <w:szCs w:val="22"/>
          <w:lang w:val="zh-CN" w:bidi="zh-CN"/>
        </w:rPr>
        <w:t>示</w:t>
      </w:r>
      <w:r>
        <w:rPr>
          <w:rFonts w:ascii="微软雅黑" w:hAnsi="微软雅黑" w:eastAsia="微软雅黑" w:cs="微软雅黑"/>
          <w:kern w:val="0"/>
          <w:sz w:val="16"/>
          <w:szCs w:val="22"/>
          <w:lang w:val="zh-CN" w:bidi="zh-CN"/>
        </w:rPr>
        <w:t>例</w:t>
      </w:r>
      <w:r>
        <w:rPr>
          <w:rFonts w:ascii="微软雅黑" w:hAnsi="微软雅黑" w:eastAsia="微软雅黑" w:cs="微软雅黑"/>
          <w:spacing w:val="-7"/>
          <w:kern w:val="0"/>
          <w:sz w:val="16"/>
          <w:szCs w:val="22"/>
          <w:lang w:val="zh-CN" w:bidi="zh-CN"/>
        </w:rPr>
        <w:t xml:space="preserve"> </w:t>
      </w:r>
      <w:r>
        <w:rPr>
          <w:rFonts w:ascii="Arial" w:hAnsi="微软雅黑" w:eastAsia="Arial" w:cs="微软雅黑"/>
          <w:kern w:val="0"/>
          <w:sz w:val="16"/>
          <w:szCs w:val="22"/>
          <w:lang w:val="zh-CN" w:bidi="zh-CN"/>
        </w:rPr>
        <w:t>1</w:t>
      </w:r>
      <w:r>
        <w:rPr>
          <w:rFonts w:ascii="微软雅黑" w:hAnsi="微软雅黑" w:eastAsia="微软雅黑" w:cs="微软雅黑"/>
          <w:kern w:val="0"/>
          <w:sz w:val="16"/>
          <w:szCs w:val="22"/>
          <w:lang w:val="zh-CN" w:bidi="zh-CN"/>
        </w:rPr>
        <w:t>（</w:t>
      </w:r>
      <w:r>
        <w:rPr>
          <w:rFonts w:ascii="微软雅黑" w:hAnsi="微软雅黑" w:eastAsia="微软雅黑" w:cs="微软雅黑"/>
          <w:spacing w:val="-3"/>
          <w:kern w:val="0"/>
          <w:sz w:val="16"/>
          <w:szCs w:val="22"/>
          <w:lang w:val="zh-CN" w:bidi="zh-CN"/>
        </w:rPr>
        <w:t>俯</w:t>
      </w:r>
      <w:r>
        <w:rPr>
          <w:rFonts w:ascii="微软雅黑" w:hAnsi="微软雅黑" w:eastAsia="微软雅黑" w:cs="微软雅黑"/>
          <w:kern w:val="0"/>
          <w:sz w:val="16"/>
          <w:szCs w:val="22"/>
          <w:lang w:val="zh-CN" w:bidi="zh-CN"/>
        </w:rPr>
        <w:t>视图）</w:t>
      </w:r>
    </w:p>
    <w:p>
      <w:pPr>
        <w:spacing w:before="61"/>
        <w:ind w:right="1075"/>
        <w:jc w:val="left"/>
        <w:rPr>
          <w:rFonts w:ascii="黑体" w:eastAsia="黑体"/>
          <w:b/>
          <w:sz w:val="36"/>
        </w:rPr>
      </w:pPr>
    </w:p>
    <w:p>
      <w:pPr>
        <w:spacing w:before="61"/>
        <w:ind w:right="1075"/>
        <w:jc w:val="left"/>
        <w:rPr>
          <w:rFonts w:ascii="黑体" w:eastAsia="黑体"/>
          <w:b/>
          <w:sz w:val="36"/>
        </w:rPr>
      </w:pPr>
    </w:p>
    <w:tbl>
      <w:tblPr>
        <w:tblStyle w:val="8"/>
        <w:tblW w:w="8597" w:type="dxa"/>
        <w:tblInd w:w="2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96"/>
        <w:gridCol w:w="1080"/>
        <w:gridCol w:w="662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2" w:hRule="atLeast"/>
        </w:trPr>
        <w:tc>
          <w:tcPr>
            <w:tcW w:w="896" w:type="dxa"/>
            <w:shd w:val="clear" w:color="auto" w:fill="006FC0"/>
          </w:tcPr>
          <w:p>
            <w:pPr>
              <w:autoSpaceDE w:val="0"/>
              <w:autoSpaceDN w:val="0"/>
              <w:spacing w:line="323" w:lineRule="exact"/>
              <w:ind w:right="356"/>
              <w:jc w:val="right"/>
              <w:rPr>
                <w:rFonts w:ascii="微软雅黑" w:hAnsi="微软雅黑" w:eastAsia="微软雅黑" w:cs="微软雅黑"/>
                <w:b/>
                <w:sz w:val="20"/>
                <w:szCs w:val="22"/>
                <w:lang w:val="zh-CN" w:bidi="zh-CN"/>
              </w:rPr>
            </w:pPr>
            <w:r>
              <w:rPr>
                <w:rFonts w:ascii="微软雅黑" w:hAnsi="微软雅黑" w:eastAsia="微软雅黑" w:cs="微软雅黑"/>
                <w:b/>
                <w:w w:val="95"/>
                <w:sz w:val="20"/>
                <w:szCs w:val="22"/>
                <w:lang w:val="zh-CN" w:bidi="zh-CN"/>
              </w:rPr>
              <w:t>Disc</w:t>
            </w:r>
          </w:p>
        </w:tc>
        <w:tc>
          <w:tcPr>
            <w:tcW w:w="1080" w:type="dxa"/>
            <w:shd w:val="clear" w:color="auto" w:fill="006FC0"/>
          </w:tcPr>
          <w:p>
            <w:pPr>
              <w:autoSpaceDE w:val="0"/>
              <w:autoSpaceDN w:val="0"/>
              <w:spacing w:line="323" w:lineRule="exact"/>
              <w:ind w:left="107"/>
              <w:jc w:val="left"/>
              <w:rPr>
                <w:rFonts w:ascii="微软雅黑" w:hAnsi="微软雅黑" w:eastAsia="微软雅黑" w:cs="微软雅黑"/>
                <w:b/>
                <w:sz w:val="20"/>
                <w:szCs w:val="22"/>
                <w:lang w:val="zh-CN" w:bidi="zh-CN"/>
              </w:rPr>
            </w:pPr>
            <w:r>
              <w:rPr>
                <w:rFonts w:ascii="微软雅黑" w:hAnsi="微软雅黑" w:eastAsia="微软雅黑" w:cs="微软雅黑"/>
                <w:b/>
                <w:sz w:val="20"/>
                <w:szCs w:val="22"/>
                <w:lang w:val="zh-CN" w:bidi="zh-CN"/>
              </w:rPr>
              <w:t>分值</w:t>
            </w:r>
          </w:p>
        </w:tc>
        <w:tc>
          <w:tcPr>
            <w:tcW w:w="6621" w:type="dxa"/>
            <w:shd w:val="clear" w:color="auto" w:fill="006FC0"/>
          </w:tcPr>
          <w:p>
            <w:pPr>
              <w:autoSpaceDE w:val="0"/>
              <w:autoSpaceDN w:val="0"/>
              <w:spacing w:line="323" w:lineRule="exact"/>
              <w:ind w:left="107"/>
              <w:jc w:val="left"/>
              <w:rPr>
                <w:rFonts w:ascii="微软雅黑" w:hAnsi="微软雅黑" w:eastAsia="微软雅黑" w:cs="微软雅黑"/>
                <w:b/>
                <w:sz w:val="20"/>
                <w:szCs w:val="22"/>
                <w:lang w:val="zh-CN" w:bidi="zh-CN"/>
              </w:rPr>
            </w:pPr>
            <w:r>
              <w:rPr>
                <w:rFonts w:ascii="微软雅黑" w:hAnsi="微软雅黑" w:eastAsia="微软雅黑" w:cs="微软雅黑"/>
                <w:b/>
                <w:sz w:val="20"/>
                <w:szCs w:val="22"/>
                <w:lang w:val="zh-CN" w:bidi="zh-CN"/>
              </w:rPr>
              <w:t>注释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2" w:hRule="atLeast"/>
        </w:trPr>
        <w:tc>
          <w:tcPr>
            <w:tcW w:w="896" w:type="dxa"/>
          </w:tcPr>
          <w:p>
            <w:pPr>
              <w:autoSpaceDE w:val="0"/>
              <w:autoSpaceDN w:val="0"/>
              <w:spacing w:line="323" w:lineRule="exact"/>
              <w:ind w:right="366"/>
              <w:jc w:val="right"/>
              <w:rPr>
                <w:rFonts w:ascii="微软雅黑" w:hAnsi="微软雅黑" w:eastAsia="微软雅黑" w:cs="微软雅黑"/>
                <w:sz w:val="20"/>
                <w:szCs w:val="22"/>
                <w:lang w:val="zh-CN" w:bidi="zh-CN"/>
              </w:rPr>
            </w:pPr>
            <w:r>
              <w:rPr>
                <w:rFonts w:ascii="微软雅黑" w:hAnsi="微软雅黑" w:eastAsia="微软雅黑" w:cs="微软雅黑"/>
                <w:w w:val="99"/>
                <w:sz w:val="20"/>
                <w:szCs w:val="22"/>
                <w:lang w:val="zh-CN" w:bidi="zh-CN"/>
              </w:rPr>
              <w:t>A</w:t>
            </w:r>
          </w:p>
        </w:tc>
        <w:tc>
          <w:tcPr>
            <w:tcW w:w="1080" w:type="dxa"/>
          </w:tcPr>
          <w:p>
            <w:pPr>
              <w:autoSpaceDE w:val="0"/>
              <w:autoSpaceDN w:val="0"/>
              <w:spacing w:line="323" w:lineRule="exact"/>
              <w:ind w:right="346"/>
              <w:jc w:val="right"/>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4 分</w:t>
            </w:r>
          </w:p>
        </w:tc>
        <w:tc>
          <w:tcPr>
            <w:tcW w:w="6621" w:type="dxa"/>
          </w:tcPr>
          <w:p>
            <w:pPr>
              <w:autoSpaceDE w:val="0"/>
              <w:autoSpaceDN w:val="0"/>
              <w:spacing w:line="323" w:lineRule="exact"/>
              <w:ind w:left="107"/>
              <w:jc w:val="left"/>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完全位于 4 分区内。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86" w:hRule="atLeast"/>
        </w:trPr>
        <w:tc>
          <w:tcPr>
            <w:tcW w:w="896" w:type="dxa"/>
            <w:shd w:val="clear" w:color="auto" w:fill="D9D9D9"/>
          </w:tcPr>
          <w:p>
            <w:pPr>
              <w:autoSpaceDE w:val="0"/>
              <w:autoSpaceDN w:val="0"/>
              <w:spacing w:line="356" w:lineRule="exact"/>
              <w:ind w:right="374"/>
              <w:jc w:val="right"/>
              <w:rPr>
                <w:rFonts w:ascii="微软雅黑" w:hAnsi="微软雅黑" w:eastAsia="微软雅黑" w:cs="微软雅黑"/>
                <w:sz w:val="20"/>
                <w:szCs w:val="22"/>
                <w:lang w:val="zh-CN" w:bidi="zh-CN"/>
              </w:rPr>
            </w:pPr>
            <w:r>
              <w:rPr>
                <w:rFonts w:ascii="微软雅黑" w:hAnsi="微软雅黑" w:eastAsia="微软雅黑" w:cs="微软雅黑"/>
                <w:w w:val="99"/>
                <w:sz w:val="20"/>
                <w:szCs w:val="22"/>
                <w:lang w:val="zh-CN" w:bidi="zh-CN"/>
              </w:rPr>
              <w:t>B</w:t>
            </w:r>
          </w:p>
        </w:tc>
        <w:tc>
          <w:tcPr>
            <w:tcW w:w="1080" w:type="dxa"/>
            <w:shd w:val="clear" w:color="auto" w:fill="D9D9D9"/>
          </w:tcPr>
          <w:p>
            <w:pPr>
              <w:autoSpaceDE w:val="0"/>
              <w:autoSpaceDN w:val="0"/>
              <w:spacing w:line="356" w:lineRule="exact"/>
              <w:ind w:right="346"/>
              <w:jc w:val="right"/>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4 分</w:t>
            </w:r>
          </w:p>
        </w:tc>
        <w:tc>
          <w:tcPr>
            <w:tcW w:w="6621" w:type="dxa"/>
            <w:shd w:val="clear" w:color="auto" w:fill="D9D9D9"/>
          </w:tcPr>
          <w:p>
            <w:pPr>
              <w:numPr>
                <w:ilvl w:val="0"/>
                <w:numId w:val="44"/>
              </w:numPr>
              <w:tabs>
                <w:tab w:val="left" w:pos="467"/>
                <w:tab w:val="left" w:pos="468"/>
              </w:tabs>
              <w:autoSpaceDE w:val="0"/>
              <w:autoSpaceDN w:val="0"/>
              <w:spacing w:line="344" w:lineRule="exact"/>
              <w:ind w:hanging="361"/>
              <w:jc w:val="left"/>
              <w:rPr>
                <w:rFonts w:ascii="微软雅黑" w:hAnsi="微软雅黑" w:eastAsia="微软雅黑" w:cs="微软雅黑"/>
                <w:sz w:val="20"/>
                <w:szCs w:val="22"/>
                <w:lang w:val="zh-CN" w:bidi="zh-CN"/>
              </w:rPr>
            </w:pPr>
            <w:r>
              <w:rPr>
                <w:rFonts w:ascii="微软雅黑" w:hAnsi="微软雅黑" w:eastAsia="微软雅黑" w:cs="微软雅黑"/>
                <w:spacing w:val="-2"/>
                <w:sz w:val="20"/>
                <w:szCs w:val="22"/>
                <w:lang w:val="zh-CN" w:bidi="zh-CN"/>
              </w:rPr>
              <w:t xml:space="preserve">部分位于 </w:t>
            </w:r>
            <w:r>
              <w:rPr>
                <w:rFonts w:ascii="微软雅黑" w:hAnsi="微软雅黑" w:eastAsia="微软雅黑" w:cs="微软雅黑"/>
                <w:sz w:val="20"/>
                <w:szCs w:val="22"/>
                <w:lang w:val="zh-CN" w:bidi="zh-CN"/>
              </w:rPr>
              <w:t>4</w:t>
            </w:r>
            <w:r>
              <w:rPr>
                <w:rFonts w:ascii="微软雅黑" w:hAnsi="微软雅黑" w:eastAsia="微软雅黑" w:cs="微软雅黑"/>
                <w:spacing w:val="-3"/>
                <w:sz w:val="20"/>
                <w:szCs w:val="22"/>
                <w:lang w:val="zh-CN" w:bidi="zh-CN"/>
              </w:rPr>
              <w:t xml:space="preserve"> 分区内。</w:t>
            </w:r>
          </w:p>
          <w:p>
            <w:pPr>
              <w:numPr>
                <w:ilvl w:val="0"/>
                <w:numId w:val="44"/>
              </w:numPr>
              <w:tabs>
                <w:tab w:val="left" w:pos="467"/>
                <w:tab w:val="left" w:pos="468"/>
              </w:tabs>
              <w:autoSpaceDE w:val="0"/>
              <w:autoSpaceDN w:val="0"/>
              <w:spacing w:line="322" w:lineRule="exact"/>
              <w:ind w:hanging="361"/>
              <w:jc w:val="left"/>
              <w:rPr>
                <w:rFonts w:ascii="微软雅黑" w:hAnsi="微软雅黑" w:eastAsia="微软雅黑" w:cs="微软雅黑"/>
                <w:sz w:val="20"/>
                <w:szCs w:val="22"/>
                <w:lang w:val="zh-CN" w:bidi="zh-CN"/>
              </w:rPr>
            </w:pPr>
            <w:r>
              <w:rPr>
                <w:rFonts w:ascii="微软雅黑" w:hAnsi="微软雅黑" w:eastAsia="微软雅黑" w:cs="微软雅黑"/>
                <w:spacing w:val="-4"/>
                <w:sz w:val="20"/>
                <w:szCs w:val="22"/>
                <w:lang w:val="zh-CN" w:bidi="zh-CN"/>
              </w:rPr>
              <w:t xml:space="preserve">靠在 </w:t>
            </w:r>
            <w:r>
              <w:rPr>
                <w:rFonts w:ascii="微软雅黑" w:hAnsi="微软雅黑" w:eastAsia="微软雅黑" w:cs="微软雅黑"/>
                <w:sz w:val="20"/>
                <w:szCs w:val="22"/>
                <w:lang w:val="zh-CN" w:bidi="zh-CN"/>
              </w:rPr>
              <w:t>Contact</w:t>
            </w:r>
            <w:r>
              <w:rPr>
                <w:rFonts w:ascii="微软雅黑" w:hAnsi="微软雅黑" w:eastAsia="微软雅黑" w:cs="微软雅黑"/>
                <w:spacing w:val="-1"/>
                <w:sz w:val="20"/>
                <w:szCs w:val="22"/>
                <w:lang w:val="zh-CN" w:bidi="zh-CN"/>
              </w:rPr>
              <w:t xml:space="preserve"> </w:t>
            </w:r>
            <w:r>
              <w:rPr>
                <w:rFonts w:ascii="微软雅黑" w:hAnsi="微软雅黑" w:eastAsia="微软雅黑" w:cs="微软雅黑"/>
                <w:sz w:val="20"/>
                <w:szCs w:val="22"/>
                <w:lang w:val="zh-CN" w:bidi="zh-CN"/>
              </w:rPr>
              <w:t>Zone</w:t>
            </w:r>
            <w:r>
              <w:rPr>
                <w:rFonts w:ascii="微软雅黑" w:hAnsi="微软雅黑" w:eastAsia="微软雅黑" w:cs="微软雅黑"/>
                <w:spacing w:val="-4"/>
                <w:sz w:val="20"/>
                <w:szCs w:val="22"/>
                <w:lang w:val="zh-CN" w:bidi="zh-CN"/>
              </w:rPr>
              <w:t xml:space="preserve"> 的边界上方不影响得分，因为 </w:t>
            </w:r>
            <w:r>
              <w:rPr>
                <w:rFonts w:ascii="微软雅黑" w:hAnsi="微软雅黑" w:eastAsia="微软雅黑" w:cs="微软雅黑"/>
                <w:sz w:val="20"/>
                <w:szCs w:val="22"/>
                <w:lang w:val="zh-CN" w:bidi="zh-CN"/>
              </w:rPr>
              <w:t>Disc</w:t>
            </w:r>
            <w:r>
              <w:rPr>
                <w:rFonts w:ascii="微软雅黑" w:hAnsi="微软雅黑" w:eastAsia="微软雅黑" w:cs="微软雅黑"/>
                <w:spacing w:val="-5"/>
                <w:sz w:val="20"/>
                <w:szCs w:val="22"/>
                <w:lang w:val="zh-CN" w:bidi="zh-CN"/>
              </w:rPr>
              <w:t xml:space="preserve"> 不接触 </w:t>
            </w:r>
            <w:r>
              <w:rPr>
                <w:rFonts w:ascii="微软雅黑" w:hAnsi="微软雅黑" w:eastAsia="微软雅黑" w:cs="微软雅黑"/>
                <w:sz w:val="20"/>
                <w:szCs w:val="22"/>
                <w:lang w:val="zh-CN" w:bidi="zh-CN"/>
              </w:rPr>
              <w:t>Contact</w:t>
            </w:r>
            <w:r>
              <w:rPr>
                <w:rFonts w:ascii="微软雅黑" w:hAnsi="微软雅黑" w:eastAsia="微软雅黑" w:cs="微软雅黑"/>
                <w:spacing w:val="-1"/>
                <w:sz w:val="20"/>
                <w:szCs w:val="22"/>
                <w:lang w:val="zh-CN" w:bidi="zh-CN"/>
              </w:rPr>
              <w:t xml:space="preserve"> </w:t>
            </w:r>
            <w:r>
              <w:rPr>
                <w:rFonts w:ascii="微软雅黑" w:hAnsi="微软雅黑" w:eastAsia="微软雅黑" w:cs="微软雅黑"/>
                <w:sz w:val="20"/>
                <w:szCs w:val="22"/>
                <w:lang w:val="zh-CN" w:bidi="zh-CN"/>
              </w:rPr>
              <w:t>Zone</w:t>
            </w:r>
            <w:r>
              <w:rPr>
                <w:rFonts w:ascii="微软雅黑" w:hAnsi="微软雅黑" w:eastAsia="微软雅黑" w:cs="微软雅黑"/>
                <w:spacing w:val="-3"/>
                <w:sz w:val="20"/>
                <w:szCs w:val="22"/>
                <w:lang w:val="zh-CN" w:bidi="zh-CN"/>
              </w:rPr>
              <w:t xml:space="preserve"> 本身。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2" w:hRule="atLeast"/>
        </w:trPr>
        <w:tc>
          <w:tcPr>
            <w:tcW w:w="896" w:type="dxa"/>
          </w:tcPr>
          <w:p>
            <w:pPr>
              <w:autoSpaceDE w:val="0"/>
              <w:autoSpaceDN w:val="0"/>
              <w:spacing w:line="323" w:lineRule="exact"/>
              <w:ind w:right="371"/>
              <w:jc w:val="right"/>
              <w:rPr>
                <w:rFonts w:ascii="微软雅黑" w:hAnsi="微软雅黑" w:eastAsia="微软雅黑" w:cs="微软雅黑"/>
                <w:sz w:val="20"/>
                <w:szCs w:val="22"/>
                <w:lang w:val="zh-CN" w:bidi="zh-CN"/>
              </w:rPr>
            </w:pPr>
            <w:r>
              <w:rPr>
                <w:rFonts w:ascii="微软雅黑" w:hAnsi="微软雅黑" w:eastAsia="微软雅黑" w:cs="微软雅黑"/>
                <w:w w:val="99"/>
                <w:sz w:val="20"/>
                <w:szCs w:val="22"/>
                <w:lang w:val="zh-CN" w:bidi="zh-CN"/>
              </w:rPr>
              <w:t>C</w:t>
            </w:r>
          </w:p>
        </w:tc>
        <w:tc>
          <w:tcPr>
            <w:tcW w:w="1080" w:type="dxa"/>
          </w:tcPr>
          <w:p>
            <w:pPr>
              <w:autoSpaceDE w:val="0"/>
              <w:autoSpaceDN w:val="0"/>
              <w:spacing w:line="323" w:lineRule="exact"/>
              <w:ind w:right="346"/>
              <w:jc w:val="right"/>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0 分</w:t>
            </w:r>
          </w:p>
        </w:tc>
        <w:tc>
          <w:tcPr>
            <w:tcW w:w="6621" w:type="dxa"/>
          </w:tcPr>
          <w:p>
            <w:pPr>
              <w:autoSpaceDE w:val="0"/>
              <w:autoSpaceDN w:val="0"/>
              <w:spacing w:line="323" w:lineRule="exact"/>
              <w:ind w:left="107"/>
              <w:jc w:val="left"/>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接触 Contact Zone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86" w:hRule="atLeast"/>
        </w:trPr>
        <w:tc>
          <w:tcPr>
            <w:tcW w:w="896" w:type="dxa"/>
            <w:shd w:val="clear" w:color="auto" w:fill="D9D9D9"/>
          </w:tcPr>
          <w:p>
            <w:pPr>
              <w:autoSpaceDE w:val="0"/>
              <w:autoSpaceDN w:val="0"/>
              <w:spacing w:line="356" w:lineRule="exact"/>
              <w:ind w:right="359"/>
              <w:jc w:val="right"/>
              <w:rPr>
                <w:rFonts w:ascii="微软雅黑" w:hAnsi="微软雅黑" w:eastAsia="微软雅黑" w:cs="微软雅黑"/>
                <w:sz w:val="20"/>
                <w:szCs w:val="22"/>
                <w:lang w:val="zh-CN" w:bidi="zh-CN"/>
              </w:rPr>
            </w:pPr>
            <w:r>
              <w:rPr>
                <w:rFonts w:ascii="微软雅黑" w:hAnsi="微软雅黑" w:eastAsia="微软雅黑" w:cs="微软雅黑"/>
                <w:w w:val="99"/>
                <w:sz w:val="20"/>
                <w:szCs w:val="22"/>
                <w:lang w:val="zh-CN" w:bidi="zh-CN"/>
              </w:rPr>
              <w:t>D</w:t>
            </w:r>
          </w:p>
        </w:tc>
        <w:tc>
          <w:tcPr>
            <w:tcW w:w="1080" w:type="dxa"/>
            <w:shd w:val="clear" w:color="auto" w:fill="D9D9D9"/>
          </w:tcPr>
          <w:p>
            <w:pPr>
              <w:autoSpaceDE w:val="0"/>
              <w:autoSpaceDN w:val="0"/>
              <w:spacing w:line="356" w:lineRule="exact"/>
              <w:ind w:right="346"/>
              <w:jc w:val="right"/>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4 分</w:t>
            </w:r>
          </w:p>
        </w:tc>
        <w:tc>
          <w:tcPr>
            <w:tcW w:w="6621" w:type="dxa"/>
            <w:shd w:val="clear" w:color="auto" w:fill="D9D9D9"/>
          </w:tcPr>
          <w:p>
            <w:pPr>
              <w:numPr>
                <w:ilvl w:val="0"/>
                <w:numId w:val="45"/>
              </w:numPr>
              <w:tabs>
                <w:tab w:val="left" w:pos="467"/>
                <w:tab w:val="left" w:pos="468"/>
              </w:tabs>
              <w:autoSpaceDE w:val="0"/>
              <w:autoSpaceDN w:val="0"/>
              <w:spacing w:line="344" w:lineRule="exact"/>
              <w:ind w:hanging="361"/>
              <w:jc w:val="left"/>
              <w:rPr>
                <w:rFonts w:ascii="微软雅黑" w:hAnsi="微软雅黑" w:eastAsia="微软雅黑" w:cs="微软雅黑"/>
                <w:sz w:val="20"/>
                <w:szCs w:val="22"/>
                <w:lang w:val="zh-CN" w:bidi="zh-CN"/>
              </w:rPr>
            </w:pPr>
            <w:r>
              <w:rPr>
                <w:rFonts w:ascii="微软雅黑" w:hAnsi="微软雅黑" w:eastAsia="微软雅黑" w:cs="微软雅黑"/>
                <w:spacing w:val="-2"/>
                <w:sz w:val="20"/>
                <w:szCs w:val="22"/>
                <w:lang w:val="zh-CN" w:bidi="zh-CN"/>
              </w:rPr>
              <w:t xml:space="preserve">完全位于 </w:t>
            </w:r>
            <w:r>
              <w:rPr>
                <w:rFonts w:ascii="微软雅黑" w:hAnsi="微软雅黑" w:eastAsia="微软雅黑" w:cs="微软雅黑"/>
                <w:sz w:val="20"/>
                <w:szCs w:val="22"/>
                <w:lang w:val="zh-CN" w:bidi="zh-CN"/>
              </w:rPr>
              <w:t>4</w:t>
            </w:r>
            <w:r>
              <w:rPr>
                <w:rFonts w:ascii="微软雅黑" w:hAnsi="微软雅黑" w:eastAsia="微软雅黑" w:cs="微软雅黑"/>
                <w:spacing w:val="-3"/>
                <w:sz w:val="20"/>
                <w:szCs w:val="22"/>
                <w:lang w:val="zh-CN" w:bidi="zh-CN"/>
              </w:rPr>
              <w:t xml:space="preserve"> 分区内。</w:t>
            </w:r>
          </w:p>
          <w:p>
            <w:pPr>
              <w:numPr>
                <w:ilvl w:val="0"/>
                <w:numId w:val="45"/>
              </w:numPr>
              <w:tabs>
                <w:tab w:val="left" w:pos="467"/>
                <w:tab w:val="left" w:pos="468"/>
              </w:tabs>
              <w:autoSpaceDE w:val="0"/>
              <w:autoSpaceDN w:val="0"/>
              <w:spacing w:line="323" w:lineRule="exact"/>
              <w:ind w:hanging="361"/>
              <w:jc w:val="left"/>
              <w:rPr>
                <w:rFonts w:ascii="微软雅黑" w:hAnsi="微软雅黑" w:eastAsia="微软雅黑" w:cs="微软雅黑"/>
                <w:sz w:val="20"/>
                <w:szCs w:val="22"/>
                <w:lang w:val="zh-CN" w:bidi="zh-CN"/>
              </w:rPr>
            </w:pPr>
            <w:r>
              <w:rPr>
                <w:rFonts w:ascii="微软雅黑" w:hAnsi="微软雅黑" w:eastAsia="微软雅黑" w:cs="微软雅黑"/>
                <w:spacing w:val="-1"/>
                <w:sz w:val="20"/>
                <w:szCs w:val="22"/>
                <w:lang w:val="zh-CN" w:bidi="zh-CN"/>
              </w:rPr>
              <w:t xml:space="preserve">靠在黑线不影响得分，因为黑线仍视为 </w:t>
            </w:r>
            <w:r>
              <w:rPr>
                <w:rFonts w:ascii="微软雅黑" w:hAnsi="微软雅黑" w:eastAsia="微软雅黑" w:cs="微软雅黑"/>
                <w:sz w:val="20"/>
                <w:szCs w:val="22"/>
                <w:lang w:val="zh-CN" w:bidi="zh-CN"/>
              </w:rPr>
              <w:t>4</w:t>
            </w:r>
            <w:r>
              <w:rPr>
                <w:rFonts w:ascii="微软雅黑" w:hAnsi="微软雅黑" w:eastAsia="微软雅黑" w:cs="微软雅黑"/>
                <w:spacing w:val="-3"/>
                <w:sz w:val="20"/>
                <w:szCs w:val="22"/>
                <w:lang w:val="zh-CN" w:bidi="zh-CN"/>
              </w:rPr>
              <w:t xml:space="preserve"> 分区的一部分。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86" w:hRule="atLeast"/>
        </w:trPr>
        <w:tc>
          <w:tcPr>
            <w:tcW w:w="896" w:type="dxa"/>
          </w:tcPr>
          <w:p>
            <w:pPr>
              <w:autoSpaceDE w:val="0"/>
              <w:autoSpaceDN w:val="0"/>
              <w:spacing w:line="356" w:lineRule="exact"/>
              <w:ind w:right="384"/>
              <w:jc w:val="right"/>
              <w:rPr>
                <w:rFonts w:ascii="微软雅黑" w:hAnsi="微软雅黑" w:eastAsia="微软雅黑" w:cs="微软雅黑"/>
                <w:sz w:val="20"/>
                <w:szCs w:val="22"/>
                <w:lang w:val="zh-CN" w:bidi="zh-CN"/>
              </w:rPr>
            </w:pPr>
            <w:r>
              <w:rPr>
                <w:rFonts w:ascii="微软雅黑" w:hAnsi="微软雅黑" w:eastAsia="微软雅黑" w:cs="微软雅黑"/>
                <w:w w:val="99"/>
                <w:sz w:val="20"/>
                <w:szCs w:val="22"/>
                <w:lang w:val="zh-CN" w:bidi="zh-CN"/>
              </w:rPr>
              <w:t>E</w:t>
            </w:r>
          </w:p>
        </w:tc>
        <w:tc>
          <w:tcPr>
            <w:tcW w:w="1080" w:type="dxa"/>
          </w:tcPr>
          <w:p>
            <w:pPr>
              <w:autoSpaceDE w:val="0"/>
              <w:autoSpaceDN w:val="0"/>
              <w:spacing w:line="356" w:lineRule="exact"/>
              <w:ind w:right="346"/>
              <w:jc w:val="right"/>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1 分</w:t>
            </w:r>
          </w:p>
        </w:tc>
        <w:tc>
          <w:tcPr>
            <w:tcW w:w="6621" w:type="dxa"/>
          </w:tcPr>
          <w:p>
            <w:pPr>
              <w:numPr>
                <w:ilvl w:val="0"/>
                <w:numId w:val="46"/>
              </w:numPr>
              <w:tabs>
                <w:tab w:val="left" w:pos="467"/>
                <w:tab w:val="left" w:pos="468"/>
              </w:tabs>
              <w:autoSpaceDE w:val="0"/>
              <w:autoSpaceDN w:val="0"/>
              <w:spacing w:line="344" w:lineRule="exact"/>
              <w:ind w:hanging="361"/>
              <w:jc w:val="left"/>
              <w:rPr>
                <w:rFonts w:ascii="微软雅黑" w:hAnsi="微软雅黑" w:eastAsia="微软雅黑" w:cs="微软雅黑"/>
                <w:sz w:val="20"/>
                <w:szCs w:val="22"/>
                <w:lang w:val="zh-CN" w:bidi="zh-CN"/>
              </w:rPr>
            </w:pPr>
            <w:r>
              <w:rPr>
                <w:rFonts w:ascii="微软雅黑" w:hAnsi="微软雅黑" w:eastAsia="微软雅黑" w:cs="微软雅黑"/>
                <w:spacing w:val="-2"/>
                <w:sz w:val="20"/>
                <w:szCs w:val="22"/>
                <w:lang w:val="zh-CN" w:bidi="zh-CN"/>
              </w:rPr>
              <w:t xml:space="preserve">部分位于 </w:t>
            </w:r>
            <w:r>
              <w:rPr>
                <w:rFonts w:ascii="微软雅黑" w:hAnsi="微软雅黑" w:eastAsia="微软雅黑" w:cs="微软雅黑"/>
                <w:sz w:val="20"/>
                <w:szCs w:val="22"/>
                <w:lang w:val="zh-CN" w:bidi="zh-CN"/>
              </w:rPr>
              <w:t>4</w:t>
            </w:r>
            <w:r>
              <w:rPr>
                <w:rFonts w:ascii="微软雅黑" w:hAnsi="微软雅黑" w:eastAsia="微软雅黑" w:cs="微软雅黑"/>
                <w:spacing w:val="-5"/>
                <w:sz w:val="20"/>
                <w:szCs w:val="22"/>
                <w:lang w:val="zh-CN" w:bidi="zh-CN"/>
              </w:rPr>
              <w:t xml:space="preserve"> 分区和 </w:t>
            </w:r>
            <w:r>
              <w:rPr>
                <w:rFonts w:ascii="微软雅黑" w:hAnsi="微软雅黑" w:eastAsia="微软雅黑" w:cs="微软雅黑"/>
                <w:sz w:val="20"/>
                <w:szCs w:val="22"/>
                <w:lang w:val="zh-CN" w:bidi="zh-CN"/>
              </w:rPr>
              <w:t>1</w:t>
            </w:r>
            <w:r>
              <w:rPr>
                <w:rFonts w:ascii="微软雅黑" w:hAnsi="微软雅黑" w:eastAsia="微软雅黑" w:cs="微软雅黑"/>
                <w:spacing w:val="-3"/>
                <w:sz w:val="20"/>
                <w:szCs w:val="22"/>
                <w:lang w:val="zh-CN" w:bidi="zh-CN"/>
              </w:rPr>
              <w:t xml:space="preserve"> 分区</w:t>
            </w:r>
            <w:r>
              <w:rPr>
                <w:rFonts w:ascii="微软雅黑" w:hAnsi="微软雅黑" w:eastAsia="微软雅黑" w:cs="微软雅黑"/>
                <w:sz w:val="20"/>
                <w:szCs w:val="22"/>
                <w:lang w:val="zh-CN" w:bidi="zh-CN"/>
              </w:rPr>
              <w:t>（</w:t>
            </w:r>
            <w:r>
              <w:rPr>
                <w:rFonts w:ascii="微软雅黑" w:hAnsi="微软雅黑" w:eastAsia="微软雅黑" w:cs="微软雅黑"/>
                <w:spacing w:val="-1"/>
                <w:sz w:val="20"/>
                <w:szCs w:val="22"/>
                <w:lang w:val="zh-CN" w:bidi="zh-CN"/>
              </w:rPr>
              <w:t xml:space="preserve">即，它越过边界，进入到 </w:t>
            </w:r>
            <w:r>
              <w:rPr>
                <w:rFonts w:ascii="微软雅黑" w:hAnsi="微软雅黑" w:eastAsia="微软雅黑" w:cs="微软雅黑"/>
                <w:sz w:val="20"/>
                <w:szCs w:val="22"/>
                <w:lang w:val="zh-CN" w:bidi="zh-CN"/>
              </w:rPr>
              <w:t>1</w:t>
            </w:r>
            <w:r>
              <w:rPr>
                <w:rFonts w:ascii="微软雅黑" w:hAnsi="微软雅黑" w:eastAsia="微软雅黑" w:cs="微软雅黑"/>
                <w:spacing w:val="-3"/>
                <w:sz w:val="20"/>
                <w:szCs w:val="22"/>
                <w:lang w:val="zh-CN" w:bidi="zh-CN"/>
              </w:rPr>
              <w:t xml:space="preserve"> 分区内</w:t>
            </w:r>
            <w:r>
              <w:rPr>
                <w:rFonts w:ascii="微软雅黑" w:hAnsi="微软雅黑" w:eastAsia="微软雅黑" w:cs="微软雅黑"/>
                <w:sz w:val="20"/>
                <w:szCs w:val="22"/>
                <w:lang w:val="zh-CN" w:bidi="zh-CN"/>
              </w:rPr>
              <w:t>）。</w:t>
            </w:r>
          </w:p>
          <w:p>
            <w:pPr>
              <w:numPr>
                <w:ilvl w:val="0"/>
                <w:numId w:val="46"/>
              </w:numPr>
              <w:tabs>
                <w:tab w:val="left" w:pos="467"/>
                <w:tab w:val="left" w:pos="468"/>
              </w:tabs>
              <w:autoSpaceDE w:val="0"/>
              <w:autoSpaceDN w:val="0"/>
              <w:spacing w:line="322" w:lineRule="exact"/>
              <w:ind w:hanging="361"/>
              <w:jc w:val="left"/>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1</w:t>
            </w:r>
            <w:r>
              <w:rPr>
                <w:rFonts w:ascii="微软雅黑" w:hAnsi="微软雅黑" w:eastAsia="微软雅黑" w:cs="微软雅黑"/>
                <w:spacing w:val="-4"/>
                <w:sz w:val="20"/>
                <w:szCs w:val="22"/>
                <w:lang w:val="zh-CN" w:bidi="zh-CN"/>
              </w:rPr>
              <w:t xml:space="preserve"> 分区距离 </w:t>
            </w:r>
            <w:r>
              <w:rPr>
                <w:rFonts w:ascii="微软雅黑" w:hAnsi="微软雅黑" w:eastAsia="微软雅黑" w:cs="微软雅黑"/>
                <w:sz w:val="20"/>
                <w:szCs w:val="22"/>
                <w:lang w:val="zh-CN" w:bidi="zh-CN"/>
              </w:rPr>
              <w:t>Fence</w:t>
            </w:r>
            <w:r>
              <w:rPr>
                <w:rFonts w:ascii="微软雅黑" w:hAnsi="微软雅黑" w:eastAsia="微软雅黑" w:cs="微软雅黑"/>
                <w:spacing w:val="-3"/>
                <w:sz w:val="20"/>
                <w:szCs w:val="22"/>
                <w:lang w:val="zh-CN" w:bidi="zh-CN"/>
              </w:rPr>
              <w:t xml:space="preserve"> 较远。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029" w:hRule="atLeast"/>
        </w:trPr>
        <w:tc>
          <w:tcPr>
            <w:tcW w:w="896" w:type="dxa"/>
            <w:shd w:val="clear" w:color="auto" w:fill="D9D9D9"/>
          </w:tcPr>
          <w:p>
            <w:pPr>
              <w:autoSpaceDE w:val="0"/>
              <w:autoSpaceDN w:val="0"/>
              <w:spacing w:line="356" w:lineRule="exact"/>
              <w:ind w:right="384"/>
              <w:jc w:val="right"/>
              <w:rPr>
                <w:rFonts w:ascii="微软雅黑" w:hAnsi="微软雅黑" w:eastAsia="微软雅黑" w:cs="微软雅黑"/>
                <w:sz w:val="20"/>
                <w:szCs w:val="22"/>
                <w:lang w:val="zh-CN" w:bidi="zh-CN"/>
              </w:rPr>
            </w:pPr>
            <w:r>
              <w:rPr>
                <w:rFonts w:ascii="微软雅黑" w:hAnsi="微软雅黑" w:eastAsia="微软雅黑" w:cs="微软雅黑"/>
                <w:w w:val="99"/>
                <w:sz w:val="20"/>
                <w:szCs w:val="22"/>
                <w:lang w:val="zh-CN" w:bidi="zh-CN"/>
              </w:rPr>
              <w:t>F</w:t>
            </w:r>
          </w:p>
        </w:tc>
        <w:tc>
          <w:tcPr>
            <w:tcW w:w="1080" w:type="dxa"/>
            <w:shd w:val="clear" w:color="auto" w:fill="D9D9D9"/>
          </w:tcPr>
          <w:p>
            <w:pPr>
              <w:autoSpaceDE w:val="0"/>
              <w:autoSpaceDN w:val="0"/>
              <w:spacing w:line="356" w:lineRule="exact"/>
              <w:ind w:right="346"/>
              <w:jc w:val="right"/>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1 分</w:t>
            </w:r>
          </w:p>
        </w:tc>
        <w:tc>
          <w:tcPr>
            <w:tcW w:w="6621" w:type="dxa"/>
            <w:shd w:val="clear" w:color="auto" w:fill="D9D9D9"/>
          </w:tcPr>
          <w:p>
            <w:pPr>
              <w:numPr>
                <w:ilvl w:val="0"/>
                <w:numId w:val="47"/>
              </w:numPr>
              <w:tabs>
                <w:tab w:val="left" w:pos="467"/>
                <w:tab w:val="left" w:pos="468"/>
              </w:tabs>
              <w:autoSpaceDE w:val="0"/>
              <w:autoSpaceDN w:val="0"/>
              <w:spacing w:line="344" w:lineRule="exact"/>
              <w:ind w:hanging="361"/>
              <w:jc w:val="left"/>
              <w:rPr>
                <w:rFonts w:ascii="微软雅黑" w:hAnsi="微软雅黑" w:eastAsia="微软雅黑" w:cs="微软雅黑"/>
                <w:sz w:val="20"/>
                <w:szCs w:val="22"/>
                <w:lang w:val="zh-CN" w:bidi="zh-CN"/>
              </w:rPr>
            </w:pPr>
            <w:r>
              <w:rPr>
                <w:rFonts w:ascii="微软雅黑" w:hAnsi="微软雅黑" w:eastAsia="微软雅黑" w:cs="微软雅黑"/>
                <w:spacing w:val="-2"/>
                <w:sz w:val="20"/>
                <w:szCs w:val="22"/>
                <w:lang w:val="zh-CN" w:bidi="zh-CN"/>
              </w:rPr>
              <w:t xml:space="preserve">部分位于 </w:t>
            </w:r>
            <w:r>
              <w:rPr>
                <w:rFonts w:ascii="微软雅黑" w:hAnsi="微软雅黑" w:eastAsia="微软雅黑" w:cs="微软雅黑"/>
                <w:sz w:val="20"/>
                <w:szCs w:val="22"/>
                <w:lang w:val="zh-CN" w:bidi="zh-CN"/>
              </w:rPr>
              <w:t>1</w:t>
            </w:r>
            <w:r>
              <w:rPr>
                <w:rFonts w:ascii="微软雅黑" w:hAnsi="微软雅黑" w:eastAsia="微软雅黑" w:cs="微软雅黑"/>
                <w:spacing w:val="-3"/>
                <w:sz w:val="20"/>
                <w:szCs w:val="22"/>
                <w:lang w:val="zh-CN" w:bidi="zh-CN"/>
              </w:rPr>
              <w:t xml:space="preserve"> 分区内</w:t>
            </w:r>
          </w:p>
          <w:p>
            <w:pPr>
              <w:numPr>
                <w:ilvl w:val="0"/>
                <w:numId w:val="47"/>
              </w:numPr>
              <w:tabs>
                <w:tab w:val="left" w:pos="467"/>
                <w:tab w:val="left" w:pos="468"/>
              </w:tabs>
              <w:autoSpaceDE w:val="0"/>
              <w:autoSpaceDN w:val="0"/>
              <w:spacing w:line="343" w:lineRule="exact"/>
              <w:ind w:hanging="361"/>
              <w:jc w:val="left"/>
              <w:rPr>
                <w:rFonts w:ascii="微软雅黑" w:hAnsi="微软雅黑" w:eastAsia="微软雅黑" w:cs="微软雅黑"/>
                <w:sz w:val="20"/>
                <w:szCs w:val="22"/>
                <w:lang w:val="zh-CN" w:bidi="zh-CN"/>
              </w:rPr>
            </w:pPr>
            <w:r>
              <w:rPr>
                <w:rFonts w:ascii="微软雅黑" w:hAnsi="微软雅黑" w:eastAsia="微软雅黑" w:cs="微软雅黑"/>
                <w:spacing w:val="-6"/>
                <w:sz w:val="20"/>
                <w:szCs w:val="22"/>
                <w:lang w:val="zh-CN" w:bidi="zh-CN"/>
              </w:rPr>
              <w:t xml:space="preserve">被 </w:t>
            </w:r>
            <w:r>
              <w:rPr>
                <w:rFonts w:ascii="微软雅黑" w:hAnsi="微软雅黑" w:eastAsia="微软雅黑" w:cs="微软雅黑"/>
                <w:sz w:val="20"/>
                <w:szCs w:val="22"/>
                <w:lang w:val="zh-CN" w:bidi="zh-CN"/>
              </w:rPr>
              <w:t>Disc G</w:t>
            </w:r>
            <w:r>
              <w:rPr>
                <w:rFonts w:ascii="微软雅黑" w:hAnsi="微软雅黑" w:eastAsia="微软雅黑" w:cs="微软雅黑"/>
                <w:spacing w:val="-4"/>
                <w:sz w:val="20"/>
                <w:szCs w:val="22"/>
                <w:lang w:val="zh-CN" w:bidi="zh-CN"/>
              </w:rPr>
              <w:t xml:space="preserve"> 完全支撑不影响得分，得分区是无限垂直立体空间，因此 </w:t>
            </w:r>
            <w:r>
              <w:rPr>
                <w:rFonts w:ascii="微软雅黑" w:hAnsi="微软雅黑" w:eastAsia="微软雅黑" w:cs="微软雅黑"/>
                <w:sz w:val="20"/>
                <w:szCs w:val="22"/>
                <w:lang w:val="zh-CN" w:bidi="zh-CN"/>
              </w:rPr>
              <w:t>Disc</w:t>
            </w:r>
            <w:r>
              <w:rPr>
                <w:rFonts w:ascii="微软雅黑" w:hAnsi="微软雅黑" w:eastAsia="微软雅黑" w:cs="微软雅黑"/>
                <w:spacing w:val="-3"/>
                <w:sz w:val="20"/>
                <w:szCs w:val="22"/>
                <w:lang w:val="zh-CN" w:bidi="zh-CN"/>
              </w:rPr>
              <w:t xml:space="preserve"> 越过边界，</w:t>
            </w:r>
          </w:p>
          <w:p>
            <w:pPr>
              <w:autoSpaceDE w:val="0"/>
              <w:autoSpaceDN w:val="0"/>
              <w:spacing w:line="322" w:lineRule="exact"/>
              <w:ind w:left="467"/>
              <w:jc w:val="left"/>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进入到 1 分区内）。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86" w:hRule="atLeast"/>
        </w:trPr>
        <w:tc>
          <w:tcPr>
            <w:tcW w:w="896" w:type="dxa"/>
          </w:tcPr>
          <w:p>
            <w:pPr>
              <w:autoSpaceDE w:val="0"/>
              <w:autoSpaceDN w:val="0"/>
              <w:spacing w:line="356" w:lineRule="exact"/>
              <w:ind w:right="363"/>
              <w:jc w:val="right"/>
              <w:rPr>
                <w:rFonts w:ascii="微软雅黑" w:hAnsi="微软雅黑" w:eastAsia="微软雅黑" w:cs="微软雅黑"/>
                <w:sz w:val="20"/>
                <w:szCs w:val="22"/>
                <w:lang w:val="zh-CN" w:bidi="zh-CN"/>
              </w:rPr>
            </w:pPr>
            <w:r>
              <w:rPr>
                <w:rFonts w:ascii="微软雅黑" w:hAnsi="微软雅黑" w:eastAsia="微软雅黑" w:cs="微软雅黑"/>
                <w:w w:val="99"/>
                <w:sz w:val="20"/>
                <w:szCs w:val="22"/>
                <w:lang w:val="zh-CN" w:bidi="zh-CN"/>
              </w:rPr>
              <w:t>G</w:t>
            </w:r>
          </w:p>
        </w:tc>
        <w:tc>
          <w:tcPr>
            <w:tcW w:w="1080" w:type="dxa"/>
          </w:tcPr>
          <w:p>
            <w:pPr>
              <w:autoSpaceDE w:val="0"/>
              <w:autoSpaceDN w:val="0"/>
              <w:spacing w:line="356" w:lineRule="exact"/>
              <w:ind w:right="346"/>
              <w:jc w:val="right"/>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4 分</w:t>
            </w:r>
          </w:p>
        </w:tc>
        <w:tc>
          <w:tcPr>
            <w:tcW w:w="6621" w:type="dxa"/>
          </w:tcPr>
          <w:p>
            <w:pPr>
              <w:numPr>
                <w:ilvl w:val="0"/>
                <w:numId w:val="48"/>
              </w:numPr>
              <w:tabs>
                <w:tab w:val="left" w:pos="467"/>
                <w:tab w:val="left" w:pos="468"/>
              </w:tabs>
              <w:autoSpaceDE w:val="0"/>
              <w:autoSpaceDN w:val="0"/>
              <w:spacing w:line="344" w:lineRule="exact"/>
              <w:ind w:hanging="361"/>
              <w:jc w:val="left"/>
              <w:rPr>
                <w:rFonts w:ascii="微软雅黑" w:hAnsi="微软雅黑" w:eastAsia="微软雅黑" w:cs="微软雅黑"/>
                <w:sz w:val="20"/>
                <w:szCs w:val="22"/>
                <w:lang w:val="zh-CN" w:bidi="zh-CN"/>
              </w:rPr>
            </w:pPr>
            <w:r>
              <w:rPr>
                <w:rFonts w:ascii="微软雅黑" w:hAnsi="微软雅黑" w:eastAsia="微软雅黑" w:cs="微软雅黑"/>
                <w:spacing w:val="-2"/>
                <w:sz w:val="20"/>
                <w:szCs w:val="22"/>
                <w:lang w:val="zh-CN" w:bidi="zh-CN"/>
              </w:rPr>
              <w:t xml:space="preserve">完全位于 </w:t>
            </w:r>
            <w:r>
              <w:rPr>
                <w:rFonts w:ascii="微软雅黑" w:hAnsi="微软雅黑" w:eastAsia="微软雅黑" w:cs="微软雅黑"/>
                <w:sz w:val="20"/>
                <w:szCs w:val="22"/>
                <w:lang w:val="zh-CN" w:bidi="zh-CN"/>
              </w:rPr>
              <w:t>4</w:t>
            </w:r>
            <w:r>
              <w:rPr>
                <w:rFonts w:ascii="微软雅黑" w:hAnsi="微软雅黑" w:eastAsia="微软雅黑" w:cs="微软雅黑"/>
                <w:spacing w:val="-3"/>
                <w:sz w:val="20"/>
                <w:szCs w:val="22"/>
                <w:lang w:val="zh-CN" w:bidi="zh-CN"/>
              </w:rPr>
              <w:t xml:space="preserve"> 分区内。</w:t>
            </w:r>
          </w:p>
          <w:p>
            <w:pPr>
              <w:numPr>
                <w:ilvl w:val="0"/>
                <w:numId w:val="48"/>
              </w:numPr>
              <w:tabs>
                <w:tab w:val="left" w:pos="467"/>
                <w:tab w:val="left" w:pos="468"/>
              </w:tabs>
              <w:autoSpaceDE w:val="0"/>
              <w:autoSpaceDN w:val="0"/>
              <w:spacing w:line="322" w:lineRule="exact"/>
              <w:ind w:hanging="361"/>
              <w:jc w:val="left"/>
              <w:rPr>
                <w:rFonts w:ascii="微软雅黑" w:hAnsi="微软雅黑" w:eastAsia="微软雅黑" w:cs="微软雅黑"/>
                <w:sz w:val="20"/>
                <w:szCs w:val="22"/>
                <w:lang w:val="zh-CN" w:bidi="zh-CN"/>
              </w:rPr>
            </w:pPr>
            <w:r>
              <w:rPr>
                <w:rFonts w:ascii="微软雅黑" w:hAnsi="微软雅黑" w:eastAsia="微软雅黑" w:cs="微软雅黑"/>
                <w:spacing w:val="-4"/>
                <w:sz w:val="20"/>
                <w:szCs w:val="22"/>
                <w:lang w:val="zh-CN" w:bidi="zh-CN"/>
              </w:rPr>
              <w:t xml:space="preserve">接触 </w:t>
            </w:r>
            <w:r>
              <w:rPr>
                <w:rFonts w:ascii="微软雅黑" w:hAnsi="微软雅黑" w:eastAsia="微软雅黑" w:cs="微软雅黑"/>
                <w:sz w:val="20"/>
                <w:szCs w:val="22"/>
                <w:lang w:val="zh-CN" w:bidi="zh-CN"/>
              </w:rPr>
              <w:t>Disc</w:t>
            </w:r>
            <w:r>
              <w:rPr>
                <w:rFonts w:ascii="微软雅黑" w:hAnsi="微软雅黑" w:eastAsia="微软雅黑" w:cs="微软雅黑"/>
                <w:spacing w:val="1"/>
                <w:sz w:val="20"/>
                <w:szCs w:val="22"/>
                <w:lang w:val="zh-CN" w:bidi="zh-CN"/>
              </w:rPr>
              <w:t xml:space="preserve"> </w:t>
            </w:r>
            <w:r>
              <w:rPr>
                <w:rFonts w:ascii="微软雅黑" w:hAnsi="微软雅黑" w:eastAsia="微软雅黑" w:cs="微软雅黑"/>
                <w:sz w:val="20"/>
                <w:szCs w:val="22"/>
                <w:lang w:val="zh-CN" w:bidi="zh-CN"/>
              </w:rPr>
              <w:t>F</w:t>
            </w:r>
            <w:r>
              <w:rPr>
                <w:rFonts w:ascii="微软雅黑" w:hAnsi="微软雅黑" w:eastAsia="微软雅黑" w:cs="微软雅黑"/>
                <w:spacing w:val="-3"/>
                <w:sz w:val="20"/>
                <w:szCs w:val="22"/>
                <w:lang w:val="zh-CN" w:bidi="zh-CN"/>
              </w:rPr>
              <w:t xml:space="preserve"> 不影响得分。</w:t>
            </w:r>
          </w:p>
        </w:tc>
      </w:tr>
    </w:tbl>
    <w:p>
      <w:pPr>
        <w:autoSpaceDE w:val="0"/>
        <w:autoSpaceDN w:val="0"/>
        <w:jc w:val="left"/>
        <w:rPr>
          <w:rFonts w:ascii="Calibri" w:hAnsi="微软雅黑" w:eastAsia="微软雅黑" w:cs="微软雅黑"/>
          <w:sz w:val="20"/>
          <w:szCs w:val="22"/>
          <w:lang w:val="zh-CN" w:bidi="zh-CN"/>
        </w:rPr>
      </w:pPr>
    </w:p>
    <w:p>
      <w:pPr>
        <w:autoSpaceDE w:val="0"/>
        <w:autoSpaceDN w:val="0"/>
        <w:jc w:val="left"/>
        <w:rPr>
          <w:rFonts w:ascii="Calibri" w:hAnsi="微软雅黑" w:eastAsia="微软雅黑" w:cs="微软雅黑"/>
          <w:sz w:val="20"/>
          <w:szCs w:val="22"/>
          <w:lang w:val="zh-CN" w:bidi="zh-CN"/>
        </w:rPr>
      </w:pPr>
      <w:r>
        <w:rPr>
          <w:rFonts w:ascii="微软雅黑" w:hAnsi="微软雅黑" w:eastAsia="微软雅黑" w:cs="微软雅黑"/>
          <w:sz w:val="22"/>
          <w:szCs w:val="22"/>
        </w:rPr>
        <w:drawing>
          <wp:anchor distT="0" distB="0" distL="114300" distR="114300" simplePos="0" relativeHeight="251679744" behindDoc="0" locked="0" layoutInCell="1" allowOverlap="1">
            <wp:simplePos x="0" y="0"/>
            <wp:positionH relativeFrom="page">
              <wp:posOffset>1700530</wp:posOffset>
            </wp:positionH>
            <wp:positionV relativeFrom="paragraph">
              <wp:posOffset>53340</wp:posOffset>
            </wp:positionV>
            <wp:extent cx="4053840" cy="2896870"/>
            <wp:effectExtent l="0" t="0" r="3810" b="17780"/>
            <wp:wrapTopAndBottom/>
            <wp:docPr id="15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72"/>
                    <pic:cNvPicPr>
                      <a:picLocks noChangeAspect="1"/>
                    </pic:cNvPicPr>
                  </pic:nvPicPr>
                  <pic:blipFill>
                    <a:blip r:embed="rId53"/>
                    <a:stretch>
                      <a:fillRect/>
                    </a:stretch>
                  </pic:blipFill>
                  <pic:spPr>
                    <a:xfrm>
                      <a:off x="0" y="0"/>
                      <a:ext cx="4053840" cy="2896870"/>
                    </a:xfrm>
                    <a:prstGeom prst="rect">
                      <a:avLst/>
                    </a:prstGeom>
                    <a:noFill/>
                    <a:ln>
                      <a:noFill/>
                    </a:ln>
                  </pic:spPr>
                </pic:pic>
              </a:graphicData>
            </a:graphic>
          </wp:anchor>
        </w:drawing>
      </w:r>
    </w:p>
    <w:p>
      <w:pPr>
        <w:autoSpaceDE w:val="0"/>
        <w:autoSpaceDN w:val="0"/>
        <w:spacing w:before="8"/>
        <w:jc w:val="left"/>
        <w:rPr>
          <w:rFonts w:ascii="Calibri" w:hAnsi="微软雅黑" w:eastAsia="微软雅黑" w:cs="微软雅黑"/>
          <w:sz w:val="18"/>
          <w:szCs w:val="22"/>
          <w:lang w:val="zh-CN" w:bidi="zh-CN"/>
        </w:rPr>
      </w:pPr>
    </w:p>
    <w:p>
      <w:pPr>
        <w:autoSpaceDE w:val="0"/>
        <w:autoSpaceDN w:val="0"/>
        <w:spacing w:before="148"/>
        <w:ind w:left="16" w:right="243"/>
        <w:jc w:val="center"/>
        <w:rPr>
          <w:rFonts w:ascii="Arial" w:hAnsi="微软雅黑" w:eastAsia="Arial" w:cs="微软雅黑"/>
          <w:kern w:val="0"/>
          <w:sz w:val="16"/>
          <w:szCs w:val="22"/>
          <w:lang w:val="zh-CN" w:bidi="zh-CN"/>
        </w:rPr>
      </w:pPr>
      <w:r>
        <w:rPr>
          <w:rFonts w:ascii="微软雅黑" w:hAnsi="微软雅黑" w:eastAsia="微软雅黑" w:cs="微软雅黑"/>
          <w:kern w:val="0"/>
          <w:sz w:val="16"/>
          <w:szCs w:val="22"/>
          <w:lang w:val="zh-CN" w:bidi="zh-CN"/>
        </w:rPr>
        <w:t xml:space="preserve">图 </w:t>
      </w:r>
      <w:r>
        <w:rPr>
          <w:rFonts w:ascii="Arial" w:hAnsi="微软雅黑" w:eastAsia="Arial" w:cs="微软雅黑"/>
          <w:kern w:val="0"/>
          <w:sz w:val="16"/>
          <w:szCs w:val="22"/>
          <w:lang w:val="zh-CN" w:bidi="zh-CN"/>
        </w:rPr>
        <w:t>12</w:t>
      </w:r>
      <w:r>
        <w:rPr>
          <w:rFonts w:ascii="微软雅黑" w:hAnsi="微软雅黑" w:eastAsia="微软雅黑" w:cs="微软雅黑"/>
          <w:kern w:val="0"/>
          <w:sz w:val="16"/>
          <w:szCs w:val="22"/>
          <w:lang w:val="zh-CN" w:bidi="zh-CN"/>
        </w:rPr>
        <w:t xml:space="preserve">：记分示例 </w:t>
      </w:r>
      <w:r>
        <w:rPr>
          <w:rFonts w:ascii="Arial" w:hAnsi="微软雅黑" w:eastAsia="Arial" w:cs="微软雅黑"/>
          <w:kern w:val="0"/>
          <w:sz w:val="16"/>
          <w:szCs w:val="22"/>
          <w:lang w:val="zh-CN" w:bidi="zh-CN"/>
        </w:rPr>
        <w:t>2</w:t>
      </w:r>
    </w:p>
    <w:p>
      <w:pPr>
        <w:autoSpaceDE w:val="0"/>
        <w:autoSpaceDN w:val="0"/>
        <w:spacing w:before="9" w:after="1"/>
        <w:jc w:val="left"/>
        <w:rPr>
          <w:rFonts w:ascii="Arial" w:hAnsi="微软雅黑" w:eastAsia="微软雅黑" w:cs="微软雅黑"/>
          <w:sz w:val="14"/>
          <w:szCs w:val="22"/>
          <w:lang w:val="zh-CN" w:bidi="zh-CN"/>
        </w:rPr>
      </w:pPr>
    </w:p>
    <w:tbl>
      <w:tblPr>
        <w:tblStyle w:val="8"/>
        <w:tblW w:w="8462" w:type="dxa"/>
        <w:tblInd w:w="2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96"/>
        <w:gridCol w:w="1171"/>
        <w:gridCol w:w="63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2" w:hRule="atLeast"/>
        </w:trPr>
        <w:tc>
          <w:tcPr>
            <w:tcW w:w="896" w:type="dxa"/>
            <w:shd w:val="clear" w:color="auto" w:fill="006FC0"/>
          </w:tcPr>
          <w:p>
            <w:pPr>
              <w:autoSpaceDE w:val="0"/>
              <w:autoSpaceDN w:val="0"/>
              <w:spacing w:line="323" w:lineRule="exact"/>
              <w:ind w:right="356"/>
              <w:jc w:val="right"/>
              <w:rPr>
                <w:rFonts w:ascii="微软雅黑" w:hAnsi="微软雅黑" w:eastAsia="微软雅黑" w:cs="微软雅黑"/>
                <w:b/>
                <w:sz w:val="20"/>
                <w:szCs w:val="22"/>
                <w:lang w:val="zh-CN" w:bidi="zh-CN"/>
              </w:rPr>
            </w:pPr>
            <w:r>
              <w:rPr>
                <w:rFonts w:ascii="微软雅黑" w:hAnsi="微软雅黑" w:eastAsia="微软雅黑" w:cs="微软雅黑"/>
                <w:b/>
                <w:w w:val="95"/>
                <w:sz w:val="20"/>
                <w:szCs w:val="22"/>
                <w:lang w:val="zh-CN" w:bidi="zh-CN"/>
              </w:rPr>
              <w:t>Disc</w:t>
            </w:r>
          </w:p>
        </w:tc>
        <w:tc>
          <w:tcPr>
            <w:tcW w:w="1171" w:type="dxa"/>
            <w:shd w:val="clear" w:color="auto" w:fill="006FC0"/>
          </w:tcPr>
          <w:p>
            <w:pPr>
              <w:autoSpaceDE w:val="0"/>
              <w:autoSpaceDN w:val="0"/>
              <w:spacing w:line="323" w:lineRule="exact"/>
              <w:ind w:left="107"/>
              <w:jc w:val="left"/>
              <w:rPr>
                <w:rFonts w:ascii="微软雅黑" w:hAnsi="微软雅黑" w:eastAsia="微软雅黑" w:cs="微软雅黑"/>
                <w:b/>
                <w:sz w:val="20"/>
                <w:szCs w:val="22"/>
                <w:lang w:val="zh-CN" w:bidi="zh-CN"/>
              </w:rPr>
            </w:pPr>
            <w:r>
              <w:rPr>
                <w:rFonts w:ascii="微软雅黑" w:hAnsi="微软雅黑" w:eastAsia="微软雅黑" w:cs="微软雅黑"/>
                <w:b/>
                <w:sz w:val="20"/>
                <w:szCs w:val="22"/>
                <w:lang w:val="zh-CN" w:bidi="zh-CN"/>
              </w:rPr>
              <w:t>分值</w:t>
            </w:r>
          </w:p>
        </w:tc>
        <w:tc>
          <w:tcPr>
            <w:tcW w:w="6395" w:type="dxa"/>
            <w:shd w:val="clear" w:color="auto" w:fill="006FC0"/>
          </w:tcPr>
          <w:p>
            <w:pPr>
              <w:autoSpaceDE w:val="0"/>
              <w:autoSpaceDN w:val="0"/>
              <w:spacing w:line="323" w:lineRule="exact"/>
              <w:ind w:left="105"/>
              <w:jc w:val="left"/>
              <w:rPr>
                <w:rFonts w:ascii="微软雅黑" w:hAnsi="微软雅黑" w:eastAsia="微软雅黑" w:cs="微软雅黑"/>
                <w:b/>
                <w:sz w:val="20"/>
                <w:szCs w:val="22"/>
                <w:lang w:val="zh-CN" w:bidi="zh-CN"/>
              </w:rPr>
            </w:pPr>
            <w:r>
              <w:rPr>
                <w:rFonts w:ascii="微软雅黑" w:hAnsi="微软雅黑" w:eastAsia="微软雅黑" w:cs="微软雅黑"/>
                <w:b/>
                <w:sz w:val="20"/>
                <w:szCs w:val="22"/>
                <w:lang w:val="zh-CN" w:bidi="zh-CN"/>
              </w:rPr>
              <w:t>注释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3" w:hRule="atLeast"/>
        </w:trPr>
        <w:tc>
          <w:tcPr>
            <w:tcW w:w="896" w:type="dxa"/>
          </w:tcPr>
          <w:p>
            <w:pPr>
              <w:autoSpaceDE w:val="0"/>
              <w:autoSpaceDN w:val="0"/>
              <w:spacing w:line="323" w:lineRule="exact"/>
              <w:ind w:right="366"/>
              <w:jc w:val="right"/>
              <w:rPr>
                <w:rFonts w:ascii="微软雅黑" w:hAnsi="微软雅黑" w:eastAsia="微软雅黑" w:cs="微软雅黑"/>
                <w:sz w:val="20"/>
                <w:szCs w:val="22"/>
                <w:lang w:val="zh-CN" w:bidi="zh-CN"/>
              </w:rPr>
            </w:pPr>
            <w:r>
              <w:rPr>
                <w:rFonts w:ascii="微软雅黑" w:hAnsi="微软雅黑" w:eastAsia="微软雅黑" w:cs="微软雅黑"/>
                <w:w w:val="99"/>
                <w:sz w:val="20"/>
                <w:szCs w:val="22"/>
                <w:lang w:val="zh-CN" w:bidi="zh-CN"/>
              </w:rPr>
              <w:t>A</w:t>
            </w:r>
          </w:p>
        </w:tc>
        <w:tc>
          <w:tcPr>
            <w:tcW w:w="1171" w:type="dxa"/>
          </w:tcPr>
          <w:p>
            <w:pPr>
              <w:autoSpaceDE w:val="0"/>
              <w:autoSpaceDN w:val="0"/>
              <w:spacing w:line="323" w:lineRule="exact"/>
              <w:ind w:right="391"/>
              <w:jc w:val="right"/>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0 分</w:t>
            </w:r>
          </w:p>
        </w:tc>
        <w:tc>
          <w:tcPr>
            <w:tcW w:w="6395" w:type="dxa"/>
          </w:tcPr>
          <w:p>
            <w:pPr>
              <w:numPr>
                <w:ilvl w:val="0"/>
                <w:numId w:val="49"/>
              </w:numPr>
              <w:tabs>
                <w:tab w:val="left" w:pos="465"/>
                <w:tab w:val="left" w:pos="466"/>
              </w:tabs>
              <w:autoSpaceDE w:val="0"/>
              <w:autoSpaceDN w:val="0"/>
              <w:spacing w:line="323" w:lineRule="exact"/>
              <w:ind w:hanging="361"/>
              <w:jc w:val="left"/>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非部分位于得分区内（</w:t>
            </w:r>
            <w:r>
              <w:rPr>
                <w:rFonts w:ascii="微软雅黑" w:hAnsi="微软雅黑" w:eastAsia="微软雅黑" w:cs="微软雅黑"/>
                <w:spacing w:val="-1"/>
                <w:sz w:val="20"/>
                <w:szCs w:val="22"/>
                <w:lang w:val="zh-CN" w:bidi="zh-CN"/>
              </w:rPr>
              <w:t xml:space="preserve">即，它未越过边界，进入到 </w:t>
            </w:r>
            <w:r>
              <w:rPr>
                <w:rFonts w:ascii="微软雅黑" w:hAnsi="微软雅黑" w:eastAsia="微软雅黑" w:cs="微软雅黑"/>
                <w:sz w:val="20"/>
                <w:szCs w:val="22"/>
                <w:lang w:val="zh-CN" w:bidi="zh-CN"/>
              </w:rPr>
              <w:t>2</w:t>
            </w:r>
            <w:r>
              <w:rPr>
                <w:rFonts w:ascii="微软雅黑" w:hAnsi="微软雅黑" w:eastAsia="微软雅黑" w:cs="微软雅黑"/>
                <w:spacing w:val="-3"/>
                <w:sz w:val="20"/>
                <w:szCs w:val="22"/>
                <w:lang w:val="zh-CN" w:bidi="zh-CN"/>
              </w:rPr>
              <w:t xml:space="preserve"> 分区内</w:t>
            </w:r>
            <w:r>
              <w:rPr>
                <w:rFonts w:ascii="微软雅黑" w:hAnsi="微软雅黑" w:eastAsia="微软雅黑" w:cs="微软雅黑"/>
                <w:sz w:val="20"/>
                <w:szCs w:val="22"/>
                <w:lang w:val="zh-CN" w:bidi="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2" w:hRule="atLeast"/>
        </w:trPr>
        <w:tc>
          <w:tcPr>
            <w:tcW w:w="896" w:type="dxa"/>
            <w:shd w:val="clear" w:color="auto" w:fill="D9D9D9"/>
          </w:tcPr>
          <w:p>
            <w:pPr>
              <w:autoSpaceDE w:val="0"/>
              <w:autoSpaceDN w:val="0"/>
              <w:spacing w:line="323" w:lineRule="exact"/>
              <w:ind w:right="374"/>
              <w:jc w:val="right"/>
              <w:rPr>
                <w:rFonts w:ascii="微软雅黑" w:hAnsi="微软雅黑" w:eastAsia="微软雅黑" w:cs="微软雅黑"/>
                <w:sz w:val="20"/>
                <w:szCs w:val="22"/>
                <w:lang w:val="zh-CN" w:bidi="zh-CN"/>
              </w:rPr>
            </w:pPr>
            <w:r>
              <w:rPr>
                <w:rFonts w:ascii="微软雅黑" w:hAnsi="微软雅黑" w:eastAsia="微软雅黑" w:cs="微软雅黑"/>
                <w:w w:val="99"/>
                <w:sz w:val="20"/>
                <w:szCs w:val="22"/>
                <w:lang w:val="zh-CN" w:bidi="zh-CN"/>
              </w:rPr>
              <w:t>B</w:t>
            </w:r>
          </w:p>
        </w:tc>
        <w:tc>
          <w:tcPr>
            <w:tcW w:w="1171" w:type="dxa"/>
            <w:shd w:val="clear" w:color="auto" w:fill="D9D9D9"/>
          </w:tcPr>
          <w:p>
            <w:pPr>
              <w:autoSpaceDE w:val="0"/>
              <w:autoSpaceDN w:val="0"/>
              <w:spacing w:line="323" w:lineRule="exact"/>
              <w:ind w:right="391"/>
              <w:jc w:val="right"/>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2 分</w:t>
            </w:r>
          </w:p>
        </w:tc>
        <w:tc>
          <w:tcPr>
            <w:tcW w:w="6395" w:type="dxa"/>
            <w:shd w:val="clear" w:color="auto" w:fill="D9D9D9"/>
          </w:tcPr>
          <w:p>
            <w:pPr>
              <w:numPr>
                <w:ilvl w:val="0"/>
                <w:numId w:val="50"/>
              </w:numPr>
              <w:tabs>
                <w:tab w:val="left" w:pos="465"/>
                <w:tab w:val="left" w:pos="466"/>
              </w:tabs>
              <w:autoSpaceDE w:val="0"/>
              <w:autoSpaceDN w:val="0"/>
              <w:spacing w:line="323" w:lineRule="exact"/>
              <w:ind w:hanging="361"/>
              <w:jc w:val="left"/>
              <w:rPr>
                <w:rFonts w:ascii="微软雅黑" w:hAnsi="微软雅黑" w:eastAsia="微软雅黑" w:cs="微软雅黑"/>
                <w:sz w:val="20"/>
                <w:szCs w:val="22"/>
                <w:lang w:val="zh-CN" w:bidi="zh-CN"/>
              </w:rPr>
            </w:pPr>
            <w:r>
              <w:rPr>
                <w:rFonts w:ascii="微软雅黑" w:hAnsi="微软雅黑" w:eastAsia="微软雅黑" w:cs="微软雅黑"/>
                <w:spacing w:val="-2"/>
                <w:sz w:val="20"/>
                <w:szCs w:val="22"/>
                <w:lang w:val="zh-CN" w:bidi="zh-CN"/>
              </w:rPr>
              <w:t xml:space="preserve">部分位于 </w:t>
            </w:r>
            <w:r>
              <w:rPr>
                <w:rFonts w:ascii="微软雅黑" w:hAnsi="微软雅黑" w:eastAsia="微软雅黑" w:cs="微软雅黑"/>
                <w:sz w:val="20"/>
                <w:szCs w:val="22"/>
                <w:lang w:val="zh-CN" w:bidi="zh-CN"/>
              </w:rPr>
              <w:t>2</w:t>
            </w:r>
            <w:r>
              <w:rPr>
                <w:rFonts w:ascii="微软雅黑" w:hAnsi="微软雅黑" w:eastAsia="微软雅黑" w:cs="微软雅黑"/>
                <w:spacing w:val="-3"/>
                <w:sz w:val="20"/>
                <w:szCs w:val="22"/>
                <w:lang w:val="zh-CN" w:bidi="zh-CN"/>
              </w:rPr>
              <w:t xml:space="preserve"> 分区内。</w:t>
            </w:r>
          </w:p>
        </w:tc>
      </w:tr>
    </w:tbl>
    <w:p>
      <w:pPr>
        <w:spacing w:before="61"/>
        <w:ind w:right="1075"/>
        <w:jc w:val="left"/>
        <w:rPr>
          <w:rFonts w:ascii="黑体" w:eastAsia="黑体"/>
          <w:b/>
          <w:sz w:val="36"/>
        </w:rPr>
      </w:pPr>
    </w:p>
    <w:p>
      <w:pPr>
        <w:autoSpaceDE w:val="0"/>
        <w:autoSpaceDN w:val="0"/>
        <w:ind w:left="240" w:right="517"/>
        <w:jc w:val="left"/>
        <w:rPr>
          <w:rFonts w:ascii="Arial" w:hAnsi="微软雅黑" w:eastAsia="Arial" w:cs="微软雅黑"/>
          <w:b/>
          <w:sz w:val="22"/>
          <w:szCs w:val="22"/>
          <w:lang w:val="zh-CN" w:bidi="zh-CN"/>
        </w:rPr>
      </w:pPr>
    </w:p>
    <w:p>
      <w:pPr>
        <w:autoSpaceDE w:val="0"/>
        <w:autoSpaceDN w:val="0"/>
        <w:ind w:left="238"/>
        <w:jc w:val="left"/>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 xml:space="preserve">&lt;SC4&gt; </w:t>
      </w:r>
      <w:r>
        <w:rPr>
          <w:rFonts w:ascii="微软雅黑" w:hAnsi="微软雅黑" w:eastAsia="微软雅黑" w:cs="微软雅黑"/>
          <w:sz w:val="22"/>
          <w:szCs w:val="22"/>
          <w:lang w:val="zh-CN" w:bidi="zh-CN"/>
        </w:rPr>
        <w:t xml:space="preserve">如果机器人的任意部分与 </w:t>
      </w:r>
      <w:r>
        <w:rPr>
          <w:rFonts w:ascii="Arial" w:hAnsi="微软雅黑" w:eastAsia="Arial" w:cs="微软雅黑"/>
          <w:sz w:val="22"/>
          <w:szCs w:val="22"/>
          <w:lang w:val="zh-CN" w:bidi="zh-CN"/>
        </w:rPr>
        <w:t xml:space="preserve">Contact Zone </w:t>
      </w:r>
      <w:r>
        <w:rPr>
          <w:rFonts w:ascii="微软雅黑" w:hAnsi="微软雅黑" w:eastAsia="微软雅黑" w:cs="微软雅黑"/>
          <w:sz w:val="22"/>
          <w:szCs w:val="22"/>
          <w:lang w:val="zh-CN" w:bidi="zh-CN"/>
        </w:rPr>
        <w:t xml:space="preserve">内的地板接触，机器人获得 </w:t>
      </w:r>
      <w:r>
        <w:rPr>
          <w:rFonts w:ascii="Arial" w:hAnsi="微软雅黑" w:eastAsia="Arial" w:cs="微软雅黑"/>
          <w:sz w:val="22"/>
          <w:szCs w:val="22"/>
          <w:lang w:val="zh-CN" w:bidi="zh-CN"/>
        </w:rPr>
        <w:t xml:space="preserve">Contact </w:t>
      </w:r>
      <w:r>
        <w:rPr>
          <w:rFonts w:ascii="微软雅黑" w:hAnsi="微软雅黑" w:eastAsia="微软雅黑" w:cs="微软雅黑"/>
          <w:sz w:val="22"/>
          <w:szCs w:val="22"/>
          <w:lang w:val="zh-CN" w:bidi="zh-CN"/>
        </w:rPr>
        <w:t>奖励分。</w:t>
      </w:r>
      <w:r>
        <w:rPr>
          <w:rFonts w:ascii="Arial" w:hAnsi="微软雅黑" w:eastAsia="Arial" w:cs="微软雅黑"/>
          <w:sz w:val="22"/>
          <w:szCs w:val="22"/>
          <w:lang w:val="zh-CN" w:bidi="zh-CN"/>
        </w:rPr>
        <w:t xml:space="preserve">Contact </w:t>
      </w:r>
      <w:r>
        <w:rPr>
          <w:rFonts w:ascii="微软雅黑" w:hAnsi="微软雅黑" w:eastAsia="微软雅黑" w:cs="微软雅黑"/>
          <w:sz w:val="22"/>
          <w:szCs w:val="22"/>
          <w:lang w:val="zh-CN" w:bidi="zh-CN"/>
        </w:rPr>
        <w:t xml:space="preserve">奖励分相当于在 </w:t>
      </w:r>
      <w:r>
        <w:rPr>
          <w:rFonts w:ascii="Arial" w:hAnsi="微软雅黑" w:eastAsia="Arial" w:cs="微软雅黑"/>
          <w:sz w:val="22"/>
          <w:szCs w:val="22"/>
          <w:lang w:val="zh-CN" w:bidi="zh-CN"/>
        </w:rPr>
        <w:t xml:space="preserve">Contact Zone </w:t>
      </w:r>
      <w:r>
        <w:rPr>
          <w:rFonts w:ascii="微软雅黑" w:hAnsi="微软雅黑" w:eastAsia="微软雅黑" w:cs="微软雅黑"/>
          <w:sz w:val="22"/>
          <w:szCs w:val="22"/>
          <w:lang w:val="zh-CN" w:bidi="zh-CN"/>
        </w:rPr>
        <w:t xml:space="preserve">对应的得分区内得分的 </w:t>
      </w:r>
      <w:r>
        <w:rPr>
          <w:rFonts w:ascii="Arial" w:hAnsi="微软雅黑" w:eastAsia="Arial" w:cs="微软雅黑"/>
          <w:sz w:val="22"/>
          <w:szCs w:val="22"/>
          <w:lang w:val="zh-CN" w:bidi="zh-CN"/>
        </w:rPr>
        <w:t xml:space="preserve">Disc </w:t>
      </w:r>
      <w:r>
        <w:rPr>
          <w:rFonts w:ascii="微软雅黑" w:hAnsi="微软雅黑" w:eastAsia="微软雅黑" w:cs="微软雅黑"/>
          <w:sz w:val="22"/>
          <w:szCs w:val="22"/>
          <w:lang w:val="zh-CN" w:bidi="zh-CN"/>
        </w:rPr>
        <w:t>数。</w:t>
      </w:r>
    </w:p>
    <w:p>
      <w:pPr>
        <w:autoSpaceDE w:val="0"/>
        <w:autoSpaceDN w:val="0"/>
        <w:ind w:left="238"/>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例如，一台机器人正在接触紫色 Contact Zone，并且有五（5）个 Disc 在 2 分区内得分，则该机器人获得五（5）分的 Contact 奖励分。</w:t>
      </w:r>
    </w:p>
    <w:p>
      <w:pPr>
        <w:autoSpaceDE w:val="0"/>
        <w:autoSpaceDN w:val="0"/>
        <w:ind w:left="238"/>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注：如一台机器人在多个 Contact Zone 内接触地板，则不符合 Contact 奖励分的要求。注 2：每台机器人分别获得 Contact 奖励分，并计算总和。</w:t>
      </w:r>
    </w:p>
    <w:p>
      <w:pPr>
        <w:autoSpaceDE w:val="0"/>
        <w:autoSpaceDN w:val="0"/>
        <w:spacing w:before="2"/>
        <w:ind w:left="238"/>
        <w:jc w:val="left"/>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 xml:space="preserve">&lt;SC5&gt; </w:t>
      </w:r>
      <w:r>
        <w:rPr>
          <w:rFonts w:ascii="微软雅黑" w:hAnsi="微软雅黑" w:eastAsia="微软雅黑" w:cs="微软雅黑"/>
          <w:spacing w:val="-4"/>
          <w:sz w:val="22"/>
          <w:szCs w:val="22"/>
          <w:lang w:val="zh-CN" w:bidi="zh-CN"/>
        </w:rPr>
        <w:t xml:space="preserve">从 </w:t>
      </w:r>
      <w:r>
        <w:rPr>
          <w:rFonts w:ascii="Arial" w:hAnsi="微软雅黑" w:eastAsia="Arial" w:cs="微软雅黑"/>
          <w:sz w:val="22"/>
          <w:szCs w:val="22"/>
          <w:lang w:val="zh-CN" w:bidi="zh-CN"/>
        </w:rPr>
        <w:t xml:space="preserve">Dispenser </w:t>
      </w:r>
      <w:r>
        <w:rPr>
          <w:rFonts w:ascii="微软雅黑" w:hAnsi="微软雅黑" w:eastAsia="微软雅黑" w:cs="微软雅黑"/>
          <w:spacing w:val="-4"/>
          <w:sz w:val="22"/>
          <w:szCs w:val="22"/>
          <w:lang w:val="zh-CN" w:bidi="zh-CN"/>
        </w:rPr>
        <w:t xml:space="preserve">中移除的每个 </w:t>
      </w:r>
      <w:r>
        <w:rPr>
          <w:rFonts w:ascii="Arial" w:hAnsi="微软雅黑" w:eastAsia="Arial" w:cs="微软雅黑"/>
          <w:sz w:val="22"/>
          <w:szCs w:val="22"/>
          <w:lang w:val="zh-CN" w:bidi="zh-CN"/>
        </w:rPr>
        <w:t xml:space="preserve">Disc </w:t>
      </w:r>
      <w:r>
        <w:rPr>
          <w:rFonts w:ascii="微软雅黑" w:hAnsi="微软雅黑" w:eastAsia="微软雅黑" w:cs="微软雅黑"/>
          <w:spacing w:val="-3"/>
          <w:sz w:val="22"/>
          <w:szCs w:val="22"/>
          <w:lang w:val="zh-CN" w:bidi="zh-CN"/>
        </w:rPr>
        <w:t xml:space="preserve">都会得 </w:t>
      </w:r>
      <w:r>
        <w:rPr>
          <w:rFonts w:ascii="Arial" w:hAnsi="微软雅黑" w:eastAsia="Arial" w:cs="微软雅黑"/>
          <w:sz w:val="22"/>
          <w:szCs w:val="22"/>
          <w:lang w:val="zh-CN" w:bidi="zh-CN"/>
        </w:rPr>
        <w:t xml:space="preserve">1 </w:t>
      </w:r>
      <w:r>
        <w:rPr>
          <w:rFonts w:ascii="微软雅黑" w:hAnsi="微软雅黑" w:eastAsia="微软雅黑" w:cs="微软雅黑"/>
          <w:spacing w:val="-2"/>
          <w:sz w:val="22"/>
          <w:szCs w:val="22"/>
          <w:lang w:val="zh-CN" w:bidi="zh-CN"/>
        </w:rPr>
        <w:t xml:space="preserve">分。确定已移除 </w:t>
      </w:r>
      <w:r>
        <w:rPr>
          <w:rFonts w:ascii="Arial" w:hAnsi="微软雅黑" w:eastAsia="Arial" w:cs="微软雅黑"/>
          <w:sz w:val="22"/>
          <w:szCs w:val="22"/>
          <w:lang w:val="zh-CN" w:bidi="zh-CN"/>
        </w:rPr>
        <w:t xml:space="preserve">Disc </w:t>
      </w:r>
      <w:r>
        <w:rPr>
          <w:rFonts w:ascii="微软雅黑" w:hAnsi="微软雅黑" w:eastAsia="微软雅黑" w:cs="微软雅黑"/>
          <w:spacing w:val="-3"/>
          <w:sz w:val="22"/>
          <w:szCs w:val="22"/>
          <w:lang w:val="zh-CN" w:bidi="zh-CN"/>
        </w:rPr>
        <w:t>数量的推荐方法是：在赛局结束</w:t>
      </w:r>
      <w:r>
        <w:rPr>
          <w:rFonts w:ascii="微软雅黑" w:hAnsi="微软雅黑" w:eastAsia="微软雅黑" w:cs="微软雅黑"/>
          <w:spacing w:val="-5"/>
          <w:sz w:val="22"/>
          <w:szCs w:val="22"/>
          <w:lang w:val="zh-CN" w:bidi="zh-CN"/>
        </w:rPr>
        <w:t xml:space="preserve">时查看 </w:t>
      </w:r>
      <w:r>
        <w:rPr>
          <w:rFonts w:ascii="Arial" w:hAnsi="微软雅黑" w:eastAsia="Arial" w:cs="微软雅黑"/>
          <w:sz w:val="22"/>
          <w:szCs w:val="22"/>
          <w:lang w:val="zh-CN" w:bidi="zh-CN"/>
        </w:rPr>
        <w:t xml:space="preserve">Dispenser </w:t>
      </w:r>
      <w:r>
        <w:rPr>
          <w:rFonts w:ascii="微软雅黑" w:hAnsi="微软雅黑" w:eastAsia="微软雅黑" w:cs="微软雅黑"/>
          <w:spacing w:val="-5"/>
          <w:sz w:val="22"/>
          <w:szCs w:val="22"/>
          <w:lang w:val="zh-CN" w:bidi="zh-CN"/>
        </w:rPr>
        <w:t xml:space="preserve">中的 </w:t>
      </w:r>
      <w:r>
        <w:rPr>
          <w:rFonts w:ascii="Arial" w:hAnsi="微软雅黑" w:eastAsia="Arial" w:cs="微软雅黑"/>
          <w:sz w:val="22"/>
          <w:szCs w:val="22"/>
          <w:lang w:val="zh-CN" w:bidi="zh-CN"/>
        </w:rPr>
        <w:t xml:space="preserve">Disc </w:t>
      </w:r>
      <w:r>
        <w:rPr>
          <w:rFonts w:ascii="微软雅黑" w:hAnsi="微软雅黑" w:eastAsia="微软雅黑" w:cs="微软雅黑"/>
          <w:spacing w:val="-3"/>
          <w:sz w:val="22"/>
          <w:szCs w:val="22"/>
          <w:lang w:val="zh-CN" w:bidi="zh-CN"/>
        </w:rPr>
        <w:t xml:space="preserve">数量，再用该 </w:t>
      </w:r>
      <w:r>
        <w:rPr>
          <w:rFonts w:ascii="Arial" w:hAnsi="微软雅黑" w:eastAsia="Arial" w:cs="微软雅黑"/>
          <w:sz w:val="22"/>
          <w:szCs w:val="22"/>
          <w:lang w:val="zh-CN" w:bidi="zh-CN"/>
        </w:rPr>
        <w:t xml:space="preserve">Dispenser </w:t>
      </w:r>
      <w:r>
        <w:rPr>
          <w:rFonts w:ascii="微软雅黑" w:hAnsi="微软雅黑" w:eastAsia="微软雅黑" w:cs="微软雅黑"/>
          <w:spacing w:val="-3"/>
          <w:sz w:val="22"/>
          <w:szCs w:val="22"/>
          <w:lang w:val="zh-CN" w:bidi="zh-CN"/>
        </w:rPr>
        <w:t>中的初始数量减去剩余数量。</w:t>
      </w:r>
    </w:p>
    <w:p>
      <w:pPr>
        <w:autoSpaceDE w:val="0"/>
        <w:autoSpaceDN w:val="0"/>
        <w:spacing w:before="161"/>
        <w:ind w:left="238"/>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 xml:space="preserve">例如，如果紫色 </w:t>
      </w:r>
      <w:r>
        <w:rPr>
          <w:rFonts w:ascii="Arial" w:hAnsi="微软雅黑" w:eastAsia="Arial" w:cs="微软雅黑"/>
          <w:sz w:val="22"/>
          <w:szCs w:val="22"/>
          <w:lang w:val="zh-CN" w:bidi="zh-CN"/>
        </w:rPr>
        <w:t xml:space="preserve">Dispenser </w:t>
      </w:r>
      <w:r>
        <w:rPr>
          <w:rFonts w:ascii="微软雅黑" w:hAnsi="微软雅黑" w:eastAsia="微软雅黑" w:cs="微软雅黑"/>
          <w:sz w:val="22"/>
          <w:szCs w:val="22"/>
          <w:lang w:val="zh-CN" w:bidi="zh-CN"/>
        </w:rPr>
        <w:t xml:space="preserve">在赛局结束时只剩下 </w:t>
      </w:r>
      <w:r>
        <w:rPr>
          <w:rFonts w:ascii="Arial" w:hAnsi="微软雅黑" w:eastAsia="Arial" w:cs="微软雅黑"/>
          <w:sz w:val="22"/>
          <w:szCs w:val="22"/>
          <w:lang w:val="zh-CN" w:bidi="zh-CN"/>
        </w:rPr>
        <w:t xml:space="preserve">2 </w:t>
      </w:r>
      <w:r>
        <w:rPr>
          <w:rFonts w:ascii="微软雅黑" w:hAnsi="微软雅黑" w:eastAsia="微软雅黑" w:cs="微软雅黑"/>
          <w:sz w:val="22"/>
          <w:szCs w:val="22"/>
          <w:lang w:val="zh-CN" w:bidi="zh-CN"/>
        </w:rPr>
        <w:t xml:space="preserve">个 </w:t>
      </w:r>
      <w:r>
        <w:rPr>
          <w:rFonts w:ascii="Arial" w:hAnsi="微软雅黑" w:eastAsia="Arial" w:cs="微软雅黑"/>
          <w:sz w:val="22"/>
          <w:szCs w:val="22"/>
          <w:lang w:val="zh-CN" w:bidi="zh-CN"/>
        </w:rPr>
        <w:t>Disc</w:t>
      </w:r>
      <w:r>
        <w:rPr>
          <w:rFonts w:ascii="微软雅黑" w:hAnsi="微软雅黑" w:eastAsia="微软雅黑" w:cs="微软雅黑"/>
          <w:sz w:val="22"/>
          <w:szCs w:val="22"/>
          <w:lang w:val="zh-CN" w:bidi="zh-CN"/>
        </w:rPr>
        <w:t xml:space="preserve">，那么其中有 </w:t>
      </w:r>
      <w:r>
        <w:rPr>
          <w:rFonts w:ascii="Arial" w:hAnsi="微软雅黑" w:eastAsia="Arial" w:cs="微软雅黑"/>
          <w:sz w:val="22"/>
          <w:szCs w:val="22"/>
          <w:lang w:val="zh-CN" w:bidi="zh-CN"/>
        </w:rPr>
        <w:t xml:space="preserve">6 </w:t>
      </w:r>
      <w:r>
        <w:rPr>
          <w:rFonts w:ascii="微软雅黑" w:hAnsi="微软雅黑" w:eastAsia="微软雅黑" w:cs="微软雅黑"/>
          <w:sz w:val="22"/>
          <w:szCs w:val="22"/>
          <w:lang w:val="zh-CN" w:bidi="zh-CN"/>
        </w:rPr>
        <w:t xml:space="preserve">个 </w:t>
      </w:r>
      <w:r>
        <w:rPr>
          <w:rFonts w:ascii="Arial" w:hAnsi="微软雅黑" w:eastAsia="Arial" w:cs="微软雅黑"/>
          <w:sz w:val="22"/>
          <w:szCs w:val="22"/>
          <w:lang w:val="zh-CN" w:bidi="zh-CN"/>
        </w:rPr>
        <w:t xml:space="preserve">Disc </w:t>
      </w:r>
      <w:r>
        <w:rPr>
          <w:rFonts w:ascii="微软雅黑" w:hAnsi="微软雅黑" w:eastAsia="微软雅黑" w:cs="微软雅黑"/>
          <w:sz w:val="22"/>
          <w:szCs w:val="22"/>
          <w:lang w:val="zh-CN" w:bidi="zh-CN"/>
        </w:rPr>
        <w:t>被取出。</w:t>
      </w:r>
    </w:p>
    <w:p>
      <w:pPr>
        <w:rPr>
          <w:rFonts w:ascii="黑体" w:eastAsia="黑体"/>
          <w:b/>
          <w:sz w:val="36"/>
        </w:rPr>
      </w:pPr>
      <w:r>
        <w:rPr>
          <w:rFonts w:hint="eastAsia" w:ascii="黑体" w:eastAsia="黑体"/>
          <w:b/>
          <w:sz w:val="36"/>
        </w:rPr>
        <w:br w:type="page"/>
      </w:r>
    </w:p>
    <w:p>
      <w:pPr>
        <w:autoSpaceDE w:val="0"/>
        <w:autoSpaceDN w:val="0"/>
        <w:jc w:val="left"/>
        <w:rPr>
          <w:rFonts w:ascii="微软雅黑" w:hAnsi="微软雅黑" w:eastAsia="微软雅黑" w:cs="微软雅黑"/>
          <w:b/>
          <w:bCs/>
          <w:sz w:val="36"/>
          <w:szCs w:val="36"/>
          <w:lang w:val="zh-CN" w:bidi="zh-CN"/>
        </w:rPr>
      </w:pPr>
      <w:r>
        <w:rPr>
          <w:rFonts w:ascii="微软雅黑" w:hAnsi="微软雅黑" w:eastAsia="微软雅黑" w:cs="微软雅黑"/>
          <w:b/>
          <w:bCs/>
          <w:sz w:val="36"/>
          <w:szCs w:val="36"/>
          <w:lang w:val="zh-CN" w:bidi="zh-CN"/>
        </w:rPr>
        <w:t>安全规则</w:t>
      </w:r>
    </w:p>
    <w:p>
      <w:pPr>
        <w:autoSpaceDE w:val="0"/>
        <w:autoSpaceDN w:val="0"/>
        <w:spacing w:before="176" w:line="404" w:lineRule="exact"/>
        <w:ind w:left="238"/>
        <w:jc w:val="left"/>
        <w:rPr>
          <w:rFonts w:ascii="微软雅黑" w:hAnsi="微软雅黑" w:eastAsia="微软雅黑" w:cs="微软雅黑"/>
          <w:sz w:val="22"/>
          <w:szCs w:val="22"/>
          <w:lang w:val="zh-CN" w:bidi="zh-CN"/>
        </w:rPr>
      </w:pPr>
      <w:r>
        <w:rPr>
          <w:rFonts w:ascii="Arial" w:hAnsi="微软雅黑" w:eastAsia="Arial" w:cs="微软雅黑"/>
          <w:b/>
          <w:kern w:val="0"/>
          <w:sz w:val="22"/>
          <w:szCs w:val="22"/>
          <w:lang w:val="zh-CN" w:bidi="zh-CN"/>
        </w:rPr>
        <w:t xml:space="preserve">&lt;S1&gt; </w:t>
      </w:r>
      <w:r>
        <w:rPr>
          <w:rFonts w:ascii="微软雅黑" w:hAnsi="微软雅黑" w:eastAsia="微软雅黑" w:cs="微软雅黑"/>
          <w:b/>
          <w:kern w:val="0"/>
          <w:sz w:val="22"/>
          <w:szCs w:val="22"/>
          <w:lang w:val="zh-CN" w:bidi="zh-CN"/>
        </w:rPr>
        <w:t>安全第一，勿损坏场地。</w:t>
      </w:r>
      <w:r>
        <w:rPr>
          <w:rFonts w:ascii="微软雅黑" w:hAnsi="微软雅黑" w:eastAsia="微软雅黑" w:cs="微软雅黑"/>
          <w:kern w:val="0"/>
          <w:sz w:val="22"/>
          <w:szCs w:val="22"/>
          <w:lang w:val="zh-CN" w:bidi="zh-CN"/>
        </w:rPr>
        <w:t>任何时候，如果机器人的运行或赛队的行为有悖于安全或对场地要素或</w:t>
      </w:r>
      <w:r>
        <w:rPr>
          <w:rFonts w:ascii="Arial" w:hAnsi="微软雅黑" w:eastAsia="Arial" w:cs="微软雅黑"/>
          <w:sz w:val="22"/>
          <w:szCs w:val="22"/>
          <w:lang w:val="zh-CN" w:bidi="zh-CN"/>
        </w:rPr>
        <w:t xml:space="preserve">Disc </w:t>
      </w:r>
      <w:r>
        <w:rPr>
          <w:rFonts w:ascii="微软雅黑" w:hAnsi="微软雅黑" w:eastAsia="微软雅黑" w:cs="微软雅黑"/>
          <w:sz w:val="22"/>
          <w:szCs w:val="22"/>
          <w:lang w:val="zh-CN" w:bidi="zh-CN"/>
        </w:rPr>
        <w:t>造成损坏，主裁判可判定违规赛队罚停甚至取消资格。该机器人再次进入场地前必须重新验机。</w:t>
      </w:r>
    </w:p>
    <w:p>
      <w:pPr>
        <w:autoSpaceDE w:val="0"/>
        <w:autoSpaceDN w:val="0"/>
        <w:spacing w:before="154"/>
        <w:ind w:left="240"/>
        <w:jc w:val="left"/>
        <w:rPr>
          <w:rFonts w:ascii="微软雅黑" w:hAnsi="微软雅黑" w:eastAsia="微软雅黑" w:cs="微软雅黑"/>
          <w:b/>
          <w:bCs/>
          <w:sz w:val="36"/>
          <w:szCs w:val="36"/>
          <w:lang w:val="zh-CN" w:bidi="zh-CN"/>
        </w:rPr>
      </w:pPr>
      <w:bookmarkStart w:id="6" w:name="_TOC_250006"/>
      <w:bookmarkEnd w:id="6"/>
      <w:r>
        <w:rPr>
          <w:rFonts w:ascii="微软雅黑" w:hAnsi="微软雅黑" w:eastAsia="微软雅黑" w:cs="微软雅黑"/>
          <w:b/>
          <w:bCs/>
          <w:sz w:val="36"/>
          <w:szCs w:val="36"/>
          <w:lang w:val="zh-CN" w:bidi="zh-CN"/>
        </w:rPr>
        <w:t>赛局规则</w:t>
      </w:r>
    </w:p>
    <w:p>
      <w:pPr>
        <w:autoSpaceDE w:val="0"/>
        <w:autoSpaceDN w:val="0"/>
        <w:spacing w:before="175"/>
        <w:ind w:left="240"/>
        <w:jc w:val="left"/>
        <w:rPr>
          <w:rFonts w:ascii="微软雅黑" w:hAnsi="微软雅黑" w:eastAsia="微软雅黑" w:cs="微软雅黑"/>
          <w:sz w:val="22"/>
          <w:szCs w:val="22"/>
          <w:lang w:val="zh-CN" w:bidi="zh-CN"/>
        </w:rPr>
      </w:pPr>
      <w:r>
        <w:rPr>
          <w:rFonts w:ascii="Arial" w:hAnsi="微软雅黑" w:eastAsia="Arial" w:cs="微软雅黑"/>
          <w:b/>
          <w:kern w:val="0"/>
          <w:sz w:val="22"/>
          <w:szCs w:val="22"/>
          <w:lang w:val="zh-CN" w:bidi="zh-CN"/>
        </w:rPr>
        <w:t xml:space="preserve">&lt;G1&gt; </w:t>
      </w:r>
      <w:r>
        <w:rPr>
          <w:rFonts w:ascii="微软雅黑" w:hAnsi="微软雅黑" w:eastAsia="微软雅黑" w:cs="微软雅黑"/>
          <w:b/>
          <w:kern w:val="0"/>
          <w:sz w:val="22"/>
          <w:szCs w:val="22"/>
          <w:lang w:val="zh-CN" w:bidi="zh-CN"/>
        </w:rPr>
        <w:t>尊重每个人。</w:t>
      </w:r>
      <w:r>
        <w:rPr>
          <w:rFonts w:ascii="微软雅黑" w:hAnsi="微软雅黑" w:eastAsia="微软雅黑" w:cs="微软雅黑"/>
          <w:kern w:val="0"/>
          <w:sz w:val="22"/>
          <w:szCs w:val="22"/>
          <w:lang w:val="zh-CN" w:bidi="zh-CN"/>
        </w:rPr>
        <w:t xml:space="preserve">在 </w:t>
      </w:r>
      <w:r>
        <w:rPr>
          <w:rFonts w:ascii="Arial" w:hAnsi="微软雅黑" w:eastAsia="Arial" w:cs="微软雅黑"/>
          <w:kern w:val="0"/>
          <w:sz w:val="22"/>
          <w:szCs w:val="22"/>
          <w:lang w:val="zh-CN" w:bidi="zh-CN"/>
        </w:rPr>
        <w:t xml:space="preserve">VEX IQ </w:t>
      </w:r>
      <w:r>
        <w:rPr>
          <w:rFonts w:ascii="微软雅黑" w:hAnsi="微软雅黑" w:eastAsia="微软雅黑" w:cs="微软雅黑"/>
          <w:kern w:val="0"/>
          <w:sz w:val="22"/>
          <w:szCs w:val="22"/>
          <w:lang w:val="zh-CN" w:bidi="zh-CN"/>
        </w:rPr>
        <w:t>挑战赛中，所有赛队都应具备可敬和专业的言行。如果一支赛队或其成员</w:t>
      </w:r>
      <w:r>
        <w:rPr>
          <w:rFonts w:ascii="微软雅黑" w:hAnsi="微软雅黑" w:eastAsia="微软雅黑" w:cs="微软雅黑"/>
          <w:sz w:val="22"/>
          <w:szCs w:val="22"/>
          <w:lang w:val="zh-CN" w:bidi="zh-CN"/>
        </w:rPr>
        <w:t>（包括学生或与该队相关的任何成人）对竞赛工作人员、志愿者或其他参赛者有不尊重或不文明的行为，就可能根据其严重程度，被取消该局或后续赛局、甚至整个赛事的资格。评审员也会在奖项评选过程中考虑赛队的行为和道德准则。</w:t>
      </w:r>
    </w:p>
    <w:p>
      <w:pPr>
        <w:autoSpaceDE w:val="0"/>
        <w:autoSpaceDN w:val="0"/>
        <w:spacing w:before="181" w:line="223" w:lineRule="auto"/>
        <w:ind w:left="240"/>
        <w:rPr>
          <w:rFonts w:ascii="微软雅黑" w:hAnsi="微软雅黑" w:eastAsia="微软雅黑" w:cs="微软雅黑"/>
          <w:kern w:val="0"/>
          <w:sz w:val="22"/>
          <w:szCs w:val="22"/>
          <w:lang w:bidi="zh-CN"/>
        </w:rPr>
      </w:pPr>
      <w:r>
        <w:rPr>
          <w:rFonts w:ascii="Arial" w:hAnsi="微软雅黑" w:eastAsia="Arial" w:cs="微软雅黑"/>
          <w:b/>
          <w:kern w:val="0"/>
          <w:sz w:val="22"/>
          <w:szCs w:val="22"/>
          <w:lang w:val="zh-CN" w:bidi="zh-CN"/>
        </w:rPr>
        <w:t>&lt;G2&gt; VEX IQ</w:t>
      </w:r>
      <w:r>
        <w:rPr>
          <w:rFonts w:ascii="微软雅黑" w:hAnsi="微软雅黑" w:eastAsia="微软雅黑" w:cs="微软雅黑"/>
          <w:b/>
          <w:kern w:val="0"/>
          <w:sz w:val="22"/>
          <w:szCs w:val="22"/>
          <w:lang w:val="zh-CN" w:bidi="zh-CN"/>
        </w:rPr>
        <w:t>是以学生为中心的项目。</w:t>
      </w:r>
      <w:r>
        <w:rPr>
          <w:rFonts w:ascii="微软雅黑" w:hAnsi="微软雅黑" w:eastAsia="微软雅黑" w:cs="微软雅黑"/>
          <w:kern w:val="0"/>
          <w:sz w:val="22"/>
          <w:szCs w:val="22"/>
          <w:lang w:val="zh-CN" w:bidi="zh-CN"/>
        </w:rPr>
        <w:t>紧急情况下，成人可以协助学生，但是，成人不应在赛队无学生在场或学生积极参与时搭建机器人或编程。学生须准备向评审或赛事工作人员展示其对机器人搭建和编程的理解</w:t>
      </w:r>
      <w:r>
        <w:rPr>
          <w:rFonts w:hint="eastAsia" w:ascii="微软雅黑" w:hAnsi="微软雅黑" w:eastAsia="微软雅黑" w:cs="微软雅黑"/>
          <w:kern w:val="0"/>
          <w:sz w:val="22"/>
          <w:szCs w:val="22"/>
          <w:lang w:val="zh-CN" w:bidi="zh-CN"/>
        </w:rPr>
        <w:t>。</w:t>
      </w:r>
    </w:p>
    <w:p>
      <w:pPr>
        <w:autoSpaceDE w:val="0"/>
        <w:autoSpaceDN w:val="0"/>
        <w:spacing w:before="181" w:line="223" w:lineRule="auto"/>
        <w:ind w:left="240"/>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&lt;G3&gt; </w:t>
      </w:r>
      <w:r>
        <w:rPr>
          <w:rFonts w:ascii="微软雅黑" w:hAnsi="微软雅黑" w:eastAsia="微软雅黑" w:cs="微软雅黑"/>
          <w:b/>
          <w:kern w:val="0"/>
          <w:sz w:val="22"/>
          <w:szCs w:val="22"/>
          <w:lang w:val="zh-CN" w:bidi="zh-CN"/>
        </w:rPr>
        <w:t>适用基本常识。</w:t>
      </w:r>
      <w:r>
        <w:rPr>
          <w:rFonts w:ascii="微软雅黑" w:hAnsi="微软雅黑" w:eastAsia="微软雅黑" w:cs="微软雅黑"/>
          <w:kern w:val="0"/>
          <w:sz w:val="22"/>
          <w:szCs w:val="22"/>
          <w:lang w:val="zh-CN" w:bidi="zh-CN"/>
        </w:rPr>
        <w:t xml:space="preserve">阅读和使用本手册里各种规则时，请记住，在 </w:t>
      </w:r>
      <w:r>
        <w:rPr>
          <w:rFonts w:ascii="Arial" w:hAnsi="微软雅黑" w:eastAsia="Arial" w:cs="微软雅黑"/>
          <w:kern w:val="0"/>
          <w:sz w:val="22"/>
          <w:szCs w:val="22"/>
          <w:lang w:val="zh-CN" w:bidi="zh-CN"/>
        </w:rPr>
        <w:t xml:space="preserve">VEX IQ </w:t>
      </w:r>
      <w:r>
        <w:rPr>
          <w:rFonts w:ascii="微软雅黑" w:hAnsi="微软雅黑" w:eastAsia="微软雅黑" w:cs="微软雅黑"/>
          <w:kern w:val="0"/>
          <w:sz w:val="22"/>
          <w:szCs w:val="22"/>
          <w:lang w:val="zh-CN" w:bidi="zh-CN"/>
        </w:rPr>
        <w:t>挑战赛中，基本常识永远适用。</w:t>
      </w:r>
    </w:p>
    <w:p>
      <w:pPr>
        <w:autoSpaceDE w:val="0"/>
        <w:autoSpaceDN w:val="0"/>
        <w:spacing w:before="223"/>
        <w:ind w:left="240"/>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&lt;G4</w:t>
      </w:r>
      <w:r>
        <w:rPr>
          <w:rFonts w:ascii="Arial" w:hAnsi="微软雅黑" w:eastAsia="Arial" w:cs="微软雅黑"/>
          <w:b/>
          <w:spacing w:val="12"/>
          <w:sz w:val="22"/>
          <w:szCs w:val="22"/>
          <w:lang w:val="zh-CN" w:bidi="zh-CN"/>
        </w:rPr>
        <w:t xml:space="preserve">&gt; </w:t>
      </w:r>
      <w:r>
        <w:rPr>
          <w:rFonts w:ascii="微软雅黑" w:hAnsi="微软雅黑" w:eastAsia="微软雅黑" w:cs="微软雅黑"/>
          <w:b/>
          <w:spacing w:val="-3"/>
          <w:sz w:val="22"/>
          <w:szCs w:val="22"/>
          <w:lang w:val="zh-CN" w:bidi="zh-CN"/>
        </w:rPr>
        <w:t>机器人必须代表赛队的技能水平。</w:t>
      </w:r>
      <w:r>
        <w:rPr>
          <w:rFonts w:ascii="微软雅黑" w:hAnsi="微软雅黑" w:eastAsia="微软雅黑" w:cs="微软雅黑"/>
          <w:spacing w:val="-3"/>
          <w:sz w:val="22"/>
          <w:szCs w:val="22"/>
          <w:lang w:val="zh-CN" w:bidi="zh-CN"/>
        </w:rPr>
        <w:t xml:space="preserve">每个赛队必须包含操作手、程序员、设计员和搭建员。在整个赛季中，一名学生不能在超过一支 </w:t>
      </w:r>
      <w:r>
        <w:rPr>
          <w:rFonts w:ascii="Arial" w:hAnsi="微软雅黑" w:eastAsia="Arial" w:cs="微软雅黑"/>
          <w:sz w:val="22"/>
          <w:szCs w:val="22"/>
          <w:lang w:val="zh-CN" w:bidi="zh-CN"/>
        </w:rPr>
        <w:t xml:space="preserve">VEX IQ </w:t>
      </w:r>
      <w:r>
        <w:rPr>
          <w:rFonts w:ascii="微软雅黑" w:hAnsi="微软雅黑" w:eastAsia="微软雅黑" w:cs="微软雅黑"/>
          <w:spacing w:val="-3"/>
          <w:sz w:val="22"/>
          <w:szCs w:val="22"/>
          <w:lang w:val="zh-CN" w:bidi="zh-CN"/>
        </w:rPr>
        <w:t>挑战赛的赛队中担任这些角色。在赛队中，同一学生可以担任多个角色，如设计员也可以是搭建员、程序员和操作手。</w:t>
      </w:r>
    </w:p>
    <w:p>
      <w:pPr>
        <w:numPr>
          <w:ilvl w:val="1"/>
          <w:numId w:val="43"/>
        </w:numPr>
        <w:tabs>
          <w:tab w:val="left" w:pos="360"/>
        </w:tabs>
        <w:autoSpaceDE w:val="0"/>
        <w:autoSpaceDN w:val="0"/>
        <w:spacing w:before="164"/>
        <w:ind w:hanging="961"/>
        <w:jc w:val="right"/>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队员可能出于非战略性的超出赛队可控范围的情况下，从一个赛队转入另一个赛队。</w:t>
      </w:r>
    </w:p>
    <w:p>
      <w:pPr>
        <w:numPr>
          <w:ilvl w:val="2"/>
          <w:numId w:val="43"/>
        </w:numPr>
        <w:tabs>
          <w:tab w:val="left" w:pos="470"/>
          <w:tab w:val="left" w:pos="471"/>
        </w:tabs>
        <w:autoSpaceDE w:val="0"/>
        <w:autoSpaceDN w:val="0"/>
        <w:spacing w:before="28" w:line="391" w:lineRule="exact"/>
        <w:ind w:left="1359" w:hanging="1321"/>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允许转队的情况包括但不限于疾病、学校变更、赛队内部冲突或合并</w:t>
      </w:r>
      <w:r>
        <w:rPr>
          <w:rFonts w:ascii="Arial" w:hAnsi="微软雅黑" w:eastAsia="Arial" w:cs="微软雅黑"/>
          <w:sz w:val="22"/>
          <w:szCs w:val="22"/>
          <w:lang w:val="zh-CN" w:bidi="zh-CN"/>
        </w:rPr>
        <w:t>/</w:t>
      </w:r>
      <w:r>
        <w:rPr>
          <w:rFonts w:ascii="微软雅黑" w:hAnsi="微软雅黑" w:eastAsia="微软雅黑" w:cs="微软雅黑"/>
          <w:spacing w:val="-2"/>
          <w:sz w:val="22"/>
          <w:szCs w:val="22"/>
          <w:lang w:val="zh-CN" w:bidi="zh-CN"/>
        </w:rPr>
        <w:t>拆分赛队。</w:t>
      </w:r>
    </w:p>
    <w:p>
      <w:pPr>
        <w:numPr>
          <w:ilvl w:val="2"/>
          <w:numId w:val="43"/>
        </w:numPr>
        <w:tabs>
          <w:tab w:val="left" w:pos="1321"/>
        </w:tabs>
        <w:autoSpaceDE w:val="0"/>
        <w:autoSpaceDN w:val="0"/>
        <w:spacing w:before="6" w:line="223" w:lineRule="auto"/>
        <w:ind w:left="1359" w:hanging="519"/>
        <w:jc w:val="both"/>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违反此规则的战略性转队包括但不限于：一名程序员</w:t>
      </w:r>
      <w:r>
        <w:rPr>
          <w:rFonts w:ascii="Arial" w:hAnsi="Arial" w:eastAsia="Arial" w:cs="微软雅黑"/>
          <w:sz w:val="22"/>
          <w:szCs w:val="22"/>
          <w:lang w:val="zh-CN" w:bidi="zh-CN"/>
        </w:rPr>
        <w:t>“</w:t>
      </w:r>
      <w:r>
        <w:rPr>
          <w:rFonts w:ascii="微软雅黑" w:hAnsi="微软雅黑" w:eastAsia="微软雅黑" w:cs="微软雅黑"/>
          <w:spacing w:val="-2"/>
          <w:sz w:val="22"/>
          <w:szCs w:val="22"/>
          <w:lang w:val="zh-CN" w:bidi="zh-CN"/>
        </w:rPr>
        <w:t>转换</w:t>
      </w:r>
      <w:r>
        <w:rPr>
          <w:rFonts w:ascii="Arial" w:hAnsi="Arial" w:eastAsia="Arial" w:cs="微软雅黑"/>
          <w:sz w:val="22"/>
          <w:szCs w:val="22"/>
          <w:lang w:val="zh-CN" w:bidi="zh-CN"/>
        </w:rPr>
        <w:t>”</w:t>
      </w:r>
      <w:r>
        <w:rPr>
          <w:rFonts w:ascii="微软雅黑" w:hAnsi="微软雅黑" w:eastAsia="微软雅黑" w:cs="微软雅黑"/>
          <w:spacing w:val="-3"/>
          <w:sz w:val="22"/>
          <w:szCs w:val="22"/>
          <w:lang w:val="zh-CN" w:bidi="zh-CN"/>
        </w:rPr>
        <w:t>赛队，以便为多台机器人编写同样的程序，或者一名学生为多个赛队撰写工程笔记。</w:t>
      </w:r>
    </w:p>
    <w:p>
      <w:pPr>
        <w:numPr>
          <w:ilvl w:val="2"/>
          <w:numId w:val="43"/>
        </w:numPr>
        <w:tabs>
          <w:tab w:val="left" w:pos="1321"/>
        </w:tabs>
        <w:autoSpaceDE w:val="0"/>
        <w:autoSpaceDN w:val="0"/>
        <w:spacing w:line="373" w:lineRule="exact"/>
        <w:ind w:left="1359" w:hanging="570"/>
        <w:jc w:val="both"/>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如一名学生离开某支赛队加入另一支赛队，则</w:t>
      </w:r>
      <w:r>
        <w:rPr>
          <w:rFonts w:ascii="Arial" w:hAnsi="微软雅黑" w:eastAsia="Arial" w:cs="微软雅黑"/>
          <w:sz w:val="22"/>
          <w:szCs w:val="22"/>
          <w:lang w:val="zh-CN" w:bidi="zh-CN"/>
        </w:rPr>
        <w:t>&lt;G4&gt;</w:t>
      </w:r>
      <w:r>
        <w:rPr>
          <w:rFonts w:ascii="微软雅黑" w:hAnsi="微软雅黑" w:eastAsia="微软雅黑" w:cs="微软雅黑"/>
          <w:spacing w:val="-3"/>
          <w:sz w:val="22"/>
          <w:szCs w:val="22"/>
          <w:lang w:val="zh-CN" w:bidi="zh-CN"/>
        </w:rPr>
        <w:t>仍适用于之前该赛队中的剩余学生。例</w:t>
      </w:r>
      <w:r>
        <w:rPr>
          <w:rFonts w:ascii="微软雅黑" w:hAnsi="微软雅黑" w:eastAsia="微软雅黑" w:cs="微软雅黑"/>
          <w:sz w:val="22"/>
          <w:szCs w:val="22"/>
          <w:lang w:val="zh-CN" w:bidi="zh-CN"/>
        </w:rPr>
        <w:t>如，当一名程序员离开某支赛队，则该赛队的机器人仍须在没有这名程序员的情况下代表此赛队的技能水平。符合此要求的一种情况是确保程序员指导或培训</w:t>
      </w:r>
      <w:r>
        <w:rPr>
          <w:rFonts w:ascii="Arial" w:hAnsi="Arial" w:eastAsia="Arial" w:cs="微软雅黑"/>
          <w:sz w:val="22"/>
          <w:szCs w:val="22"/>
          <w:lang w:val="zh-CN" w:bidi="zh-CN"/>
        </w:rPr>
        <w:t>“</w:t>
      </w:r>
      <w:r>
        <w:rPr>
          <w:rFonts w:ascii="微软雅黑" w:hAnsi="微软雅黑" w:eastAsia="微软雅黑" w:cs="微软雅黑"/>
          <w:sz w:val="22"/>
          <w:szCs w:val="22"/>
          <w:lang w:val="zh-CN" w:bidi="zh-CN"/>
        </w:rPr>
        <w:t>替补</w:t>
      </w:r>
      <w:r>
        <w:rPr>
          <w:rFonts w:ascii="Arial" w:hAnsi="Arial" w:eastAsia="Arial" w:cs="微软雅黑"/>
          <w:sz w:val="22"/>
          <w:szCs w:val="22"/>
          <w:lang w:val="zh-CN" w:bidi="zh-CN"/>
        </w:rPr>
        <w:t>”</w:t>
      </w:r>
      <w:r>
        <w:rPr>
          <w:rFonts w:ascii="微软雅黑" w:hAnsi="微软雅黑" w:eastAsia="微软雅黑" w:cs="微软雅黑"/>
          <w:sz w:val="22"/>
          <w:szCs w:val="22"/>
          <w:lang w:val="zh-CN" w:bidi="zh-CN"/>
        </w:rPr>
        <w:t>程序员，在其缺席时作为后补。</w:t>
      </w:r>
    </w:p>
    <w:p>
      <w:pPr>
        <w:numPr>
          <w:ilvl w:val="2"/>
          <w:numId w:val="43"/>
        </w:numPr>
        <w:tabs>
          <w:tab w:val="left" w:pos="1321"/>
        </w:tabs>
        <w:autoSpaceDE w:val="0"/>
        <w:autoSpaceDN w:val="0"/>
        <w:spacing w:line="223" w:lineRule="auto"/>
        <w:ind w:left="1359"/>
        <w:jc w:val="both"/>
        <w:rPr>
          <w:rFonts w:ascii="微软雅黑" w:hAnsi="微软雅黑" w:eastAsia="微软雅黑" w:cs="微软雅黑"/>
          <w:sz w:val="22"/>
          <w:szCs w:val="22"/>
          <w:lang w:val="zh-CN" w:bidi="zh-CN"/>
        </w:rPr>
      </w:pPr>
      <w:r>
        <w:rPr>
          <w:rFonts w:ascii="微软雅黑" w:hAnsi="微软雅黑" w:eastAsia="微软雅黑" w:cs="微软雅黑"/>
          <w:spacing w:val="-2"/>
          <w:sz w:val="22"/>
          <w:szCs w:val="22"/>
          <w:lang w:val="zh-CN" w:bidi="zh-CN"/>
        </w:rPr>
        <w:t>如赛队的一名操作手和</w:t>
      </w:r>
      <w:r>
        <w:rPr>
          <w:rFonts w:ascii="Arial" w:hAnsi="微软雅黑" w:eastAsia="Arial" w:cs="微软雅黑"/>
          <w:sz w:val="22"/>
          <w:szCs w:val="22"/>
          <w:lang w:val="zh-CN" w:bidi="zh-CN"/>
        </w:rPr>
        <w:t>/</w:t>
      </w:r>
      <w:r>
        <w:rPr>
          <w:rFonts w:ascii="微软雅黑" w:hAnsi="微软雅黑" w:eastAsia="微软雅黑" w:cs="微软雅黑"/>
          <w:spacing w:val="-3"/>
          <w:sz w:val="22"/>
          <w:szCs w:val="22"/>
          <w:lang w:val="zh-CN" w:bidi="zh-CN"/>
        </w:rPr>
        <w:t>或一名程序员不能参赛，则允许例外。赛队只允许替换一名操作手或程序员参加该锦标赛，即使替代该角色的学生曾代表另一支赛队参赛。这名学生加入新赛队后，不能再换回原来的赛队。</w:t>
      </w:r>
    </w:p>
    <w:p>
      <w:pPr>
        <w:numPr>
          <w:ilvl w:val="1"/>
          <w:numId w:val="43"/>
        </w:numPr>
        <w:tabs>
          <w:tab w:val="left" w:pos="961"/>
        </w:tabs>
        <w:autoSpaceDE w:val="0"/>
        <w:autoSpaceDN w:val="0"/>
        <w:spacing w:line="384" w:lineRule="exact"/>
        <w:ind w:hanging="361"/>
        <w:jc w:val="both"/>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在一场赛事中，一名操作手只能为一</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1</w:t>
      </w:r>
      <w:r>
        <w:rPr>
          <w:rFonts w:ascii="微软雅黑" w:hAnsi="微软雅黑" w:eastAsia="微软雅黑" w:cs="微软雅黑"/>
          <w:sz w:val="22"/>
          <w:szCs w:val="22"/>
          <w:lang w:val="zh-CN" w:bidi="zh-CN"/>
        </w:rPr>
        <w:t>）</w:t>
      </w:r>
      <w:r>
        <w:rPr>
          <w:rFonts w:ascii="微软雅黑" w:hAnsi="微软雅黑" w:eastAsia="微软雅黑" w:cs="微软雅黑"/>
          <w:spacing w:val="-3"/>
          <w:sz w:val="22"/>
          <w:szCs w:val="22"/>
          <w:lang w:val="zh-CN" w:bidi="zh-CN"/>
        </w:rPr>
        <w:t>支赛队操作。如果一支赛队在只有一</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1</w:t>
      </w:r>
      <w:r>
        <w:rPr>
          <w:rFonts w:ascii="微软雅黑" w:hAnsi="微软雅黑" w:eastAsia="微软雅黑" w:cs="微软雅黑"/>
          <w:sz w:val="22"/>
          <w:szCs w:val="22"/>
          <w:lang w:val="zh-CN" w:bidi="zh-CN"/>
        </w:rPr>
        <w:t>）</w:t>
      </w:r>
      <w:r>
        <w:rPr>
          <w:rFonts w:ascii="微软雅黑" w:hAnsi="微软雅黑" w:eastAsia="微软雅黑" w:cs="微软雅黑"/>
          <w:spacing w:val="-1"/>
          <w:sz w:val="22"/>
          <w:szCs w:val="22"/>
          <w:lang w:val="zh-CN" w:bidi="zh-CN"/>
        </w:rPr>
        <w:t>名操作手到</w:t>
      </w:r>
      <w:r>
        <w:rPr>
          <w:rFonts w:ascii="微软雅黑" w:hAnsi="微软雅黑" w:eastAsia="微软雅黑" w:cs="微软雅黑"/>
          <w:sz w:val="22"/>
          <w:szCs w:val="22"/>
          <w:lang w:val="zh-CN" w:bidi="zh-CN"/>
        </w:rPr>
        <w:t>场的情况下参加某场赛事，则允许该赛队从赛事中</w:t>
      </w:r>
      <w:r>
        <w:rPr>
          <w:rFonts w:ascii="Arial" w:hAnsi="Arial" w:eastAsia="Arial" w:cs="微软雅黑"/>
          <w:sz w:val="22"/>
          <w:szCs w:val="22"/>
          <w:lang w:val="zh-CN" w:bidi="zh-CN"/>
        </w:rPr>
        <w:t>“</w:t>
      </w:r>
      <w:r>
        <w:rPr>
          <w:rFonts w:ascii="微软雅黑" w:hAnsi="微软雅黑" w:eastAsia="微软雅黑" w:cs="微软雅黑"/>
          <w:sz w:val="22"/>
          <w:szCs w:val="22"/>
          <w:lang w:val="zh-CN" w:bidi="zh-CN"/>
        </w:rPr>
        <w:t>借</w:t>
      </w:r>
      <w:r>
        <w:rPr>
          <w:rFonts w:ascii="Arial" w:hAnsi="Arial" w:eastAsia="Arial" w:cs="微软雅黑"/>
          <w:sz w:val="22"/>
          <w:szCs w:val="22"/>
          <w:lang w:val="zh-CN" w:bidi="zh-CN"/>
        </w:rPr>
        <w:t>”</w:t>
      </w:r>
      <w:r>
        <w:rPr>
          <w:rFonts w:ascii="微软雅黑" w:hAnsi="微软雅黑" w:eastAsia="微软雅黑" w:cs="微软雅黑"/>
          <w:sz w:val="22"/>
          <w:szCs w:val="22"/>
          <w:lang w:val="zh-CN" w:bidi="zh-CN"/>
        </w:rPr>
        <w:t>一名合格的操作手。该名替补操作手在本场赛事中可获得豁免，并且只能在该赛事中为此队操作。赛事结束后，替补操作手将回到其原赛队。当赛队的一（</w:t>
      </w:r>
      <w:r>
        <w:rPr>
          <w:rFonts w:ascii="Arial" w:hAnsi="Arial" w:eastAsia="Arial" w:cs="微软雅黑"/>
          <w:sz w:val="22"/>
          <w:szCs w:val="22"/>
          <w:lang w:val="zh-CN" w:bidi="zh-CN"/>
        </w:rPr>
        <w:t>1</w:t>
      </w:r>
      <w:r>
        <w:rPr>
          <w:rFonts w:ascii="微软雅黑" w:hAnsi="微软雅黑" w:eastAsia="微软雅黑" w:cs="微软雅黑"/>
          <w:sz w:val="22"/>
          <w:szCs w:val="22"/>
          <w:lang w:val="zh-CN" w:bidi="zh-CN"/>
        </w:rPr>
        <w:t>）名操作手因非可控因素（如疾病）无法到场时，才允许此例外发生。</w:t>
      </w:r>
    </w:p>
    <w:p>
      <w:pPr>
        <w:autoSpaceDE w:val="0"/>
        <w:autoSpaceDN w:val="0"/>
        <w:spacing w:before="15" w:line="237" w:lineRule="auto"/>
        <w:ind w:left="600"/>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违规注释：本条违规将根据</w:t>
      </w:r>
      <w:r>
        <w:rPr>
          <w:rFonts w:ascii="Arial" w:hAnsi="Arial" w:eastAsia="Arial" w:cs="微软雅黑"/>
          <w:sz w:val="22"/>
          <w:szCs w:val="22"/>
          <w:lang w:val="zh-CN" w:bidi="zh-CN"/>
        </w:rPr>
        <w:t>&lt;G2&gt;</w:t>
      </w:r>
      <w:r>
        <w:rPr>
          <w:rFonts w:ascii="微软雅黑" w:hAnsi="微软雅黑" w:eastAsia="微软雅黑" w:cs="微软雅黑"/>
          <w:spacing w:val="-3"/>
          <w:sz w:val="22"/>
          <w:szCs w:val="22"/>
          <w:lang w:val="zh-CN" w:bidi="zh-CN"/>
        </w:rPr>
        <w:t xml:space="preserve">所述的 </w:t>
      </w:r>
      <w:r>
        <w:rPr>
          <w:rFonts w:hint="eastAsia" w:ascii="Arial" w:hAnsi="Arial" w:eastAsia="Arial" w:cs="微软雅黑"/>
          <w:sz w:val="22"/>
          <w:szCs w:val="22"/>
          <w:lang w:val="zh-CN" w:bidi="zh-CN"/>
        </w:rPr>
        <w:t>组委会</w:t>
      </w:r>
      <w:r>
        <w:rPr>
          <w:rFonts w:ascii="Arial" w:hAnsi="Arial" w:eastAsia="Arial" w:cs="微软雅黑"/>
          <w:sz w:val="22"/>
          <w:szCs w:val="22"/>
          <w:lang w:val="zh-CN" w:bidi="zh-CN"/>
        </w:rPr>
        <w:t>“</w:t>
      </w:r>
      <w:r>
        <w:rPr>
          <w:rFonts w:ascii="微软雅黑" w:hAnsi="微软雅黑" w:eastAsia="微软雅黑" w:cs="微软雅黑"/>
          <w:spacing w:val="-3"/>
          <w:sz w:val="22"/>
          <w:szCs w:val="22"/>
          <w:lang w:val="zh-CN" w:bidi="zh-CN"/>
        </w:rPr>
        <w:t>以学生为中心</w:t>
      </w:r>
      <w:r>
        <w:rPr>
          <w:rFonts w:ascii="Arial" w:hAnsi="Arial" w:eastAsia="Arial" w:cs="微软雅黑"/>
          <w:sz w:val="22"/>
          <w:szCs w:val="22"/>
          <w:lang w:val="zh-CN" w:bidi="zh-CN"/>
        </w:rPr>
        <w:t>”</w:t>
      </w:r>
      <w:r>
        <w:rPr>
          <w:rFonts w:ascii="微软雅黑" w:hAnsi="微软雅黑" w:eastAsia="微软雅黑" w:cs="微软雅黑"/>
          <w:spacing w:val="-1"/>
          <w:sz w:val="22"/>
          <w:szCs w:val="22"/>
          <w:lang w:val="zh-CN" w:bidi="zh-CN"/>
        </w:rPr>
        <w:t>规定和</w:t>
      </w:r>
      <w:r>
        <w:rPr>
          <w:rFonts w:ascii="Arial" w:hAnsi="Arial" w:eastAsia="Arial" w:cs="微软雅黑"/>
          <w:sz w:val="22"/>
          <w:szCs w:val="22"/>
          <w:lang w:val="zh-CN" w:bidi="zh-CN"/>
        </w:rPr>
        <w:t>&lt;G1&gt;</w:t>
      </w:r>
      <w:r>
        <w:rPr>
          <w:rFonts w:ascii="微软雅黑" w:hAnsi="微软雅黑" w:eastAsia="微软雅黑" w:cs="微软雅黑"/>
          <w:spacing w:val="-3"/>
          <w:sz w:val="22"/>
          <w:szCs w:val="22"/>
          <w:lang w:val="zh-CN" w:bidi="zh-CN"/>
        </w:rPr>
        <w:t xml:space="preserve">所述的 </w:t>
      </w:r>
      <w:r>
        <w:rPr>
          <w:rFonts w:hint="eastAsia" w:ascii="Arial" w:hAnsi="Arial" w:eastAsia="Arial" w:cs="微软雅黑"/>
          <w:sz w:val="22"/>
          <w:szCs w:val="22"/>
          <w:lang w:val="zh-CN" w:bidi="zh-CN"/>
        </w:rPr>
        <w:t>组委会</w:t>
      </w:r>
      <w:r>
        <w:rPr>
          <w:rFonts w:ascii="微软雅黑" w:hAnsi="微软雅黑" w:eastAsia="微软雅黑" w:cs="微软雅黑"/>
          <w:spacing w:val="-3"/>
          <w:sz w:val="22"/>
          <w:szCs w:val="22"/>
          <w:lang w:val="zh-CN" w:bidi="zh-CN"/>
        </w:rPr>
        <w:t>行为准则逐一进行评估。</w:t>
      </w:r>
    </w:p>
    <w:p>
      <w:pPr>
        <w:autoSpaceDE w:val="0"/>
        <w:autoSpaceDN w:val="0"/>
        <w:spacing w:before="76"/>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&lt;G5&gt; </w:t>
      </w:r>
      <w:r>
        <w:rPr>
          <w:rFonts w:ascii="微软雅黑" w:hAnsi="微软雅黑" w:eastAsia="微软雅黑" w:cs="微软雅黑"/>
          <w:b/>
          <w:kern w:val="0"/>
          <w:sz w:val="22"/>
          <w:szCs w:val="22"/>
          <w:lang w:val="zh-CN" w:bidi="zh-CN"/>
        </w:rPr>
        <w:t>赛前设置。</w:t>
      </w:r>
      <w:r>
        <w:rPr>
          <w:rFonts w:ascii="微软雅黑" w:hAnsi="微软雅黑" w:eastAsia="微软雅黑" w:cs="微软雅黑"/>
          <w:kern w:val="0"/>
          <w:sz w:val="22"/>
          <w:szCs w:val="22"/>
          <w:lang w:val="zh-CN" w:bidi="zh-CN"/>
        </w:rPr>
        <w:t>赛局开始时，每台机器人必须符合如下标准：</w:t>
      </w:r>
    </w:p>
    <w:p>
      <w:pPr>
        <w:autoSpaceDE w:val="0"/>
        <w:autoSpaceDN w:val="0"/>
        <w:spacing w:before="164" w:line="391" w:lineRule="exact"/>
        <w:ind w:left="600"/>
        <w:jc w:val="left"/>
        <w:rPr>
          <w:rFonts w:ascii="微软雅黑" w:hAnsi="微软雅黑" w:eastAsia="微软雅黑" w:cs="微软雅黑"/>
          <w:sz w:val="22"/>
          <w:szCs w:val="22"/>
          <w:lang w:val="zh-CN" w:bidi="zh-CN"/>
        </w:rPr>
      </w:pPr>
      <w:r>
        <w:rPr>
          <w:rFonts w:ascii="Arial" w:hAnsi="微软雅黑" w:eastAsia="Arial" w:cs="微软雅黑"/>
          <w:sz w:val="22"/>
          <w:szCs w:val="22"/>
          <w:lang w:val="zh-CN" w:bidi="zh-CN"/>
        </w:rPr>
        <w:t xml:space="preserve">1. </w:t>
      </w:r>
      <w:r>
        <w:rPr>
          <w:rFonts w:ascii="微软雅黑" w:hAnsi="微软雅黑" w:eastAsia="微软雅黑" w:cs="微软雅黑"/>
          <w:sz w:val="22"/>
          <w:szCs w:val="22"/>
          <w:lang w:val="zh-CN" w:bidi="zh-CN"/>
        </w:rPr>
        <w:t>不接触任何</w:t>
      </w:r>
      <w:r>
        <w:rPr>
          <w:rFonts w:ascii="Arial" w:hAnsi="微软雅黑" w:eastAsia="Arial" w:cs="微软雅黑"/>
          <w:sz w:val="22"/>
          <w:szCs w:val="22"/>
          <w:lang w:val="zh-CN" w:bidi="zh-CN"/>
        </w:rPr>
        <w:t>Disc</w:t>
      </w:r>
      <w:r>
        <w:rPr>
          <w:rFonts w:ascii="微软雅黑" w:hAnsi="微软雅黑" w:eastAsia="微软雅黑" w:cs="微软雅黑"/>
          <w:sz w:val="22"/>
          <w:szCs w:val="22"/>
          <w:lang w:val="zh-CN" w:bidi="zh-CN"/>
        </w:rPr>
        <w:t>、场地要素或机器人。</w:t>
      </w:r>
    </w:p>
    <w:p>
      <w:pPr>
        <w:autoSpaceDE w:val="0"/>
        <w:autoSpaceDN w:val="0"/>
        <w:spacing w:before="6" w:line="223" w:lineRule="auto"/>
        <w:ind w:left="960" w:hanging="360"/>
        <w:jc w:val="left"/>
        <w:rPr>
          <w:rFonts w:ascii="微软雅黑" w:hAnsi="微软雅黑" w:eastAsia="微软雅黑" w:cs="微软雅黑"/>
          <w:sz w:val="22"/>
          <w:szCs w:val="22"/>
          <w:lang w:val="zh-CN" w:bidi="zh-CN"/>
        </w:rPr>
      </w:pPr>
      <w:r>
        <w:rPr>
          <w:rFonts w:ascii="Arial" w:hAnsi="Arial" w:eastAsia="Arial" w:cs="微软雅黑"/>
          <w:sz w:val="22"/>
          <w:szCs w:val="22"/>
          <w:lang w:val="zh-CN" w:bidi="zh-CN"/>
        </w:rPr>
        <w:t xml:space="preserve">2. </w:t>
      </w:r>
      <w:r>
        <w:rPr>
          <w:rFonts w:ascii="微软雅黑" w:hAnsi="微软雅黑" w:eastAsia="微软雅黑" w:cs="微软雅黑"/>
          <w:sz w:val="22"/>
          <w:szCs w:val="22"/>
          <w:lang w:val="zh-CN" w:bidi="zh-CN"/>
        </w:rPr>
        <w:t>根据</w:t>
      </w:r>
      <w:r>
        <w:rPr>
          <w:rFonts w:ascii="Arial" w:hAnsi="Arial" w:eastAsia="Arial" w:cs="微软雅黑"/>
          <w:sz w:val="22"/>
          <w:szCs w:val="22"/>
          <w:lang w:val="zh-CN" w:bidi="zh-CN"/>
        </w:rPr>
        <w:t>&lt;R5&gt;</w:t>
      </w:r>
      <w:r>
        <w:rPr>
          <w:rFonts w:ascii="微软雅黑" w:hAnsi="微软雅黑" w:eastAsia="微软雅黑" w:cs="微软雅黑"/>
          <w:sz w:val="22"/>
          <w:szCs w:val="22"/>
          <w:lang w:val="zh-CN" w:bidi="zh-CN"/>
        </w:rPr>
        <w:t>要求，在验机时，不超出</w:t>
      </w:r>
      <w:r>
        <w:rPr>
          <w:rFonts w:ascii="Arial" w:hAnsi="Arial" w:eastAsia="Arial" w:cs="微软雅黑"/>
          <w:sz w:val="22"/>
          <w:szCs w:val="22"/>
          <w:lang w:val="zh-CN" w:bidi="zh-CN"/>
        </w:rPr>
        <w:t>11</w:t>
      </w:r>
      <w:r>
        <w:rPr>
          <w:rFonts w:ascii="微软雅黑" w:hAnsi="微软雅黑" w:eastAsia="微软雅黑" w:cs="微软雅黑"/>
          <w:sz w:val="22"/>
          <w:szCs w:val="22"/>
          <w:lang w:val="zh-CN" w:bidi="zh-CN"/>
        </w:rPr>
        <w:t>英寸</w:t>
      </w:r>
      <w:r>
        <w:rPr>
          <w:rFonts w:ascii="Arial" w:hAnsi="Arial" w:eastAsia="Arial" w:cs="微软雅黑"/>
          <w:sz w:val="22"/>
          <w:szCs w:val="22"/>
          <w:lang w:val="zh-CN" w:bidi="zh-CN"/>
        </w:rPr>
        <w:t>× 19</w:t>
      </w:r>
      <w:r>
        <w:rPr>
          <w:rFonts w:ascii="微软雅黑" w:hAnsi="微软雅黑" w:eastAsia="微软雅黑" w:cs="微软雅黑"/>
          <w:sz w:val="22"/>
          <w:szCs w:val="22"/>
          <w:lang w:val="zh-CN" w:bidi="zh-CN"/>
        </w:rPr>
        <w:t>英寸</w:t>
      </w:r>
      <w:r>
        <w:rPr>
          <w:rFonts w:ascii="Arial" w:hAnsi="Arial" w:eastAsia="Arial" w:cs="微软雅黑"/>
          <w:sz w:val="22"/>
          <w:szCs w:val="22"/>
          <w:lang w:val="zh-CN" w:bidi="zh-CN"/>
        </w:rPr>
        <w:t>×15</w:t>
      </w:r>
      <w:r>
        <w:rPr>
          <w:rFonts w:ascii="微软雅黑" w:hAnsi="微软雅黑" w:eastAsia="微软雅黑" w:cs="微软雅黑"/>
          <w:sz w:val="22"/>
          <w:szCs w:val="22"/>
          <w:lang w:val="zh-CN" w:bidi="zh-CN"/>
        </w:rPr>
        <w:t xml:space="preserve">英寸（ </w:t>
      </w:r>
      <w:r>
        <w:rPr>
          <w:rFonts w:ascii="Arial" w:hAnsi="Arial" w:eastAsia="Arial" w:cs="微软雅黑"/>
          <w:sz w:val="22"/>
          <w:szCs w:val="22"/>
          <w:lang w:val="zh-CN" w:bidi="zh-CN"/>
        </w:rPr>
        <w:t>279.4</w:t>
      </w:r>
      <w:r>
        <w:rPr>
          <w:rFonts w:ascii="微软雅黑" w:hAnsi="微软雅黑" w:eastAsia="微软雅黑" w:cs="微软雅黑"/>
          <w:sz w:val="22"/>
          <w:szCs w:val="22"/>
          <w:lang w:val="zh-CN" w:bidi="zh-CN"/>
        </w:rPr>
        <w:t xml:space="preserve">毫米 </w:t>
      </w:r>
      <w:r>
        <w:rPr>
          <w:rFonts w:ascii="Arial" w:hAnsi="Arial" w:eastAsia="Arial" w:cs="微软雅黑"/>
          <w:sz w:val="22"/>
          <w:szCs w:val="22"/>
          <w:lang w:val="zh-CN" w:bidi="zh-CN"/>
        </w:rPr>
        <w:t xml:space="preserve">x 482.6 </w:t>
      </w:r>
      <w:r>
        <w:rPr>
          <w:rFonts w:ascii="微软雅黑" w:hAnsi="微软雅黑" w:eastAsia="微软雅黑" w:cs="微软雅黑"/>
          <w:sz w:val="22"/>
          <w:szCs w:val="22"/>
          <w:lang w:val="zh-CN" w:bidi="zh-CN"/>
        </w:rPr>
        <w:t>毫米</w:t>
      </w:r>
      <w:r>
        <w:rPr>
          <w:rFonts w:ascii="Arial" w:hAnsi="Arial" w:eastAsia="Arial" w:cs="微软雅黑"/>
          <w:sz w:val="22"/>
          <w:szCs w:val="22"/>
          <w:lang w:val="zh-CN" w:bidi="zh-CN"/>
        </w:rPr>
        <w:t>×381</w:t>
      </w:r>
      <w:r>
        <w:rPr>
          <w:rFonts w:ascii="微软雅黑" w:hAnsi="微软雅黑" w:eastAsia="微软雅黑" w:cs="微软雅黑"/>
          <w:sz w:val="22"/>
          <w:szCs w:val="22"/>
          <w:lang w:val="zh-CN" w:bidi="zh-CN"/>
        </w:rPr>
        <w:t>毫米）的范围。</w:t>
      </w:r>
    </w:p>
    <w:p>
      <w:pPr>
        <w:autoSpaceDE w:val="0"/>
        <w:autoSpaceDN w:val="0"/>
        <w:spacing w:line="373" w:lineRule="exact"/>
        <w:ind w:left="600"/>
        <w:jc w:val="left"/>
        <w:rPr>
          <w:rFonts w:ascii="微软雅黑" w:hAnsi="微软雅黑" w:eastAsia="微软雅黑" w:cs="微软雅黑"/>
          <w:sz w:val="22"/>
          <w:szCs w:val="22"/>
          <w:lang w:val="zh-CN" w:bidi="zh-CN"/>
        </w:rPr>
      </w:pPr>
      <w:r>
        <w:rPr>
          <w:rFonts w:ascii="Arial" w:hAnsi="微软雅黑" w:eastAsia="Arial" w:cs="微软雅黑"/>
          <w:sz w:val="22"/>
          <w:szCs w:val="22"/>
          <w:lang w:val="zh-CN" w:bidi="zh-CN"/>
        </w:rPr>
        <w:t xml:space="preserve">3. </w:t>
      </w:r>
      <w:r>
        <w:rPr>
          <w:rFonts w:ascii="微软雅黑" w:hAnsi="微软雅黑" w:eastAsia="微软雅黑" w:cs="微软雅黑"/>
          <w:sz w:val="22"/>
          <w:szCs w:val="22"/>
          <w:lang w:val="zh-CN" w:bidi="zh-CN"/>
        </w:rPr>
        <w:t>接触距离</w:t>
      </w:r>
      <w:r>
        <w:rPr>
          <w:rFonts w:ascii="Arial" w:hAnsi="微软雅黑" w:eastAsia="Arial" w:cs="微软雅黑"/>
          <w:sz w:val="22"/>
          <w:szCs w:val="22"/>
          <w:lang w:val="zh-CN" w:bidi="zh-CN"/>
        </w:rPr>
        <w:t>Fence</w:t>
      </w:r>
      <w:r>
        <w:rPr>
          <w:rFonts w:ascii="微软雅黑" w:hAnsi="微软雅黑" w:eastAsia="微软雅黑" w:cs="微软雅黑"/>
          <w:sz w:val="22"/>
          <w:szCs w:val="22"/>
          <w:lang w:val="zh-CN" w:bidi="zh-CN"/>
        </w:rPr>
        <w:t>最远的场地围栏内侧，详见图</w:t>
      </w:r>
      <w:r>
        <w:rPr>
          <w:rFonts w:ascii="Arial" w:hAnsi="微软雅黑" w:eastAsia="Arial" w:cs="微软雅黑"/>
          <w:sz w:val="22"/>
          <w:szCs w:val="22"/>
          <w:lang w:val="zh-CN" w:bidi="zh-CN"/>
        </w:rPr>
        <w:t>13</w:t>
      </w:r>
      <w:r>
        <w:rPr>
          <w:rFonts w:ascii="微软雅黑" w:hAnsi="微软雅黑" w:eastAsia="微软雅黑" w:cs="微软雅黑"/>
          <w:sz w:val="22"/>
          <w:szCs w:val="22"/>
          <w:lang w:val="zh-CN" w:bidi="zh-CN"/>
        </w:rPr>
        <w:t>中绿色高亮区域。</w:t>
      </w:r>
    </w:p>
    <w:p>
      <w:pPr>
        <w:autoSpaceDE w:val="0"/>
        <w:autoSpaceDN w:val="0"/>
        <w:spacing w:line="237" w:lineRule="auto"/>
        <w:ind w:left="60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违规注释：违反本条规则将导致机器人在赛局开始前被移出场地，规则</w:t>
      </w:r>
      <w:r>
        <w:rPr>
          <w:rFonts w:ascii="Arial" w:hAnsi="微软雅黑" w:eastAsia="Arial" w:cs="微软雅黑"/>
          <w:sz w:val="22"/>
          <w:szCs w:val="22"/>
          <w:lang w:val="zh-CN" w:bidi="zh-CN"/>
        </w:rPr>
        <w:t>&lt;R3d&gt;</w:t>
      </w:r>
      <w:r>
        <w:rPr>
          <w:rFonts w:ascii="微软雅黑" w:hAnsi="微软雅黑" w:eastAsia="微软雅黑" w:cs="微软雅黑"/>
          <w:sz w:val="22"/>
          <w:szCs w:val="22"/>
          <w:lang w:val="zh-CN" w:bidi="zh-CN"/>
        </w:rPr>
        <w:t>和</w:t>
      </w:r>
      <w:r>
        <w:rPr>
          <w:rFonts w:ascii="Arial" w:hAnsi="微软雅黑" w:eastAsia="Arial" w:cs="微软雅黑"/>
          <w:sz w:val="22"/>
          <w:szCs w:val="22"/>
          <w:lang w:val="zh-CN" w:bidi="zh-CN"/>
        </w:rPr>
        <w:t>&lt;T5&gt;</w:t>
      </w:r>
      <w:r>
        <w:rPr>
          <w:rFonts w:ascii="微软雅黑" w:hAnsi="微软雅黑" w:eastAsia="微软雅黑" w:cs="微软雅黑"/>
          <w:sz w:val="22"/>
          <w:szCs w:val="22"/>
          <w:lang w:val="zh-CN" w:bidi="zh-CN"/>
        </w:rPr>
        <w:t xml:space="preserve">将适用，直至情况得到纠正。赛队不会被 </w:t>
      </w:r>
      <w:r>
        <w:rPr>
          <w:rFonts w:ascii="Arial" w:hAnsi="微软雅黑" w:eastAsia="Arial" w:cs="微软雅黑"/>
          <w:sz w:val="22"/>
          <w:szCs w:val="22"/>
          <w:lang w:val="zh-CN" w:bidi="zh-CN"/>
        </w:rPr>
        <w:t>DQ</w:t>
      </w:r>
      <w:r>
        <w:rPr>
          <w:rFonts w:ascii="微软雅黑" w:hAnsi="微软雅黑" w:eastAsia="微软雅黑" w:cs="微软雅黑"/>
          <w:sz w:val="22"/>
          <w:szCs w:val="22"/>
          <w:lang w:val="zh-CN" w:bidi="zh-CN"/>
        </w:rPr>
        <w:t>，而是不能比赛。</w:t>
      </w:r>
    </w:p>
    <w:p>
      <w:pPr>
        <w:autoSpaceDE w:val="0"/>
        <w:autoSpaceDN w:val="0"/>
        <w:spacing w:before="178" w:line="223" w:lineRule="auto"/>
        <w:ind w:left="60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注：没有特定的起始位置，只需满足上述标准。主裁判可能会临时要求赛队在场地上的两条黑线之间移动机器人，以进行尺寸检查，一旦尺寸得到验证，他们无需在该位置起始赛局。</w:t>
      </w:r>
    </w:p>
    <w:p>
      <w:pPr>
        <w:autoSpaceDE w:val="0"/>
        <w:autoSpaceDN w:val="0"/>
        <w:spacing w:before="178" w:line="223" w:lineRule="auto"/>
        <w:ind w:left="600"/>
        <w:jc w:val="center"/>
        <w:rPr>
          <w:rFonts w:ascii="微软雅黑" w:hAnsi="微软雅黑" w:eastAsia="微软雅黑" w:cs="微软雅黑"/>
          <w:sz w:val="22"/>
          <w:szCs w:val="22"/>
          <w:lang w:val="zh-CN" w:bidi="zh-CN"/>
        </w:rPr>
      </w:pPr>
      <w:r>
        <w:rPr>
          <w:rFonts w:ascii="微软雅黑" w:hAnsi="微软雅黑" w:eastAsia="微软雅黑" w:cs="微软雅黑"/>
          <w:sz w:val="20"/>
          <w:szCs w:val="22"/>
        </w:rPr>
        <w:drawing>
          <wp:inline distT="0" distB="0" distL="114300" distR="114300">
            <wp:extent cx="4440555" cy="2150110"/>
            <wp:effectExtent l="0" t="0" r="17145" b="2540"/>
            <wp:docPr id="15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73"/>
                    <pic:cNvPicPr>
                      <a:picLocks noChangeAspect="1"/>
                    </pic:cNvPicPr>
                  </pic:nvPicPr>
                  <pic:blipFill>
                    <a:blip r:embed="rId54"/>
                    <a:stretch>
                      <a:fillRect/>
                    </a:stretch>
                  </pic:blipFill>
                  <pic:spPr>
                    <a:xfrm>
                      <a:off x="0" y="0"/>
                      <a:ext cx="4440555" cy="2150110"/>
                    </a:xfrm>
                    <a:prstGeom prst="rect">
                      <a:avLst/>
                    </a:prstGeom>
                    <a:noFill/>
                    <a:ln>
                      <a:noFill/>
                    </a:ln>
                  </pic:spPr>
                </pic:pic>
              </a:graphicData>
            </a:graphic>
          </wp:inline>
        </w:drawing>
      </w:r>
    </w:p>
    <w:p>
      <w:pPr>
        <w:autoSpaceDE w:val="0"/>
        <w:autoSpaceDN w:val="0"/>
        <w:jc w:val="center"/>
        <w:rPr>
          <w:rFonts w:ascii="微软雅黑" w:hAnsi="微软雅黑" w:eastAsia="微软雅黑" w:cs="微软雅黑"/>
          <w:kern w:val="0"/>
          <w:sz w:val="16"/>
          <w:szCs w:val="22"/>
          <w:lang w:val="zh-CN" w:bidi="zh-CN"/>
        </w:rPr>
      </w:pPr>
      <w:r>
        <w:rPr>
          <w:rFonts w:ascii="微软雅黑" w:hAnsi="微软雅黑" w:eastAsia="微软雅黑" w:cs="微软雅黑"/>
          <w:kern w:val="0"/>
          <w:sz w:val="16"/>
          <w:szCs w:val="22"/>
          <w:lang w:val="zh-CN" w:bidi="zh-CN"/>
        </w:rPr>
        <w:t>图</w:t>
      </w:r>
      <w:r>
        <w:rPr>
          <w:rFonts w:ascii="Arial" w:hAnsi="微软雅黑" w:eastAsia="Arial" w:cs="微软雅黑"/>
          <w:kern w:val="0"/>
          <w:sz w:val="16"/>
          <w:szCs w:val="22"/>
          <w:lang w:val="zh-CN" w:bidi="zh-CN"/>
        </w:rPr>
        <w:t>13</w:t>
      </w:r>
      <w:r>
        <w:rPr>
          <w:rFonts w:ascii="微软雅黑" w:hAnsi="微软雅黑" w:eastAsia="微软雅黑" w:cs="微软雅黑"/>
          <w:kern w:val="0"/>
          <w:sz w:val="16"/>
          <w:szCs w:val="22"/>
          <w:lang w:val="zh-CN" w:bidi="zh-CN"/>
        </w:rPr>
        <w:t>：两台机器人在合规启动区</w:t>
      </w:r>
    </w:p>
    <w:p>
      <w:pPr>
        <w:autoSpaceDE w:val="0"/>
        <w:autoSpaceDN w:val="0"/>
        <w:spacing w:before="43"/>
        <w:rPr>
          <w:rFonts w:ascii="Arial" w:hAnsi="微软雅黑" w:eastAsia="Arial" w:cs="微软雅黑"/>
          <w:b/>
          <w:bCs/>
          <w:sz w:val="22"/>
          <w:szCs w:val="22"/>
          <w:lang w:val="zh-CN" w:bidi="zh-CN"/>
        </w:rPr>
      </w:pPr>
    </w:p>
    <w:p>
      <w:pPr>
        <w:autoSpaceDE w:val="0"/>
        <w:autoSpaceDN w:val="0"/>
        <w:spacing w:before="43"/>
        <w:ind w:left="240"/>
        <w:rPr>
          <w:rFonts w:ascii="微软雅黑" w:hAnsi="微软雅黑" w:eastAsia="微软雅黑" w:cs="微软雅黑"/>
          <w:b/>
          <w:bCs/>
          <w:sz w:val="22"/>
          <w:szCs w:val="22"/>
          <w:lang w:val="zh-CN" w:bidi="zh-CN"/>
        </w:rPr>
      </w:pPr>
      <w:r>
        <w:rPr>
          <w:rFonts w:ascii="Arial" w:hAnsi="微软雅黑" w:eastAsia="Arial" w:cs="微软雅黑"/>
          <w:b/>
          <w:bCs/>
          <w:sz w:val="22"/>
          <w:szCs w:val="22"/>
          <w:lang w:val="zh-CN" w:bidi="zh-CN"/>
        </w:rPr>
        <w:t xml:space="preserve">&lt;G6&gt; </w:t>
      </w:r>
      <w:r>
        <w:rPr>
          <w:rFonts w:ascii="微软雅黑" w:hAnsi="微软雅黑" w:eastAsia="微软雅黑" w:cs="微软雅黑"/>
          <w:b/>
          <w:bCs/>
          <w:sz w:val="22"/>
          <w:szCs w:val="22"/>
          <w:lang w:val="zh-CN" w:bidi="zh-CN"/>
        </w:rPr>
        <w:t>在赛局中交换操作手。</w:t>
      </w:r>
    </w:p>
    <w:p>
      <w:pPr>
        <w:numPr>
          <w:ilvl w:val="0"/>
          <w:numId w:val="51"/>
        </w:numPr>
        <w:tabs>
          <w:tab w:val="left" w:pos="961"/>
        </w:tabs>
        <w:autoSpaceDE w:val="0"/>
        <w:autoSpaceDN w:val="0"/>
        <w:spacing w:before="161" w:line="256" w:lineRule="auto"/>
        <w:jc w:val="both"/>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赛局中，每支赛队仅允许两</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2</w:t>
      </w:r>
      <w:r>
        <w:rPr>
          <w:rFonts w:ascii="微软雅黑" w:hAnsi="微软雅黑" w:eastAsia="微软雅黑" w:cs="微软雅黑"/>
          <w:sz w:val="22"/>
          <w:szCs w:val="22"/>
          <w:lang w:val="zh-CN" w:bidi="zh-CN"/>
        </w:rPr>
        <w:t>）</w:t>
      </w:r>
      <w:r>
        <w:rPr>
          <w:rFonts w:ascii="微软雅黑" w:hAnsi="微软雅黑" w:eastAsia="微软雅黑" w:cs="微软雅黑"/>
          <w:spacing w:val="-3"/>
          <w:sz w:val="22"/>
          <w:szCs w:val="22"/>
          <w:lang w:val="zh-CN" w:bidi="zh-CN"/>
        </w:rPr>
        <w:t>名操作手在其操作手站位内。一名操作手控制机器人不能超过</w:t>
      </w:r>
      <w:r>
        <w:rPr>
          <w:rFonts w:ascii="Arial" w:hAnsi="微软雅黑" w:eastAsia="Arial" w:cs="微软雅黑"/>
          <w:spacing w:val="-3"/>
          <w:sz w:val="22"/>
          <w:szCs w:val="22"/>
          <w:lang w:val="zh-CN" w:bidi="zh-CN"/>
        </w:rPr>
        <w:t>35</w:t>
      </w:r>
      <w:r>
        <w:rPr>
          <w:rFonts w:ascii="微软雅黑" w:hAnsi="微软雅黑" w:eastAsia="微软雅黑" w:cs="微软雅黑"/>
          <w:spacing w:val="-3"/>
          <w:sz w:val="22"/>
          <w:szCs w:val="22"/>
          <w:lang w:val="zh-CN" w:bidi="zh-CN"/>
        </w:rPr>
        <w:t>（</w:t>
      </w:r>
      <w:r>
        <w:rPr>
          <w:rFonts w:ascii="Arial" w:hAnsi="微软雅黑" w:eastAsia="Arial" w:cs="微软雅黑"/>
          <w:spacing w:val="-3"/>
          <w:sz w:val="22"/>
          <w:szCs w:val="22"/>
          <w:lang w:val="zh-CN" w:bidi="zh-CN"/>
        </w:rPr>
        <w:t>0:35</w:t>
      </w:r>
      <w:r>
        <w:rPr>
          <w:rFonts w:ascii="微软雅黑" w:hAnsi="微软雅黑" w:eastAsia="微软雅黑" w:cs="微软雅黑"/>
          <w:spacing w:val="-3"/>
          <w:sz w:val="22"/>
          <w:szCs w:val="22"/>
          <w:lang w:val="zh-CN" w:bidi="zh-CN"/>
        </w:rPr>
        <w:t xml:space="preserve">）秒钟。两名操作手必须在赛局尚有 </w:t>
      </w:r>
      <w:r>
        <w:rPr>
          <w:rFonts w:ascii="Arial" w:hAnsi="微软雅黑" w:eastAsia="Arial" w:cs="微软雅黑"/>
          <w:sz w:val="22"/>
          <w:szCs w:val="22"/>
          <w:lang w:val="zh-CN" w:bidi="zh-CN"/>
        </w:rPr>
        <w:t>25</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0:25</w:t>
      </w:r>
      <w:r>
        <w:rPr>
          <w:rFonts w:ascii="微软雅黑" w:hAnsi="微软雅黑" w:eastAsia="微软雅黑" w:cs="微软雅黑"/>
          <w:sz w:val="22"/>
          <w:szCs w:val="22"/>
          <w:lang w:val="zh-CN" w:bidi="zh-CN"/>
        </w:rPr>
        <w:t xml:space="preserve">）秒到 </w:t>
      </w:r>
      <w:r>
        <w:rPr>
          <w:rFonts w:ascii="Arial" w:hAnsi="微软雅黑" w:eastAsia="Arial" w:cs="微软雅黑"/>
          <w:sz w:val="22"/>
          <w:szCs w:val="22"/>
          <w:lang w:val="zh-CN" w:bidi="zh-CN"/>
        </w:rPr>
        <w:t>35</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0:35</w:t>
      </w:r>
      <w:r>
        <w:rPr>
          <w:rFonts w:ascii="微软雅黑" w:hAnsi="微软雅黑" w:eastAsia="微软雅黑" w:cs="微软雅黑"/>
          <w:sz w:val="22"/>
          <w:szCs w:val="22"/>
          <w:lang w:val="zh-CN" w:bidi="zh-CN"/>
        </w:rPr>
        <w:t>）</w:t>
      </w:r>
      <w:r>
        <w:rPr>
          <w:rFonts w:ascii="微软雅黑" w:hAnsi="微软雅黑" w:eastAsia="微软雅黑" w:cs="微软雅黑"/>
          <w:spacing w:val="-2"/>
          <w:sz w:val="22"/>
          <w:szCs w:val="22"/>
          <w:lang w:val="zh-CN" w:bidi="zh-CN"/>
        </w:rPr>
        <w:t>秒时交换。第二名操</w:t>
      </w:r>
      <w:r>
        <w:rPr>
          <w:rFonts w:ascii="微软雅黑" w:hAnsi="微软雅黑" w:eastAsia="微软雅黑" w:cs="微软雅黑"/>
          <w:spacing w:val="-3"/>
          <w:sz w:val="22"/>
          <w:szCs w:val="22"/>
          <w:lang w:val="zh-CN" w:bidi="zh-CN"/>
        </w:rPr>
        <w:t>作手在遥控器交给其之前不能接触他们赛队的遥控器操控钮。一旦遥控器换手，第一名操作手不能再接触他们赛队的遥控器操控钮。</w:t>
      </w:r>
    </w:p>
    <w:p>
      <w:pPr>
        <w:numPr>
          <w:ilvl w:val="0"/>
          <w:numId w:val="51"/>
        </w:numPr>
        <w:tabs>
          <w:tab w:val="left" w:pos="961"/>
        </w:tabs>
        <w:autoSpaceDE w:val="0"/>
        <w:autoSpaceDN w:val="0"/>
        <w:ind w:hanging="361"/>
        <w:jc w:val="both"/>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操作手是唯一允许进入操作手站位的队员。成人不得入内。</w:t>
      </w:r>
    </w:p>
    <w:p>
      <w:pPr>
        <w:autoSpaceDE w:val="0"/>
        <w:autoSpaceDN w:val="0"/>
        <w:spacing w:before="36" w:line="256" w:lineRule="auto"/>
        <w:ind w:left="600"/>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注：如果只有一位操作手进入操作手站位区（即，赛队未行使</w:t>
      </w:r>
      <w:r>
        <w:rPr>
          <w:rFonts w:ascii="Arial" w:hAnsi="微软雅黑" w:eastAsia="Arial" w:cs="微软雅黑"/>
          <w:sz w:val="22"/>
          <w:szCs w:val="22"/>
          <w:lang w:val="zh-CN" w:bidi="zh-CN"/>
        </w:rPr>
        <w:t>&lt;G4&gt;</w:t>
      </w:r>
      <w:r>
        <w:rPr>
          <w:rFonts w:ascii="微软雅黑" w:hAnsi="微软雅黑" w:eastAsia="微软雅黑" w:cs="微软雅黑"/>
          <w:sz w:val="22"/>
          <w:szCs w:val="22"/>
          <w:lang w:val="zh-CN" w:bidi="zh-CN"/>
        </w:rPr>
        <w:t xml:space="preserve">中特许），则此规则仍适用，必须在 </w:t>
      </w:r>
      <w:r>
        <w:rPr>
          <w:rFonts w:ascii="Arial" w:hAnsi="微软雅黑" w:eastAsia="Arial" w:cs="微软雅黑"/>
          <w:sz w:val="22"/>
          <w:szCs w:val="22"/>
          <w:lang w:val="zh-CN" w:bidi="zh-CN"/>
        </w:rPr>
        <w:t>35</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0:35</w:t>
      </w:r>
      <w:r>
        <w:rPr>
          <w:rFonts w:ascii="微软雅黑" w:hAnsi="微软雅黑" w:eastAsia="微软雅黑" w:cs="微软雅黑"/>
          <w:sz w:val="22"/>
          <w:szCs w:val="22"/>
          <w:lang w:val="zh-CN" w:bidi="zh-CN"/>
        </w:rPr>
        <w:t xml:space="preserve">）秒后停止机器人操作。由赛队决定需要一位或是两位操作手。然而，利用此特许来获得战略优势将被视为违反此规则，以及违反 </w:t>
      </w:r>
      <w:r>
        <w:rPr>
          <w:rFonts w:hint="eastAsia" w:ascii="Arial" w:hAnsi="微软雅黑" w:eastAsia="Arial" w:cs="微软雅黑"/>
          <w:sz w:val="22"/>
          <w:szCs w:val="22"/>
          <w:lang w:val="zh-CN" w:bidi="zh-CN"/>
        </w:rPr>
        <w:t>组委会</w:t>
      </w:r>
      <w:r>
        <w:rPr>
          <w:rFonts w:ascii="微软雅黑" w:hAnsi="微软雅黑" w:eastAsia="微软雅黑" w:cs="微软雅黑"/>
          <w:sz w:val="22"/>
          <w:szCs w:val="22"/>
          <w:lang w:val="zh-CN" w:bidi="zh-CN"/>
        </w:rPr>
        <w:t>行为准则。</w:t>
      </w:r>
    </w:p>
    <w:p>
      <w:pPr>
        <w:autoSpaceDE w:val="0"/>
        <w:autoSpaceDN w:val="0"/>
        <w:spacing w:before="9" w:line="256" w:lineRule="auto"/>
        <w:ind w:left="60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违规注释：任何违反此规则的行为，最低都被视为轻微违规。是否升级为重大违规取决于主裁判对以下事项的判断：</w:t>
      </w:r>
    </w:p>
    <w:p>
      <w:pPr>
        <w:numPr>
          <w:ilvl w:val="1"/>
          <w:numId w:val="51"/>
        </w:numPr>
        <w:tabs>
          <w:tab w:val="left" w:pos="1320"/>
          <w:tab w:val="left" w:pos="1321"/>
        </w:tabs>
        <w:autoSpaceDE w:val="0"/>
        <w:autoSpaceDN w:val="0"/>
        <w:spacing w:before="6"/>
        <w:ind w:hanging="361"/>
        <w:jc w:val="left"/>
        <w:rPr>
          <w:rFonts w:ascii="微软雅黑" w:hAnsi="微软雅黑" w:eastAsia="微软雅黑" w:cs="微软雅黑"/>
          <w:sz w:val="22"/>
          <w:szCs w:val="22"/>
          <w:lang w:val="zh-CN" w:bidi="zh-CN"/>
        </w:rPr>
      </w:pPr>
      <w:r>
        <w:rPr>
          <w:rFonts w:ascii="微软雅黑" w:hAnsi="微软雅黑" w:eastAsia="微软雅黑" w:cs="微软雅黑"/>
          <w:spacing w:val="-2"/>
          <w:sz w:val="22"/>
          <w:szCs w:val="22"/>
          <w:lang w:val="zh-CN" w:bidi="zh-CN"/>
        </w:rPr>
        <w:t>事先警告或违规。</w:t>
      </w:r>
    </w:p>
    <w:p>
      <w:pPr>
        <w:numPr>
          <w:ilvl w:val="1"/>
          <w:numId w:val="51"/>
        </w:numPr>
        <w:tabs>
          <w:tab w:val="left" w:pos="1320"/>
          <w:tab w:val="left" w:pos="1321"/>
        </w:tabs>
        <w:autoSpaceDE w:val="0"/>
        <w:autoSpaceDN w:val="0"/>
        <w:spacing w:before="29"/>
        <w:ind w:hanging="361"/>
        <w:jc w:val="left"/>
        <w:rPr>
          <w:rFonts w:ascii="微软雅黑" w:hAnsi="微软雅黑" w:eastAsia="微软雅黑" w:cs="微软雅黑"/>
          <w:sz w:val="22"/>
          <w:szCs w:val="22"/>
          <w:lang w:val="zh-CN" w:bidi="zh-CN"/>
        </w:rPr>
      </w:pPr>
      <w:r>
        <w:rPr>
          <w:rFonts w:ascii="微软雅黑" w:hAnsi="微软雅黑" w:eastAsia="微软雅黑" w:cs="微软雅黑"/>
          <w:spacing w:val="-4"/>
          <w:sz w:val="22"/>
          <w:szCs w:val="22"/>
          <w:lang w:val="zh-CN" w:bidi="zh-CN"/>
        </w:rPr>
        <w:t xml:space="preserve">任何影响得分的直接违规行为，如：第一位操作手在操控 </w:t>
      </w:r>
      <w:r>
        <w:rPr>
          <w:rFonts w:ascii="Arial" w:hAnsi="Arial" w:eastAsia="Arial" w:cs="微软雅黑"/>
          <w:sz w:val="22"/>
          <w:szCs w:val="22"/>
          <w:lang w:val="zh-CN" w:bidi="zh-CN"/>
        </w:rPr>
        <w:t>35</w:t>
      </w:r>
      <w:r>
        <w:rPr>
          <w:rFonts w:ascii="Arial" w:hAnsi="Arial" w:eastAsia="Arial" w:cs="微软雅黑"/>
          <w:spacing w:val="-13"/>
          <w:sz w:val="22"/>
          <w:szCs w:val="22"/>
          <w:lang w:val="zh-CN" w:bidi="zh-CN"/>
        </w:rPr>
        <w:t xml:space="preserve"> </w:t>
      </w:r>
      <w:r>
        <w:rPr>
          <w:rFonts w:ascii="微软雅黑" w:hAnsi="微软雅黑" w:eastAsia="微软雅黑" w:cs="微软雅黑"/>
          <w:spacing w:val="-3"/>
          <w:sz w:val="22"/>
          <w:szCs w:val="22"/>
          <w:lang w:val="zh-CN" w:bidi="zh-CN"/>
        </w:rPr>
        <w:t>秒后继续得分。</w:t>
      </w:r>
    </w:p>
    <w:p>
      <w:pPr>
        <w:autoSpaceDE w:val="0"/>
        <w:autoSpaceDN w:val="0"/>
        <w:spacing w:before="57" w:line="223" w:lineRule="auto"/>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&lt;G7&gt; </w:t>
      </w:r>
      <w:r>
        <w:rPr>
          <w:rFonts w:ascii="微软雅黑" w:hAnsi="微软雅黑" w:eastAsia="微软雅黑" w:cs="微软雅黑"/>
          <w:b/>
          <w:kern w:val="0"/>
          <w:sz w:val="22"/>
          <w:szCs w:val="22"/>
          <w:lang w:val="zh-CN" w:bidi="zh-CN"/>
        </w:rPr>
        <w:t>遥控你的机器人并待在操作手站位。</w:t>
      </w:r>
      <w:r>
        <w:rPr>
          <w:rFonts w:ascii="微软雅黑" w:hAnsi="微软雅黑" w:eastAsia="微软雅黑" w:cs="微软雅黑"/>
          <w:kern w:val="0"/>
          <w:sz w:val="22"/>
          <w:szCs w:val="22"/>
          <w:lang w:val="zh-CN" w:bidi="zh-CN"/>
        </w:rPr>
        <w:t>赛局中，机器人仅能由赛队的操作手和</w:t>
      </w:r>
      <w:r>
        <w:rPr>
          <w:rFonts w:ascii="Arial" w:hAnsi="微软雅黑" w:eastAsia="Arial" w:cs="微软雅黑"/>
          <w:kern w:val="0"/>
          <w:sz w:val="22"/>
          <w:szCs w:val="22"/>
          <w:lang w:val="zh-CN" w:bidi="zh-CN"/>
        </w:rPr>
        <w:t>/</w:t>
      </w:r>
      <w:r>
        <w:rPr>
          <w:rFonts w:ascii="微软雅黑" w:hAnsi="微软雅黑" w:eastAsia="微软雅黑" w:cs="微软雅黑"/>
          <w:kern w:val="0"/>
          <w:sz w:val="22"/>
          <w:szCs w:val="22"/>
          <w:lang w:val="zh-CN" w:bidi="zh-CN"/>
        </w:rPr>
        <w:t xml:space="preserve">或机器人控制系统内的软件操控。操作手必须始终站在操作手站位内，与机器人合规互动时除外（参见 </w:t>
      </w:r>
      <w:r>
        <w:rPr>
          <w:rFonts w:ascii="Arial" w:hAnsi="微软雅黑" w:eastAsia="Arial" w:cs="微软雅黑"/>
          <w:kern w:val="0"/>
          <w:sz w:val="22"/>
          <w:szCs w:val="22"/>
          <w:lang w:val="zh-CN" w:bidi="zh-CN"/>
        </w:rPr>
        <w:t>G12</w:t>
      </w:r>
      <w:r>
        <w:rPr>
          <w:rFonts w:ascii="微软雅黑" w:hAnsi="微软雅黑" w:eastAsia="微软雅黑" w:cs="微软雅黑"/>
          <w:kern w:val="0"/>
          <w:sz w:val="22"/>
          <w:szCs w:val="22"/>
          <w:lang w:val="zh-CN" w:bidi="zh-CN"/>
        </w:rPr>
        <w:t>）。</w:t>
      </w:r>
    </w:p>
    <w:p>
      <w:pPr>
        <w:autoSpaceDE w:val="0"/>
        <w:autoSpaceDN w:val="0"/>
        <w:spacing w:line="370" w:lineRule="exact"/>
        <w:ind w:left="24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赛局中，操作手不得采取下列行为：</w:t>
      </w:r>
    </w:p>
    <w:p>
      <w:pPr>
        <w:numPr>
          <w:ilvl w:val="0"/>
          <w:numId w:val="52"/>
        </w:numPr>
        <w:tabs>
          <w:tab w:val="left" w:pos="961"/>
        </w:tabs>
        <w:autoSpaceDE w:val="0"/>
        <w:autoSpaceDN w:val="0"/>
        <w:spacing w:before="3" w:line="225" w:lineRule="auto"/>
        <w:rPr>
          <w:rFonts w:ascii="微软雅黑" w:hAnsi="微软雅黑" w:eastAsia="微软雅黑" w:cs="微软雅黑"/>
          <w:sz w:val="22"/>
          <w:szCs w:val="22"/>
          <w:lang w:val="zh-CN" w:bidi="zh-CN"/>
        </w:rPr>
      </w:pPr>
      <w:r>
        <w:rPr>
          <w:rFonts w:ascii="微软雅黑" w:hAnsi="微软雅黑" w:eastAsia="微软雅黑" w:cs="微软雅黑"/>
          <w:spacing w:val="-2"/>
          <w:sz w:val="22"/>
          <w:szCs w:val="22"/>
          <w:lang w:val="zh-CN" w:bidi="zh-CN"/>
        </w:rPr>
        <w:t>在操作手站位区内携带</w:t>
      </w:r>
      <w:r>
        <w:rPr>
          <w:rFonts w:ascii="Arial" w:hAnsi="微软雅黑" w:eastAsia="Arial" w:cs="微软雅黑"/>
          <w:sz w:val="22"/>
          <w:szCs w:val="22"/>
          <w:lang w:val="zh-CN" w:bidi="zh-CN"/>
        </w:rPr>
        <w:t>/</w:t>
      </w:r>
      <w:r>
        <w:rPr>
          <w:rFonts w:ascii="微软雅黑" w:hAnsi="微软雅黑" w:eastAsia="微软雅黑" w:cs="微软雅黑"/>
          <w:spacing w:val="-3"/>
          <w:sz w:val="22"/>
          <w:szCs w:val="22"/>
          <w:lang w:val="zh-CN" w:bidi="zh-CN"/>
        </w:rPr>
        <w:t>使用任何类型的通信设备。关闭通信功能的设备（</w:t>
      </w:r>
      <w:r>
        <w:rPr>
          <w:rFonts w:ascii="微软雅黑" w:hAnsi="微软雅黑" w:eastAsia="微软雅黑" w:cs="微软雅黑"/>
          <w:spacing w:val="-2"/>
          <w:sz w:val="22"/>
          <w:szCs w:val="22"/>
          <w:lang w:val="zh-CN" w:bidi="zh-CN"/>
        </w:rPr>
        <w:t>如处于飞行模式的手机）允许携带。</w:t>
      </w:r>
    </w:p>
    <w:p>
      <w:pPr>
        <w:numPr>
          <w:ilvl w:val="0"/>
          <w:numId w:val="52"/>
        </w:numPr>
        <w:tabs>
          <w:tab w:val="left" w:pos="961"/>
        </w:tabs>
        <w:autoSpaceDE w:val="0"/>
        <w:autoSpaceDN w:val="0"/>
        <w:spacing w:line="367" w:lineRule="exact"/>
        <w:ind w:hanging="361"/>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在赛局中，站或坐在物体上，无论场地是放置在地面上还是抬高的。</w:t>
      </w:r>
    </w:p>
    <w:p>
      <w:pPr>
        <w:numPr>
          <w:ilvl w:val="0"/>
          <w:numId w:val="52"/>
        </w:numPr>
        <w:tabs>
          <w:tab w:val="left" w:pos="961"/>
        </w:tabs>
        <w:autoSpaceDE w:val="0"/>
        <w:autoSpaceDN w:val="0"/>
        <w:spacing w:before="6" w:line="223" w:lineRule="auto"/>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在不违反其他规则的情况下，允许在</w:t>
      </w:r>
      <w:r>
        <w:rPr>
          <w:rFonts w:ascii="Arial" w:hAnsi="微软雅黑" w:eastAsia="Arial" w:cs="微软雅黑"/>
          <w:sz w:val="22"/>
          <w:szCs w:val="22"/>
          <w:lang w:val="zh-CN" w:bidi="zh-CN"/>
        </w:rPr>
        <w:t>1</w:t>
      </w:r>
      <w:r>
        <w:rPr>
          <w:rFonts w:ascii="微软雅黑" w:hAnsi="微软雅黑" w:eastAsia="微软雅黑" w:cs="微软雅黑"/>
          <w:spacing w:val="-3"/>
          <w:sz w:val="22"/>
          <w:szCs w:val="22"/>
          <w:lang w:val="zh-CN" w:bidi="zh-CN"/>
        </w:rPr>
        <w:t>分钟赛局时间之外使用某些材料，例如，可以使用箱子将机器人运送到赛场，也可以使用</w:t>
      </w:r>
      <w:r>
        <w:rPr>
          <w:rFonts w:ascii="Arial" w:hAnsi="微软雅黑" w:eastAsia="Arial" w:cs="微软雅黑"/>
          <w:sz w:val="22"/>
          <w:szCs w:val="22"/>
          <w:lang w:val="zh-CN" w:bidi="zh-CN"/>
        </w:rPr>
        <w:t>VEX IQ</w:t>
      </w:r>
      <w:r>
        <w:rPr>
          <w:rFonts w:ascii="微软雅黑" w:hAnsi="微软雅黑" w:eastAsia="微软雅黑" w:cs="微软雅黑"/>
          <w:spacing w:val="-3"/>
          <w:sz w:val="22"/>
          <w:szCs w:val="22"/>
          <w:lang w:val="zh-CN" w:bidi="zh-CN"/>
        </w:rPr>
        <w:t>部件在赛局开始前帮助机器人对齐。</w:t>
      </w:r>
    </w:p>
    <w:p>
      <w:pPr>
        <w:autoSpaceDE w:val="0"/>
        <w:autoSpaceDN w:val="0"/>
        <w:spacing w:line="373" w:lineRule="exact"/>
        <w:ind w:left="60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注：在赛局期间，操作手是唯一允许进入操作手站位区内的队员。</w:t>
      </w:r>
    </w:p>
    <w:p>
      <w:pPr>
        <w:autoSpaceDE w:val="0"/>
        <w:autoSpaceDN w:val="0"/>
        <w:spacing w:line="391" w:lineRule="exact"/>
        <w:ind w:left="60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违规注释：严重违反此规则不一定会影响得分，可能会导致违反其他规则，如</w:t>
      </w:r>
      <w:r>
        <w:rPr>
          <w:rFonts w:ascii="Arial" w:hAnsi="微软雅黑" w:eastAsia="Arial" w:cs="微软雅黑"/>
          <w:sz w:val="22"/>
          <w:szCs w:val="22"/>
          <w:lang w:val="zh-CN" w:bidi="zh-CN"/>
        </w:rPr>
        <w:t>&lt;G1&gt;</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&lt;G2&gt;</w:t>
      </w:r>
      <w:r>
        <w:rPr>
          <w:rFonts w:ascii="微软雅黑" w:hAnsi="微软雅黑" w:eastAsia="微软雅黑" w:cs="微软雅黑"/>
          <w:sz w:val="22"/>
          <w:szCs w:val="22"/>
          <w:lang w:val="zh-CN" w:bidi="zh-CN"/>
        </w:rPr>
        <w:t>或</w:t>
      </w:r>
      <w:r>
        <w:rPr>
          <w:rFonts w:ascii="Arial" w:hAnsi="微软雅黑" w:eastAsia="Arial" w:cs="微软雅黑"/>
          <w:sz w:val="22"/>
          <w:szCs w:val="22"/>
          <w:lang w:val="zh-CN" w:bidi="zh-CN"/>
        </w:rPr>
        <w:t>&lt;G6&gt;</w:t>
      </w:r>
      <w:r>
        <w:rPr>
          <w:rFonts w:ascii="微软雅黑" w:hAnsi="微软雅黑" w:eastAsia="微软雅黑" w:cs="微软雅黑"/>
          <w:sz w:val="22"/>
          <w:szCs w:val="22"/>
          <w:lang w:val="zh-CN" w:bidi="zh-CN"/>
        </w:rPr>
        <w:t>。</w:t>
      </w:r>
    </w:p>
    <w:p>
      <w:pPr>
        <w:autoSpaceDE w:val="0"/>
        <w:autoSpaceDN w:val="0"/>
        <w:spacing w:before="36"/>
        <w:ind w:left="240"/>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&lt;G8</w:t>
      </w:r>
      <w:r>
        <w:rPr>
          <w:rFonts w:ascii="Arial" w:hAnsi="微软雅黑" w:eastAsia="Arial" w:cs="微软雅黑"/>
          <w:b/>
          <w:spacing w:val="5"/>
          <w:sz w:val="22"/>
          <w:szCs w:val="22"/>
          <w:lang w:val="zh-CN" w:bidi="zh-CN"/>
        </w:rPr>
        <w:t xml:space="preserve">&gt; </w:t>
      </w:r>
      <w:r>
        <w:rPr>
          <w:rFonts w:ascii="微软雅黑" w:hAnsi="微软雅黑" w:eastAsia="微软雅黑" w:cs="微软雅黑"/>
          <w:b/>
          <w:spacing w:val="-3"/>
          <w:sz w:val="22"/>
          <w:szCs w:val="22"/>
          <w:lang w:val="zh-CN" w:bidi="zh-CN"/>
        </w:rPr>
        <w:t>勿接触场地。</w:t>
      </w:r>
      <w:r>
        <w:rPr>
          <w:rFonts w:ascii="微软雅黑" w:hAnsi="微软雅黑" w:eastAsia="微软雅黑" w:cs="微软雅黑"/>
          <w:spacing w:val="-3"/>
          <w:sz w:val="22"/>
          <w:szCs w:val="22"/>
          <w:lang w:val="zh-CN" w:bidi="zh-CN"/>
        </w:rPr>
        <w:t>赛局中，操作手不得有意接触任何场地要素、</w:t>
      </w:r>
      <w:r>
        <w:rPr>
          <w:rFonts w:ascii="Arial" w:hAnsi="微软雅黑" w:eastAsia="Arial" w:cs="微软雅黑"/>
          <w:sz w:val="22"/>
          <w:szCs w:val="22"/>
          <w:lang w:val="zh-CN" w:bidi="zh-CN"/>
        </w:rPr>
        <w:t xml:space="preserve">Disc </w:t>
      </w:r>
      <w:r>
        <w:rPr>
          <w:rFonts w:ascii="微软雅黑" w:hAnsi="微软雅黑" w:eastAsia="微软雅黑" w:cs="微软雅黑"/>
          <w:spacing w:val="-2"/>
          <w:sz w:val="22"/>
          <w:szCs w:val="22"/>
          <w:lang w:val="zh-CN" w:bidi="zh-CN"/>
        </w:rPr>
        <w:t>或机器人</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&lt;G12&gt;</w:t>
      </w:r>
      <w:r>
        <w:rPr>
          <w:rFonts w:ascii="微软雅黑" w:hAnsi="微软雅黑" w:eastAsia="微软雅黑" w:cs="微软雅黑"/>
          <w:spacing w:val="-3"/>
          <w:sz w:val="22"/>
          <w:szCs w:val="22"/>
          <w:lang w:val="zh-CN" w:bidi="zh-CN"/>
        </w:rPr>
        <w:t>和</w:t>
      </w:r>
      <w:r>
        <w:rPr>
          <w:rFonts w:ascii="Arial" w:hAnsi="微软雅黑" w:eastAsia="Arial" w:cs="微软雅黑"/>
          <w:sz w:val="22"/>
          <w:szCs w:val="22"/>
          <w:lang w:val="zh-CN" w:bidi="zh-CN"/>
        </w:rPr>
        <w:t>/</w:t>
      </w:r>
      <w:r>
        <w:rPr>
          <w:rFonts w:ascii="微软雅黑" w:hAnsi="微软雅黑" w:eastAsia="微软雅黑" w:cs="微软雅黑"/>
          <w:spacing w:val="-3"/>
          <w:sz w:val="22"/>
          <w:szCs w:val="22"/>
          <w:lang w:val="zh-CN" w:bidi="zh-CN"/>
        </w:rPr>
        <w:t>或</w:t>
      </w:r>
      <w:r>
        <w:rPr>
          <w:rFonts w:ascii="Arial" w:hAnsi="微软雅黑" w:eastAsia="Arial" w:cs="微软雅黑"/>
          <w:sz w:val="22"/>
          <w:szCs w:val="22"/>
          <w:lang w:val="zh-CN" w:bidi="zh-CN"/>
        </w:rPr>
        <w:t xml:space="preserve">&lt;RSC5&gt; </w:t>
      </w:r>
      <w:r>
        <w:rPr>
          <w:rFonts w:ascii="微软雅黑" w:hAnsi="微软雅黑" w:eastAsia="微软雅黑" w:cs="微软雅黑"/>
          <w:spacing w:val="-1"/>
          <w:sz w:val="22"/>
          <w:szCs w:val="22"/>
          <w:lang w:val="zh-CN" w:bidi="zh-CN"/>
        </w:rPr>
        <w:t>所列内容除外</w:t>
      </w:r>
      <w:r>
        <w:rPr>
          <w:rFonts w:ascii="微软雅黑" w:hAnsi="微软雅黑" w:eastAsia="微软雅黑" w:cs="微软雅黑"/>
          <w:spacing w:val="-3"/>
          <w:sz w:val="22"/>
          <w:szCs w:val="22"/>
          <w:lang w:val="zh-CN" w:bidi="zh-CN"/>
        </w:rPr>
        <w:t>）</w:t>
      </w:r>
      <w:r>
        <w:rPr>
          <w:rFonts w:ascii="微软雅黑" w:hAnsi="微软雅黑" w:eastAsia="微软雅黑" w:cs="微软雅黑"/>
          <w:sz w:val="22"/>
          <w:szCs w:val="22"/>
          <w:lang w:val="zh-CN" w:bidi="zh-CN"/>
        </w:rPr>
        <w:t>。</w:t>
      </w:r>
    </w:p>
    <w:p>
      <w:pPr>
        <w:autoSpaceDE w:val="0"/>
        <w:autoSpaceDN w:val="0"/>
        <w:spacing w:before="165"/>
        <w:ind w:left="240"/>
        <w:rPr>
          <w:rFonts w:ascii="微软雅黑" w:hAnsi="微软雅黑" w:eastAsia="微软雅黑" w:cs="微软雅黑"/>
          <w:kern w:val="0"/>
          <w:sz w:val="22"/>
          <w:szCs w:val="22"/>
          <w:lang w:val="zh-CN" w:bidi="zh-CN"/>
        </w:rPr>
      </w:pPr>
      <w:r>
        <w:rPr>
          <w:rFonts w:ascii="Arial" w:hAnsi="Arial" w:eastAsia="Arial" w:cs="微软雅黑"/>
          <w:b/>
          <w:kern w:val="0"/>
          <w:sz w:val="22"/>
          <w:szCs w:val="22"/>
          <w:lang w:val="zh-CN" w:bidi="zh-CN"/>
        </w:rPr>
        <w:t xml:space="preserve">&lt;G9&gt; </w:t>
      </w:r>
      <w:r>
        <w:rPr>
          <w:rFonts w:ascii="微软雅黑" w:hAnsi="微软雅黑" w:eastAsia="微软雅黑" w:cs="微软雅黑"/>
          <w:b/>
          <w:kern w:val="0"/>
          <w:sz w:val="22"/>
          <w:szCs w:val="22"/>
          <w:lang w:val="zh-CN" w:bidi="zh-CN"/>
        </w:rPr>
        <w:t xml:space="preserve">确保 </w:t>
      </w:r>
      <w:r>
        <w:rPr>
          <w:rFonts w:ascii="Arial" w:hAnsi="Arial" w:eastAsia="Arial" w:cs="微软雅黑"/>
          <w:b/>
          <w:kern w:val="0"/>
          <w:sz w:val="22"/>
          <w:szCs w:val="22"/>
          <w:lang w:val="zh-CN" w:bidi="zh-CN"/>
        </w:rPr>
        <w:t xml:space="preserve">Disc </w:t>
      </w:r>
      <w:r>
        <w:rPr>
          <w:rFonts w:ascii="微软雅黑" w:hAnsi="微软雅黑" w:eastAsia="微软雅黑" w:cs="微软雅黑"/>
          <w:b/>
          <w:kern w:val="0"/>
          <w:sz w:val="22"/>
          <w:szCs w:val="22"/>
          <w:lang w:val="zh-CN" w:bidi="zh-CN"/>
        </w:rPr>
        <w:t xml:space="preserve">在场地内。 </w:t>
      </w:r>
      <w:r>
        <w:rPr>
          <w:rFonts w:ascii="微软雅黑" w:hAnsi="微软雅黑" w:eastAsia="微软雅黑" w:cs="微软雅黑"/>
          <w:kern w:val="0"/>
          <w:sz w:val="22"/>
          <w:szCs w:val="22"/>
          <w:lang w:val="zh-CN" w:bidi="zh-CN"/>
        </w:rPr>
        <w:t>赛局中脱离场地的</w:t>
      </w:r>
      <w:r>
        <w:rPr>
          <w:rFonts w:ascii="Arial" w:hAnsi="Arial" w:eastAsia="Arial" w:cs="微软雅黑"/>
          <w:kern w:val="0"/>
          <w:sz w:val="22"/>
          <w:szCs w:val="22"/>
          <w:lang w:val="zh-CN" w:bidi="zh-CN"/>
        </w:rPr>
        <w:t>Disc</w:t>
      </w:r>
      <w:r>
        <w:rPr>
          <w:rFonts w:ascii="微软雅黑" w:hAnsi="微软雅黑" w:eastAsia="微软雅黑" w:cs="微软雅黑"/>
          <w:kern w:val="0"/>
          <w:sz w:val="22"/>
          <w:szCs w:val="22"/>
          <w:lang w:val="zh-CN" w:bidi="zh-CN"/>
        </w:rPr>
        <w:t>不再返回场地。</w:t>
      </w:r>
      <w:r>
        <w:rPr>
          <w:rFonts w:ascii="Arial" w:hAnsi="Arial" w:eastAsia="Arial" w:cs="微软雅黑"/>
          <w:kern w:val="0"/>
          <w:sz w:val="22"/>
          <w:szCs w:val="22"/>
          <w:lang w:val="zh-CN" w:bidi="zh-CN"/>
        </w:rPr>
        <w:t>“</w:t>
      </w:r>
      <w:r>
        <w:rPr>
          <w:rFonts w:ascii="微软雅黑" w:hAnsi="微软雅黑" w:eastAsia="微软雅黑" w:cs="微软雅黑"/>
          <w:kern w:val="0"/>
          <w:sz w:val="22"/>
          <w:szCs w:val="22"/>
          <w:lang w:val="zh-CN" w:bidi="zh-CN"/>
        </w:rPr>
        <w:t>脱离场地</w:t>
      </w:r>
      <w:r>
        <w:rPr>
          <w:rFonts w:ascii="Arial" w:hAnsi="Arial" w:eastAsia="Arial" w:cs="微软雅黑"/>
          <w:kern w:val="0"/>
          <w:sz w:val="22"/>
          <w:szCs w:val="22"/>
          <w:lang w:val="zh-CN" w:bidi="zh-CN"/>
        </w:rPr>
        <w:t>”</w:t>
      </w:r>
      <w:r>
        <w:rPr>
          <w:rFonts w:ascii="微软雅黑" w:hAnsi="微软雅黑" w:eastAsia="微软雅黑" w:cs="微软雅黑"/>
          <w:kern w:val="0"/>
          <w:sz w:val="22"/>
          <w:szCs w:val="22"/>
          <w:lang w:val="zh-CN" w:bidi="zh-CN"/>
        </w:rPr>
        <w:t xml:space="preserve">表示 </w:t>
      </w:r>
      <w:r>
        <w:rPr>
          <w:rFonts w:ascii="Arial" w:hAnsi="Arial" w:eastAsia="Arial" w:cs="微软雅黑"/>
          <w:kern w:val="0"/>
          <w:sz w:val="22"/>
          <w:szCs w:val="22"/>
          <w:lang w:val="zh-CN" w:bidi="zh-CN"/>
        </w:rPr>
        <w:t xml:space="preserve">Disc </w:t>
      </w:r>
      <w:r>
        <w:rPr>
          <w:rFonts w:ascii="微软雅黑" w:hAnsi="微软雅黑" w:eastAsia="微软雅黑" w:cs="微软雅黑"/>
          <w:kern w:val="0"/>
          <w:sz w:val="22"/>
          <w:szCs w:val="22"/>
          <w:lang w:val="zh-CN" w:bidi="zh-CN"/>
        </w:rPr>
        <w:t xml:space="preserve">在场地围栏外且不再接触场地、场地要素、其他 </w:t>
      </w:r>
      <w:r>
        <w:rPr>
          <w:rFonts w:ascii="Arial" w:hAnsi="Arial" w:eastAsia="Arial" w:cs="微软雅黑"/>
          <w:kern w:val="0"/>
          <w:sz w:val="22"/>
          <w:szCs w:val="22"/>
          <w:lang w:val="zh-CN" w:bidi="zh-CN"/>
        </w:rPr>
        <w:t xml:space="preserve">Disc </w:t>
      </w:r>
      <w:r>
        <w:rPr>
          <w:rFonts w:ascii="微软雅黑" w:hAnsi="微软雅黑" w:eastAsia="微软雅黑" w:cs="微软雅黑"/>
          <w:kern w:val="0"/>
          <w:sz w:val="22"/>
          <w:szCs w:val="22"/>
          <w:lang w:val="zh-CN" w:bidi="zh-CN"/>
        </w:rPr>
        <w:t>或机器人。</w:t>
      </w:r>
    </w:p>
    <w:p>
      <w:pPr>
        <w:autoSpaceDE w:val="0"/>
        <w:autoSpaceDN w:val="0"/>
        <w:spacing w:before="1"/>
        <w:ind w:left="240"/>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 xml:space="preserve">&lt;G10&gt; </w:t>
      </w:r>
      <w:r>
        <w:rPr>
          <w:rFonts w:ascii="微软雅黑" w:hAnsi="微软雅黑" w:eastAsia="微软雅黑" w:cs="微软雅黑"/>
          <w:b/>
          <w:sz w:val="22"/>
          <w:szCs w:val="22"/>
          <w:lang w:val="zh-CN" w:bidi="zh-CN"/>
        </w:rPr>
        <w:t>保证机器人完整。</w:t>
      </w:r>
      <w:r>
        <w:rPr>
          <w:rFonts w:ascii="微软雅黑" w:hAnsi="微软雅黑" w:eastAsia="微软雅黑" w:cs="微软雅黑"/>
          <w:sz w:val="22"/>
          <w:szCs w:val="22"/>
          <w:lang w:val="zh-CN" w:bidi="zh-CN"/>
        </w:rPr>
        <w:t>在任何赛局过程中，机器人不得蓄意分离出零件或把机构留置在场上。如果蓄意分离的零件或机构影响赛局的进行，主裁判将判定该队取消资格。偶然从机器人脱落的零件不再被视为机器人的一部分，可以留在场地上，也可以由操作手收集（适用</w:t>
      </w:r>
      <w:r>
        <w:rPr>
          <w:rFonts w:ascii="Arial" w:hAnsi="微软雅黑" w:eastAsia="Arial" w:cs="微软雅黑"/>
          <w:sz w:val="22"/>
          <w:szCs w:val="22"/>
          <w:lang w:val="zh-CN" w:bidi="zh-CN"/>
        </w:rPr>
        <w:t>&lt;G12&gt;</w:t>
      </w:r>
      <w:r>
        <w:rPr>
          <w:rFonts w:ascii="微软雅黑" w:hAnsi="微软雅黑" w:eastAsia="微软雅黑" w:cs="微软雅黑"/>
          <w:sz w:val="22"/>
          <w:szCs w:val="22"/>
          <w:lang w:val="zh-CN" w:bidi="zh-CN"/>
        </w:rPr>
        <w:t>）。</w:t>
      </w:r>
    </w:p>
    <w:p>
      <w:pPr>
        <w:autoSpaceDE w:val="0"/>
        <w:autoSpaceDN w:val="0"/>
        <w:spacing w:before="163"/>
        <w:ind w:left="240"/>
        <w:rPr>
          <w:rFonts w:ascii="微软雅黑" w:hAnsi="微软雅黑" w:eastAsia="微软雅黑" w:cs="微软雅黑"/>
          <w:sz w:val="22"/>
          <w:szCs w:val="22"/>
          <w:lang w:val="zh-CN" w:bidi="zh-CN"/>
        </w:rPr>
      </w:pPr>
      <w:r>
        <w:rPr>
          <w:rFonts w:ascii="Arial" w:hAnsi="Arial" w:eastAsia="Arial" w:cs="微软雅黑"/>
          <w:b/>
          <w:sz w:val="22"/>
          <w:szCs w:val="22"/>
          <w:lang w:val="zh-CN" w:bidi="zh-CN"/>
        </w:rPr>
        <w:t xml:space="preserve">&lt;G11&gt; </w:t>
      </w:r>
      <w:r>
        <w:rPr>
          <w:rFonts w:ascii="微软雅黑" w:hAnsi="微软雅黑" w:eastAsia="微软雅黑" w:cs="微软雅黑"/>
          <w:b/>
          <w:sz w:val="22"/>
          <w:szCs w:val="22"/>
          <w:lang w:val="zh-CN" w:bidi="zh-CN"/>
        </w:rPr>
        <w:t>勿损坏场地。</w:t>
      </w:r>
      <w:r>
        <w:rPr>
          <w:rFonts w:ascii="微软雅黑" w:hAnsi="微软雅黑" w:eastAsia="微软雅黑" w:cs="微软雅黑"/>
          <w:sz w:val="22"/>
          <w:szCs w:val="22"/>
          <w:lang w:val="zh-CN" w:bidi="zh-CN"/>
        </w:rPr>
        <w:t>禁止损坏场地或场地要素的机器人互动。在本规则中，</w:t>
      </w:r>
      <w:r>
        <w:rPr>
          <w:rFonts w:ascii="Arial" w:hAnsi="Arial" w:eastAsia="Arial" w:cs="微软雅黑"/>
          <w:sz w:val="22"/>
          <w:szCs w:val="22"/>
          <w:lang w:val="zh-CN" w:bidi="zh-CN"/>
        </w:rPr>
        <w:t>“</w:t>
      </w:r>
      <w:r>
        <w:rPr>
          <w:rFonts w:ascii="微软雅黑" w:hAnsi="微软雅黑" w:eastAsia="微软雅黑" w:cs="微软雅黑"/>
          <w:sz w:val="22"/>
          <w:szCs w:val="22"/>
          <w:lang w:val="zh-CN" w:bidi="zh-CN"/>
        </w:rPr>
        <w:t>损坏</w:t>
      </w:r>
      <w:r>
        <w:rPr>
          <w:rFonts w:ascii="Arial" w:hAnsi="Arial" w:eastAsia="Arial" w:cs="微软雅黑"/>
          <w:sz w:val="22"/>
          <w:szCs w:val="22"/>
          <w:lang w:val="zh-CN" w:bidi="zh-CN"/>
        </w:rPr>
        <w:t>”</w:t>
      </w:r>
      <w:r>
        <w:rPr>
          <w:rFonts w:ascii="微软雅黑" w:hAnsi="微软雅黑" w:eastAsia="微软雅黑" w:cs="微软雅黑"/>
          <w:sz w:val="22"/>
          <w:szCs w:val="22"/>
          <w:lang w:val="zh-CN" w:bidi="zh-CN"/>
        </w:rPr>
        <w:t>是指为了开始下一赛局而需要修理的任何东西。</w:t>
      </w:r>
    </w:p>
    <w:p>
      <w:pPr>
        <w:autoSpaceDE w:val="0"/>
        <w:autoSpaceDN w:val="0"/>
        <w:spacing w:before="162"/>
        <w:ind w:left="24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具体示例包括但不限于：</w:t>
      </w:r>
    </w:p>
    <w:p>
      <w:pPr>
        <w:numPr>
          <w:ilvl w:val="0"/>
          <w:numId w:val="53"/>
        </w:numPr>
        <w:tabs>
          <w:tab w:val="left" w:pos="960"/>
          <w:tab w:val="left" w:pos="961"/>
        </w:tabs>
        <w:autoSpaceDE w:val="0"/>
        <w:autoSpaceDN w:val="0"/>
        <w:spacing w:before="165"/>
        <w:ind w:hanging="361"/>
        <w:jc w:val="left"/>
        <w:rPr>
          <w:rFonts w:ascii="Symbol" w:hAnsi="Symbol" w:eastAsia="Symbol" w:cs="微软雅黑"/>
          <w:sz w:val="22"/>
          <w:szCs w:val="22"/>
          <w:lang w:val="zh-CN" w:bidi="zh-CN"/>
        </w:rPr>
      </w:pPr>
      <w:r>
        <w:rPr>
          <w:rFonts w:ascii="微软雅黑" w:hAnsi="微软雅黑" w:eastAsia="微软雅黑" w:cs="微软雅黑"/>
          <w:spacing w:val="-5"/>
          <w:sz w:val="22"/>
          <w:szCs w:val="22"/>
          <w:lang w:val="zh-CN" w:bidi="zh-CN"/>
        </w:rPr>
        <w:t xml:space="preserve">将 </w:t>
      </w:r>
      <w:r>
        <w:rPr>
          <w:rFonts w:ascii="Arial" w:hAnsi="Arial" w:eastAsia="Arial" w:cs="微软雅黑"/>
          <w:sz w:val="22"/>
          <w:szCs w:val="22"/>
          <w:lang w:val="zh-CN" w:bidi="zh-CN"/>
        </w:rPr>
        <w:t>Dispenser</w:t>
      </w:r>
      <w:r>
        <w:rPr>
          <w:rFonts w:ascii="Arial" w:hAnsi="Arial" w:eastAsia="Arial" w:cs="微软雅黑"/>
          <w:spacing w:val="-13"/>
          <w:sz w:val="22"/>
          <w:szCs w:val="22"/>
          <w:lang w:val="zh-CN" w:bidi="zh-CN"/>
        </w:rPr>
        <w:t xml:space="preserve"> </w:t>
      </w:r>
      <w:r>
        <w:rPr>
          <w:rFonts w:ascii="微软雅黑" w:hAnsi="微软雅黑" w:eastAsia="微软雅黑" w:cs="微软雅黑"/>
          <w:spacing w:val="-2"/>
          <w:sz w:val="22"/>
          <w:szCs w:val="22"/>
          <w:lang w:val="zh-CN" w:bidi="zh-CN"/>
        </w:rPr>
        <w:t>从地板上分离</w:t>
      </w:r>
    </w:p>
    <w:p>
      <w:pPr>
        <w:numPr>
          <w:ilvl w:val="0"/>
          <w:numId w:val="53"/>
        </w:numPr>
        <w:tabs>
          <w:tab w:val="left" w:pos="960"/>
          <w:tab w:val="left" w:pos="961"/>
        </w:tabs>
        <w:autoSpaceDE w:val="0"/>
        <w:autoSpaceDN w:val="0"/>
        <w:ind w:hanging="361"/>
        <w:jc w:val="left"/>
        <w:rPr>
          <w:rFonts w:ascii="Symbol" w:hAnsi="Symbol" w:eastAsia="Symbol" w:cs="微软雅黑"/>
          <w:sz w:val="22"/>
          <w:szCs w:val="22"/>
          <w:lang w:val="zh-CN" w:bidi="zh-CN"/>
        </w:rPr>
      </w:pPr>
      <w:r>
        <w:rPr>
          <w:rFonts w:ascii="微软雅黑" w:hAnsi="微软雅黑" w:eastAsia="微软雅黑" w:cs="微软雅黑"/>
          <w:spacing w:val="-5"/>
          <w:sz w:val="22"/>
          <w:szCs w:val="22"/>
          <w:lang w:val="zh-CN" w:bidi="zh-CN"/>
        </w:rPr>
        <w:t xml:space="preserve">将 </w:t>
      </w:r>
      <w:r>
        <w:rPr>
          <w:rFonts w:ascii="Arial" w:hAnsi="Arial" w:eastAsia="Arial" w:cs="微软雅黑"/>
          <w:sz w:val="22"/>
          <w:szCs w:val="22"/>
          <w:lang w:val="zh-CN" w:bidi="zh-CN"/>
        </w:rPr>
        <w:t>Dispenser</w:t>
      </w:r>
      <w:r>
        <w:rPr>
          <w:rFonts w:ascii="Arial" w:hAnsi="Arial" w:eastAsia="Arial" w:cs="微软雅黑"/>
          <w:spacing w:val="-13"/>
          <w:sz w:val="22"/>
          <w:szCs w:val="22"/>
          <w:lang w:val="zh-CN" w:bidi="zh-CN"/>
        </w:rPr>
        <w:t xml:space="preserve"> </w:t>
      </w:r>
      <w:r>
        <w:rPr>
          <w:rFonts w:ascii="微软雅黑" w:hAnsi="微软雅黑" w:eastAsia="微软雅黑" w:cs="微软雅黑"/>
          <w:spacing w:val="-3"/>
          <w:sz w:val="22"/>
          <w:szCs w:val="22"/>
          <w:lang w:val="zh-CN" w:bidi="zh-CN"/>
        </w:rPr>
        <w:t xml:space="preserve">结构上的 </w:t>
      </w:r>
      <w:r>
        <w:rPr>
          <w:rFonts w:ascii="Arial" w:hAnsi="Arial" w:eastAsia="Arial" w:cs="微软雅黑"/>
          <w:sz w:val="22"/>
          <w:szCs w:val="22"/>
          <w:lang w:val="zh-CN" w:bidi="zh-CN"/>
        </w:rPr>
        <w:t>VEX IQ</w:t>
      </w:r>
      <w:r>
        <w:rPr>
          <w:rFonts w:ascii="Arial" w:hAnsi="Arial" w:eastAsia="Arial" w:cs="微软雅黑"/>
          <w:spacing w:val="-15"/>
          <w:sz w:val="22"/>
          <w:szCs w:val="22"/>
          <w:lang w:val="zh-CN" w:bidi="zh-CN"/>
        </w:rPr>
        <w:t xml:space="preserve"> </w:t>
      </w:r>
      <w:r>
        <w:rPr>
          <w:rFonts w:ascii="微软雅黑" w:hAnsi="微软雅黑" w:eastAsia="微软雅黑" w:cs="微软雅黑"/>
          <w:spacing w:val="-2"/>
          <w:sz w:val="22"/>
          <w:szCs w:val="22"/>
          <w:lang w:val="zh-CN" w:bidi="zh-CN"/>
        </w:rPr>
        <w:t>零件分离</w:t>
      </w:r>
    </w:p>
    <w:p>
      <w:pPr>
        <w:numPr>
          <w:ilvl w:val="0"/>
          <w:numId w:val="53"/>
        </w:numPr>
        <w:tabs>
          <w:tab w:val="left" w:pos="960"/>
          <w:tab w:val="left" w:pos="961"/>
        </w:tabs>
        <w:autoSpaceDE w:val="0"/>
        <w:autoSpaceDN w:val="0"/>
        <w:ind w:hanging="361"/>
        <w:jc w:val="left"/>
        <w:rPr>
          <w:rFonts w:ascii="Symbol" w:hAnsi="Symbol" w:eastAsia="Symbol" w:cs="微软雅黑"/>
          <w:sz w:val="22"/>
          <w:szCs w:val="22"/>
          <w:lang w:val="zh-CN" w:bidi="zh-CN"/>
        </w:rPr>
      </w:pPr>
      <w:r>
        <w:rPr>
          <w:rFonts w:ascii="微软雅黑" w:hAnsi="微软雅黑" w:eastAsia="微软雅黑" w:cs="微软雅黑"/>
          <w:spacing w:val="-5"/>
          <w:sz w:val="22"/>
          <w:szCs w:val="22"/>
          <w:lang w:val="zh-CN" w:bidi="zh-CN"/>
        </w:rPr>
        <w:t xml:space="preserve">将 </w:t>
      </w:r>
      <w:r>
        <w:rPr>
          <w:rFonts w:ascii="Arial" w:hAnsi="Arial" w:eastAsia="Arial" w:cs="微软雅黑"/>
          <w:sz w:val="22"/>
          <w:szCs w:val="22"/>
          <w:lang w:val="zh-CN" w:bidi="zh-CN"/>
        </w:rPr>
        <w:t>Fence</w:t>
      </w:r>
      <w:r>
        <w:rPr>
          <w:rFonts w:ascii="Arial" w:hAnsi="Arial" w:eastAsia="Arial" w:cs="微软雅黑"/>
          <w:spacing w:val="-14"/>
          <w:sz w:val="22"/>
          <w:szCs w:val="22"/>
          <w:lang w:val="zh-CN" w:bidi="zh-CN"/>
        </w:rPr>
        <w:t xml:space="preserve"> </w:t>
      </w:r>
      <w:r>
        <w:rPr>
          <w:rFonts w:ascii="微软雅黑" w:hAnsi="微软雅黑" w:eastAsia="微软雅黑" w:cs="微软雅黑"/>
          <w:spacing w:val="-4"/>
          <w:sz w:val="22"/>
          <w:szCs w:val="22"/>
          <w:lang w:val="zh-CN" w:bidi="zh-CN"/>
        </w:rPr>
        <w:t xml:space="preserve">上的 </w:t>
      </w:r>
      <w:r>
        <w:rPr>
          <w:rFonts w:ascii="Arial" w:hAnsi="Arial" w:eastAsia="Arial" w:cs="微软雅黑"/>
          <w:sz w:val="22"/>
          <w:szCs w:val="22"/>
          <w:lang w:val="zh-CN" w:bidi="zh-CN"/>
        </w:rPr>
        <w:t>PVC</w:t>
      </w:r>
      <w:r>
        <w:rPr>
          <w:rFonts w:ascii="Arial" w:hAnsi="Arial" w:eastAsia="Arial" w:cs="微软雅黑"/>
          <w:spacing w:val="-15"/>
          <w:sz w:val="22"/>
          <w:szCs w:val="22"/>
          <w:lang w:val="zh-CN" w:bidi="zh-CN"/>
        </w:rPr>
        <w:t xml:space="preserve"> </w:t>
      </w:r>
      <w:r>
        <w:rPr>
          <w:rFonts w:ascii="微软雅黑" w:hAnsi="微软雅黑" w:eastAsia="微软雅黑" w:cs="微软雅黑"/>
          <w:spacing w:val="-3"/>
          <w:sz w:val="22"/>
          <w:szCs w:val="22"/>
          <w:lang w:val="zh-CN" w:bidi="zh-CN"/>
        </w:rPr>
        <w:t>管分离</w:t>
      </w:r>
    </w:p>
    <w:p>
      <w:pPr>
        <w:autoSpaceDE w:val="0"/>
        <w:autoSpaceDN w:val="0"/>
        <w:spacing w:before="1" w:line="256" w:lineRule="auto"/>
        <w:ind w:left="600"/>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违规注释：在大多数情况下，场地损坏是意外造成的，不会影响最终得分，只应视为轻微违规</w:t>
      </w:r>
      <w:r>
        <w:rPr>
          <w:rFonts w:ascii="Arial" w:hAnsi="微软雅黑" w:eastAsia="Arial" w:cs="微软雅黑"/>
          <w:sz w:val="22"/>
          <w:szCs w:val="22"/>
          <w:lang w:val="zh-CN" w:bidi="zh-CN"/>
        </w:rPr>
        <w:t>/</w:t>
      </w:r>
      <w:r>
        <w:rPr>
          <w:rFonts w:ascii="微软雅黑" w:hAnsi="微软雅黑" w:eastAsia="微软雅黑" w:cs="微软雅黑"/>
          <w:spacing w:val="-3"/>
          <w:sz w:val="22"/>
          <w:szCs w:val="22"/>
          <w:lang w:val="zh-CN" w:bidi="zh-CN"/>
        </w:rPr>
        <w:t>正式</w:t>
      </w:r>
      <w:r>
        <w:rPr>
          <w:rFonts w:ascii="微软雅黑" w:hAnsi="微软雅黑" w:eastAsia="微软雅黑" w:cs="微软雅黑"/>
          <w:spacing w:val="-2"/>
          <w:sz w:val="22"/>
          <w:szCs w:val="22"/>
          <w:lang w:val="zh-CN" w:bidi="zh-CN"/>
        </w:rPr>
        <w:t xml:space="preserve">警告。然而，任何导致 </w:t>
      </w:r>
      <w:r>
        <w:rPr>
          <w:rFonts w:ascii="Arial" w:hAnsi="微软雅黑" w:eastAsia="Arial" w:cs="微软雅黑"/>
          <w:sz w:val="22"/>
          <w:szCs w:val="22"/>
          <w:lang w:val="zh-CN" w:bidi="zh-CN"/>
        </w:rPr>
        <w:t xml:space="preserve">Disc </w:t>
      </w:r>
      <w:r>
        <w:rPr>
          <w:rFonts w:ascii="微软雅黑" w:hAnsi="微软雅黑" w:eastAsia="微软雅黑" w:cs="微软雅黑"/>
          <w:spacing w:val="-3"/>
          <w:sz w:val="22"/>
          <w:szCs w:val="22"/>
          <w:lang w:val="zh-CN" w:bidi="zh-CN"/>
        </w:rPr>
        <w:t>被移除的场地损坏都是影响得分的行为。因此，如果主裁判确定这一损害是偶然的，他们可以选择重赛，以代替重大违规。严重的、故意的或重复的意外</w:t>
      </w:r>
      <w:r>
        <w:rPr>
          <w:rFonts w:ascii="Arial" w:hAnsi="微软雅黑" w:eastAsia="Arial" w:cs="微软雅黑"/>
          <w:sz w:val="22"/>
          <w:szCs w:val="22"/>
          <w:lang w:val="zh-CN" w:bidi="zh-CN"/>
        </w:rPr>
        <w:t>/</w:t>
      </w:r>
      <w:r>
        <w:rPr>
          <w:rFonts w:ascii="微软雅黑" w:hAnsi="微软雅黑" w:eastAsia="微软雅黑" w:cs="微软雅黑"/>
          <w:spacing w:val="-2"/>
          <w:sz w:val="22"/>
          <w:szCs w:val="22"/>
          <w:lang w:val="zh-CN" w:bidi="zh-CN"/>
        </w:rPr>
        <w:t>轻微违规行为可</w:t>
      </w:r>
      <w:r>
        <w:rPr>
          <w:rFonts w:ascii="微软雅黑" w:hAnsi="微软雅黑" w:eastAsia="微软雅黑" w:cs="微软雅黑"/>
          <w:spacing w:val="-3"/>
          <w:sz w:val="22"/>
          <w:szCs w:val="22"/>
          <w:lang w:val="zh-CN" w:bidi="zh-CN"/>
        </w:rPr>
        <w:t>能会由主裁判自行升级为重大违规行为。</w:t>
      </w:r>
    </w:p>
    <w:p>
      <w:pPr>
        <w:autoSpaceDE w:val="0"/>
        <w:autoSpaceDN w:val="0"/>
        <w:spacing w:before="27" w:line="223" w:lineRule="auto"/>
        <w:ind w:left="240"/>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&lt;G12&gt; </w:t>
      </w:r>
      <w:r>
        <w:rPr>
          <w:rFonts w:ascii="微软雅黑" w:hAnsi="微软雅黑" w:eastAsia="微软雅黑" w:cs="微软雅黑"/>
          <w:b/>
          <w:kern w:val="0"/>
          <w:sz w:val="22"/>
          <w:szCs w:val="22"/>
          <w:lang w:val="zh-CN" w:bidi="zh-CN"/>
        </w:rPr>
        <w:t>赛局中，仅允许在特定情况下处置机器人。</w:t>
      </w:r>
      <w:r>
        <w:rPr>
          <w:rFonts w:ascii="微软雅黑" w:hAnsi="微软雅黑" w:eastAsia="微软雅黑" w:cs="微软雅黑"/>
          <w:kern w:val="0"/>
          <w:sz w:val="22"/>
          <w:szCs w:val="22"/>
          <w:lang w:val="zh-CN" w:bidi="zh-CN"/>
        </w:rPr>
        <w:t>如果一台机器人完全越出边界（处于场地之外）、被卡住、倾覆，或需要帮助，操作手可以取回并重置该机器人。处理时，操作手必须做到：</w:t>
      </w:r>
    </w:p>
    <w:p>
      <w:pPr>
        <w:numPr>
          <w:ilvl w:val="0"/>
          <w:numId w:val="54"/>
        </w:numPr>
        <w:tabs>
          <w:tab w:val="left" w:pos="961"/>
        </w:tabs>
        <w:autoSpaceDE w:val="0"/>
        <w:autoSpaceDN w:val="0"/>
        <w:spacing w:line="372" w:lineRule="exact"/>
        <w:ind w:hanging="361"/>
        <w:jc w:val="both"/>
        <w:rPr>
          <w:rFonts w:ascii="微软雅黑" w:hAnsi="微软雅黑" w:eastAsia="微软雅黑" w:cs="微软雅黑"/>
          <w:sz w:val="22"/>
          <w:szCs w:val="22"/>
          <w:lang w:val="zh-CN" w:bidi="zh-CN"/>
        </w:rPr>
      </w:pPr>
      <w:r>
        <w:rPr>
          <w:rFonts w:ascii="微软雅黑" w:hAnsi="微软雅黑" w:eastAsia="微软雅黑" w:cs="微软雅黑"/>
          <w:spacing w:val="-1"/>
          <w:sz w:val="22"/>
          <w:szCs w:val="22"/>
          <w:lang w:val="zh-CN" w:bidi="zh-CN"/>
        </w:rPr>
        <w:t>队员必须将其</w:t>
      </w:r>
      <w:r>
        <w:rPr>
          <w:rFonts w:ascii="Arial" w:hAnsi="微软雅黑" w:eastAsia="Arial" w:cs="微软雅黑"/>
          <w:sz w:val="22"/>
          <w:szCs w:val="22"/>
          <w:lang w:val="zh-CN" w:bidi="zh-CN"/>
        </w:rPr>
        <w:t>VEX</w:t>
      </w:r>
      <w:r>
        <w:rPr>
          <w:rFonts w:ascii="Arial" w:hAnsi="微软雅黑" w:eastAsia="Arial" w:cs="微软雅黑"/>
          <w:spacing w:val="-2"/>
          <w:sz w:val="22"/>
          <w:szCs w:val="22"/>
          <w:lang w:val="zh-CN" w:bidi="zh-CN"/>
        </w:rPr>
        <w:t xml:space="preserve"> </w:t>
      </w:r>
      <w:r>
        <w:rPr>
          <w:rFonts w:ascii="Arial" w:hAnsi="微软雅黑" w:eastAsia="Arial" w:cs="微软雅黑"/>
          <w:sz w:val="22"/>
          <w:szCs w:val="22"/>
          <w:lang w:val="zh-CN" w:bidi="zh-CN"/>
        </w:rPr>
        <w:t>IQ</w:t>
      </w:r>
      <w:r>
        <w:rPr>
          <w:rFonts w:ascii="微软雅黑" w:hAnsi="微软雅黑" w:eastAsia="微软雅黑" w:cs="微软雅黑"/>
          <w:spacing w:val="-3"/>
          <w:sz w:val="22"/>
          <w:szCs w:val="22"/>
          <w:lang w:val="zh-CN" w:bidi="zh-CN"/>
        </w:rPr>
        <w:t>遥控器放在地上，告知主裁判。</w:t>
      </w:r>
    </w:p>
    <w:p>
      <w:pPr>
        <w:numPr>
          <w:ilvl w:val="0"/>
          <w:numId w:val="54"/>
        </w:numPr>
        <w:tabs>
          <w:tab w:val="left" w:pos="961"/>
        </w:tabs>
        <w:autoSpaceDE w:val="0"/>
        <w:autoSpaceDN w:val="0"/>
        <w:spacing w:line="378" w:lineRule="exact"/>
        <w:ind w:hanging="361"/>
        <w:jc w:val="both"/>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将所有被重置机器人持有的</w:t>
      </w:r>
      <w:r>
        <w:rPr>
          <w:rFonts w:ascii="Arial" w:hAnsi="微软雅黑" w:eastAsia="Arial" w:cs="微软雅黑"/>
          <w:sz w:val="22"/>
          <w:szCs w:val="22"/>
          <w:lang w:val="zh-CN" w:bidi="zh-CN"/>
        </w:rPr>
        <w:t>Disc</w:t>
      </w:r>
      <w:r>
        <w:rPr>
          <w:rFonts w:ascii="微软雅黑" w:hAnsi="微软雅黑" w:eastAsia="微软雅黑" w:cs="微软雅黑"/>
          <w:spacing w:val="-1"/>
          <w:sz w:val="22"/>
          <w:szCs w:val="22"/>
          <w:lang w:val="zh-CN" w:bidi="zh-CN"/>
        </w:rPr>
        <w:t>拿出场外。</w:t>
      </w:r>
    </w:p>
    <w:p>
      <w:pPr>
        <w:numPr>
          <w:ilvl w:val="1"/>
          <w:numId w:val="54"/>
        </w:numPr>
        <w:tabs>
          <w:tab w:val="left" w:pos="1083"/>
        </w:tabs>
        <w:autoSpaceDE w:val="0"/>
        <w:autoSpaceDN w:val="0"/>
        <w:spacing w:before="6" w:line="223" w:lineRule="auto"/>
        <w:ind w:firstLine="0"/>
        <w:jc w:val="both"/>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在此规则中，持有意味着机器人正在操控</w:t>
      </w:r>
      <w:r>
        <w:rPr>
          <w:rFonts w:ascii="Arial" w:hAnsi="微软雅黑" w:eastAsia="Arial" w:cs="微软雅黑"/>
          <w:sz w:val="22"/>
          <w:szCs w:val="22"/>
          <w:lang w:val="zh-CN" w:bidi="zh-CN"/>
        </w:rPr>
        <w:t>Disc</w:t>
      </w:r>
      <w:r>
        <w:rPr>
          <w:rFonts w:ascii="微软雅黑" w:hAnsi="微软雅黑" w:eastAsia="微软雅黑" w:cs="微软雅黑"/>
          <w:spacing w:val="-2"/>
          <w:sz w:val="22"/>
          <w:szCs w:val="22"/>
          <w:lang w:val="zh-CN" w:bidi="zh-CN"/>
        </w:rPr>
        <w:t>，而非简单的接触。例如，</w:t>
      </w:r>
      <w:r>
        <w:rPr>
          <w:rFonts w:ascii="Arial" w:hAnsi="微软雅黑" w:eastAsia="Arial" w:cs="微软雅黑"/>
          <w:sz w:val="22"/>
          <w:szCs w:val="22"/>
          <w:lang w:val="zh-CN" w:bidi="zh-CN"/>
        </w:rPr>
        <w:t>Disc</w:t>
      </w:r>
      <w:r>
        <w:rPr>
          <w:rFonts w:ascii="微软雅黑" w:hAnsi="微软雅黑" w:eastAsia="微软雅黑" w:cs="微软雅黑"/>
          <w:spacing w:val="-2"/>
          <w:sz w:val="22"/>
          <w:szCs w:val="22"/>
          <w:lang w:val="zh-CN" w:bidi="zh-CN"/>
        </w:rPr>
        <w:t>与机器人一起上</w:t>
      </w:r>
      <w:r>
        <w:rPr>
          <w:rFonts w:ascii="微软雅黑" w:hAnsi="微软雅黑" w:eastAsia="微软雅黑" w:cs="微软雅黑"/>
          <w:spacing w:val="-3"/>
          <w:sz w:val="22"/>
          <w:szCs w:val="22"/>
          <w:lang w:val="zh-CN" w:bidi="zh-CN"/>
        </w:rPr>
        <w:t>下运动或转动，则视为机器人持有</w:t>
      </w:r>
      <w:r>
        <w:rPr>
          <w:rFonts w:ascii="Arial" w:hAnsi="微软雅黑" w:eastAsia="Arial" w:cs="微软雅黑"/>
          <w:sz w:val="22"/>
          <w:szCs w:val="22"/>
          <w:lang w:val="zh-CN" w:bidi="zh-CN"/>
        </w:rPr>
        <w:t>Disc</w:t>
      </w:r>
      <w:r>
        <w:rPr>
          <w:rFonts w:ascii="微软雅黑" w:hAnsi="微软雅黑" w:eastAsia="微软雅黑" w:cs="微软雅黑"/>
          <w:sz w:val="22"/>
          <w:szCs w:val="22"/>
          <w:lang w:val="zh-CN" w:bidi="zh-CN"/>
        </w:rPr>
        <w:t>。</w:t>
      </w:r>
    </w:p>
    <w:p>
      <w:pPr>
        <w:numPr>
          <w:ilvl w:val="0"/>
          <w:numId w:val="54"/>
        </w:numPr>
        <w:tabs>
          <w:tab w:val="left" w:pos="961"/>
        </w:tabs>
        <w:autoSpaceDE w:val="0"/>
        <w:autoSpaceDN w:val="0"/>
        <w:spacing w:line="371" w:lineRule="exact"/>
        <w:ind w:hanging="361"/>
        <w:jc w:val="both"/>
        <w:rPr>
          <w:rFonts w:ascii="微软雅黑" w:hAnsi="微软雅黑" w:eastAsia="微软雅黑" w:cs="微软雅黑"/>
          <w:sz w:val="22"/>
          <w:szCs w:val="22"/>
          <w:lang w:val="zh-CN" w:bidi="zh-CN"/>
        </w:rPr>
      </w:pPr>
      <w:r>
        <w:rPr>
          <w:rFonts w:ascii="微软雅黑" w:hAnsi="微软雅黑" w:eastAsia="微软雅黑" w:cs="微软雅黑"/>
          <w:spacing w:val="-2"/>
          <w:sz w:val="22"/>
          <w:szCs w:val="22"/>
          <w:lang w:val="zh-CN" w:bidi="zh-CN"/>
        </w:rPr>
        <w:t>将机器人移回符合</w:t>
      </w:r>
      <w:r>
        <w:rPr>
          <w:rFonts w:ascii="Arial" w:hAnsi="微软雅黑" w:eastAsia="Arial" w:cs="微软雅黑"/>
          <w:sz w:val="22"/>
          <w:szCs w:val="22"/>
          <w:lang w:val="zh-CN" w:bidi="zh-CN"/>
        </w:rPr>
        <w:t>&lt;G5&gt;</w:t>
      </w:r>
      <w:r>
        <w:rPr>
          <w:rFonts w:ascii="微软雅黑" w:hAnsi="微软雅黑" w:eastAsia="微软雅黑" w:cs="微软雅黑"/>
          <w:spacing w:val="-2"/>
          <w:sz w:val="22"/>
          <w:szCs w:val="22"/>
          <w:lang w:val="zh-CN" w:bidi="zh-CN"/>
        </w:rPr>
        <w:t>要求的合规位置</w:t>
      </w:r>
      <w:r>
        <w:rPr>
          <w:rFonts w:ascii="微软雅黑" w:hAnsi="微软雅黑" w:eastAsia="微软雅黑" w:cs="微软雅黑"/>
          <w:sz w:val="22"/>
          <w:szCs w:val="22"/>
          <w:lang w:val="zh-CN" w:bidi="zh-CN"/>
        </w:rPr>
        <w:t>（</w:t>
      </w:r>
      <w:r>
        <w:rPr>
          <w:rFonts w:ascii="微软雅黑" w:hAnsi="微软雅黑" w:eastAsia="微软雅黑" w:cs="微软雅黑"/>
          <w:spacing w:val="-3"/>
          <w:sz w:val="22"/>
          <w:szCs w:val="22"/>
          <w:lang w:val="zh-CN" w:bidi="zh-CN"/>
        </w:rPr>
        <w:t>即，接触场地围边、不接触</w:t>
      </w:r>
      <w:r>
        <w:rPr>
          <w:rFonts w:ascii="Arial" w:hAnsi="微软雅黑" w:eastAsia="Arial" w:cs="微软雅黑"/>
          <w:sz w:val="22"/>
          <w:szCs w:val="22"/>
          <w:lang w:val="zh-CN" w:bidi="zh-CN"/>
        </w:rPr>
        <w:t>Disc</w:t>
      </w:r>
      <w:r>
        <w:rPr>
          <w:rFonts w:ascii="微软雅黑" w:hAnsi="微软雅黑" w:eastAsia="微软雅黑" w:cs="微软雅黑"/>
          <w:sz w:val="22"/>
          <w:szCs w:val="22"/>
          <w:lang w:val="zh-CN" w:bidi="zh-CN"/>
        </w:rPr>
        <w:t>等）。</w:t>
      </w:r>
    </w:p>
    <w:p>
      <w:pPr>
        <w:autoSpaceDE w:val="0"/>
        <w:autoSpaceDN w:val="0"/>
        <w:spacing w:before="7" w:line="223" w:lineRule="auto"/>
        <w:ind w:left="24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如操作手无法触及位于场地中心的机器人，可请主裁判拿起机器人并将其交给操作手依照上述条件放置。</w:t>
      </w:r>
    </w:p>
    <w:p>
      <w:pPr>
        <w:autoSpaceDE w:val="0"/>
        <w:autoSpaceDN w:val="0"/>
        <w:spacing w:line="385" w:lineRule="exact"/>
        <w:ind w:left="60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违规注释：这一规定旨在帮助赛队在赛局中能修复损坏的机器人，或排除机器人的故障。根据主裁判的判断，战略性地利用这一规则可能被视为轻微违规或严重违规。</w:t>
      </w:r>
    </w:p>
    <w:p>
      <w:pPr>
        <w:autoSpaceDE w:val="0"/>
        <w:autoSpaceDN w:val="0"/>
        <w:spacing w:before="36" w:line="391" w:lineRule="exact"/>
        <w:ind w:left="240"/>
        <w:jc w:val="left"/>
        <w:rPr>
          <w:rFonts w:ascii="Arial" w:hAnsi="Arial" w:eastAsia="Arial"/>
          <w:b/>
          <w:sz w:val="22"/>
        </w:rPr>
      </w:pPr>
      <w:r>
        <w:rPr>
          <w:rFonts w:ascii="Arial" w:hAnsi="微软雅黑" w:eastAsia="Arial" w:cs="微软雅黑"/>
          <w:b/>
          <w:kern w:val="0"/>
          <w:sz w:val="22"/>
          <w:szCs w:val="22"/>
          <w:lang w:val="zh-CN" w:bidi="zh-CN"/>
        </w:rPr>
        <w:t xml:space="preserve">&lt;G13&gt; </w:t>
      </w:r>
      <w:r>
        <w:rPr>
          <w:rFonts w:ascii="微软雅黑" w:hAnsi="微软雅黑" w:eastAsia="微软雅黑" w:cs="微软雅黑"/>
          <w:b/>
          <w:kern w:val="0"/>
          <w:sz w:val="22"/>
          <w:szCs w:val="22"/>
          <w:lang w:val="zh-CN" w:bidi="zh-CN"/>
        </w:rPr>
        <w:t>赛局中机器人的展开尺寸有限制。</w:t>
      </w:r>
      <w:r>
        <w:rPr>
          <w:rFonts w:ascii="微软雅黑" w:hAnsi="微软雅黑" w:eastAsia="微软雅黑" w:cs="微软雅黑"/>
          <w:kern w:val="0"/>
          <w:sz w:val="22"/>
          <w:szCs w:val="22"/>
          <w:lang w:val="zh-CN" w:bidi="zh-CN"/>
        </w:rPr>
        <w:t>机器人仅可在接触伸展区时，其水平展开尺寸可以超出</w:t>
      </w:r>
      <w:r>
        <w:rPr>
          <w:rFonts w:ascii="Arial" w:hAnsi="微软雅黑" w:eastAsia="Arial" w:cs="微软雅黑"/>
          <w:kern w:val="0"/>
          <w:sz w:val="22"/>
          <w:szCs w:val="22"/>
          <w:lang w:val="zh-CN" w:bidi="zh-CN"/>
        </w:rPr>
        <w:t>11</w:t>
      </w:r>
      <w:r>
        <w:rPr>
          <w:rFonts w:ascii="微软雅黑" w:hAnsi="微软雅黑" w:eastAsia="微软雅黑" w:cs="微软雅黑"/>
          <w:kern w:val="0"/>
          <w:sz w:val="22"/>
          <w:szCs w:val="22"/>
          <w:lang w:val="zh-CN" w:bidi="zh-CN"/>
        </w:rPr>
        <w:t>英寸</w:t>
      </w:r>
      <w:r>
        <w:rPr>
          <w:rFonts w:ascii="Arial" w:hAnsi="Arial" w:eastAsia="Arial" w:cs="微软雅黑"/>
          <w:sz w:val="22"/>
          <w:szCs w:val="22"/>
          <w:lang w:val="zh-CN" w:bidi="zh-CN"/>
        </w:rPr>
        <w:t>× 19</w:t>
      </w:r>
      <w:r>
        <w:rPr>
          <w:rFonts w:ascii="微软雅黑" w:hAnsi="微软雅黑" w:eastAsia="微软雅黑" w:cs="微软雅黑"/>
          <w:sz w:val="22"/>
          <w:szCs w:val="22"/>
          <w:lang w:val="zh-CN" w:bidi="zh-CN"/>
        </w:rPr>
        <w:t xml:space="preserve">英寸（ </w:t>
      </w:r>
      <w:r>
        <w:rPr>
          <w:rFonts w:ascii="Arial" w:hAnsi="Arial" w:eastAsia="Arial" w:cs="微软雅黑"/>
          <w:sz w:val="22"/>
          <w:szCs w:val="22"/>
          <w:lang w:val="zh-CN" w:bidi="zh-CN"/>
        </w:rPr>
        <w:t xml:space="preserve">279.4 </w:t>
      </w:r>
      <w:r>
        <w:rPr>
          <w:rFonts w:ascii="微软雅黑" w:hAnsi="微软雅黑" w:eastAsia="微软雅黑" w:cs="微软雅黑"/>
          <w:sz w:val="22"/>
          <w:szCs w:val="22"/>
          <w:lang w:val="zh-CN" w:bidi="zh-CN"/>
        </w:rPr>
        <w:t xml:space="preserve">毫米 </w:t>
      </w:r>
      <w:r>
        <w:rPr>
          <w:rFonts w:ascii="Arial" w:hAnsi="Arial" w:eastAsia="Arial" w:cs="微软雅黑"/>
          <w:sz w:val="22"/>
          <w:szCs w:val="22"/>
          <w:lang w:val="zh-CN" w:bidi="zh-CN"/>
        </w:rPr>
        <w:t xml:space="preserve">x 482.6 </w:t>
      </w:r>
      <w:r>
        <w:rPr>
          <w:rFonts w:ascii="微软雅黑" w:hAnsi="微软雅黑" w:eastAsia="微软雅黑" w:cs="微软雅黑"/>
          <w:sz w:val="22"/>
          <w:szCs w:val="22"/>
          <w:lang w:val="zh-CN" w:bidi="zh-CN"/>
        </w:rPr>
        <w:t>毫米）的起始尺寸范围。注：无垂直展开限制。</w:t>
      </w:r>
    </w:p>
    <w:p>
      <w:pPr>
        <w:tabs>
          <w:tab w:val="left" w:pos="961"/>
        </w:tabs>
        <w:autoSpaceDE w:val="0"/>
        <w:autoSpaceDN w:val="0"/>
        <w:spacing w:before="234" w:line="256" w:lineRule="auto"/>
        <w:ind w:left="376" w:leftChars="104" w:hanging="158" w:hangingChars="72"/>
        <w:jc w:val="left"/>
        <w:rPr>
          <w:rFonts w:ascii="微软雅黑" w:hAnsi="微软雅黑" w:eastAsia="微软雅黑" w:cs="微软雅黑"/>
          <w:spacing w:val="-2"/>
          <w:sz w:val="22"/>
          <w:szCs w:val="22"/>
          <w:lang w:val="zh-CN" w:bidi="zh-CN"/>
        </w:rPr>
      </w:pPr>
      <w:r>
        <w:rPr>
          <w:rFonts w:ascii="Arial" w:hAnsi="Arial" w:eastAsia="Arial"/>
          <w:b/>
          <w:sz w:val="22"/>
        </w:rPr>
        <w:t xml:space="preserve">&lt;G14&gt; </w:t>
      </w:r>
      <w:r>
        <w:rPr>
          <w:rFonts w:ascii="微软雅黑" w:hAnsi="微软雅黑" w:eastAsia="微软雅黑" w:cs="微软雅黑"/>
          <w:b/>
          <w:kern w:val="0"/>
          <w:sz w:val="22"/>
          <w:szCs w:val="22"/>
          <w:lang w:val="zh-CN" w:bidi="zh-CN"/>
        </w:rPr>
        <w:t>除非接触否则不能越过Fence Line。</w:t>
      </w:r>
      <w:r>
        <w:rPr>
          <w:rFonts w:ascii="微软雅黑" w:hAnsi="微软雅黑" w:eastAsia="微软雅黑" w:cs="微软雅黑"/>
          <w:spacing w:val="-2"/>
          <w:sz w:val="22"/>
          <w:szCs w:val="22"/>
          <w:lang w:val="zh-CN" w:bidi="zh-CN"/>
        </w:rPr>
        <w:t>当机器人正在接触伸展区时，才能越过Fence Line，并“穿过”2分区的三维立体空间。</w:t>
      </w:r>
    </w:p>
    <w:p>
      <w:pPr>
        <w:spacing w:before="61"/>
        <w:ind w:right="142"/>
        <w:jc w:val="center"/>
        <w:rPr>
          <w:sz w:val="20"/>
        </w:rPr>
      </w:pPr>
      <w:r>
        <w:rPr>
          <w:sz w:val="20"/>
        </w:rPr>
        <w:drawing>
          <wp:inline distT="0" distB="0" distL="0" distR="0">
            <wp:extent cx="4133850" cy="2943860"/>
            <wp:effectExtent l="0" t="0" r="0" b="8890"/>
            <wp:docPr id="36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18.jpeg"/>
                    <pic:cNvPicPr>
                      <a:picLocks noChangeAspect="1"/>
                    </pic:cNvPicPr>
                  </pic:nvPicPr>
                  <pic:blipFill>
                    <a:blip r:embed="rId55" cstate="print"/>
                    <a:stretch>
                      <a:fillRect/>
                    </a:stretch>
                  </pic:blipFill>
                  <pic:spPr>
                    <a:xfrm>
                      <a:off x="0" y="0"/>
                      <a:ext cx="4133938" cy="2944368"/>
                    </a:xfrm>
                    <a:prstGeom prst="rect">
                      <a:avLst/>
                    </a:prstGeom>
                  </pic:spPr>
                </pic:pic>
              </a:graphicData>
            </a:graphic>
          </wp:inline>
        </w:drawing>
      </w:r>
    </w:p>
    <w:p>
      <w:pPr>
        <w:spacing w:before="61"/>
        <w:ind w:right="142"/>
        <w:jc w:val="center"/>
        <w:rPr>
          <w:rFonts w:ascii="黑体" w:eastAsia="黑体"/>
          <w:b/>
          <w:sz w:val="36"/>
        </w:rPr>
      </w:pPr>
      <w:r>
        <w:rPr>
          <w:sz w:val="16"/>
        </w:rPr>
        <w:t>图</w:t>
      </w:r>
      <w:r>
        <w:rPr>
          <w:rFonts w:ascii="Arial" w:eastAsia="Arial"/>
          <w:sz w:val="16"/>
        </w:rPr>
        <w:t>14</w:t>
      </w:r>
      <w:r>
        <w:rPr>
          <w:sz w:val="16"/>
        </w:rPr>
        <w:t>：</w:t>
      </w:r>
      <w:r>
        <w:rPr>
          <w:rFonts w:ascii="Arial" w:eastAsia="Arial"/>
          <w:sz w:val="16"/>
        </w:rPr>
        <w:t>Fence</w:t>
      </w:r>
      <w:r>
        <w:rPr>
          <w:sz w:val="16"/>
        </w:rPr>
        <w:t>线的俯视图，展示了多个</w:t>
      </w:r>
      <w:r>
        <w:rPr>
          <w:rFonts w:ascii="Arial" w:eastAsia="Arial"/>
          <w:sz w:val="16"/>
        </w:rPr>
        <w:t>Disc</w:t>
      </w:r>
      <w:r>
        <w:rPr>
          <w:sz w:val="16"/>
        </w:rPr>
        <w:t>和机器人的状态。高亮标出伸展区</w:t>
      </w:r>
    </w:p>
    <w:p>
      <w:pPr>
        <w:tabs>
          <w:tab w:val="left" w:pos="961"/>
        </w:tabs>
        <w:autoSpaceDE w:val="0"/>
        <w:autoSpaceDN w:val="0"/>
        <w:spacing w:before="234" w:line="256" w:lineRule="auto"/>
        <w:ind w:left="373" w:leftChars="104" w:hanging="155" w:hangingChars="72"/>
        <w:jc w:val="left"/>
        <w:rPr>
          <w:rFonts w:ascii="微软雅黑" w:hAnsi="微软雅黑" w:eastAsia="微软雅黑" w:cs="微软雅黑"/>
          <w:spacing w:val="-2"/>
          <w:sz w:val="22"/>
          <w:szCs w:val="22"/>
          <w:lang w:bidi="zh-CN"/>
        </w:rPr>
      </w:pPr>
      <w:r>
        <w:rPr>
          <w:rFonts w:hint="eastAsia" w:ascii="微软雅黑" w:hAnsi="微软雅黑" w:eastAsia="微软雅黑" w:cs="微软雅黑"/>
          <w:spacing w:val="-2"/>
          <w:sz w:val="22"/>
          <w:szCs w:val="22"/>
          <w:lang w:bidi="zh-CN"/>
        </w:rPr>
        <w:t>图14中：</w:t>
      </w:r>
    </w:p>
    <w:p>
      <w:pPr>
        <w:numPr>
          <w:ilvl w:val="0"/>
          <w:numId w:val="53"/>
        </w:numPr>
        <w:tabs>
          <w:tab w:val="left" w:pos="960"/>
          <w:tab w:val="left" w:pos="961"/>
        </w:tabs>
        <w:autoSpaceDE w:val="0"/>
        <w:autoSpaceDN w:val="0"/>
        <w:spacing w:line="363" w:lineRule="exact"/>
        <w:ind w:hanging="361"/>
        <w:jc w:val="left"/>
        <w:rPr>
          <w:rFonts w:ascii="Symbol" w:hAnsi="Symbol" w:eastAsia="Symbol" w:cs="微软雅黑"/>
          <w:sz w:val="22"/>
          <w:szCs w:val="22"/>
          <w:lang w:val="zh-CN" w:bidi="zh-CN"/>
        </w:rPr>
      </w:pPr>
      <w:r>
        <w:rPr>
          <w:rFonts w:ascii="Arial" w:hAnsi="Arial" w:eastAsia="Arial" w:cs="微软雅黑"/>
          <w:sz w:val="22"/>
          <w:szCs w:val="22"/>
          <w:lang w:val="zh-CN" w:bidi="zh-CN"/>
        </w:rPr>
        <w:t>A</w:t>
      </w:r>
      <w:r>
        <w:rPr>
          <w:rFonts w:ascii="微软雅黑" w:hAnsi="微软雅黑" w:eastAsia="微软雅黑" w:cs="微软雅黑"/>
          <w:spacing w:val="-1"/>
          <w:sz w:val="22"/>
          <w:szCs w:val="22"/>
          <w:lang w:val="zh-CN" w:bidi="zh-CN"/>
        </w:rPr>
        <w:t>机器人合规地越过</w:t>
      </w:r>
      <w:r>
        <w:rPr>
          <w:rFonts w:ascii="Arial" w:hAnsi="Arial" w:eastAsia="Arial" w:cs="微软雅黑"/>
          <w:sz w:val="22"/>
          <w:szCs w:val="22"/>
          <w:lang w:val="zh-CN" w:bidi="zh-CN"/>
        </w:rPr>
        <w:t>Fence</w:t>
      </w:r>
      <w:r>
        <w:rPr>
          <w:rFonts w:ascii="Arial" w:hAnsi="Arial" w:eastAsia="Arial" w:cs="微软雅黑"/>
          <w:spacing w:val="1"/>
          <w:sz w:val="22"/>
          <w:szCs w:val="22"/>
          <w:lang w:val="zh-CN" w:bidi="zh-CN"/>
        </w:rPr>
        <w:t xml:space="preserve"> </w:t>
      </w:r>
      <w:r>
        <w:rPr>
          <w:rFonts w:ascii="Arial" w:hAnsi="Arial" w:eastAsia="Arial" w:cs="微软雅黑"/>
          <w:sz w:val="22"/>
          <w:szCs w:val="22"/>
          <w:lang w:val="zh-CN" w:bidi="zh-CN"/>
        </w:rPr>
        <w:t>Line</w:t>
      </w:r>
      <w:r>
        <w:rPr>
          <w:rFonts w:ascii="微软雅黑" w:hAnsi="微软雅黑" w:eastAsia="微软雅黑" w:cs="微软雅黑"/>
          <w:sz w:val="22"/>
          <w:szCs w:val="22"/>
          <w:lang w:val="zh-CN" w:bidi="zh-CN"/>
        </w:rPr>
        <w:t>进入</w:t>
      </w:r>
      <w:r>
        <w:rPr>
          <w:rFonts w:ascii="Arial" w:hAnsi="Arial" w:eastAsia="Arial" w:cs="微软雅黑"/>
          <w:sz w:val="22"/>
          <w:szCs w:val="22"/>
          <w:lang w:val="zh-CN" w:bidi="zh-CN"/>
        </w:rPr>
        <w:t>2</w:t>
      </w:r>
      <w:r>
        <w:rPr>
          <w:rFonts w:ascii="微软雅黑" w:hAnsi="微软雅黑" w:eastAsia="微软雅黑" w:cs="微软雅黑"/>
          <w:spacing w:val="-3"/>
          <w:sz w:val="22"/>
          <w:szCs w:val="22"/>
          <w:lang w:val="zh-CN" w:bidi="zh-CN"/>
        </w:rPr>
        <w:t>分区，因为它正在接触一个伸展区。</w:t>
      </w:r>
    </w:p>
    <w:p>
      <w:pPr>
        <w:numPr>
          <w:ilvl w:val="0"/>
          <w:numId w:val="53"/>
        </w:numPr>
        <w:tabs>
          <w:tab w:val="left" w:pos="960"/>
          <w:tab w:val="left" w:pos="961"/>
        </w:tabs>
        <w:autoSpaceDE w:val="0"/>
        <w:autoSpaceDN w:val="0"/>
        <w:spacing w:line="377" w:lineRule="exact"/>
        <w:ind w:hanging="361"/>
        <w:jc w:val="left"/>
        <w:rPr>
          <w:rFonts w:ascii="Symbol" w:hAnsi="Symbol" w:eastAsia="Symbol" w:cs="微软雅黑"/>
          <w:sz w:val="22"/>
          <w:szCs w:val="22"/>
          <w:lang w:val="zh-CN" w:bidi="zh-CN"/>
        </w:rPr>
      </w:pPr>
      <w:r>
        <w:rPr>
          <w:rFonts w:ascii="Arial" w:hAnsi="Arial" w:eastAsia="Arial" w:cs="微软雅黑"/>
          <w:sz w:val="22"/>
          <w:szCs w:val="22"/>
          <w:lang w:val="zh-CN" w:bidi="zh-CN"/>
        </w:rPr>
        <w:t>B</w:t>
      </w:r>
      <w:r>
        <w:rPr>
          <w:rFonts w:ascii="微软雅黑" w:hAnsi="微软雅黑" w:eastAsia="微软雅黑" w:cs="微软雅黑"/>
          <w:spacing w:val="-2"/>
          <w:sz w:val="22"/>
          <w:szCs w:val="22"/>
          <w:lang w:val="zh-CN" w:bidi="zh-CN"/>
        </w:rPr>
        <w:t>机器人可能打算越过</w:t>
      </w:r>
      <w:r>
        <w:rPr>
          <w:rFonts w:ascii="Arial" w:hAnsi="Arial" w:eastAsia="Arial" w:cs="微软雅黑"/>
          <w:sz w:val="22"/>
          <w:szCs w:val="22"/>
          <w:lang w:val="zh-CN" w:bidi="zh-CN"/>
        </w:rPr>
        <w:t>Fence</w:t>
      </w:r>
      <w:r>
        <w:rPr>
          <w:rFonts w:ascii="Arial" w:hAnsi="Arial" w:eastAsia="Arial" w:cs="微软雅黑"/>
          <w:spacing w:val="1"/>
          <w:sz w:val="22"/>
          <w:szCs w:val="22"/>
          <w:lang w:val="zh-CN" w:bidi="zh-CN"/>
        </w:rPr>
        <w:t xml:space="preserve"> </w:t>
      </w:r>
      <w:r>
        <w:rPr>
          <w:rFonts w:ascii="Arial" w:hAnsi="Arial" w:eastAsia="Arial" w:cs="微软雅黑"/>
          <w:sz w:val="22"/>
          <w:szCs w:val="22"/>
          <w:lang w:val="zh-CN" w:bidi="zh-CN"/>
        </w:rPr>
        <w:t>Line</w:t>
      </w:r>
      <w:r>
        <w:rPr>
          <w:rFonts w:ascii="微软雅黑" w:hAnsi="微软雅黑" w:eastAsia="微软雅黑" w:cs="微软雅黑"/>
          <w:sz w:val="22"/>
          <w:szCs w:val="22"/>
          <w:lang w:val="zh-CN" w:bidi="zh-CN"/>
        </w:rPr>
        <w:t>进入</w:t>
      </w:r>
      <w:r>
        <w:rPr>
          <w:rFonts w:ascii="Arial" w:hAnsi="Arial" w:eastAsia="Arial" w:cs="微软雅黑"/>
          <w:sz w:val="22"/>
          <w:szCs w:val="22"/>
          <w:lang w:val="zh-CN" w:bidi="zh-CN"/>
        </w:rPr>
        <w:t>2</w:t>
      </w:r>
      <w:r>
        <w:rPr>
          <w:rFonts w:ascii="微软雅黑" w:hAnsi="微软雅黑" w:eastAsia="微软雅黑" w:cs="微软雅黑"/>
          <w:spacing w:val="-3"/>
          <w:sz w:val="22"/>
          <w:szCs w:val="22"/>
          <w:lang w:val="zh-CN" w:bidi="zh-CN"/>
        </w:rPr>
        <w:t>分区，当它延展到</w:t>
      </w:r>
      <w:r>
        <w:rPr>
          <w:rFonts w:ascii="Arial" w:hAnsi="Arial" w:eastAsia="Arial" w:cs="微软雅黑"/>
          <w:spacing w:val="-3"/>
          <w:sz w:val="22"/>
          <w:szCs w:val="22"/>
          <w:lang w:val="zh-CN" w:bidi="zh-CN"/>
        </w:rPr>
        <w:t>2</w:t>
      </w:r>
      <w:r>
        <w:rPr>
          <w:rFonts w:ascii="微软雅黑" w:hAnsi="微软雅黑" w:eastAsia="微软雅黑" w:cs="微软雅黑"/>
          <w:spacing w:val="-3"/>
          <w:sz w:val="22"/>
          <w:szCs w:val="22"/>
          <w:lang w:val="zh-CN" w:bidi="zh-CN"/>
        </w:rPr>
        <w:t>分区内时，将会收到正式的警告。</w:t>
      </w:r>
    </w:p>
    <w:p>
      <w:pPr>
        <w:numPr>
          <w:ilvl w:val="0"/>
          <w:numId w:val="53"/>
        </w:numPr>
        <w:tabs>
          <w:tab w:val="left" w:pos="960"/>
          <w:tab w:val="left" w:pos="961"/>
        </w:tabs>
        <w:autoSpaceDE w:val="0"/>
        <w:autoSpaceDN w:val="0"/>
        <w:spacing w:line="391" w:lineRule="exact"/>
        <w:ind w:hanging="361"/>
        <w:jc w:val="left"/>
        <w:rPr>
          <w:rFonts w:ascii="Symbol" w:hAnsi="Symbol" w:eastAsia="Symbol" w:cs="微软雅黑"/>
          <w:sz w:val="22"/>
          <w:szCs w:val="22"/>
          <w:lang w:val="zh-CN" w:bidi="zh-CN"/>
        </w:rPr>
      </w:pPr>
      <w:r>
        <w:rPr>
          <w:rFonts w:ascii="Arial" w:hAnsi="Arial" w:eastAsia="Arial" w:cs="微软雅黑"/>
          <w:sz w:val="22"/>
          <w:szCs w:val="22"/>
          <w:lang w:val="zh-CN" w:bidi="zh-CN"/>
        </w:rPr>
        <w:t>C</w:t>
      </w:r>
      <w:r>
        <w:rPr>
          <w:rFonts w:ascii="微软雅黑" w:hAnsi="微软雅黑" w:eastAsia="微软雅黑" w:cs="微软雅黑"/>
          <w:spacing w:val="-1"/>
          <w:sz w:val="22"/>
          <w:szCs w:val="22"/>
          <w:lang w:val="zh-CN" w:bidi="zh-CN"/>
        </w:rPr>
        <w:t>机器人完全穿越</w:t>
      </w:r>
      <w:r>
        <w:rPr>
          <w:rFonts w:ascii="Arial" w:hAnsi="Arial" w:eastAsia="Arial" w:cs="微软雅黑"/>
          <w:sz w:val="22"/>
          <w:szCs w:val="22"/>
          <w:lang w:val="zh-CN" w:bidi="zh-CN"/>
        </w:rPr>
        <w:t>2</w:t>
      </w:r>
      <w:r>
        <w:rPr>
          <w:rFonts w:ascii="微软雅黑" w:hAnsi="微软雅黑" w:eastAsia="微软雅黑" w:cs="微软雅黑"/>
          <w:spacing w:val="-3"/>
          <w:sz w:val="22"/>
          <w:szCs w:val="22"/>
          <w:lang w:val="zh-CN" w:bidi="zh-CN"/>
        </w:rPr>
        <w:t>分区，且不接触伸展区，因此违反本规则。</w:t>
      </w:r>
    </w:p>
    <w:p>
      <w:pPr>
        <w:spacing w:before="61"/>
        <w:jc w:val="left"/>
        <w:rPr>
          <w:rFonts w:ascii="黑体" w:eastAsia="黑体"/>
          <w:b/>
          <w:sz w:val="36"/>
        </w:rPr>
      </w:pPr>
    </w:p>
    <w:p>
      <w:pPr>
        <w:tabs>
          <w:tab w:val="left" w:pos="8820"/>
        </w:tabs>
        <w:autoSpaceDE w:val="0"/>
        <w:autoSpaceDN w:val="0"/>
        <w:spacing w:before="28"/>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&lt;G15&gt; </w:t>
      </w:r>
      <w:r>
        <w:rPr>
          <w:rFonts w:ascii="微软雅黑" w:hAnsi="微软雅黑" w:eastAsia="微软雅黑" w:cs="微软雅黑"/>
          <w:b/>
          <w:kern w:val="0"/>
          <w:sz w:val="22"/>
          <w:szCs w:val="22"/>
          <w:lang w:val="zh-CN" w:bidi="zh-CN"/>
        </w:rPr>
        <w:t xml:space="preserve">不得接触越过 </w:t>
      </w:r>
      <w:r>
        <w:rPr>
          <w:rFonts w:ascii="Arial" w:hAnsi="微软雅黑" w:eastAsia="Arial" w:cs="微软雅黑"/>
          <w:b/>
          <w:kern w:val="0"/>
          <w:sz w:val="22"/>
          <w:szCs w:val="22"/>
          <w:lang w:val="zh-CN" w:bidi="zh-CN"/>
        </w:rPr>
        <w:t xml:space="preserve">Fence Line </w:t>
      </w:r>
      <w:r>
        <w:rPr>
          <w:rFonts w:ascii="微软雅黑" w:hAnsi="微软雅黑" w:eastAsia="微软雅黑" w:cs="微软雅黑"/>
          <w:b/>
          <w:kern w:val="0"/>
          <w:sz w:val="22"/>
          <w:szCs w:val="22"/>
          <w:lang w:val="zh-CN" w:bidi="zh-CN"/>
        </w:rPr>
        <w:t xml:space="preserve">的 </w:t>
      </w:r>
      <w:r>
        <w:rPr>
          <w:rFonts w:ascii="Arial" w:hAnsi="微软雅黑" w:eastAsia="Arial" w:cs="微软雅黑"/>
          <w:b/>
          <w:kern w:val="0"/>
          <w:sz w:val="22"/>
          <w:szCs w:val="22"/>
          <w:lang w:val="zh-CN" w:bidi="zh-CN"/>
        </w:rPr>
        <w:t>Disc</w:t>
      </w:r>
      <w:r>
        <w:rPr>
          <w:rFonts w:ascii="微软雅黑" w:hAnsi="微软雅黑" w:eastAsia="微软雅黑" w:cs="微软雅黑"/>
          <w:b/>
          <w:kern w:val="0"/>
          <w:sz w:val="22"/>
          <w:szCs w:val="22"/>
          <w:lang w:val="zh-CN" w:bidi="zh-CN"/>
        </w:rPr>
        <w:t>。</w:t>
      </w:r>
      <w:r>
        <w:rPr>
          <w:rFonts w:ascii="微软雅黑" w:hAnsi="微软雅黑" w:eastAsia="微软雅黑" w:cs="微软雅黑"/>
          <w:kern w:val="0"/>
          <w:sz w:val="22"/>
          <w:szCs w:val="22"/>
          <w:lang w:val="zh-CN" w:bidi="zh-CN"/>
        </w:rPr>
        <w:t xml:space="preserve">无论机器人是否正在接触伸展区，机器人不得接触任何完全越过 </w:t>
      </w:r>
      <w:r>
        <w:rPr>
          <w:rFonts w:ascii="Arial" w:hAnsi="微软雅黑" w:eastAsia="Arial" w:cs="微软雅黑"/>
          <w:kern w:val="0"/>
          <w:sz w:val="22"/>
          <w:szCs w:val="22"/>
          <w:lang w:val="zh-CN" w:bidi="zh-CN"/>
        </w:rPr>
        <w:t xml:space="preserve">Fence Line </w:t>
      </w:r>
      <w:r>
        <w:rPr>
          <w:rFonts w:ascii="微软雅黑" w:hAnsi="微软雅黑" w:eastAsia="微软雅黑" w:cs="微软雅黑"/>
          <w:kern w:val="0"/>
          <w:sz w:val="22"/>
          <w:szCs w:val="22"/>
          <w:lang w:val="zh-CN" w:bidi="zh-CN"/>
        </w:rPr>
        <w:t xml:space="preserve">的 </w:t>
      </w:r>
      <w:r>
        <w:rPr>
          <w:rFonts w:ascii="Arial" w:hAnsi="微软雅黑" w:eastAsia="Arial" w:cs="微软雅黑"/>
          <w:kern w:val="0"/>
          <w:sz w:val="22"/>
          <w:szCs w:val="22"/>
          <w:lang w:val="zh-CN" w:bidi="zh-CN"/>
        </w:rPr>
        <w:t>Disc</w:t>
      </w:r>
      <w:r>
        <w:rPr>
          <w:rFonts w:ascii="微软雅黑" w:hAnsi="微软雅黑" w:eastAsia="微软雅黑" w:cs="微软雅黑"/>
          <w:kern w:val="0"/>
          <w:sz w:val="22"/>
          <w:szCs w:val="22"/>
          <w:lang w:val="zh-CN" w:bidi="zh-CN"/>
        </w:rPr>
        <w:t>。</w:t>
      </w:r>
    </w:p>
    <w:p>
      <w:pPr>
        <w:autoSpaceDE w:val="0"/>
        <w:autoSpaceDN w:val="0"/>
        <w:spacing w:before="161"/>
        <w:ind w:left="24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 xml:space="preserve">例如，在图 </w:t>
      </w:r>
      <w:r>
        <w:rPr>
          <w:rFonts w:ascii="Arial" w:hAnsi="微软雅黑" w:eastAsia="Arial" w:cs="微软雅黑"/>
          <w:sz w:val="22"/>
          <w:szCs w:val="22"/>
          <w:lang w:val="zh-CN" w:bidi="zh-CN"/>
        </w:rPr>
        <w:t xml:space="preserve">14 </w:t>
      </w:r>
      <w:r>
        <w:rPr>
          <w:rFonts w:ascii="微软雅黑" w:hAnsi="微软雅黑" w:eastAsia="微软雅黑" w:cs="微软雅黑"/>
          <w:sz w:val="22"/>
          <w:szCs w:val="22"/>
          <w:lang w:val="zh-CN" w:bidi="zh-CN"/>
        </w:rPr>
        <w:t>中：</w:t>
      </w:r>
    </w:p>
    <w:p>
      <w:pPr>
        <w:numPr>
          <w:ilvl w:val="0"/>
          <w:numId w:val="53"/>
        </w:numPr>
        <w:tabs>
          <w:tab w:val="left" w:pos="960"/>
          <w:tab w:val="left" w:pos="961"/>
        </w:tabs>
        <w:autoSpaceDE w:val="0"/>
        <w:autoSpaceDN w:val="0"/>
        <w:spacing w:before="163"/>
        <w:ind w:hanging="361"/>
        <w:jc w:val="left"/>
        <w:rPr>
          <w:rFonts w:ascii="Symbol" w:hAnsi="Symbol" w:eastAsia="Symbol" w:cs="微软雅黑"/>
          <w:sz w:val="22"/>
          <w:szCs w:val="22"/>
          <w:lang w:val="zh-CN" w:bidi="zh-CN"/>
        </w:rPr>
      </w:pPr>
      <w:r>
        <w:rPr>
          <w:rFonts w:ascii="微软雅黑" w:hAnsi="微软雅黑" w:eastAsia="微软雅黑" w:cs="微软雅黑"/>
          <w:spacing w:val="-2"/>
          <w:sz w:val="22"/>
          <w:szCs w:val="22"/>
          <w:lang w:val="zh-CN" w:bidi="zh-CN"/>
        </w:rPr>
        <w:t xml:space="preserve">不得接触 </w:t>
      </w:r>
      <w:r>
        <w:rPr>
          <w:rFonts w:ascii="Arial" w:hAnsi="Arial" w:eastAsia="Arial" w:cs="微软雅黑"/>
          <w:sz w:val="22"/>
          <w:szCs w:val="22"/>
          <w:lang w:val="zh-CN" w:bidi="zh-CN"/>
        </w:rPr>
        <w:t>Disc</w:t>
      </w:r>
      <w:r>
        <w:rPr>
          <w:rFonts w:ascii="Arial" w:hAnsi="Arial" w:eastAsia="Arial" w:cs="微软雅黑"/>
          <w:spacing w:val="-1"/>
          <w:sz w:val="22"/>
          <w:szCs w:val="22"/>
          <w:lang w:val="zh-CN" w:bidi="zh-CN"/>
        </w:rPr>
        <w:t xml:space="preserve"> </w:t>
      </w:r>
      <w:r>
        <w:rPr>
          <w:rFonts w:ascii="Arial" w:hAnsi="Arial" w:eastAsia="Arial" w:cs="微软雅黑"/>
          <w:sz w:val="22"/>
          <w:szCs w:val="22"/>
          <w:lang w:val="zh-CN" w:bidi="zh-CN"/>
        </w:rPr>
        <w:t>D</w:t>
      </w:r>
      <w:r>
        <w:rPr>
          <w:rFonts w:ascii="微软雅黑" w:hAnsi="微软雅黑" w:eastAsia="微软雅黑" w:cs="微软雅黑"/>
          <w:sz w:val="22"/>
          <w:szCs w:val="22"/>
          <w:lang w:val="zh-CN" w:bidi="zh-CN"/>
        </w:rPr>
        <w:t>、</w:t>
      </w:r>
      <w:r>
        <w:rPr>
          <w:rFonts w:ascii="Arial" w:hAnsi="Arial" w:eastAsia="Arial" w:cs="微软雅黑"/>
          <w:sz w:val="22"/>
          <w:szCs w:val="22"/>
          <w:lang w:val="zh-CN" w:bidi="zh-CN"/>
        </w:rPr>
        <w:t>E</w:t>
      </w:r>
      <w:r>
        <w:rPr>
          <w:rFonts w:ascii="Arial" w:hAnsi="Arial" w:eastAsia="Arial" w:cs="微软雅黑"/>
          <w:spacing w:val="-14"/>
          <w:sz w:val="22"/>
          <w:szCs w:val="22"/>
          <w:lang w:val="zh-CN" w:bidi="zh-CN"/>
        </w:rPr>
        <w:t xml:space="preserve"> </w:t>
      </w:r>
      <w:r>
        <w:rPr>
          <w:rFonts w:ascii="微软雅黑" w:hAnsi="微软雅黑" w:eastAsia="微软雅黑" w:cs="微软雅黑"/>
          <w:spacing w:val="-5"/>
          <w:sz w:val="22"/>
          <w:szCs w:val="22"/>
          <w:lang w:val="zh-CN" w:bidi="zh-CN"/>
        </w:rPr>
        <w:t xml:space="preserve">和 </w:t>
      </w:r>
      <w:r>
        <w:rPr>
          <w:rFonts w:ascii="Arial" w:hAnsi="Arial" w:eastAsia="Arial" w:cs="微软雅黑"/>
          <w:sz w:val="22"/>
          <w:szCs w:val="22"/>
          <w:lang w:val="zh-CN" w:bidi="zh-CN"/>
        </w:rPr>
        <w:t>F</w:t>
      </w:r>
      <w:r>
        <w:rPr>
          <w:rFonts w:ascii="微软雅黑" w:hAnsi="微软雅黑" w:eastAsia="微软雅黑" w:cs="微软雅黑"/>
          <w:spacing w:val="-3"/>
          <w:sz w:val="22"/>
          <w:szCs w:val="22"/>
          <w:lang w:val="zh-CN" w:bidi="zh-CN"/>
        </w:rPr>
        <w:t xml:space="preserve">，因为它们已完全越过 </w:t>
      </w:r>
      <w:r>
        <w:rPr>
          <w:rFonts w:ascii="Arial" w:hAnsi="Arial" w:eastAsia="Arial" w:cs="微软雅黑"/>
          <w:sz w:val="22"/>
          <w:szCs w:val="22"/>
          <w:lang w:val="zh-CN" w:bidi="zh-CN"/>
        </w:rPr>
        <w:t>Fence Line</w:t>
      </w:r>
      <w:r>
        <w:rPr>
          <w:rFonts w:ascii="微软雅黑" w:hAnsi="微软雅黑" w:eastAsia="微软雅黑" w:cs="微软雅黑"/>
          <w:sz w:val="22"/>
          <w:szCs w:val="22"/>
          <w:lang w:val="zh-CN" w:bidi="zh-CN"/>
        </w:rPr>
        <w:t>。</w:t>
      </w:r>
    </w:p>
    <w:p>
      <w:pPr>
        <w:numPr>
          <w:ilvl w:val="0"/>
          <w:numId w:val="53"/>
        </w:numPr>
        <w:tabs>
          <w:tab w:val="left" w:pos="960"/>
          <w:tab w:val="left" w:pos="961"/>
        </w:tabs>
        <w:autoSpaceDE w:val="0"/>
        <w:autoSpaceDN w:val="0"/>
        <w:spacing w:before="3"/>
        <w:jc w:val="left"/>
        <w:rPr>
          <w:rFonts w:ascii="Symbol" w:hAnsi="Symbol" w:eastAsia="Symbol" w:cs="微软雅黑"/>
          <w:sz w:val="22"/>
          <w:szCs w:val="22"/>
          <w:lang w:val="zh-CN" w:bidi="zh-CN"/>
        </w:rPr>
      </w:pPr>
      <w:r>
        <w:rPr>
          <w:rFonts w:ascii="微软雅黑" w:hAnsi="微软雅黑" w:eastAsia="微软雅黑" w:cs="微软雅黑"/>
          <w:spacing w:val="-2"/>
          <w:sz w:val="22"/>
          <w:szCs w:val="22"/>
          <w:lang w:val="zh-CN" w:bidi="zh-CN"/>
        </w:rPr>
        <w:t xml:space="preserve">可以接触 </w:t>
      </w:r>
      <w:r>
        <w:rPr>
          <w:rFonts w:ascii="Arial" w:hAnsi="Arial" w:eastAsia="Arial" w:cs="微软雅黑"/>
          <w:sz w:val="22"/>
          <w:szCs w:val="22"/>
          <w:lang w:val="zh-CN" w:bidi="zh-CN"/>
        </w:rPr>
        <w:t>Disc G</w:t>
      </w:r>
      <w:r>
        <w:rPr>
          <w:rFonts w:ascii="Arial" w:hAnsi="Arial" w:eastAsia="Arial" w:cs="微软雅黑"/>
          <w:spacing w:val="-14"/>
          <w:sz w:val="22"/>
          <w:szCs w:val="22"/>
          <w:lang w:val="zh-CN" w:bidi="zh-CN"/>
        </w:rPr>
        <w:t xml:space="preserve"> </w:t>
      </w:r>
      <w:r>
        <w:rPr>
          <w:rFonts w:ascii="微软雅黑" w:hAnsi="微软雅黑" w:eastAsia="微软雅黑" w:cs="微软雅黑"/>
          <w:spacing w:val="-5"/>
          <w:sz w:val="22"/>
          <w:szCs w:val="22"/>
          <w:lang w:val="zh-CN" w:bidi="zh-CN"/>
        </w:rPr>
        <w:t xml:space="preserve">和 </w:t>
      </w:r>
      <w:r>
        <w:rPr>
          <w:rFonts w:ascii="Arial" w:hAnsi="Arial" w:eastAsia="Arial" w:cs="微软雅黑"/>
          <w:sz w:val="22"/>
          <w:szCs w:val="22"/>
          <w:lang w:val="zh-CN" w:bidi="zh-CN"/>
        </w:rPr>
        <w:t>H</w:t>
      </w:r>
      <w:r>
        <w:rPr>
          <w:rFonts w:ascii="微软雅黑" w:hAnsi="微软雅黑" w:eastAsia="微软雅黑" w:cs="微软雅黑"/>
          <w:spacing w:val="-3"/>
          <w:sz w:val="22"/>
          <w:szCs w:val="22"/>
          <w:lang w:val="zh-CN" w:bidi="zh-CN"/>
        </w:rPr>
        <w:t xml:space="preserve">，因为它们仅部分越过 </w:t>
      </w:r>
      <w:r>
        <w:rPr>
          <w:rFonts w:ascii="Arial" w:hAnsi="Arial" w:eastAsia="Arial" w:cs="微软雅黑"/>
          <w:sz w:val="22"/>
          <w:szCs w:val="22"/>
          <w:lang w:val="zh-CN" w:bidi="zh-CN"/>
        </w:rPr>
        <w:t>Fence</w:t>
      </w:r>
      <w:r>
        <w:rPr>
          <w:rFonts w:ascii="Arial" w:hAnsi="Arial" w:eastAsia="Arial" w:cs="微软雅黑"/>
          <w:spacing w:val="2"/>
          <w:sz w:val="22"/>
          <w:szCs w:val="22"/>
          <w:lang w:val="zh-CN" w:bidi="zh-CN"/>
        </w:rPr>
        <w:t xml:space="preserve"> </w:t>
      </w:r>
      <w:r>
        <w:rPr>
          <w:rFonts w:ascii="Arial" w:hAnsi="Arial" w:eastAsia="Arial" w:cs="微软雅黑"/>
          <w:sz w:val="22"/>
          <w:szCs w:val="22"/>
          <w:lang w:val="zh-CN" w:bidi="zh-CN"/>
        </w:rPr>
        <w:t>Line</w:t>
      </w:r>
      <w:r>
        <w:rPr>
          <w:rFonts w:ascii="微软雅黑" w:hAnsi="微软雅黑" w:eastAsia="微软雅黑" w:cs="微软雅黑"/>
          <w:spacing w:val="-2"/>
          <w:sz w:val="22"/>
          <w:szCs w:val="22"/>
          <w:lang w:val="zh-CN" w:bidi="zh-CN"/>
        </w:rPr>
        <w:t>。当然，规则</w:t>
      </w:r>
      <w:r>
        <w:rPr>
          <w:rFonts w:ascii="Arial" w:hAnsi="Arial" w:eastAsia="Arial" w:cs="微软雅黑"/>
          <w:sz w:val="22"/>
          <w:szCs w:val="22"/>
          <w:lang w:val="zh-CN" w:bidi="zh-CN"/>
        </w:rPr>
        <w:t>&lt;G14&gt;</w:t>
      </w:r>
      <w:r>
        <w:rPr>
          <w:rFonts w:ascii="微软雅黑" w:hAnsi="微软雅黑" w:eastAsia="微软雅黑" w:cs="微软雅黑"/>
          <w:sz w:val="22"/>
          <w:szCs w:val="22"/>
          <w:lang w:val="zh-CN" w:bidi="zh-CN"/>
        </w:rPr>
        <w:t>和</w:t>
      </w:r>
      <w:r>
        <w:rPr>
          <w:rFonts w:ascii="Arial" w:hAnsi="Arial" w:eastAsia="Arial" w:cs="微软雅黑"/>
          <w:sz w:val="22"/>
          <w:szCs w:val="22"/>
          <w:lang w:val="zh-CN" w:bidi="zh-CN"/>
        </w:rPr>
        <w:t>&lt;G16&gt;</w:t>
      </w:r>
      <w:r>
        <w:rPr>
          <w:rFonts w:ascii="微软雅黑" w:hAnsi="微软雅黑" w:eastAsia="微软雅黑" w:cs="微软雅黑"/>
          <w:spacing w:val="-1"/>
          <w:sz w:val="22"/>
          <w:szCs w:val="22"/>
          <w:lang w:val="zh-CN" w:bidi="zh-CN"/>
        </w:rPr>
        <w:t>和仍然适用。</w:t>
      </w:r>
    </w:p>
    <w:p>
      <w:pPr>
        <w:autoSpaceDE w:val="0"/>
        <w:autoSpaceDN w:val="0"/>
        <w:spacing w:before="182" w:line="223" w:lineRule="auto"/>
        <w:ind w:left="60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注：此规则不适用于通过</w:t>
      </w:r>
      <w:r>
        <w:rPr>
          <w:rFonts w:ascii="Arial" w:hAnsi="Arial" w:eastAsia="Arial" w:cs="微软雅黑"/>
          <w:sz w:val="22"/>
          <w:szCs w:val="22"/>
          <w:lang w:val="zh-CN" w:bidi="zh-CN"/>
        </w:rPr>
        <w:t>Disc</w:t>
      </w:r>
      <w:r>
        <w:rPr>
          <w:rFonts w:ascii="微软雅黑" w:hAnsi="微软雅黑" w:eastAsia="微软雅黑" w:cs="微软雅黑"/>
          <w:sz w:val="22"/>
          <w:szCs w:val="22"/>
          <w:lang w:val="zh-CN" w:bidi="zh-CN"/>
        </w:rPr>
        <w:t>传递。例如，如果机器人</w:t>
      </w:r>
      <w:r>
        <w:rPr>
          <w:rFonts w:ascii="Arial" w:hAnsi="Arial" w:eastAsia="Arial" w:cs="微软雅黑"/>
          <w:sz w:val="22"/>
          <w:szCs w:val="22"/>
          <w:lang w:val="zh-CN" w:bidi="zh-CN"/>
        </w:rPr>
        <w:t>B</w:t>
      </w:r>
      <w:r>
        <w:rPr>
          <w:rFonts w:ascii="微软雅黑" w:hAnsi="微软雅黑" w:eastAsia="微软雅黑" w:cs="微软雅黑"/>
          <w:sz w:val="22"/>
          <w:szCs w:val="22"/>
          <w:lang w:val="zh-CN" w:bidi="zh-CN"/>
        </w:rPr>
        <w:t>用</w:t>
      </w:r>
      <w:r>
        <w:rPr>
          <w:rFonts w:ascii="Arial" w:hAnsi="Arial" w:eastAsia="Arial" w:cs="微软雅黑"/>
          <w:sz w:val="22"/>
          <w:szCs w:val="22"/>
          <w:lang w:val="zh-CN" w:bidi="zh-CN"/>
        </w:rPr>
        <w:t>Disc H</w:t>
      </w:r>
      <w:r>
        <w:rPr>
          <w:rFonts w:ascii="微软雅黑" w:hAnsi="微软雅黑" w:eastAsia="微软雅黑" w:cs="微软雅黑"/>
          <w:sz w:val="22"/>
          <w:szCs w:val="22"/>
          <w:lang w:val="zh-CN" w:bidi="zh-CN"/>
        </w:rPr>
        <w:t>推</w:t>
      </w:r>
      <w:r>
        <w:rPr>
          <w:rFonts w:ascii="Arial" w:hAnsi="Arial" w:eastAsia="Arial" w:cs="微软雅黑"/>
          <w:sz w:val="22"/>
          <w:szCs w:val="22"/>
          <w:lang w:val="zh-CN" w:bidi="zh-CN"/>
        </w:rPr>
        <w:t>Disc F</w:t>
      </w:r>
      <w:r>
        <w:rPr>
          <w:rFonts w:ascii="微软雅黑" w:hAnsi="微软雅黑" w:eastAsia="微软雅黑" w:cs="微软雅黑"/>
          <w:sz w:val="22"/>
          <w:szCs w:val="22"/>
          <w:lang w:val="zh-CN" w:bidi="zh-CN"/>
        </w:rPr>
        <w:t xml:space="preserve">，且其未“穿越” </w:t>
      </w:r>
      <w:r>
        <w:rPr>
          <w:rFonts w:ascii="Arial" w:hAnsi="Arial" w:eastAsia="Arial" w:cs="微软雅黑"/>
          <w:sz w:val="22"/>
          <w:szCs w:val="22"/>
          <w:lang w:val="zh-CN" w:bidi="zh-CN"/>
        </w:rPr>
        <w:t>2</w:t>
      </w:r>
      <w:r>
        <w:rPr>
          <w:rFonts w:ascii="微软雅黑" w:hAnsi="微软雅黑" w:eastAsia="微软雅黑" w:cs="微软雅黑"/>
          <w:sz w:val="22"/>
          <w:szCs w:val="22"/>
          <w:lang w:val="zh-CN" w:bidi="zh-CN"/>
        </w:rPr>
        <w:t>分区， 这不被视为违规。</w:t>
      </w:r>
    </w:p>
    <w:p>
      <w:pPr>
        <w:autoSpaceDE w:val="0"/>
        <w:autoSpaceDN w:val="0"/>
        <w:spacing w:line="256" w:lineRule="auto"/>
        <w:ind w:left="600"/>
        <w:jc w:val="left"/>
        <w:rPr>
          <w:rFonts w:ascii="微软雅黑" w:hAnsi="微软雅黑" w:eastAsia="微软雅黑" w:cs="微软雅黑"/>
          <w:sz w:val="22"/>
          <w:szCs w:val="22"/>
          <w:lang w:val="zh-CN" w:bidi="zh-CN"/>
        </w:rPr>
      </w:pPr>
      <w:r>
        <w:rPr>
          <w:rFonts w:ascii="微软雅黑" w:hAnsi="微软雅黑" w:eastAsia="微软雅黑" w:cs="微软雅黑"/>
          <w:spacing w:val="-2"/>
          <w:sz w:val="22"/>
          <w:szCs w:val="22"/>
          <w:lang w:val="zh-CN" w:bidi="zh-CN"/>
        </w:rPr>
        <w:t>违规注释：规则</w:t>
      </w:r>
      <w:r>
        <w:rPr>
          <w:rFonts w:ascii="Arial" w:hAnsi="微软雅黑" w:eastAsia="Arial" w:cs="微软雅黑"/>
          <w:sz w:val="22"/>
          <w:szCs w:val="22"/>
          <w:lang w:val="zh-CN" w:bidi="zh-CN"/>
        </w:rPr>
        <w:t>&lt;G14&gt;</w:t>
      </w:r>
      <w:r>
        <w:rPr>
          <w:rFonts w:ascii="微软雅黑" w:hAnsi="微软雅黑" w:eastAsia="微软雅黑" w:cs="微软雅黑"/>
          <w:sz w:val="22"/>
          <w:szCs w:val="22"/>
          <w:lang w:val="zh-CN" w:bidi="zh-CN"/>
        </w:rPr>
        <w:t>和</w:t>
      </w:r>
      <w:r>
        <w:rPr>
          <w:rFonts w:ascii="Arial" w:hAnsi="微软雅黑" w:eastAsia="Arial" w:cs="微软雅黑"/>
          <w:sz w:val="22"/>
          <w:szCs w:val="22"/>
          <w:lang w:val="zh-CN" w:bidi="zh-CN"/>
        </w:rPr>
        <w:t>&lt;G15&gt;</w:t>
      </w:r>
      <w:r>
        <w:rPr>
          <w:rFonts w:ascii="微软雅黑" w:hAnsi="微软雅黑" w:eastAsia="微软雅黑" w:cs="微软雅黑"/>
          <w:spacing w:val="-4"/>
          <w:sz w:val="22"/>
          <w:szCs w:val="22"/>
          <w:lang w:val="zh-CN" w:bidi="zh-CN"/>
        </w:rPr>
        <w:t xml:space="preserve">意图防止机器人与已经越过 </w:t>
      </w:r>
      <w:r>
        <w:rPr>
          <w:rFonts w:ascii="Arial" w:hAnsi="微软雅黑" w:eastAsia="Arial" w:cs="微软雅黑"/>
          <w:sz w:val="22"/>
          <w:szCs w:val="22"/>
          <w:lang w:val="zh-CN" w:bidi="zh-CN"/>
        </w:rPr>
        <w:t xml:space="preserve">Fence Line </w:t>
      </w:r>
      <w:r>
        <w:rPr>
          <w:rFonts w:ascii="微软雅黑" w:hAnsi="微软雅黑" w:eastAsia="微软雅黑" w:cs="微软雅黑"/>
          <w:spacing w:val="52"/>
          <w:sz w:val="22"/>
          <w:szCs w:val="22"/>
          <w:lang w:val="zh-CN" w:bidi="zh-CN"/>
        </w:rPr>
        <w:t>的</w:t>
      </w:r>
      <w:r>
        <w:rPr>
          <w:rFonts w:ascii="Arial" w:hAnsi="微软雅黑" w:eastAsia="Arial" w:cs="微软雅黑"/>
          <w:sz w:val="22"/>
          <w:szCs w:val="22"/>
          <w:lang w:val="zh-CN" w:bidi="zh-CN"/>
        </w:rPr>
        <w:t xml:space="preserve">Disc </w:t>
      </w:r>
      <w:r>
        <w:rPr>
          <w:rFonts w:ascii="微软雅黑" w:hAnsi="微软雅黑" w:eastAsia="微软雅黑" w:cs="微软雅黑"/>
          <w:spacing w:val="-2"/>
          <w:sz w:val="22"/>
          <w:szCs w:val="22"/>
          <w:lang w:val="zh-CN" w:bidi="zh-CN"/>
        </w:rPr>
        <w:t>互动。以下所有示例</w:t>
      </w:r>
      <w:r>
        <w:rPr>
          <w:rFonts w:ascii="微软雅黑" w:hAnsi="微软雅黑" w:eastAsia="微软雅黑" w:cs="微软雅黑"/>
          <w:spacing w:val="-4"/>
          <w:sz w:val="22"/>
          <w:szCs w:val="22"/>
          <w:lang w:val="zh-CN" w:bidi="zh-CN"/>
        </w:rPr>
        <w:t xml:space="preserve">均以图 </w:t>
      </w:r>
      <w:r>
        <w:rPr>
          <w:rFonts w:ascii="Arial" w:hAnsi="微软雅黑" w:eastAsia="Arial" w:cs="微软雅黑"/>
          <w:sz w:val="22"/>
          <w:szCs w:val="22"/>
          <w:lang w:val="zh-CN" w:bidi="zh-CN"/>
        </w:rPr>
        <w:t xml:space="preserve">14 </w:t>
      </w:r>
      <w:r>
        <w:rPr>
          <w:rFonts w:ascii="微软雅黑" w:hAnsi="微软雅黑" w:eastAsia="微软雅黑" w:cs="微软雅黑"/>
          <w:spacing w:val="-2"/>
          <w:sz w:val="22"/>
          <w:szCs w:val="22"/>
          <w:lang w:val="zh-CN" w:bidi="zh-CN"/>
        </w:rPr>
        <w:t>为例。</w:t>
      </w:r>
    </w:p>
    <w:p>
      <w:pPr>
        <w:autoSpaceDE w:val="0"/>
        <w:autoSpaceDN w:val="0"/>
        <w:spacing w:before="6"/>
        <w:ind w:left="60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以下示例视为轻微违规行为：</w:t>
      </w:r>
    </w:p>
    <w:p>
      <w:pPr>
        <w:numPr>
          <w:ilvl w:val="0"/>
          <w:numId w:val="53"/>
        </w:numPr>
        <w:tabs>
          <w:tab w:val="left" w:pos="960"/>
          <w:tab w:val="left" w:pos="961"/>
        </w:tabs>
        <w:autoSpaceDE w:val="0"/>
        <w:autoSpaceDN w:val="0"/>
        <w:spacing w:before="36" w:line="256" w:lineRule="auto"/>
        <w:jc w:val="left"/>
        <w:rPr>
          <w:rFonts w:ascii="Symbol" w:hAnsi="Symbol" w:eastAsia="Symbol" w:cs="微软雅黑"/>
          <w:sz w:val="22"/>
          <w:szCs w:val="22"/>
          <w:lang w:val="zh-CN" w:bidi="zh-CN"/>
        </w:rPr>
      </w:pPr>
      <w:r>
        <w:rPr>
          <w:rFonts w:ascii="微软雅黑" w:hAnsi="微软雅黑" w:eastAsia="微软雅黑" w:cs="微软雅黑"/>
          <w:spacing w:val="-3"/>
          <w:sz w:val="22"/>
          <w:szCs w:val="22"/>
          <w:lang w:val="zh-CN" w:bidi="zh-CN"/>
        </w:rPr>
        <w:t xml:space="preserve">在合法伸展时接触 </w:t>
      </w:r>
      <w:r>
        <w:rPr>
          <w:rFonts w:ascii="Arial" w:hAnsi="Arial" w:eastAsia="Arial" w:cs="微软雅黑"/>
          <w:sz w:val="22"/>
          <w:szCs w:val="22"/>
          <w:lang w:val="zh-CN" w:bidi="zh-CN"/>
        </w:rPr>
        <w:t>Disc</w:t>
      </w:r>
      <w:r>
        <w:rPr>
          <w:rFonts w:ascii="微软雅黑" w:hAnsi="微软雅黑" w:eastAsia="微软雅黑" w:cs="微软雅黑"/>
          <w:spacing w:val="-2"/>
          <w:sz w:val="22"/>
          <w:szCs w:val="22"/>
          <w:lang w:val="zh-CN" w:bidi="zh-CN"/>
        </w:rPr>
        <w:t xml:space="preserve">，且该 </w:t>
      </w:r>
      <w:r>
        <w:rPr>
          <w:rFonts w:ascii="Arial" w:hAnsi="Arial" w:eastAsia="Arial" w:cs="微软雅黑"/>
          <w:sz w:val="22"/>
          <w:szCs w:val="22"/>
          <w:lang w:val="zh-CN" w:bidi="zh-CN"/>
        </w:rPr>
        <w:t>Disc</w:t>
      </w:r>
      <w:r>
        <w:rPr>
          <w:rFonts w:ascii="Arial" w:hAnsi="Arial" w:eastAsia="Arial" w:cs="微软雅黑"/>
          <w:spacing w:val="-10"/>
          <w:sz w:val="22"/>
          <w:szCs w:val="22"/>
          <w:lang w:val="zh-CN" w:bidi="zh-CN"/>
        </w:rPr>
        <w:t xml:space="preserve"> </w:t>
      </w:r>
      <w:r>
        <w:rPr>
          <w:rFonts w:ascii="微软雅黑" w:hAnsi="微软雅黑" w:eastAsia="微软雅黑" w:cs="微软雅黑"/>
          <w:spacing w:val="-4"/>
          <w:sz w:val="22"/>
          <w:szCs w:val="22"/>
          <w:lang w:val="zh-CN" w:bidi="zh-CN"/>
        </w:rPr>
        <w:t xml:space="preserve">不会改变其分值；例如，机器人接触上图中的 </w:t>
      </w:r>
      <w:r>
        <w:rPr>
          <w:rFonts w:ascii="Arial" w:hAnsi="Arial" w:eastAsia="Arial" w:cs="微软雅黑"/>
          <w:sz w:val="22"/>
          <w:szCs w:val="22"/>
          <w:lang w:val="zh-CN" w:bidi="zh-CN"/>
        </w:rPr>
        <w:t>Disc</w:t>
      </w:r>
      <w:r>
        <w:rPr>
          <w:rFonts w:ascii="Arial" w:hAnsi="Arial" w:eastAsia="Arial" w:cs="微软雅黑"/>
          <w:spacing w:val="1"/>
          <w:sz w:val="22"/>
          <w:szCs w:val="22"/>
          <w:lang w:val="zh-CN" w:bidi="zh-CN"/>
        </w:rPr>
        <w:t xml:space="preserve"> </w:t>
      </w:r>
      <w:r>
        <w:rPr>
          <w:rFonts w:ascii="Arial" w:hAnsi="Arial" w:eastAsia="Arial" w:cs="微软雅黑"/>
          <w:sz w:val="22"/>
          <w:szCs w:val="22"/>
          <w:lang w:val="zh-CN" w:bidi="zh-CN"/>
        </w:rPr>
        <w:t>D</w:t>
      </w:r>
      <w:r>
        <w:rPr>
          <w:rFonts w:ascii="微软雅黑" w:hAnsi="微软雅黑" w:eastAsia="微软雅黑" w:cs="微软雅黑"/>
          <w:sz w:val="22"/>
          <w:szCs w:val="22"/>
          <w:lang w:val="zh-CN" w:bidi="zh-CN"/>
        </w:rPr>
        <w:t>，但未</w:t>
      </w:r>
      <w:r>
        <w:rPr>
          <w:rFonts w:ascii="微软雅黑" w:hAnsi="微软雅黑" w:eastAsia="微软雅黑" w:cs="微软雅黑"/>
          <w:spacing w:val="-2"/>
          <w:sz w:val="22"/>
          <w:szCs w:val="22"/>
          <w:lang w:val="zh-CN" w:bidi="zh-CN"/>
        </w:rPr>
        <w:t>将其推入得分区。</w:t>
      </w:r>
    </w:p>
    <w:p>
      <w:pPr>
        <w:autoSpaceDE w:val="0"/>
        <w:autoSpaceDN w:val="0"/>
        <w:spacing w:before="9"/>
        <w:ind w:left="60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以下示例视为影响得分，因此是重大违规行为：</w:t>
      </w:r>
    </w:p>
    <w:p>
      <w:pPr>
        <w:numPr>
          <w:ilvl w:val="0"/>
          <w:numId w:val="53"/>
        </w:numPr>
        <w:tabs>
          <w:tab w:val="left" w:pos="960"/>
          <w:tab w:val="left" w:pos="961"/>
        </w:tabs>
        <w:autoSpaceDE w:val="0"/>
        <w:autoSpaceDN w:val="0"/>
        <w:spacing w:before="34"/>
        <w:ind w:hanging="361"/>
        <w:jc w:val="left"/>
        <w:rPr>
          <w:rFonts w:ascii="Symbol" w:hAnsi="Symbol" w:eastAsia="Symbol" w:cs="微软雅黑"/>
          <w:sz w:val="22"/>
          <w:szCs w:val="22"/>
          <w:lang w:val="zh-CN" w:bidi="zh-CN"/>
        </w:rPr>
      </w:pPr>
      <w:r>
        <w:rPr>
          <w:rFonts w:ascii="微软雅黑" w:hAnsi="微软雅黑" w:eastAsia="微软雅黑" w:cs="微软雅黑"/>
          <w:spacing w:val="-3"/>
          <w:sz w:val="22"/>
          <w:szCs w:val="22"/>
          <w:lang w:val="zh-CN" w:bidi="zh-CN"/>
        </w:rPr>
        <w:t xml:space="preserve">机器人 </w:t>
      </w:r>
      <w:r>
        <w:rPr>
          <w:rFonts w:ascii="Arial" w:hAnsi="Arial" w:eastAsia="Arial" w:cs="微软雅黑"/>
          <w:sz w:val="22"/>
          <w:szCs w:val="22"/>
          <w:lang w:val="zh-CN" w:bidi="zh-CN"/>
        </w:rPr>
        <w:t>A</w:t>
      </w:r>
      <w:r>
        <w:rPr>
          <w:rFonts w:ascii="Arial" w:hAnsi="Arial" w:eastAsia="Arial" w:cs="微软雅黑"/>
          <w:spacing w:val="-14"/>
          <w:sz w:val="22"/>
          <w:szCs w:val="22"/>
          <w:lang w:val="zh-CN" w:bidi="zh-CN"/>
        </w:rPr>
        <w:t xml:space="preserve"> </w:t>
      </w:r>
      <w:r>
        <w:rPr>
          <w:rFonts w:ascii="微软雅黑" w:hAnsi="微软雅黑" w:eastAsia="微软雅黑" w:cs="微软雅黑"/>
          <w:spacing w:val="-5"/>
          <w:sz w:val="22"/>
          <w:szCs w:val="22"/>
          <w:lang w:val="zh-CN" w:bidi="zh-CN"/>
        </w:rPr>
        <w:t xml:space="preserve">将 </w:t>
      </w:r>
      <w:r>
        <w:rPr>
          <w:rFonts w:ascii="Arial" w:hAnsi="Arial" w:eastAsia="Arial" w:cs="微软雅黑"/>
          <w:sz w:val="22"/>
          <w:szCs w:val="22"/>
          <w:lang w:val="zh-CN" w:bidi="zh-CN"/>
        </w:rPr>
        <w:t>Disc</w:t>
      </w:r>
      <w:r>
        <w:rPr>
          <w:rFonts w:ascii="Arial" w:hAnsi="Arial" w:eastAsia="Arial" w:cs="微软雅黑"/>
          <w:spacing w:val="1"/>
          <w:sz w:val="22"/>
          <w:szCs w:val="22"/>
          <w:lang w:val="zh-CN" w:bidi="zh-CN"/>
        </w:rPr>
        <w:t xml:space="preserve"> </w:t>
      </w:r>
      <w:r>
        <w:rPr>
          <w:rFonts w:ascii="Arial" w:hAnsi="Arial" w:eastAsia="Arial" w:cs="微软雅黑"/>
          <w:sz w:val="22"/>
          <w:szCs w:val="22"/>
          <w:lang w:val="zh-CN" w:bidi="zh-CN"/>
        </w:rPr>
        <w:t>E</w:t>
      </w:r>
      <w:r>
        <w:rPr>
          <w:rFonts w:ascii="Arial" w:hAnsi="Arial" w:eastAsia="Arial" w:cs="微软雅黑"/>
          <w:spacing w:val="-13"/>
          <w:sz w:val="22"/>
          <w:szCs w:val="22"/>
          <w:lang w:val="zh-CN" w:bidi="zh-CN"/>
        </w:rPr>
        <w:t xml:space="preserve"> </w:t>
      </w:r>
      <w:r>
        <w:rPr>
          <w:rFonts w:ascii="微软雅黑" w:hAnsi="微软雅黑" w:eastAsia="微软雅黑" w:cs="微软雅黑"/>
          <w:spacing w:val="-4"/>
          <w:sz w:val="22"/>
          <w:szCs w:val="22"/>
          <w:lang w:val="zh-CN" w:bidi="zh-CN"/>
        </w:rPr>
        <w:t xml:space="preserve">推离边界并进入 </w:t>
      </w:r>
      <w:r>
        <w:rPr>
          <w:rFonts w:ascii="Arial" w:hAnsi="Arial" w:eastAsia="Arial" w:cs="微软雅黑"/>
          <w:sz w:val="22"/>
          <w:szCs w:val="22"/>
          <w:lang w:val="zh-CN" w:bidi="zh-CN"/>
        </w:rPr>
        <w:t>2</w:t>
      </w:r>
      <w:r>
        <w:rPr>
          <w:rFonts w:ascii="Arial" w:hAnsi="Arial" w:eastAsia="Arial" w:cs="微软雅黑"/>
          <w:spacing w:val="-13"/>
          <w:sz w:val="22"/>
          <w:szCs w:val="22"/>
          <w:lang w:val="zh-CN" w:bidi="zh-CN"/>
        </w:rPr>
        <w:t xml:space="preserve"> </w:t>
      </w:r>
      <w:r>
        <w:rPr>
          <w:rFonts w:ascii="微软雅黑" w:hAnsi="微软雅黑" w:eastAsia="微软雅黑" w:cs="微软雅黑"/>
          <w:spacing w:val="-4"/>
          <w:sz w:val="22"/>
          <w:szCs w:val="22"/>
          <w:lang w:val="zh-CN" w:bidi="zh-CN"/>
        </w:rPr>
        <w:t xml:space="preserve">分区；由于 </w:t>
      </w:r>
      <w:r>
        <w:rPr>
          <w:rFonts w:ascii="Arial" w:hAnsi="Arial" w:eastAsia="Arial" w:cs="微软雅黑"/>
          <w:sz w:val="22"/>
          <w:szCs w:val="22"/>
          <w:lang w:val="zh-CN" w:bidi="zh-CN"/>
        </w:rPr>
        <w:t>Disc</w:t>
      </w:r>
      <w:r>
        <w:rPr>
          <w:rFonts w:ascii="Arial" w:hAnsi="Arial" w:eastAsia="Arial" w:cs="微软雅黑"/>
          <w:spacing w:val="2"/>
          <w:sz w:val="22"/>
          <w:szCs w:val="22"/>
          <w:lang w:val="zh-CN" w:bidi="zh-CN"/>
        </w:rPr>
        <w:t xml:space="preserve"> </w:t>
      </w:r>
      <w:r>
        <w:rPr>
          <w:rFonts w:ascii="Arial" w:hAnsi="Arial" w:eastAsia="Arial" w:cs="微软雅黑"/>
          <w:sz w:val="22"/>
          <w:szCs w:val="22"/>
          <w:lang w:val="zh-CN" w:bidi="zh-CN"/>
        </w:rPr>
        <w:t>E</w:t>
      </w:r>
      <w:r>
        <w:rPr>
          <w:rFonts w:ascii="Arial" w:hAnsi="Arial" w:eastAsia="Arial" w:cs="微软雅黑"/>
          <w:spacing w:val="-14"/>
          <w:sz w:val="22"/>
          <w:szCs w:val="22"/>
          <w:lang w:val="zh-CN" w:bidi="zh-CN"/>
        </w:rPr>
        <w:t xml:space="preserve"> </w:t>
      </w:r>
      <w:r>
        <w:rPr>
          <w:rFonts w:ascii="微软雅黑" w:hAnsi="微软雅黑" w:eastAsia="微软雅黑" w:cs="微软雅黑"/>
          <w:spacing w:val="-3"/>
          <w:sz w:val="22"/>
          <w:szCs w:val="22"/>
          <w:lang w:val="zh-CN" w:bidi="zh-CN"/>
        </w:rPr>
        <w:t xml:space="preserve">位于 </w:t>
      </w:r>
      <w:r>
        <w:rPr>
          <w:rFonts w:ascii="Arial" w:hAnsi="Arial" w:eastAsia="Arial" w:cs="微软雅黑"/>
          <w:sz w:val="22"/>
          <w:szCs w:val="22"/>
          <w:lang w:val="zh-CN" w:bidi="zh-CN"/>
        </w:rPr>
        <w:t>Contact</w:t>
      </w:r>
      <w:r>
        <w:rPr>
          <w:rFonts w:ascii="Arial" w:hAnsi="Arial" w:eastAsia="Arial" w:cs="微软雅黑"/>
          <w:spacing w:val="-1"/>
          <w:sz w:val="22"/>
          <w:szCs w:val="22"/>
          <w:lang w:val="zh-CN" w:bidi="zh-CN"/>
        </w:rPr>
        <w:t xml:space="preserve"> </w:t>
      </w:r>
      <w:r>
        <w:rPr>
          <w:rFonts w:ascii="Arial" w:hAnsi="Arial" w:eastAsia="Arial" w:cs="微软雅黑"/>
          <w:sz w:val="22"/>
          <w:szCs w:val="22"/>
          <w:lang w:val="zh-CN" w:bidi="zh-CN"/>
        </w:rPr>
        <w:t>Zone</w:t>
      </w:r>
      <w:r>
        <w:rPr>
          <w:rFonts w:ascii="Arial" w:hAnsi="Arial" w:eastAsia="Arial" w:cs="微软雅黑"/>
          <w:spacing w:val="-12"/>
          <w:sz w:val="22"/>
          <w:szCs w:val="22"/>
          <w:lang w:val="zh-CN" w:bidi="zh-CN"/>
        </w:rPr>
        <w:t xml:space="preserve"> </w:t>
      </w:r>
      <w:r>
        <w:rPr>
          <w:rFonts w:ascii="微软雅黑" w:hAnsi="微软雅黑" w:eastAsia="微软雅黑" w:cs="微软雅黑"/>
          <w:spacing w:val="-2"/>
          <w:sz w:val="22"/>
          <w:szCs w:val="22"/>
          <w:lang w:val="zh-CN" w:bidi="zh-CN"/>
        </w:rPr>
        <w:t>的边界上，但未接触</w:t>
      </w:r>
    </w:p>
    <w:p>
      <w:pPr>
        <w:autoSpaceDE w:val="0"/>
        <w:autoSpaceDN w:val="0"/>
        <w:spacing w:before="29"/>
        <w:ind w:left="960"/>
        <w:jc w:val="left"/>
        <w:rPr>
          <w:rFonts w:ascii="微软雅黑" w:hAnsi="微软雅黑" w:eastAsia="微软雅黑" w:cs="微软雅黑"/>
          <w:sz w:val="22"/>
          <w:szCs w:val="22"/>
          <w:lang w:val="zh-CN" w:bidi="zh-CN"/>
        </w:rPr>
      </w:pPr>
      <w:r>
        <w:rPr>
          <w:rFonts w:ascii="Arial" w:hAnsi="微软雅黑" w:eastAsia="Arial" w:cs="微软雅黑"/>
          <w:sz w:val="22"/>
          <w:szCs w:val="22"/>
          <w:lang w:val="zh-CN" w:bidi="zh-CN"/>
        </w:rPr>
        <w:t>Contact Zone</w:t>
      </w:r>
      <w:r>
        <w:rPr>
          <w:rFonts w:ascii="微软雅黑" w:hAnsi="微软雅黑" w:eastAsia="微软雅黑" w:cs="微软雅黑"/>
          <w:sz w:val="22"/>
          <w:szCs w:val="22"/>
          <w:lang w:val="zh-CN" w:bidi="zh-CN"/>
        </w:rPr>
        <w:t>，因此其已经是得分的状态，且该互动不会改变其分值。</w:t>
      </w:r>
    </w:p>
    <w:p>
      <w:pPr>
        <w:numPr>
          <w:ilvl w:val="0"/>
          <w:numId w:val="53"/>
        </w:numPr>
        <w:tabs>
          <w:tab w:val="left" w:pos="960"/>
          <w:tab w:val="left" w:pos="961"/>
        </w:tabs>
        <w:autoSpaceDE w:val="0"/>
        <w:autoSpaceDN w:val="0"/>
        <w:spacing w:before="28"/>
        <w:ind w:hanging="361"/>
        <w:jc w:val="left"/>
        <w:rPr>
          <w:rFonts w:ascii="Symbol" w:hAnsi="Symbol" w:eastAsia="Symbol" w:cs="微软雅黑"/>
          <w:sz w:val="22"/>
          <w:szCs w:val="22"/>
          <w:lang w:val="zh-CN" w:bidi="zh-CN"/>
        </w:rPr>
      </w:pPr>
      <w:r>
        <w:rPr>
          <w:rFonts w:ascii="微软雅黑" w:hAnsi="微软雅黑" w:eastAsia="微软雅黑" w:cs="微软雅黑"/>
          <w:spacing w:val="-3"/>
          <w:sz w:val="22"/>
          <w:szCs w:val="22"/>
          <w:lang w:val="zh-CN" w:bidi="zh-CN"/>
        </w:rPr>
        <w:t xml:space="preserve">机器人 </w:t>
      </w:r>
      <w:r>
        <w:rPr>
          <w:rFonts w:ascii="Arial" w:hAnsi="Arial" w:eastAsia="Arial" w:cs="微软雅黑"/>
          <w:sz w:val="22"/>
          <w:szCs w:val="22"/>
          <w:lang w:val="zh-CN" w:bidi="zh-CN"/>
        </w:rPr>
        <w:t>B</w:t>
      </w:r>
      <w:r>
        <w:rPr>
          <w:rFonts w:ascii="Arial" w:hAnsi="Arial" w:eastAsia="Arial" w:cs="微软雅黑"/>
          <w:spacing w:val="-14"/>
          <w:sz w:val="22"/>
          <w:szCs w:val="22"/>
          <w:lang w:val="zh-CN" w:bidi="zh-CN"/>
        </w:rPr>
        <w:t xml:space="preserve"> </w:t>
      </w:r>
      <w:r>
        <w:rPr>
          <w:rFonts w:ascii="微软雅黑" w:hAnsi="微软雅黑" w:eastAsia="微软雅黑" w:cs="微软雅黑"/>
          <w:spacing w:val="-5"/>
          <w:sz w:val="22"/>
          <w:szCs w:val="22"/>
          <w:lang w:val="zh-CN" w:bidi="zh-CN"/>
        </w:rPr>
        <w:t xml:space="preserve">或 </w:t>
      </w:r>
      <w:r>
        <w:rPr>
          <w:rFonts w:ascii="Arial" w:hAnsi="Arial" w:eastAsia="Arial" w:cs="微软雅黑"/>
          <w:sz w:val="22"/>
          <w:szCs w:val="22"/>
          <w:lang w:val="zh-CN" w:bidi="zh-CN"/>
        </w:rPr>
        <w:t>C</w:t>
      </w:r>
      <w:r>
        <w:rPr>
          <w:rFonts w:ascii="Arial" w:hAnsi="Arial" w:eastAsia="Arial" w:cs="微软雅黑"/>
          <w:spacing w:val="-15"/>
          <w:sz w:val="22"/>
          <w:szCs w:val="22"/>
          <w:lang w:val="zh-CN" w:bidi="zh-CN"/>
        </w:rPr>
        <w:t xml:space="preserve"> </w:t>
      </w:r>
      <w:r>
        <w:rPr>
          <w:rFonts w:ascii="微软雅黑" w:hAnsi="微软雅黑" w:eastAsia="微软雅黑" w:cs="微软雅黑"/>
          <w:spacing w:val="-4"/>
          <w:sz w:val="22"/>
          <w:szCs w:val="22"/>
          <w:lang w:val="zh-CN" w:bidi="zh-CN"/>
        </w:rPr>
        <w:t xml:space="preserve">操纵 </w:t>
      </w:r>
      <w:r>
        <w:rPr>
          <w:rFonts w:ascii="Arial" w:hAnsi="Arial" w:eastAsia="Arial" w:cs="微软雅黑"/>
          <w:sz w:val="22"/>
          <w:szCs w:val="22"/>
          <w:lang w:val="zh-CN" w:bidi="zh-CN"/>
        </w:rPr>
        <w:t>Disc</w:t>
      </w:r>
      <w:r>
        <w:rPr>
          <w:rFonts w:ascii="Arial" w:hAnsi="Arial" w:eastAsia="Arial" w:cs="微软雅黑"/>
          <w:spacing w:val="-3"/>
          <w:sz w:val="22"/>
          <w:szCs w:val="22"/>
          <w:lang w:val="zh-CN" w:bidi="zh-CN"/>
        </w:rPr>
        <w:t xml:space="preserve"> </w:t>
      </w:r>
      <w:r>
        <w:rPr>
          <w:rFonts w:ascii="Arial" w:hAnsi="Arial" w:eastAsia="Arial" w:cs="微软雅黑"/>
          <w:sz w:val="22"/>
          <w:szCs w:val="22"/>
          <w:lang w:val="zh-CN" w:bidi="zh-CN"/>
        </w:rPr>
        <w:t>F</w:t>
      </w:r>
      <w:r>
        <w:rPr>
          <w:rFonts w:ascii="微软雅黑" w:hAnsi="微软雅黑" w:eastAsia="微软雅黑" w:cs="微软雅黑"/>
          <w:sz w:val="22"/>
          <w:szCs w:val="22"/>
          <w:lang w:val="zh-CN" w:bidi="zh-CN"/>
        </w:rPr>
        <w:t>。</w:t>
      </w:r>
    </w:p>
    <w:p>
      <w:pPr>
        <w:numPr>
          <w:ilvl w:val="0"/>
          <w:numId w:val="53"/>
        </w:numPr>
        <w:tabs>
          <w:tab w:val="left" w:pos="960"/>
          <w:tab w:val="left" w:pos="961"/>
        </w:tabs>
        <w:autoSpaceDE w:val="0"/>
        <w:autoSpaceDN w:val="0"/>
        <w:spacing w:before="29"/>
        <w:ind w:hanging="361"/>
        <w:jc w:val="left"/>
        <w:rPr>
          <w:rFonts w:ascii="Symbol" w:hAnsi="Symbol" w:eastAsia="Symbol" w:cs="微软雅黑"/>
          <w:sz w:val="22"/>
          <w:szCs w:val="22"/>
          <w:lang w:val="zh-CN" w:bidi="zh-CN"/>
        </w:rPr>
      </w:pPr>
      <w:r>
        <w:rPr>
          <w:rFonts w:ascii="微软雅黑" w:hAnsi="微软雅黑" w:eastAsia="微软雅黑" w:cs="微软雅黑"/>
          <w:spacing w:val="-3"/>
          <w:sz w:val="22"/>
          <w:szCs w:val="22"/>
          <w:lang w:val="zh-CN" w:bidi="zh-CN"/>
        </w:rPr>
        <w:t xml:space="preserve">在发射 </w:t>
      </w:r>
      <w:r>
        <w:rPr>
          <w:rFonts w:ascii="Arial" w:hAnsi="Arial" w:eastAsia="Arial" w:cs="微软雅黑"/>
          <w:sz w:val="22"/>
          <w:szCs w:val="22"/>
          <w:lang w:val="zh-CN" w:bidi="zh-CN"/>
        </w:rPr>
        <w:t>Disc</w:t>
      </w:r>
      <w:r>
        <w:rPr>
          <w:rFonts w:ascii="Arial" w:hAnsi="Arial" w:eastAsia="Arial" w:cs="微软雅黑"/>
          <w:spacing w:val="-13"/>
          <w:sz w:val="22"/>
          <w:szCs w:val="22"/>
          <w:lang w:val="zh-CN" w:bidi="zh-CN"/>
        </w:rPr>
        <w:t xml:space="preserve"> </w:t>
      </w:r>
      <w:r>
        <w:rPr>
          <w:rFonts w:ascii="微软雅黑" w:hAnsi="微软雅黑" w:eastAsia="微软雅黑" w:cs="微软雅黑"/>
          <w:spacing w:val="-4"/>
          <w:sz w:val="22"/>
          <w:szCs w:val="22"/>
          <w:lang w:val="zh-CN" w:bidi="zh-CN"/>
        </w:rPr>
        <w:t xml:space="preserve">时需要越过 </w:t>
      </w:r>
      <w:r>
        <w:rPr>
          <w:rFonts w:ascii="Arial" w:hAnsi="Arial" w:eastAsia="Arial" w:cs="微软雅黑"/>
          <w:sz w:val="22"/>
          <w:szCs w:val="22"/>
          <w:lang w:val="zh-CN" w:bidi="zh-CN"/>
        </w:rPr>
        <w:t>Fence</w:t>
      </w:r>
      <w:r>
        <w:rPr>
          <w:rFonts w:ascii="Arial" w:hAnsi="Arial" w:eastAsia="Arial" w:cs="微软雅黑"/>
          <w:spacing w:val="-14"/>
          <w:sz w:val="22"/>
          <w:szCs w:val="22"/>
          <w:lang w:val="zh-CN" w:bidi="zh-CN"/>
        </w:rPr>
        <w:t xml:space="preserve"> </w:t>
      </w:r>
      <w:r>
        <w:rPr>
          <w:rFonts w:ascii="微软雅黑" w:hAnsi="微软雅黑" w:eastAsia="微软雅黑" w:cs="微软雅黑"/>
          <w:sz w:val="22"/>
          <w:szCs w:val="22"/>
          <w:lang w:val="zh-CN" w:bidi="zh-CN"/>
        </w:rPr>
        <w:t>的机构</w:t>
      </w:r>
      <w:r>
        <w:rPr>
          <w:rFonts w:ascii="微软雅黑" w:hAnsi="微软雅黑" w:eastAsia="微软雅黑" w:cs="微软雅黑"/>
          <w:spacing w:val="-3"/>
          <w:sz w:val="22"/>
          <w:szCs w:val="22"/>
          <w:lang w:val="zh-CN" w:bidi="zh-CN"/>
        </w:rPr>
        <w:t xml:space="preserve">（如上图中的机器人 </w:t>
      </w:r>
      <w:r>
        <w:rPr>
          <w:rFonts w:ascii="Arial" w:hAnsi="Arial" w:eastAsia="Arial" w:cs="微软雅黑"/>
          <w:sz w:val="22"/>
          <w:szCs w:val="22"/>
          <w:lang w:val="zh-CN" w:bidi="zh-CN"/>
        </w:rPr>
        <w:t>C</w:t>
      </w:r>
      <w:r>
        <w:rPr>
          <w:rFonts w:ascii="微软雅黑" w:hAnsi="微软雅黑" w:eastAsia="微软雅黑" w:cs="微软雅黑"/>
          <w:sz w:val="22"/>
          <w:szCs w:val="22"/>
          <w:lang w:val="zh-CN" w:bidi="zh-CN"/>
        </w:rPr>
        <w:t>）。</w:t>
      </w:r>
    </w:p>
    <w:p>
      <w:pPr>
        <w:autoSpaceDE w:val="0"/>
        <w:autoSpaceDN w:val="0"/>
        <w:spacing w:before="42" w:line="237" w:lineRule="auto"/>
        <w:ind w:left="240"/>
        <w:jc w:val="left"/>
        <w:rPr>
          <w:rFonts w:ascii="微软雅黑" w:hAnsi="微软雅黑" w:eastAsia="微软雅黑" w:cs="微软雅黑"/>
          <w:kern w:val="0"/>
          <w:sz w:val="22"/>
          <w:szCs w:val="22"/>
          <w:lang w:val="zh-CN" w:bidi="zh-CN"/>
        </w:rPr>
      </w:pPr>
      <w:r>
        <w:rPr>
          <w:rFonts w:ascii="Arial" w:hAnsi="Arial" w:eastAsia="Arial" w:cs="微软雅黑"/>
          <w:b/>
          <w:kern w:val="0"/>
          <w:sz w:val="22"/>
          <w:szCs w:val="22"/>
          <w:lang w:val="zh-CN" w:bidi="zh-CN"/>
        </w:rPr>
        <w:t xml:space="preserve">&lt;G16&gt; Disc </w:t>
      </w:r>
      <w:r>
        <w:rPr>
          <w:rFonts w:ascii="微软雅黑" w:hAnsi="微软雅黑" w:eastAsia="微软雅黑" w:cs="微软雅黑"/>
          <w:b/>
          <w:kern w:val="0"/>
          <w:sz w:val="22"/>
          <w:szCs w:val="22"/>
          <w:lang w:val="zh-CN" w:bidi="zh-CN"/>
        </w:rPr>
        <w:t xml:space="preserve">从 </w:t>
      </w:r>
      <w:r>
        <w:rPr>
          <w:rFonts w:ascii="Arial" w:hAnsi="Arial" w:eastAsia="Arial" w:cs="微软雅黑"/>
          <w:b/>
          <w:kern w:val="0"/>
          <w:sz w:val="22"/>
          <w:szCs w:val="22"/>
          <w:lang w:val="zh-CN" w:bidi="zh-CN"/>
        </w:rPr>
        <w:t xml:space="preserve">Fence </w:t>
      </w:r>
      <w:r>
        <w:rPr>
          <w:rFonts w:ascii="微软雅黑" w:hAnsi="微软雅黑" w:eastAsia="微软雅黑" w:cs="微软雅黑"/>
          <w:b/>
          <w:kern w:val="0"/>
          <w:sz w:val="22"/>
          <w:szCs w:val="22"/>
          <w:lang w:val="zh-CN" w:bidi="zh-CN"/>
        </w:rPr>
        <w:t>下方穿过，而不是从上方越过。</w:t>
      </w:r>
      <w:r>
        <w:rPr>
          <w:rFonts w:ascii="微软雅黑" w:hAnsi="微软雅黑" w:eastAsia="微软雅黑" w:cs="微软雅黑"/>
          <w:kern w:val="0"/>
          <w:sz w:val="22"/>
          <w:szCs w:val="22"/>
          <w:lang w:val="zh-CN" w:bidi="zh-CN"/>
        </w:rPr>
        <w:t xml:space="preserve">只有在灰色 </w:t>
      </w:r>
      <w:r>
        <w:rPr>
          <w:rFonts w:ascii="Arial" w:hAnsi="Arial" w:eastAsia="Arial" w:cs="微软雅黑"/>
          <w:kern w:val="0"/>
          <w:sz w:val="22"/>
          <w:szCs w:val="22"/>
          <w:lang w:val="zh-CN" w:bidi="zh-CN"/>
        </w:rPr>
        <w:t xml:space="preserve">PVC </w:t>
      </w:r>
      <w:r>
        <w:rPr>
          <w:rFonts w:ascii="微软雅黑" w:hAnsi="微软雅黑" w:eastAsia="微软雅黑" w:cs="微软雅黑"/>
          <w:kern w:val="0"/>
          <w:sz w:val="22"/>
          <w:szCs w:val="22"/>
          <w:lang w:val="zh-CN" w:bidi="zh-CN"/>
        </w:rPr>
        <w:t xml:space="preserve">管下方传送的 </w:t>
      </w:r>
      <w:r>
        <w:rPr>
          <w:rFonts w:ascii="Arial" w:hAnsi="Arial" w:eastAsia="Arial" w:cs="微软雅黑"/>
          <w:kern w:val="0"/>
          <w:sz w:val="22"/>
          <w:szCs w:val="22"/>
          <w:lang w:val="zh-CN" w:bidi="zh-CN"/>
        </w:rPr>
        <w:t xml:space="preserve">Disc </w:t>
      </w:r>
      <w:r>
        <w:rPr>
          <w:rFonts w:ascii="微软雅黑" w:hAnsi="微软雅黑" w:eastAsia="微软雅黑" w:cs="微软雅黑"/>
          <w:kern w:val="0"/>
          <w:sz w:val="22"/>
          <w:szCs w:val="22"/>
          <w:lang w:val="zh-CN" w:bidi="zh-CN"/>
        </w:rPr>
        <w:t xml:space="preserve">才能在得分区内得分。严禁机器人在 </w:t>
      </w:r>
      <w:r>
        <w:rPr>
          <w:rFonts w:ascii="Arial" w:hAnsi="Arial" w:eastAsia="Arial" w:cs="微软雅黑"/>
          <w:kern w:val="0"/>
          <w:sz w:val="22"/>
          <w:szCs w:val="22"/>
          <w:lang w:val="zh-CN" w:bidi="zh-CN"/>
        </w:rPr>
        <w:t xml:space="preserve">Fence </w:t>
      </w:r>
      <w:r>
        <w:rPr>
          <w:rFonts w:ascii="微软雅黑" w:hAnsi="微软雅黑" w:eastAsia="微软雅黑" w:cs="微软雅黑"/>
          <w:kern w:val="0"/>
          <w:sz w:val="22"/>
          <w:szCs w:val="22"/>
          <w:lang w:val="zh-CN" w:bidi="zh-CN"/>
        </w:rPr>
        <w:t>上方</w:t>
      </w:r>
      <w:r>
        <w:rPr>
          <w:rFonts w:ascii="Arial" w:hAnsi="Arial" w:eastAsia="Arial" w:cs="微软雅黑"/>
          <w:kern w:val="0"/>
          <w:sz w:val="22"/>
          <w:szCs w:val="22"/>
          <w:lang w:val="zh-CN" w:bidi="zh-CN"/>
        </w:rPr>
        <w:t>“</w:t>
      </w:r>
      <w:r>
        <w:rPr>
          <w:rFonts w:ascii="微软雅黑" w:hAnsi="微软雅黑" w:eastAsia="微软雅黑" w:cs="微软雅黑"/>
          <w:kern w:val="0"/>
          <w:sz w:val="22"/>
          <w:szCs w:val="22"/>
          <w:lang w:val="zh-CN" w:bidi="zh-CN"/>
        </w:rPr>
        <w:t>倾倒</w:t>
      </w:r>
      <w:r>
        <w:rPr>
          <w:rFonts w:ascii="Arial" w:hAnsi="Arial" w:eastAsia="Arial" w:cs="微软雅黑"/>
          <w:kern w:val="0"/>
          <w:sz w:val="22"/>
          <w:szCs w:val="22"/>
          <w:lang w:val="zh-CN" w:bidi="zh-CN"/>
        </w:rPr>
        <w:t>”</w:t>
      </w:r>
      <w:r>
        <w:rPr>
          <w:rFonts w:ascii="微软雅黑" w:hAnsi="微软雅黑" w:eastAsia="微软雅黑" w:cs="微软雅黑"/>
          <w:kern w:val="0"/>
          <w:sz w:val="22"/>
          <w:szCs w:val="22"/>
          <w:lang w:val="zh-CN" w:bidi="zh-CN"/>
        </w:rPr>
        <w:t>、</w:t>
      </w:r>
      <w:r>
        <w:rPr>
          <w:rFonts w:ascii="Arial" w:hAnsi="Arial" w:eastAsia="Arial" w:cs="微软雅黑"/>
          <w:kern w:val="0"/>
          <w:sz w:val="22"/>
          <w:szCs w:val="22"/>
          <w:lang w:val="zh-CN" w:bidi="zh-CN"/>
        </w:rPr>
        <w:t>“</w:t>
      </w:r>
      <w:r>
        <w:rPr>
          <w:rFonts w:ascii="微软雅黑" w:hAnsi="微软雅黑" w:eastAsia="微软雅黑" w:cs="微软雅黑"/>
          <w:kern w:val="0"/>
          <w:sz w:val="22"/>
          <w:szCs w:val="22"/>
          <w:lang w:val="zh-CN" w:bidi="zh-CN"/>
        </w:rPr>
        <w:t>放置</w:t>
      </w:r>
      <w:r>
        <w:rPr>
          <w:rFonts w:ascii="Arial" w:hAnsi="Arial" w:eastAsia="Arial" w:cs="微软雅黑"/>
          <w:kern w:val="0"/>
          <w:sz w:val="22"/>
          <w:szCs w:val="22"/>
          <w:lang w:val="zh-CN" w:bidi="zh-CN"/>
        </w:rPr>
        <w:t>”</w:t>
      </w:r>
      <w:r>
        <w:rPr>
          <w:rFonts w:ascii="微软雅黑" w:hAnsi="微软雅黑" w:eastAsia="微软雅黑" w:cs="微软雅黑"/>
          <w:kern w:val="0"/>
          <w:sz w:val="22"/>
          <w:szCs w:val="22"/>
          <w:lang w:val="zh-CN" w:bidi="zh-CN"/>
        </w:rPr>
        <w:t>或</w:t>
      </w:r>
      <w:r>
        <w:rPr>
          <w:rFonts w:ascii="Arial" w:hAnsi="Arial" w:eastAsia="Arial" w:cs="微软雅黑"/>
          <w:kern w:val="0"/>
          <w:sz w:val="22"/>
          <w:szCs w:val="22"/>
          <w:lang w:val="zh-CN" w:bidi="zh-CN"/>
        </w:rPr>
        <w:t>“</w:t>
      </w:r>
      <w:r>
        <w:rPr>
          <w:rFonts w:ascii="微软雅黑" w:hAnsi="微软雅黑" w:eastAsia="微软雅黑" w:cs="微软雅黑"/>
          <w:kern w:val="0"/>
          <w:sz w:val="22"/>
          <w:szCs w:val="22"/>
          <w:lang w:val="zh-CN" w:bidi="zh-CN"/>
        </w:rPr>
        <w:t>投掷</w:t>
      </w:r>
      <w:r>
        <w:rPr>
          <w:rFonts w:ascii="Arial" w:hAnsi="Arial" w:eastAsia="Arial" w:cs="微软雅黑"/>
          <w:kern w:val="0"/>
          <w:sz w:val="22"/>
          <w:szCs w:val="22"/>
          <w:lang w:val="zh-CN" w:bidi="zh-CN"/>
        </w:rPr>
        <w:t>” Disc</w:t>
      </w:r>
      <w:r>
        <w:rPr>
          <w:rFonts w:ascii="微软雅黑" w:hAnsi="微软雅黑" w:eastAsia="微软雅黑" w:cs="微软雅黑"/>
          <w:kern w:val="0"/>
          <w:sz w:val="22"/>
          <w:szCs w:val="22"/>
          <w:lang w:val="zh-CN" w:bidi="zh-CN"/>
        </w:rPr>
        <w:t>，否则将被取消资格。</w:t>
      </w:r>
    </w:p>
    <w:p>
      <w:pPr>
        <w:autoSpaceDE w:val="0"/>
        <w:autoSpaceDN w:val="0"/>
        <w:spacing w:before="187" w:line="223" w:lineRule="auto"/>
        <w:ind w:left="240" w:firstLine="36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注：从</w:t>
      </w:r>
      <w:r>
        <w:rPr>
          <w:rFonts w:ascii="Arial" w:hAnsi="微软雅黑" w:eastAsia="Arial" w:cs="微软雅黑"/>
          <w:sz w:val="22"/>
          <w:szCs w:val="22"/>
          <w:lang w:val="zh-CN" w:bidi="zh-CN"/>
        </w:rPr>
        <w:t>Dispenser</w:t>
      </w:r>
      <w:r>
        <w:rPr>
          <w:rFonts w:ascii="微软雅黑" w:hAnsi="微软雅黑" w:eastAsia="微软雅黑" w:cs="微软雅黑"/>
          <w:sz w:val="22"/>
          <w:szCs w:val="22"/>
          <w:lang w:val="zh-CN" w:bidi="zh-CN"/>
        </w:rPr>
        <w:t>中取出时，</w:t>
      </w:r>
      <w:r>
        <w:rPr>
          <w:rFonts w:ascii="Arial" w:hAnsi="微软雅黑" w:eastAsia="Arial" w:cs="微软雅黑"/>
          <w:sz w:val="22"/>
          <w:szCs w:val="22"/>
          <w:lang w:val="zh-CN" w:bidi="zh-CN"/>
        </w:rPr>
        <w:t>Disc</w:t>
      </w:r>
      <w:r>
        <w:rPr>
          <w:rFonts w:ascii="微软雅黑" w:hAnsi="微软雅黑" w:eastAsia="微软雅黑" w:cs="微软雅黑"/>
          <w:sz w:val="22"/>
          <w:szCs w:val="22"/>
          <w:lang w:val="zh-CN" w:bidi="zh-CN"/>
        </w:rPr>
        <w:t>会意外弹跳过</w:t>
      </w:r>
      <w:r>
        <w:rPr>
          <w:rFonts w:ascii="Arial" w:hAnsi="微软雅黑" w:eastAsia="Arial" w:cs="微软雅黑"/>
          <w:sz w:val="22"/>
          <w:szCs w:val="22"/>
          <w:lang w:val="zh-CN" w:bidi="zh-CN"/>
        </w:rPr>
        <w:t>Fence</w:t>
      </w:r>
      <w:r>
        <w:rPr>
          <w:rFonts w:ascii="微软雅黑" w:hAnsi="微软雅黑" w:eastAsia="微软雅黑" w:cs="微软雅黑"/>
          <w:sz w:val="22"/>
          <w:szCs w:val="22"/>
          <w:lang w:val="zh-CN" w:bidi="zh-CN"/>
        </w:rPr>
        <w:t>，不</w:t>
      </w:r>
      <w:r>
        <w:rPr>
          <w:rFonts w:hint="eastAsia" w:ascii="微软雅黑" w:hAnsi="微软雅黑" w:eastAsia="微软雅黑" w:cs="微软雅黑"/>
          <w:sz w:val="22"/>
          <w:szCs w:val="22"/>
          <w:lang w:bidi="zh-CN"/>
        </w:rPr>
        <w:t>视</w:t>
      </w:r>
      <w:r>
        <w:rPr>
          <w:rFonts w:ascii="微软雅黑" w:hAnsi="微软雅黑" w:eastAsia="微软雅黑" w:cs="微软雅黑"/>
          <w:sz w:val="22"/>
          <w:szCs w:val="22"/>
          <w:lang w:val="zh-CN" w:bidi="zh-CN"/>
        </w:rPr>
        <w:t>为违反此规则。请不要过多考虑这条规则。</w:t>
      </w:r>
    </w:p>
    <w:p>
      <w:pPr>
        <w:autoSpaceDE w:val="0"/>
        <w:autoSpaceDN w:val="0"/>
        <w:spacing w:line="387" w:lineRule="exact"/>
        <w:ind w:left="24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 xml:space="preserve">对于使用何种类型的机器人动作、机械结构、策略或技术将 </w:t>
      </w:r>
      <w:r>
        <w:rPr>
          <w:rFonts w:ascii="Arial" w:hAnsi="微软雅黑" w:eastAsia="Arial" w:cs="微软雅黑"/>
          <w:sz w:val="22"/>
          <w:szCs w:val="22"/>
          <w:lang w:val="zh-CN" w:bidi="zh-CN"/>
        </w:rPr>
        <w:t xml:space="preserve">Disc </w:t>
      </w:r>
      <w:r>
        <w:rPr>
          <w:rFonts w:ascii="微软雅黑" w:hAnsi="微软雅黑" w:eastAsia="微软雅黑" w:cs="微软雅黑"/>
          <w:sz w:val="22"/>
          <w:szCs w:val="22"/>
          <w:lang w:val="zh-CN" w:bidi="zh-CN"/>
        </w:rPr>
        <w:t xml:space="preserve">穿过 </w:t>
      </w:r>
      <w:r>
        <w:rPr>
          <w:rFonts w:ascii="Arial" w:hAnsi="微软雅黑" w:eastAsia="Arial" w:cs="微软雅黑"/>
          <w:sz w:val="22"/>
          <w:szCs w:val="22"/>
          <w:lang w:val="zh-CN" w:bidi="zh-CN"/>
        </w:rPr>
        <w:t xml:space="preserve">Fence </w:t>
      </w:r>
      <w:r>
        <w:rPr>
          <w:rFonts w:ascii="微软雅黑" w:hAnsi="微软雅黑" w:eastAsia="微软雅黑" w:cs="微软雅黑"/>
          <w:sz w:val="22"/>
          <w:szCs w:val="22"/>
          <w:lang w:val="zh-CN" w:bidi="zh-CN"/>
        </w:rPr>
        <w:t xml:space="preserve">下方并进入得分区域，是没有任何限制的。如果它穿过灰色 </w:t>
      </w:r>
      <w:r>
        <w:rPr>
          <w:rFonts w:ascii="Arial" w:hAnsi="微软雅黑" w:eastAsia="Arial" w:cs="微软雅黑"/>
          <w:sz w:val="22"/>
          <w:szCs w:val="22"/>
          <w:lang w:val="zh-CN" w:bidi="zh-CN"/>
        </w:rPr>
        <w:t xml:space="preserve">PVC </w:t>
      </w:r>
      <w:r>
        <w:rPr>
          <w:rFonts w:ascii="微软雅黑" w:hAnsi="微软雅黑" w:eastAsia="微软雅黑" w:cs="微软雅黑"/>
          <w:sz w:val="22"/>
          <w:szCs w:val="22"/>
          <w:lang w:val="zh-CN" w:bidi="zh-CN"/>
        </w:rPr>
        <w:t>管和地板之间，并且没有违反任何其他规则，则是合规的。</w:t>
      </w:r>
    </w:p>
    <w:p>
      <w:pPr>
        <w:autoSpaceDE w:val="0"/>
        <w:autoSpaceDN w:val="0"/>
        <w:spacing w:before="163"/>
        <w:ind w:left="240" w:firstLine="418"/>
        <w:jc w:val="left"/>
        <w:rPr>
          <w:rFonts w:ascii="微软雅黑" w:hAnsi="微软雅黑" w:eastAsia="微软雅黑" w:cs="微软雅黑"/>
          <w:sz w:val="22"/>
          <w:szCs w:val="22"/>
          <w:lang w:val="zh-CN" w:bidi="zh-CN"/>
        </w:rPr>
      </w:pPr>
      <w:r>
        <w:rPr>
          <w:rFonts w:hint="eastAsia" w:ascii="微软雅黑" w:hAnsi="微软雅黑" w:eastAsia="微软雅黑" w:cs="微软雅黑"/>
          <w:sz w:val="22"/>
          <w:szCs w:val="22"/>
          <w:lang w:bidi="zh-CN"/>
        </w:rPr>
        <w:t>注：</w:t>
      </w:r>
      <w:r>
        <w:rPr>
          <w:rFonts w:ascii="微软雅黑" w:hAnsi="微软雅黑" w:eastAsia="微软雅黑" w:cs="微软雅黑"/>
          <w:sz w:val="22"/>
          <w:szCs w:val="22"/>
          <w:lang w:val="zh-CN" w:bidi="zh-CN"/>
        </w:rPr>
        <w:t xml:space="preserve">没有合规的方法可以让 </w:t>
      </w:r>
      <w:r>
        <w:rPr>
          <w:rFonts w:ascii="Arial" w:hAnsi="微软雅黑" w:eastAsia="Arial" w:cs="微软雅黑"/>
          <w:sz w:val="22"/>
          <w:szCs w:val="22"/>
          <w:lang w:val="zh-CN" w:bidi="zh-CN"/>
        </w:rPr>
        <w:t xml:space="preserve">Disc </w:t>
      </w:r>
      <w:r>
        <w:rPr>
          <w:rFonts w:ascii="微软雅黑" w:hAnsi="微软雅黑" w:eastAsia="微软雅黑" w:cs="微软雅黑"/>
          <w:sz w:val="22"/>
          <w:szCs w:val="22"/>
          <w:lang w:val="zh-CN" w:bidi="zh-CN"/>
        </w:rPr>
        <w:t xml:space="preserve">不经过灰色 </w:t>
      </w:r>
      <w:r>
        <w:rPr>
          <w:rFonts w:ascii="Arial" w:hAnsi="微软雅黑" w:eastAsia="Arial" w:cs="微软雅黑"/>
          <w:sz w:val="22"/>
          <w:szCs w:val="22"/>
          <w:lang w:val="zh-CN" w:bidi="zh-CN"/>
        </w:rPr>
        <w:t xml:space="preserve">PVC </w:t>
      </w:r>
      <w:r>
        <w:rPr>
          <w:rFonts w:ascii="微软雅黑" w:hAnsi="微软雅黑" w:eastAsia="微软雅黑" w:cs="微软雅黑"/>
          <w:sz w:val="22"/>
          <w:szCs w:val="22"/>
          <w:lang w:val="zh-CN" w:bidi="zh-CN"/>
        </w:rPr>
        <w:t>管和地板之间就进入得分区。如果你认为你已经找到了一个，它可能会在后续的竞赛手册更新中被定为非法。</w:t>
      </w:r>
    </w:p>
    <w:p>
      <w:pPr>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br w:type="page"/>
      </w:r>
    </w:p>
    <w:p>
      <w:pPr>
        <w:autoSpaceDE w:val="0"/>
        <w:autoSpaceDN w:val="0"/>
        <w:spacing w:before="152"/>
        <w:ind w:left="237"/>
        <w:jc w:val="left"/>
        <w:rPr>
          <w:rFonts w:ascii="微软雅黑" w:hAnsi="微软雅黑" w:eastAsia="微软雅黑" w:cs="微软雅黑"/>
          <w:b/>
          <w:bCs/>
          <w:sz w:val="36"/>
          <w:szCs w:val="36"/>
          <w:lang w:val="zh-CN" w:bidi="zh-CN"/>
        </w:rPr>
      </w:pPr>
      <w:bookmarkStart w:id="7" w:name="_TOC_250004"/>
      <w:bookmarkEnd w:id="7"/>
      <w:r>
        <w:rPr>
          <w:rFonts w:ascii="微软雅黑" w:hAnsi="微软雅黑" w:eastAsia="微软雅黑" w:cs="微软雅黑"/>
          <w:b/>
          <w:bCs/>
          <w:sz w:val="36"/>
          <w:szCs w:val="36"/>
          <w:lang w:val="zh-CN" w:bidi="zh-CN"/>
        </w:rPr>
        <w:t>引言</w:t>
      </w:r>
    </w:p>
    <w:p>
      <w:pPr>
        <w:pStyle w:val="5"/>
        <w:spacing w:before="174"/>
        <w:ind w:left="240"/>
        <w:rPr>
          <w:rFonts w:ascii="微软雅黑" w:hAnsi="微软雅黑" w:eastAsia="微软雅黑" w:cs="微软雅黑"/>
          <w:b/>
          <w:bCs/>
          <w:sz w:val="36"/>
          <w:szCs w:val="36"/>
          <w:lang w:val="zh-CN" w:eastAsia="zh-CN" w:bidi="zh-CN"/>
        </w:rPr>
      </w:pPr>
      <w:r>
        <w:rPr>
          <w:rFonts w:ascii="微软雅黑" w:hAnsi="微软雅黑" w:eastAsia="微软雅黑" w:cs="微软雅黑"/>
          <w:spacing w:val="-3"/>
          <w:kern w:val="2"/>
          <w:sz w:val="22"/>
          <w:szCs w:val="22"/>
          <w:lang w:val="zh-CN" w:eastAsia="zh-CN" w:bidi="zh-CN"/>
        </w:rPr>
        <w:t>每台机器人在赛前必须通过全面的验机。验机会确保机器人符合所有机器人规则和规定。首次验机一般在赛队注册/练习时进行。每支赛队应使用下列规则作为进行预检其机器人并确保满足所有要求的指导。</w:t>
      </w:r>
    </w:p>
    <w:p>
      <w:pPr>
        <w:autoSpaceDE w:val="0"/>
        <w:autoSpaceDN w:val="0"/>
        <w:spacing w:before="152"/>
        <w:ind w:left="237"/>
        <w:jc w:val="left"/>
        <w:rPr>
          <w:rFonts w:ascii="微软雅黑" w:hAnsi="微软雅黑" w:eastAsia="微软雅黑" w:cs="微软雅黑"/>
          <w:b/>
          <w:bCs/>
          <w:sz w:val="36"/>
          <w:szCs w:val="36"/>
          <w:lang w:val="zh-CN" w:bidi="zh-CN"/>
        </w:rPr>
      </w:pPr>
      <w:r>
        <w:rPr>
          <w:rFonts w:ascii="微软雅黑" w:hAnsi="微软雅黑" w:eastAsia="微软雅黑" w:cs="微软雅黑"/>
          <w:b/>
          <w:bCs/>
          <w:sz w:val="36"/>
          <w:szCs w:val="36"/>
          <w:lang w:val="zh-CN" w:bidi="zh-CN"/>
        </w:rPr>
        <w:t>验机规则</w:t>
      </w:r>
    </w:p>
    <w:p>
      <w:pPr>
        <w:autoSpaceDE w:val="0"/>
        <w:autoSpaceDN w:val="0"/>
        <w:spacing w:before="174"/>
        <w:ind w:left="235"/>
        <w:jc w:val="left"/>
        <w:rPr>
          <w:rFonts w:ascii="微软雅黑" w:hAnsi="微软雅黑" w:eastAsia="微软雅黑" w:cs="微软雅黑"/>
          <w:spacing w:val="-3"/>
          <w:sz w:val="22"/>
          <w:szCs w:val="22"/>
          <w:lang w:val="zh-CN" w:bidi="zh-CN"/>
        </w:rPr>
      </w:pPr>
      <w:r>
        <w:rPr>
          <w:rFonts w:ascii="Arial" w:hAnsi="微软雅黑" w:eastAsia="Arial" w:cs="微软雅黑"/>
          <w:b/>
          <w:sz w:val="22"/>
          <w:szCs w:val="22"/>
          <w:lang w:val="zh-CN" w:bidi="zh-CN"/>
        </w:rPr>
        <w:t>&lt;R1</w:t>
      </w:r>
      <w:r>
        <w:rPr>
          <w:rFonts w:ascii="Arial" w:hAnsi="微软雅黑" w:eastAsia="Arial" w:cs="微软雅黑"/>
          <w:b/>
          <w:spacing w:val="4"/>
          <w:sz w:val="22"/>
          <w:szCs w:val="22"/>
          <w:lang w:val="zh-CN" w:bidi="zh-CN"/>
        </w:rPr>
        <w:t xml:space="preserve">&gt; </w:t>
      </w:r>
      <w:r>
        <w:rPr>
          <w:rFonts w:ascii="微软雅黑" w:hAnsi="微软雅黑" w:eastAsia="微软雅黑" w:cs="微软雅黑"/>
          <w:b/>
          <w:spacing w:val="-3"/>
          <w:sz w:val="22"/>
          <w:szCs w:val="22"/>
          <w:lang w:val="zh-CN" w:bidi="zh-CN"/>
        </w:rPr>
        <w:t>每队一台机器人。</w:t>
      </w:r>
      <w:r>
        <w:rPr>
          <w:rFonts w:ascii="微软雅黑" w:hAnsi="微软雅黑" w:eastAsia="微软雅黑" w:cs="微软雅黑"/>
          <w:spacing w:val="-3"/>
          <w:sz w:val="22"/>
          <w:szCs w:val="22"/>
          <w:lang w:val="zh-CN" w:bidi="zh-CN"/>
        </w:rPr>
        <w:t>在一场赛事中，每支赛队只允许使用一</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1</w:t>
      </w:r>
      <w:r>
        <w:rPr>
          <w:rFonts w:ascii="微软雅黑" w:hAnsi="微软雅黑" w:eastAsia="微软雅黑" w:cs="微软雅黑"/>
          <w:sz w:val="22"/>
          <w:szCs w:val="22"/>
          <w:lang w:val="zh-CN" w:bidi="zh-CN"/>
        </w:rPr>
        <w:t>）</w:t>
      </w:r>
      <w:r>
        <w:rPr>
          <w:rFonts w:ascii="微软雅黑" w:hAnsi="微软雅黑" w:eastAsia="微软雅黑" w:cs="微软雅黑"/>
          <w:spacing w:val="-3"/>
          <w:sz w:val="22"/>
          <w:szCs w:val="22"/>
          <w:lang w:val="zh-CN" w:bidi="zh-CN"/>
        </w:rPr>
        <w:t>台机器人参赛。虽然赛队可以在比赛期间修改这台机器人，但在一场赛事中，一支队只能有一台，且一台机器人只能由一支赛队使用。</w:t>
      </w:r>
    </w:p>
    <w:p>
      <w:pPr>
        <w:numPr>
          <w:ilvl w:val="0"/>
          <w:numId w:val="53"/>
        </w:numPr>
        <w:tabs>
          <w:tab w:val="left" w:pos="960"/>
          <w:tab w:val="left" w:pos="961"/>
        </w:tabs>
        <w:autoSpaceDE w:val="0"/>
        <w:autoSpaceDN w:val="0"/>
        <w:spacing w:before="33" w:line="223" w:lineRule="auto"/>
        <w:jc w:val="left"/>
        <w:rPr>
          <w:rFonts w:ascii="Symbol" w:hAnsi="Symbol" w:eastAsia="Symbol" w:cs="微软雅黑"/>
          <w:sz w:val="22"/>
          <w:szCs w:val="22"/>
          <w:lang w:val="zh-CN" w:bidi="zh-CN"/>
        </w:rPr>
      </w:pPr>
      <w:r>
        <w:rPr>
          <w:rFonts w:hint="eastAsia" w:ascii="微软雅黑" w:hAnsi="微软雅黑" w:eastAsia="微软雅黑" w:cs="微软雅黑"/>
          <w:b/>
          <w:spacing w:val="-2"/>
          <w:sz w:val="22"/>
          <w:szCs w:val="22"/>
          <w:lang w:val="zh-CN" w:bidi="zh-CN"/>
        </w:rPr>
        <w:t>子系统 1：</w:t>
      </w:r>
      <w:r>
        <w:rPr>
          <w:rFonts w:hint="eastAsia" w:ascii="微软雅黑" w:hAnsi="微软雅黑" w:eastAsia="微软雅黑" w:cs="微软雅黑"/>
          <w:spacing w:val="-4"/>
          <w:sz w:val="22"/>
          <w:szCs w:val="22"/>
          <w:lang w:val="zh-CN" w:bidi="zh-CN"/>
        </w:rPr>
        <w:t>移动式机器人底盘，包括车轮、履带或其它可使机器人在平坦的比赛场地表面运动的机构。对于静止不动的机器人，没有车轮的底盘也视为子系统1。</w:t>
      </w:r>
    </w:p>
    <w:p>
      <w:pPr>
        <w:numPr>
          <w:ilvl w:val="0"/>
          <w:numId w:val="53"/>
        </w:numPr>
        <w:tabs>
          <w:tab w:val="left" w:pos="960"/>
          <w:tab w:val="left" w:pos="961"/>
        </w:tabs>
        <w:autoSpaceDE w:val="0"/>
        <w:autoSpaceDN w:val="0"/>
        <w:spacing w:before="33" w:line="223" w:lineRule="auto"/>
        <w:jc w:val="left"/>
        <w:rPr>
          <w:rFonts w:ascii="Symbol" w:hAnsi="Symbol" w:eastAsia="Symbol" w:cs="微软雅黑"/>
          <w:sz w:val="22"/>
          <w:szCs w:val="22"/>
          <w:lang w:val="zh-CN" w:bidi="zh-CN"/>
        </w:rPr>
      </w:pPr>
      <w:r>
        <w:rPr>
          <w:rFonts w:ascii="微软雅黑" w:hAnsi="微软雅黑" w:eastAsia="微软雅黑" w:cs="微软雅黑"/>
          <w:b/>
          <w:spacing w:val="-2"/>
          <w:sz w:val="22"/>
          <w:szCs w:val="22"/>
          <w:lang w:val="zh-CN" w:bidi="zh-CN"/>
        </w:rPr>
        <w:t xml:space="preserve">子系统 </w:t>
      </w:r>
      <w:r>
        <w:rPr>
          <w:rFonts w:ascii="Arial" w:hAnsi="Arial" w:eastAsia="Arial" w:cs="微软雅黑"/>
          <w:b/>
          <w:sz w:val="22"/>
          <w:szCs w:val="22"/>
          <w:lang w:val="zh-CN" w:bidi="zh-CN"/>
        </w:rPr>
        <w:t>2</w:t>
      </w:r>
      <w:r>
        <w:rPr>
          <w:rFonts w:ascii="微软雅黑" w:hAnsi="微软雅黑" w:eastAsia="微软雅黑" w:cs="微软雅黑"/>
          <w:spacing w:val="-4"/>
          <w:sz w:val="22"/>
          <w:szCs w:val="22"/>
          <w:lang w:val="zh-CN" w:bidi="zh-CN"/>
        </w:rPr>
        <w:t xml:space="preserve">：动力和控制系统，包括一个 </w:t>
      </w:r>
      <w:r>
        <w:rPr>
          <w:rFonts w:ascii="Arial" w:hAnsi="Arial" w:eastAsia="Arial" w:cs="微软雅黑"/>
          <w:sz w:val="22"/>
          <w:szCs w:val="22"/>
          <w:lang w:val="zh-CN" w:bidi="zh-CN"/>
        </w:rPr>
        <w:t>VEX</w:t>
      </w:r>
      <w:r>
        <w:rPr>
          <w:rFonts w:ascii="Arial" w:hAnsi="Arial" w:eastAsia="Arial" w:cs="微软雅黑"/>
          <w:spacing w:val="2"/>
          <w:sz w:val="22"/>
          <w:szCs w:val="22"/>
          <w:lang w:val="zh-CN" w:bidi="zh-CN"/>
        </w:rPr>
        <w:t xml:space="preserve"> </w:t>
      </w:r>
      <w:r>
        <w:rPr>
          <w:rFonts w:ascii="Arial" w:hAnsi="Arial" w:eastAsia="Arial" w:cs="微软雅黑"/>
          <w:sz w:val="22"/>
          <w:szCs w:val="22"/>
          <w:lang w:val="zh-CN" w:bidi="zh-CN"/>
        </w:rPr>
        <w:t>IQ</w:t>
      </w:r>
      <w:r>
        <w:rPr>
          <w:rFonts w:ascii="Arial" w:hAnsi="Arial" w:eastAsia="Arial" w:cs="微软雅黑"/>
          <w:spacing w:val="-9"/>
          <w:sz w:val="22"/>
          <w:szCs w:val="22"/>
          <w:lang w:val="zh-CN" w:bidi="zh-CN"/>
        </w:rPr>
        <w:t xml:space="preserve"> </w:t>
      </w:r>
      <w:r>
        <w:rPr>
          <w:rFonts w:ascii="微软雅黑" w:hAnsi="微软雅黑" w:eastAsia="微软雅黑" w:cs="微软雅黑"/>
          <w:spacing w:val="-4"/>
          <w:sz w:val="22"/>
          <w:szCs w:val="22"/>
          <w:lang w:val="zh-CN" w:bidi="zh-CN"/>
        </w:rPr>
        <w:t xml:space="preserve">的合规电池，一个 </w:t>
      </w:r>
      <w:r>
        <w:rPr>
          <w:rFonts w:ascii="Arial" w:hAnsi="Arial" w:eastAsia="Arial" w:cs="微软雅黑"/>
          <w:sz w:val="22"/>
          <w:szCs w:val="22"/>
          <w:lang w:val="zh-CN" w:bidi="zh-CN"/>
        </w:rPr>
        <w:t>VEX</w:t>
      </w:r>
      <w:r>
        <w:rPr>
          <w:rFonts w:ascii="Arial" w:hAnsi="Arial" w:eastAsia="Arial" w:cs="微软雅黑"/>
          <w:spacing w:val="1"/>
          <w:sz w:val="22"/>
          <w:szCs w:val="22"/>
          <w:lang w:val="zh-CN" w:bidi="zh-CN"/>
        </w:rPr>
        <w:t xml:space="preserve"> </w:t>
      </w:r>
      <w:r>
        <w:rPr>
          <w:rFonts w:ascii="Arial" w:hAnsi="Arial" w:eastAsia="Arial" w:cs="微软雅黑"/>
          <w:sz w:val="22"/>
          <w:szCs w:val="22"/>
          <w:lang w:val="zh-CN" w:bidi="zh-CN"/>
        </w:rPr>
        <w:t>IQ</w:t>
      </w:r>
      <w:r>
        <w:rPr>
          <w:rFonts w:ascii="Arial" w:hAnsi="Arial" w:eastAsia="Arial" w:cs="微软雅黑"/>
          <w:spacing w:val="-11"/>
          <w:sz w:val="22"/>
          <w:szCs w:val="22"/>
          <w:lang w:val="zh-CN" w:bidi="zh-CN"/>
        </w:rPr>
        <w:t xml:space="preserve"> </w:t>
      </w:r>
      <w:r>
        <w:rPr>
          <w:rFonts w:ascii="微软雅黑" w:hAnsi="微软雅黑" w:eastAsia="微软雅黑" w:cs="微软雅黑"/>
          <w:spacing w:val="-2"/>
          <w:sz w:val="22"/>
          <w:szCs w:val="22"/>
          <w:lang w:val="zh-CN" w:bidi="zh-CN"/>
        </w:rPr>
        <w:t>主控器和使移动式机器</w:t>
      </w:r>
      <w:r>
        <w:rPr>
          <w:rFonts w:ascii="微软雅黑" w:hAnsi="微软雅黑" w:eastAsia="微软雅黑" w:cs="微软雅黑"/>
          <w:spacing w:val="-3"/>
          <w:sz w:val="22"/>
          <w:szCs w:val="22"/>
          <w:lang w:val="zh-CN" w:bidi="zh-CN"/>
        </w:rPr>
        <w:t>人底盘运动的电机。</w:t>
      </w:r>
    </w:p>
    <w:p>
      <w:pPr>
        <w:numPr>
          <w:ilvl w:val="0"/>
          <w:numId w:val="53"/>
        </w:numPr>
        <w:tabs>
          <w:tab w:val="left" w:pos="960"/>
          <w:tab w:val="left" w:pos="961"/>
        </w:tabs>
        <w:autoSpaceDE w:val="0"/>
        <w:autoSpaceDN w:val="0"/>
        <w:spacing w:line="373" w:lineRule="exact"/>
        <w:ind w:hanging="361"/>
        <w:jc w:val="left"/>
        <w:rPr>
          <w:rFonts w:ascii="Symbol" w:hAnsi="Symbol" w:eastAsia="Symbol" w:cs="微软雅黑"/>
          <w:sz w:val="22"/>
          <w:szCs w:val="22"/>
          <w:lang w:val="zh-CN" w:bidi="zh-CN"/>
        </w:rPr>
      </w:pPr>
      <w:r>
        <w:rPr>
          <w:rFonts w:ascii="微软雅黑" w:hAnsi="微软雅黑" w:eastAsia="微软雅黑" w:cs="微软雅黑"/>
          <w:b/>
          <w:spacing w:val="-3"/>
          <w:sz w:val="22"/>
          <w:szCs w:val="22"/>
          <w:lang w:val="zh-CN" w:bidi="zh-CN"/>
        </w:rPr>
        <w:t xml:space="preserve">子系统 </w:t>
      </w:r>
      <w:r>
        <w:rPr>
          <w:rFonts w:ascii="Arial" w:hAnsi="Arial" w:eastAsia="Arial" w:cs="微软雅黑"/>
          <w:b/>
          <w:sz w:val="22"/>
          <w:szCs w:val="22"/>
          <w:lang w:val="zh-CN" w:bidi="zh-CN"/>
        </w:rPr>
        <w:t>3</w:t>
      </w:r>
      <w:r>
        <w:rPr>
          <w:rFonts w:ascii="微软雅黑" w:hAnsi="微软雅黑" w:eastAsia="微软雅黑" w:cs="微软雅黑"/>
          <w:b/>
          <w:sz w:val="22"/>
          <w:szCs w:val="22"/>
          <w:lang w:val="zh-CN" w:bidi="zh-CN"/>
        </w:rPr>
        <w:t>：</w:t>
      </w:r>
      <w:r>
        <w:rPr>
          <w:rFonts w:ascii="微软雅黑" w:hAnsi="微软雅黑" w:eastAsia="微软雅黑" w:cs="微软雅黑"/>
          <w:spacing w:val="-4"/>
          <w:sz w:val="22"/>
          <w:szCs w:val="22"/>
          <w:lang w:val="zh-CN" w:bidi="zh-CN"/>
        </w:rPr>
        <w:t xml:space="preserve">操作 </w:t>
      </w:r>
      <w:r>
        <w:rPr>
          <w:rFonts w:ascii="Arial" w:hAnsi="Arial" w:eastAsia="Arial" w:cs="微软雅黑"/>
          <w:sz w:val="22"/>
          <w:szCs w:val="22"/>
          <w:lang w:val="zh-CN" w:bidi="zh-CN"/>
        </w:rPr>
        <w:t>Disc</w:t>
      </w:r>
      <w:r>
        <w:rPr>
          <w:rFonts w:ascii="Arial" w:hAnsi="Arial" w:eastAsia="Arial" w:cs="微软雅黑"/>
          <w:spacing w:val="-12"/>
          <w:sz w:val="22"/>
          <w:szCs w:val="22"/>
          <w:lang w:val="zh-CN" w:bidi="zh-CN"/>
        </w:rPr>
        <w:t xml:space="preserve"> </w:t>
      </w:r>
      <w:r>
        <w:rPr>
          <w:rFonts w:ascii="微软雅黑" w:hAnsi="微软雅黑" w:eastAsia="微软雅黑" w:cs="微软雅黑"/>
          <w:spacing w:val="-3"/>
          <w:sz w:val="22"/>
          <w:szCs w:val="22"/>
          <w:lang w:val="zh-CN" w:bidi="zh-CN"/>
        </w:rPr>
        <w:t>和穿梭于场上障碍的附加机构</w:t>
      </w:r>
      <w:r>
        <w:rPr>
          <w:rFonts w:ascii="微软雅黑" w:hAnsi="微软雅黑" w:eastAsia="微软雅黑" w:cs="微软雅黑"/>
          <w:sz w:val="22"/>
          <w:szCs w:val="22"/>
          <w:lang w:val="zh-CN" w:bidi="zh-CN"/>
        </w:rPr>
        <w:t>（</w:t>
      </w:r>
      <w:r>
        <w:rPr>
          <w:rFonts w:ascii="微软雅黑" w:hAnsi="微软雅黑" w:eastAsia="微软雅黑" w:cs="微软雅黑"/>
          <w:spacing w:val="-3"/>
          <w:sz w:val="22"/>
          <w:szCs w:val="22"/>
          <w:lang w:val="zh-CN" w:bidi="zh-CN"/>
        </w:rPr>
        <w:t>和相应的智能电机）</w:t>
      </w:r>
      <w:r>
        <w:rPr>
          <w:rFonts w:ascii="微软雅黑" w:hAnsi="微软雅黑" w:eastAsia="微软雅黑" w:cs="微软雅黑"/>
          <w:sz w:val="22"/>
          <w:szCs w:val="22"/>
          <w:lang w:val="zh-CN" w:bidi="zh-CN"/>
        </w:rPr>
        <w:t>。</w:t>
      </w:r>
    </w:p>
    <w:p>
      <w:pPr>
        <w:autoSpaceDE w:val="0"/>
        <w:autoSpaceDN w:val="0"/>
        <w:spacing w:before="6" w:line="223" w:lineRule="auto"/>
        <w:ind w:left="24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基于上述定义，参加</w:t>
      </w:r>
      <w:r>
        <w:rPr>
          <w:rFonts w:ascii="Arial" w:hAnsi="微软雅黑" w:eastAsia="Arial" w:cs="微软雅黑"/>
          <w:sz w:val="22"/>
          <w:szCs w:val="22"/>
          <w:lang w:val="zh-CN" w:bidi="zh-CN"/>
        </w:rPr>
        <w:t>VEX IQ</w:t>
      </w:r>
      <w:r>
        <w:rPr>
          <w:rFonts w:ascii="微软雅黑" w:hAnsi="微软雅黑" w:eastAsia="微软雅黑" w:cs="微软雅黑"/>
          <w:sz w:val="22"/>
          <w:szCs w:val="22"/>
          <w:lang w:val="zh-CN" w:bidi="zh-CN"/>
        </w:rPr>
        <w:t>挑战赛（含技能挑战赛）的最小的机器人必须由上面的</w:t>
      </w:r>
      <w:r>
        <w:rPr>
          <w:rFonts w:ascii="Arial" w:hAnsi="微软雅黑" w:eastAsia="Arial" w:cs="微软雅黑"/>
          <w:sz w:val="22"/>
          <w:szCs w:val="22"/>
          <w:lang w:val="zh-CN" w:bidi="zh-CN"/>
        </w:rPr>
        <w:t>1</w:t>
      </w:r>
      <w:r>
        <w:rPr>
          <w:rFonts w:ascii="微软雅黑" w:hAnsi="微软雅黑" w:eastAsia="微软雅黑" w:cs="微软雅黑"/>
          <w:sz w:val="22"/>
          <w:szCs w:val="22"/>
          <w:lang w:val="zh-CN" w:bidi="zh-CN"/>
        </w:rPr>
        <w:t>和</w:t>
      </w:r>
      <w:r>
        <w:rPr>
          <w:rFonts w:ascii="Arial" w:hAnsi="微软雅黑" w:eastAsia="Arial" w:cs="微软雅黑"/>
          <w:sz w:val="22"/>
          <w:szCs w:val="22"/>
          <w:lang w:val="zh-CN" w:bidi="zh-CN"/>
        </w:rPr>
        <w:t>2</w:t>
      </w:r>
      <w:r>
        <w:rPr>
          <w:rFonts w:ascii="微软雅黑" w:hAnsi="微软雅黑" w:eastAsia="微软雅黑" w:cs="微软雅黑"/>
          <w:sz w:val="22"/>
          <w:szCs w:val="22"/>
          <w:lang w:val="zh-CN" w:bidi="zh-CN"/>
        </w:rPr>
        <w:t>组成。因此，如果你打算换掉整个子系统</w:t>
      </w:r>
      <w:r>
        <w:rPr>
          <w:rFonts w:ascii="Arial" w:hAnsi="微软雅黑" w:eastAsia="Arial" w:cs="微软雅黑"/>
          <w:sz w:val="22"/>
          <w:szCs w:val="22"/>
          <w:lang w:val="zh-CN" w:bidi="zh-CN"/>
        </w:rPr>
        <w:t>1</w:t>
      </w:r>
      <w:r>
        <w:rPr>
          <w:rFonts w:ascii="微软雅黑" w:hAnsi="微软雅黑" w:eastAsia="微软雅黑" w:cs="微软雅黑"/>
          <w:sz w:val="22"/>
          <w:szCs w:val="22"/>
          <w:lang w:val="zh-CN" w:bidi="zh-CN"/>
        </w:rPr>
        <w:t>或</w:t>
      </w:r>
      <w:r>
        <w:rPr>
          <w:rFonts w:ascii="Arial" w:hAnsi="微软雅黑" w:eastAsia="Arial" w:cs="微软雅黑"/>
          <w:sz w:val="22"/>
          <w:szCs w:val="22"/>
          <w:lang w:val="zh-CN" w:bidi="zh-CN"/>
        </w:rPr>
        <w:t xml:space="preserve">2, </w:t>
      </w:r>
      <w:r>
        <w:rPr>
          <w:rFonts w:ascii="微软雅黑" w:hAnsi="微软雅黑" w:eastAsia="微软雅黑" w:cs="微软雅黑"/>
          <w:sz w:val="22"/>
          <w:szCs w:val="22"/>
          <w:lang w:val="zh-CN" w:bidi="zh-CN"/>
        </w:rPr>
        <w:t>你就构建了第二台机器人，已经违反了此规则。</w:t>
      </w:r>
    </w:p>
    <w:p>
      <w:pPr>
        <w:numPr>
          <w:ilvl w:val="0"/>
          <w:numId w:val="55"/>
        </w:numPr>
        <w:tabs>
          <w:tab w:val="left" w:pos="961"/>
        </w:tabs>
        <w:autoSpaceDE w:val="0"/>
        <w:autoSpaceDN w:val="0"/>
        <w:spacing w:line="385" w:lineRule="exact"/>
        <w:ind w:hanging="361"/>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赛队不得用一台机器人参赛，同时又在修改或组装第二台机器人。</w:t>
      </w:r>
    </w:p>
    <w:p>
      <w:pPr>
        <w:numPr>
          <w:ilvl w:val="0"/>
          <w:numId w:val="55"/>
        </w:numPr>
        <w:tabs>
          <w:tab w:val="left" w:pos="961"/>
        </w:tabs>
        <w:autoSpaceDE w:val="0"/>
        <w:autoSpaceDN w:val="0"/>
        <w:spacing w:before="29"/>
        <w:ind w:hanging="361"/>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赛队不得携带一台已组装好的用于维修或与第一台机器人交换零件的第二台机器人。</w:t>
      </w:r>
    </w:p>
    <w:p>
      <w:pPr>
        <w:numPr>
          <w:ilvl w:val="0"/>
          <w:numId w:val="55"/>
        </w:numPr>
        <w:tabs>
          <w:tab w:val="left" w:pos="961"/>
        </w:tabs>
        <w:autoSpaceDE w:val="0"/>
        <w:autoSpaceDN w:val="0"/>
        <w:spacing w:before="29" w:line="256" w:lineRule="auto"/>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赛队不得在一场赛事中来回轮换多台机器人。这包括在技能挑战赛、资格赛和淘汰赛中使用不同的机器人。</w:t>
      </w:r>
    </w:p>
    <w:p>
      <w:pPr>
        <w:numPr>
          <w:ilvl w:val="0"/>
          <w:numId w:val="55"/>
        </w:numPr>
        <w:tabs>
          <w:tab w:val="left" w:pos="961"/>
        </w:tabs>
        <w:autoSpaceDE w:val="0"/>
        <w:autoSpaceDN w:val="0"/>
        <w:spacing w:before="1" w:line="256" w:lineRule="auto"/>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多支赛队不能使用同样的机器人。一旦机器人在一场赛事中以某个队号参赛，它就是</w:t>
      </w:r>
      <w:r>
        <w:rPr>
          <w:rFonts w:ascii="Arial" w:hAnsi="Arial" w:eastAsia="Arial" w:cs="微软雅黑"/>
          <w:sz w:val="22"/>
          <w:szCs w:val="22"/>
          <w:lang w:val="zh-CN" w:bidi="zh-CN"/>
        </w:rPr>
        <w:t>“</w:t>
      </w:r>
      <w:r>
        <w:rPr>
          <w:rFonts w:ascii="微软雅黑" w:hAnsi="微软雅黑" w:eastAsia="微软雅黑" w:cs="微软雅黑"/>
          <w:spacing w:val="-2"/>
          <w:sz w:val="22"/>
          <w:szCs w:val="22"/>
          <w:lang w:val="zh-CN" w:bidi="zh-CN"/>
        </w:rPr>
        <w:t>他们</w:t>
      </w:r>
      <w:r>
        <w:rPr>
          <w:rFonts w:ascii="Arial" w:hAnsi="Arial" w:eastAsia="Arial" w:cs="微软雅黑"/>
          <w:sz w:val="22"/>
          <w:szCs w:val="22"/>
          <w:lang w:val="zh-CN" w:bidi="zh-CN"/>
        </w:rPr>
        <w:t>”</w:t>
      </w:r>
      <w:r>
        <w:rPr>
          <w:rFonts w:ascii="微软雅黑" w:hAnsi="微软雅黑" w:eastAsia="微软雅黑" w:cs="微软雅黑"/>
          <w:spacing w:val="-3"/>
          <w:sz w:val="22"/>
          <w:szCs w:val="22"/>
          <w:lang w:val="zh-CN" w:bidi="zh-CN"/>
        </w:rPr>
        <w:t>的机</w:t>
      </w:r>
      <w:r>
        <w:rPr>
          <w:rFonts w:ascii="微软雅黑" w:hAnsi="微软雅黑" w:eastAsia="微软雅黑" w:cs="微软雅黑"/>
          <w:spacing w:val="-2"/>
          <w:sz w:val="22"/>
          <w:szCs w:val="22"/>
          <w:lang w:val="zh-CN" w:bidi="zh-CN"/>
        </w:rPr>
        <w:t xml:space="preserve">器人 </w:t>
      </w:r>
      <w:r>
        <w:rPr>
          <w:rFonts w:ascii="Arial" w:hAnsi="Arial" w:eastAsia="Arial" w:cs="微软雅黑"/>
          <w:spacing w:val="-1"/>
          <w:sz w:val="22"/>
          <w:szCs w:val="22"/>
          <w:lang w:val="zh-CN" w:bidi="zh-CN"/>
        </w:rPr>
        <w:t xml:space="preserve">- </w:t>
      </w:r>
      <w:r>
        <w:rPr>
          <w:rFonts w:ascii="微软雅黑" w:hAnsi="微软雅黑" w:eastAsia="微软雅黑" w:cs="微软雅黑"/>
          <w:spacing w:val="-3"/>
          <w:sz w:val="22"/>
          <w:szCs w:val="22"/>
          <w:lang w:val="zh-CN" w:bidi="zh-CN"/>
        </w:rPr>
        <w:t>在整个赛季中，其他任何赛队都不能用它参赛。</w:t>
      </w:r>
    </w:p>
    <w:p>
      <w:pPr>
        <w:autoSpaceDE w:val="0"/>
        <w:autoSpaceDN w:val="0"/>
        <w:spacing w:before="208"/>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&lt;R2&gt; </w:t>
      </w:r>
      <w:r>
        <w:rPr>
          <w:rFonts w:ascii="微软雅黑" w:hAnsi="微软雅黑" w:eastAsia="微软雅黑" w:cs="微软雅黑"/>
          <w:b/>
          <w:kern w:val="0"/>
          <w:sz w:val="22"/>
          <w:szCs w:val="22"/>
          <w:lang w:val="zh-CN" w:bidi="zh-CN"/>
        </w:rPr>
        <w:t>机器人必须代表赛队的技能水平。</w:t>
      </w:r>
      <w:r>
        <w:rPr>
          <w:rFonts w:ascii="微软雅黑" w:hAnsi="微软雅黑" w:eastAsia="微软雅黑" w:cs="微软雅黑"/>
          <w:kern w:val="0"/>
          <w:sz w:val="22"/>
          <w:szCs w:val="22"/>
          <w:lang w:val="zh-CN" w:bidi="zh-CN"/>
        </w:rPr>
        <w:t>机器人的设计、搭建和编程须由本赛队成员完成。成人可以指导并传授设计、搭建和编程的技巧给赛队的学生，但不得亲自设计、搭建和编程赛队的机器人。</w:t>
      </w:r>
    </w:p>
    <w:p>
      <w:pPr>
        <w:autoSpaceDE w:val="0"/>
        <w:autoSpaceDN w:val="0"/>
        <w:spacing w:before="43" w:line="242" w:lineRule="auto"/>
        <w:ind w:left="240"/>
        <w:jc w:val="left"/>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 xml:space="preserve">&lt;R3&gt; </w:t>
      </w:r>
      <w:r>
        <w:rPr>
          <w:rFonts w:ascii="微软雅黑" w:hAnsi="微软雅黑" w:eastAsia="微软雅黑" w:cs="微软雅黑"/>
          <w:b/>
          <w:sz w:val="22"/>
          <w:szCs w:val="22"/>
          <w:lang w:val="zh-CN" w:bidi="zh-CN"/>
        </w:rPr>
        <w:t>机器人必须通过验机。</w:t>
      </w:r>
      <w:r>
        <w:rPr>
          <w:rFonts w:ascii="微软雅黑" w:hAnsi="微软雅黑" w:eastAsia="微软雅黑" w:cs="微软雅黑"/>
          <w:sz w:val="22"/>
          <w:szCs w:val="22"/>
          <w:lang w:val="zh-CN" w:bidi="zh-CN"/>
        </w:rPr>
        <w:t>赛队的机器人在参加任何赛局前必须通过验机。在某一赛事中，除非机器人重新验机合格，否则任何不合规的机器人设计和搭建都可导致取消参赛资格。</w:t>
      </w:r>
    </w:p>
    <w:p>
      <w:pPr>
        <w:numPr>
          <w:ilvl w:val="0"/>
          <w:numId w:val="56"/>
        </w:numPr>
        <w:tabs>
          <w:tab w:val="left" w:pos="961"/>
        </w:tabs>
        <w:autoSpaceDE w:val="0"/>
        <w:autoSpaceDN w:val="0"/>
        <w:spacing w:line="405" w:lineRule="exact"/>
        <w:ind w:hanging="361"/>
        <w:rPr>
          <w:rFonts w:ascii="Arial" w:hAnsi="微软雅黑" w:eastAsia="Arial" w:cs="微软雅黑"/>
          <w:sz w:val="22"/>
          <w:szCs w:val="22"/>
          <w:lang w:val="zh-CN" w:bidi="zh-CN"/>
        </w:rPr>
      </w:pPr>
      <w:r>
        <w:rPr>
          <w:rFonts w:ascii="微软雅黑" w:hAnsi="微软雅黑" w:eastAsia="微软雅黑" w:cs="微软雅黑"/>
          <w:spacing w:val="-4"/>
          <w:sz w:val="22"/>
          <w:szCs w:val="22"/>
          <w:lang w:val="zh-CN" w:bidi="zh-CN"/>
        </w:rPr>
        <w:t xml:space="preserve">如果对机器人做了重大的修改，例如部分或全部替换子系统 </w:t>
      </w:r>
      <w:r>
        <w:rPr>
          <w:rFonts w:ascii="Arial" w:hAnsi="微软雅黑" w:eastAsia="Arial" w:cs="微软雅黑"/>
          <w:sz w:val="22"/>
          <w:szCs w:val="22"/>
          <w:lang w:val="zh-CN" w:bidi="zh-CN"/>
        </w:rPr>
        <w:t>3</w:t>
      </w:r>
      <w:r>
        <w:rPr>
          <w:rFonts w:ascii="微软雅黑" w:hAnsi="微软雅黑" w:eastAsia="微软雅黑" w:cs="微软雅黑"/>
          <w:spacing w:val="-3"/>
          <w:sz w:val="22"/>
          <w:szCs w:val="22"/>
          <w:lang w:val="zh-CN" w:bidi="zh-CN"/>
        </w:rPr>
        <w:t>，必须对它重新验机才能参赛。</w:t>
      </w:r>
    </w:p>
    <w:p>
      <w:pPr>
        <w:numPr>
          <w:ilvl w:val="0"/>
          <w:numId w:val="56"/>
        </w:numPr>
        <w:tabs>
          <w:tab w:val="left" w:pos="961"/>
        </w:tabs>
        <w:autoSpaceDE w:val="0"/>
        <w:autoSpaceDN w:val="0"/>
        <w:spacing w:before="29"/>
        <w:ind w:hanging="361"/>
        <w:rPr>
          <w:rFonts w:ascii="Arial" w:hAnsi="微软雅黑" w:eastAsia="Arial" w:cs="微软雅黑"/>
          <w:sz w:val="22"/>
          <w:szCs w:val="22"/>
          <w:lang w:val="zh-CN" w:bidi="zh-CN"/>
        </w:rPr>
      </w:pPr>
      <w:r>
        <w:rPr>
          <w:rFonts w:ascii="微软雅黑" w:hAnsi="微软雅黑" w:eastAsia="微软雅黑" w:cs="微软雅黑"/>
          <w:spacing w:val="-3"/>
          <w:sz w:val="22"/>
          <w:szCs w:val="22"/>
          <w:lang w:val="zh-CN" w:bidi="zh-CN"/>
        </w:rPr>
        <w:t>所有可能的机器人构形在用于比赛前必须检验。</w:t>
      </w:r>
    </w:p>
    <w:p>
      <w:pPr>
        <w:numPr>
          <w:ilvl w:val="0"/>
          <w:numId w:val="56"/>
        </w:numPr>
        <w:tabs>
          <w:tab w:val="left" w:pos="961"/>
        </w:tabs>
        <w:autoSpaceDE w:val="0"/>
        <w:autoSpaceDN w:val="0"/>
        <w:spacing w:before="29"/>
        <w:ind w:hanging="361"/>
        <w:rPr>
          <w:rFonts w:ascii="Arial" w:hAnsi="微软雅黑" w:eastAsia="Arial" w:cs="微软雅黑"/>
          <w:sz w:val="22"/>
          <w:szCs w:val="22"/>
          <w:lang w:val="zh-CN" w:bidi="zh-CN"/>
        </w:rPr>
      </w:pPr>
      <w:r>
        <w:rPr>
          <w:rFonts w:ascii="微软雅黑" w:hAnsi="微软雅黑" w:eastAsia="微软雅黑" w:cs="微软雅黑"/>
          <w:spacing w:val="-3"/>
          <w:sz w:val="22"/>
          <w:szCs w:val="22"/>
          <w:lang w:val="zh-CN" w:bidi="zh-CN"/>
        </w:rPr>
        <w:t>赛队可能被主裁判要求接受随机抽检，拒绝接受随机抽检会被取消资格。</w:t>
      </w:r>
    </w:p>
    <w:p>
      <w:pPr>
        <w:numPr>
          <w:ilvl w:val="1"/>
          <w:numId w:val="56"/>
        </w:numPr>
        <w:tabs>
          <w:tab w:val="left" w:pos="1231"/>
          <w:tab w:val="left" w:pos="1232"/>
        </w:tabs>
        <w:autoSpaceDE w:val="0"/>
        <w:autoSpaceDN w:val="0"/>
        <w:spacing w:before="29" w:line="256" w:lineRule="auto"/>
        <w:ind w:hanging="449"/>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如果在赛局开始前确定机器人违反了机器人规则，该机器人将被移出场地。操作手可以留在比赛现场，因此赛队就不会被记录为</w:t>
      </w:r>
      <w:r>
        <w:rPr>
          <w:rFonts w:ascii="Arial" w:hAnsi="Arial" w:eastAsia="Arial" w:cs="微软雅黑"/>
          <w:sz w:val="22"/>
          <w:szCs w:val="22"/>
          <w:lang w:val="zh-CN" w:bidi="zh-CN"/>
        </w:rPr>
        <w:t>“</w:t>
      </w:r>
      <w:r>
        <w:rPr>
          <w:rFonts w:ascii="微软雅黑" w:hAnsi="微软雅黑" w:eastAsia="微软雅黑" w:cs="微软雅黑"/>
          <w:spacing w:val="-2"/>
          <w:sz w:val="22"/>
          <w:szCs w:val="22"/>
          <w:lang w:val="zh-CN" w:bidi="zh-CN"/>
        </w:rPr>
        <w:t>未参赛</w:t>
      </w:r>
      <w:r>
        <w:rPr>
          <w:rFonts w:ascii="Arial" w:hAnsi="Arial" w:eastAsia="Arial" w:cs="微软雅黑"/>
          <w:sz w:val="22"/>
          <w:szCs w:val="22"/>
          <w:lang w:val="zh-CN" w:bidi="zh-CN"/>
        </w:rPr>
        <w:t>”</w:t>
      </w:r>
      <w:r>
        <w:rPr>
          <w:rFonts w:ascii="微软雅黑" w:hAnsi="微软雅黑" w:eastAsia="微软雅黑" w:cs="微软雅黑"/>
          <w:sz w:val="22"/>
          <w:szCs w:val="22"/>
          <w:lang w:val="zh-CN" w:bidi="zh-CN"/>
        </w:rPr>
        <w:t>（</w:t>
      </w:r>
      <w:r>
        <w:rPr>
          <w:rFonts w:ascii="微软雅黑" w:hAnsi="微软雅黑" w:eastAsia="微软雅黑" w:cs="微软雅黑"/>
          <w:spacing w:val="-2"/>
          <w:sz w:val="22"/>
          <w:szCs w:val="22"/>
          <w:lang w:val="zh-CN" w:bidi="zh-CN"/>
        </w:rPr>
        <w:t>参考</w:t>
      </w:r>
      <w:r>
        <w:rPr>
          <w:rFonts w:ascii="Arial" w:hAnsi="Arial" w:eastAsia="Arial" w:cs="微软雅黑"/>
          <w:sz w:val="22"/>
          <w:szCs w:val="22"/>
          <w:lang w:val="zh-CN" w:bidi="zh-CN"/>
        </w:rPr>
        <w:t>&lt;T11&gt;</w:t>
      </w:r>
      <w:r>
        <w:rPr>
          <w:rFonts w:ascii="微软雅黑" w:hAnsi="微软雅黑" w:eastAsia="微软雅黑" w:cs="微软雅黑"/>
          <w:sz w:val="22"/>
          <w:szCs w:val="22"/>
          <w:lang w:val="zh-CN" w:bidi="zh-CN"/>
        </w:rPr>
        <w:t>）</w:t>
      </w:r>
      <w:r>
        <w:rPr>
          <w:rFonts w:ascii="微软雅黑" w:hAnsi="微软雅黑" w:eastAsia="微软雅黑" w:cs="微软雅黑"/>
          <w:spacing w:val="-3"/>
          <w:sz w:val="22"/>
          <w:szCs w:val="22"/>
          <w:lang w:val="zh-CN" w:bidi="zh-CN"/>
        </w:rPr>
        <w:t>。</w:t>
      </w:r>
    </w:p>
    <w:p>
      <w:pPr>
        <w:numPr>
          <w:ilvl w:val="0"/>
          <w:numId w:val="56"/>
        </w:numPr>
        <w:tabs>
          <w:tab w:val="left" w:pos="961"/>
        </w:tabs>
        <w:autoSpaceDE w:val="0"/>
        <w:autoSpaceDN w:val="0"/>
        <w:spacing w:line="256" w:lineRule="auto"/>
        <w:jc w:val="both"/>
        <w:rPr>
          <w:rFonts w:ascii="Arial" w:hAnsi="微软雅黑" w:eastAsia="Arial" w:cs="微软雅黑"/>
          <w:sz w:val="22"/>
          <w:szCs w:val="22"/>
          <w:lang w:val="zh-CN" w:bidi="zh-CN"/>
        </w:rPr>
      </w:pPr>
      <w:r>
        <w:rPr>
          <w:rFonts w:ascii="微软雅黑" w:hAnsi="微软雅黑" w:eastAsia="微软雅黑" w:cs="微软雅黑"/>
          <w:spacing w:val="-2"/>
          <w:sz w:val="22"/>
          <w:szCs w:val="22"/>
          <w:lang w:val="zh-CN" w:bidi="zh-CN"/>
        </w:rPr>
        <w:t>未通过验机的机器人</w:t>
      </w:r>
      <w:r>
        <w:rPr>
          <w:rFonts w:ascii="微软雅黑" w:hAnsi="微软雅黑" w:eastAsia="微软雅黑" w:cs="微软雅黑"/>
          <w:spacing w:val="-3"/>
          <w:sz w:val="22"/>
          <w:szCs w:val="22"/>
          <w:lang w:val="zh-CN" w:bidi="zh-CN"/>
        </w:rPr>
        <w:t>（比如，有一项或多项违反机器人规则</w:t>
      </w:r>
      <w:r>
        <w:rPr>
          <w:rFonts w:ascii="微软雅黑" w:hAnsi="微软雅黑" w:eastAsia="微软雅黑" w:cs="微软雅黑"/>
          <w:sz w:val="22"/>
          <w:szCs w:val="22"/>
          <w:lang w:val="zh-CN" w:bidi="zh-CN"/>
        </w:rPr>
        <w:t>）</w:t>
      </w:r>
      <w:r>
        <w:rPr>
          <w:rFonts w:ascii="微软雅黑" w:hAnsi="微软雅黑" w:eastAsia="微软雅黑" w:cs="微软雅黑"/>
          <w:spacing w:val="-3"/>
          <w:sz w:val="22"/>
          <w:szCs w:val="22"/>
          <w:lang w:val="zh-CN" w:bidi="zh-CN"/>
        </w:rPr>
        <w:t>将不允许参加任何赛局，直到通过验机。</w:t>
      </w:r>
      <w:r>
        <w:rPr>
          <w:rFonts w:ascii="Arial" w:hAnsi="微软雅黑" w:eastAsia="Arial" w:cs="微软雅黑"/>
          <w:spacing w:val="-3"/>
          <w:sz w:val="22"/>
          <w:szCs w:val="22"/>
          <w:lang w:val="zh-CN" w:bidi="zh-CN"/>
        </w:rPr>
        <w:t>&lt;T11&gt;</w:t>
      </w:r>
      <w:r>
        <w:rPr>
          <w:rFonts w:ascii="微软雅黑" w:hAnsi="微软雅黑" w:eastAsia="微软雅黑" w:cs="微软雅黑"/>
          <w:spacing w:val="-3"/>
          <w:sz w:val="22"/>
          <w:szCs w:val="22"/>
          <w:lang w:val="zh-CN" w:bidi="zh-CN"/>
        </w:rPr>
        <w:t>适用于机器人通过验机之前的任何赛局。</w:t>
      </w:r>
    </w:p>
    <w:p>
      <w:pPr>
        <w:numPr>
          <w:ilvl w:val="0"/>
          <w:numId w:val="56"/>
        </w:numPr>
        <w:tabs>
          <w:tab w:val="left" w:pos="961"/>
        </w:tabs>
        <w:autoSpaceDE w:val="0"/>
        <w:autoSpaceDN w:val="0"/>
        <w:spacing w:line="256" w:lineRule="auto"/>
        <w:jc w:val="both"/>
        <w:rPr>
          <w:rFonts w:ascii="Arial" w:hAnsi="微软雅黑" w:eastAsia="Arial" w:cs="微软雅黑"/>
          <w:sz w:val="22"/>
          <w:szCs w:val="22"/>
          <w:lang w:val="zh-CN" w:bidi="zh-CN"/>
        </w:rPr>
      </w:pPr>
      <w:r>
        <w:rPr>
          <w:rFonts w:ascii="微软雅黑" w:hAnsi="微软雅黑" w:eastAsia="微软雅黑" w:cs="微软雅黑"/>
          <w:spacing w:val="-3"/>
          <w:sz w:val="22"/>
          <w:szCs w:val="22"/>
          <w:lang w:val="zh-CN" w:bidi="zh-CN"/>
        </w:rPr>
        <w:t>如果机器人通过验机，但在之后的赛局中被发现违反机器人规则，将导致在当前赛局被取消比赛资格，</w:t>
      </w:r>
      <w:r>
        <w:rPr>
          <w:rFonts w:ascii="Arial" w:hAnsi="微软雅黑" w:eastAsia="Arial" w:cs="微软雅黑"/>
          <w:spacing w:val="-3"/>
          <w:sz w:val="22"/>
          <w:szCs w:val="22"/>
          <w:lang w:val="zh-CN" w:bidi="zh-CN"/>
        </w:rPr>
        <w:t>&lt;R3d&gt;</w:t>
      </w:r>
      <w:r>
        <w:rPr>
          <w:rFonts w:ascii="微软雅黑" w:hAnsi="微软雅黑" w:eastAsia="微软雅黑" w:cs="微软雅黑"/>
          <w:spacing w:val="-3"/>
          <w:sz w:val="22"/>
          <w:szCs w:val="22"/>
          <w:lang w:val="zh-CN" w:bidi="zh-CN"/>
        </w:rPr>
        <w:t>及</w:t>
      </w:r>
      <w:r>
        <w:rPr>
          <w:rFonts w:ascii="Arial" w:hAnsi="微软雅黑" w:eastAsia="Arial" w:cs="微软雅黑"/>
          <w:sz w:val="22"/>
          <w:szCs w:val="22"/>
          <w:lang w:val="zh-CN" w:bidi="zh-CN"/>
        </w:rPr>
        <w:t>&lt;T11&gt;</w:t>
      </w:r>
      <w:r>
        <w:rPr>
          <w:rFonts w:ascii="微软雅黑" w:hAnsi="微软雅黑" w:eastAsia="微软雅黑" w:cs="微软雅黑"/>
          <w:spacing w:val="-3"/>
          <w:sz w:val="22"/>
          <w:szCs w:val="22"/>
          <w:lang w:val="zh-CN" w:bidi="zh-CN"/>
        </w:rPr>
        <w:t>适用直到违规消除，赛队重新验机。</w:t>
      </w:r>
    </w:p>
    <w:p>
      <w:pPr>
        <w:numPr>
          <w:ilvl w:val="0"/>
          <w:numId w:val="56"/>
        </w:numPr>
        <w:tabs>
          <w:tab w:val="left" w:pos="961"/>
        </w:tabs>
        <w:autoSpaceDE w:val="0"/>
        <w:autoSpaceDN w:val="0"/>
        <w:spacing w:before="1" w:line="256" w:lineRule="auto"/>
        <w:jc w:val="both"/>
        <w:rPr>
          <w:rFonts w:ascii="Arial" w:hAnsi="Arial" w:eastAsia="Arial" w:cs="微软雅黑"/>
          <w:sz w:val="22"/>
          <w:szCs w:val="22"/>
          <w:lang w:val="zh-CN" w:bidi="zh-CN"/>
        </w:rPr>
      </w:pPr>
      <w:r>
        <w:rPr>
          <w:rFonts w:ascii="微软雅黑" w:hAnsi="微软雅黑" w:eastAsia="微软雅黑" w:cs="微软雅黑"/>
          <w:spacing w:val="-3"/>
          <w:sz w:val="22"/>
          <w:szCs w:val="22"/>
          <w:lang w:val="zh-CN" w:bidi="zh-CN"/>
        </w:rPr>
        <w:t>所有验机规则在赛事中由主裁判自行决定执行。机器人在一场赛事中的合法性并不自动意味着其在未来赛事中合法。某些采用主观判断的</w:t>
      </w:r>
      <w:r>
        <w:rPr>
          <w:rFonts w:ascii="Arial" w:hAnsi="Arial" w:eastAsia="Arial" w:cs="微软雅黑"/>
          <w:sz w:val="22"/>
          <w:szCs w:val="22"/>
          <w:lang w:val="zh-CN" w:bidi="zh-CN"/>
        </w:rPr>
        <w:t>“</w:t>
      </w:r>
      <w:r>
        <w:rPr>
          <w:rFonts w:ascii="微软雅黑" w:hAnsi="微软雅黑" w:eastAsia="微软雅黑" w:cs="微软雅黑"/>
          <w:spacing w:val="-3"/>
          <w:sz w:val="22"/>
          <w:szCs w:val="22"/>
          <w:lang w:val="zh-CN" w:bidi="zh-CN"/>
        </w:rPr>
        <w:t>边缘案例</w:t>
      </w:r>
      <w:r>
        <w:rPr>
          <w:rFonts w:ascii="Arial" w:hAnsi="Arial" w:eastAsia="Arial" w:cs="微软雅黑"/>
          <w:sz w:val="22"/>
          <w:szCs w:val="22"/>
          <w:lang w:val="zh-CN" w:bidi="zh-CN"/>
        </w:rPr>
        <w:t>”</w:t>
      </w:r>
      <w:r>
        <w:rPr>
          <w:rFonts w:ascii="微软雅黑" w:hAnsi="微软雅黑" w:eastAsia="微软雅黑" w:cs="微软雅黑"/>
          <w:spacing w:val="-3"/>
          <w:sz w:val="22"/>
          <w:szCs w:val="22"/>
          <w:lang w:val="zh-CN" w:bidi="zh-CN"/>
        </w:rPr>
        <w:t>，例如装饰是否为</w:t>
      </w:r>
      <w:r>
        <w:rPr>
          <w:rFonts w:ascii="Arial" w:hAnsi="Arial" w:eastAsia="Arial" w:cs="微软雅黑"/>
          <w:sz w:val="22"/>
          <w:szCs w:val="22"/>
          <w:lang w:val="zh-CN" w:bidi="zh-CN"/>
        </w:rPr>
        <w:t>“</w:t>
      </w:r>
      <w:r>
        <w:rPr>
          <w:rFonts w:ascii="微软雅黑" w:hAnsi="微软雅黑" w:eastAsia="微软雅黑" w:cs="微软雅黑"/>
          <w:spacing w:val="-2"/>
          <w:sz w:val="22"/>
          <w:szCs w:val="22"/>
          <w:lang w:val="zh-CN" w:bidi="zh-CN"/>
        </w:rPr>
        <w:t>非功能性</w:t>
      </w:r>
      <w:r>
        <w:rPr>
          <w:rFonts w:ascii="Arial" w:hAnsi="Arial" w:eastAsia="Arial" w:cs="微软雅黑"/>
          <w:sz w:val="22"/>
          <w:szCs w:val="22"/>
          <w:lang w:val="zh-CN" w:bidi="zh-CN"/>
        </w:rPr>
        <w:t>”</w:t>
      </w:r>
      <w:r>
        <w:rPr>
          <w:rFonts w:ascii="微软雅黑" w:hAnsi="微软雅黑" w:eastAsia="微软雅黑" w:cs="微软雅黑"/>
          <w:spacing w:val="-2"/>
          <w:sz w:val="22"/>
          <w:szCs w:val="22"/>
          <w:lang w:val="zh-CN" w:bidi="zh-CN"/>
        </w:rPr>
        <w:t>，应该在验机期</w:t>
      </w:r>
      <w:r>
        <w:rPr>
          <w:rFonts w:ascii="微软雅黑" w:hAnsi="微软雅黑" w:eastAsia="微软雅黑" w:cs="微软雅黑"/>
          <w:spacing w:val="-3"/>
          <w:sz w:val="22"/>
          <w:szCs w:val="22"/>
          <w:lang w:val="zh-CN" w:bidi="zh-CN"/>
        </w:rPr>
        <w:t>间接受额外的检查。</w:t>
      </w:r>
    </w:p>
    <w:p>
      <w:pPr>
        <w:autoSpaceDE w:val="0"/>
        <w:autoSpaceDN w:val="0"/>
        <w:spacing w:before="26" w:line="223" w:lineRule="auto"/>
        <w:ind w:left="240"/>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 xml:space="preserve">&lt;R4&gt; </w:t>
      </w:r>
      <w:r>
        <w:rPr>
          <w:rFonts w:hint="eastAsia" w:ascii="微软雅黑" w:hAnsi="微软雅黑" w:eastAsia="微软雅黑" w:cs="微软雅黑"/>
          <w:b/>
          <w:sz w:val="22"/>
          <w:szCs w:val="22"/>
          <w:lang w:bidi="zh-CN"/>
        </w:rPr>
        <w:t>队伍牌的使用</w:t>
      </w:r>
      <w:r>
        <w:rPr>
          <w:rFonts w:ascii="微软雅黑" w:hAnsi="微软雅黑" w:eastAsia="微软雅黑" w:cs="微软雅黑"/>
          <w:b/>
          <w:sz w:val="22"/>
          <w:szCs w:val="22"/>
          <w:lang w:val="zh-CN" w:bidi="zh-CN"/>
        </w:rPr>
        <w:t>。</w:t>
      </w:r>
      <w:r>
        <w:rPr>
          <w:rFonts w:ascii="微软雅黑" w:hAnsi="微软雅黑" w:eastAsia="微软雅黑" w:cs="微软雅黑"/>
          <w:sz w:val="22"/>
          <w:szCs w:val="22"/>
          <w:lang w:val="zh-CN" w:bidi="zh-CN"/>
        </w:rPr>
        <w:t xml:space="preserve">赛队可以使用官方 </w:t>
      </w:r>
      <w:r>
        <w:rPr>
          <w:rFonts w:ascii="Arial" w:hAnsi="微软雅黑" w:eastAsia="Arial" w:cs="微软雅黑"/>
          <w:sz w:val="22"/>
          <w:szCs w:val="22"/>
          <w:lang w:val="zh-CN" w:bidi="zh-CN"/>
        </w:rPr>
        <w:t xml:space="preserve">VEX IQ </w:t>
      </w:r>
      <w:r>
        <w:rPr>
          <w:rFonts w:ascii="微软雅黑" w:hAnsi="微软雅黑" w:eastAsia="微软雅黑" w:cs="微软雅黑"/>
          <w:sz w:val="22"/>
          <w:szCs w:val="22"/>
          <w:lang w:val="zh-CN" w:bidi="zh-CN"/>
        </w:rPr>
        <w:t>挑战赛队牌（产品编号</w:t>
      </w:r>
      <w:r>
        <w:rPr>
          <w:rFonts w:ascii="Arial" w:hAnsi="微软雅黑" w:eastAsia="Arial" w:cs="微软雅黑"/>
          <w:sz w:val="22"/>
          <w:szCs w:val="22"/>
          <w:lang w:val="zh-CN" w:bidi="zh-CN"/>
        </w:rPr>
        <w:t>228-7401</w:t>
      </w:r>
      <w:r>
        <w:rPr>
          <w:rFonts w:ascii="微软雅黑" w:hAnsi="微软雅黑" w:eastAsia="微软雅黑" w:cs="微软雅黑"/>
          <w:sz w:val="22"/>
          <w:szCs w:val="22"/>
          <w:lang w:val="zh-CN" w:bidi="zh-CN"/>
        </w:rPr>
        <w:t>）或自制队牌。</w:t>
      </w:r>
    </w:p>
    <w:p>
      <w:pPr>
        <w:numPr>
          <w:ilvl w:val="0"/>
          <w:numId w:val="57"/>
        </w:numPr>
        <w:tabs>
          <w:tab w:val="left" w:pos="961"/>
        </w:tabs>
        <w:autoSpaceDE w:val="0"/>
        <w:autoSpaceDN w:val="0"/>
        <w:spacing w:line="387" w:lineRule="exact"/>
        <w:ind w:hanging="361"/>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队牌必须符合所有的验机规则。</w:t>
      </w:r>
    </w:p>
    <w:p>
      <w:pPr>
        <w:numPr>
          <w:ilvl w:val="0"/>
          <w:numId w:val="57"/>
        </w:numPr>
        <w:tabs>
          <w:tab w:val="left" w:pos="961"/>
        </w:tabs>
        <w:autoSpaceDE w:val="0"/>
        <w:autoSpaceDN w:val="0"/>
        <w:spacing w:before="29" w:line="256" w:lineRule="auto"/>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队牌必须始终清晰可见。例如，队牌不能放置于在标准赛局过程中轻易被机器人的机械装置遮挡的位置。</w:t>
      </w:r>
    </w:p>
    <w:p>
      <w:pPr>
        <w:numPr>
          <w:ilvl w:val="0"/>
          <w:numId w:val="57"/>
        </w:numPr>
        <w:tabs>
          <w:tab w:val="left" w:pos="961"/>
          <w:tab w:val="left" w:pos="7780"/>
        </w:tabs>
        <w:autoSpaceDE w:val="0"/>
        <w:autoSpaceDN w:val="0"/>
        <w:spacing w:line="256" w:lineRule="auto"/>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自制队牌的长和宽都必须与官方队牌的一致</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3.5</w:t>
      </w:r>
      <w:r>
        <w:rPr>
          <w:rFonts w:ascii="Arial" w:hAnsi="微软雅黑" w:eastAsia="Arial" w:cs="微软雅黑"/>
          <w:spacing w:val="-13"/>
          <w:sz w:val="22"/>
          <w:szCs w:val="22"/>
          <w:lang w:val="zh-CN" w:bidi="zh-CN"/>
        </w:rPr>
        <w:t xml:space="preserve"> </w:t>
      </w:r>
      <w:r>
        <w:rPr>
          <w:rFonts w:ascii="微软雅黑" w:hAnsi="微软雅黑" w:eastAsia="微软雅黑" w:cs="微软雅黑"/>
          <w:sz w:val="22"/>
          <w:szCs w:val="22"/>
          <w:lang w:val="zh-CN" w:bidi="zh-CN"/>
        </w:rPr>
        <w:t xml:space="preserve">英寸 </w:t>
      </w:r>
      <w:r>
        <w:rPr>
          <w:rFonts w:ascii="Arial" w:hAnsi="微软雅黑" w:eastAsia="Arial" w:cs="微软雅黑"/>
          <w:sz w:val="22"/>
          <w:szCs w:val="22"/>
          <w:lang w:val="zh-CN" w:bidi="zh-CN"/>
        </w:rPr>
        <w:t>x 1.5</w:t>
      </w:r>
      <w:r>
        <w:rPr>
          <w:rFonts w:ascii="Arial" w:hAnsi="微软雅黑" w:eastAsia="Arial" w:cs="微软雅黑"/>
          <w:spacing w:val="-14"/>
          <w:sz w:val="22"/>
          <w:szCs w:val="22"/>
          <w:lang w:val="zh-CN" w:bidi="zh-CN"/>
        </w:rPr>
        <w:t xml:space="preserve"> </w:t>
      </w:r>
      <w:r>
        <w:rPr>
          <w:rFonts w:ascii="微软雅黑" w:hAnsi="微软雅黑" w:eastAsia="微软雅黑" w:cs="微软雅黑"/>
          <w:sz w:val="22"/>
          <w:szCs w:val="22"/>
          <w:lang w:val="zh-CN" w:bidi="zh-CN"/>
        </w:rPr>
        <w:t>英寸</w:t>
      </w:r>
      <w:r>
        <w:rPr>
          <w:rFonts w:ascii="Arial" w:hAnsi="微软雅黑" w:eastAsia="Arial" w:cs="微软雅黑"/>
          <w:sz w:val="22"/>
          <w:szCs w:val="22"/>
          <w:lang w:val="zh-CN" w:bidi="zh-CN"/>
        </w:rPr>
        <w:t>[88.9</w:t>
      </w:r>
      <w:r>
        <w:rPr>
          <w:rFonts w:ascii="Arial" w:hAnsi="微软雅黑" w:eastAsia="Arial" w:cs="微软雅黑"/>
          <w:spacing w:val="-11"/>
          <w:sz w:val="22"/>
          <w:szCs w:val="22"/>
          <w:lang w:val="zh-CN" w:bidi="zh-CN"/>
        </w:rPr>
        <w:t xml:space="preserve"> </w:t>
      </w:r>
      <w:r>
        <w:rPr>
          <w:rFonts w:ascii="微软雅黑" w:hAnsi="微软雅黑" w:eastAsia="微软雅黑" w:cs="微软雅黑"/>
          <w:spacing w:val="-1"/>
          <w:sz w:val="22"/>
          <w:szCs w:val="22"/>
          <w:lang w:val="zh-CN" w:bidi="zh-CN"/>
        </w:rPr>
        <w:t xml:space="preserve">毫米 </w:t>
      </w:r>
      <w:r>
        <w:rPr>
          <w:rFonts w:ascii="Arial" w:hAnsi="微软雅黑" w:eastAsia="Arial" w:cs="微软雅黑"/>
          <w:sz w:val="22"/>
          <w:szCs w:val="22"/>
          <w:lang w:val="zh-CN" w:bidi="zh-CN"/>
        </w:rPr>
        <w:t>x</w:t>
      </w:r>
      <w:r>
        <w:rPr>
          <w:rFonts w:ascii="Arial" w:hAnsi="微软雅黑" w:eastAsia="Arial" w:cs="微软雅黑"/>
          <w:spacing w:val="4"/>
          <w:sz w:val="22"/>
          <w:szCs w:val="22"/>
          <w:lang w:val="zh-CN" w:bidi="zh-CN"/>
        </w:rPr>
        <w:t xml:space="preserve"> </w:t>
      </w:r>
      <w:r>
        <w:rPr>
          <w:rFonts w:ascii="Arial" w:hAnsi="微软雅黑" w:eastAsia="Arial" w:cs="微软雅黑"/>
          <w:sz w:val="22"/>
          <w:szCs w:val="22"/>
          <w:lang w:val="zh-CN" w:bidi="zh-CN"/>
        </w:rPr>
        <w:t>38.1</w:t>
      </w:r>
      <w:r>
        <w:rPr>
          <w:rFonts w:ascii="Arial" w:hAnsi="微软雅黑" w:eastAsia="Arial" w:cs="微软雅黑"/>
          <w:spacing w:val="-11"/>
          <w:sz w:val="22"/>
          <w:szCs w:val="22"/>
          <w:lang w:val="zh-CN" w:bidi="zh-CN"/>
        </w:rPr>
        <w:t xml:space="preserve"> </w:t>
      </w:r>
      <w:r>
        <w:rPr>
          <w:rFonts w:ascii="微软雅黑" w:hAnsi="微软雅黑" w:eastAsia="微软雅黑" w:cs="微软雅黑"/>
          <w:spacing w:val="-2"/>
          <w:sz w:val="22"/>
          <w:szCs w:val="22"/>
          <w:lang w:val="zh-CN" w:bidi="zh-CN"/>
        </w:rPr>
        <w:t>毫米</w:t>
      </w:r>
      <w:r>
        <w:rPr>
          <w:rFonts w:ascii="Arial" w:hAnsi="微软雅黑" w:eastAsia="Arial" w:cs="微软雅黑"/>
          <w:sz w:val="22"/>
          <w:szCs w:val="22"/>
          <w:lang w:val="zh-CN" w:bidi="zh-CN"/>
        </w:rPr>
        <w:t>]</w:t>
      </w:r>
      <w:r>
        <w:rPr>
          <w:rFonts w:ascii="微软雅黑" w:hAnsi="微软雅黑" w:eastAsia="微软雅黑" w:cs="微软雅黑"/>
          <w:sz w:val="22"/>
          <w:szCs w:val="22"/>
          <w:lang w:val="zh-CN" w:bidi="zh-CN"/>
        </w:rPr>
        <w:t>），且厚</w:t>
      </w:r>
      <w:r>
        <w:rPr>
          <w:rFonts w:ascii="微软雅黑" w:hAnsi="微软雅黑" w:eastAsia="微软雅黑" w:cs="微软雅黑"/>
          <w:spacing w:val="-2"/>
          <w:sz w:val="22"/>
          <w:szCs w:val="22"/>
          <w:lang w:val="zh-CN" w:bidi="zh-CN"/>
        </w:rPr>
        <w:t>不得超过官方队牌</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0.25</w:t>
      </w:r>
      <w:r>
        <w:rPr>
          <w:rFonts w:ascii="Arial" w:hAnsi="微软雅黑" w:eastAsia="Arial" w:cs="微软雅黑"/>
          <w:spacing w:val="-13"/>
          <w:sz w:val="22"/>
          <w:szCs w:val="22"/>
          <w:lang w:val="zh-CN" w:bidi="zh-CN"/>
        </w:rPr>
        <w:t xml:space="preserve"> </w:t>
      </w:r>
      <w:r>
        <w:rPr>
          <w:rFonts w:ascii="微软雅黑" w:hAnsi="微软雅黑" w:eastAsia="微软雅黑" w:cs="微软雅黑"/>
          <w:sz w:val="22"/>
          <w:szCs w:val="22"/>
          <w:lang w:val="zh-CN" w:bidi="zh-CN"/>
        </w:rPr>
        <w:t>英寸</w:t>
      </w:r>
      <w:r>
        <w:rPr>
          <w:rFonts w:ascii="Arial" w:hAnsi="微软雅黑" w:eastAsia="Arial" w:cs="微软雅黑"/>
          <w:sz w:val="22"/>
          <w:szCs w:val="22"/>
          <w:lang w:val="zh-CN" w:bidi="zh-CN"/>
        </w:rPr>
        <w:t>[6.35</w:t>
      </w:r>
      <w:r>
        <w:rPr>
          <w:rFonts w:ascii="Arial" w:hAnsi="微软雅黑" w:eastAsia="Arial" w:cs="微软雅黑"/>
          <w:spacing w:val="-14"/>
          <w:sz w:val="22"/>
          <w:szCs w:val="22"/>
          <w:lang w:val="zh-CN" w:bidi="zh-CN"/>
        </w:rPr>
        <w:t xml:space="preserve"> </w:t>
      </w:r>
      <w:r>
        <w:rPr>
          <w:rFonts w:ascii="微软雅黑" w:hAnsi="微软雅黑" w:eastAsia="微软雅黑" w:cs="微软雅黑"/>
          <w:sz w:val="22"/>
          <w:szCs w:val="22"/>
          <w:lang w:val="zh-CN" w:bidi="zh-CN"/>
        </w:rPr>
        <w:t>毫米</w:t>
      </w:r>
      <w:r>
        <w:rPr>
          <w:rFonts w:ascii="Arial" w:hAnsi="微软雅黑" w:eastAsia="Arial" w:cs="微软雅黑"/>
          <w:sz w:val="22"/>
          <w:szCs w:val="22"/>
          <w:lang w:val="zh-CN" w:bidi="zh-CN"/>
        </w:rPr>
        <w:t>]</w:t>
      </w:r>
      <w:r>
        <w:rPr>
          <w:rFonts w:ascii="微软雅黑" w:hAnsi="微软雅黑" w:eastAsia="微软雅黑" w:cs="微软雅黑"/>
          <w:sz w:val="22"/>
          <w:szCs w:val="22"/>
          <w:lang w:val="zh-CN" w:bidi="zh-CN"/>
        </w:rPr>
        <w:t>）。</w:t>
      </w:r>
    </w:p>
    <w:p>
      <w:pPr>
        <w:numPr>
          <w:ilvl w:val="0"/>
          <w:numId w:val="57"/>
        </w:numPr>
        <w:tabs>
          <w:tab w:val="left" w:pos="961"/>
          <w:tab w:val="left" w:pos="7780"/>
        </w:tabs>
        <w:autoSpaceDE w:val="0"/>
        <w:autoSpaceDN w:val="0"/>
        <w:ind w:hanging="361"/>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自制队牌属于非功能性装饰，因此必须满足所有</w:t>
      </w:r>
      <w:r>
        <w:rPr>
          <w:rFonts w:ascii="Arial" w:hAnsi="微软雅黑" w:eastAsia="Arial" w:cs="微软雅黑"/>
          <w:sz w:val="22"/>
          <w:szCs w:val="22"/>
          <w:lang w:val="zh-CN" w:bidi="zh-CN"/>
        </w:rPr>
        <w:t>&lt;R8&gt;</w:t>
      </w:r>
      <w:r>
        <w:rPr>
          <w:rFonts w:ascii="微软雅黑" w:hAnsi="微软雅黑" w:eastAsia="微软雅黑" w:cs="微软雅黑"/>
          <w:spacing w:val="-3"/>
          <w:sz w:val="22"/>
          <w:szCs w:val="22"/>
          <w:lang w:val="zh-CN" w:bidi="zh-CN"/>
        </w:rPr>
        <w:t>所列规则。允许使用</w:t>
      </w:r>
    </w:p>
    <w:p>
      <w:pPr>
        <w:tabs>
          <w:tab w:val="left" w:pos="961"/>
          <w:tab w:val="left" w:pos="7780"/>
        </w:tabs>
        <w:autoSpaceDE w:val="0"/>
        <w:autoSpaceDN w:val="0"/>
        <w:ind w:left="599"/>
        <w:jc w:val="left"/>
        <w:rPr>
          <w:rFonts w:ascii="微软雅黑" w:hAnsi="微软雅黑" w:eastAsia="微软雅黑" w:cs="微软雅黑"/>
          <w:sz w:val="22"/>
          <w:szCs w:val="22"/>
          <w:lang w:val="zh-CN" w:bidi="zh-CN"/>
        </w:rPr>
      </w:pPr>
      <w:r>
        <w:rPr>
          <w:rFonts w:hint="eastAsia" w:ascii="Arial" w:hAnsi="微软雅黑" w:eastAsia="Arial" w:cs="微软雅黑"/>
          <w:sz w:val="22"/>
          <w:szCs w:val="22"/>
          <w:lang w:bidi="zh-CN"/>
        </w:rPr>
        <w:tab/>
      </w:r>
      <w:r>
        <w:rPr>
          <w:rFonts w:ascii="Arial" w:hAnsi="微软雅黑" w:eastAsia="Arial" w:cs="微软雅黑"/>
          <w:sz w:val="22"/>
          <w:szCs w:val="22"/>
          <w:lang w:val="zh-CN" w:bidi="zh-CN"/>
        </w:rPr>
        <w:t>3D</w:t>
      </w:r>
      <w:r>
        <w:rPr>
          <w:rFonts w:ascii="Arial" w:hAnsi="微软雅黑" w:eastAsia="Arial" w:cs="微软雅黑"/>
          <w:spacing w:val="-14"/>
          <w:sz w:val="22"/>
          <w:szCs w:val="22"/>
          <w:lang w:val="zh-CN" w:bidi="zh-CN"/>
        </w:rPr>
        <w:t xml:space="preserve"> </w:t>
      </w:r>
      <w:r>
        <w:rPr>
          <w:rFonts w:ascii="微软雅黑" w:hAnsi="微软雅黑" w:eastAsia="微软雅黑" w:cs="微软雅黑"/>
          <w:spacing w:val="-1"/>
          <w:sz w:val="22"/>
          <w:szCs w:val="22"/>
          <w:lang w:val="zh-CN" w:bidi="zh-CN"/>
        </w:rPr>
        <w:t>打印的队牌。</w:t>
      </w:r>
    </w:p>
    <w:p>
      <w:pPr>
        <w:spacing w:before="61"/>
        <w:ind w:right="1075"/>
        <w:jc w:val="left"/>
        <w:rPr>
          <w:rFonts w:ascii="黑体" w:eastAsia="黑体"/>
          <w:b/>
          <w:sz w:val="36"/>
        </w:rPr>
      </w:pPr>
      <w:r>
        <w:rPr>
          <w:rFonts w:ascii="Calibri" w:hAnsi="微软雅黑" w:eastAsia="微软雅黑" w:cs="微软雅黑"/>
          <w:kern w:val="0"/>
          <w:position w:val="17"/>
          <w:sz w:val="20"/>
          <w:szCs w:val="22"/>
        </w:rPr>
        <w:drawing>
          <wp:anchor distT="0" distB="0" distL="114300" distR="114300" simplePos="0" relativeHeight="251681792" behindDoc="0" locked="0" layoutInCell="1" allowOverlap="1">
            <wp:simplePos x="0" y="0"/>
            <wp:positionH relativeFrom="column">
              <wp:posOffset>3141980</wp:posOffset>
            </wp:positionH>
            <wp:positionV relativeFrom="page">
              <wp:posOffset>6018530</wp:posOffset>
            </wp:positionV>
            <wp:extent cx="2595245" cy="1148715"/>
            <wp:effectExtent l="0" t="0" r="14605" b="13335"/>
            <wp:wrapSquare wrapText="bothSides"/>
            <wp:docPr id="15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75"/>
                    <pic:cNvPicPr>
                      <a:picLocks noChangeAspect="1"/>
                    </pic:cNvPicPr>
                  </pic:nvPicPr>
                  <pic:blipFill>
                    <a:blip r:embed="rId56"/>
                    <a:stretch>
                      <a:fillRect/>
                    </a:stretch>
                  </pic:blipFill>
                  <pic:spPr>
                    <a:xfrm>
                      <a:off x="0" y="0"/>
                      <a:ext cx="2595245" cy="1148715"/>
                    </a:xfrm>
                    <a:prstGeom prst="rect">
                      <a:avLst/>
                    </a:prstGeom>
                    <a:noFill/>
                    <a:ln>
                      <a:noFill/>
                    </a:ln>
                  </pic:spPr>
                </pic:pic>
              </a:graphicData>
            </a:graphic>
          </wp:anchor>
        </w:drawing>
      </w:r>
    </w:p>
    <w:p>
      <w:pPr>
        <w:tabs>
          <w:tab w:val="left" w:pos="5239"/>
        </w:tabs>
        <w:autoSpaceDE w:val="0"/>
        <w:autoSpaceDN w:val="0"/>
        <w:ind w:left="728"/>
        <w:jc w:val="left"/>
        <w:rPr>
          <w:rFonts w:ascii="Calibri" w:hAnsi="微软雅黑" w:eastAsia="微软雅黑" w:cs="微软雅黑"/>
          <w:kern w:val="0"/>
          <w:sz w:val="20"/>
          <w:szCs w:val="22"/>
          <w:lang w:val="zh-CN" w:bidi="zh-CN"/>
        </w:rPr>
      </w:pPr>
      <w:r>
        <w:rPr>
          <w:rFonts w:ascii="Calibri" w:hAnsi="微软雅黑" w:eastAsia="微软雅黑" w:cs="微软雅黑"/>
          <w:kern w:val="0"/>
          <w:sz w:val="20"/>
          <w:szCs w:val="22"/>
        </w:rPr>
        <w:drawing>
          <wp:inline distT="0" distB="0" distL="114300" distR="114300">
            <wp:extent cx="2600325" cy="1255395"/>
            <wp:effectExtent l="0" t="0" r="9525" b="1905"/>
            <wp:docPr id="1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
                    <pic:cNvPicPr>
                      <a:picLocks noChangeAspect="1"/>
                    </pic:cNvPicPr>
                  </pic:nvPicPr>
                  <pic:blipFill>
                    <a:blip r:embed="rId57"/>
                    <a:stretch>
                      <a:fillRect/>
                    </a:stretch>
                  </pic:blipFill>
                  <pic:spPr>
                    <a:xfrm>
                      <a:off x="0" y="0"/>
                      <a:ext cx="2600325" cy="1255395"/>
                    </a:xfrm>
                    <a:prstGeom prst="rect">
                      <a:avLst/>
                    </a:prstGeom>
                    <a:noFill/>
                    <a:ln>
                      <a:noFill/>
                    </a:ln>
                  </pic:spPr>
                </pic:pic>
              </a:graphicData>
            </a:graphic>
          </wp:inline>
        </w:drawing>
      </w:r>
      <w:r>
        <w:rPr>
          <w:rFonts w:ascii="Calibri" w:hAnsi="微软雅黑" w:eastAsia="微软雅黑" w:cs="微软雅黑"/>
          <w:kern w:val="0"/>
          <w:sz w:val="20"/>
          <w:szCs w:val="22"/>
          <w:lang w:val="zh-CN" w:bidi="zh-CN"/>
        </w:rPr>
        <w:tab/>
      </w:r>
    </w:p>
    <w:p>
      <w:pPr>
        <w:tabs>
          <w:tab w:val="left" w:pos="6270"/>
        </w:tabs>
        <w:autoSpaceDE w:val="0"/>
        <w:autoSpaceDN w:val="0"/>
        <w:ind w:left="1176"/>
        <w:jc w:val="left"/>
        <w:rPr>
          <w:rFonts w:ascii="微软雅黑" w:hAnsi="微软雅黑" w:eastAsia="微软雅黑" w:cs="微软雅黑"/>
          <w:kern w:val="0"/>
          <w:sz w:val="16"/>
          <w:szCs w:val="22"/>
          <w:lang w:val="zh-CN" w:bidi="zh-CN"/>
        </w:rPr>
      </w:pPr>
      <w:r>
        <w:rPr>
          <w:rFonts w:ascii="微软雅黑" w:hAnsi="微软雅黑" w:eastAsia="微软雅黑" w:cs="微软雅黑"/>
          <w:kern w:val="0"/>
          <w:sz w:val="16"/>
          <w:szCs w:val="22"/>
          <w:lang w:val="zh-CN" w:bidi="zh-CN"/>
        </w:rPr>
        <w:t>图</w:t>
      </w:r>
      <w:r>
        <w:rPr>
          <w:rFonts w:ascii="Arial" w:hAnsi="微软雅黑" w:eastAsia="Arial" w:cs="微软雅黑"/>
          <w:kern w:val="0"/>
          <w:sz w:val="16"/>
          <w:szCs w:val="22"/>
          <w:lang w:val="zh-CN" w:bidi="zh-CN"/>
        </w:rPr>
        <w:t>15</w:t>
      </w:r>
      <w:r>
        <w:rPr>
          <w:rFonts w:ascii="微软雅黑" w:hAnsi="微软雅黑" w:eastAsia="微软雅黑" w:cs="微软雅黑"/>
          <w:kern w:val="0"/>
          <w:sz w:val="16"/>
          <w:szCs w:val="22"/>
          <w:lang w:val="zh-CN" w:bidi="zh-CN"/>
        </w:rPr>
        <w:t>：</w:t>
      </w:r>
      <w:r>
        <w:rPr>
          <w:rFonts w:ascii="Arial" w:hAnsi="微软雅黑" w:eastAsia="Arial" w:cs="微软雅黑"/>
          <w:kern w:val="0"/>
          <w:sz w:val="16"/>
          <w:szCs w:val="22"/>
          <w:lang w:val="zh-CN" w:bidi="zh-CN"/>
        </w:rPr>
        <w:t>VEX IQ</w:t>
      </w:r>
      <w:r>
        <w:rPr>
          <w:rFonts w:ascii="微软雅黑" w:hAnsi="微软雅黑" w:eastAsia="微软雅黑" w:cs="微软雅黑"/>
          <w:kern w:val="0"/>
          <w:sz w:val="16"/>
          <w:szCs w:val="22"/>
          <w:lang w:val="zh-CN" w:bidi="zh-CN"/>
        </w:rPr>
        <w:t>挑战</w:t>
      </w:r>
      <w:r>
        <w:rPr>
          <w:rFonts w:ascii="微软雅黑" w:hAnsi="微软雅黑" w:eastAsia="微软雅黑" w:cs="微软雅黑"/>
          <w:spacing w:val="-3"/>
          <w:kern w:val="0"/>
          <w:sz w:val="16"/>
          <w:szCs w:val="22"/>
          <w:lang w:val="zh-CN" w:bidi="zh-CN"/>
        </w:rPr>
        <w:t>赛</w:t>
      </w:r>
      <w:r>
        <w:rPr>
          <w:rFonts w:ascii="微软雅黑" w:hAnsi="微软雅黑" w:eastAsia="微软雅黑" w:cs="微软雅黑"/>
          <w:kern w:val="0"/>
          <w:sz w:val="16"/>
          <w:szCs w:val="22"/>
          <w:lang w:val="zh-CN" w:bidi="zh-CN"/>
        </w:rPr>
        <w:t>队牌，</w:t>
      </w:r>
      <w:r>
        <w:rPr>
          <w:rFonts w:ascii="微软雅黑" w:hAnsi="微软雅黑" w:eastAsia="微软雅黑" w:cs="微软雅黑"/>
          <w:spacing w:val="-3"/>
          <w:kern w:val="0"/>
          <w:sz w:val="16"/>
          <w:szCs w:val="22"/>
          <w:lang w:val="zh-CN" w:bidi="zh-CN"/>
        </w:rPr>
        <w:t>上</w:t>
      </w:r>
      <w:r>
        <w:rPr>
          <w:rFonts w:ascii="微软雅黑" w:hAnsi="微软雅黑" w:eastAsia="微软雅黑" w:cs="微软雅黑"/>
          <w:kern w:val="0"/>
          <w:sz w:val="16"/>
          <w:szCs w:val="22"/>
          <w:lang w:val="zh-CN" w:bidi="zh-CN"/>
        </w:rPr>
        <w:t>面写</w:t>
      </w:r>
      <w:r>
        <w:rPr>
          <w:rFonts w:ascii="微软雅黑" w:hAnsi="微软雅黑" w:eastAsia="微软雅黑" w:cs="微软雅黑"/>
          <w:spacing w:val="-3"/>
          <w:kern w:val="0"/>
          <w:sz w:val="16"/>
          <w:szCs w:val="22"/>
          <w:lang w:val="zh-CN" w:bidi="zh-CN"/>
        </w:rPr>
        <w:t>有</w:t>
      </w:r>
      <w:r>
        <w:rPr>
          <w:rFonts w:ascii="微软雅黑" w:hAnsi="微软雅黑" w:eastAsia="微软雅黑" w:cs="微软雅黑"/>
          <w:kern w:val="0"/>
          <w:sz w:val="16"/>
          <w:szCs w:val="22"/>
          <w:lang w:val="zh-CN" w:bidi="zh-CN"/>
        </w:rPr>
        <w:t>赛队</w:t>
      </w:r>
      <w:r>
        <w:rPr>
          <w:rFonts w:ascii="微软雅黑" w:hAnsi="微软雅黑" w:eastAsia="微软雅黑" w:cs="微软雅黑"/>
          <w:spacing w:val="-3"/>
          <w:kern w:val="0"/>
          <w:sz w:val="16"/>
          <w:szCs w:val="22"/>
          <w:lang w:val="zh-CN" w:bidi="zh-CN"/>
        </w:rPr>
        <w:t>编</w:t>
      </w:r>
      <w:r>
        <w:rPr>
          <w:rFonts w:ascii="微软雅黑" w:hAnsi="微软雅黑" w:eastAsia="微软雅黑" w:cs="微软雅黑"/>
          <w:kern w:val="0"/>
          <w:sz w:val="16"/>
          <w:szCs w:val="22"/>
          <w:lang w:val="zh-CN" w:bidi="zh-CN"/>
        </w:rPr>
        <w:t>号</w:t>
      </w:r>
      <w:r>
        <w:rPr>
          <w:rFonts w:ascii="微软雅黑" w:hAnsi="微软雅黑" w:eastAsia="微软雅黑" w:cs="微软雅黑"/>
          <w:kern w:val="0"/>
          <w:sz w:val="16"/>
          <w:szCs w:val="22"/>
          <w:lang w:val="zh-CN" w:bidi="zh-CN"/>
        </w:rPr>
        <w:tab/>
      </w:r>
      <w:r>
        <w:rPr>
          <w:rFonts w:ascii="微软雅黑" w:hAnsi="微软雅黑" w:eastAsia="微软雅黑" w:cs="微软雅黑"/>
          <w:kern w:val="0"/>
          <w:sz w:val="16"/>
          <w:szCs w:val="22"/>
          <w:lang w:val="zh-CN" w:bidi="zh-CN"/>
        </w:rPr>
        <w:t>图</w:t>
      </w:r>
      <w:r>
        <w:rPr>
          <w:rFonts w:ascii="Arial" w:hAnsi="微软雅黑" w:eastAsia="Arial" w:cs="微软雅黑"/>
          <w:kern w:val="0"/>
          <w:sz w:val="16"/>
          <w:szCs w:val="22"/>
          <w:lang w:val="zh-CN" w:bidi="zh-CN"/>
        </w:rPr>
        <w:t>16</w:t>
      </w:r>
      <w:r>
        <w:rPr>
          <w:rFonts w:ascii="微软雅黑" w:hAnsi="微软雅黑" w:eastAsia="微软雅黑" w:cs="微软雅黑"/>
          <w:kern w:val="0"/>
          <w:sz w:val="16"/>
          <w:szCs w:val="22"/>
          <w:lang w:val="zh-CN" w:bidi="zh-CN"/>
        </w:rPr>
        <w:t>：</w:t>
      </w:r>
      <w:r>
        <w:rPr>
          <w:rFonts w:ascii="微软雅黑" w:hAnsi="微软雅黑" w:eastAsia="微软雅黑" w:cs="微软雅黑"/>
          <w:spacing w:val="-3"/>
          <w:kern w:val="0"/>
          <w:sz w:val="16"/>
          <w:szCs w:val="22"/>
          <w:lang w:val="zh-CN" w:bidi="zh-CN"/>
        </w:rPr>
        <w:t>合</w:t>
      </w:r>
      <w:r>
        <w:rPr>
          <w:rFonts w:ascii="微软雅黑" w:hAnsi="微软雅黑" w:eastAsia="微软雅黑" w:cs="微软雅黑"/>
          <w:kern w:val="0"/>
          <w:sz w:val="16"/>
          <w:szCs w:val="22"/>
          <w:lang w:val="zh-CN" w:bidi="zh-CN"/>
        </w:rPr>
        <w:t>规的</w:t>
      </w:r>
      <w:r>
        <w:rPr>
          <w:rFonts w:ascii="微软雅黑" w:hAnsi="微软雅黑" w:eastAsia="微软雅黑" w:cs="微软雅黑"/>
          <w:spacing w:val="-3"/>
          <w:kern w:val="0"/>
          <w:sz w:val="16"/>
          <w:szCs w:val="22"/>
          <w:lang w:val="zh-CN" w:bidi="zh-CN"/>
        </w:rPr>
        <w:t>自制</w:t>
      </w:r>
      <w:r>
        <w:rPr>
          <w:rFonts w:ascii="微软雅黑" w:hAnsi="微软雅黑" w:eastAsia="微软雅黑" w:cs="微软雅黑"/>
          <w:kern w:val="0"/>
          <w:sz w:val="16"/>
          <w:szCs w:val="22"/>
          <w:lang w:val="zh-CN" w:bidi="zh-CN"/>
        </w:rPr>
        <w:t>队牌样例</w:t>
      </w:r>
    </w:p>
    <w:p>
      <w:pPr>
        <w:autoSpaceDE w:val="0"/>
        <w:autoSpaceDN w:val="0"/>
        <w:spacing w:before="161"/>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&lt;R5&gt; </w:t>
      </w:r>
      <w:r>
        <w:rPr>
          <w:rFonts w:ascii="微软雅黑" w:hAnsi="微软雅黑" w:eastAsia="微软雅黑" w:cs="微软雅黑"/>
          <w:b/>
          <w:kern w:val="0"/>
          <w:sz w:val="22"/>
          <w:szCs w:val="22"/>
          <w:lang w:val="zh-CN" w:bidi="zh-CN"/>
        </w:rPr>
        <w:t>起始构型。</w:t>
      </w:r>
      <w:r>
        <w:rPr>
          <w:rFonts w:ascii="微软雅黑" w:hAnsi="微软雅黑" w:eastAsia="微软雅黑" w:cs="微软雅黑"/>
          <w:kern w:val="0"/>
          <w:sz w:val="22"/>
          <w:szCs w:val="22"/>
          <w:lang w:val="zh-CN" w:bidi="zh-CN"/>
        </w:rPr>
        <w:t>赛局开始时，每台机器人必须符合如下标准：</w:t>
      </w:r>
    </w:p>
    <w:p>
      <w:pPr>
        <w:numPr>
          <w:ilvl w:val="1"/>
          <w:numId w:val="57"/>
        </w:numPr>
        <w:tabs>
          <w:tab w:val="left" w:pos="961"/>
        </w:tabs>
        <w:autoSpaceDE w:val="0"/>
        <w:autoSpaceDN w:val="0"/>
        <w:spacing w:before="8"/>
        <w:ind w:hanging="361"/>
        <w:rPr>
          <w:rFonts w:ascii="微软雅黑" w:hAnsi="微软雅黑" w:eastAsia="微软雅黑" w:cs="微软雅黑"/>
          <w:sz w:val="22"/>
          <w:szCs w:val="22"/>
          <w:lang w:val="zh-CN" w:bidi="zh-CN"/>
        </w:rPr>
      </w:pPr>
      <w:r>
        <w:rPr>
          <w:rFonts w:ascii="微软雅黑" w:hAnsi="微软雅黑" w:eastAsia="微软雅黑" w:cs="微软雅黑"/>
          <w:spacing w:val="-1"/>
          <w:sz w:val="22"/>
          <w:szCs w:val="22"/>
          <w:lang w:val="zh-CN" w:bidi="zh-CN"/>
        </w:rPr>
        <w:t>只与地板和</w:t>
      </w:r>
      <w:r>
        <w:rPr>
          <w:rFonts w:ascii="Arial" w:hAnsi="微软雅黑" w:eastAsia="Arial" w:cs="微软雅黑"/>
          <w:sz w:val="22"/>
          <w:szCs w:val="22"/>
          <w:lang w:val="zh-CN" w:bidi="zh-CN"/>
        </w:rPr>
        <w:t>/</w:t>
      </w:r>
      <w:r>
        <w:rPr>
          <w:rFonts w:ascii="微软雅黑" w:hAnsi="微软雅黑" w:eastAsia="微软雅黑" w:cs="微软雅黑"/>
          <w:spacing w:val="-3"/>
          <w:sz w:val="22"/>
          <w:szCs w:val="22"/>
          <w:lang w:val="zh-CN" w:bidi="zh-CN"/>
        </w:rPr>
        <w:t>或场地围栏接触。</w:t>
      </w:r>
    </w:p>
    <w:p>
      <w:pPr>
        <w:numPr>
          <w:ilvl w:val="1"/>
          <w:numId w:val="57"/>
        </w:numPr>
        <w:tabs>
          <w:tab w:val="left" w:pos="961"/>
        </w:tabs>
        <w:autoSpaceDE w:val="0"/>
        <w:autoSpaceDN w:val="0"/>
        <w:spacing w:before="8"/>
        <w:ind w:hanging="361"/>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 xml:space="preserve">不超出 </w:t>
      </w:r>
      <w:r>
        <w:rPr>
          <w:rFonts w:ascii="Arial" w:hAnsi="Arial" w:eastAsia="Arial" w:cs="微软雅黑"/>
          <w:sz w:val="22"/>
          <w:szCs w:val="22"/>
          <w:lang w:val="zh-CN" w:bidi="zh-CN"/>
        </w:rPr>
        <w:t xml:space="preserve">11 </w:t>
      </w:r>
      <w:r>
        <w:rPr>
          <w:rFonts w:ascii="微软雅黑" w:hAnsi="微软雅黑" w:eastAsia="微软雅黑" w:cs="微软雅黑"/>
          <w:sz w:val="22"/>
          <w:szCs w:val="22"/>
          <w:lang w:val="zh-CN" w:bidi="zh-CN"/>
        </w:rPr>
        <w:t>英寸</w:t>
      </w:r>
      <w:r>
        <w:rPr>
          <w:rFonts w:ascii="Arial" w:hAnsi="Arial" w:eastAsia="Arial" w:cs="微软雅黑"/>
          <w:sz w:val="22"/>
          <w:szCs w:val="22"/>
          <w:lang w:val="zh-CN" w:bidi="zh-CN"/>
        </w:rPr>
        <w:t xml:space="preserve">× 19 </w:t>
      </w:r>
      <w:r>
        <w:rPr>
          <w:rFonts w:ascii="微软雅黑" w:hAnsi="微软雅黑" w:eastAsia="微软雅黑" w:cs="微软雅黑"/>
          <w:sz w:val="22"/>
          <w:szCs w:val="22"/>
          <w:lang w:val="zh-CN" w:bidi="zh-CN"/>
        </w:rPr>
        <w:t>英寸</w:t>
      </w:r>
      <w:r>
        <w:rPr>
          <w:rFonts w:ascii="Arial" w:hAnsi="Arial" w:eastAsia="Arial" w:cs="微软雅黑"/>
          <w:sz w:val="22"/>
          <w:szCs w:val="22"/>
          <w:lang w:val="zh-CN" w:bidi="zh-CN"/>
        </w:rPr>
        <w:t xml:space="preserve">× 15 </w:t>
      </w:r>
      <w:r>
        <w:rPr>
          <w:rFonts w:ascii="微软雅黑" w:hAnsi="微软雅黑" w:eastAsia="微软雅黑" w:cs="微软雅黑"/>
          <w:sz w:val="22"/>
          <w:szCs w:val="22"/>
          <w:lang w:val="zh-CN" w:bidi="zh-CN"/>
        </w:rPr>
        <w:t xml:space="preserve">英寸（ </w:t>
      </w:r>
      <w:r>
        <w:rPr>
          <w:rFonts w:ascii="Arial" w:hAnsi="Arial" w:eastAsia="Arial" w:cs="微软雅黑"/>
          <w:sz w:val="22"/>
          <w:szCs w:val="22"/>
          <w:lang w:val="zh-CN" w:bidi="zh-CN"/>
        </w:rPr>
        <w:t xml:space="preserve">279.4 </w:t>
      </w:r>
      <w:r>
        <w:rPr>
          <w:rFonts w:ascii="微软雅黑" w:hAnsi="微软雅黑" w:eastAsia="微软雅黑" w:cs="微软雅黑"/>
          <w:sz w:val="22"/>
          <w:szCs w:val="22"/>
          <w:lang w:val="zh-CN" w:bidi="zh-CN"/>
        </w:rPr>
        <w:t xml:space="preserve">毫米 </w:t>
      </w:r>
      <w:r>
        <w:rPr>
          <w:rFonts w:ascii="Arial" w:hAnsi="Arial" w:eastAsia="Arial" w:cs="微软雅黑"/>
          <w:sz w:val="22"/>
          <w:szCs w:val="22"/>
          <w:lang w:val="zh-CN" w:bidi="zh-CN"/>
        </w:rPr>
        <w:t xml:space="preserve">x 482.6 </w:t>
      </w:r>
      <w:r>
        <w:rPr>
          <w:rFonts w:ascii="微软雅黑" w:hAnsi="微软雅黑" w:eastAsia="微软雅黑" w:cs="微软雅黑"/>
          <w:sz w:val="22"/>
          <w:szCs w:val="22"/>
          <w:lang w:val="zh-CN" w:bidi="zh-CN"/>
        </w:rPr>
        <w:t>毫米</w:t>
      </w:r>
      <w:r>
        <w:rPr>
          <w:rFonts w:ascii="Arial" w:hAnsi="Arial" w:eastAsia="Arial" w:cs="微软雅黑"/>
          <w:sz w:val="22"/>
          <w:szCs w:val="22"/>
          <w:lang w:val="zh-CN" w:bidi="zh-CN"/>
        </w:rPr>
        <w:t xml:space="preserve">×381.0 </w:t>
      </w:r>
      <w:r>
        <w:rPr>
          <w:rFonts w:ascii="微软雅黑" w:hAnsi="微软雅黑" w:eastAsia="微软雅黑" w:cs="微软雅黑"/>
          <w:sz w:val="22"/>
          <w:szCs w:val="22"/>
          <w:lang w:val="zh-CN" w:bidi="zh-CN"/>
        </w:rPr>
        <w:t>毫米）的范围。</w:t>
      </w:r>
    </w:p>
    <w:p>
      <w:pPr>
        <w:tabs>
          <w:tab w:val="left" w:pos="961"/>
        </w:tabs>
        <w:autoSpaceDE w:val="0"/>
        <w:autoSpaceDN w:val="0"/>
        <w:spacing w:before="8"/>
        <w:ind w:left="599"/>
        <w:jc w:val="left"/>
        <w:rPr>
          <w:rFonts w:ascii="微软雅黑" w:hAnsi="微软雅黑" w:eastAsia="微软雅黑" w:cs="微软雅黑"/>
          <w:sz w:val="22"/>
          <w:szCs w:val="22"/>
          <w:lang w:val="zh-CN" w:bidi="zh-CN"/>
        </w:rPr>
      </w:pPr>
    </w:p>
    <w:p>
      <w:pPr>
        <w:tabs>
          <w:tab w:val="left" w:pos="961"/>
        </w:tabs>
        <w:autoSpaceDE w:val="0"/>
        <w:autoSpaceDN w:val="0"/>
        <w:spacing w:before="8"/>
        <w:ind w:left="599"/>
        <w:jc w:val="left"/>
        <w:rPr>
          <w:rFonts w:ascii="微软雅黑" w:hAnsi="微软雅黑" w:eastAsia="微软雅黑" w:cs="微软雅黑"/>
          <w:sz w:val="22"/>
          <w:szCs w:val="22"/>
          <w:lang w:val="zh-CN" w:bidi="zh-CN"/>
        </w:rPr>
      </w:pPr>
    </w:p>
    <w:p>
      <w:pPr>
        <w:tabs>
          <w:tab w:val="left" w:pos="961"/>
        </w:tabs>
        <w:autoSpaceDE w:val="0"/>
        <w:autoSpaceDN w:val="0"/>
        <w:spacing w:before="8"/>
        <w:jc w:val="left"/>
        <w:rPr>
          <w:rFonts w:ascii="微软雅黑" w:hAnsi="微软雅黑" w:eastAsia="微软雅黑" w:cs="微软雅黑"/>
          <w:sz w:val="22"/>
          <w:szCs w:val="22"/>
          <w:lang w:val="zh-CN" w:bidi="zh-CN"/>
        </w:rPr>
      </w:pPr>
      <w:r>
        <w:rPr>
          <w:rFonts w:ascii="微软雅黑" w:hAnsi="微软雅黑" w:eastAsia="微软雅黑" w:cs="微软雅黑"/>
          <w:sz w:val="22"/>
          <w:szCs w:val="22"/>
        </w:rPr>
        <w:drawing>
          <wp:anchor distT="0" distB="0" distL="114300" distR="114300" simplePos="0" relativeHeight="251680768" behindDoc="0" locked="0" layoutInCell="1" allowOverlap="1">
            <wp:simplePos x="0" y="0"/>
            <wp:positionH relativeFrom="page">
              <wp:posOffset>1513840</wp:posOffset>
            </wp:positionH>
            <wp:positionV relativeFrom="paragraph">
              <wp:posOffset>174625</wp:posOffset>
            </wp:positionV>
            <wp:extent cx="4566920" cy="2489200"/>
            <wp:effectExtent l="0" t="0" r="5080" b="6350"/>
            <wp:wrapTopAndBottom/>
            <wp:docPr id="1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76"/>
                    <pic:cNvPicPr>
                      <a:picLocks noChangeAspect="1"/>
                    </pic:cNvPicPr>
                  </pic:nvPicPr>
                  <pic:blipFill>
                    <a:blip r:embed="rId58"/>
                    <a:stretch>
                      <a:fillRect/>
                    </a:stretch>
                  </pic:blipFill>
                  <pic:spPr>
                    <a:xfrm>
                      <a:off x="0" y="0"/>
                      <a:ext cx="4566920" cy="2489200"/>
                    </a:xfrm>
                    <a:prstGeom prst="rect">
                      <a:avLst/>
                    </a:prstGeom>
                    <a:noFill/>
                    <a:ln>
                      <a:noFill/>
                    </a:ln>
                  </pic:spPr>
                </pic:pic>
              </a:graphicData>
            </a:graphic>
          </wp:anchor>
        </w:drawing>
      </w:r>
    </w:p>
    <w:p>
      <w:pPr>
        <w:autoSpaceDE w:val="0"/>
        <w:autoSpaceDN w:val="0"/>
        <w:spacing w:before="17"/>
        <w:ind w:right="69"/>
        <w:jc w:val="center"/>
        <w:rPr>
          <w:rFonts w:ascii="微软雅黑" w:hAnsi="微软雅黑" w:eastAsia="微软雅黑" w:cs="微软雅黑"/>
          <w:kern w:val="0"/>
          <w:sz w:val="16"/>
          <w:szCs w:val="22"/>
          <w:lang w:val="zh-CN" w:bidi="zh-CN"/>
        </w:rPr>
      </w:pPr>
      <w:r>
        <w:rPr>
          <w:rFonts w:ascii="微软雅黑" w:hAnsi="微软雅黑" w:eastAsia="微软雅黑" w:cs="微软雅黑"/>
          <w:kern w:val="0"/>
          <w:sz w:val="16"/>
          <w:szCs w:val="22"/>
          <w:lang w:val="zh-CN" w:bidi="zh-CN"/>
        </w:rPr>
        <w:t>图</w:t>
      </w:r>
      <w:r>
        <w:rPr>
          <w:rFonts w:ascii="Arial" w:hAnsi="微软雅黑" w:eastAsia="Arial" w:cs="微软雅黑"/>
          <w:kern w:val="0"/>
          <w:sz w:val="16"/>
          <w:szCs w:val="22"/>
          <w:lang w:val="zh-CN" w:bidi="zh-CN"/>
        </w:rPr>
        <w:t>17</w:t>
      </w:r>
      <w:r>
        <w:rPr>
          <w:rFonts w:ascii="微软雅黑" w:hAnsi="微软雅黑" w:eastAsia="微软雅黑" w:cs="微软雅黑"/>
          <w:kern w:val="0"/>
          <w:sz w:val="16"/>
          <w:szCs w:val="22"/>
          <w:lang w:val="zh-CN" w:bidi="zh-CN"/>
        </w:rPr>
        <w:t>：可用于检查起始尺寸的示意图</w:t>
      </w:r>
    </w:p>
    <w:p>
      <w:pPr>
        <w:autoSpaceDE w:val="0"/>
        <w:autoSpaceDN w:val="0"/>
        <w:spacing w:before="9"/>
        <w:jc w:val="left"/>
        <w:rPr>
          <w:rFonts w:ascii="微软雅黑" w:hAnsi="微软雅黑" w:eastAsia="微软雅黑" w:cs="微软雅黑"/>
          <w:sz w:val="13"/>
          <w:szCs w:val="22"/>
          <w:lang w:val="zh-CN" w:bidi="zh-CN"/>
        </w:rPr>
      </w:pPr>
    </w:p>
    <w:p>
      <w:pPr>
        <w:autoSpaceDE w:val="0"/>
        <w:autoSpaceDN w:val="0"/>
        <w:spacing w:line="223" w:lineRule="auto"/>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&lt;R6&gt; </w:t>
      </w:r>
      <w:r>
        <w:rPr>
          <w:rFonts w:ascii="微软雅黑" w:hAnsi="微软雅黑" w:eastAsia="微软雅黑" w:cs="微软雅黑"/>
          <w:b/>
          <w:kern w:val="0"/>
          <w:sz w:val="22"/>
          <w:szCs w:val="22"/>
          <w:lang w:val="zh-CN" w:bidi="zh-CN"/>
        </w:rPr>
        <w:t>检验机器人起始构型。</w:t>
      </w:r>
      <w:r>
        <w:rPr>
          <w:rFonts w:ascii="微软雅黑" w:hAnsi="微软雅黑" w:eastAsia="微软雅黑" w:cs="微软雅黑"/>
          <w:kern w:val="0"/>
          <w:sz w:val="22"/>
          <w:szCs w:val="22"/>
          <w:lang w:val="zh-CN" w:bidi="zh-CN"/>
        </w:rPr>
        <w:t>必须按照</w:t>
      </w:r>
      <w:r>
        <w:rPr>
          <w:rFonts w:ascii="Arial" w:hAnsi="微软雅黑" w:eastAsia="Arial" w:cs="微软雅黑"/>
          <w:kern w:val="0"/>
          <w:sz w:val="22"/>
          <w:szCs w:val="22"/>
          <w:lang w:val="zh-CN" w:bidi="zh-CN"/>
        </w:rPr>
        <w:t>&lt;G5&gt;</w:t>
      </w:r>
      <w:r>
        <w:rPr>
          <w:rFonts w:ascii="微软雅黑" w:hAnsi="微软雅黑" w:eastAsia="微软雅黑" w:cs="微软雅黑"/>
          <w:kern w:val="0"/>
          <w:sz w:val="22"/>
          <w:szCs w:val="22"/>
          <w:lang w:val="zh-CN" w:bidi="zh-CN"/>
        </w:rPr>
        <w:t>中所述的赛前设置的构形要求，并在许可的最大启动尺寸范围内检查机器人。</w:t>
      </w:r>
    </w:p>
    <w:p>
      <w:pPr>
        <w:numPr>
          <w:ilvl w:val="0"/>
          <w:numId w:val="58"/>
        </w:numPr>
        <w:tabs>
          <w:tab w:val="left" w:pos="961"/>
        </w:tabs>
        <w:autoSpaceDE w:val="0"/>
        <w:autoSpaceDN w:val="0"/>
        <w:spacing w:line="385" w:lineRule="exact"/>
        <w:ind w:hanging="361"/>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赛队在赛局开始时使用多于一种的机器人构形，必须告知检验人员，且应在其最大构形下接受验</w:t>
      </w:r>
      <w:r>
        <w:rPr>
          <w:rFonts w:ascii="微软雅黑" w:hAnsi="微软雅黑" w:eastAsia="微软雅黑" w:cs="微软雅黑"/>
          <w:sz w:val="22"/>
          <w:szCs w:val="22"/>
          <w:lang w:val="zh-CN" w:bidi="zh-CN"/>
        </w:rPr>
        <w:t>机。</w:t>
      </w:r>
    </w:p>
    <w:p>
      <w:pPr>
        <w:numPr>
          <w:ilvl w:val="0"/>
          <w:numId w:val="58"/>
        </w:numPr>
        <w:tabs>
          <w:tab w:val="left" w:pos="961"/>
        </w:tabs>
        <w:autoSpaceDE w:val="0"/>
        <w:autoSpaceDN w:val="0"/>
        <w:spacing w:before="29" w:line="392" w:lineRule="exact"/>
        <w:ind w:hanging="361"/>
        <w:rPr>
          <w:rFonts w:ascii="Arial" w:hAnsi="微软雅黑" w:eastAsia="Arial" w:cs="微软雅黑"/>
          <w:sz w:val="22"/>
          <w:szCs w:val="22"/>
          <w:lang w:val="zh-CN" w:bidi="zh-CN"/>
        </w:rPr>
      </w:pPr>
      <w:r>
        <w:rPr>
          <w:rFonts w:ascii="微软雅黑" w:hAnsi="微软雅黑" w:eastAsia="微软雅黑" w:cs="微软雅黑"/>
          <w:spacing w:val="-3"/>
          <w:sz w:val="22"/>
          <w:szCs w:val="22"/>
          <w:lang w:val="zh-CN" w:bidi="zh-CN"/>
        </w:rPr>
        <w:t>赛队不得使用一种机器人构形接受验机，而在赛局开始时使用另一种未通过检验的构形。</w:t>
      </w:r>
    </w:p>
    <w:p>
      <w:pPr>
        <w:autoSpaceDE w:val="0"/>
        <w:autoSpaceDN w:val="0"/>
        <w:spacing w:line="392" w:lineRule="exact"/>
        <w:ind w:left="235"/>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&lt;R7&gt; </w:t>
      </w:r>
      <w:r>
        <w:rPr>
          <w:rFonts w:ascii="微软雅黑" w:hAnsi="微软雅黑" w:eastAsia="微软雅黑" w:cs="微软雅黑"/>
          <w:b/>
          <w:kern w:val="0"/>
          <w:sz w:val="22"/>
          <w:szCs w:val="22"/>
          <w:lang w:val="zh-CN" w:bidi="zh-CN"/>
        </w:rPr>
        <w:t xml:space="preserve">使用 </w:t>
      </w:r>
      <w:r>
        <w:rPr>
          <w:rFonts w:ascii="Arial" w:hAnsi="微软雅黑" w:eastAsia="Arial" w:cs="微软雅黑"/>
          <w:b/>
          <w:kern w:val="0"/>
          <w:sz w:val="22"/>
          <w:szCs w:val="22"/>
          <w:lang w:val="zh-CN" w:bidi="zh-CN"/>
        </w:rPr>
        <w:t xml:space="preserve">VEX IQ </w:t>
      </w:r>
      <w:r>
        <w:rPr>
          <w:rFonts w:ascii="微软雅黑" w:hAnsi="微软雅黑" w:eastAsia="微软雅黑" w:cs="微软雅黑"/>
          <w:b/>
          <w:kern w:val="0"/>
          <w:sz w:val="22"/>
          <w:szCs w:val="22"/>
          <w:lang w:val="zh-CN" w:bidi="zh-CN"/>
        </w:rPr>
        <w:t>零件。</w:t>
      </w:r>
      <w:r>
        <w:rPr>
          <w:rFonts w:ascii="微软雅黑" w:hAnsi="微软雅黑" w:eastAsia="微软雅黑" w:cs="微软雅黑"/>
          <w:kern w:val="0"/>
          <w:sz w:val="22"/>
          <w:szCs w:val="22"/>
          <w:lang w:val="zh-CN" w:bidi="zh-CN"/>
        </w:rPr>
        <w:t xml:space="preserve">除非另有说明，机器人只能用来自 </w:t>
      </w:r>
      <w:r>
        <w:rPr>
          <w:rFonts w:ascii="Arial" w:hAnsi="微软雅黑" w:eastAsia="Arial" w:cs="微软雅黑"/>
          <w:kern w:val="0"/>
          <w:sz w:val="22"/>
          <w:szCs w:val="22"/>
          <w:lang w:val="zh-CN" w:bidi="zh-CN"/>
        </w:rPr>
        <w:t xml:space="preserve">VEX IQ </w:t>
      </w:r>
      <w:r>
        <w:rPr>
          <w:rFonts w:ascii="微软雅黑" w:hAnsi="微软雅黑" w:eastAsia="微软雅黑" w:cs="微软雅黑"/>
          <w:kern w:val="0"/>
          <w:sz w:val="22"/>
          <w:szCs w:val="22"/>
          <w:lang w:val="zh-CN" w:bidi="zh-CN"/>
        </w:rPr>
        <w:t>生产线的合规机器人零件搭建。</w:t>
      </w:r>
    </w:p>
    <w:p>
      <w:pPr>
        <w:numPr>
          <w:ilvl w:val="0"/>
          <w:numId w:val="59"/>
        </w:numPr>
        <w:tabs>
          <w:tab w:val="left" w:pos="961"/>
          <w:tab w:val="left" w:pos="8190"/>
        </w:tabs>
        <w:autoSpaceDE w:val="0"/>
        <w:autoSpaceDN w:val="0"/>
        <w:spacing w:before="27" w:line="256" w:lineRule="auto"/>
        <w:rPr>
          <w:rFonts w:ascii="Arial" w:hAnsi="微软雅黑" w:eastAsia="Arial" w:cs="微软雅黑"/>
          <w:sz w:val="22"/>
          <w:szCs w:val="22"/>
          <w:lang w:val="zh-CN" w:bidi="zh-CN"/>
        </w:rPr>
      </w:pPr>
      <w:r>
        <w:rPr>
          <w:rFonts w:ascii="微软雅黑" w:hAnsi="微软雅黑" w:eastAsia="微软雅黑" w:cs="微软雅黑"/>
          <w:spacing w:val="-3"/>
          <w:sz w:val="22"/>
          <w:szCs w:val="22"/>
          <w:lang w:val="zh-CN" w:bidi="zh-CN"/>
        </w:rPr>
        <w:t xml:space="preserve">如果检验员或赛事人员对某个零件是否是合规的 </w:t>
      </w:r>
      <w:r>
        <w:rPr>
          <w:rFonts w:ascii="Arial" w:hAnsi="微软雅黑" w:eastAsia="Arial" w:cs="微软雅黑"/>
          <w:sz w:val="22"/>
          <w:szCs w:val="22"/>
          <w:lang w:val="zh-CN" w:bidi="zh-CN"/>
        </w:rPr>
        <w:t>VEX</w:t>
      </w:r>
      <w:r>
        <w:rPr>
          <w:rFonts w:ascii="Arial" w:hAnsi="微软雅黑" w:eastAsia="Arial" w:cs="微软雅黑"/>
          <w:spacing w:val="10"/>
          <w:sz w:val="22"/>
          <w:szCs w:val="22"/>
          <w:lang w:val="zh-CN" w:bidi="zh-CN"/>
        </w:rPr>
        <w:t xml:space="preserve"> </w:t>
      </w:r>
      <w:r>
        <w:rPr>
          <w:rFonts w:ascii="Arial" w:hAnsi="微软雅黑" w:eastAsia="Arial" w:cs="微软雅黑"/>
          <w:sz w:val="22"/>
          <w:szCs w:val="22"/>
          <w:lang w:val="zh-CN" w:bidi="zh-CN"/>
        </w:rPr>
        <w:t>IQ</w:t>
      </w:r>
      <w:r>
        <w:rPr>
          <w:rFonts w:ascii="Arial" w:hAnsi="微软雅黑" w:eastAsia="Arial" w:cs="微软雅黑"/>
          <w:spacing w:val="-8"/>
          <w:sz w:val="22"/>
          <w:szCs w:val="22"/>
          <w:lang w:val="zh-CN" w:bidi="zh-CN"/>
        </w:rPr>
        <w:t xml:space="preserve"> </w:t>
      </w:r>
      <w:r>
        <w:rPr>
          <w:rFonts w:ascii="微软雅黑" w:hAnsi="微软雅黑" w:eastAsia="微软雅黑" w:cs="微软雅黑"/>
          <w:spacing w:val="-3"/>
          <w:sz w:val="22"/>
          <w:szCs w:val="22"/>
          <w:lang w:val="zh-CN" w:bidi="zh-CN"/>
        </w:rPr>
        <w:t>产品有疑问，赛队会被要求提供证明零件来源的文件给检验员，如发票、零件编号或其他印刷的文件。</w:t>
      </w:r>
    </w:p>
    <w:p>
      <w:pPr>
        <w:numPr>
          <w:ilvl w:val="0"/>
          <w:numId w:val="59"/>
        </w:numPr>
        <w:tabs>
          <w:tab w:val="left" w:pos="961"/>
        </w:tabs>
        <w:autoSpaceDE w:val="0"/>
        <w:autoSpaceDN w:val="0"/>
        <w:spacing w:before="1"/>
        <w:ind w:hanging="361"/>
        <w:rPr>
          <w:rFonts w:ascii="Arial" w:hAnsi="微软雅黑" w:eastAsia="Arial" w:cs="微软雅黑"/>
          <w:sz w:val="22"/>
          <w:szCs w:val="22"/>
          <w:lang w:val="zh-CN" w:bidi="zh-CN"/>
        </w:rPr>
      </w:pPr>
      <w:r>
        <w:rPr>
          <w:rFonts w:ascii="微软雅黑" w:hAnsi="微软雅黑" w:eastAsia="微软雅黑" w:cs="微软雅黑"/>
          <w:spacing w:val="-4"/>
          <w:sz w:val="22"/>
          <w:szCs w:val="22"/>
          <w:lang w:val="zh-CN" w:bidi="zh-CN"/>
        </w:rPr>
        <w:t xml:space="preserve">只允许使用为构建机器人而专门设计的 </w:t>
      </w:r>
      <w:r>
        <w:rPr>
          <w:rFonts w:ascii="Arial" w:hAnsi="微软雅黑" w:eastAsia="Arial" w:cs="微软雅黑"/>
          <w:sz w:val="22"/>
          <w:szCs w:val="22"/>
          <w:lang w:val="zh-CN" w:bidi="zh-CN"/>
        </w:rPr>
        <w:t>VEX IQ</w:t>
      </w:r>
      <w:r>
        <w:rPr>
          <w:rFonts w:ascii="Arial" w:hAnsi="微软雅黑" w:eastAsia="Arial" w:cs="微软雅黑"/>
          <w:spacing w:val="-10"/>
          <w:sz w:val="22"/>
          <w:szCs w:val="22"/>
          <w:lang w:val="zh-CN" w:bidi="zh-CN"/>
        </w:rPr>
        <w:t xml:space="preserve"> </w:t>
      </w:r>
      <w:r>
        <w:rPr>
          <w:rFonts w:ascii="微软雅黑" w:hAnsi="微软雅黑" w:eastAsia="微软雅黑" w:cs="微软雅黑"/>
          <w:spacing w:val="-3"/>
          <w:sz w:val="22"/>
          <w:szCs w:val="22"/>
          <w:lang w:val="zh-CN" w:bidi="zh-CN"/>
        </w:rPr>
        <w:t>机器人零件。超范围使用其他零件是违反规定的</w:t>
      </w:r>
    </w:p>
    <w:p>
      <w:pPr>
        <w:autoSpaceDE w:val="0"/>
        <w:autoSpaceDN w:val="0"/>
        <w:spacing w:before="29" w:line="256" w:lineRule="auto"/>
        <w:ind w:left="96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 xml:space="preserve">（即，请勿试图在参加 </w:t>
      </w:r>
      <w:r>
        <w:rPr>
          <w:rFonts w:ascii="Arial" w:hAnsi="微软雅黑" w:eastAsia="Arial" w:cs="微软雅黑"/>
          <w:sz w:val="22"/>
          <w:szCs w:val="22"/>
          <w:lang w:val="zh-CN" w:bidi="zh-CN"/>
        </w:rPr>
        <w:t xml:space="preserve">VEX IQ </w:t>
      </w:r>
      <w:r>
        <w:rPr>
          <w:rFonts w:ascii="微软雅黑" w:hAnsi="微软雅黑" w:eastAsia="微软雅黑" w:cs="微软雅黑"/>
          <w:sz w:val="22"/>
          <w:szCs w:val="22"/>
          <w:lang w:val="zh-CN" w:bidi="zh-CN"/>
        </w:rPr>
        <w:t xml:space="preserve">挑战赛的机器人上使用 </w:t>
      </w:r>
      <w:r>
        <w:rPr>
          <w:rFonts w:ascii="Arial" w:hAnsi="微软雅黑" w:eastAsia="Arial" w:cs="微软雅黑"/>
          <w:sz w:val="22"/>
          <w:szCs w:val="22"/>
          <w:lang w:val="zh-CN" w:bidi="zh-CN"/>
        </w:rPr>
        <w:t xml:space="preserve">VEX IQ </w:t>
      </w:r>
      <w:r>
        <w:rPr>
          <w:rFonts w:ascii="微软雅黑" w:hAnsi="微软雅黑" w:eastAsia="微软雅黑" w:cs="微软雅黑"/>
          <w:sz w:val="22"/>
          <w:szCs w:val="22"/>
          <w:lang w:val="zh-CN" w:bidi="zh-CN"/>
        </w:rPr>
        <w:t>服饰、赛队或赛事辅助材料、包装、场地要素或其他非机器人产品）。</w:t>
      </w:r>
    </w:p>
    <w:p>
      <w:pPr>
        <w:numPr>
          <w:ilvl w:val="0"/>
          <w:numId w:val="59"/>
        </w:numPr>
        <w:tabs>
          <w:tab w:val="left" w:pos="961"/>
        </w:tabs>
        <w:autoSpaceDE w:val="0"/>
        <w:autoSpaceDN w:val="0"/>
        <w:spacing w:line="256" w:lineRule="auto"/>
        <w:rPr>
          <w:rFonts w:ascii="Arial" w:hAnsi="微软雅黑" w:eastAsia="Arial" w:cs="微软雅黑"/>
          <w:sz w:val="22"/>
          <w:szCs w:val="22"/>
          <w:lang w:val="zh-CN" w:bidi="zh-CN"/>
        </w:rPr>
      </w:pPr>
      <w:r>
        <w:rPr>
          <w:rFonts w:ascii="Arial" w:hAnsi="微软雅黑" w:eastAsia="Arial" w:cs="微软雅黑"/>
          <w:sz w:val="22"/>
          <w:szCs w:val="22"/>
          <w:lang w:val="zh-CN" w:bidi="zh-CN"/>
        </w:rPr>
        <w:t>VEX V5,</w:t>
      </w:r>
      <w:r>
        <w:rPr>
          <w:rFonts w:ascii="Arial" w:hAnsi="微软雅黑" w:eastAsia="Arial" w:cs="微软雅黑"/>
          <w:spacing w:val="2"/>
          <w:sz w:val="22"/>
          <w:szCs w:val="22"/>
          <w:lang w:val="zh-CN" w:bidi="zh-CN"/>
        </w:rPr>
        <w:t xml:space="preserve"> </w:t>
      </w:r>
      <w:r>
        <w:rPr>
          <w:rFonts w:ascii="Arial" w:hAnsi="微软雅黑" w:eastAsia="Arial" w:cs="微软雅黑"/>
          <w:sz w:val="22"/>
          <w:szCs w:val="22"/>
          <w:lang w:val="zh-CN" w:bidi="zh-CN"/>
        </w:rPr>
        <w:t>Cortex</w:t>
      </w:r>
      <w:r>
        <w:rPr>
          <w:rFonts w:ascii="Arial" w:hAnsi="微软雅黑" w:eastAsia="Arial" w:cs="微软雅黑"/>
          <w:spacing w:val="1"/>
          <w:sz w:val="22"/>
          <w:szCs w:val="22"/>
          <w:lang w:val="zh-CN" w:bidi="zh-CN"/>
        </w:rPr>
        <w:t xml:space="preserve">, </w:t>
      </w:r>
      <w:r>
        <w:rPr>
          <w:rFonts w:ascii="Arial" w:hAnsi="微软雅黑" w:eastAsia="Arial" w:cs="微软雅黑"/>
          <w:sz w:val="22"/>
          <w:szCs w:val="22"/>
          <w:lang w:val="zh-CN" w:bidi="zh-CN"/>
        </w:rPr>
        <w:t>VEX</w:t>
      </w:r>
      <w:r>
        <w:rPr>
          <w:rFonts w:ascii="Arial" w:hAnsi="微软雅黑" w:eastAsia="Arial" w:cs="微软雅黑"/>
          <w:spacing w:val="1"/>
          <w:sz w:val="22"/>
          <w:szCs w:val="22"/>
          <w:lang w:val="zh-CN" w:bidi="zh-CN"/>
        </w:rPr>
        <w:t xml:space="preserve"> </w:t>
      </w:r>
      <w:r>
        <w:rPr>
          <w:rFonts w:ascii="Arial" w:hAnsi="微软雅黑" w:eastAsia="Arial" w:cs="微软雅黑"/>
          <w:sz w:val="22"/>
          <w:szCs w:val="22"/>
          <w:lang w:val="zh-CN" w:bidi="zh-CN"/>
        </w:rPr>
        <w:t>EXP</w:t>
      </w:r>
      <w:r>
        <w:rPr>
          <w:rFonts w:ascii="Arial" w:hAnsi="微软雅黑" w:eastAsia="Arial" w:cs="微软雅黑"/>
          <w:spacing w:val="-13"/>
          <w:sz w:val="22"/>
          <w:szCs w:val="22"/>
          <w:lang w:val="zh-CN" w:bidi="zh-CN"/>
        </w:rPr>
        <w:t xml:space="preserve"> </w:t>
      </w:r>
      <w:r>
        <w:rPr>
          <w:rFonts w:ascii="微软雅黑" w:hAnsi="微软雅黑" w:eastAsia="微软雅黑" w:cs="微软雅黑"/>
          <w:spacing w:val="-5"/>
          <w:sz w:val="22"/>
          <w:szCs w:val="22"/>
          <w:lang w:val="zh-CN" w:bidi="zh-CN"/>
        </w:rPr>
        <w:t xml:space="preserve">或 </w:t>
      </w:r>
      <w:r>
        <w:rPr>
          <w:rFonts w:ascii="Arial" w:hAnsi="微软雅黑" w:eastAsia="Arial" w:cs="微软雅黑"/>
          <w:sz w:val="22"/>
          <w:szCs w:val="22"/>
          <w:lang w:val="zh-CN" w:bidi="zh-CN"/>
        </w:rPr>
        <w:t>VEXpro</w:t>
      </w:r>
      <w:r>
        <w:rPr>
          <w:rFonts w:ascii="Arial" w:hAnsi="微软雅黑" w:eastAsia="Arial" w:cs="微软雅黑"/>
          <w:spacing w:val="-13"/>
          <w:sz w:val="22"/>
          <w:szCs w:val="22"/>
          <w:lang w:val="zh-CN" w:bidi="zh-CN"/>
        </w:rPr>
        <w:t xml:space="preserve"> </w:t>
      </w:r>
      <w:r>
        <w:rPr>
          <w:rFonts w:ascii="微软雅黑" w:hAnsi="微软雅黑" w:eastAsia="微软雅黑" w:cs="微软雅黑"/>
          <w:spacing w:val="-2"/>
          <w:sz w:val="22"/>
          <w:szCs w:val="22"/>
          <w:lang w:val="zh-CN" w:bidi="zh-CN"/>
        </w:rPr>
        <w:t xml:space="preserve">产品不能用于搭建 </w:t>
      </w:r>
      <w:r>
        <w:rPr>
          <w:rFonts w:ascii="Arial" w:hAnsi="微软雅黑" w:eastAsia="Arial" w:cs="微软雅黑"/>
          <w:sz w:val="22"/>
          <w:szCs w:val="22"/>
          <w:lang w:val="zh-CN" w:bidi="zh-CN"/>
        </w:rPr>
        <w:t>VEX</w:t>
      </w:r>
      <w:r>
        <w:rPr>
          <w:rFonts w:ascii="Arial" w:hAnsi="微软雅黑" w:eastAsia="Arial" w:cs="微软雅黑"/>
          <w:spacing w:val="-2"/>
          <w:sz w:val="22"/>
          <w:szCs w:val="22"/>
          <w:lang w:val="zh-CN" w:bidi="zh-CN"/>
        </w:rPr>
        <w:t xml:space="preserve"> </w:t>
      </w:r>
      <w:r>
        <w:rPr>
          <w:rFonts w:ascii="Arial" w:hAnsi="微软雅黑" w:eastAsia="Arial" w:cs="微软雅黑"/>
          <w:sz w:val="22"/>
          <w:szCs w:val="22"/>
          <w:lang w:val="zh-CN" w:bidi="zh-CN"/>
        </w:rPr>
        <w:t>IQ</w:t>
      </w:r>
      <w:r>
        <w:rPr>
          <w:rFonts w:ascii="Arial" w:hAnsi="微软雅黑" w:eastAsia="Arial" w:cs="微软雅黑"/>
          <w:spacing w:val="-14"/>
          <w:sz w:val="22"/>
          <w:szCs w:val="22"/>
          <w:lang w:val="zh-CN" w:bidi="zh-CN"/>
        </w:rPr>
        <w:t xml:space="preserve"> </w:t>
      </w:r>
      <w:r>
        <w:rPr>
          <w:rFonts w:ascii="微软雅黑" w:hAnsi="微软雅黑" w:eastAsia="微软雅黑" w:cs="微软雅黑"/>
          <w:spacing w:val="-1"/>
          <w:sz w:val="22"/>
          <w:szCs w:val="22"/>
          <w:lang w:val="zh-CN" w:bidi="zh-CN"/>
        </w:rPr>
        <w:t>机器人。</w:t>
      </w:r>
      <w:r>
        <w:rPr>
          <w:rFonts w:ascii="Arial" w:hAnsi="微软雅黑" w:eastAsia="Arial" w:cs="微软雅黑"/>
          <w:sz w:val="22"/>
          <w:szCs w:val="22"/>
          <w:lang w:val="zh-CN" w:bidi="zh-CN"/>
        </w:rPr>
        <w:t>VEX V5</w:t>
      </w:r>
      <w:r>
        <w:rPr>
          <w:rFonts w:ascii="Arial" w:hAnsi="微软雅黑" w:eastAsia="Arial" w:cs="微软雅黑"/>
          <w:spacing w:val="-13"/>
          <w:sz w:val="22"/>
          <w:szCs w:val="22"/>
          <w:lang w:val="zh-CN" w:bidi="zh-CN"/>
        </w:rPr>
        <w:t xml:space="preserve"> </w:t>
      </w:r>
      <w:r>
        <w:rPr>
          <w:rFonts w:ascii="微软雅黑" w:hAnsi="微软雅黑" w:eastAsia="微软雅黑" w:cs="微软雅黑"/>
          <w:spacing w:val="-1"/>
          <w:sz w:val="22"/>
          <w:szCs w:val="22"/>
          <w:lang w:val="zh-CN" w:bidi="zh-CN"/>
        </w:rPr>
        <w:t>产品线的某些</w:t>
      </w:r>
      <w:r>
        <w:rPr>
          <w:rFonts w:ascii="微软雅黑" w:hAnsi="微软雅黑" w:eastAsia="微软雅黑" w:cs="微软雅黑"/>
          <w:spacing w:val="-4"/>
          <w:sz w:val="22"/>
          <w:szCs w:val="22"/>
          <w:lang w:val="zh-CN" w:bidi="zh-CN"/>
        </w:rPr>
        <w:t xml:space="preserve">产品如同时被列为 </w:t>
      </w:r>
      <w:r>
        <w:rPr>
          <w:rFonts w:ascii="Arial" w:hAnsi="微软雅黑" w:eastAsia="Arial" w:cs="微软雅黑"/>
          <w:sz w:val="22"/>
          <w:szCs w:val="22"/>
          <w:lang w:val="zh-CN" w:bidi="zh-CN"/>
        </w:rPr>
        <w:t>VEX</w:t>
      </w:r>
      <w:r>
        <w:rPr>
          <w:rFonts w:ascii="Arial" w:hAnsi="微软雅黑" w:eastAsia="Arial" w:cs="微软雅黑"/>
          <w:spacing w:val="4"/>
          <w:sz w:val="22"/>
          <w:szCs w:val="22"/>
          <w:lang w:val="zh-CN" w:bidi="zh-CN"/>
        </w:rPr>
        <w:t xml:space="preserve"> </w:t>
      </w:r>
      <w:r>
        <w:rPr>
          <w:rFonts w:ascii="Arial" w:hAnsi="微软雅黑" w:eastAsia="Arial" w:cs="微软雅黑"/>
          <w:sz w:val="22"/>
          <w:szCs w:val="22"/>
          <w:lang w:val="zh-CN" w:bidi="zh-CN"/>
        </w:rPr>
        <w:t>IQ</w:t>
      </w:r>
      <w:r>
        <w:rPr>
          <w:rFonts w:ascii="Arial" w:hAnsi="微软雅黑" w:eastAsia="Arial" w:cs="微软雅黑"/>
          <w:spacing w:val="-11"/>
          <w:sz w:val="22"/>
          <w:szCs w:val="22"/>
          <w:lang w:val="zh-CN" w:bidi="zh-CN"/>
        </w:rPr>
        <w:t xml:space="preserve"> </w:t>
      </w:r>
      <w:r>
        <w:rPr>
          <w:rFonts w:ascii="微软雅黑" w:hAnsi="微软雅黑" w:eastAsia="微软雅黑" w:cs="微软雅黑"/>
          <w:spacing w:val="-4"/>
          <w:sz w:val="22"/>
          <w:szCs w:val="22"/>
          <w:lang w:val="zh-CN" w:bidi="zh-CN"/>
        </w:rPr>
        <w:t xml:space="preserve">产品线中，就是合规的。同时列出的产品是指在 </w:t>
      </w:r>
      <w:r>
        <w:rPr>
          <w:rFonts w:ascii="Arial" w:hAnsi="微软雅黑" w:eastAsia="Arial" w:cs="微软雅黑"/>
          <w:sz w:val="22"/>
          <w:szCs w:val="22"/>
          <w:lang w:val="zh-CN" w:bidi="zh-CN"/>
        </w:rPr>
        <w:t>VEX</w:t>
      </w:r>
      <w:r>
        <w:rPr>
          <w:rFonts w:ascii="Arial" w:hAnsi="微软雅黑" w:eastAsia="Arial" w:cs="微软雅黑"/>
          <w:spacing w:val="3"/>
          <w:sz w:val="22"/>
          <w:szCs w:val="22"/>
          <w:lang w:val="zh-CN" w:bidi="zh-CN"/>
        </w:rPr>
        <w:t xml:space="preserve"> </w:t>
      </w:r>
      <w:r>
        <w:rPr>
          <w:rFonts w:ascii="微软雅黑" w:hAnsi="微软雅黑" w:eastAsia="微软雅黑" w:cs="微软雅黑"/>
          <w:spacing w:val="-1"/>
          <w:sz w:val="22"/>
          <w:szCs w:val="22"/>
          <w:lang w:val="zh-CN" w:bidi="zh-CN"/>
        </w:rPr>
        <w:t>机器人官网的</w:t>
      </w:r>
      <w:r>
        <w:rPr>
          <w:rFonts w:ascii="Arial" w:hAnsi="微软雅黑" w:eastAsia="Arial" w:cs="微软雅黑"/>
          <w:spacing w:val="-1"/>
          <w:sz w:val="22"/>
          <w:szCs w:val="22"/>
          <w:lang w:val="zh-CN" w:bidi="zh-CN"/>
        </w:rPr>
        <w:t>VEX IQ</w:t>
      </w:r>
      <w:r>
        <w:rPr>
          <w:rFonts w:ascii="Arial" w:hAnsi="微软雅黑" w:eastAsia="Arial" w:cs="微软雅黑"/>
          <w:spacing w:val="-12"/>
          <w:sz w:val="22"/>
          <w:szCs w:val="22"/>
          <w:lang w:val="zh-CN" w:bidi="zh-CN"/>
        </w:rPr>
        <w:t xml:space="preserve"> </w:t>
      </w:r>
      <w:r>
        <w:rPr>
          <w:rFonts w:ascii="微软雅黑" w:hAnsi="微软雅黑" w:eastAsia="微软雅黑" w:cs="微软雅黑"/>
          <w:spacing w:val="-5"/>
          <w:sz w:val="22"/>
          <w:szCs w:val="22"/>
          <w:lang w:val="zh-CN" w:bidi="zh-CN"/>
        </w:rPr>
        <w:t xml:space="preserve">和 </w:t>
      </w:r>
      <w:r>
        <w:rPr>
          <w:rFonts w:ascii="Arial" w:hAnsi="微软雅黑" w:eastAsia="Arial" w:cs="微软雅黑"/>
          <w:sz w:val="22"/>
          <w:szCs w:val="22"/>
          <w:lang w:val="zh-CN" w:bidi="zh-CN"/>
        </w:rPr>
        <w:t>VEX</w:t>
      </w:r>
      <w:r>
        <w:rPr>
          <w:rFonts w:ascii="Arial" w:hAnsi="微软雅黑" w:eastAsia="Arial" w:cs="微软雅黑"/>
          <w:spacing w:val="-3"/>
          <w:sz w:val="22"/>
          <w:szCs w:val="22"/>
          <w:lang w:val="zh-CN" w:bidi="zh-CN"/>
        </w:rPr>
        <w:t xml:space="preserve"> </w:t>
      </w:r>
      <w:r>
        <w:rPr>
          <w:rFonts w:ascii="Arial" w:hAnsi="微软雅黑" w:eastAsia="Arial" w:cs="微软雅黑"/>
          <w:sz w:val="22"/>
          <w:szCs w:val="22"/>
          <w:lang w:val="zh-CN" w:bidi="zh-CN"/>
        </w:rPr>
        <w:t>V5</w:t>
      </w:r>
      <w:r>
        <w:rPr>
          <w:rFonts w:ascii="Arial" w:hAnsi="微软雅黑" w:eastAsia="Arial" w:cs="微软雅黑"/>
          <w:spacing w:val="-14"/>
          <w:sz w:val="22"/>
          <w:szCs w:val="22"/>
          <w:lang w:val="zh-CN" w:bidi="zh-CN"/>
        </w:rPr>
        <w:t xml:space="preserve"> </w:t>
      </w:r>
      <w:r>
        <w:rPr>
          <w:rFonts w:ascii="微软雅黑" w:hAnsi="微软雅黑" w:eastAsia="微软雅黑" w:cs="微软雅黑"/>
          <w:spacing w:val="-3"/>
          <w:sz w:val="22"/>
          <w:szCs w:val="22"/>
          <w:lang w:val="zh-CN" w:bidi="zh-CN"/>
        </w:rPr>
        <w:t>部分都能找到的。</w:t>
      </w:r>
    </w:p>
    <w:p>
      <w:pPr>
        <w:numPr>
          <w:ilvl w:val="0"/>
          <w:numId w:val="59"/>
        </w:numPr>
        <w:tabs>
          <w:tab w:val="left" w:pos="961"/>
        </w:tabs>
        <w:autoSpaceDE w:val="0"/>
        <w:autoSpaceDN w:val="0"/>
        <w:spacing w:line="256" w:lineRule="auto"/>
        <w:rPr>
          <w:rFonts w:ascii="Arial" w:hAnsi="微软雅黑" w:eastAsia="Arial" w:cs="微软雅黑"/>
          <w:sz w:val="22"/>
          <w:szCs w:val="22"/>
          <w:lang w:val="zh-CN" w:bidi="zh-CN"/>
        </w:rPr>
      </w:pPr>
      <w:r>
        <w:rPr>
          <w:rFonts w:ascii="微软雅黑" w:hAnsi="微软雅黑" w:eastAsia="微软雅黑" w:cs="微软雅黑"/>
          <w:spacing w:val="-3"/>
          <w:sz w:val="22"/>
          <w:szCs w:val="22"/>
          <w:lang w:val="zh-CN" w:bidi="zh-CN"/>
        </w:rPr>
        <w:t xml:space="preserve">赫宝 </w:t>
      </w:r>
      <w:r>
        <w:rPr>
          <w:rFonts w:ascii="Arial" w:hAnsi="微软雅黑" w:eastAsia="Arial" w:cs="微软雅黑"/>
          <w:sz w:val="22"/>
          <w:szCs w:val="22"/>
          <w:lang w:val="zh-CN" w:bidi="zh-CN"/>
        </w:rPr>
        <w:t>VEX</w:t>
      </w:r>
      <w:r>
        <w:rPr>
          <w:rFonts w:ascii="Arial" w:hAnsi="微软雅黑" w:eastAsia="Arial" w:cs="微软雅黑"/>
          <w:spacing w:val="-11"/>
          <w:sz w:val="22"/>
          <w:szCs w:val="22"/>
          <w:lang w:val="zh-CN" w:bidi="zh-CN"/>
        </w:rPr>
        <w:t xml:space="preserve"> </w:t>
      </w:r>
      <w:r>
        <w:rPr>
          <w:rFonts w:ascii="微软雅黑" w:hAnsi="微软雅黑" w:eastAsia="微软雅黑" w:cs="微软雅黑"/>
          <w:spacing w:val="-1"/>
          <w:sz w:val="22"/>
          <w:szCs w:val="22"/>
          <w:lang w:val="zh-CN" w:bidi="zh-CN"/>
        </w:rPr>
        <w:t>机器人的机械</w:t>
      </w:r>
      <w:r>
        <w:rPr>
          <w:rFonts w:ascii="Arial" w:hAnsi="微软雅黑" w:eastAsia="Arial" w:cs="微软雅黑"/>
          <w:sz w:val="22"/>
          <w:szCs w:val="22"/>
          <w:lang w:val="zh-CN" w:bidi="zh-CN"/>
        </w:rPr>
        <w:t>/</w:t>
      </w:r>
      <w:r>
        <w:rPr>
          <w:rFonts w:ascii="微软雅黑" w:hAnsi="微软雅黑" w:eastAsia="微软雅黑" w:cs="微软雅黑"/>
          <w:spacing w:val="-3"/>
          <w:sz w:val="22"/>
          <w:szCs w:val="22"/>
          <w:lang w:val="zh-CN" w:bidi="zh-CN"/>
        </w:rPr>
        <w:t xml:space="preserve">结构元件可以用于搭建 </w:t>
      </w:r>
      <w:r>
        <w:rPr>
          <w:rFonts w:ascii="Arial" w:hAnsi="微软雅黑" w:eastAsia="Arial" w:cs="微软雅黑"/>
          <w:sz w:val="22"/>
          <w:szCs w:val="22"/>
          <w:lang w:val="zh-CN" w:bidi="zh-CN"/>
        </w:rPr>
        <w:t>VEX</w:t>
      </w:r>
      <w:r>
        <w:rPr>
          <w:rFonts w:ascii="Arial" w:hAnsi="微软雅黑" w:eastAsia="Arial" w:cs="微软雅黑"/>
          <w:spacing w:val="4"/>
          <w:sz w:val="22"/>
          <w:szCs w:val="22"/>
          <w:lang w:val="zh-CN" w:bidi="zh-CN"/>
        </w:rPr>
        <w:t xml:space="preserve"> </w:t>
      </w:r>
      <w:r>
        <w:rPr>
          <w:rFonts w:ascii="Arial" w:hAnsi="微软雅黑" w:eastAsia="Arial" w:cs="微软雅黑"/>
          <w:sz w:val="22"/>
          <w:szCs w:val="22"/>
          <w:lang w:val="zh-CN" w:bidi="zh-CN"/>
        </w:rPr>
        <w:t>IQ</w:t>
      </w:r>
      <w:r>
        <w:rPr>
          <w:rFonts w:ascii="Arial" w:hAnsi="微软雅黑" w:eastAsia="Arial" w:cs="微软雅黑"/>
          <w:spacing w:val="-13"/>
          <w:sz w:val="22"/>
          <w:szCs w:val="22"/>
          <w:lang w:val="zh-CN" w:bidi="zh-CN"/>
        </w:rPr>
        <w:t xml:space="preserve"> </w:t>
      </w:r>
      <w:r>
        <w:rPr>
          <w:rFonts w:ascii="微软雅黑" w:hAnsi="微软雅黑" w:eastAsia="微软雅黑" w:cs="微软雅黑"/>
          <w:spacing w:val="-4"/>
          <w:sz w:val="22"/>
          <w:szCs w:val="22"/>
          <w:lang w:val="zh-CN" w:bidi="zh-CN"/>
        </w:rPr>
        <w:t xml:space="preserve">机器人。但是，把赫宝 </w:t>
      </w:r>
      <w:r>
        <w:rPr>
          <w:rFonts w:ascii="Arial" w:hAnsi="微软雅黑" w:eastAsia="Arial" w:cs="微软雅黑"/>
          <w:sz w:val="22"/>
          <w:szCs w:val="22"/>
          <w:lang w:val="zh-CN" w:bidi="zh-CN"/>
        </w:rPr>
        <w:t>VEX</w:t>
      </w:r>
      <w:r>
        <w:rPr>
          <w:rFonts w:ascii="Arial" w:hAnsi="微软雅黑" w:eastAsia="Arial" w:cs="微软雅黑"/>
          <w:spacing w:val="-12"/>
          <w:sz w:val="22"/>
          <w:szCs w:val="22"/>
          <w:lang w:val="zh-CN" w:bidi="zh-CN"/>
        </w:rPr>
        <w:t xml:space="preserve"> </w:t>
      </w:r>
      <w:r>
        <w:rPr>
          <w:rFonts w:ascii="微软雅黑" w:hAnsi="微软雅黑" w:eastAsia="微软雅黑" w:cs="微软雅黑"/>
          <w:spacing w:val="-1"/>
          <w:sz w:val="22"/>
          <w:szCs w:val="22"/>
          <w:lang w:val="zh-CN" w:bidi="zh-CN"/>
        </w:rPr>
        <w:t>机器人产品</w:t>
      </w:r>
      <w:r>
        <w:rPr>
          <w:rFonts w:ascii="微软雅黑" w:hAnsi="微软雅黑" w:eastAsia="微软雅黑" w:cs="微软雅黑"/>
          <w:spacing w:val="-4"/>
          <w:sz w:val="22"/>
          <w:szCs w:val="22"/>
          <w:lang w:val="zh-CN" w:bidi="zh-CN"/>
        </w:rPr>
        <w:t xml:space="preserve">线的电气零件用于构建 </w:t>
      </w:r>
      <w:r>
        <w:rPr>
          <w:rFonts w:ascii="Arial" w:hAnsi="微软雅黑" w:eastAsia="Arial" w:cs="微软雅黑"/>
          <w:sz w:val="22"/>
          <w:szCs w:val="22"/>
          <w:lang w:val="zh-CN" w:bidi="zh-CN"/>
        </w:rPr>
        <w:t>VEX IQ</w:t>
      </w:r>
      <w:r>
        <w:rPr>
          <w:rFonts w:ascii="Arial" w:hAnsi="微软雅黑" w:eastAsia="Arial" w:cs="微软雅黑"/>
          <w:spacing w:val="-15"/>
          <w:sz w:val="22"/>
          <w:szCs w:val="22"/>
          <w:lang w:val="zh-CN" w:bidi="zh-CN"/>
        </w:rPr>
        <w:t xml:space="preserve"> </w:t>
      </w:r>
      <w:r>
        <w:rPr>
          <w:rFonts w:ascii="微软雅黑" w:hAnsi="微软雅黑" w:eastAsia="微软雅黑" w:cs="微软雅黑"/>
          <w:spacing w:val="-3"/>
          <w:sz w:val="22"/>
          <w:szCs w:val="22"/>
          <w:lang w:val="zh-CN" w:bidi="zh-CN"/>
        </w:rPr>
        <w:t>机器人是不合规的。</w:t>
      </w:r>
    </w:p>
    <w:p>
      <w:pPr>
        <w:numPr>
          <w:ilvl w:val="0"/>
          <w:numId w:val="59"/>
        </w:numPr>
        <w:tabs>
          <w:tab w:val="left" w:pos="960"/>
          <w:tab w:val="left" w:pos="961"/>
        </w:tabs>
        <w:autoSpaceDE w:val="0"/>
        <w:autoSpaceDN w:val="0"/>
        <w:spacing w:before="1" w:line="256" w:lineRule="auto"/>
        <w:rPr>
          <w:rFonts w:ascii="Arial" w:hAnsi="微软雅黑" w:eastAsia="Arial" w:cs="微软雅黑"/>
          <w:sz w:val="22"/>
          <w:szCs w:val="22"/>
          <w:lang w:val="zh-CN" w:bidi="zh-CN"/>
        </w:rPr>
      </w:pPr>
      <w:r>
        <w:rPr>
          <w:rFonts w:ascii="Arial" w:hAnsi="微软雅黑" w:eastAsia="Arial" w:cs="微软雅黑"/>
          <w:sz w:val="22"/>
          <w:szCs w:val="22"/>
          <w:lang w:val="zh-CN" w:bidi="zh-CN"/>
        </w:rPr>
        <w:t>VEX</w:t>
      </w:r>
      <w:r>
        <w:rPr>
          <w:rFonts w:ascii="Arial" w:hAnsi="微软雅黑" w:eastAsia="Arial" w:cs="微软雅黑"/>
          <w:spacing w:val="2"/>
          <w:sz w:val="22"/>
          <w:szCs w:val="22"/>
          <w:lang w:val="zh-CN" w:bidi="zh-CN"/>
        </w:rPr>
        <w:t xml:space="preserve"> </w:t>
      </w:r>
      <w:r>
        <w:rPr>
          <w:rFonts w:ascii="Arial" w:hAnsi="微软雅黑" w:eastAsia="Arial" w:cs="微软雅黑"/>
          <w:sz w:val="22"/>
          <w:szCs w:val="22"/>
          <w:lang w:val="zh-CN" w:bidi="zh-CN"/>
        </w:rPr>
        <w:t>GO</w:t>
      </w:r>
      <w:r>
        <w:rPr>
          <w:rFonts w:ascii="Arial" w:hAnsi="微软雅黑" w:eastAsia="Arial" w:cs="微软雅黑"/>
          <w:spacing w:val="-13"/>
          <w:sz w:val="22"/>
          <w:szCs w:val="22"/>
          <w:lang w:val="zh-CN" w:bidi="zh-CN"/>
        </w:rPr>
        <w:t xml:space="preserve"> </w:t>
      </w:r>
      <w:r>
        <w:rPr>
          <w:rFonts w:ascii="微软雅黑" w:hAnsi="微软雅黑" w:eastAsia="微软雅黑" w:cs="微软雅黑"/>
          <w:spacing w:val="-1"/>
          <w:sz w:val="22"/>
          <w:szCs w:val="22"/>
          <w:lang w:val="zh-CN" w:bidi="zh-CN"/>
        </w:rPr>
        <w:t>产品线的机械</w:t>
      </w:r>
      <w:r>
        <w:rPr>
          <w:rFonts w:ascii="Arial" w:hAnsi="微软雅黑" w:eastAsia="Arial" w:cs="微软雅黑"/>
          <w:sz w:val="22"/>
          <w:szCs w:val="22"/>
          <w:lang w:val="zh-CN" w:bidi="zh-CN"/>
        </w:rPr>
        <w:t>/</w:t>
      </w:r>
      <w:r>
        <w:rPr>
          <w:rFonts w:ascii="微软雅黑" w:hAnsi="微软雅黑" w:eastAsia="微软雅黑" w:cs="微软雅黑"/>
          <w:spacing w:val="-2"/>
          <w:sz w:val="22"/>
          <w:szCs w:val="22"/>
          <w:lang w:val="zh-CN" w:bidi="zh-CN"/>
        </w:rPr>
        <w:t xml:space="preserve">结构件用于搭建 </w:t>
      </w:r>
      <w:r>
        <w:rPr>
          <w:rFonts w:ascii="Arial" w:hAnsi="微软雅黑" w:eastAsia="Arial" w:cs="微软雅黑"/>
          <w:sz w:val="22"/>
          <w:szCs w:val="22"/>
          <w:lang w:val="zh-CN" w:bidi="zh-CN"/>
        </w:rPr>
        <w:t>VEX</w:t>
      </w:r>
      <w:r>
        <w:rPr>
          <w:rFonts w:ascii="Arial" w:hAnsi="微软雅黑" w:eastAsia="Arial" w:cs="微软雅黑"/>
          <w:spacing w:val="1"/>
          <w:sz w:val="22"/>
          <w:szCs w:val="22"/>
          <w:lang w:val="zh-CN" w:bidi="zh-CN"/>
        </w:rPr>
        <w:t xml:space="preserve"> </w:t>
      </w:r>
      <w:r>
        <w:rPr>
          <w:rFonts w:ascii="Arial" w:hAnsi="微软雅黑" w:eastAsia="Arial" w:cs="微软雅黑"/>
          <w:sz w:val="22"/>
          <w:szCs w:val="22"/>
          <w:lang w:val="zh-CN" w:bidi="zh-CN"/>
        </w:rPr>
        <w:t>IQ</w:t>
      </w:r>
      <w:r>
        <w:rPr>
          <w:rFonts w:ascii="Arial" w:hAnsi="微软雅黑" w:eastAsia="Arial" w:cs="微软雅黑"/>
          <w:spacing w:val="-12"/>
          <w:sz w:val="22"/>
          <w:szCs w:val="22"/>
          <w:lang w:val="zh-CN" w:bidi="zh-CN"/>
        </w:rPr>
        <w:t xml:space="preserve"> </w:t>
      </w:r>
      <w:r>
        <w:rPr>
          <w:rFonts w:ascii="微软雅黑" w:hAnsi="微软雅黑" w:eastAsia="微软雅黑" w:cs="微软雅黑"/>
          <w:spacing w:val="-3"/>
          <w:sz w:val="22"/>
          <w:szCs w:val="22"/>
          <w:lang w:val="zh-CN" w:bidi="zh-CN"/>
        </w:rPr>
        <w:t xml:space="preserve">机器人是合规的。但是， </w:t>
      </w:r>
      <w:r>
        <w:rPr>
          <w:rFonts w:ascii="Arial" w:hAnsi="微软雅黑" w:eastAsia="Arial" w:cs="微软雅黑"/>
          <w:sz w:val="22"/>
          <w:szCs w:val="22"/>
          <w:lang w:val="zh-CN" w:bidi="zh-CN"/>
        </w:rPr>
        <w:t>VEX</w:t>
      </w:r>
      <w:r>
        <w:rPr>
          <w:rFonts w:ascii="Arial" w:hAnsi="微软雅黑" w:eastAsia="Arial" w:cs="微软雅黑"/>
          <w:spacing w:val="3"/>
          <w:sz w:val="22"/>
          <w:szCs w:val="22"/>
          <w:lang w:val="zh-CN" w:bidi="zh-CN"/>
        </w:rPr>
        <w:t xml:space="preserve"> </w:t>
      </w:r>
      <w:r>
        <w:rPr>
          <w:rFonts w:ascii="Arial" w:hAnsi="微软雅黑" w:eastAsia="Arial" w:cs="微软雅黑"/>
          <w:sz w:val="22"/>
          <w:szCs w:val="22"/>
          <w:lang w:val="zh-CN" w:bidi="zh-CN"/>
        </w:rPr>
        <w:t>GO</w:t>
      </w:r>
      <w:r>
        <w:rPr>
          <w:rFonts w:ascii="Arial" w:hAnsi="微软雅黑" w:eastAsia="Arial" w:cs="微软雅黑"/>
          <w:spacing w:val="-10"/>
          <w:sz w:val="22"/>
          <w:szCs w:val="22"/>
          <w:lang w:val="zh-CN" w:bidi="zh-CN"/>
        </w:rPr>
        <w:t xml:space="preserve"> </w:t>
      </w:r>
      <w:r>
        <w:rPr>
          <w:rFonts w:ascii="微软雅黑" w:hAnsi="微软雅黑" w:eastAsia="微软雅黑" w:cs="微软雅黑"/>
          <w:spacing w:val="-3"/>
          <w:sz w:val="22"/>
          <w:szCs w:val="22"/>
          <w:lang w:val="zh-CN" w:bidi="zh-CN"/>
        </w:rPr>
        <w:t>产品线的电子</w:t>
      </w:r>
      <w:r>
        <w:rPr>
          <w:rFonts w:ascii="微软雅黑" w:hAnsi="微软雅黑" w:eastAsia="微软雅黑" w:cs="微软雅黑"/>
          <w:spacing w:val="-5"/>
          <w:sz w:val="22"/>
          <w:szCs w:val="22"/>
          <w:lang w:val="zh-CN" w:bidi="zh-CN"/>
        </w:rPr>
        <w:t xml:space="preserve">件用于搭建 </w:t>
      </w:r>
      <w:r>
        <w:rPr>
          <w:rFonts w:ascii="Arial" w:hAnsi="微软雅黑" w:eastAsia="Arial" w:cs="微软雅黑"/>
          <w:sz w:val="22"/>
          <w:szCs w:val="22"/>
          <w:lang w:val="zh-CN" w:bidi="zh-CN"/>
        </w:rPr>
        <w:t>VEX IQ</w:t>
      </w:r>
      <w:r>
        <w:rPr>
          <w:rFonts w:ascii="Arial" w:hAnsi="微软雅黑" w:eastAsia="Arial" w:cs="微软雅黑"/>
          <w:spacing w:val="-12"/>
          <w:sz w:val="22"/>
          <w:szCs w:val="22"/>
          <w:lang w:val="zh-CN" w:bidi="zh-CN"/>
        </w:rPr>
        <w:t xml:space="preserve"> </w:t>
      </w:r>
      <w:r>
        <w:rPr>
          <w:rFonts w:ascii="微软雅黑" w:hAnsi="微软雅黑" w:eastAsia="微软雅黑" w:cs="微软雅黑"/>
          <w:spacing w:val="-3"/>
          <w:sz w:val="22"/>
          <w:szCs w:val="22"/>
          <w:lang w:val="zh-CN" w:bidi="zh-CN"/>
        </w:rPr>
        <w:t>机器人是不合规的。</w:t>
      </w:r>
    </w:p>
    <w:p>
      <w:pPr>
        <w:numPr>
          <w:ilvl w:val="0"/>
          <w:numId w:val="59"/>
        </w:numPr>
        <w:tabs>
          <w:tab w:val="left" w:pos="961"/>
        </w:tabs>
        <w:autoSpaceDE w:val="0"/>
        <w:autoSpaceDN w:val="0"/>
        <w:spacing w:before="1" w:line="256" w:lineRule="auto"/>
        <w:rPr>
          <w:rFonts w:ascii="Arial" w:hAnsi="微软雅黑" w:eastAsia="Arial" w:cs="微软雅黑"/>
          <w:sz w:val="22"/>
          <w:szCs w:val="22"/>
          <w:lang w:val="zh-CN" w:bidi="zh-CN"/>
        </w:rPr>
      </w:pPr>
      <w:r>
        <w:rPr>
          <w:rFonts w:ascii="Arial" w:hAnsi="微软雅黑" w:eastAsia="Arial" w:cs="微软雅黑"/>
          <w:sz w:val="22"/>
          <w:szCs w:val="22"/>
          <w:lang w:val="zh-CN" w:bidi="zh-CN"/>
        </w:rPr>
        <w:t>VEX</w:t>
      </w:r>
      <w:r>
        <w:rPr>
          <w:rFonts w:ascii="Arial" w:hAnsi="微软雅黑" w:eastAsia="Arial" w:cs="微软雅黑"/>
          <w:spacing w:val="15"/>
          <w:sz w:val="22"/>
          <w:szCs w:val="22"/>
          <w:lang w:val="zh-CN" w:bidi="zh-CN"/>
        </w:rPr>
        <w:t xml:space="preserve"> </w:t>
      </w:r>
      <w:r>
        <w:rPr>
          <w:rFonts w:ascii="Arial" w:hAnsi="微软雅黑" w:eastAsia="Arial" w:cs="微软雅黑"/>
          <w:sz w:val="22"/>
          <w:szCs w:val="22"/>
          <w:lang w:val="zh-CN" w:bidi="zh-CN"/>
        </w:rPr>
        <w:t xml:space="preserve">IQ </w:t>
      </w:r>
      <w:r>
        <w:rPr>
          <w:rFonts w:ascii="微软雅黑" w:hAnsi="微软雅黑" w:eastAsia="微软雅黑" w:cs="微软雅黑"/>
          <w:spacing w:val="-3"/>
          <w:sz w:val="22"/>
          <w:szCs w:val="22"/>
          <w:lang w:val="zh-CN" w:bidi="zh-CN"/>
        </w:rPr>
        <w:t>产品线的某些合规的机器人零件虽已停产，但用于竞赛仍然是合规的。然而，赛队必须注意</w:t>
      </w:r>
      <w:r>
        <w:rPr>
          <w:rFonts w:ascii="Arial" w:hAnsi="微软雅黑" w:eastAsia="Arial" w:cs="微软雅黑"/>
          <w:spacing w:val="-3"/>
          <w:sz w:val="22"/>
          <w:szCs w:val="22"/>
          <w:lang w:val="zh-CN" w:bidi="zh-CN"/>
        </w:rPr>
        <w:t>&lt;R7b&gt;</w:t>
      </w:r>
      <w:r>
        <w:rPr>
          <w:rFonts w:ascii="微软雅黑" w:hAnsi="微软雅黑" w:eastAsia="微软雅黑" w:cs="微软雅黑"/>
          <w:spacing w:val="-2"/>
          <w:sz w:val="22"/>
          <w:szCs w:val="22"/>
          <w:lang w:val="zh-CN" w:bidi="zh-CN"/>
        </w:rPr>
        <w:t>的规定。</w:t>
      </w:r>
    </w:p>
    <w:p>
      <w:pPr>
        <w:numPr>
          <w:ilvl w:val="0"/>
          <w:numId w:val="59"/>
        </w:numPr>
        <w:tabs>
          <w:tab w:val="left" w:pos="961"/>
        </w:tabs>
        <w:autoSpaceDE w:val="0"/>
        <w:autoSpaceDN w:val="0"/>
        <w:spacing w:line="404" w:lineRule="exact"/>
        <w:ind w:hanging="361"/>
        <w:rPr>
          <w:rFonts w:ascii="Arial" w:hAnsi="微软雅黑" w:eastAsia="Arial" w:cs="微软雅黑"/>
          <w:sz w:val="22"/>
          <w:szCs w:val="22"/>
          <w:lang w:val="zh-CN" w:bidi="zh-CN"/>
        </w:rPr>
      </w:pPr>
      <w:r>
        <w:rPr>
          <w:rFonts w:ascii="微软雅黑" w:hAnsi="微软雅黑" w:eastAsia="微软雅黑" w:cs="微软雅黑"/>
          <w:spacing w:val="-2"/>
          <w:sz w:val="22"/>
          <w:szCs w:val="22"/>
          <w:lang w:val="zh-CN" w:bidi="zh-CN"/>
        </w:rPr>
        <w:t xml:space="preserve">功能性的 </w:t>
      </w:r>
      <w:r>
        <w:rPr>
          <w:rFonts w:ascii="Arial" w:hAnsi="微软雅黑" w:eastAsia="Arial" w:cs="微软雅黑"/>
          <w:sz w:val="22"/>
          <w:szCs w:val="22"/>
          <w:lang w:val="zh-CN" w:bidi="zh-CN"/>
        </w:rPr>
        <w:t>3D</w:t>
      </w:r>
      <w:r>
        <w:rPr>
          <w:rFonts w:ascii="Arial" w:hAnsi="微软雅黑" w:eastAsia="Arial" w:cs="微软雅黑"/>
          <w:spacing w:val="-14"/>
          <w:sz w:val="22"/>
          <w:szCs w:val="22"/>
          <w:lang w:val="zh-CN" w:bidi="zh-CN"/>
        </w:rPr>
        <w:t xml:space="preserve"> </w:t>
      </w:r>
      <w:r>
        <w:rPr>
          <w:rFonts w:ascii="微软雅黑" w:hAnsi="微软雅黑" w:eastAsia="微软雅黑" w:cs="微软雅黑"/>
          <w:spacing w:val="-4"/>
          <w:sz w:val="22"/>
          <w:szCs w:val="22"/>
          <w:lang w:val="zh-CN" w:bidi="zh-CN"/>
        </w:rPr>
        <w:t xml:space="preserve">打印零件，如合规的 </w:t>
      </w:r>
      <w:r>
        <w:rPr>
          <w:rFonts w:ascii="Arial" w:hAnsi="微软雅黑" w:eastAsia="Arial" w:cs="微软雅黑"/>
          <w:sz w:val="22"/>
          <w:szCs w:val="22"/>
          <w:lang w:val="zh-CN" w:bidi="zh-CN"/>
        </w:rPr>
        <w:t>VEX IQ</w:t>
      </w:r>
      <w:r>
        <w:rPr>
          <w:rFonts w:ascii="Arial" w:hAnsi="微软雅黑" w:eastAsia="Arial" w:cs="微软雅黑"/>
          <w:spacing w:val="-14"/>
          <w:sz w:val="22"/>
          <w:szCs w:val="22"/>
          <w:lang w:val="zh-CN" w:bidi="zh-CN"/>
        </w:rPr>
        <w:t xml:space="preserve"> </w:t>
      </w:r>
      <w:r>
        <w:rPr>
          <w:rFonts w:ascii="微软雅黑" w:hAnsi="微软雅黑" w:eastAsia="微软雅黑" w:cs="微软雅黑"/>
          <w:spacing w:val="-3"/>
          <w:sz w:val="22"/>
          <w:szCs w:val="22"/>
          <w:lang w:val="zh-CN" w:bidi="zh-CN"/>
        </w:rPr>
        <w:t>零件的复制品或定制设计，用于机器人是不合规的。</w:t>
      </w:r>
    </w:p>
    <w:p>
      <w:pPr>
        <w:numPr>
          <w:ilvl w:val="0"/>
          <w:numId w:val="59"/>
        </w:numPr>
        <w:tabs>
          <w:tab w:val="left" w:pos="960"/>
          <w:tab w:val="left" w:pos="961"/>
        </w:tabs>
        <w:autoSpaceDE w:val="0"/>
        <w:autoSpaceDN w:val="0"/>
        <w:spacing w:before="29" w:line="256" w:lineRule="auto"/>
        <w:rPr>
          <w:rFonts w:ascii="Arial" w:hAnsi="微软雅黑" w:eastAsia="Arial" w:cs="微软雅黑"/>
          <w:sz w:val="22"/>
          <w:szCs w:val="22"/>
          <w:lang w:val="zh-CN" w:bidi="zh-CN"/>
        </w:rPr>
      </w:pPr>
      <w:r>
        <w:rPr>
          <w:rFonts w:ascii="微软雅黑" w:hAnsi="微软雅黑" w:eastAsia="微软雅黑" w:cs="微软雅黑"/>
          <w:spacing w:val="-2"/>
          <w:sz w:val="22"/>
          <w:szCs w:val="22"/>
          <w:lang w:val="zh-CN" w:bidi="zh-CN"/>
        </w:rPr>
        <w:t>除非产品页面和</w:t>
      </w:r>
      <w:r>
        <w:rPr>
          <w:rFonts w:ascii="Arial" w:hAnsi="微软雅黑" w:eastAsia="Arial" w:cs="微软雅黑"/>
          <w:sz w:val="22"/>
          <w:szCs w:val="22"/>
          <w:lang w:val="zh-CN" w:bidi="zh-CN"/>
        </w:rPr>
        <w:t>/</w:t>
      </w:r>
      <w:r>
        <w:rPr>
          <w:rFonts w:ascii="微软雅黑" w:hAnsi="微软雅黑" w:eastAsia="微软雅黑" w:cs="微软雅黑"/>
          <w:spacing w:val="-4"/>
          <w:sz w:val="22"/>
          <w:szCs w:val="22"/>
          <w:lang w:val="zh-CN" w:bidi="zh-CN"/>
        </w:rPr>
        <w:t xml:space="preserve">或 </w:t>
      </w:r>
      <w:r>
        <w:rPr>
          <w:rFonts w:ascii="Arial" w:hAnsi="微软雅黑" w:eastAsia="Arial" w:cs="微软雅黑"/>
          <w:sz w:val="22"/>
          <w:szCs w:val="22"/>
          <w:lang w:val="zh-CN" w:bidi="zh-CN"/>
        </w:rPr>
        <w:t>VEX</w:t>
      </w:r>
      <w:r>
        <w:rPr>
          <w:rFonts w:ascii="Arial" w:hAnsi="微软雅黑" w:eastAsia="Arial" w:cs="微软雅黑"/>
          <w:spacing w:val="2"/>
          <w:sz w:val="22"/>
          <w:szCs w:val="22"/>
          <w:lang w:val="zh-CN" w:bidi="zh-CN"/>
        </w:rPr>
        <w:t xml:space="preserve"> </w:t>
      </w:r>
      <w:r>
        <w:rPr>
          <w:rFonts w:ascii="Arial" w:hAnsi="微软雅黑" w:eastAsia="Arial" w:cs="微软雅黑"/>
          <w:sz w:val="22"/>
          <w:szCs w:val="22"/>
          <w:lang w:val="zh-CN" w:bidi="zh-CN"/>
        </w:rPr>
        <w:t>IQ</w:t>
      </w:r>
      <w:r>
        <w:rPr>
          <w:rFonts w:ascii="Arial" w:hAnsi="微软雅黑" w:eastAsia="Arial" w:cs="微软雅黑"/>
          <w:spacing w:val="-8"/>
          <w:sz w:val="22"/>
          <w:szCs w:val="22"/>
          <w:lang w:val="zh-CN" w:bidi="zh-CN"/>
        </w:rPr>
        <w:t xml:space="preserve"> </w:t>
      </w:r>
      <w:r>
        <w:rPr>
          <w:rFonts w:ascii="微软雅黑" w:hAnsi="微软雅黑" w:eastAsia="微软雅黑" w:cs="微软雅黑"/>
          <w:spacing w:val="-4"/>
          <w:sz w:val="22"/>
          <w:szCs w:val="22"/>
          <w:lang w:val="zh-CN" w:bidi="zh-CN"/>
        </w:rPr>
        <w:t xml:space="preserve">挑战赛合规零件附录中另有说明，赛季期间发布的新 </w:t>
      </w:r>
      <w:r>
        <w:rPr>
          <w:rFonts w:ascii="Arial" w:hAnsi="微软雅黑" w:eastAsia="Arial" w:cs="微软雅黑"/>
          <w:sz w:val="22"/>
          <w:szCs w:val="22"/>
          <w:lang w:val="zh-CN" w:bidi="zh-CN"/>
        </w:rPr>
        <w:t>VEX</w:t>
      </w:r>
      <w:r>
        <w:rPr>
          <w:rFonts w:ascii="Arial" w:hAnsi="微软雅黑" w:eastAsia="Arial" w:cs="微软雅黑"/>
          <w:spacing w:val="5"/>
          <w:sz w:val="22"/>
          <w:szCs w:val="22"/>
          <w:lang w:val="zh-CN" w:bidi="zh-CN"/>
        </w:rPr>
        <w:t xml:space="preserve"> </w:t>
      </w:r>
      <w:r>
        <w:rPr>
          <w:rFonts w:ascii="Arial" w:hAnsi="微软雅黑" w:eastAsia="Arial" w:cs="微软雅黑"/>
          <w:sz w:val="22"/>
          <w:szCs w:val="22"/>
          <w:lang w:val="zh-CN" w:bidi="zh-CN"/>
        </w:rPr>
        <w:t>IQ</w:t>
      </w:r>
      <w:r>
        <w:rPr>
          <w:rFonts w:ascii="Arial" w:hAnsi="微软雅黑" w:eastAsia="Arial" w:cs="微软雅黑"/>
          <w:spacing w:val="-9"/>
          <w:sz w:val="22"/>
          <w:szCs w:val="22"/>
          <w:lang w:val="zh-CN" w:bidi="zh-CN"/>
        </w:rPr>
        <w:t xml:space="preserve"> </w:t>
      </w:r>
      <w:r>
        <w:rPr>
          <w:rFonts w:ascii="微软雅黑" w:hAnsi="微软雅黑" w:eastAsia="微软雅黑" w:cs="微软雅黑"/>
          <w:spacing w:val="-2"/>
          <w:sz w:val="22"/>
          <w:szCs w:val="22"/>
          <w:lang w:val="zh-CN" w:bidi="zh-CN"/>
        </w:rPr>
        <w:t>产品是合规的。</w:t>
      </w:r>
    </w:p>
    <w:p>
      <w:pPr>
        <w:autoSpaceDE w:val="0"/>
        <w:autoSpaceDN w:val="0"/>
        <w:spacing w:before="9"/>
        <w:ind w:left="235"/>
        <w:jc w:val="left"/>
        <w:rPr>
          <w:rFonts w:ascii="微软雅黑" w:hAnsi="微软雅黑" w:eastAsia="微软雅黑" w:cs="微软雅黑"/>
          <w:kern w:val="0"/>
          <w:sz w:val="22"/>
          <w:szCs w:val="22"/>
          <w:lang w:val="zh-CN" w:bidi="zh-CN"/>
        </w:rPr>
      </w:pPr>
      <w:r>
        <w:rPr>
          <w:rFonts w:ascii="Arial" w:hAnsi="Arial" w:eastAsia="Arial" w:cs="微软雅黑"/>
          <w:b/>
          <w:kern w:val="0"/>
          <w:sz w:val="22"/>
          <w:szCs w:val="22"/>
          <w:lang w:val="zh-CN" w:bidi="zh-CN"/>
        </w:rPr>
        <w:t xml:space="preserve">&lt;R8&gt; </w:t>
      </w:r>
      <w:r>
        <w:rPr>
          <w:rFonts w:ascii="微软雅黑" w:hAnsi="微软雅黑" w:eastAsia="微软雅黑" w:cs="微软雅黑"/>
          <w:b/>
          <w:kern w:val="0"/>
          <w:sz w:val="22"/>
          <w:szCs w:val="22"/>
          <w:lang w:val="zh-CN" w:bidi="zh-CN"/>
        </w:rPr>
        <w:t xml:space="preserve">某些非 </w:t>
      </w:r>
      <w:r>
        <w:rPr>
          <w:rFonts w:ascii="Arial" w:hAnsi="Arial" w:eastAsia="Arial" w:cs="微软雅黑"/>
          <w:b/>
          <w:kern w:val="0"/>
          <w:sz w:val="22"/>
          <w:szCs w:val="22"/>
          <w:lang w:val="zh-CN" w:bidi="zh-CN"/>
        </w:rPr>
        <w:t xml:space="preserve">VEX </w:t>
      </w:r>
      <w:r>
        <w:rPr>
          <w:rFonts w:ascii="微软雅黑" w:hAnsi="微软雅黑" w:eastAsia="微软雅黑" w:cs="微软雅黑"/>
          <w:b/>
          <w:kern w:val="0"/>
          <w:sz w:val="22"/>
          <w:szCs w:val="22"/>
          <w:lang w:val="zh-CN" w:bidi="zh-CN"/>
        </w:rPr>
        <w:t>零件允许使用。</w:t>
      </w:r>
      <w:r>
        <w:rPr>
          <w:rFonts w:ascii="微软雅黑" w:hAnsi="微软雅黑" w:eastAsia="微软雅黑" w:cs="微软雅黑"/>
          <w:kern w:val="0"/>
          <w:sz w:val="22"/>
          <w:szCs w:val="22"/>
          <w:lang w:val="zh-CN" w:bidi="zh-CN"/>
        </w:rPr>
        <w:t>机器人可以使用下列</w:t>
      </w:r>
      <w:r>
        <w:rPr>
          <w:rFonts w:ascii="Arial" w:hAnsi="Arial" w:eastAsia="Arial" w:cs="微软雅黑"/>
          <w:kern w:val="0"/>
          <w:sz w:val="22"/>
          <w:szCs w:val="22"/>
          <w:lang w:val="zh-CN" w:bidi="zh-CN"/>
        </w:rPr>
        <w:t>“</w:t>
      </w:r>
      <w:r>
        <w:rPr>
          <w:rFonts w:ascii="微软雅黑" w:hAnsi="微软雅黑" w:eastAsia="微软雅黑" w:cs="微软雅黑"/>
          <w:kern w:val="0"/>
          <w:sz w:val="22"/>
          <w:szCs w:val="22"/>
          <w:lang w:val="zh-CN" w:bidi="zh-CN"/>
        </w:rPr>
        <w:t xml:space="preserve">非 </w:t>
      </w:r>
      <w:r>
        <w:rPr>
          <w:rFonts w:ascii="Arial" w:hAnsi="Arial" w:eastAsia="Arial" w:cs="微软雅黑"/>
          <w:kern w:val="0"/>
          <w:sz w:val="22"/>
          <w:szCs w:val="22"/>
          <w:lang w:val="zh-CN" w:bidi="zh-CN"/>
        </w:rPr>
        <w:t>VEX IQ”</w:t>
      </w:r>
      <w:r>
        <w:rPr>
          <w:rFonts w:ascii="微软雅黑" w:hAnsi="微软雅黑" w:eastAsia="微软雅黑" w:cs="微软雅黑"/>
          <w:kern w:val="0"/>
          <w:sz w:val="22"/>
          <w:szCs w:val="22"/>
          <w:lang w:val="zh-CN" w:bidi="zh-CN"/>
        </w:rPr>
        <w:t>零件：</w:t>
      </w:r>
    </w:p>
    <w:p>
      <w:pPr>
        <w:numPr>
          <w:ilvl w:val="0"/>
          <w:numId w:val="60"/>
        </w:numPr>
        <w:tabs>
          <w:tab w:val="left" w:pos="961"/>
        </w:tabs>
        <w:autoSpaceDE w:val="0"/>
        <w:autoSpaceDN w:val="0"/>
        <w:spacing w:before="27" w:line="223" w:lineRule="auto"/>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适当的非功能性装饰，前提是这些装饰不显著影响机器人的性能和赛局的得分。检验人员和主裁判会最终认定此装饰是否为</w:t>
      </w:r>
      <w:r>
        <w:rPr>
          <w:rFonts w:ascii="Arial" w:hAnsi="Arial" w:eastAsia="Arial" w:cs="微软雅黑"/>
          <w:sz w:val="22"/>
          <w:szCs w:val="22"/>
          <w:lang w:val="zh-CN" w:bidi="zh-CN"/>
        </w:rPr>
        <w:t>“</w:t>
      </w:r>
      <w:r>
        <w:rPr>
          <w:rFonts w:ascii="微软雅黑" w:hAnsi="微软雅黑" w:eastAsia="微软雅黑" w:cs="微软雅黑"/>
          <w:spacing w:val="-3"/>
          <w:sz w:val="22"/>
          <w:szCs w:val="22"/>
          <w:lang w:val="zh-CN" w:bidi="zh-CN"/>
        </w:rPr>
        <w:t>非功能性的</w:t>
      </w:r>
      <w:r>
        <w:rPr>
          <w:rFonts w:ascii="Arial" w:hAnsi="Arial" w:eastAsia="Arial" w:cs="微软雅黑"/>
          <w:sz w:val="22"/>
          <w:szCs w:val="22"/>
          <w:lang w:val="zh-CN" w:bidi="zh-CN"/>
        </w:rPr>
        <w:t>”</w:t>
      </w:r>
      <w:r>
        <w:rPr>
          <w:rFonts w:ascii="微软雅黑" w:hAnsi="微软雅黑" w:eastAsia="微软雅黑" w:cs="微软雅黑"/>
          <w:sz w:val="22"/>
          <w:szCs w:val="22"/>
          <w:lang w:val="zh-CN" w:bidi="zh-CN"/>
        </w:rPr>
        <w:t>。</w:t>
      </w:r>
    </w:p>
    <w:p>
      <w:pPr>
        <w:numPr>
          <w:ilvl w:val="0"/>
          <w:numId w:val="60"/>
        </w:numPr>
        <w:tabs>
          <w:tab w:val="left" w:pos="961"/>
        </w:tabs>
        <w:autoSpaceDE w:val="0"/>
        <w:autoSpaceDN w:val="0"/>
        <w:spacing w:line="371" w:lineRule="exact"/>
        <w:ind w:hanging="361"/>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装饰必须符合竞赛精神。</w:t>
      </w:r>
    </w:p>
    <w:p>
      <w:pPr>
        <w:numPr>
          <w:ilvl w:val="0"/>
          <w:numId w:val="60"/>
        </w:numPr>
        <w:tabs>
          <w:tab w:val="left" w:pos="961"/>
        </w:tabs>
        <w:autoSpaceDE w:val="0"/>
        <w:autoSpaceDN w:val="0"/>
        <w:spacing w:before="8" w:line="223" w:lineRule="auto"/>
        <w:jc w:val="both"/>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装饰必须背靠具有相同功能的合规器材，才能被认定为</w:t>
      </w:r>
      <w:r>
        <w:rPr>
          <w:rFonts w:ascii="Arial" w:hAnsi="Arial" w:eastAsia="Arial" w:cs="微软雅黑"/>
          <w:sz w:val="22"/>
          <w:szCs w:val="22"/>
          <w:lang w:val="zh-CN" w:bidi="zh-CN"/>
        </w:rPr>
        <w:t>“</w:t>
      </w:r>
      <w:r>
        <w:rPr>
          <w:rFonts w:ascii="微软雅黑" w:hAnsi="微软雅黑" w:eastAsia="微软雅黑" w:cs="微软雅黑"/>
          <w:spacing w:val="-3"/>
          <w:sz w:val="22"/>
          <w:szCs w:val="22"/>
          <w:lang w:val="zh-CN" w:bidi="zh-CN"/>
        </w:rPr>
        <w:t>非功能性的</w:t>
      </w:r>
      <w:r>
        <w:rPr>
          <w:rFonts w:ascii="Arial" w:hAnsi="Arial" w:eastAsia="Arial" w:cs="微软雅黑"/>
          <w:sz w:val="22"/>
          <w:szCs w:val="22"/>
          <w:lang w:val="zh-CN" w:bidi="zh-CN"/>
        </w:rPr>
        <w:t>”</w:t>
      </w:r>
      <w:r>
        <w:rPr>
          <w:rFonts w:ascii="微软雅黑" w:hAnsi="微软雅黑" w:eastAsia="微软雅黑" w:cs="微软雅黑"/>
          <w:spacing w:val="-2"/>
          <w:sz w:val="22"/>
          <w:szCs w:val="22"/>
          <w:lang w:val="zh-CN" w:bidi="zh-CN"/>
        </w:rPr>
        <w:t>。例如，一个防止</w:t>
      </w:r>
      <w:r>
        <w:rPr>
          <w:rFonts w:ascii="Arial" w:hAnsi="Arial" w:eastAsia="Arial" w:cs="微软雅黑"/>
          <w:sz w:val="22"/>
          <w:szCs w:val="22"/>
          <w:lang w:val="zh-CN" w:bidi="zh-CN"/>
        </w:rPr>
        <w:t>Disc</w:t>
      </w:r>
      <w:r>
        <w:rPr>
          <w:rFonts w:ascii="微软雅黑" w:hAnsi="微软雅黑" w:eastAsia="微软雅黑" w:cs="微软雅黑"/>
          <w:sz w:val="22"/>
          <w:szCs w:val="22"/>
          <w:lang w:val="zh-CN" w:bidi="zh-CN"/>
        </w:rPr>
        <w:t>从机器</w:t>
      </w:r>
      <w:r>
        <w:rPr>
          <w:rFonts w:ascii="微软雅黑" w:hAnsi="微软雅黑" w:eastAsia="微软雅黑" w:cs="微软雅黑"/>
          <w:spacing w:val="-3"/>
          <w:sz w:val="22"/>
          <w:szCs w:val="22"/>
          <w:lang w:val="zh-CN" w:bidi="zh-CN"/>
        </w:rPr>
        <w:t>人上掉落的特别大的贴花，它就要背靠</w:t>
      </w:r>
      <w:r>
        <w:rPr>
          <w:rFonts w:ascii="Arial" w:hAnsi="Arial" w:eastAsia="Arial" w:cs="微软雅黑"/>
          <w:sz w:val="22"/>
          <w:szCs w:val="22"/>
          <w:lang w:val="zh-CN" w:bidi="zh-CN"/>
        </w:rPr>
        <w:t>VEX</w:t>
      </w:r>
      <w:r>
        <w:rPr>
          <w:rFonts w:ascii="Arial" w:hAnsi="Arial" w:eastAsia="Arial" w:cs="微软雅黑"/>
          <w:spacing w:val="10"/>
          <w:sz w:val="22"/>
          <w:szCs w:val="22"/>
          <w:lang w:val="zh-CN" w:bidi="zh-CN"/>
        </w:rPr>
        <w:t xml:space="preserve"> </w:t>
      </w:r>
      <w:r>
        <w:rPr>
          <w:rFonts w:ascii="Arial" w:hAnsi="Arial" w:eastAsia="Arial" w:cs="微软雅黑"/>
          <w:sz w:val="22"/>
          <w:szCs w:val="22"/>
          <w:lang w:val="zh-CN" w:bidi="zh-CN"/>
        </w:rPr>
        <w:t>IQ</w:t>
      </w:r>
      <w:r>
        <w:rPr>
          <w:rFonts w:ascii="微软雅黑" w:hAnsi="微软雅黑" w:eastAsia="微软雅黑" w:cs="微软雅黑"/>
          <w:spacing w:val="-3"/>
          <w:sz w:val="22"/>
          <w:szCs w:val="22"/>
          <w:lang w:val="zh-CN" w:bidi="zh-CN"/>
        </w:rPr>
        <w:t>材料。一个检验的简单方法是确定如果移除该装饰将影响机器人的任意某种性能。</w:t>
      </w:r>
    </w:p>
    <w:p>
      <w:pPr>
        <w:numPr>
          <w:ilvl w:val="0"/>
          <w:numId w:val="60"/>
        </w:numPr>
        <w:tabs>
          <w:tab w:val="left" w:pos="961"/>
        </w:tabs>
        <w:autoSpaceDE w:val="0"/>
        <w:autoSpaceDN w:val="0"/>
        <w:spacing w:line="223" w:lineRule="auto"/>
        <w:jc w:val="both"/>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涂刷无毒油漆是合法的非功能性装饰。但是，任何用做粘合剂或影响部件配合程度的油漆则被认为是功能性的。</w:t>
      </w:r>
    </w:p>
    <w:p>
      <w:pPr>
        <w:numPr>
          <w:ilvl w:val="0"/>
          <w:numId w:val="60"/>
        </w:numPr>
        <w:tabs>
          <w:tab w:val="left" w:pos="961"/>
        </w:tabs>
        <w:autoSpaceDE w:val="0"/>
        <w:autoSpaceDN w:val="0"/>
        <w:spacing w:line="373" w:lineRule="exact"/>
        <w:ind w:hanging="361"/>
        <w:rPr>
          <w:rFonts w:ascii="微软雅黑" w:hAnsi="微软雅黑" w:eastAsia="微软雅黑" w:cs="微软雅黑"/>
          <w:sz w:val="22"/>
          <w:szCs w:val="22"/>
          <w:lang w:val="zh-CN" w:bidi="zh-CN"/>
        </w:rPr>
      </w:pPr>
      <w:r>
        <w:rPr>
          <w:rFonts w:ascii="微软雅黑" w:hAnsi="微软雅黑" w:eastAsia="微软雅黑" w:cs="微软雅黑"/>
          <w:spacing w:val="-1"/>
          <w:sz w:val="22"/>
          <w:szCs w:val="22"/>
          <w:lang w:val="zh-CN" w:bidi="zh-CN"/>
        </w:rPr>
        <w:t>长度及厚度与</w:t>
      </w:r>
      <w:r>
        <w:rPr>
          <w:rFonts w:ascii="Arial" w:hAnsi="微软雅黑" w:eastAsia="Arial" w:cs="微软雅黑"/>
          <w:sz w:val="22"/>
          <w:szCs w:val="22"/>
          <w:lang w:val="zh-CN" w:bidi="zh-CN"/>
        </w:rPr>
        <w:t>VEX</w:t>
      </w:r>
      <w:r>
        <w:rPr>
          <w:rFonts w:ascii="Arial" w:hAnsi="微软雅黑" w:eastAsia="Arial" w:cs="微软雅黑"/>
          <w:spacing w:val="-2"/>
          <w:sz w:val="22"/>
          <w:szCs w:val="22"/>
          <w:lang w:val="zh-CN" w:bidi="zh-CN"/>
        </w:rPr>
        <w:t xml:space="preserve"> </w:t>
      </w:r>
      <w:r>
        <w:rPr>
          <w:rFonts w:ascii="Arial" w:hAnsi="微软雅黑" w:eastAsia="Arial" w:cs="微软雅黑"/>
          <w:sz w:val="22"/>
          <w:szCs w:val="22"/>
          <w:lang w:val="zh-CN" w:bidi="zh-CN"/>
        </w:rPr>
        <w:t>IQ</w:t>
      </w:r>
      <w:r>
        <w:rPr>
          <w:rFonts w:ascii="微软雅黑" w:hAnsi="微软雅黑" w:eastAsia="微软雅黑" w:cs="微软雅黑"/>
          <w:spacing w:val="-3"/>
          <w:sz w:val="22"/>
          <w:szCs w:val="22"/>
          <w:lang w:val="zh-CN" w:bidi="zh-CN"/>
        </w:rPr>
        <w:t>产品相同的橡胶带</w:t>
      </w:r>
      <w:r>
        <w:rPr>
          <w:rFonts w:ascii="Arial" w:hAnsi="微软雅黑" w:eastAsia="Arial" w:cs="微软雅黑"/>
          <w:sz w:val="22"/>
          <w:szCs w:val="22"/>
          <w:lang w:val="zh-CN" w:bidi="zh-CN"/>
        </w:rPr>
        <w:t>(#32</w:t>
      </w:r>
      <w:r>
        <w:rPr>
          <w:rFonts w:ascii="Arial" w:hAnsi="微软雅黑" w:eastAsia="Arial" w:cs="微软雅黑"/>
          <w:spacing w:val="-2"/>
          <w:sz w:val="22"/>
          <w:szCs w:val="22"/>
          <w:lang w:val="zh-CN" w:bidi="zh-CN"/>
        </w:rPr>
        <w:t xml:space="preserve"> </w:t>
      </w:r>
      <w:r>
        <w:rPr>
          <w:rFonts w:ascii="微软雅黑" w:hAnsi="微软雅黑" w:eastAsia="微软雅黑" w:cs="微软雅黑"/>
          <w:spacing w:val="-2"/>
          <w:sz w:val="22"/>
          <w:szCs w:val="22"/>
          <w:lang w:val="zh-CN" w:bidi="zh-CN"/>
        </w:rPr>
        <w:t xml:space="preserve">、 </w:t>
      </w:r>
      <w:r>
        <w:rPr>
          <w:rFonts w:ascii="Arial" w:hAnsi="微软雅黑" w:eastAsia="Arial" w:cs="微软雅黑"/>
          <w:sz w:val="22"/>
          <w:szCs w:val="22"/>
          <w:lang w:val="zh-CN" w:bidi="zh-CN"/>
        </w:rPr>
        <w:t>#64</w:t>
      </w:r>
      <w:r>
        <w:rPr>
          <w:rFonts w:ascii="微软雅黑" w:hAnsi="微软雅黑" w:eastAsia="微软雅黑" w:cs="微软雅黑"/>
          <w:sz w:val="22"/>
          <w:szCs w:val="22"/>
          <w:lang w:val="zh-CN" w:bidi="zh-CN"/>
        </w:rPr>
        <w:t>及</w:t>
      </w:r>
      <w:r>
        <w:rPr>
          <w:rFonts w:ascii="Arial" w:hAnsi="微软雅黑" w:eastAsia="Arial" w:cs="微软雅黑"/>
          <w:sz w:val="22"/>
          <w:szCs w:val="22"/>
          <w:lang w:val="zh-CN" w:bidi="zh-CN"/>
        </w:rPr>
        <w:t>#117B)</w:t>
      </w:r>
      <w:r>
        <w:rPr>
          <w:rFonts w:ascii="微软雅黑" w:hAnsi="微软雅黑" w:eastAsia="微软雅黑" w:cs="微软雅黑"/>
          <w:sz w:val="22"/>
          <w:szCs w:val="22"/>
          <w:lang w:val="zh-CN" w:bidi="zh-CN"/>
        </w:rPr>
        <w:t>。</w:t>
      </w:r>
    </w:p>
    <w:p>
      <w:pPr>
        <w:numPr>
          <w:ilvl w:val="0"/>
          <w:numId w:val="60"/>
        </w:numPr>
        <w:tabs>
          <w:tab w:val="left" w:pos="960"/>
          <w:tab w:val="left" w:pos="961"/>
        </w:tabs>
        <w:autoSpaceDE w:val="0"/>
        <w:autoSpaceDN w:val="0"/>
        <w:spacing w:line="391" w:lineRule="exact"/>
        <w:ind w:hanging="361"/>
        <w:rPr>
          <w:rFonts w:ascii="微软雅黑" w:hAnsi="微软雅黑" w:eastAsia="微软雅黑" w:cs="微软雅黑"/>
          <w:sz w:val="22"/>
          <w:szCs w:val="22"/>
          <w:lang w:val="zh-CN" w:bidi="zh-CN"/>
        </w:rPr>
      </w:pPr>
      <w:r>
        <w:rPr>
          <w:rFonts w:ascii="Arial" w:hAnsi="Arial" w:eastAsia="Arial" w:cs="微软雅黑"/>
          <w:sz w:val="22"/>
          <w:szCs w:val="22"/>
          <w:lang w:val="zh-CN" w:bidi="zh-CN"/>
        </w:rPr>
        <w:t>VEX V5</w:t>
      </w:r>
      <w:r>
        <w:rPr>
          <w:rFonts w:ascii="微软雅黑" w:hAnsi="微软雅黑" w:eastAsia="微软雅黑" w:cs="微软雅黑"/>
          <w:sz w:val="22"/>
          <w:szCs w:val="22"/>
          <w:lang w:val="zh-CN" w:bidi="zh-CN"/>
        </w:rPr>
        <w:t>产品线的</w:t>
      </w:r>
      <w:r>
        <w:rPr>
          <w:rFonts w:ascii="Arial" w:hAnsi="Arial" w:eastAsia="Arial" w:cs="微软雅黑"/>
          <w:sz w:val="22"/>
          <w:szCs w:val="22"/>
          <w:lang w:val="zh-CN" w:bidi="zh-CN"/>
        </w:rPr>
        <w:t>1/8”</w:t>
      </w:r>
      <w:r>
        <w:rPr>
          <w:rFonts w:ascii="微软雅黑" w:hAnsi="微软雅黑" w:eastAsia="微软雅黑" w:cs="微软雅黑"/>
          <w:spacing w:val="-2"/>
          <w:sz w:val="22"/>
          <w:szCs w:val="22"/>
          <w:lang w:val="zh-CN" w:bidi="zh-CN"/>
        </w:rPr>
        <w:t>金属轴。</w:t>
      </w:r>
    </w:p>
    <w:p>
      <w:pPr>
        <w:autoSpaceDE w:val="0"/>
        <w:autoSpaceDN w:val="0"/>
        <w:spacing w:before="106"/>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&lt;R9&gt; </w:t>
      </w:r>
      <w:r>
        <w:rPr>
          <w:rFonts w:ascii="微软雅黑" w:hAnsi="微软雅黑" w:eastAsia="微软雅黑" w:cs="微软雅黑"/>
          <w:b/>
          <w:kern w:val="0"/>
          <w:sz w:val="22"/>
          <w:szCs w:val="22"/>
          <w:lang w:val="zh-CN" w:bidi="zh-CN"/>
        </w:rPr>
        <w:t>主控器。</w:t>
      </w:r>
      <w:r>
        <w:rPr>
          <w:rFonts w:ascii="微软雅黑" w:hAnsi="微软雅黑" w:eastAsia="微软雅黑" w:cs="微软雅黑"/>
          <w:kern w:val="0"/>
          <w:sz w:val="22"/>
          <w:szCs w:val="22"/>
          <w:lang w:val="zh-CN" w:bidi="zh-CN"/>
        </w:rPr>
        <w:t>机器人只能用一（</w:t>
      </w:r>
      <w:r>
        <w:rPr>
          <w:rFonts w:ascii="Arial" w:hAnsi="微软雅黑" w:eastAsia="Arial" w:cs="微软雅黑"/>
          <w:kern w:val="0"/>
          <w:sz w:val="22"/>
          <w:szCs w:val="22"/>
          <w:lang w:val="zh-CN" w:bidi="zh-CN"/>
        </w:rPr>
        <w:t>1</w:t>
      </w:r>
      <w:r>
        <w:rPr>
          <w:rFonts w:ascii="微软雅黑" w:hAnsi="微软雅黑" w:eastAsia="微软雅黑" w:cs="微软雅黑"/>
          <w:kern w:val="0"/>
          <w:sz w:val="22"/>
          <w:szCs w:val="22"/>
          <w:lang w:val="zh-CN" w:bidi="zh-CN"/>
        </w:rPr>
        <w:t xml:space="preserve">）个 </w:t>
      </w:r>
      <w:r>
        <w:rPr>
          <w:rFonts w:ascii="Arial" w:hAnsi="微软雅黑" w:eastAsia="Arial" w:cs="微软雅黑"/>
          <w:kern w:val="0"/>
          <w:sz w:val="22"/>
          <w:szCs w:val="22"/>
          <w:lang w:val="zh-CN" w:bidi="zh-CN"/>
        </w:rPr>
        <w:t xml:space="preserve">VEX IQ </w:t>
      </w:r>
      <w:r>
        <w:rPr>
          <w:rFonts w:ascii="微软雅黑" w:hAnsi="微软雅黑" w:eastAsia="微软雅黑" w:cs="微软雅黑"/>
          <w:kern w:val="0"/>
          <w:sz w:val="22"/>
          <w:szCs w:val="22"/>
          <w:lang w:val="zh-CN" w:bidi="zh-CN"/>
        </w:rPr>
        <w:t>主控器。</w:t>
      </w:r>
    </w:p>
    <w:p>
      <w:pPr>
        <w:numPr>
          <w:ilvl w:val="0"/>
          <w:numId w:val="61"/>
        </w:numPr>
        <w:tabs>
          <w:tab w:val="left" w:pos="961"/>
        </w:tabs>
        <w:autoSpaceDE w:val="0"/>
        <w:autoSpaceDN w:val="0"/>
        <w:spacing w:before="22" w:line="225" w:lineRule="auto"/>
        <w:jc w:val="both"/>
        <w:rPr>
          <w:rFonts w:ascii="Arial" w:hAnsi="微软雅黑" w:eastAsia="Arial" w:cs="微软雅黑"/>
          <w:sz w:val="22"/>
          <w:szCs w:val="22"/>
          <w:lang w:val="zh-CN" w:bidi="zh-CN"/>
        </w:rPr>
      </w:pPr>
      <w:r>
        <w:rPr>
          <w:rFonts w:ascii="微软雅黑" w:hAnsi="微软雅黑" w:eastAsia="微软雅黑" w:cs="微软雅黑"/>
          <w:spacing w:val="-3"/>
          <w:sz w:val="22"/>
          <w:szCs w:val="22"/>
          <w:lang w:val="zh-CN" w:bidi="zh-CN"/>
        </w:rPr>
        <w:t xml:space="preserve">不允许使用或赫宝 </w:t>
      </w:r>
      <w:r>
        <w:rPr>
          <w:rFonts w:ascii="Arial" w:hAnsi="微软雅黑" w:eastAsia="Arial" w:cs="微软雅黑"/>
          <w:sz w:val="22"/>
          <w:szCs w:val="22"/>
          <w:lang w:val="zh-CN" w:bidi="zh-CN"/>
        </w:rPr>
        <w:t>VEX</w:t>
      </w:r>
      <w:r>
        <w:rPr>
          <w:rFonts w:ascii="Arial" w:hAnsi="微软雅黑" w:eastAsia="Arial" w:cs="微软雅黑"/>
          <w:spacing w:val="-13"/>
          <w:sz w:val="22"/>
          <w:szCs w:val="22"/>
          <w:lang w:val="zh-CN" w:bidi="zh-CN"/>
        </w:rPr>
        <w:t xml:space="preserve"> </w:t>
      </w:r>
      <w:r>
        <w:rPr>
          <w:rFonts w:ascii="微软雅黑" w:hAnsi="微软雅黑" w:eastAsia="微软雅黑" w:cs="微软雅黑"/>
          <w:sz w:val="22"/>
          <w:szCs w:val="22"/>
          <w:lang w:val="zh-CN" w:bidi="zh-CN"/>
        </w:rPr>
        <w:t>机器人、</w:t>
      </w:r>
      <w:r>
        <w:rPr>
          <w:rFonts w:ascii="Arial" w:hAnsi="微软雅黑" w:eastAsia="Arial" w:cs="微软雅黑"/>
          <w:sz w:val="22"/>
          <w:szCs w:val="22"/>
          <w:lang w:val="zh-CN" w:bidi="zh-CN"/>
        </w:rPr>
        <w:t>VEX</w:t>
      </w:r>
      <w:r>
        <w:rPr>
          <w:rFonts w:ascii="Arial" w:hAnsi="微软雅黑" w:eastAsia="Arial" w:cs="微软雅黑"/>
          <w:spacing w:val="-1"/>
          <w:sz w:val="22"/>
          <w:szCs w:val="22"/>
          <w:lang w:val="zh-CN" w:bidi="zh-CN"/>
        </w:rPr>
        <w:t xml:space="preserve"> </w:t>
      </w:r>
      <w:r>
        <w:rPr>
          <w:rFonts w:ascii="Arial" w:hAnsi="微软雅黑" w:eastAsia="Arial" w:cs="微软雅黑"/>
          <w:sz w:val="22"/>
          <w:szCs w:val="22"/>
          <w:lang w:val="zh-CN" w:bidi="zh-CN"/>
        </w:rPr>
        <w:t xml:space="preserve">GO </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VEX</w:t>
      </w:r>
      <w:r>
        <w:rPr>
          <w:rFonts w:ascii="Arial" w:hAnsi="微软雅黑" w:eastAsia="Arial" w:cs="微软雅黑"/>
          <w:spacing w:val="1"/>
          <w:sz w:val="22"/>
          <w:szCs w:val="22"/>
          <w:lang w:val="zh-CN" w:bidi="zh-CN"/>
        </w:rPr>
        <w:t xml:space="preserve"> </w:t>
      </w:r>
      <w:r>
        <w:rPr>
          <w:rFonts w:ascii="Arial" w:hAnsi="微软雅黑" w:eastAsia="Arial" w:cs="微软雅黑"/>
          <w:sz w:val="22"/>
          <w:szCs w:val="22"/>
          <w:lang w:val="zh-CN" w:bidi="zh-CN"/>
        </w:rPr>
        <w:t>EXP</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VEX</w:t>
      </w:r>
      <w:r>
        <w:rPr>
          <w:rFonts w:ascii="Arial" w:hAnsi="微软雅黑" w:eastAsia="Arial" w:cs="微软雅黑"/>
          <w:spacing w:val="1"/>
          <w:sz w:val="22"/>
          <w:szCs w:val="22"/>
          <w:lang w:val="zh-CN" w:bidi="zh-CN"/>
        </w:rPr>
        <w:t xml:space="preserve"> </w:t>
      </w:r>
      <w:r>
        <w:rPr>
          <w:rFonts w:ascii="Arial" w:hAnsi="微软雅黑" w:eastAsia="Arial" w:cs="微软雅黑"/>
          <w:sz w:val="22"/>
          <w:szCs w:val="22"/>
          <w:lang w:val="zh-CN" w:bidi="zh-CN"/>
        </w:rPr>
        <w:t>V5</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VEX</w:t>
      </w:r>
      <w:r>
        <w:rPr>
          <w:rFonts w:ascii="Arial" w:hAnsi="微软雅黑" w:eastAsia="Arial" w:cs="微软雅黑"/>
          <w:spacing w:val="1"/>
          <w:sz w:val="22"/>
          <w:szCs w:val="22"/>
          <w:lang w:val="zh-CN" w:bidi="zh-CN"/>
        </w:rPr>
        <w:t xml:space="preserve"> </w:t>
      </w:r>
      <w:r>
        <w:rPr>
          <w:rFonts w:ascii="Arial" w:hAnsi="微软雅黑" w:eastAsia="Arial" w:cs="微软雅黑"/>
          <w:sz w:val="22"/>
          <w:szCs w:val="22"/>
          <w:lang w:val="zh-CN" w:bidi="zh-CN"/>
        </w:rPr>
        <w:t>123</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VEXpro</w:t>
      </w:r>
      <w:r>
        <w:rPr>
          <w:rFonts w:ascii="Arial" w:hAnsi="微软雅黑" w:eastAsia="Arial" w:cs="微软雅黑"/>
          <w:spacing w:val="-12"/>
          <w:sz w:val="22"/>
          <w:szCs w:val="22"/>
          <w:lang w:val="zh-CN" w:bidi="zh-CN"/>
        </w:rPr>
        <w:t xml:space="preserve"> </w:t>
      </w:r>
      <w:r>
        <w:rPr>
          <w:rFonts w:ascii="微软雅黑" w:hAnsi="微软雅黑" w:eastAsia="微软雅黑" w:cs="微软雅黑"/>
          <w:sz w:val="22"/>
          <w:szCs w:val="22"/>
          <w:lang w:val="zh-CN" w:bidi="zh-CN"/>
        </w:rPr>
        <w:t>产品线的</w:t>
      </w:r>
      <w:r>
        <w:rPr>
          <w:rFonts w:ascii="微软雅黑" w:hAnsi="微软雅黑" w:eastAsia="微软雅黑" w:cs="微软雅黑"/>
          <w:spacing w:val="-3"/>
          <w:sz w:val="22"/>
          <w:szCs w:val="22"/>
          <w:lang w:val="zh-CN" w:bidi="zh-CN"/>
        </w:rPr>
        <w:t>主控器、微控制器和其他电子元件。</w:t>
      </w:r>
    </w:p>
    <w:p>
      <w:pPr>
        <w:numPr>
          <w:ilvl w:val="1"/>
          <w:numId w:val="61"/>
        </w:numPr>
        <w:tabs>
          <w:tab w:val="left" w:pos="1320"/>
          <w:tab w:val="left" w:pos="1321"/>
        </w:tabs>
        <w:autoSpaceDE w:val="0"/>
        <w:autoSpaceDN w:val="0"/>
        <w:spacing w:line="382" w:lineRule="exac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根据</w:t>
      </w:r>
      <w:r>
        <w:rPr>
          <w:rFonts w:ascii="Arial" w:hAnsi="微软雅黑" w:eastAsia="Arial" w:cs="微软雅黑"/>
          <w:sz w:val="22"/>
          <w:szCs w:val="22"/>
          <w:lang w:val="zh-CN" w:bidi="zh-CN"/>
        </w:rPr>
        <w:t>&lt;R12&gt;</w:t>
      </w:r>
      <w:r>
        <w:rPr>
          <w:rFonts w:ascii="微软雅黑" w:hAnsi="微软雅黑" w:eastAsia="微软雅黑" w:cs="微软雅黑"/>
          <w:spacing w:val="-1"/>
          <w:sz w:val="22"/>
          <w:szCs w:val="22"/>
          <w:lang w:val="zh-CN" w:bidi="zh-CN"/>
        </w:rPr>
        <w:t>，机器人</w:t>
      </w:r>
      <w:r>
        <w:rPr>
          <w:rFonts w:ascii="Arial" w:hAnsi="微软雅黑" w:eastAsia="Arial" w:cs="微软雅黑"/>
          <w:sz w:val="22"/>
          <w:szCs w:val="22"/>
          <w:lang w:val="zh-CN" w:bidi="zh-CN"/>
        </w:rPr>
        <w:t>AA</w:t>
      </w:r>
      <w:r>
        <w:rPr>
          <w:rFonts w:ascii="微软雅黑" w:hAnsi="微软雅黑" w:eastAsia="微软雅黑" w:cs="微软雅黑"/>
          <w:sz w:val="22"/>
          <w:szCs w:val="22"/>
          <w:lang w:val="zh-CN" w:bidi="zh-CN"/>
        </w:rPr>
        <w:t>电池盒</w:t>
      </w:r>
      <w:r>
        <w:rPr>
          <w:rFonts w:ascii="微软雅黑" w:hAnsi="微软雅黑" w:eastAsia="微软雅黑" w:cs="微软雅黑"/>
          <w:spacing w:val="-3"/>
          <w:sz w:val="22"/>
          <w:szCs w:val="22"/>
          <w:lang w:val="zh-CN" w:bidi="zh-CN"/>
        </w:rPr>
        <w:t>（</w:t>
      </w:r>
      <w:r>
        <w:rPr>
          <w:rFonts w:ascii="微软雅黑" w:hAnsi="微软雅黑" w:eastAsia="微软雅黑" w:cs="微软雅黑"/>
          <w:spacing w:val="-1"/>
          <w:sz w:val="22"/>
          <w:szCs w:val="22"/>
          <w:lang w:val="zh-CN" w:bidi="zh-CN"/>
        </w:rPr>
        <w:t>产品编号</w:t>
      </w:r>
      <w:r>
        <w:rPr>
          <w:rFonts w:ascii="Arial" w:hAnsi="微软雅黑" w:eastAsia="Arial" w:cs="微软雅黑"/>
          <w:sz w:val="22"/>
          <w:szCs w:val="22"/>
          <w:lang w:val="zh-CN" w:bidi="zh-CN"/>
        </w:rPr>
        <w:t>228-3493</w:t>
      </w:r>
      <w:r>
        <w:rPr>
          <w:rFonts w:ascii="微软雅黑" w:hAnsi="微软雅黑" w:eastAsia="微软雅黑" w:cs="微软雅黑"/>
          <w:sz w:val="22"/>
          <w:szCs w:val="22"/>
          <w:lang w:val="zh-CN" w:bidi="zh-CN"/>
        </w:rPr>
        <w:t>）</w:t>
      </w:r>
      <w:r>
        <w:rPr>
          <w:rFonts w:ascii="微软雅黑" w:hAnsi="微软雅黑" w:eastAsia="微软雅黑" w:cs="微软雅黑"/>
          <w:spacing w:val="-2"/>
          <w:sz w:val="22"/>
          <w:szCs w:val="22"/>
          <w:lang w:val="zh-CN" w:bidi="zh-CN"/>
        </w:rPr>
        <w:t>是此规则唯一例外。</w:t>
      </w:r>
    </w:p>
    <w:p>
      <w:pPr>
        <w:numPr>
          <w:ilvl w:val="0"/>
          <w:numId w:val="61"/>
        </w:numPr>
        <w:tabs>
          <w:tab w:val="left" w:pos="961"/>
        </w:tabs>
        <w:autoSpaceDE w:val="0"/>
        <w:autoSpaceDN w:val="0"/>
        <w:spacing w:before="226" w:line="223" w:lineRule="auto"/>
        <w:rPr>
          <w:rFonts w:ascii="Arial" w:hAnsi="微软雅黑" w:eastAsia="Arial" w:cs="微软雅黑"/>
          <w:sz w:val="22"/>
          <w:szCs w:val="22"/>
          <w:lang w:val="zh-CN" w:bidi="zh-CN"/>
        </w:rPr>
      </w:pPr>
      <w:r>
        <w:rPr>
          <w:rFonts w:ascii="微软雅黑" w:hAnsi="微软雅黑" w:eastAsia="微软雅黑" w:cs="微软雅黑"/>
          <w:spacing w:val="-1"/>
          <w:sz w:val="22"/>
          <w:szCs w:val="22"/>
          <w:lang w:val="zh-CN" w:bidi="zh-CN"/>
        </w:rPr>
        <w:t>如采用第一代</w:t>
      </w:r>
      <w:r>
        <w:rPr>
          <w:rFonts w:ascii="Arial" w:hAnsi="微软雅黑" w:eastAsia="Arial" w:cs="微软雅黑"/>
          <w:sz w:val="22"/>
          <w:szCs w:val="22"/>
          <w:lang w:val="zh-CN" w:bidi="zh-CN"/>
        </w:rPr>
        <w:t>VEX IQ</w:t>
      </w:r>
      <w:r>
        <w:rPr>
          <w:rFonts w:ascii="微软雅黑" w:hAnsi="微软雅黑" w:eastAsia="微软雅黑" w:cs="微软雅黑"/>
          <w:spacing w:val="-3"/>
          <w:sz w:val="22"/>
          <w:szCs w:val="22"/>
          <w:lang w:val="zh-CN" w:bidi="zh-CN"/>
        </w:rPr>
        <w:t>主控器，机器人必须使用一</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1</w:t>
      </w:r>
      <w:r>
        <w:rPr>
          <w:rFonts w:ascii="微软雅黑" w:hAnsi="微软雅黑" w:eastAsia="微软雅黑" w:cs="微软雅黑"/>
          <w:sz w:val="22"/>
          <w:szCs w:val="22"/>
          <w:lang w:val="zh-CN" w:bidi="zh-CN"/>
        </w:rPr>
        <w:t>）个</w:t>
      </w:r>
      <w:r>
        <w:rPr>
          <w:rFonts w:ascii="Arial" w:hAnsi="微软雅黑" w:eastAsia="Arial" w:cs="微软雅黑"/>
          <w:sz w:val="22"/>
          <w:szCs w:val="22"/>
          <w:lang w:val="zh-CN" w:bidi="zh-CN"/>
        </w:rPr>
        <w:t>VEX IQ</w:t>
      </w:r>
      <w:r>
        <w:rPr>
          <w:rFonts w:ascii="Arial" w:hAnsi="微软雅黑" w:eastAsia="Arial" w:cs="微软雅黑"/>
          <w:spacing w:val="1"/>
          <w:sz w:val="22"/>
          <w:szCs w:val="22"/>
          <w:lang w:val="zh-CN" w:bidi="zh-CN"/>
        </w:rPr>
        <w:t xml:space="preserve"> </w:t>
      </w:r>
      <w:r>
        <w:rPr>
          <w:rFonts w:ascii="Arial" w:hAnsi="微软雅黑" w:eastAsia="Arial" w:cs="微软雅黑"/>
          <w:sz w:val="22"/>
          <w:szCs w:val="22"/>
          <w:lang w:val="zh-CN" w:bidi="zh-CN"/>
        </w:rPr>
        <w:t>900 MHz</w:t>
      </w:r>
      <w:r>
        <w:rPr>
          <w:rFonts w:ascii="微软雅黑" w:hAnsi="微软雅黑" w:eastAsia="微软雅黑" w:cs="微软雅黑"/>
          <w:spacing w:val="-1"/>
          <w:sz w:val="22"/>
          <w:szCs w:val="22"/>
          <w:lang w:val="zh-CN" w:bidi="zh-CN"/>
        </w:rPr>
        <w:t xml:space="preserve">天线、 </w:t>
      </w:r>
      <w:r>
        <w:rPr>
          <w:rFonts w:ascii="Arial" w:hAnsi="微软雅黑" w:eastAsia="Arial" w:cs="微软雅黑"/>
          <w:sz w:val="22"/>
          <w:szCs w:val="22"/>
          <w:lang w:val="zh-CN" w:bidi="zh-CN"/>
        </w:rPr>
        <w:t>VEX</w:t>
      </w:r>
      <w:r>
        <w:rPr>
          <w:rFonts w:ascii="Arial" w:hAnsi="微软雅黑" w:eastAsia="Arial" w:cs="微软雅黑"/>
          <w:spacing w:val="2"/>
          <w:sz w:val="22"/>
          <w:szCs w:val="22"/>
          <w:lang w:val="zh-CN" w:bidi="zh-CN"/>
        </w:rPr>
        <w:t xml:space="preserve"> </w:t>
      </w:r>
      <w:r>
        <w:rPr>
          <w:rFonts w:ascii="Arial" w:hAnsi="微软雅黑" w:eastAsia="Arial" w:cs="微软雅黑"/>
          <w:sz w:val="22"/>
          <w:szCs w:val="22"/>
          <w:lang w:val="zh-CN" w:bidi="zh-CN"/>
        </w:rPr>
        <w:t>IQ</w:t>
      </w:r>
      <w:r>
        <w:rPr>
          <w:rFonts w:ascii="Arial" w:hAnsi="微软雅黑" w:eastAsia="Arial" w:cs="微软雅黑"/>
          <w:spacing w:val="1"/>
          <w:sz w:val="22"/>
          <w:szCs w:val="22"/>
          <w:lang w:val="zh-CN" w:bidi="zh-CN"/>
        </w:rPr>
        <w:t xml:space="preserve"> </w:t>
      </w:r>
      <w:r>
        <w:rPr>
          <w:rFonts w:ascii="Arial" w:hAnsi="微软雅黑" w:eastAsia="Arial" w:cs="微软雅黑"/>
          <w:sz w:val="22"/>
          <w:szCs w:val="22"/>
          <w:lang w:val="zh-CN" w:bidi="zh-CN"/>
        </w:rPr>
        <w:t>2.4 GHz</w:t>
      </w:r>
      <w:r>
        <w:rPr>
          <w:rFonts w:ascii="微软雅黑" w:hAnsi="微软雅黑" w:eastAsia="微软雅黑" w:cs="微软雅黑"/>
          <w:spacing w:val="-2"/>
          <w:sz w:val="22"/>
          <w:szCs w:val="22"/>
          <w:lang w:val="zh-CN" w:bidi="zh-CN"/>
        </w:rPr>
        <w:t>天线或</w:t>
      </w:r>
      <w:r>
        <w:rPr>
          <w:rFonts w:ascii="Arial" w:hAnsi="微软雅黑" w:eastAsia="Arial" w:cs="微软雅黑"/>
          <w:sz w:val="22"/>
          <w:szCs w:val="22"/>
          <w:lang w:val="zh-CN" w:bidi="zh-CN"/>
        </w:rPr>
        <w:t>VEX IQ</w:t>
      </w:r>
      <w:r>
        <w:rPr>
          <w:rFonts w:ascii="微软雅黑" w:hAnsi="微软雅黑" w:eastAsia="微软雅黑" w:cs="微软雅黑"/>
          <w:spacing w:val="-2"/>
          <w:sz w:val="22"/>
          <w:szCs w:val="22"/>
          <w:lang w:val="zh-CN" w:bidi="zh-CN"/>
        </w:rPr>
        <w:t>智能天线与其</w:t>
      </w:r>
      <w:r>
        <w:rPr>
          <w:rFonts w:ascii="Arial" w:hAnsi="微软雅黑" w:eastAsia="Arial" w:cs="微软雅黑"/>
          <w:sz w:val="22"/>
          <w:szCs w:val="22"/>
          <w:lang w:val="zh-CN" w:bidi="zh-CN"/>
        </w:rPr>
        <w:t>VEX</w:t>
      </w:r>
      <w:r>
        <w:rPr>
          <w:rFonts w:ascii="Arial" w:hAnsi="微软雅黑" w:eastAsia="Arial" w:cs="微软雅黑"/>
          <w:spacing w:val="-2"/>
          <w:sz w:val="22"/>
          <w:szCs w:val="22"/>
          <w:lang w:val="zh-CN" w:bidi="zh-CN"/>
        </w:rPr>
        <w:t xml:space="preserve"> </w:t>
      </w:r>
      <w:r>
        <w:rPr>
          <w:rFonts w:ascii="Arial" w:hAnsi="微软雅黑" w:eastAsia="Arial" w:cs="微软雅黑"/>
          <w:sz w:val="22"/>
          <w:szCs w:val="22"/>
          <w:lang w:val="zh-CN" w:bidi="zh-CN"/>
        </w:rPr>
        <w:t>IQ</w:t>
      </w:r>
      <w:r>
        <w:rPr>
          <w:rFonts w:ascii="微软雅黑" w:hAnsi="微软雅黑" w:eastAsia="微软雅黑" w:cs="微软雅黑"/>
          <w:spacing w:val="-3"/>
          <w:sz w:val="22"/>
          <w:szCs w:val="22"/>
          <w:lang w:val="zh-CN" w:bidi="zh-CN"/>
        </w:rPr>
        <w:t>主控器配合。</w:t>
      </w:r>
    </w:p>
    <w:p>
      <w:pPr>
        <w:numPr>
          <w:ilvl w:val="0"/>
          <w:numId w:val="61"/>
        </w:numPr>
        <w:tabs>
          <w:tab w:val="left" w:pos="961"/>
        </w:tabs>
        <w:autoSpaceDE w:val="0"/>
        <w:autoSpaceDN w:val="0"/>
        <w:spacing w:line="370" w:lineRule="exact"/>
        <w:ind w:hanging="361"/>
        <w:rPr>
          <w:rFonts w:ascii="Arial" w:hAnsi="微软雅黑" w:eastAsia="Arial" w:cs="微软雅黑"/>
          <w:sz w:val="22"/>
          <w:szCs w:val="22"/>
          <w:lang w:val="zh-CN" w:bidi="zh-CN"/>
        </w:rPr>
      </w:pPr>
      <w:r>
        <w:rPr>
          <w:rFonts w:ascii="微软雅黑" w:hAnsi="微软雅黑" w:eastAsia="微软雅黑" w:cs="微软雅黑"/>
          <w:spacing w:val="-3"/>
          <w:sz w:val="22"/>
          <w:szCs w:val="22"/>
          <w:lang w:val="zh-CN" w:bidi="zh-CN"/>
        </w:rPr>
        <w:t>在团队协作赛和手控技能挑战赛中操作机器人的唯一合规的操作方法是通过</w:t>
      </w:r>
      <w:r>
        <w:rPr>
          <w:rFonts w:ascii="Arial" w:hAnsi="微软雅黑" w:eastAsia="Arial" w:cs="微软雅黑"/>
          <w:sz w:val="22"/>
          <w:szCs w:val="22"/>
          <w:lang w:val="zh-CN" w:bidi="zh-CN"/>
        </w:rPr>
        <w:t>VEX</w:t>
      </w:r>
      <w:r>
        <w:rPr>
          <w:rFonts w:ascii="Arial" w:hAnsi="微软雅黑" w:eastAsia="Arial" w:cs="微软雅黑"/>
          <w:spacing w:val="2"/>
          <w:sz w:val="22"/>
          <w:szCs w:val="22"/>
          <w:lang w:val="zh-CN" w:bidi="zh-CN"/>
        </w:rPr>
        <w:t xml:space="preserve"> </w:t>
      </w:r>
      <w:r>
        <w:rPr>
          <w:rFonts w:ascii="Arial" w:hAnsi="微软雅黑" w:eastAsia="Arial" w:cs="微软雅黑"/>
          <w:sz w:val="22"/>
          <w:szCs w:val="22"/>
          <w:lang w:val="zh-CN" w:bidi="zh-CN"/>
        </w:rPr>
        <w:t>IQ</w:t>
      </w:r>
      <w:r>
        <w:rPr>
          <w:rFonts w:ascii="微软雅黑" w:hAnsi="微软雅黑" w:eastAsia="微软雅黑" w:cs="微软雅黑"/>
          <w:spacing w:val="-1"/>
          <w:sz w:val="22"/>
          <w:szCs w:val="22"/>
          <w:lang w:val="zh-CN" w:bidi="zh-CN"/>
        </w:rPr>
        <w:t>遥控器操控。</w:t>
      </w:r>
    </w:p>
    <w:p>
      <w:pPr>
        <w:numPr>
          <w:ilvl w:val="0"/>
          <w:numId w:val="61"/>
        </w:numPr>
        <w:tabs>
          <w:tab w:val="left" w:pos="961"/>
        </w:tabs>
        <w:autoSpaceDE w:val="0"/>
        <w:autoSpaceDN w:val="0"/>
        <w:spacing w:line="379" w:lineRule="exact"/>
        <w:ind w:hanging="361"/>
        <w:rPr>
          <w:rFonts w:ascii="Arial" w:hAnsi="微软雅黑" w:eastAsia="Arial" w:cs="微软雅黑"/>
          <w:sz w:val="22"/>
          <w:szCs w:val="22"/>
          <w:lang w:val="zh-CN" w:bidi="zh-CN"/>
        </w:rPr>
      </w:pPr>
      <w:r>
        <w:rPr>
          <w:rFonts w:ascii="微软雅黑" w:hAnsi="微软雅黑" w:eastAsia="微软雅黑" w:cs="微软雅黑"/>
          <w:spacing w:val="-3"/>
          <w:sz w:val="22"/>
          <w:szCs w:val="22"/>
          <w:lang w:val="zh-CN" w:bidi="zh-CN"/>
        </w:rPr>
        <w:t>更多关于自动技能挑战赛赛局中操作机器人的信息，参考</w:t>
      </w:r>
      <w:r>
        <w:rPr>
          <w:rFonts w:ascii="Arial" w:hAnsi="微软雅黑" w:eastAsia="Arial" w:cs="微软雅黑"/>
          <w:sz w:val="22"/>
          <w:szCs w:val="22"/>
          <w:lang w:val="zh-CN" w:bidi="zh-CN"/>
        </w:rPr>
        <w:t>&lt;RSC5&gt;</w:t>
      </w:r>
      <w:r>
        <w:rPr>
          <w:rFonts w:ascii="微软雅黑" w:hAnsi="微软雅黑" w:eastAsia="微软雅黑" w:cs="微软雅黑"/>
          <w:sz w:val="22"/>
          <w:szCs w:val="22"/>
          <w:lang w:val="zh-CN" w:bidi="zh-CN"/>
        </w:rPr>
        <w:t>及</w:t>
      </w:r>
      <w:r>
        <w:rPr>
          <w:rFonts w:ascii="Arial" w:hAnsi="微软雅黑" w:eastAsia="Arial" w:cs="微软雅黑"/>
          <w:sz w:val="22"/>
          <w:szCs w:val="22"/>
          <w:lang w:val="zh-CN" w:bidi="zh-CN"/>
        </w:rPr>
        <w:t>&lt;RSC6&gt;</w:t>
      </w:r>
      <w:r>
        <w:rPr>
          <w:rFonts w:ascii="微软雅黑" w:hAnsi="微软雅黑" w:eastAsia="微软雅黑" w:cs="微软雅黑"/>
          <w:sz w:val="22"/>
          <w:szCs w:val="22"/>
          <w:lang w:val="zh-CN" w:bidi="zh-CN"/>
        </w:rPr>
        <w:t>。</w:t>
      </w:r>
    </w:p>
    <w:p>
      <w:pPr>
        <w:autoSpaceDE w:val="0"/>
        <w:autoSpaceDN w:val="0"/>
        <w:spacing w:line="394" w:lineRule="exact"/>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&lt;R10&gt; </w:t>
      </w:r>
      <w:r>
        <w:rPr>
          <w:rFonts w:ascii="微软雅黑" w:hAnsi="微软雅黑" w:eastAsia="微软雅黑" w:cs="微软雅黑"/>
          <w:b/>
          <w:kern w:val="0"/>
          <w:sz w:val="22"/>
          <w:szCs w:val="22"/>
          <w:lang w:val="zh-CN" w:bidi="zh-CN"/>
        </w:rPr>
        <w:t>电机。</w:t>
      </w:r>
      <w:r>
        <w:rPr>
          <w:rFonts w:ascii="微软雅黑" w:hAnsi="微软雅黑" w:eastAsia="微软雅黑" w:cs="微软雅黑"/>
          <w:kern w:val="0"/>
          <w:sz w:val="22"/>
          <w:szCs w:val="22"/>
          <w:lang w:val="zh-CN" w:bidi="zh-CN"/>
        </w:rPr>
        <w:t>机器人最多可以使用六（</w:t>
      </w:r>
      <w:r>
        <w:rPr>
          <w:rFonts w:ascii="Arial" w:hAnsi="微软雅黑" w:eastAsia="Arial" w:cs="微软雅黑"/>
          <w:kern w:val="0"/>
          <w:sz w:val="22"/>
          <w:szCs w:val="22"/>
          <w:lang w:val="zh-CN" w:bidi="zh-CN"/>
        </w:rPr>
        <w:t>6</w:t>
      </w:r>
      <w:r>
        <w:rPr>
          <w:rFonts w:ascii="微软雅黑" w:hAnsi="微软雅黑" w:eastAsia="微软雅黑" w:cs="微软雅黑"/>
          <w:kern w:val="0"/>
          <w:sz w:val="22"/>
          <w:szCs w:val="22"/>
          <w:lang w:val="zh-CN" w:bidi="zh-CN"/>
        </w:rPr>
        <w:t xml:space="preserve">）个 </w:t>
      </w:r>
      <w:r>
        <w:rPr>
          <w:rFonts w:ascii="Arial" w:hAnsi="微软雅黑" w:eastAsia="Arial" w:cs="微软雅黑"/>
          <w:kern w:val="0"/>
          <w:sz w:val="22"/>
          <w:szCs w:val="22"/>
          <w:lang w:val="zh-CN" w:bidi="zh-CN"/>
        </w:rPr>
        <w:t xml:space="preserve">VEX IQ </w:t>
      </w:r>
      <w:r>
        <w:rPr>
          <w:rFonts w:ascii="微软雅黑" w:hAnsi="微软雅黑" w:eastAsia="微软雅黑" w:cs="微软雅黑"/>
          <w:kern w:val="0"/>
          <w:sz w:val="22"/>
          <w:szCs w:val="22"/>
          <w:lang w:val="zh-CN" w:bidi="zh-CN"/>
        </w:rPr>
        <w:t>智能电机。</w:t>
      </w:r>
    </w:p>
    <w:p>
      <w:pPr>
        <w:autoSpaceDE w:val="0"/>
        <w:autoSpaceDN w:val="0"/>
        <w:spacing w:before="5" w:line="393" w:lineRule="exact"/>
        <w:ind w:left="600"/>
        <w:jc w:val="left"/>
        <w:rPr>
          <w:rFonts w:ascii="微软雅黑" w:hAnsi="微软雅黑" w:eastAsia="微软雅黑" w:cs="微软雅黑"/>
          <w:sz w:val="22"/>
          <w:szCs w:val="22"/>
          <w:lang w:val="zh-CN" w:bidi="zh-CN"/>
        </w:rPr>
      </w:pPr>
      <w:r>
        <w:rPr>
          <w:rFonts w:ascii="Arial" w:hAnsi="微软雅黑" w:eastAsia="Arial" w:cs="微软雅黑"/>
          <w:sz w:val="22"/>
          <w:szCs w:val="22"/>
          <w:lang w:val="zh-CN" w:bidi="zh-CN"/>
        </w:rPr>
        <w:t xml:space="preserve">a. </w:t>
      </w:r>
      <w:r>
        <w:rPr>
          <w:rFonts w:ascii="微软雅黑" w:hAnsi="微软雅黑" w:eastAsia="微软雅黑" w:cs="微软雅黑"/>
          <w:sz w:val="22"/>
          <w:szCs w:val="22"/>
          <w:lang w:val="zh-CN" w:bidi="zh-CN"/>
        </w:rPr>
        <w:t>额外电机不得使用于机器人上（即使这些电机未连接也不允许）。</w:t>
      </w:r>
    </w:p>
    <w:p>
      <w:pPr>
        <w:autoSpaceDE w:val="0"/>
        <w:autoSpaceDN w:val="0"/>
        <w:spacing w:line="242" w:lineRule="auto"/>
        <w:ind w:left="240"/>
        <w:jc w:val="left"/>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 xml:space="preserve">&lt;R11&gt; </w:t>
      </w:r>
      <w:r>
        <w:rPr>
          <w:rFonts w:ascii="微软雅黑" w:hAnsi="微软雅黑" w:eastAsia="微软雅黑" w:cs="微软雅黑"/>
          <w:b/>
          <w:sz w:val="22"/>
          <w:szCs w:val="22"/>
          <w:lang w:val="zh-CN" w:bidi="zh-CN"/>
        </w:rPr>
        <w:t>电池。</w:t>
      </w:r>
      <w:r>
        <w:rPr>
          <w:rFonts w:ascii="Arial" w:hAnsi="微软雅黑" w:eastAsia="Arial" w:cs="微软雅黑"/>
          <w:sz w:val="22"/>
          <w:szCs w:val="22"/>
          <w:lang w:val="zh-CN" w:bidi="zh-CN"/>
        </w:rPr>
        <w:t xml:space="preserve">VEX IQ </w:t>
      </w:r>
      <w:r>
        <w:rPr>
          <w:rFonts w:ascii="微软雅黑" w:hAnsi="微软雅黑" w:eastAsia="微软雅黑" w:cs="微软雅黑"/>
          <w:sz w:val="22"/>
          <w:szCs w:val="22"/>
          <w:lang w:val="zh-CN" w:bidi="zh-CN"/>
        </w:rPr>
        <w:t>参赛机器人可用的电源是一（</w:t>
      </w:r>
      <w:r>
        <w:rPr>
          <w:rFonts w:ascii="Arial" w:hAnsi="微软雅黑" w:eastAsia="Arial" w:cs="微软雅黑"/>
          <w:sz w:val="22"/>
          <w:szCs w:val="22"/>
          <w:lang w:val="zh-CN" w:bidi="zh-CN"/>
        </w:rPr>
        <w:t>1</w:t>
      </w:r>
      <w:r>
        <w:rPr>
          <w:rFonts w:ascii="微软雅黑" w:hAnsi="微软雅黑" w:eastAsia="微软雅黑" w:cs="微软雅黑"/>
          <w:sz w:val="22"/>
          <w:szCs w:val="22"/>
          <w:lang w:val="zh-CN" w:bidi="zh-CN"/>
        </w:rPr>
        <w:t xml:space="preserve">）个 </w:t>
      </w:r>
      <w:r>
        <w:rPr>
          <w:rFonts w:ascii="Arial" w:hAnsi="微软雅黑" w:eastAsia="Arial" w:cs="微软雅黑"/>
          <w:sz w:val="22"/>
          <w:szCs w:val="22"/>
          <w:lang w:val="zh-CN" w:bidi="zh-CN"/>
        </w:rPr>
        <w:t xml:space="preserve">VEX IQ </w:t>
      </w:r>
      <w:r>
        <w:rPr>
          <w:rFonts w:ascii="微软雅黑" w:hAnsi="微软雅黑" w:eastAsia="微软雅黑" w:cs="微软雅黑"/>
          <w:sz w:val="22"/>
          <w:szCs w:val="22"/>
          <w:lang w:val="zh-CN" w:bidi="zh-CN"/>
        </w:rPr>
        <w:t>机器人电池（</w:t>
      </w:r>
      <w:r>
        <w:rPr>
          <w:rFonts w:ascii="Arial" w:hAnsi="微软雅黑" w:eastAsia="Arial" w:cs="微软雅黑"/>
          <w:sz w:val="22"/>
          <w:szCs w:val="22"/>
          <w:lang w:val="zh-CN" w:bidi="zh-CN"/>
        </w:rPr>
        <w:t xml:space="preserve">1 </w:t>
      </w:r>
      <w:r>
        <w:rPr>
          <w:rFonts w:ascii="微软雅黑" w:hAnsi="微软雅黑" w:eastAsia="微软雅黑" w:cs="微软雅黑"/>
          <w:sz w:val="22"/>
          <w:szCs w:val="22"/>
          <w:lang w:val="zh-CN" w:bidi="zh-CN"/>
        </w:rPr>
        <w:t xml:space="preserve">代或 </w:t>
      </w:r>
      <w:r>
        <w:rPr>
          <w:rFonts w:ascii="Arial" w:hAnsi="微软雅黑" w:eastAsia="Arial" w:cs="微软雅黑"/>
          <w:sz w:val="22"/>
          <w:szCs w:val="22"/>
          <w:lang w:val="zh-CN" w:bidi="zh-CN"/>
        </w:rPr>
        <w:t xml:space="preserve">2 </w:t>
      </w:r>
      <w:r>
        <w:rPr>
          <w:rFonts w:ascii="微软雅黑" w:hAnsi="微软雅黑" w:eastAsia="微软雅黑" w:cs="微软雅黑"/>
          <w:sz w:val="22"/>
          <w:szCs w:val="22"/>
          <w:lang w:val="zh-CN" w:bidi="zh-CN"/>
        </w:rPr>
        <w:t>代）或六（</w:t>
      </w:r>
      <w:r>
        <w:rPr>
          <w:rFonts w:ascii="Arial" w:hAnsi="微软雅黑" w:eastAsia="Arial" w:cs="微软雅黑"/>
          <w:sz w:val="22"/>
          <w:szCs w:val="22"/>
          <w:lang w:val="zh-CN" w:bidi="zh-CN"/>
        </w:rPr>
        <w:t>6</w:t>
      </w:r>
      <w:r>
        <w:rPr>
          <w:rFonts w:ascii="微软雅黑" w:hAnsi="微软雅黑" w:eastAsia="微软雅黑" w:cs="微软雅黑"/>
          <w:sz w:val="22"/>
          <w:szCs w:val="22"/>
          <w:lang w:val="zh-CN" w:bidi="zh-CN"/>
        </w:rPr>
        <w:t xml:space="preserve">） 节 </w:t>
      </w:r>
      <w:r>
        <w:rPr>
          <w:rFonts w:ascii="Arial" w:hAnsi="微软雅黑" w:eastAsia="Arial" w:cs="微软雅黑"/>
          <w:sz w:val="22"/>
          <w:szCs w:val="22"/>
          <w:lang w:val="zh-CN" w:bidi="zh-CN"/>
        </w:rPr>
        <w:t xml:space="preserve">AA </w:t>
      </w:r>
      <w:r>
        <w:rPr>
          <w:rFonts w:ascii="微软雅黑" w:hAnsi="微软雅黑" w:eastAsia="微软雅黑" w:cs="微软雅黑"/>
          <w:sz w:val="22"/>
          <w:szCs w:val="22"/>
          <w:lang w:val="zh-CN" w:bidi="zh-CN"/>
        </w:rPr>
        <w:t xml:space="preserve">电池（装在机器人 </w:t>
      </w:r>
      <w:r>
        <w:rPr>
          <w:rFonts w:ascii="Arial" w:hAnsi="微软雅黑" w:eastAsia="Arial" w:cs="微软雅黑"/>
          <w:sz w:val="22"/>
          <w:szCs w:val="22"/>
          <w:lang w:val="zh-CN" w:bidi="zh-CN"/>
        </w:rPr>
        <w:t xml:space="preserve">AA </w:t>
      </w:r>
      <w:r>
        <w:rPr>
          <w:rFonts w:ascii="微软雅黑" w:hAnsi="微软雅黑" w:eastAsia="微软雅黑" w:cs="微软雅黑"/>
          <w:sz w:val="22"/>
          <w:szCs w:val="22"/>
          <w:lang w:val="zh-CN" w:bidi="zh-CN"/>
        </w:rPr>
        <w:t xml:space="preserve">电池盒中，产品编号 </w:t>
      </w:r>
      <w:r>
        <w:rPr>
          <w:rFonts w:ascii="Arial" w:hAnsi="微软雅黑" w:eastAsia="Arial" w:cs="微软雅黑"/>
          <w:sz w:val="22"/>
          <w:szCs w:val="22"/>
          <w:lang w:val="zh-CN" w:bidi="zh-CN"/>
        </w:rPr>
        <w:t>228-3493</w:t>
      </w:r>
      <w:r>
        <w:rPr>
          <w:rFonts w:ascii="微软雅黑" w:hAnsi="微软雅黑" w:eastAsia="微软雅黑" w:cs="微软雅黑"/>
          <w:sz w:val="22"/>
          <w:szCs w:val="22"/>
          <w:lang w:val="zh-CN" w:bidi="zh-CN"/>
        </w:rPr>
        <w:t>）。</w:t>
      </w:r>
    </w:p>
    <w:p>
      <w:pPr>
        <w:numPr>
          <w:ilvl w:val="0"/>
          <w:numId w:val="62"/>
        </w:numPr>
        <w:tabs>
          <w:tab w:val="left" w:pos="961"/>
        </w:tabs>
        <w:autoSpaceDE w:val="0"/>
        <w:autoSpaceDN w:val="0"/>
        <w:spacing w:line="391" w:lineRule="exact"/>
        <w:ind w:hanging="361"/>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额外电池不得使用于机器人上</w:t>
      </w:r>
      <w:r>
        <w:rPr>
          <w:rFonts w:ascii="微软雅黑" w:hAnsi="微软雅黑" w:eastAsia="微软雅黑" w:cs="微软雅黑"/>
          <w:sz w:val="22"/>
          <w:szCs w:val="22"/>
          <w:lang w:val="zh-CN" w:bidi="zh-CN"/>
        </w:rPr>
        <w:t>（</w:t>
      </w:r>
      <w:r>
        <w:rPr>
          <w:rFonts w:ascii="微软雅黑" w:hAnsi="微软雅黑" w:eastAsia="微软雅黑" w:cs="微软雅黑"/>
          <w:spacing w:val="-3"/>
          <w:sz w:val="22"/>
          <w:szCs w:val="22"/>
          <w:lang w:val="zh-CN" w:bidi="zh-CN"/>
        </w:rPr>
        <w:t>即使这些电池未连接也不允许</w:t>
      </w:r>
      <w:r>
        <w:rPr>
          <w:rFonts w:ascii="微软雅黑" w:hAnsi="微软雅黑" w:eastAsia="微软雅黑" w:cs="微软雅黑"/>
          <w:sz w:val="22"/>
          <w:szCs w:val="22"/>
          <w:lang w:val="zh-CN" w:bidi="zh-CN"/>
        </w:rPr>
        <w:t>）。</w:t>
      </w:r>
    </w:p>
    <w:p>
      <w:pPr>
        <w:numPr>
          <w:ilvl w:val="0"/>
          <w:numId w:val="62"/>
        </w:numPr>
        <w:tabs>
          <w:tab w:val="left" w:pos="961"/>
        </w:tabs>
        <w:autoSpaceDE w:val="0"/>
        <w:autoSpaceDN w:val="0"/>
        <w:spacing w:line="223" w:lineRule="auto"/>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在赛局中，允许赛队将一个外部电源</w:t>
      </w:r>
      <w:r>
        <w:rPr>
          <w:rFonts w:ascii="微软雅黑" w:hAnsi="微软雅黑" w:eastAsia="微软雅黑" w:cs="微软雅黑"/>
          <w:sz w:val="22"/>
          <w:szCs w:val="22"/>
          <w:lang w:val="zh-CN" w:bidi="zh-CN"/>
        </w:rPr>
        <w:t>（</w:t>
      </w:r>
      <w:r>
        <w:rPr>
          <w:rFonts w:ascii="微软雅黑" w:hAnsi="微软雅黑" w:eastAsia="微软雅黑" w:cs="微软雅黑"/>
          <w:spacing w:val="-3"/>
          <w:sz w:val="22"/>
          <w:szCs w:val="22"/>
          <w:lang w:val="zh-CN" w:bidi="zh-CN"/>
        </w:rPr>
        <w:t>如可充电电池组</w:t>
      </w:r>
      <w:r>
        <w:rPr>
          <w:rFonts w:ascii="微软雅黑" w:hAnsi="微软雅黑" w:eastAsia="微软雅黑" w:cs="微软雅黑"/>
          <w:sz w:val="22"/>
          <w:szCs w:val="22"/>
          <w:lang w:val="zh-CN" w:bidi="zh-CN"/>
        </w:rPr>
        <w:t>）</w:t>
      </w:r>
      <w:r>
        <w:rPr>
          <w:rFonts w:ascii="微软雅黑" w:hAnsi="微软雅黑" w:eastAsia="微软雅黑" w:cs="微软雅黑"/>
          <w:spacing w:val="-2"/>
          <w:sz w:val="22"/>
          <w:szCs w:val="22"/>
          <w:lang w:val="zh-CN" w:bidi="zh-CN"/>
        </w:rPr>
        <w:t>插入</w:t>
      </w:r>
      <w:r>
        <w:rPr>
          <w:rFonts w:ascii="Arial" w:hAnsi="微软雅黑" w:eastAsia="Arial" w:cs="微软雅黑"/>
          <w:sz w:val="22"/>
          <w:szCs w:val="22"/>
          <w:lang w:val="zh-CN" w:bidi="zh-CN"/>
        </w:rPr>
        <w:t>VEX</w:t>
      </w:r>
      <w:r>
        <w:rPr>
          <w:rFonts w:ascii="Arial" w:hAnsi="微软雅黑" w:eastAsia="Arial" w:cs="微软雅黑"/>
          <w:spacing w:val="25"/>
          <w:sz w:val="22"/>
          <w:szCs w:val="22"/>
          <w:lang w:val="zh-CN" w:bidi="zh-CN"/>
        </w:rPr>
        <w:t xml:space="preserve"> </w:t>
      </w:r>
      <w:r>
        <w:rPr>
          <w:rFonts w:ascii="Arial" w:hAnsi="微软雅黑" w:eastAsia="Arial" w:cs="微软雅黑"/>
          <w:sz w:val="22"/>
          <w:szCs w:val="22"/>
          <w:lang w:val="zh-CN" w:bidi="zh-CN"/>
        </w:rPr>
        <w:t>IQ</w:t>
      </w:r>
      <w:r>
        <w:rPr>
          <w:rFonts w:ascii="微软雅黑" w:hAnsi="微软雅黑" w:eastAsia="微软雅黑" w:cs="微软雅黑"/>
          <w:spacing w:val="-3"/>
          <w:sz w:val="22"/>
          <w:szCs w:val="22"/>
          <w:lang w:val="zh-CN" w:bidi="zh-CN"/>
        </w:rPr>
        <w:t>主控器，前提是该电源安全连接，且不违反任何其他规则</w:t>
      </w:r>
      <w:r>
        <w:rPr>
          <w:rFonts w:ascii="微软雅黑" w:hAnsi="微软雅黑" w:eastAsia="微软雅黑" w:cs="微软雅黑"/>
          <w:sz w:val="22"/>
          <w:szCs w:val="22"/>
          <w:lang w:val="zh-CN" w:bidi="zh-CN"/>
        </w:rPr>
        <w:t>（如</w:t>
      </w:r>
      <w:r>
        <w:rPr>
          <w:rFonts w:ascii="Arial" w:hAnsi="微软雅黑" w:eastAsia="Arial" w:cs="微软雅黑"/>
          <w:sz w:val="22"/>
          <w:szCs w:val="22"/>
          <w:lang w:val="zh-CN" w:bidi="zh-CN"/>
        </w:rPr>
        <w:t>&lt;G6&gt;</w:t>
      </w:r>
      <w:r>
        <w:rPr>
          <w:rFonts w:ascii="微软雅黑" w:hAnsi="微软雅黑" w:eastAsia="微软雅黑" w:cs="微软雅黑"/>
          <w:sz w:val="22"/>
          <w:szCs w:val="22"/>
          <w:lang w:val="zh-CN" w:bidi="zh-CN"/>
        </w:rPr>
        <w:t>）</w:t>
      </w:r>
      <w:r>
        <w:rPr>
          <w:rFonts w:ascii="微软雅黑" w:hAnsi="微软雅黑" w:eastAsia="微软雅黑" w:cs="微软雅黑"/>
          <w:spacing w:val="-3"/>
          <w:sz w:val="22"/>
          <w:szCs w:val="22"/>
          <w:lang w:val="zh-CN" w:bidi="zh-CN"/>
        </w:rPr>
        <w:t>。</w:t>
      </w:r>
    </w:p>
    <w:p>
      <w:pPr>
        <w:autoSpaceDE w:val="0"/>
        <w:autoSpaceDN w:val="0"/>
        <w:spacing w:line="387" w:lineRule="exact"/>
        <w:ind w:left="60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 xml:space="preserve">注：尽管在 </w:t>
      </w:r>
      <w:r>
        <w:rPr>
          <w:rFonts w:ascii="Arial" w:hAnsi="微软雅黑" w:eastAsia="Arial" w:cs="微软雅黑"/>
          <w:sz w:val="22"/>
          <w:szCs w:val="22"/>
          <w:lang w:val="zh-CN" w:bidi="zh-CN"/>
        </w:rPr>
        <w:t xml:space="preserve">VEX IQ </w:t>
      </w:r>
      <w:r>
        <w:rPr>
          <w:rFonts w:ascii="微软雅黑" w:hAnsi="微软雅黑" w:eastAsia="微软雅黑" w:cs="微软雅黑"/>
          <w:sz w:val="22"/>
          <w:szCs w:val="22"/>
          <w:lang w:val="zh-CN" w:bidi="zh-CN"/>
        </w:rPr>
        <w:t xml:space="preserve">挑战赛中使用 </w:t>
      </w:r>
      <w:r>
        <w:rPr>
          <w:rFonts w:ascii="Arial" w:hAnsi="微软雅黑" w:eastAsia="Arial" w:cs="微软雅黑"/>
          <w:sz w:val="22"/>
          <w:szCs w:val="22"/>
          <w:lang w:val="zh-CN" w:bidi="zh-CN"/>
        </w:rPr>
        <w:t xml:space="preserve">AA </w:t>
      </w:r>
      <w:r>
        <w:rPr>
          <w:rFonts w:ascii="微软雅黑" w:hAnsi="微软雅黑" w:eastAsia="微软雅黑" w:cs="微软雅黑"/>
          <w:sz w:val="22"/>
          <w:szCs w:val="22"/>
          <w:lang w:val="zh-CN" w:bidi="zh-CN"/>
        </w:rPr>
        <w:t xml:space="preserve">电池盒（产品编号 </w:t>
      </w:r>
      <w:r>
        <w:rPr>
          <w:rFonts w:ascii="Arial" w:hAnsi="微软雅黑" w:eastAsia="Arial" w:cs="微软雅黑"/>
          <w:sz w:val="22"/>
          <w:szCs w:val="22"/>
          <w:lang w:val="zh-CN" w:bidi="zh-CN"/>
        </w:rPr>
        <w:t>228-3493</w:t>
      </w:r>
      <w:r>
        <w:rPr>
          <w:rFonts w:ascii="微软雅黑" w:hAnsi="微软雅黑" w:eastAsia="微软雅黑" w:cs="微软雅黑"/>
          <w:sz w:val="22"/>
          <w:szCs w:val="22"/>
          <w:lang w:val="zh-CN" w:bidi="zh-CN"/>
        </w:rPr>
        <w:t>）是合规的，但不推荐使用。</w:t>
      </w:r>
    </w:p>
    <w:p>
      <w:pPr>
        <w:autoSpaceDE w:val="0"/>
        <w:autoSpaceDN w:val="0"/>
        <w:spacing w:before="3"/>
        <w:ind w:left="240"/>
        <w:jc w:val="left"/>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 xml:space="preserve">&lt;R12&gt; </w:t>
      </w:r>
      <w:r>
        <w:rPr>
          <w:rFonts w:ascii="微软雅黑" w:hAnsi="微软雅黑" w:eastAsia="微软雅黑" w:cs="微软雅黑"/>
          <w:b/>
          <w:sz w:val="22"/>
          <w:szCs w:val="22"/>
          <w:lang w:val="zh-CN" w:bidi="zh-CN"/>
        </w:rPr>
        <w:t>固件。</w:t>
      </w:r>
      <w:r>
        <w:rPr>
          <w:rFonts w:ascii="微软雅黑" w:hAnsi="微软雅黑" w:eastAsia="微软雅黑" w:cs="微软雅黑"/>
          <w:sz w:val="22"/>
          <w:szCs w:val="22"/>
          <w:lang w:val="zh-CN" w:bidi="zh-CN"/>
        </w:rPr>
        <w:t xml:space="preserve">赛队必须确保 </w:t>
      </w:r>
      <w:r>
        <w:rPr>
          <w:rFonts w:ascii="Arial" w:hAnsi="微软雅黑" w:eastAsia="Arial" w:cs="微软雅黑"/>
          <w:sz w:val="22"/>
          <w:szCs w:val="22"/>
          <w:lang w:val="zh-CN" w:bidi="zh-CN"/>
        </w:rPr>
        <w:t xml:space="preserve">VEX IQ </w:t>
      </w:r>
      <w:r>
        <w:rPr>
          <w:rFonts w:ascii="微软雅黑" w:hAnsi="微软雅黑" w:eastAsia="微软雅黑" w:cs="微软雅黑"/>
          <w:sz w:val="22"/>
          <w:szCs w:val="22"/>
          <w:lang w:val="zh-CN" w:bidi="zh-CN"/>
        </w:rPr>
        <w:t>固件（</w:t>
      </w:r>
      <w:r>
        <w:rPr>
          <w:rFonts w:ascii="Arial" w:hAnsi="微软雅黑" w:eastAsia="Arial" w:cs="微软雅黑"/>
          <w:sz w:val="22"/>
          <w:szCs w:val="22"/>
          <w:lang w:val="zh-CN" w:bidi="zh-CN"/>
        </w:rPr>
        <w:t>VEXos</w:t>
      </w:r>
      <w:r>
        <w:rPr>
          <w:rFonts w:ascii="微软雅黑" w:hAnsi="微软雅黑" w:eastAsia="微软雅黑" w:cs="微软雅黑"/>
          <w:sz w:val="22"/>
          <w:szCs w:val="22"/>
          <w:lang w:val="zh-CN" w:bidi="zh-CN"/>
        </w:rPr>
        <w:t>）已升级。</w:t>
      </w:r>
    </w:p>
    <w:p>
      <w:pPr>
        <w:autoSpaceDE w:val="0"/>
        <w:autoSpaceDN w:val="0"/>
        <w:spacing w:before="5" w:line="391" w:lineRule="exact"/>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&lt;R13&gt; </w:t>
      </w:r>
      <w:r>
        <w:rPr>
          <w:rFonts w:ascii="微软雅黑" w:hAnsi="微软雅黑" w:eastAsia="微软雅黑" w:cs="微软雅黑"/>
          <w:b/>
          <w:kern w:val="0"/>
          <w:sz w:val="22"/>
          <w:szCs w:val="22"/>
          <w:lang w:val="zh-CN" w:bidi="zh-CN"/>
        </w:rPr>
        <w:t>改动零件。</w:t>
      </w:r>
      <w:r>
        <w:rPr>
          <w:rFonts w:ascii="微软雅黑" w:hAnsi="微软雅黑" w:eastAsia="微软雅黑" w:cs="微软雅黑"/>
          <w:kern w:val="0"/>
          <w:sz w:val="22"/>
          <w:szCs w:val="22"/>
          <w:lang w:val="zh-CN" w:bidi="zh-CN"/>
        </w:rPr>
        <w:t>不得改动零件。改动包括但不限于弯曲、切割、打磨、胶粘或熔化。</w:t>
      </w:r>
    </w:p>
    <w:p>
      <w:pPr>
        <w:autoSpaceDE w:val="0"/>
        <w:autoSpaceDN w:val="0"/>
        <w:spacing w:line="391" w:lineRule="exact"/>
        <w:ind w:left="600"/>
        <w:jc w:val="left"/>
        <w:rPr>
          <w:rFonts w:ascii="微软雅黑" w:hAnsi="微软雅黑" w:eastAsia="微软雅黑" w:cs="微软雅黑"/>
          <w:sz w:val="22"/>
          <w:szCs w:val="22"/>
          <w:lang w:val="zh-CN" w:bidi="zh-CN"/>
        </w:rPr>
      </w:pPr>
      <w:r>
        <w:rPr>
          <w:rFonts w:ascii="Arial" w:hAnsi="微软雅黑" w:eastAsia="Arial" w:cs="微软雅黑"/>
          <w:sz w:val="22"/>
          <w:szCs w:val="22"/>
          <w:lang w:val="zh-CN" w:bidi="zh-CN"/>
        </w:rPr>
        <w:t xml:space="preserve">a. </w:t>
      </w:r>
      <w:r>
        <w:rPr>
          <w:rFonts w:ascii="微软雅黑" w:hAnsi="微软雅黑" w:eastAsia="微软雅黑" w:cs="微软雅黑"/>
          <w:sz w:val="22"/>
          <w:szCs w:val="22"/>
          <w:lang w:val="zh-CN" w:bidi="zh-CN"/>
        </w:rPr>
        <w:t xml:space="preserve">允许将 </w:t>
      </w:r>
      <w:r>
        <w:rPr>
          <w:rFonts w:ascii="Arial" w:hAnsi="微软雅黑" w:eastAsia="Arial" w:cs="微软雅黑"/>
          <w:sz w:val="22"/>
          <w:szCs w:val="22"/>
          <w:lang w:val="zh-CN" w:bidi="zh-CN"/>
        </w:rPr>
        <w:t xml:space="preserve">VEX IQ </w:t>
      </w:r>
      <w:r>
        <w:rPr>
          <w:rFonts w:ascii="微软雅黑" w:hAnsi="微软雅黑" w:eastAsia="微软雅黑" w:cs="微软雅黑"/>
          <w:sz w:val="22"/>
          <w:szCs w:val="22"/>
          <w:lang w:val="zh-CN" w:bidi="zh-CN"/>
        </w:rPr>
        <w:t xml:space="preserve">或 </w:t>
      </w:r>
      <w:r>
        <w:rPr>
          <w:rFonts w:ascii="Arial" w:hAnsi="微软雅黑" w:eastAsia="Arial" w:cs="微软雅黑"/>
          <w:sz w:val="22"/>
          <w:szCs w:val="22"/>
          <w:lang w:val="zh-CN" w:bidi="zh-CN"/>
        </w:rPr>
        <w:t xml:space="preserve">VEX V5 </w:t>
      </w:r>
      <w:r>
        <w:rPr>
          <w:rFonts w:ascii="微软雅黑" w:hAnsi="微软雅黑" w:eastAsia="微软雅黑" w:cs="微软雅黑"/>
          <w:sz w:val="22"/>
          <w:szCs w:val="22"/>
          <w:lang w:val="zh-CN" w:bidi="zh-CN"/>
        </w:rPr>
        <w:t>金属轴切割到要求长度，这是本规则唯一的例外。</w:t>
      </w:r>
    </w:p>
    <w:p>
      <w:pPr>
        <w:autoSpaceDE w:val="0"/>
        <w:autoSpaceDN w:val="0"/>
        <w:spacing w:before="36" w:line="391" w:lineRule="exact"/>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&lt;R14&gt; </w:t>
      </w:r>
      <w:r>
        <w:rPr>
          <w:rFonts w:ascii="微软雅黑" w:hAnsi="微软雅黑" w:eastAsia="微软雅黑" w:cs="微软雅黑"/>
          <w:b/>
          <w:kern w:val="0"/>
          <w:sz w:val="22"/>
          <w:szCs w:val="22"/>
          <w:lang w:val="zh-CN" w:bidi="zh-CN"/>
        </w:rPr>
        <w:t>禁止使用的部件。</w:t>
      </w:r>
      <w:r>
        <w:rPr>
          <w:rFonts w:ascii="微软雅黑" w:hAnsi="微软雅黑" w:eastAsia="微软雅黑" w:cs="微软雅黑"/>
          <w:kern w:val="0"/>
          <w:sz w:val="22"/>
          <w:szCs w:val="22"/>
          <w:lang w:val="zh-CN" w:bidi="zh-CN"/>
        </w:rPr>
        <w:t>不允许使用下列机构和元件：</w:t>
      </w:r>
    </w:p>
    <w:p>
      <w:pPr>
        <w:numPr>
          <w:ilvl w:val="0"/>
          <w:numId w:val="63"/>
        </w:numPr>
        <w:tabs>
          <w:tab w:val="left" w:pos="961"/>
        </w:tabs>
        <w:autoSpaceDE w:val="0"/>
        <w:autoSpaceDN w:val="0"/>
        <w:spacing w:line="391" w:lineRule="exact"/>
        <w:ind w:hanging="361"/>
        <w:rPr>
          <w:rFonts w:ascii="Arial" w:hAnsi="微软雅黑" w:eastAsia="Arial" w:cs="微软雅黑"/>
          <w:sz w:val="22"/>
          <w:szCs w:val="22"/>
          <w:lang w:val="zh-CN" w:bidi="zh-CN"/>
        </w:rPr>
      </w:pPr>
      <w:r>
        <w:rPr>
          <w:rFonts w:ascii="微软雅黑" w:hAnsi="微软雅黑" w:eastAsia="微软雅黑" w:cs="微软雅黑"/>
          <w:spacing w:val="-3"/>
          <w:sz w:val="22"/>
          <w:szCs w:val="22"/>
          <w:lang w:val="zh-CN" w:bidi="zh-CN"/>
        </w:rPr>
        <w:t xml:space="preserve">可能损坏场地要素或 </w:t>
      </w:r>
      <w:r>
        <w:rPr>
          <w:rFonts w:ascii="Arial" w:hAnsi="微软雅黑" w:eastAsia="Arial" w:cs="微软雅黑"/>
          <w:sz w:val="22"/>
          <w:szCs w:val="22"/>
          <w:lang w:val="zh-CN" w:bidi="zh-CN"/>
        </w:rPr>
        <w:t>Disc</w:t>
      </w:r>
      <w:r>
        <w:rPr>
          <w:rFonts w:ascii="Arial" w:hAnsi="微软雅黑" w:eastAsia="Arial" w:cs="微软雅黑"/>
          <w:spacing w:val="-13"/>
          <w:sz w:val="22"/>
          <w:szCs w:val="22"/>
          <w:lang w:val="zh-CN" w:bidi="zh-CN"/>
        </w:rPr>
        <w:t xml:space="preserve"> </w:t>
      </w:r>
      <w:r>
        <w:rPr>
          <w:rFonts w:ascii="微软雅黑" w:hAnsi="微软雅黑" w:eastAsia="微软雅黑" w:cs="微软雅黑"/>
          <w:sz w:val="22"/>
          <w:szCs w:val="22"/>
          <w:lang w:val="zh-CN" w:bidi="zh-CN"/>
        </w:rPr>
        <w:t>的。</w:t>
      </w:r>
    </w:p>
    <w:p>
      <w:pPr>
        <w:numPr>
          <w:ilvl w:val="0"/>
          <w:numId w:val="63"/>
        </w:numPr>
        <w:tabs>
          <w:tab w:val="left" w:pos="961"/>
        </w:tabs>
        <w:autoSpaceDE w:val="0"/>
        <w:autoSpaceDN w:val="0"/>
        <w:spacing w:before="29" w:line="392" w:lineRule="exact"/>
        <w:ind w:hanging="361"/>
        <w:rPr>
          <w:rFonts w:ascii="Arial" w:hAnsi="微软雅黑" w:eastAsia="Arial" w:cs="微软雅黑"/>
          <w:sz w:val="22"/>
          <w:szCs w:val="22"/>
          <w:lang w:val="zh-CN" w:bidi="zh-CN"/>
        </w:rPr>
      </w:pPr>
      <w:r>
        <w:rPr>
          <w:rFonts w:ascii="微软雅黑" w:hAnsi="微软雅黑" w:eastAsia="微软雅黑" w:cs="微软雅黑"/>
          <w:spacing w:val="-3"/>
          <w:sz w:val="22"/>
          <w:szCs w:val="22"/>
          <w:lang w:val="zh-CN" w:bidi="zh-CN"/>
        </w:rPr>
        <w:t>可能损坏或纠缠其他机器人的。</w:t>
      </w:r>
    </w:p>
    <w:p>
      <w:pPr>
        <w:autoSpaceDE w:val="0"/>
        <w:autoSpaceDN w:val="0"/>
        <w:spacing w:before="7" w:line="223" w:lineRule="auto"/>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&lt;R15&gt; </w:t>
      </w:r>
      <w:r>
        <w:rPr>
          <w:rFonts w:ascii="微软雅黑" w:hAnsi="微软雅黑" w:eastAsia="微软雅黑" w:cs="微软雅黑"/>
          <w:b/>
          <w:kern w:val="0"/>
          <w:sz w:val="22"/>
          <w:szCs w:val="22"/>
          <w:lang w:val="zh-CN" w:bidi="zh-CN"/>
        </w:rPr>
        <w:t>赛后可以取出</w:t>
      </w:r>
      <w:r>
        <w:rPr>
          <w:rFonts w:ascii="Arial" w:hAnsi="微软雅黑" w:eastAsia="Arial" w:cs="微软雅黑"/>
          <w:b/>
          <w:kern w:val="0"/>
          <w:sz w:val="22"/>
          <w:szCs w:val="22"/>
          <w:lang w:val="zh-CN" w:bidi="zh-CN"/>
        </w:rPr>
        <w:t>Disc</w:t>
      </w:r>
      <w:r>
        <w:rPr>
          <w:rFonts w:ascii="微软雅黑" w:hAnsi="微软雅黑" w:eastAsia="微软雅黑" w:cs="微软雅黑"/>
          <w:b/>
          <w:kern w:val="0"/>
          <w:sz w:val="22"/>
          <w:szCs w:val="22"/>
          <w:lang w:val="zh-CN" w:bidi="zh-CN"/>
        </w:rPr>
        <w:t>。</w:t>
      </w:r>
      <w:r>
        <w:rPr>
          <w:rFonts w:ascii="微软雅黑" w:hAnsi="微软雅黑" w:eastAsia="微软雅黑" w:cs="微软雅黑"/>
          <w:kern w:val="0"/>
          <w:sz w:val="22"/>
          <w:szCs w:val="22"/>
          <w:lang w:val="zh-CN" w:bidi="zh-CN"/>
        </w:rPr>
        <w:t>机器人的设计，必须使</w:t>
      </w:r>
      <w:r>
        <w:rPr>
          <w:rFonts w:ascii="Arial" w:hAnsi="微软雅黑" w:eastAsia="Arial" w:cs="微软雅黑"/>
          <w:kern w:val="0"/>
          <w:sz w:val="22"/>
          <w:szCs w:val="22"/>
          <w:lang w:val="zh-CN" w:bidi="zh-CN"/>
        </w:rPr>
        <w:t>Disc</w:t>
      </w:r>
      <w:r>
        <w:rPr>
          <w:rFonts w:ascii="微软雅黑" w:hAnsi="微软雅黑" w:eastAsia="微软雅黑" w:cs="微软雅黑"/>
          <w:kern w:val="0"/>
          <w:sz w:val="22"/>
          <w:szCs w:val="22"/>
          <w:lang w:val="zh-CN" w:bidi="zh-CN"/>
        </w:rPr>
        <w:t>能在赛后无需通电或遥控的情况下，从其任意夹持装置中轻松取出。</w:t>
      </w:r>
    </w:p>
    <w:p>
      <w:pPr>
        <w:autoSpaceDE w:val="0"/>
        <w:autoSpaceDN w:val="0"/>
        <w:ind w:left="237"/>
        <w:jc w:val="left"/>
        <w:rPr>
          <w:rFonts w:ascii="微软雅黑" w:hAnsi="微软雅黑" w:eastAsia="微软雅黑" w:cs="微软雅黑"/>
          <w:b/>
          <w:bCs/>
          <w:sz w:val="36"/>
          <w:szCs w:val="36"/>
          <w:lang w:val="zh-CN" w:bidi="zh-CN"/>
        </w:rPr>
      </w:pPr>
    </w:p>
    <w:p>
      <w:pPr>
        <w:rPr>
          <w:rFonts w:ascii="微软雅黑" w:hAnsi="微软雅黑" w:eastAsia="微软雅黑" w:cs="微软雅黑"/>
          <w:b/>
          <w:bCs/>
          <w:sz w:val="36"/>
          <w:szCs w:val="36"/>
          <w:lang w:val="zh-CN" w:bidi="zh-CN"/>
        </w:rPr>
      </w:pPr>
      <w:r>
        <w:rPr>
          <w:rFonts w:ascii="微软雅黑" w:hAnsi="微软雅黑" w:eastAsia="微软雅黑" w:cs="微软雅黑"/>
          <w:b/>
          <w:bCs/>
          <w:sz w:val="36"/>
          <w:szCs w:val="36"/>
          <w:lang w:val="zh-CN" w:bidi="zh-CN"/>
        </w:rPr>
        <w:br w:type="page"/>
      </w:r>
    </w:p>
    <w:p>
      <w:pPr>
        <w:autoSpaceDE w:val="0"/>
        <w:autoSpaceDN w:val="0"/>
        <w:ind w:left="237"/>
        <w:jc w:val="left"/>
        <w:rPr>
          <w:rFonts w:ascii="微软雅黑" w:hAnsi="微软雅黑" w:eastAsia="微软雅黑" w:cs="微软雅黑"/>
          <w:b/>
          <w:bCs/>
          <w:sz w:val="36"/>
          <w:szCs w:val="36"/>
          <w:lang w:val="zh-CN" w:bidi="zh-CN"/>
        </w:rPr>
      </w:pPr>
      <w:r>
        <w:rPr>
          <w:rFonts w:ascii="微软雅黑" w:hAnsi="微软雅黑" w:eastAsia="微软雅黑" w:cs="微软雅黑"/>
          <w:b/>
          <w:bCs/>
          <w:sz w:val="36"/>
          <w:szCs w:val="36"/>
          <w:lang w:val="zh-CN" w:bidi="zh-CN"/>
        </w:rPr>
        <w:t>赛事规则</w:t>
      </w:r>
    </w:p>
    <w:p>
      <w:pPr>
        <w:autoSpaceDE w:val="0"/>
        <w:autoSpaceDN w:val="0"/>
        <w:spacing w:before="174" w:line="391" w:lineRule="exact"/>
        <w:ind w:left="240"/>
        <w:jc w:val="left"/>
        <w:rPr>
          <w:rFonts w:ascii="微软雅黑" w:hAnsi="微软雅黑" w:eastAsia="微软雅黑" w:cs="微软雅黑"/>
          <w:b/>
          <w:bCs/>
          <w:sz w:val="22"/>
          <w:szCs w:val="22"/>
          <w:lang w:val="zh-CN" w:bidi="zh-CN"/>
        </w:rPr>
      </w:pPr>
      <w:r>
        <w:rPr>
          <w:rFonts w:ascii="Arial" w:hAnsi="微软雅黑" w:eastAsia="Arial" w:cs="微软雅黑"/>
          <w:b/>
          <w:bCs/>
          <w:sz w:val="22"/>
          <w:szCs w:val="22"/>
          <w:lang w:val="zh-CN" w:bidi="zh-CN"/>
        </w:rPr>
        <w:t xml:space="preserve">&lt;T1&gt; </w:t>
      </w:r>
      <w:r>
        <w:rPr>
          <w:rFonts w:ascii="微软雅黑" w:hAnsi="微软雅黑" w:eastAsia="微软雅黑" w:cs="微软雅黑"/>
          <w:b/>
          <w:bCs/>
          <w:sz w:val="22"/>
          <w:szCs w:val="22"/>
          <w:lang w:val="zh-CN" w:bidi="zh-CN"/>
        </w:rPr>
        <w:t>比赛中，主裁判对规则有最大和最终裁决权限。</w:t>
      </w:r>
    </w:p>
    <w:p>
      <w:pPr>
        <w:numPr>
          <w:ilvl w:val="0"/>
          <w:numId w:val="64"/>
        </w:numPr>
        <w:tabs>
          <w:tab w:val="left" w:pos="601"/>
        </w:tabs>
        <w:autoSpaceDE w:val="0"/>
        <w:autoSpaceDN w:val="0"/>
        <w:spacing w:before="6" w:line="223" w:lineRule="auto"/>
        <w:rPr>
          <w:rFonts w:ascii="Arial" w:hAnsi="微软雅黑" w:eastAsia="Arial" w:cs="微软雅黑"/>
          <w:sz w:val="24"/>
          <w:szCs w:val="22"/>
          <w:lang w:val="zh-CN" w:bidi="zh-CN"/>
        </w:rPr>
      </w:pPr>
      <w:r>
        <w:rPr>
          <w:rFonts w:ascii="微软雅黑" w:hAnsi="微软雅黑" w:eastAsia="微软雅黑" w:cs="微软雅黑"/>
          <w:spacing w:val="-3"/>
          <w:sz w:val="22"/>
          <w:szCs w:val="22"/>
          <w:lang w:val="zh-CN" w:bidi="zh-CN"/>
        </w:rPr>
        <w:t>记分员作为主裁判的观察员，记录比赛得分并给予建议，但不得直接向赛队传达有关任何规则或违规行为的信息。</w:t>
      </w:r>
    </w:p>
    <w:p>
      <w:pPr>
        <w:numPr>
          <w:ilvl w:val="0"/>
          <w:numId w:val="64"/>
        </w:numPr>
        <w:tabs>
          <w:tab w:val="left" w:pos="601"/>
        </w:tabs>
        <w:autoSpaceDE w:val="0"/>
        <w:autoSpaceDN w:val="0"/>
        <w:spacing w:line="387" w:lineRule="exact"/>
        <w:rPr>
          <w:rFonts w:ascii="Arial" w:hAnsi="微软雅黑" w:eastAsia="Arial" w:cs="微软雅黑"/>
          <w:sz w:val="22"/>
          <w:szCs w:val="22"/>
          <w:lang w:val="zh-CN" w:bidi="zh-CN"/>
        </w:rPr>
      </w:pPr>
      <w:r>
        <w:rPr>
          <w:rFonts w:ascii="微软雅黑" w:hAnsi="微软雅黑" w:eastAsia="微软雅黑" w:cs="微软雅黑"/>
          <w:spacing w:val="-3"/>
          <w:sz w:val="22"/>
          <w:szCs w:val="22"/>
          <w:lang w:val="zh-CN" w:bidi="zh-CN"/>
        </w:rPr>
        <w:t>在向赛队发出取消资格或警告时，主裁判必须要指出违反规则的规则编号。</w:t>
      </w:r>
    </w:p>
    <w:p>
      <w:pPr>
        <w:autoSpaceDE w:val="0"/>
        <w:autoSpaceDN w:val="0"/>
        <w:spacing w:before="185" w:line="392" w:lineRule="exact"/>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&lt;T2&gt; </w:t>
      </w:r>
      <w:r>
        <w:rPr>
          <w:rFonts w:ascii="微软雅黑" w:hAnsi="微软雅黑" w:eastAsia="微软雅黑" w:cs="微软雅黑"/>
          <w:b/>
          <w:kern w:val="0"/>
          <w:sz w:val="22"/>
          <w:szCs w:val="22"/>
          <w:lang w:val="zh-CN" w:bidi="zh-CN"/>
        </w:rPr>
        <w:t>主裁判必须有相应资格。</w:t>
      </w:r>
      <w:r>
        <w:rPr>
          <w:rFonts w:ascii="微软雅黑" w:hAnsi="微软雅黑" w:eastAsia="微软雅黑" w:cs="微软雅黑"/>
          <w:kern w:val="0"/>
          <w:sz w:val="22"/>
          <w:szCs w:val="22"/>
          <w:lang w:val="zh-CN" w:bidi="zh-CN"/>
        </w:rPr>
        <w:t>主裁判须满足以下条件：</w:t>
      </w:r>
    </w:p>
    <w:p>
      <w:pPr>
        <w:numPr>
          <w:ilvl w:val="1"/>
          <w:numId w:val="64"/>
        </w:numPr>
        <w:tabs>
          <w:tab w:val="left" w:pos="961"/>
        </w:tabs>
        <w:autoSpaceDE w:val="0"/>
        <w:autoSpaceDN w:val="0"/>
        <w:spacing w:line="378" w:lineRule="exact"/>
        <w:ind w:hanging="361"/>
        <w:rPr>
          <w:rFonts w:ascii="微软雅黑" w:hAnsi="微软雅黑" w:eastAsia="微软雅黑" w:cs="微软雅黑"/>
          <w:sz w:val="22"/>
          <w:szCs w:val="22"/>
          <w:lang w:val="zh-CN" w:bidi="zh-CN"/>
        </w:rPr>
      </w:pPr>
      <w:r>
        <w:rPr>
          <w:rFonts w:ascii="Arial" w:hAnsi="微软雅黑" w:eastAsia="Arial" w:cs="微软雅黑"/>
          <w:sz w:val="22"/>
          <w:szCs w:val="22"/>
          <w:lang w:val="zh-CN" w:bidi="zh-CN"/>
        </w:rPr>
        <w:t>16</w:t>
      </w:r>
      <w:r>
        <w:rPr>
          <w:rFonts w:ascii="微软雅黑" w:hAnsi="微软雅黑" w:eastAsia="微软雅黑" w:cs="微软雅黑"/>
          <w:spacing w:val="-1"/>
          <w:sz w:val="22"/>
          <w:szCs w:val="22"/>
          <w:lang w:val="zh-CN" w:bidi="zh-CN"/>
        </w:rPr>
        <w:t>周岁及以上。</w:t>
      </w:r>
    </w:p>
    <w:p>
      <w:pPr>
        <w:numPr>
          <w:ilvl w:val="1"/>
          <w:numId w:val="64"/>
        </w:numPr>
        <w:tabs>
          <w:tab w:val="left" w:pos="961"/>
        </w:tabs>
        <w:autoSpaceDE w:val="0"/>
        <w:autoSpaceDN w:val="0"/>
        <w:spacing w:line="378" w:lineRule="exact"/>
        <w:ind w:hanging="361"/>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并且须由</w:t>
      </w:r>
      <w:r>
        <w:rPr>
          <w:rFonts w:hint="eastAsia" w:ascii="微软雅黑" w:hAnsi="微软雅黑" w:eastAsia="微软雅黑" w:cs="微软雅黑"/>
          <w:sz w:val="22"/>
          <w:szCs w:val="22"/>
          <w:lang w:bidi="zh-CN"/>
        </w:rPr>
        <w:t>组委会</w:t>
      </w:r>
      <w:r>
        <w:rPr>
          <w:rFonts w:ascii="微软雅黑" w:hAnsi="微软雅黑" w:eastAsia="微软雅黑" w:cs="微软雅黑"/>
          <w:sz w:val="22"/>
          <w:szCs w:val="22"/>
          <w:lang w:val="zh-CN" w:bidi="zh-CN"/>
        </w:rPr>
        <w:t>批准</w:t>
      </w:r>
    </w:p>
    <w:p>
      <w:pPr>
        <w:autoSpaceDE w:val="0"/>
        <w:autoSpaceDN w:val="0"/>
        <w:spacing w:line="392" w:lineRule="exact"/>
        <w:ind w:left="60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 xml:space="preserve">注：记分员裁判须年满 </w:t>
      </w:r>
      <w:r>
        <w:rPr>
          <w:rFonts w:ascii="Arial" w:hAnsi="微软雅黑" w:eastAsia="Arial" w:cs="微软雅黑"/>
          <w:sz w:val="22"/>
          <w:szCs w:val="22"/>
          <w:lang w:val="zh-CN" w:bidi="zh-CN"/>
        </w:rPr>
        <w:t xml:space="preserve">15 </w:t>
      </w:r>
      <w:r>
        <w:rPr>
          <w:rFonts w:ascii="微软雅黑" w:hAnsi="微软雅黑" w:eastAsia="微软雅黑" w:cs="微软雅黑"/>
          <w:sz w:val="22"/>
          <w:szCs w:val="22"/>
          <w:lang w:val="zh-CN" w:bidi="zh-CN"/>
        </w:rPr>
        <w:t>周岁。</w:t>
      </w:r>
    </w:p>
    <w:p>
      <w:pPr>
        <w:autoSpaceDE w:val="0"/>
        <w:autoSpaceDN w:val="0"/>
        <w:spacing w:before="76" w:after="116" w:line="223" w:lineRule="auto"/>
        <w:ind w:left="240"/>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 xml:space="preserve">&lt;T3&gt; </w:t>
      </w:r>
      <w:r>
        <w:rPr>
          <w:rFonts w:ascii="微软雅黑" w:hAnsi="微软雅黑" w:eastAsia="微软雅黑" w:cs="微软雅黑"/>
          <w:b/>
          <w:sz w:val="22"/>
          <w:szCs w:val="22"/>
          <w:lang w:val="zh-CN" w:bidi="zh-CN"/>
        </w:rPr>
        <w:t>操作手可立即向主裁判提出申诉。</w:t>
      </w:r>
      <w:r>
        <w:rPr>
          <w:rFonts w:ascii="微软雅黑" w:hAnsi="微软雅黑" w:eastAsia="微软雅黑" w:cs="微软雅黑"/>
          <w:sz w:val="22"/>
          <w:szCs w:val="22"/>
          <w:lang w:val="zh-CN" w:bidi="zh-CN"/>
        </w:rPr>
        <w:t>如果操作手想要对分数或裁决提出异议，他们则须待在操作手站位直到主裁判开始与他们交谈。主裁判可以选择在另一个地点</w:t>
      </w:r>
      <w:r>
        <w:rPr>
          <w:rFonts w:ascii="Arial" w:hAnsi="微软雅黑" w:eastAsia="Arial" w:cs="微软雅黑"/>
          <w:sz w:val="22"/>
          <w:szCs w:val="22"/>
          <w:lang w:val="zh-CN" w:bidi="zh-CN"/>
        </w:rPr>
        <w:t>/</w:t>
      </w:r>
      <w:r>
        <w:rPr>
          <w:rFonts w:ascii="微软雅黑" w:hAnsi="微软雅黑" w:eastAsia="微软雅黑" w:cs="微软雅黑"/>
          <w:sz w:val="22"/>
          <w:szCs w:val="22"/>
          <w:lang w:val="zh-CN" w:bidi="zh-CN"/>
        </w:rPr>
        <w:t>或者稍后再与操作手会面，以便在做决定前有时间查找相关资料。一旦主裁判宣布其最终决定，异议就此结束，不得再申诉（见规则</w:t>
      </w:r>
      <w:r>
        <w:rPr>
          <w:rFonts w:ascii="Arial" w:hAnsi="微软雅黑" w:eastAsia="Arial" w:cs="微软雅黑"/>
          <w:sz w:val="22"/>
          <w:szCs w:val="22"/>
          <w:lang w:val="zh-CN" w:bidi="zh-CN"/>
        </w:rPr>
        <w:t>&lt;T1&gt;</w:t>
      </w:r>
      <w:r>
        <w:rPr>
          <w:rFonts w:ascii="微软雅黑" w:hAnsi="微软雅黑" w:eastAsia="微软雅黑" w:cs="微软雅黑"/>
          <w:sz w:val="22"/>
          <w:szCs w:val="22"/>
          <w:lang w:val="zh-CN" w:bidi="zh-CN"/>
        </w:rPr>
        <w:t>）。</w:t>
      </w:r>
    </w:p>
    <w:p>
      <w:pPr>
        <w:numPr>
          <w:ilvl w:val="0"/>
          <w:numId w:val="65"/>
        </w:numPr>
        <w:tabs>
          <w:tab w:val="left" w:pos="961"/>
        </w:tabs>
        <w:autoSpaceDE w:val="0"/>
        <w:autoSpaceDN w:val="0"/>
        <w:spacing w:before="44" w:line="391" w:lineRule="exact"/>
        <w:ind w:hanging="361"/>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主裁判不可回看任何照片或视频以确定得分或判罚。</w:t>
      </w:r>
    </w:p>
    <w:p>
      <w:pPr>
        <w:numPr>
          <w:ilvl w:val="0"/>
          <w:numId w:val="65"/>
        </w:numPr>
        <w:tabs>
          <w:tab w:val="left" w:pos="961"/>
        </w:tabs>
        <w:autoSpaceDE w:val="0"/>
        <w:autoSpaceDN w:val="0"/>
        <w:spacing w:before="6" w:line="223" w:lineRule="auto"/>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主裁判是唯一允许向赛队解释规则、取消资格，发出警告或其他判罚的人。赛队任何时候都不得向其他场地人员澄清规则判罚，包括记分员。</w:t>
      </w:r>
    </w:p>
    <w:p>
      <w:pPr>
        <w:numPr>
          <w:ilvl w:val="0"/>
          <w:numId w:val="65"/>
        </w:numPr>
        <w:tabs>
          <w:tab w:val="left" w:pos="961"/>
        </w:tabs>
        <w:autoSpaceDE w:val="0"/>
        <w:autoSpaceDN w:val="0"/>
        <w:spacing w:line="371" w:lineRule="exact"/>
        <w:ind w:hanging="361"/>
        <w:rPr>
          <w:rFonts w:ascii="微软雅黑" w:hAnsi="微软雅黑" w:eastAsia="微软雅黑" w:cs="微软雅黑"/>
          <w:sz w:val="22"/>
          <w:szCs w:val="22"/>
          <w:lang w:val="zh-CN" w:bidi="zh-CN"/>
        </w:rPr>
      </w:pPr>
      <w:r>
        <w:rPr>
          <w:rFonts w:hint="eastAsia" w:ascii="微软雅黑" w:hAnsi="微软雅黑" w:eastAsia="微软雅黑" w:cs="微软雅黑"/>
          <w:spacing w:val="-3"/>
          <w:sz w:val="22"/>
          <w:szCs w:val="22"/>
          <w:lang w:val="zh-CN" w:bidi="zh-CN"/>
        </w:rPr>
        <w:t>组委会</w:t>
      </w:r>
      <w:r>
        <w:rPr>
          <w:rFonts w:ascii="微软雅黑" w:hAnsi="微软雅黑" w:eastAsia="微软雅黑" w:cs="微软雅黑"/>
          <w:spacing w:val="-3"/>
          <w:sz w:val="22"/>
          <w:szCs w:val="22"/>
          <w:lang w:val="zh-CN" w:bidi="zh-CN"/>
        </w:rPr>
        <w:t>不得更改主裁判的裁决。</w:t>
      </w:r>
    </w:p>
    <w:p>
      <w:pPr>
        <w:numPr>
          <w:ilvl w:val="0"/>
          <w:numId w:val="65"/>
        </w:numPr>
        <w:tabs>
          <w:tab w:val="left" w:pos="961"/>
        </w:tabs>
        <w:autoSpaceDE w:val="0"/>
        <w:autoSpaceDN w:val="0"/>
        <w:spacing w:before="7" w:line="223" w:lineRule="auto"/>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违反</w:t>
      </w:r>
      <w:r>
        <w:rPr>
          <w:rFonts w:hint="eastAsia" w:ascii="Arial" w:hAnsi="微软雅黑" w:eastAsia="Arial" w:cs="微软雅黑"/>
          <w:sz w:val="22"/>
          <w:szCs w:val="22"/>
          <w:lang w:val="zh-CN" w:bidi="zh-CN"/>
        </w:rPr>
        <w:t>组委会</w:t>
      </w:r>
      <w:r>
        <w:rPr>
          <w:rFonts w:ascii="微软雅黑" w:hAnsi="微软雅黑" w:eastAsia="微软雅黑" w:cs="微软雅黑"/>
          <w:spacing w:val="-3"/>
          <w:sz w:val="22"/>
          <w:szCs w:val="22"/>
          <w:lang w:val="zh-CN" w:bidi="zh-CN"/>
        </w:rPr>
        <w:t>行为准则的行为可能导致相较主裁判最初裁决的判罚升级，包括但不限于</w:t>
      </w:r>
      <w:r>
        <w:rPr>
          <w:rFonts w:hint="eastAsia" w:ascii="Arial" w:hAnsi="微软雅黑" w:eastAsia="Arial" w:cs="微软雅黑"/>
          <w:spacing w:val="-2"/>
          <w:sz w:val="22"/>
          <w:szCs w:val="22"/>
          <w:lang w:val="zh-CN" w:bidi="zh-CN"/>
        </w:rPr>
        <w:t>组委会</w:t>
      </w:r>
      <w:r>
        <w:rPr>
          <w:rFonts w:ascii="微软雅黑" w:hAnsi="微软雅黑" w:eastAsia="微软雅黑" w:cs="微软雅黑"/>
          <w:spacing w:val="-3"/>
          <w:sz w:val="22"/>
          <w:szCs w:val="22"/>
          <w:lang w:val="zh-CN" w:bidi="zh-CN"/>
        </w:rPr>
        <w:t>代表的调查。仅规则</w:t>
      </w:r>
      <w:r>
        <w:rPr>
          <w:rFonts w:ascii="Arial" w:hAnsi="微软雅黑" w:eastAsia="Arial" w:cs="微软雅黑"/>
          <w:sz w:val="22"/>
          <w:szCs w:val="22"/>
          <w:lang w:val="zh-CN" w:bidi="zh-CN"/>
        </w:rPr>
        <w:t>&lt;S1&gt;</w:t>
      </w:r>
      <w:r>
        <w:rPr>
          <w:rFonts w:ascii="微软雅黑" w:hAnsi="微软雅黑" w:eastAsia="微软雅黑" w:cs="微软雅黑"/>
          <w:spacing w:val="-3"/>
          <w:sz w:val="22"/>
          <w:szCs w:val="22"/>
          <w:lang w:val="zh-CN" w:bidi="zh-CN"/>
        </w:rPr>
        <w:t>、</w:t>
      </w:r>
      <w:r>
        <w:rPr>
          <w:rFonts w:ascii="Arial" w:hAnsi="微软雅黑" w:eastAsia="Arial" w:cs="微软雅黑"/>
          <w:sz w:val="22"/>
          <w:szCs w:val="22"/>
          <w:lang w:val="zh-CN" w:bidi="zh-CN"/>
        </w:rPr>
        <w:t>&lt;G1&gt;</w:t>
      </w:r>
      <w:r>
        <w:rPr>
          <w:rFonts w:ascii="微软雅黑" w:hAnsi="微软雅黑" w:eastAsia="微软雅黑" w:cs="微软雅黑"/>
          <w:spacing w:val="-3"/>
          <w:sz w:val="22"/>
          <w:szCs w:val="22"/>
          <w:lang w:val="zh-CN" w:bidi="zh-CN"/>
        </w:rPr>
        <w:t>和</w:t>
      </w:r>
      <w:r>
        <w:rPr>
          <w:rFonts w:ascii="Arial" w:hAnsi="微软雅黑" w:eastAsia="Arial" w:cs="微软雅黑"/>
          <w:sz w:val="22"/>
          <w:szCs w:val="22"/>
          <w:lang w:val="zh-CN" w:bidi="zh-CN"/>
        </w:rPr>
        <w:t>&lt;G2&gt;</w:t>
      </w:r>
      <w:r>
        <w:rPr>
          <w:rFonts w:ascii="微软雅黑" w:hAnsi="微软雅黑" w:eastAsia="微软雅黑" w:cs="微软雅黑"/>
          <w:spacing w:val="-2"/>
          <w:sz w:val="22"/>
          <w:szCs w:val="22"/>
          <w:lang w:val="zh-CN" w:bidi="zh-CN"/>
        </w:rPr>
        <w:t>是此升级的必要规则。</w:t>
      </w:r>
    </w:p>
    <w:p>
      <w:pPr>
        <w:numPr>
          <w:ilvl w:val="0"/>
          <w:numId w:val="65"/>
        </w:numPr>
        <w:tabs>
          <w:tab w:val="left" w:pos="961"/>
        </w:tabs>
        <w:autoSpaceDE w:val="0"/>
        <w:autoSpaceDN w:val="0"/>
        <w:spacing w:line="223" w:lineRule="auto"/>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沟通和冲突解决的能力是生活中学生需要学习和锻炼的重要技能。在</w:t>
      </w:r>
      <w:r>
        <w:rPr>
          <w:rFonts w:ascii="Arial" w:hAnsi="微软雅黑" w:eastAsia="Arial" w:cs="微软雅黑"/>
          <w:sz w:val="22"/>
          <w:szCs w:val="22"/>
          <w:lang w:val="zh-CN" w:bidi="zh-CN"/>
        </w:rPr>
        <w:t>VEX</w:t>
      </w:r>
      <w:r>
        <w:rPr>
          <w:rFonts w:ascii="Arial" w:hAnsi="微软雅黑" w:eastAsia="Arial" w:cs="微软雅黑"/>
          <w:spacing w:val="26"/>
          <w:sz w:val="22"/>
          <w:szCs w:val="22"/>
          <w:lang w:val="zh-CN" w:bidi="zh-CN"/>
        </w:rPr>
        <w:t xml:space="preserve"> </w:t>
      </w:r>
      <w:r>
        <w:rPr>
          <w:rFonts w:ascii="Arial" w:hAnsi="微软雅黑" w:eastAsia="Arial" w:cs="微软雅黑"/>
          <w:sz w:val="22"/>
          <w:szCs w:val="22"/>
          <w:lang w:val="zh-CN" w:bidi="zh-CN"/>
        </w:rPr>
        <w:t>IQ</w:t>
      </w:r>
      <w:r>
        <w:rPr>
          <w:rFonts w:ascii="微软雅黑" w:hAnsi="微软雅黑" w:eastAsia="微软雅黑" w:cs="微软雅黑"/>
          <w:spacing w:val="-3"/>
          <w:sz w:val="22"/>
          <w:szCs w:val="22"/>
          <w:lang w:val="zh-CN" w:bidi="zh-CN"/>
        </w:rPr>
        <w:t>挑战赛中，我们希望学生合理使用规则，练习用适当的方式解决冲突。违反此规则可能被视为违反</w:t>
      </w:r>
      <w:r>
        <w:rPr>
          <w:rFonts w:ascii="Arial" w:hAnsi="微软雅黑" w:eastAsia="Arial" w:cs="微软雅黑"/>
          <w:sz w:val="22"/>
          <w:szCs w:val="22"/>
          <w:lang w:val="zh-CN" w:bidi="zh-CN"/>
        </w:rPr>
        <w:t>&lt;G1&gt;</w:t>
      </w:r>
      <w:r>
        <w:rPr>
          <w:rFonts w:ascii="微软雅黑" w:hAnsi="微软雅黑" w:eastAsia="微软雅黑" w:cs="微软雅黑"/>
          <w:spacing w:val="-3"/>
          <w:sz w:val="22"/>
          <w:szCs w:val="22"/>
          <w:lang w:val="zh-CN" w:bidi="zh-CN"/>
        </w:rPr>
        <w:t>和</w:t>
      </w:r>
      <w:r>
        <w:rPr>
          <w:rFonts w:ascii="Arial" w:hAnsi="微软雅黑" w:eastAsia="Arial" w:cs="微软雅黑"/>
          <w:sz w:val="22"/>
          <w:szCs w:val="22"/>
          <w:lang w:val="zh-CN" w:bidi="zh-CN"/>
        </w:rPr>
        <w:t>/</w:t>
      </w:r>
      <w:r>
        <w:rPr>
          <w:rFonts w:ascii="微软雅黑" w:hAnsi="微软雅黑" w:eastAsia="微软雅黑" w:cs="微软雅黑"/>
          <w:spacing w:val="-2"/>
          <w:sz w:val="22"/>
          <w:szCs w:val="22"/>
          <w:lang w:val="zh-CN" w:bidi="zh-CN"/>
        </w:rPr>
        <w:t>或行为准则。</w:t>
      </w:r>
    </w:p>
    <w:p>
      <w:pPr>
        <w:autoSpaceDE w:val="0"/>
        <w:autoSpaceDN w:val="0"/>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&lt;T4&gt; </w:t>
      </w:r>
      <w:r>
        <w:rPr>
          <w:rFonts w:ascii="微软雅黑" w:hAnsi="微软雅黑" w:eastAsia="微软雅黑" w:cs="微软雅黑"/>
          <w:b/>
          <w:kern w:val="0"/>
          <w:sz w:val="22"/>
          <w:szCs w:val="22"/>
          <w:lang w:val="zh-CN" w:bidi="zh-CN"/>
        </w:rPr>
        <w:t>团队协作赛。</w:t>
      </w:r>
      <w:r>
        <w:rPr>
          <w:rFonts w:ascii="微软雅黑" w:hAnsi="微软雅黑" w:eastAsia="微软雅黑" w:cs="微软雅黑"/>
          <w:kern w:val="0"/>
          <w:sz w:val="22"/>
          <w:szCs w:val="22"/>
          <w:lang w:val="zh-CN" w:bidi="zh-CN"/>
        </w:rPr>
        <w:t>团队协作赛局中，两（</w:t>
      </w:r>
      <w:r>
        <w:rPr>
          <w:rFonts w:ascii="Arial" w:hAnsi="微软雅黑" w:eastAsia="Arial" w:cs="微软雅黑"/>
          <w:kern w:val="0"/>
          <w:sz w:val="22"/>
          <w:szCs w:val="22"/>
          <w:lang w:val="zh-CN" w:bidi="zh-CN"/>
        </w:rPr>
        <w:t>2</w:t>
      </w:r>
      <w:r>
        <w:rPr>
          <w:rFonts w:ascii="微软雅黑" w:hAnsi="微软雅黑" w:eastAsia="微软雅黑" w:cs="微软雅黑"/>
          <w:kern w:val="0"/>
          <w:sz w:val="22"/>
          <w:szCs w:val="22"/>
          <w:lang w:val="zh-CN" w:bidi="zh-CN"/>
        </w:rPr>
        <w:t>）支赛队组成联队在场上比赛。</w:t>
      </w:r>
    </w:p>
    <w:p>
      <w:pPr>
        <w:numPr>
          <w:ilvl w:val="1"/>
          <w:numId w:val="65"/>
        </w:numPr>
        <w:tabs>
          <w:tab w:val="left" w:pos="1321"/>
        </w:tabs>
        <w:autoSpaceDE w:val="0"/>
        <w:autoSpaceDN w:val="0"/>
        <w:spacing w:before="161" w:line="391" w:lineRule="exact"/>
        <w:ind w:hanging="361"/>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随机分配资格赛局的联队。</w:t>
      </w:r>
    </w:p>
    <w:p>
      <w:pPr>
        <w:numPr>
          <w:ilvl w:val="1"/>
          <w:numId w:val="65"/>
        </w:numPr>
        <w:tabs>
          <w:tab w:val="left" w:pos="1321"/>
        </w:tabs>
        <w:autoSpaceDE w:val="0"/>
        <w:autoSpaceDN w:val="0"/>
        <w:spacing w:line="377" w:lineRule="exact"/>
        <w:ind w:hanging="361"/>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决赛将按以下规则分配联队：</w:t>
      </w:r>
    </w:p>
    <w:p>
      <w:pPr>
        <w:numPr>
          <w:ilvl w:val="2"/>
          <w:numId w:val="65"/>
        </w:numPr>
        <w:tabs>
          <w:tab w:val="left" w:pos="1680"/>
          <w:tab w:val="left" w:pos="1681"/>
        </w:tabs>
        <w:autoSpaceDE w:val="0"/>
        <w:autoSpaceDN w:val="0"/>
        <w:spacing w:line="378" w:lineRule="exact"/>
        <w:jc w:val="left"/>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排名第一和第二的两支赛队组成一个联队；</w:t>
      </w:r>
    </w:p>
    <w:p>
      <w:pPr>
        <w:numPr>
          <w:ilvl w:val="2"/>
          <w:numId w:val="65"/>
        </w:numPr>
        <w:tabs>
          <w:tab w:val="left" w:pos="1680"/>
          <w:tab w:val="left" w:pos="1681"/>
        </w:tabs>
        <w:autoSpaceDE w:val="0"/>
        <w:autoSpaceDN w:val="0"/>
        <w:spacing w:line="378" w:lineRule="exact"/>
        <w:ind w:hanging="519"/>
        <w:jc w:val="left"/>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第三和第四名赛队组成一个联队；</w:t>
      </w:r>
    </w:p>
    <w:p>
      <w:pPr>
        <w:numPr>
          <w:ilvl w:val="2"/>
          <w:numId w:val="65"/>
        </w:numPr>
        <w:tabs>
          <w:tab w:val="left" w:pos="1680"/>
          <w:tab w:val="left" w:pos="1681"/>
        </w:tabs>
        <w:autoSpaceDE w:val="0"/>
        <w:autoSpaceDN w:val="0"/>
        <w:spacing w:line="377" w:lineRule="exact"/>
        <w:ind w:hanging="570"/>
        <w:jc w:val="left"/>
        <w:rPr>
          <w:rFonts w:ascii="Arial" w:hAnsi="微软雅黑" w:eastAsia="Arial" w:cs="微软雅黑"/>
          <w:b/>
          <w:kern w:val="0"/>
          <w:sz w:val="22"/>
          <w:szCs w:val="22"/>
          <w:lang w:val="zh-CN" w:bidi="zh-CN"/>
        </w:rPr>
      </w:pPr>
      <w:r>
        <w:rPr>
          <w:rFonts w:ascii="微软雅黑" w:hAnsi="微软雅黑" w:eastAsia="微软雅黑" w:cs="微软雅黑"/>
          <w:spacing w:val="-3"/>
          <w:sz w:val="22"/>
          <w:szCs w:val="22"/>
          <w:lang w:val="zh-CN" w:bidi="zh-CN"/>
        </w:rPr>
        <w:t>以此类推，直到所有参加决赛的赛队都结成了联队。</w:t>
      </w:r>
    </w:p>
    <w:p>
      <w:pPr>
        <w:autoSpaceDE w:val="0"/>
        <w:autoSpaceDN w:val="0"/>
        <w:spacing w:line="391" w:lineRule="exact"/>
        <w:ind w:left="240"/>
        <w:jc w:val="left"/>
        <w:rPr>
          <w:rFonts w:ascii="Arial" w:hAnsi="微软雅黑" w:eastAsia="Arial" w:cs="微软雅黑"/>
          <w:b/>
          <w:sz w:val="22"/>
          <w:szCs w:val="22"/>
          <w:lang w:val="zh-CN" w:bidi="zh-CN"/>
        </w:rPr>
      </w:pPr>
      <w:r>
        <w:rPr>
          <w:rFonts w:ascii="Arial" w:hAnsi="微软雅黑" w:eastAsia="Arial" w:cs="微软雅黑"/>
          <w:b/>
          <w:kern w:val="0"/>
          <w:sz w:val="22"/>
          <w:szCs w:val="22"/>
          <w:lang w:val="zh-CN" w:bidi="zh-CN"/>
        </w:rPr>
        <w:t xml:space="preserve">&lt;T5&gt; </w:t>
      </w:r>
      <w:r>
        <w:rPr>
          <w:rFonts w:ascii="微软雅黑" w:hAnsi="微软雅黑" w:eastAsia="微软雅黑" w:cs="微软雅黑"/>
          <w:b/>
          <w:kern w:val="0"/>
          <w:sz w:val="22"/>
          <w:szCs w:val="22"/>
          <w:lang w:val="zh-CN" w:bidi="zh-CN"/>
        </w:rPr>
        <w:t>暂停时间。</w:t>
      </w:r>
      <w:r>
        <w:rPr>
          <w:rFonts w:ascii="微软雅黑" w:hAnsi="微软雅黑" w:eastAsia="微软雅黑" w:cs="微软雅黑"/>
          <w:kern w:val="0"/>
          <w:sz w:val="22"/>
          <w:szCs w:val="22"/>
          <w:lang w:val="zh-CN" w:bidi="zh-CN"/>
        </w:rPr>
        <w:t>在资格赛或决赛中没有暂停时间。</w:t>
      </w:r>
    </w:p>
    <w:p>
      <w:pPr>
        <w:autoSpaceDE w:val="0"/>
        <w:autoSpaceDN w:val="0"/>
        <w:spacing w:before="165"/>
        <w:ind w:left="240"/>
        <w:jc w:val="left"/>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 xml:space="preserve">&lt;T6&gt; </w:t>
      </w:r>
      <w:r>
        <w:rPr>
          <w:rFonts w:ascii="微软雅黑" w:hAnsi="微软雅黑" w:eastAsia="微软雅黑" w:cs="微软雅黑"/>
          <w:b/>
          <w:sz w:val="22"/>
          <w:szCs w:val="22"/>
          <w:lang w:val="zh-CN" w:bidi="zh-CN"/>
        </w:rPr>
        <w:t>提前结束比赛。</w:t>
      </w:r>
      <w:r>
        <w:rPr>
          <w:rFonts w:ascii="微软雅黑" w:hAnsi="微软雅黑" w:eastAsia="微软雅黑" w:cs="微软雅黑"/>
          <w:sz w:val="22"/>
          <w:szCs w:val="22"/>
          <w:lang w:val="zh-CN" w:bidi="zh-CN"/>
        </w:rPr>
        <w:t>如一支联队希望提前结束一场资格赛或决赛，两支赛队应使机器人停止运动，并将遥控器放在地板上以示意裁判。主裁判将指令赛队赛局结束并开始记分。如该赛局为决赛平局赛（见</w:t>
      </w:r>
      <w:r>
        <w:rPr>
          <w:rFonts w:ascii="Arial" w:hAnsi="微软雅黑" w:eastAsia="Arial" w:cs="微软雅黑"/>
          <w:sz w:val="22"/>
          <w:szCs w:val="22"/>
          <w:lang w:val="zh-CN" w:bidi="zh-CN"/>
        </w:rPr>
        <w:t>&lt;T13b&gt;</w:t>
      </w:r>
      <w:r>
        <w:rPr>
          <w:rFonts w:ascii="微软雅黑" w:hAnsi="微软雅黑" w:eastAsia="微软雅黑" w:cs="微软雅黑"/>
          <w:sz w:val="22"/>
          <w:szCs w:val="22"/>
          <w:lang w:val="zh-CN" w:bidi="zh-CN"/>
        </w:rPr>
        <w:t>），则也会记录赛局停止时间。</w:t>
      </w:r>
    </w:p>
    <w:p>
      <w:pPr>
        <w:autoSpaceDE w:val="0"/>
        <w:autoSpaceDN w:val="0"/>
        <w:spacing w:before="164"/>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&lt;T7&gt; </w:t>
      </w:r>
      <w:r>
        <w:rPr>
          <w:rFonts w:ascii="微软雅黑" w:hAnsi="微软雅黑" w:eastAsia="微软雅黑" w:cs="微软雅黑"/>
          <w:b/>
          <w:kern w:val="0"/>
          <w:sz w:val="22"/>
          <w:szCs w:val="22"/>
          <w:lang w:val="zh-CN" w:bidi="zh-CN"/>
        </w:rPr>
        <w:t>有些赛事会设置练习赛，但并不是硬性要求。</w:t>
      </w:r>
      <w:r>
        <w:rPr>
          <w:rFonts w:ascii="微软雅黑" w:hAnsi="微软雅黑" w:eastAsia="微软雅黑" w:cs="微软雅黑"/>
          <w:kern w:val="0"/>
          <w:sz w:val="22"/>
          <w:szCs w:val="22"/>
          <w:lang w:val="zh-CN" w:bidi="zh-CN"/>
        </w:rPr>
        <w:t>一旦提供练习赛，主办方会尽可能给各赛队提供相等的练习时间。</w:t>
      </w:r>
    </w:p>
    <w:p>
      <w:pPr>
        <w:autoSpaceDE w:val="0"/>
        <w:autoSpaceDN w:val="0"/>
        <w:spacing w:before="164"/>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&lt;T8&gt; </w:t>
      </w:r>
      <w:r>
        <w:rPr>
          <w:rFonts w:ascii="微软雅黑" w:hAnsi="微软雅黑" w:eastAsia="微软雅黑" w:cs="微软雅黑"/>
          <w:b/>
          <w:kern w:val="0"/>
          <w:sz w:val="22"/>
          <w:szCs w:val="22"/>
          <w:lang w:val="zh-CN" w:bidi="zh-CN"/>
        </w:rPr>
        <w:t>资格赛将按照正式资格赛对阵表进行。</w:t>
      </w:r>
      <w:r>
        <w:rPr>
          <w:rFonts w:ascii="微软雅黑" w:hAnsi="微软雅黑" w:eastAsia="微软雅黑" w:cs="微软雅黑"/>
          <w:kern w:val="0"/>
          <w:sz w:val="22"/>
          <w:szCs w:val="22"/>
          <w:lang w:val="zh-CN" w:bidi="zh-CN"/>
        </w:rPr>
        <w:t>对阵表上将标明联队伙伴和资格赛时间。对于有多个比赛场地的赛事，对阵表也会标明赛局将在哪个场地进行。</w:t>
      </w:r>
    </w:p>
    <w:p>
      <w:pPr>
        <w:autoSpaceDE w:val="0"/>
        <w:autoSpaceDN w:val="0"/>
        <w:spacing w:before="163"/>
        <w:ind w:left="600"/>
        <w:jc w:val="left"/>
        <w:rPr>
          <w:rFonts w:ascii="Arial" w:hAnsi="微软雅黑" w:eastAsia="Arial" w:cs="微软雅黑"/>
          <w:b/>
          <w:bCs/>
          <w:sz w:val="22"/>
          <w:szCs w:val="22"/>
          <w:lang w:val="zh-CN" w:bidi="zh-CN"/>
        </w:rPr>
      </w:pPr>
      <w:r>
        <w:rPr>
          <w:rFonts w:ascii="微软雅黑" w:hAnsi="微软雅黑" w:eastAsia="微软雅黑" w:cs="微软雅黑"/>
          <w:sz w:val="22"/>
          <w:szCs w:val="22"/>
          <w:lang w:val="zh-CN" w:bidi="zh-CN"/>
        </w:rPr>
        <w:t>注：正式对阵表将由</w:t>
      </w:r>
      <w:r>
        <w:rPr>
          <w:rFonts w:hint="eastAsia" w:ascii="微软雅黑" w:hAnsi="微软雅黑" w:eastAsia="微软雅黑" w:cs="微软雅黑"/>
          <w:sz w:val="22"/>
          <w:szCs w:val="22"/>
          <w:lang w:val="zh-CN" w:bidi="zh-CN"/>
        </w:rPr>
        <w:t>组委会</w:t>
      </w:r>
      <w:r>
        <w:rPr>
          <w:rFonts w:ascii="微软雅黑" w:hAnsi="微软雅黑" w:eastAsia="微软雅黑" w:cs="微软雅黑"/>
          <w:sz w:val="22"/>
          <w:szCs w:val="22"/>
          <w:lang w:val="zh-CN" w:bidi="zh-CN"/>
        </w:rPr>
        <w:t>自行决定更改。</w:t>
      </w:r>
    </w:p>
    <w:p>
      <w:pPr>
        <w:autoSpaceDE w:val="0"/>
        <w:autoSpaceDN w:val="0"/>
        <w:spacing w:before="206" w:line="391" w:lineRule="exact"/>
        <w:ind w:left="240"/>
        <w:jc w:val="left"/>
        <w:rPr>
          <w:rFonts w:ascii="微软雅黑" w:hAnsi="微软雅黑" w:eastAsia="微软雅黑" w:cs="微软雅黑"/>
          <w:b/>
          <w:bCs/>
          <w:sz w:val="22"/>
          <w:szCs w:val="22"/>
          <w:lang w:val="zh-CN" w:bidi="zh-CN"/>
        </w:rPr>
      </w:pPr>
      <w:r>
        <w:rPr>
          <w:rFonts w:ascii="Arial" w:hAnsi="微软雅黑" w:eastAsia="Arial" w:cs="微软雅黑"/>
          <w:b/>
          <w:bCs/>
          <w:sz w:val="22"/>
          <w:szCs w:val="22"/>
          <w:lang w:val="zh-CN" w:bidi="zh-CN"/>
        </w:rPr>
        <w:t xml:space="preserve">&lt;T9&gt; </w:t>
      </w:r>
      <w:r>
        <w:rPr>
          <w:rFonts w:ascii="微软雅黑" w:hAnsi="微软雅黑" w:eastAsia="微软雅黑" w:cs="微软雅黑"/>
          <w:b/>
          <w:bCs/>
          <w:sz w:val="22"/>
          <w:szCs w:val="22"/>
          <w:lang w:val="zh-CN" w:bidi="zh-CN"/>
        </w:rPr>
        <w:t>每支赛队参加资格赛场次数的规则如下。</w:t>
      </w:r>
    </w:p>
    <w:p>
      <w:pPr>
        <w:numPr>
          <w:ilvl w:val="0"/>
          <w:numId w:val="66"/>
        </w:numPr>
        <w:tabs>
          <w:tab w:val="left" w:pos="961"/>
        </w:tabs>
        <w:autoSpaceDE w:val="0"/>
        <w:autoSpaceDN w:val="0"/>
        <w:spacing w:before="27"/>
        <w:ind w:hanging="361"/>
        <w:rPr>
          <w:rFonts w:ascii="Arial" w:hAnsi="微软雅黑" w:eastAsia="Arial" w:cs="微软雅黑"/>
          <w:b/>
          <w:bCs/>
          <w:sz w:val="22"/>
          <w:szCs w:val="22"/>
          <w:lang w:val="zh-CN" w:bidi="zh-CN"/>
        </w:rPr>
      </w:pPr>
      <w:r>
        <w:rPr>
          <w:rFonts w:ascii="微软雅黑" w:hAnsi="微软雅黑" w:eastAsia="微软雅黑" w:cs="微软雅黑"/>
          <w:spacing w:val="-3"/>
          <w:sz w:val="22"/>
          <w:szCs w:val="22"/>
          <w:lang w:val="zh-CN" w:bidi="zh-CN"/>
        </w:rPr>
        <w:t>联赛中，每队必须至少有三</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3</w:t>
      </w:r>
      <w:r>
        <w:rPr>
          <w:rFonts w:ascii="微软雅黑" w:hAnsi="微软雅黑" w:eastAsia="微软雅黑" w:cs="微软雅黑"/>
          <w:sz w:val="22"/>
          <w:szCs w:val="22"/>
          <w:lang w:val="zh-CN" w:bidi="zh-CN"/>
        </w:rPr>
        <w:t>）</w:t>
      </w:r>
      <w:r>
        <w:rPr>
          <w:rFonts w:ascii="微软雅黑" w:hAnsi="微软雅黑" w:eastAsia="微软雅黑" w:cs="微软雅黑"/>
          <w:spacing w:val="-3"/>
          <w:sz w:val="22"/>
          <w:szCs w:val="22"/>
          <w:lang w:val="zh-CN" w:bidi="zh-CN"/>
        </w:rPr>
        <w:t>场排位赛，并且每场排位赛中，必须至少参加二</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2</w:t>
      </w:r>
      <w:r>
        <w:rPr>
          <w:rFonts w:ascii="微软雅黑" w:hAnsi="微软雅黑" w:eastAsia="微软雅黑" w:cs="微软雅黑"/>
          <w:sz w:val="22"/>
          <w:szCs w:val="22"/>
          <w:lang w:val="zh-CN" w:bidi="zh-CN"/>
        </w:rPr>
        <w:t>）</w:t>
      </w:r>
      <w:r>
        <w:rPr>
          <w:rFonts w:ascii="微软雅黑" w:hAnsi="微软雅黑" w:eastAsia="微软雅黑" w:cs="微软雅黑"/>
          <w:spacing w:val="-2"/>
          <w:sz w:val="22"/>
          <w:szCs w:val="22"/>
          <w:lang w:val="zh-CN" w:bidi="zh-CN"/>
        </w:rPr>
        <w:t>场资格</w:t>
      </w:r>
      <w:r>
        <w:rPr>
          <w:rFonts w:ascii="微软雅黑" w:hAnsi="微软雅黑" w:eastAsia="微软雅黑" w:cs="微软雅黑"/>
          <w:sz w:val="22"/>
          <w:szCs w:val="22"/>
          <w:lang w:val="zh-CN" w:bidi="zh-CN"/>
        </w:rPr>
        <w:t>赛。标准联赛排位赛中，每队至少参加四（</w:t>
      </w:r>
      <w:r>
        <w:rPr>
          <w:rFonts w:ascii="Arial" w:hAnsi="微软雅黑" w:eastAsia="Arial" w:cs="微软雅黑"/>
          <w:sz w:val="22"/>
          <w:szCs w:val="22"/>
          <w:lang w:val="zh-CN" w:bidi="zh-CN"/>
        </w:rPr>
        <w:t>4</w:t>
      </w:r>
      <w:r>
        <w:rPr>
          <w:rFonts w:ascii="微软雅黑" w:hAnsi="微软雅黑" w:eastAsia="微软雅黑" w:cs="微软雅黑"/>
          <w:sz w:val="22"/>
          <w:szCs w:val="22"/>
          <w:lang w:val="zh-CN" w:bidi="zh-CN"/>
        </w:rPr>
        <w:t>）场资格赛。</w:t>
      </w:r>
      <w:r>
        <w:rPr>
          <w:rFonts w:hint="eastAsia" w:ascii="微软雅黑" w:hAnsi="微软雅黑" w:eastAsia="微软雅黑" w:cs="微软雅黑"/>
          <w:sz w:val="22"/>
          <w:szCs w:val="22"/>
          <w:lang w:val="zh-CN" w:bidi="zh-CN"/>
        </w:rPr>
        <w:t>组委会</w:t>
      </w:r>
      <w:r>
        <w:rPr>
          <w:rFonts w:ascii="微软雅黑" w:hAnsi="微软雅黑" w:eastAsia="微软雅黑" w:cs="微软雅黑"/>
          <w:sz w:val="22"/>
          <w:szCs w:val="22"/>
          <w:lang w:val="zh-CN" w:bidi="zh-CN"/>
        </w:rPr>
        <w:t>可选择将资格赛赛局作为其联赛决赛的一部分。</w:t>
      </w:r>
    </w:p>
    <w:p>
      <w:pPr>
        <w:autoSpaceDE w:val="0"/>
        <w:autoSpaceDN w:val="0"/>
        <w:spacing w:before="201"/>
        <w:ind w:left="240"/>
        <w:jc w:val="left"/>
        <w:rPr>
          <w:rFonts w:ascii="微软雅黑" w:hAnsi="微软雅黑" w:eastAsia="微软雅黑" w:cs="微软雅黑"/>
          <w:b/>
          <w:bCs/>
          <w:sz w:val="22"/>
          <w:szCs w:val="22"/>
          <w:lang w:val="zh-CN" w:bidi="zh-CN"/>
        </w:rPr>
      </w:pPr>
      <w:r>
        <w:rPr>
          <w:rFonts w:ascii="Arial" w:hAnsi="微软雅黑" w:eastAsia="Arial" w:cs="微软雅黑"/>
          <w:b/>
          <w:bCs/>
          <w:sz w:val="22"/>
          <w:szCs w:val="22"/>
          <w:lang w:val="zh-CN" w:bidi="zh-CN"/>
        </w:rPr>
        <w:t xml:space="preserve">&lt;T10&gt; </w:t>
      </w:r>
      <w:r>
        <w:rPr>
          <w:rFonts w:ascii="微软雅黑" w:hAnsi="微软雅黑" w:eastAsia="微软雅黑" w:cs="微软雅黑"/>
          <w:b/>
          <w:bCs/>
          <w:sz w:val="22"/>
          <w:szCs w:val="22"/>
          <w:lang w:val="zh-CN" w:bidi="zh-CN"/>
        </w:rPr>
        <w:t>赛队按资格赛平均分进行排名。</w:t>
      </w:r>
    </w:p>
    <w:p>
      <w:pPr>
        <w:numPr>
          <w:ilvl w:val="0"/>
          <w:numId w:val="41"/>
        </w:numPr>
        <w:tabs>
          <w:tab w:val="left" w:pos="961"/>
        </w:tabs>
        <w:autoSpaceDE w:val="0"/>
        <w:autoSpaceDN w:val="0"/>
        <w:spacing w:line="387" w:lineRule="exact"/>
        <w:ind w:left="990" w:hanging="361"/>
        <w:jc w:val="both"/>
        <w:rPr>
          <w:rFonts w:ascii="微软雅黑" w:hAnsi="微软雅黑" w:eastAsia="微软雅黑" w:cs="微软雅黑"/>
          <w:sz w:val="22"/>
          <w:szCs w:val="22"/>
          <w:lang w:val="zh-CN" w:bidi="zh-CN"/>
        </w:rPr>
      </w:pPr>
      <w:r>
        <w:rPr>
          <w:rFonts w:ascii="微软雅黑" w:hAnsi="微软雅黑" w:eastAsia="微软雅黑" w:cs="微软雅黑"/>
          <w:spacing w:val="-4"/>
          <w:sz w:val="22"/>
          <w:szCs w:val="22"/>
          <w:lang w:val="zh-CN" w:bidi="zh-CN"/>
        </w:rPr>
        <w:t xml:space="preserve">在联赛中，将根据参加的赛局数量对每支赛队进行排名。参与赛局数少于赛局总数 </w:t>
      </w:r>
      <w:r>
        <w:rPr>
          <w:rFonts w:ascii="Arial" w:hAnsi="微软雅黑" w:eastAsia="Arial" w:cs="微软雅黑"/>
          <w:sz w:val="22"/>
          <w:szCs w:val="22"/>
          <w:lang w:val="zh-CN" w:bidi="zh-CN"/>
        </w:rPr>
        <w:t>60%</w:t>
      </w:r>
      <w:r>
        <w:rPr>
          <w:rFonts w:ascii="微软雅黑" w:hAnsi="微软雅黑" w:eastAsia="微软雅黑" w:cs="微软雅黑"/>
          <w:spacing w:val="-2"/>
          <w:sz w:val="22"/>
          <w:szCs w:val="22"/>
          <w:lang w:val="zh-CN" w:bidi="zh-CN"/>
        </w:rPr>
        <w:t>的赛队排</w:t>
      </w:r>
      <w:r>
        <w:rPr>
          <w:rFonts w:ascii="微软雅黑" w:hAnsi="微软雅黑" w:eastAsia="微软雅黑" w:cs="微软雅黑"/>
          <w:spacing w:val="-3"/>
          <w:sz w:val="22"/>
          <w:szCs w:val="22"/>
          <w:lang w:val="zh-CN" w:bidi="zh-CN"/>
        </w:rPr>
        <w:t xml:space="preserve">名低于参与赛局数在赛局总数 </w:t>
      </w:r>
      <w:r>
        <w:rPr>
          <w:rFonts w:ascii="Arial" w:hAnsi="微软雅黑" w:eastAsia="Arial" w:cs="微软雅黑"/>
          <w:sz w:val="22"/>
          <w:szCs w:val="22"/>
          <w:lang w:val="zh-CN" w:bidi="zh-CN"/>
        </w:rPr>
        <w:t>60%</w:t>
      </w:r>
      <w:r>
        <w:rPr>
          <w:rFonts w:ascii="微软雅黑" w:hAnsi="微软雅黑" w:eastAsia="微软雅黑" w:cs="微软雅黑"/>
          <w:spacing w:val="-3"/>
          <w:sz w:val="22"/>
          <w:szCs w:val="22"/>
          <w:lang w:val="zh-CN" w:bidi="zh-CN"/>
        </w:rPr>
        <w:t xml:space="preserve">以上的赛队，例如，如果联赛举行 </w:t>
      </w:r>
      <w:r>
        <w:rPr>
          <w:rFonts w:ascii="Arial" w:hAnsi="微软雅黑" w:eastAsia="Arial" w:cs="微软雅黑"/>
          <w:sz w:val="22"/>
          <w:szCs w:val="22"/>
          <w:lang w:val="zh-CN" w:bidi="zh-CN"/>
        </w:rPr>
        <w:t xml:space="preserve">3 </w:t>
      </w:r>
      <w:r>
        <w:rPr>
          <w:rFonts w:ascii="微软雅黑" w:hAnsi="微软雅黑" w:eastAsia="微软雅黑" w:cs="微软雅黑"/>
          <w:spacing w:val="-3"/>
          <w:sz w:val="22"/>
          <w:szCs w:val="22"/>
          <w:lang w:val="zh-CN" w:bidi="zh-CN"/>
        </w:rPr>
        <w:t>场排位赛，每场排位赛每</w:t>
      </w:r>
      <w:r>
        <w:rPr>
          <w:rFonts w:ascii="微软雅黑" w:hAnsi="微软雅黑" w:eastAsia="微软雅黑" w:cs="微软雅黑"/>
          <w:spacing w:val="-4"/>
          <w:sz w:val="22"/>
          <w:szCs w:val="22"/>
          <w:lang w:val="zh-CN" w:bidi="zh-CN"/>
        </w:rPr>
        <w:t xml:space="preserve">支赛队参加 </w:t>
      </w:r>
      <w:r>
        <w:rPr>
          <w:rFonts w:ascii="Arial" w:hAnsi="微软雅黑" w:eastAsia="Arial" w:cs="微软雅黑"/>
          <w:sz w:val="22"/>
          <w:szCs w:val="22"/>
          <w:lang w:val="zh-CN" w:bidi="zh-CN"/>
        </w:rPr>
        <w:t xml:space="preserve">4 </w:t>
      </w:r>
      <w:r>
        <w:rPr>
          <w:rFonts w:ascii="微软雅黑" w:hAnsi="微软雅黑" w:eastAsia="微软雅黑" w:cs="微软雅黑"/>
          <w:spacing w:val="-3"/>
          <w:sz w:val="22"/>
          <w:szCs w:val="22"/>
          <w:lang w:val="zh-CN" w:bidi="zh-CN"/>
        </w:rPr>
        <w:t xml:space="preserve">场资格赛，则参加 </w:t>
      </w:r>
      <w:r>
        <w:rPr>
          <w:rFonts w:ascii="Arial" w:hAnsi="微软雅黑" w:eastAsia="Arial" w:cs="微软雅黑"/>
          <w:sz w:val="22"/>
          <w:szCs w:val="22"/>
          <w:lang w:val="zh-CN" w:bidi="zh-CN"/>
        </w:rPr>
        <w:t xml:space="preserve">8 </w:t>
      </w:r>
      <w:r>
        <w:rPr>
          <w:rFonts w:ascii="微软雅黑" w:hAnsi="微软雅黑" w:eastAsia="微软雅黑" w:cs="微软雅黑"/>
          <w:spacing w:val="-4"/>
          <w:sz w:val="22"/>
          <w:szCs w:val="22"/>
          <w:lang w:val="zh-CN" w:bidi="zh-CN"/>
        </w:rPr>
        <w:t xml:space="preserve">场或更多赛局的赛队排名高于参加 </w:t>
      </w:r>
      <w:r>
        <w:rPr>
          <w:rFonts w:ascii="Arial" w:hAnsi="微软雅黑" w:eastAsia="Arial" w:cs="微软雅黑"/>
          <w:sz w:val="22"/>
          <w:szCs w:val="22"/>
          <w:lang w:val="zh-CN" w:bidi="zh-CN"/>
        </w:rPr>
        <w:t xml:space="preserve">7 </w:t>
      </w:r>
      <w:r>
        <w:rPr>
          <w:rFonts w:ascii="微软雅黑" w:hAnsi="微软雅黑" w:eastAsia="微软雅黑" w:cs="微软雅黑"/>
          <w:spacing w:val="-3"/>
          <w:sz w:val="22"/>
          <w:szCs w:val="22"/>
          <w:lang w:val="zh-CN" w:bidi="zh-CN"/>
        </w:rPr>
        <w:t>场或更少赛局的赛队。即使某支已参赛的赛队在某场赛局未上场，在计算时仍算作参加。</w:t>
      </w:r>
    </w:p>
    <w:p>
      <w:pPr>
        <w:numPr>
          <w:ilvl w:val="0"/>
          <w:numId w:val="41"/>
        </w:numPr>
        <w:tabs>
          <w:tab w:val="left" w:pos="961"/>
        </w:tabs>
        <w:autoSpaceDE w:val="0"/>
        <w:autoSpaceDN w:val="0"/>
        <w:spacing w:line="256" w:lineRule="auto"/>
        <w:ind w:left="990"/>
        <w:jc w:val="both"/>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基于每支赛队参加的资格赛轮数，特定数量的最低分不会计入其排名。去除的分数不影响参加联队赛。</w:t>
      </w:r>
    </w:p>
    <w:tbl>
      <w:tblPr>
        <w:tblStyle w:val="8"/>
        <w:tblW w:w="4681"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701"/>
        <w:gridCol w:w="19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44" w:hRule="atLeast"/>
          <w:jc w:val="center"/>
        </w:trPr>
        <w:tc>
          <w:tcPr>
            <w:tcW w:w="2701" w:type="dxa"/>
          </w:tcPr>
          <w:p>
            <w:pPr>
              <w:autoSpaceDE w:val="0"/>
              <w:autoSpaceDN w:val="0"/>
              <w:spacing w:before="88"/>
              <w:ind w:left="481"/>
              <w:jc w:val="center"/>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4 到 7 场资格赛</w:t>
            </w:r>
          </w:p>
        </w:tc>
        <w:tc>
          <w:tcPr>
            <w:tcW w:w="1980" w:type="dxa"/>
          </w:tcPr>
          <w:p>
            <w:pPr>
              <w:autoSpaceDE w:val="0"/>
              <w:autoSpaceDN w:val="0"/>
              <w:spacing w:before="88"/>
              <w:ind w:left="8"/>
              <w:jc w:val="center"/>
              <w:rPr>
                <w:rFonts w:ascii="微软雅黑" w:hAnsi="微软雅黑" w:eastAsia="微软雅黑" w:cs="微软雅黑"/>
                <w:sz w:val="20"/>
                <w:szCs w:val="22"/>
                <w:lang w:val="zh-CN" w:bidi="zh-CN"/>
              </w:rPr>
            </w:pPr>
            <w:r>
              <w:rPr>
                <w:rFonts w:ascii="微软雅黑" w:hAnsi="微软雅黑" w:eastAsia="微软雅黑" w:cs="微软雅黑"/>
                <w:w w:val="99"/>
                <w:sz w:val="20"/>
                <w:szCs w:val="22"/>
                <w:lang w:val="zh-CN" w:bidi="zh-CN"/>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trHeight w:val="542" w:hRule="atLeast"/>
          <w:jc w:val="center"/>
        </w:trPr>
        <w:tc>
          <w:tcPr>
            <w:tcW w:w="2701" w:type="dxa"/>
            <w:shd w:val="clear" w:color="auto" w:fill="D9D9D9"/>
          </w:tcPr>
          <w:p>
            <w:pPr>
              <w:autoSpaceDE w:val="0"/>
              <w:autoSpaceDN w:val="0"/>
              <w:spacing w:before="89"/>
              <w:ind w:left="483"/>
              <w:jc w:val="center"/>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8 到 11 场资格赛</w:t>
            </w:r>
          </w:p>
        </w:tc>
        <w:tc>
          <w:tcPr>
            <w:tcW w:w="1980" w:type="dxa"/>
            <w:shd w:val="clear" w:color="auto" w:fill="D9D9D9"/>
          </w:tcPr>
          <w:p>
            <w:pPr>
              <w:autoSpaceDE w:val="0"/>
              <w:autoSpaceDN w:val="0"/>
              <w:spacing w:before="89"/>
              <w:ind w:left="8"/>
              <w:jc w:val="center"/>
              <w:rPr>
                <w:rFonts w:ascii="微软雅黑" w:hAnsi="微软雅黑" w:eastAsia="微软雅黑" w:cs="微软雅黑"/>
                <w:sz w:val="20"/>
                <w:szCs w:val="22"/>
                <w:lang w:val="zh-CN" w:bidi="zh-CN"/>
              </w:rPr>
            </w:pPr>
            <w:r>
              <w:rPr>
                <w:rFonts w:ascii="微软雅黑" w:hAnsi="微软雅黑" w:eastAsia="微软雅黑" w:cs="微软雅黑"/>
                <w:w w:val="99"/>
                <w:sz w:val="20"/>
                <w:szCs w:val="22"/>
                <w:lang w:val="zh-CN" w:bidi="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44" w:hRule="atLeast"/>
          <w:jc w:val="center"/>
        </w:trPr>
        <w:tc>
          <w:tcPr>
            <w:tcW w:w="2701" w:type="dxa"/>
          </w:tcPr>
          <w:p>
            <w:pPr>
              <w:autoSpaceDE w:val="0"/>
              <w:autoSpaceDN w:val="0"/>
              <w:spacing w:before="88"/>
              <w:ind w:left="481"/>
              <w:jc w:val="center"/>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12 到 15 场资格赛</w:t>
            </w:r>
          </w:p>
        </w:tc>
        <w:tc>
          <w:tcPr>
            <w:tcW w:w="1980" w:type="dxa"/>
          </w:tcPr>
          <w:p>
            <w:pPr>
              <w:autoSpaceDE w:val="0"/>
              <w:autoSpaceDN w:val="0"/>
              <w:spacing w:before="88"/>
              <w:ind w:left="8"/>
              <w:jc w:val="center"/>
              <w:rPr>
                <w:rFonts w:ascii="微软雅黑" w:hAnsi="微软雅黑" w:eastAsia="微软雅黑" w:cs="微软雅黑"/>
                <w:sz w:val="20"/>
                <w:szCs w:val="22"/>
                <w:lang w:val="zh-CN" w:bidi="zh-CN"/>
              </w:rPr>
            </w:pPr>
            <w:r>
              <w:rPr>
                <w:rFonts w:ascii="微软雅黑" w:hAnsi="微软雅黑" w:eastAsia="微软雅黑" w:cs="微软雅黑"/>
                <w:w w:val="99"/>
                <w:sz w:val="20"/>
                <w:szCs w:val="22"/>
                <w:lang w:val="zh-CN" w:bidi="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42" w:hRule="atLeast"/>
          <w:jc w:val="center"/>
        </w:trPr>
        <w:tc>
          <w:tcPr>
            <w:tcW w:w="2701" w:type="dxa"/>
            <w:shd w:val="clear" w:color="auto" w:fill="D9D9D9"/>
          </w:tcPr>
          <w:p>
            <w:pPr>
              <w:autoSpaceDE w:val="0"/>
              <w:autoSpaceDN w:val="0"/>
              <w:spacing w:before="88"/>
              <w:ind w:left="483"/>
              <w:jc w:val="center"/>
              <w:rPr>
                <w:rFonts w:ascii="微软雅黑" w:hAnsi="微软雅黑" w:eastAsia="微软雅黑" w:cs="微软雅黑"/>
                <w:sz w:val="20"/>
                <w:szCs w:val="22"/>
                <w:lang w:val="zh-CN" w:bidi="zh-CN"/>
              </w:rPr>
            </w:pPr>
            <w:r>
              <w:rPr>
                <w:rFonts w:ascii="微软雅黑" w:hAnsi="微软雅黑" w:eastAsia="微软雅黑" w:cs="微软雅黑"/>
                <w:sz w:val="20"/>
                <w:szCs w:val="22"/>
                <w:lang w:val="zh-CN" w:bidi="zh-CN"/>
              </w:rPr>
              <w:t>16 及以上场资格赛</w:t>
            </w:r>
          </w:p>
        </w:tc>
        <w:tc>
          <w:tcPr>
            <w:tcW w:w="1980" w:type="dxa"/>
            <w:shd w:val="clear" w:color="auto" w:fill="D9D9D9"/>
          </w:tcPr>
          <w:p>
            <w:pPr>
              <w:autoSpaceDE w:val="0"/>
              <w:autoSpaceDN w:val="0"/>
              <w:spacing w:before="88"/>
              <w:ind w:left="8"/>
              <w:jc w:val="center"/>
              <w:rPr>
                <w:rFonts w:ascii="微软雅黑" w:hAnsi="微软雅黑" w:eastAsia="微软雅黑" w:cs="微软雅黑"/>
                <w:sz w:val="20"/>
                <w:szCs w:val="22"/>
                <w:lang w:val="zh-CN" w:bidi="zh-CN"/>
              </w:rPr>
            </w:pPr>
            <w:r>
              <w:rPr>
                <w:rFonts w:ascii="微软雅黑" w:hAnsi="微软雅黑" w:eastAsia="微软雅黑" w:cs="微软雅黑"/>
                <w:w w:val="99"/>
                <w:sz w:val="20"/>
                <w:szCs w:val="22"/>
                <w:lang w:val="zh-CN" w:bidi="zh-CN"/>
              </w:rPr>
              <w:t>4</w:t>
            </w:r>
          </w:p>
        </w:tc>
      </w:tr>
    </w:tbl>
    <w:p>
      <w:pPr>
        <w:autoSpaceDE w:val="0"/>
        <w:autoSpaceDN w:val="0"/>
        <w:spacing w:before="2"/>
        <w:jc w:val="left"/>
        <w:rPr>
          <w:rFonts w:ascii="微软雅黑" w:hAnsi="微软雅黑" w:eastAsia="微软雅黑" w:cs="微软雅黑"/>
          <w:sz w:val="14"/>
          <w:szCs w:val="22"/>
          <w:lang w:val="zh-CN" w:bidi="zh-CN"/>
        </w:rPr>
      </w:pPr>
    </w:p>
    <w:p>
      <w:pPr>
        <w:numPr>
          <w:ilvl w:val="0"/>
          <w:numId w:val="41"/>
        </w:numPr>
        <w:tabs>
          <w:tab w:val="left" w:pos="961"/>
        </w:tabs>
        <w:autoSpaceDE w:val="0"/>
        <w:autoSpaceDN w:val="0"/>
        <w:spacing w:line="223" w:lineRule="auto"/>
        <w:ind w:left="990"/>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在某些情况下，可能要求某支赛队参加额外的资格赛，额外的资格赛赛局将在对阵表上用星号标出，并且不影响该赛队排名</w:t>
      </w:r>
      <w:r>
        <w:rPr>
          <w:rFonts w:ascii="微软雅黑" w:hAnsi="微软雅黑" w:eastAsia="微软雅黑" w:cs="微软雅黑"/>
          <w:sz w:val="22"/>
          <w:szCs w:val="22"/>
          <w:lang w:val="zh-CN" w:bidi="zh-CN"/>
        </w:rPr>
        <w:t>（</w:t>
      </w:r>
      <w:r>
        <w:rPr>
          <w:rFonts w:ascii="微软雅黑" w:hAnsi="微软雅黑" w:eastAsia="微软雅黑" w:cs="微软雅黑"/>
          <w:spacing w:val="-3"/>
          <w:sz w:val="22"/>
          <w:szCs w:val="22"/>
          <w:lang w:val="zh-CN" w:bidi="zh-CN"/>
        </w:rPr>
        <w:t>或不影响参加联赛）</w:t>
      </w:r>
      <w:r>
        <w:rPr>
          <w:rFonts w:ascii="微软雅黑" w:hAnsi="微软雅黑" w:eastAsia="微软雅黑" w:cs="微软雅黑"/>
          <w:spacing w:val="-1"/>
          <w:sz w:val="22"/>
          <w:szCs w:val="22"/>
          <w:lang w:val="zh-CN" w:bidi="zh-CN"/>
        </w:rPr>
        <w:t>。赛队须知晓，</w:t>
      </w:r>
      <w:r>
        <w:rPr>
          <w:rFonts w:ascii="Arial" w:hAnsi="微软雅黑" w:eastAsia="Arial" w:cs="微软雅黑"/>
          <w:sz w:val="22"/>
          <w:szCs w:val="22"/>
          <w:lang w:val="zh-CN" w:bidi="zh-CN"/>
        </w:rPr>
        <w:t>&lt;G1&gt;</w:t>
      </w:r>
      <w:r>
        <w:rPr>
          <w:rFonts w:ascii="微软雅黑" w:hAnsi="微软雅黑" w:eastAsia="微软雅黑" w:cs="微软雅黑"/>
          <w:spacing w:val="-3"/>
          <w:sz w:val="22"/>
          <w:szCs w:val="22"/>
          <w:lang w:val="zh-CN" w:bidi="zh-CN"/>
        </w:rPr>
        <w:t>始终适用，赛队应以此额外的资格赛仍影响其排名的态度进行比赛。</w:t>
      </w:r>
    </w:p>
    <w:p>
      <w:pPr>
        <w:numPr>
          <w:ilvl w:val="0"/>
          <w:numId w:val="41"/>
        </w:numPr>
        <w:tabs>
          <w:tab w:val="left" w:pos="961"/>
        </w:tabs>
        <w:autoSpaceDE w:val="0"/>
        <w:autoSpaceDN w:val="0"/>
        <w:spacing w:line="372" w:lineRule="exact"/>
        <w:ind w:left="990" w:hanging="361"/>
        <w:rPr>
          <w:rFonts w:ascii="微软雅黑" w:hAnsi="微软雅黑" w:eastAsia="微软雅黑" w:cs="微软雅黑"/>
          <w:sz w:val="22"/>
          <w:szCs w:val="22"/>
          <w:lang w:val="zh-CN" w:bidi="zh-CN"/>
        </w:rPr>
      </w:pPr>
      <w:r>
        <w:rPr>
          <w:rFonts w:ascii="微软雅黑" w:hAnsi="微软雅黑" w:eastAsia="微软雅黑" w:cs="微软雅黑"/>
          <w:spacing w:val="-2"/>
          <w:sz w:val="22"/>
          <w:szCs w:val="22"/>
          <w:lang w:val="zh-CN" w:bidi="zh-CN"/>
        </w:rPr>
        <w:t>以如下方式打破平局：</w:t>
      </w:r>
    </w:p>
    <w:p>
      <w:pPr>
        <w:numPr>
          <w:ilvl w:val="1"/>
          <w:numId w:val="41"/>
        </w:numPr>
        <w:tabs>
          <w:tab w:val="left" w:pos="1680"/>
          <w:tab w:val="left" w:pos="1681"/>
        </w:tabs>
        <w:autoSpaceDE w:val="0"/>
        <w:autoSpaceDN w:val="0"/>
        <w:spacing w:line="377" w:lineRule="exact"/>
        <w:ind w:left="1710"/>
        <w:jc w:val="left"/>
        <w:rPr>
          <w:rFonts w:ascii="Arial" w:hAnsi="微软雅黑" w:eastAsia="Arial" w:cs="微软雅黑"/>
          <w:sz w:val="22"/>
          <w:szCs w:val="22"/>
          <w:lang w:val="zh-CN" w:bidi="zh-CN"/>
        </w:rPr>
      </w:pPr>
      <w:r>
        <w:rPr>
          <w:rFonts w:ascii="微软雅黑" w:hAnsi="微软雅黑" w:eastAsia="微软雅黑" w:cs="微软雅黑"/>
          <w:spacing w:val="-3"/>
          <w:sz w:val="22"/>
          <w:szCs w:val="22"/>
          <w:lang w:val="zh-CN" w:bidi="zh-CN"/>
        </w:rPr>
        <w:t>去除每支赛队的最低得分并比较新的平均分。</w:t>
      </w:r>
    </w:p>
    <w:p>
      <w:pPr>
        <w:numPr>
          <w:ilvl w:val="1"/>
          <w:numId w:val="41"/>
        </w:numPr>
        <w:tabs>
          <w:tab w:val="left" w:pos="1680"/>
          <w:tab w:val="left" w:pos="1681"/>
        </w:tabs>
        <w:autoSpaceDE w:val="0"/>
        <w:autoSpaceDN w:val="0"/>
        <w:spacing w:line="377" w:lineRule="exact"/>
        <w:ind w:left="1710" w:hanging="519"/>
        <w:jc w:val="left"/>
        <w:rPr>
          <w:rFonts w:ascii="Arial" w:hAnsi="微软雅黑" w:eastAsia="Arial" w:cs="微软雅黑"/>
          <w:sz w:val="22"/>
          <w:szCs w:val="22"/>
          <w:lang w:val="zh-CN" w:bidi="zh-CN"/>
        </w:rPr>
      </w:pPr>
      <w:r>
        <w:rPr>
          <w:rFonts w:ascii="微软雅黑" w:hAnsi="微软雅黑" w:eastAsia="微软雅黑" w:cs="微软雅黑"/>
          <w:spacing w:val="-3"/>
          <w:sz w:val="22"/>
          <w:szCs w:val="22"/>
          <w:lang w:val="zh-CN" w:bidi="zh-CN"/>
        </w:rPr>
        <w:t>如果仍然相同，再除去次低得分并比较新的平均分</w:t>
      </w:r>
      <w:r>
        <w:rPr>
          <w:rFonts w:ascii="微软雅黑" w:hAnsi="微软雅黑" w:eastAsia="微软雅黑" w:cs="微软雅黑"/>
          <w:sz w:val="22"/>
          <w:szCs w:val="22"/>
          <w:lang w:val="zh-CN" w:bidi="zh-CN"/>
        </w:rPr>
        <w:t>（</w:t>
      </w:r>
      <w:r>
        <w:rPr>
          <w:rFonts w:ascii="微软雅黑" w:hAnsi="微软雅黑" w:eastAsia="微软雅黑" w:cs="微软雅黑"/>
          <w:spacing w:val="-2"/>
          <w:sz w:val="22"/>
          <w:szCs w:val="22"/>
          <w:lang w:val="zh-CN" w:bidi="zh-CN"/>
        </w:rPr>
        <w:t>直至比较所有得分</w:t>
      </w:r>
      <w:r>
        <w:rPr>
          <w:rFonts w:ascii="微软雅黑" w:hAnsi="微软雅黑" w:eastAsia="微软雅黑" w:cs="微软雅黑"/>
          <w:sz w:val="22"/>
          <w:szCs w:val="22"/>
          <w:lang w:val="zh-CN" w:bidi="zh-CN"/>
        </w:rPr>
        <w:t>）。</w:t>
      </w:r>
    </w:p>
    <w:p>
      <w:pPr>
        <w:numPr>
          <w:ilvl w:val="1"/>
          <w:numId w:val="41"/>
        </w:numPr>
        <w:tabs>
          <w:tab w:val="left" w:pos="1680"/>
          <w:tab w:val="left" w:pos="1681"/>
        </w:tabs>
        <w:autoSpaceDE w:val="0"/>
        <w:autoSpaceDN w:val="0"/>
        <w:spacing w:line="391" w:lineRule="exact"/>
        <w:ind w:left="1710" w:hanging="570"/>
        <w:jc w:val="left"/>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如果还是相同，用随机电子抽签进行排名。</w:t>
      </w:r>
    </w:p>
    <w:p>
      <w:pPr>
        <w:autoSpaceDE w:val="0"/>
        <w:autoSpaceDN w:val="0"/>
        <w:ind w:left="240"/>
        <w:jc w:val="left"/>
        <w:rPr>
          <w:rFonts w:ascii="微软雅黑" w:hAnsi="微软雅黑" w:eastAsia="微软雅黑" w:cs="微软雅黑"/>
          <w:sz w:val="22"/>
          <w:szCs w:val="22"/>
          <w:lang w:val="zh-CN" w:bidi="zh-CN"/>
        </w:rPr>
      </w:pPr>
      <w:r>
        <w:rPr>
          <w:rFonts w:ascii="Arial" w:hAnsi="Arial" w:eastAsia="Arial" w:cs="微软雅黑"/>
          <w:b/>
          <w:sz w:val="22"/>
          <w:szCs w:val="22"/>
          <w:lang w:val="zh-CN" w:bidi="zh-CN"/>
        </w:rPr>
        <w:t xml:space="preserve">&lt;T11&gt; </w:t>
      </w:r>
      <w:r>
        <w:rPr>
          <w:rFonts w:ascii="微软雅黑" w:hAnsi="微软雅黑" w:eastAsia="微软雅黑" w:cs="微软雅黑"/>
          <w:b/>
          <w:sz w:val="22"/>
          <w:szCs w:val="22"/>
          <w:lang w:val="zh-CN" w:bidi="zh-CN"/>
        </w:rPr>
        <w:t>准时参赛。</w:t>
      </w:r>
      <w:r>
        <w:rPr>
          <w:rFonts w:ascii="微软雅黑" w:hAnsi="微软雅黑" w:eastAsia="微软雅黑" w:cs="微软雅黑"/>
          <w:sz w:val="22"/>
          <w:szCs w:val="22"/>
          <w:lang w:val="zh-CN" w:bidi="zh-CN"/>
        </w:rPr>
        <w:t>如果某赛队无队员在资格赛赛局开始时出现在操作手站位区，该队就被视为</w:t>
      </w:r>
      <w:r>
        <w:rPr>
          <w:rFonts w:ascii="Arial" w:hAnsi="Arial" w:eastAsia="Arial" w:cs="微软雅黑"/>
          <w:sz w:val="22"/>
          <w:szCs w:val="22"/>
          <w:lang w:val="zh-CN" w:bidi="zh-CN"/>
        </w:rPr>
        <w:t>“</w:t>
      </w:r>
      <w:r>
        <w:rPr>
          <w:rFonts w:ascii="微软雅黑" w:hAnsi="微软雅黑" w:eastAsia="微软雅黑" w:cs="微软雅黑"/>
          <w:sz w:val="22"/>
          <w:szCs w:val="22"/>
          <w:lang w:val="zh-CN" w:bidi="zh-CN"/>
        </w:rPr>
        <w:t>未参赛</w:t>
      </w:r>
      <w:r>
        <w:rPr>
          <w:rFonts w:ascii="Arial" w:hAnsi="Arial" w:eastAsia="Arial" w:cs="微软雅黑"/>
          <w:sz w:val="22"/>
          <w:szCs w:val="22"/>
          <w:lang w:val="zh-CN" w:bidi="zh-CN"/>
        </w:rPr>
        <w:t>”</w:t>
      </w:r>
      <w:r>
        <w:rPr>
          <w:rFonts w:ascii="微软雅黑" w:hAnsi="微软雅黑" w:eastAsia="微软雅黑" w:cs="微软雅黑"/>
          <w:sz w:val="22"/>
          <w:szCs w:val="22"/>
          <w:lang w:val="zh-CN" w:bidi="zh-CN"/>
        </w:rPr>
        <w:t>， 得零（</w:t>
      </w:r>
      <w:r>
        <w:rPr>
          <w:rFonts w:ascii="Arial" w:hAnsi="Arial" w:eastAsia="Arial" w:cs="微软雅黑"/>
          <w:sz w:val="22"/>
          <w:szCs w:val="22"/>
          <w:lang w:val="zh-CN" w:bidi="zh-CN"/>
        </w:rPr>
        <w:t>0</w:t>
      </w:r>
      <w:r>
        <w:rPr>
          <w:rFonts w:ascii="微软雅黑" w:hAnsi="微软雅黑" w:eastAsia="微软雅黑" w:cs="微软雅黑"/>
          <w:sz w:val="22"/>
          <w:szCs w:val="22"/>
          <w:lang w:val="zh-CN" w:bidi="zh-CN"/>
        </w:rPr>
        <w:t>）分。联队伙伴仍继续参赛并得到这场赛局的分数。</w:t>
      </w:r>
    </w:p>
    <w:p>
      <w:pPr>
        <w:autoSpaceDE w:val="0"/>
        <w:autoSpaceDN w:val="0"/>
        <w:spacing w:before="164"/>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&lt;T12&gt; </w:t>
      </w:r>
      <w:r>
        <w:rPr>
          <w:rFonts w:ascii="微软雅黑" w:hAnsi="微软雅黑" w:eastAsia="微软雅黑" w:cs="微软雅黑"/>
          <w:b/>
          <w:kern w:val="0"/>
          <w:sz w:val="22"/>
          <w:szCs w:val="22"/>
          <w:lang w:val="zh-CN" w:bidi="zh-CN"/>
        </w:rPr>
        <w:t>取消资格。</w:t>
      </w:r>
      <w:r>
        <w:rPr>
          <w:rFonts w:ascii="微软雅黑" w:hAnsi="微软雅黑" w:eastAsia="微软雅黑" w:cs="微软雅黑"/>
          <w:kern w:val="0"/>
          <w:sz w:val="22"/>
          <w:szCs w:val="22"/>
          <w:lang w:val="zh-CN" w:bidi="zh-CN"/>
        </w:rPr>
        <w:t>赛队在一场资格赛中被取消资格，该赛局得零（</w:t>
      </w:r>
      <w:r>
        <w:rPr>
          <w:rFonts w:ascii="Arial" w:hAnsi="微软雅黑" w:eastAsia="Arial" w:cs="微软雅黑"/>
          <w:kern w:val="0"/>
          <w:sz w:val="22"/>
          <w:szCs w:val="22"/>
          <w:lang w:val="zh-CN" w:bidi="zh-CN"/>
        </w:rPr>
        <w:t>0</w:t>
      </w:r>
      <w:r>
        <w:rPr>
          <w:rFonts w:ascii="微软雅黑" w:hAnsi="微软雅黑" w:eastAsia="微软雅黑" w:cs="微软雅黑"/>
          <w:kern w:val="0"/>
          <w:sz w:val="22"/>
          <w:szCs w:val="22"/>
          <w:lang w:val="zh-CN" w:bidi="zh-CN"/>
        </w:rPr>
        <w:t>）分。联队伙伴仍将得到这场赛局的分数。</w:t>
      </w:r>
    </w:p>
    <w:p>
      <w:pPr>
        <w:autoSpaceDE w:val="0"/>
        <w:autoSpaceDN w:val="0"/>
        <w:spacing w:before="161"/>
        <w:ind w:left="24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在决赛中，取消资格适用于整个联队，而不单是一支赛队。决赛被取消资格的联队得零（</w:t>
      </w:r>
      <w:r>
        <w:rPr>
          <w:rFonts w:ascii="Arial" w:hAnsi="微软雅黑" w:eastAsia="Arial" w:cs="微软雅黑"/>
          <w:sz w:val="22"/>
          <w:szCs w:val="22"/>
          <w:lang w:val="zh-CN" w:bidi="zh-CN"/>
        </w:rPr>
        <w:t>0</w:t>
      </w:r>
      <w:r>
        <w:rPr>
          <w:rFonts w:ascii="微软雅黑" w:hAnsi="微软雅黑" w:eastAsia="微软雅黑" w:cs="微软雅黑"/>
          <w:sz w:val="22"/>
          <w:szCs w:val="22"/>
          <w:lang w:val="zh-CN" w:bidi="zh-CN"/>
        </w:rPr>
        <w:t>）分。</w:t>
      </w:r>
    </w:p>
    <w:p>
      <w:pPr>
        <w:autoSpaceDE w:val="0"/>
        <w:autoSpaceDN w:val="0"/>
        <w:spacing w:before="169" w:line="237" w:lineRule="auto"/>
        <w:ind w:left="240"/>
        <w:jc w:val="left"/>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 xml:space="preserve">&lt;T13&gt; </w:t>
      </w:r>
      <w:r>
        <w:rPr>
          <w:rFonts w:ascii="微软雅黑" w:hAnsi="微软雅黑" w:eastAsia="微软雅黑" w:cs="微软雅黑"/>
          <w:b/>
          <w:sz w:val="22"/>
          <w:szCs w:val="22"/>
          <w:lang w:val="zh-CN" w:bidi="zh-CN"/>
        </w:rPr>
        <w:t>参加决赛的赛队。</w:t>
      </w:r>
      <w:r>
        <w:rPr>
          <w:rFonts w:ascii="微软雅黑" w:hAnsi="微软雅黑" w:eastAsia="微软雅黑" w:cs="微软雅黑"/>
          <w:sz w:val="22"/>
          <w:szCs w:val="22"/>
          <w:lang w:val="zh-CN" w:bidi="zh-CN"/>
        </w:rPr>
        <w:t>参加决赛的赛队数由赛事主办方确定。如果有</w:t>
      </w:r>
      <w:r>
        <w:rPr>
          <w:rFonts w:ascii="Arial" w:hAnsi="微软雅黑" w:eastAsia="Arial" w:cs="微软雅黑"/>
          <w:sz w:val="22"/>
          <w:szCs w:val="22"/>
          <w:lang w:val="zh-CN" w:bidi="zh-CN"/>
        </w:rPr>
        <w:t>10</w:t>
      </w:r>
      <w:r>
        <w:rPr>
          <w:rFonts w:ascii="微软雅黑" w:hAnsi="微软雅黑" w:eastAsia="微软雅黑" w:cs="微软雅黑"/>
          <w:sz w:val="22"/>
          <w:szCs w:val="22"/>
          <w:lang w:val="zh-CN" w:bidi="zh-CN"/>
        </w:rPr>
        <w:t>支及以上的赛队参加，则必须至少设置</w:t>
      </w:r>
      <w:r>
        <w:rPr>
          <w:rFonts w:ascii="Arial" w:hAnsi="微软雅黑" w:eastAsia="Arial" w:cs="微软雅黑"/>
          <w:sz w:val="22"/>
          <w:szCs w:val="22"/>
          <w:lang w:val="zh-CN" w:bidi="zh-CN"/>
        </w:rPr>
        <w:t>5</w:t>
      </w:r>
      <w:r>
        <w:rPr>
          <w:rFonts w:ascii="微软雅黑" w:hAnsi="微软雅黑" w:eastAsia="微软雅黑" w:cs="微软雅黑"/>
          <w:sz w:val="22"/>
          <w:szCs w:val="22"/>
          <w:lang w:val="zh-CN" w:bidi="zh-CN"/>
        </w:rPr>
        <w:t>场决赛。</w:t>
      </w:r>
    </w:p>
    <w:p>
      <w:pPr>
        <w:autoSpaceDE w:val="0"/>
        <w:autoSpaceDN w:val="0"/>
        <w:spacing w:before="171" w:line="237" w:lineRule="auto"/>
        <w:ind w:left="240"/>
        <w:jc w:val="left"/>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 xml:space="preserve">&lt;T14&gt; </w:t>
      </w:r>
      <w:r>
        <w:rPr>
          <w:rFonts w:ascii="微软雅黑" w:hAnsi="微软雅黑" w:eastAsia="微软雅黑" w:cs="微软雅黑"/>
          <w:b/>
          <w:sz w:val="22"/>
          <w:szCs w:val="22"/>
          <w:lang w:val="zh-CN" w:bidi="zh-CN"/>
        </w:rPr>
        <w:t>决赛日程。</w:t>
      </w:r>
      <w:r>
        <w:rPr>
          <w:rFonts w:ascii="微软雅黑" w:hAnsi="微软雅黑" w:eastAsia="微软雅黑" w:cs="微软雅黑"/>
          <w:sz w:val="22"/>
          <w:szCs w:val="22"/>
          <w:lang w:val="zh-CN" w:bidi="zh-CN"/>
        </w:rPr>
        <w:t>决赛将按照如下顺序进行，从排名最低的联队开始，每支联队参加一（</w:t>
      </w:r>
      <w:r>
        <w:rPr>
          <w:rFonts w:ascii="Arial" w:hAnsi="微软雅黑" w:eastAsia="Arial" w:cs="微软雅黑"/>
          <w:sz w:val="22"/>
          <w:szCs w:val="22"/>
          <w:lang w:val="zh-CN" w:bidi="zh-CN"/>
        </w:rPr>
        <w:t>1</w:t>
      </w:r>
      <w:r>
        <w:rPr>
          <w:rFonts w:ascii="微软雅黑" w:hAnsi="微软雅黑" w:eastAsia="微软雅黑" w:cs="微软雅黑"/>
          <w:sz w:val="22"/>
          <w:szCs w:val="22"/>
          <w:lang w:val="zh-CN" w:bidi="zh-CN"/>
        </w:rPr>
        <w:t>）场决赛。得分最高的联队为团队协作挑战赛冠军。</w:t>
      </w:r>
    </w:p>
    <w:p>
      <w:pPr>
        <w:numPr>
          <w:ilvl w:val="0"/>
          <w:numId w:val="67"/>
        </w:numPr>
        <w:tabs>
          <w:tab w:val="left" w:pos="961"/>
        </w:tabs>
        <w:autoSpaceDE w:val="0"/>
        <w:autoSpaceDN w:val="0"/>
        <w:spacing w:before="167" w:line="391" w:lineRule="exact"/>
        <w:ind w:hanging="361"/>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联队将按决赛得分进行排名。得分最高的联队为第一名，次高分联队为第二名，依此类推。</w:t>
      </w:r>
    </w:p>
    <w:p>
      <w:pPr>
        <w:numPr>
          <w:ilvl w:val="0"/>
          <w:numId w:val="67"/>
        </w:numPr>
        <w:tabs>
          <w:tab w:val="left" w:pos="961"/>
        </w:tabs>
        <w:autoSpaceDE w:val="0"/>
        <w:autoSpaceDN w:val="0"/>
        <w:spacing w:before="5" w:line="223" w:lineRule="auto"/>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第一名出现平局将增加一场平局赛。排名较低的联队先进行比赛。平局赛中得分最高的联队即获胜。</w:t>
      </w:r>
    </w:p>
    <w:p>
      <w:pPr>
        <w:numPr>
          <w:ilvl w:val="1"/>
          <w:numId w:val="67"/>
        </w:numPr>
        <w:tabs>
          <w:tab w:val="left" w:pos="1320"/>
          <w:tab w:val="left" w:pos="1321"/>
        </w:tabs>
        <w:autoSpaceDE w:val="0"/>
        <w:autoSpaceDN w:val="0"/>
        <w:spacing w:line="372" w:lineRule="exact"/>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如果平局赛仍然出现平局，则赛局停止时间最多的联队获胜。</w:t>
      </w:r>
    </w:p>
    <w:p>
      <w:pPr>
        <w:numPr>
          <w:ilvl w:val="1"/>
          <w:numId w:val="67"/>
        </w:numPr>
        <w:tabs>
          <w:tab w:val="left" w:pos="1320"/>
          <w:tab w:val="left" w:pos="1321"/>
        </w:tabs>
        <w:autoSpaceDE w:val="0"/>
        <w:autoSpaceDN w:val="0"/>
        <w:spacing w:before="8" w:line="223" w:lineRule="auto"/>
        <w:ind w:hanging="519"/>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如</w:t>
      </w:r>
      <w:r>
        <w:rPr>
          <w:rFonts w:hint="eastAsia" w:ascii="微软雅黑" w:hAnsi="微软雅黑" w:eastAsia="微软雅黑" w:cs="微软雅黑"/>
          <w:sz w:val="22"/>
          <w:szCs w:val="22"/>
          <w:lang w:val="zh-CN" w:bidi="zh-CN"/>
        </w:rPr>
        <w:t>果赛局停止时间也相同，则再加一场平局赛。如果第二场平局赛仍然平局，则以较高排名的种子联队为获胜联队。</w:t>
      </w:r>
    </w:p>
    <w:p>
      <w:pPr>
        <w:numPr>
          <w:ilvl w:val="0"/>
          <w:numId w:val="67"/>
        </w:numPr>
        <w:tabs>
          <w:tab w:val="left" w:pos="961"/>
        </w:tabs>
        <w:autoSpaceDE w:val="0"/>
        <w:autoSpaceDN w:val="0"/>
        <w:spacing w:line="385" w:lineRule="exact"/>
        <w:ind w:hanging="361"/>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如果除了第一名之外还有一个平局，排名较高的种子联队将获得更高的排名。</w:t>
      </w:r>
    </w:p>
    <w:p>
      <w:pPr>
        <w:autoSpaceDE w:val="0"/>
        <w:autoSpaceDN w:val="0"/>
        <w:spacing w:before="16"/>
        <w:jc w:val="left"/>
        <w:rPr>
          <w:rFonts w:ascii="微软雅黑" w:hAnsi="微软雅黑" w:eastAsia="微软雅黑" w:cs="微软雅黑"/>
          <w:sz w:val="11"/>
          <w:szCs w:val="22"/>
          <w:lang w:val="zh-CN" w:bidi="zh-CN"/>
        </w:rPr>
      </w:pPr>
    </w:p>
    <w:p>
      <w:pPr>
        <w:autoSpaceDE w:val="0"/>
        <w:autoSpaceDN w:val="0"/>
        <w:spacing w:line="368" w:lineRule="exact"/>
        <w:ind w:left="240"/>
        <w:jc w:val="left"/>
        <w:rPr>
          <w:rFonts w:ascii="微软雅黑" w:hAnsi="微软雅黑" w:eastAsia="微软雅黑" w:cs="微软雅黑"/>
          <w:sz w:val="22"/>
          <w:szCs w:val="22"/>
          <w:lang w:val="zh-CN" w:bidi="zh-CN"/>
        </w:rPr>
      </w:pPr>
      <w:r>
        <w:rPr>
          <w:rFonts w:hint="eastAsia" w:ascii="Arial" w:hAnsi="微软雅黑" w:eastAsia="Arial" w:cs="微软雅黑"/>
          <w:b/>
          <w:sz w:val="22"/>
          <w:szCs w:val="22"/>
          <w:lang w:val="zh-CN" w:bidi="zh-CN"/>
        </w:rPr>
        <w:t>&lt;T15&gt;</w:t>
      </w:r>
      <w:r>
        <w:rPr>
          <w:rFonts w:hint="eastAsia" w:ascii="微软雅黑" w:hAnsi="微软雅黑" w:eastAsia="微软雅黑" w:cs="微软雅黑"/>
          <w:sz w:val="22"/>
          <w:szCs w:val="22"/>
          <w:lang w:val="zh-CN" w:bidi="zh-CN"/>
        </w:rPr>
        <w:t>抬高场地。</w:t>
      </w:r>
      <w:r>
        <w:rPr>
          <w:rFonts w:hint="eastAsia" w:ascii="微软雅黑" w:hAnsi="微软雅黑" w:eastAsia="微软雅黑" w:cs="微软雅黑"/>
          <w:sz w:val="22"/>
          <w:szCs w:val="22"/>
          <w:lang w:bidi="zh-CN"/>
        </w:rPr>
        <w:t>在许多赛事中，比赛场地放在地面上。有些赛事可能选择抬高场地。</w:t>
      </w:r>
    </w:p>
    <w:p>
      <w:pPr>
        <w:autoSpaceDE w:val="0"/>
        <w:autoSpaceDN w:val="0"/>
        <w:spacing w:before="168" w:line="237" w:lineRule="auto"/>
        <w:ind w:left="240"/>
        <w:jc w:val="left"/>
        <w:rPr>
          <w:rFonts w:ascii="微软雅黑" w:hAnsi="微软雅黑" w:eastAsia="微软雅黑" w:cs="微软雅黑"/>
          <w:sz w:val="22"/>
          <w:szCs w:val="22"/>
          <w:lang w:val="zh-CN" w:bidi="zh-CN"/>
        </w:rPr>
      </w:pPr>
      <w:r>
        <w:rPr>
          <w:rFonts w:ascii="Arial" w:hAnsi="Arial" w:eastAsia="Arial" w:cs="微软雅黑"/>
          <w:b/>
          <w:sz w:val="22"/>
          <w:szCs w:val="22"/>
          <w:lang w:val="zh-CN" w:bidi="zh-CN"/>
        </w:rPr>
        <w:t xml:space="preserve">&lt;T16&gt; </w:t>
      </w:r>
      <w:r>
        <w:rPr>
          <w:rFonts w:ascii="微软雅黑" w:hAnsi="微软雅黑" w:eastAsia="微软雅黑" w:cs="微软雅黑"/>
          <w:b/>
          <w:sz w:val="22"/>
          <w:szCs w:val="22"/>
          <w:lang w:val="zh-CN" w:bidi="zh-CN"/>
        </w:rPr>
        <w:t xml:space="preserve">学生须由成人陪同。 </w:t>
      </w:r>
      <w:r>
        <w:rPr>
          <w:rFonts w:ascii="微软雅黑" w:hAnsi="微软雅黑" w:eastAsia="微软雅黑" w:cs="微软雅黑"/>
          <w:sz w:val="22"/>
          <w:szCs w:val="22"/>
          <w:lang w:val="zh-CN" w:bidi="zh-CN"/>
        </w:rPr>
        <w:t xml:space="preserve">无成年人监护的情况下，学生不得参加 </w:t>
      </w:r>
      <w:r>
        <w:rPr>
          <w:rFonts w:ascii="Arial" w:hAnsi="Arial" w:eastAsia="Arial" w:cs="微软雅黑"/>
          <w:sz w:val="22"/>
          <w:szCs w:val="22"/>
          <w:lang w:val="zh-CN" w:bidi="zh-CN"/>
        </w:rPr>
        <w:t xml:space="preserve">VEX IQ </w:t>
      </w:r>
      <w:r>
        <w:rPr>
          <w:rFonts w:ascii="微软雅黑" w:hAnsi="微软雅黑" w:eastAsia="微软雅黑" w:cs="微软雅黑"/>
          <w:sz w:val="22"/>
          <w:szCs w:val="22"/>
          <w:lang w:val="zh-CN" w:bidi="zh-CN"/>
        </w:rPr>
        <w:t>挑战赛。成年人必须遵守所有规则，并注意不要违反</w:t>
      </w:r>
      <w:r>
        <w:rPr>
          <w:rFonts w:ascii="Arial" w:hAnsi="Arial" w:eastAsia="Arial" w:cs="微软雅黑"/>
          <w:sz w:val="22"/>
          <w:szCs w:val="22"/>
          <w:lang w:val="zh-CN" w:bidi="zh-CN"/>
        </w:rPr>
        <w:t>“</w:t>
      </w:r>
      <w:r>
        <w:rPr>
          <w:rFonts w:ascii="微软雅黑" w:hAnsi="微软雅黑" w:eastAsia="微软雅黑" w:cs="微软雅黑"/>
          <w:sz w:val="22"/>
          <w:szCs w:val="22"/>
          <w:lang w:val="zh-CN" w:bidi="zh-CN"/>
        </w:rPr>
        <w:t>以学生为中心</w:t>
      </w:r>
      <w:r>
        <w:rPr>
          <w:rFonts w:ascii="Arial" w:hAnsi="Arial" w:eastAsia="Arial" w:cs="微软雅黑"/>
          <w:sz w:val="22"/>
          <w:szCs w:val="22"/>
          <w:lang w:val="zh-CN" w:bidi="zh-CN"/>
        </w:rPr>
        <w:t>”</w:t>
      </w:r>
      <w:r>
        <w:rPr>
          <w:rFonts w:ascii="微软雅黑" w:hAnsi="微软雅黑" w:eastAsia="微软雅黑" w:cs="微软雅黑"/>
          <w:sz w:val="22"/>
          <w:szCs w:val="22"/>
          <w:lang w:val="zh-CN" w:bidi="zh-CN"/>
        </w:rPr>
        <w:t>的规定，但紧急情况下成年人必须在场。</w:t>
      </w:r>
    </w:p>
    <w:p>
      <w:pPr>
        <w:autoSpaceDE w:val="0"/>
        <w:autoSpaceDN w:val="0"/>
        <w:spacing w:before="172" w:line="237" w:lineRule="auto"/>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&lt;T17&gt; </w:t>
      </w:r>
      <w:r>
        <w:rPr>
          <w:rFonts w:ascii="微软雅黑" w:hAnsi="微软雅黑" w:eastAsia="微软雅黑" w:cs="微软雅黑"/>
          <w:b/>
          <w:kern w:val="0"/>
          <w:sz w:val="22"/>
          <w:szCs w:val="22"/>
          <w:lang w:val="zh-CN" w:bidi="zh-CN"/>
        </w:rPr>
        <w:t>准备好比赛。</w:t>
      </w:r>
      <w:r>
        <w:rPr>
          <w:rFonts w:ascii="微软雅黑" w:hAnsi="微软雅黑" w:eastAsia="微软雅黑" w:cs="微软雅黑"/>
          <w:kern w:val="0"/>
          <w:sz w:val="22"/>
          <w:szCs w:val="22"/>
          <w:lang w:val="zh-CN" w:bidi="zh-CN"/>
        </w:rPr>
        <w:t>当将机器人放置于场地上时，赛队必须做好比赛的准备（例如，电池已充电，尺寸在起始尺寸内等）。</w:t>
      </w:r>
    </w:p>
    <w:p>
      <w:pPr>
        <w:autoSpaceDE w:val="0"/>
        <w:autoSpaceDN w:val="0"/>
        <w:spacing w:before="166" w:line="392" w:lineRule="exact"/>
        <w:ind w:left="600"/>
        <w:jc w:val="left"/>
        <w:rPr>
          <w:rFonts w:ascii="微软雅黑" w:hAnsi="微软雅黑" w:eastAsia="微软雅黑" w:cs="微软雅黑"/>
          <w:sz w:val="22"/>
          <w:szCs w:val="22"/>
          <w:lang w:val="zh-CN" w:bidi="zh-CN"/>
        </w:rPr>
      </w:pPr>
      <w:r>
        <w:rPr>
          <w:rFonts w:ascii="Arial" w:hAnsi="微软雅黑" w:eastAsia="Arial" w:cs="微软雅黑"/>
          <w:sz w:val="22"/>
          <w:szCs w:val="22"/>
          <w:lang w:val="zh-CN" w:bidi="zh-CN"/>
        </w:rPr>
        <w:t xml:space="preserve">a. </w:t>
      </w:r>
      <w:r>
        <w:rPr>
          <w:rFonts w:ascii="微软雅黑" w:hAnsi="微软雅黑" w:eastAsia="微软雅黑" w:cs="微软雅黑"/>
          <w:sz w:val="22"/>
          <w:szCs w:val="22"/>
          <w:lang w:val="zh-CN" w:bidi="zh-CN"/>
        </w:rPr>
        <w:t>机器人必须迅速放入场地。屡次拖延可被视为违反</w:t>
      </w:r>
      <w:r>
        <w:rPr>
          <w:rFonts w:ascii="Arial" w:hAnsi="微软雅黑" w:eastAsia="Arial" w:cs="微软雅黑"/>
          <w:sz w:val="22"/>
          <w:szCs w:val="22"/>
          <w:lang w:val="zh-CN" w:bidi="zh-CN"/>
        </w:rPr>
        <w:t>&lt;G1&gt;</w:t>
      </w:r>
      <w:r>
        <w:rPr>
          <w:rFonts w:ascii="微软雅黑" w:hAnsi="微软雅黑" w:eastAsia="微软雅黑" w:cs="微软雅黑"/>
          <w:sz w:val="22"/>
          <w:szCs w:val="22"/>
          <w:lang w:val="zh-CN" w:bidi="zh-CN"/>
        </w:rPr>
        <w:t>。</w:t>
      </w:r>
    </w:p>
    <w:p>
      <w:pPr>
        <w:autoSpaceDE w:val="0"/>
        <w:autoSpaceDN w:val="0"/>
        <w:ind w:left="240"/>
        <w:jc w:val="left"/>
        <w:rPr>
          <w:rFonts w:ascii="微软雅黑" w:hAnsi="微软雅黑" w:eastAsia="微软雅黑" w:cs="微软雅黑"/>
          <w:sz w:val="22"/>
          <w:szCs w:val="22"/>
          <w:lang w:val="zh-CN" w:bidi="zh-CN"/>
        </w:rPr>
      </w:pPr>
      <w:r>
        <w:rPr>
          <w:rFonts w:ascii="Arial" w:hAnsi="Arial" w:eastAsia="Arial" w:cs="微软雅黑"/>
          <w:b/>
          <w:sz w:val="22"/>
          <w:szCs w:val="22"/>
          <w:lang w:val="zh-CN" w:bidi="zh-CN"/>
        </w:rPr>
        <w:t xml:space="preserve">&lt;T18&gt; </w:t>
      </w:r>
      <w:r>
        <w:rPr>
          <w:rFonts w:ascii="微软雅黑" w:hAnsi="微软雅黑" w:eastAsia="微软雅黑" w:cs="微软雅黑"/>
          <w:b/>
          <w:sz w:val="22"/>
          <w:szCs w:val="22"/>
          <w:lang w:val="zh-CN" w:bidi="zh-CN"/>
        </w:rPr>
        <w:t>考虑较小的场地误差。</w:t>
      </w:r>
      <w:r>
        <w:rPr>
          <w:rFonts w:ascii="微软雅黑" w:hAnsi="微软雅黑" w:eastAsia="微软雅黑" w:cs="微软雅黑"/>
          <w:sz w:val="22"/>
          <w:szCs w:val="22"/>
          <w:lang w:val="zh-CN" w:bidi="zh-CN"/>
        </w:rPr>
        <w:t>除非另有说明，场地要素可能有</w:t>
      </w:r>
      <w:r>
        <w:rPr>
          <w:rFonts w:ascii="Arial" w:hAnsi="Arial" w:eastAsia="Arial" w:cs="微软雅黑"/>
          <w:sz w:val="22"/>
          <w:szCs w:val="22"/>
          <w:lang w:val="zh-CN" w:bidi="zh-CN"/>
        </w:rPr>
        <w:t>±1.0”</w:t>
      </w:r>
      <w:r>
        <w:rPr>
          <w:rFonts w:ascii="微软雅黑" w:hAnsi="微软雅黑" w:eastAsia="微软雅黑" w:cs="微软雅黑"/>
          <w:sz w:val="22"/>
          <w:szCs w:val="22"/>
          <w:lang w:val="zh-CN" w:bidi="zh-CN"/>
        </w:rPr>
        <w:t>的误差。</w:t>
      </w:r>
      <w:r>
        <w:rPr>
          <w:rFonts w:ascii="Arial" w:hAnsi="Arial" w:eastAsia="Arial" w:cs="微软雅黑"/>
          <w:sz w:val="22"/>
          <w:szCs w:val="22"/>
          <w:lang w:val="zh-CN" w:bidi="zh-CN"/>
        </w:rPr>
        <w:t xml:space="preserve">Disc </w:t>
      </w:r>
      <w:r>
        <w:rPr>
          <w:rFonts w:ascii="微软雅黑" w:hAnsi="微软雅黑" w:eastAsia="微软雅黑" w:cs="微软雅黑"/>
          <w:sz w:val="22"/>
          <w:szCs w:val="22"/>
          <w:lang w:val="zh-CN" w:bidi="zh-CN"/>
        </w:rPr>
        <w:t>重量可能有</w:t>
      </w:r>
      <w:r>
        <w:rPr>
          <w:rFonts w:ascii="Arial" w:hAnsi="Arial" w:eastAsia="Arial" w:cs="微软雅黑"/>
          <w:sz w:val="22"/>
          <w:szCs w:val="22"/>
          <w:lang w:val="zh-CN" w:bidi="zh-CN"/>
        </w:rPr>
        <w:t xml:space="preserve">±5 </w:t>
      </w:r>
      <w:r>
        <w:rPr>
          <w:rFonts w:ascii="微软雅黑" w:hAnsi="微软雅黑" w:eastAsia="微软雅黑" w:cs="微软雅黑"/>
          <w:sz w:val="22"/>
          <w:szCs w:val="22"/>
          <w:lang w:val="zh-CN" w:bidi="zh-CN"/>
        </w:rPr>
        <w:t>克误差。赛队必须据此设计机器人。</w:t>
      </w:r>
    </w:p>
    <w:p>
      <w:pPr>
        <w:autoSpaceDE w:val="0"/>
        <w:autoSpaceDN w:val="0"/>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&lt;T19&gt; </w:t>
      </w:r>
      <w:r>
        <w:rPr>
          <w:rFonts w:ascii="微软雅黑" w:hAnsi="微软雅黑" w:eastAsia="微软雅黑" w:cs="微软雅黑"/>
          <w:b/>
          <w:kern w:val="0"/>
          <w:sz w:val="22"/>
          <w:szCs w:val="22"/>
          <w:lang w:val="zh-CN" w:bidi="zh-CN"/>
        </w:rPr>
        <w:t>允许重赛，但极少发生。</w:t>
      </w:r>
      <w:r>
        <w:rPr>
          <w:rFonts w:ascii="微软雅黑" w:hAnsi="微软雅黑" w:eastAsia="微软雅黑" w:cs="微软雅黑"/>
          <w:kern w:val="0"/>
          <w:sz w:val="22"/>
          <w:szCs w:val="22"/>
          <w:lang w:val="zh-CN" w:bidi="zh-CN"/>
        </w:rPr>
        <w:t>重赛（即重新再比赛一局）由</w:t>
      </w:r>
      <w:r>
        <w:rPr>
          <w:rFonts w:hint="eastAsia" w:ascii="微软雅黑" w:hAnsi="微软雅黑" w:eastAsia="微软雅黑" w:cs="微软雅黑"/>
          <w:kern w:val="0"/>
          <w:sz w:val="22"/>
          <w:szCs w:val="22"/>
          <w:lang w:val="zh-CN" w:bidi="zh-CN"/>
        </w:rPr>
        <w:t>组委会</w:t>
      </w:r>
      <w:r>
        <w:rPr>
          <w:rFonts w:ascii="微软雅黑" w:hAnsi="微软雅黑" w:eastAsia="微软雅黑" w:cs="微软雅黑"/>
          <w:kern w:val="0"/>
          <w:sz w:val="22"/>
          <w:szCs w:val="22"/>
          <w:lang w:val="zh-CN" w:bidi="zh-CN"/>
        </w:rPr>
        <w:t>和主裁判裁定，且只在极特殊的情况下才可能发生。以下是可能需要重赛的情况示例：</w:t>
      </w:r>
    </w:p>
    <w:p>
      <w:pPr>
        <w:pStyle w:val="11"/>
        <w:tabs>
          <w:tab w:val="left" w:pos="961"/>
        </w:tabs>
        <w:autoSpaceDE w:val="0"/>
        <w:autoSpaceDN w:val="0"/>
        <w:spacing w:before="164"/>
        <w:ind w:left="599" w:firstLine="0" w:firstLineChars="0"/>
        <w:jc w:val="left"/>
        <w:rPr>
          <w:rFonts w:ascii="微软雅黑" w:hAnsi="微软雅黑" w:eastAsia="微软雅黑" w:cs="微软雅黑"/>
          <w:spacing w:val="-2"/>
          <w:kern w:val="0"/>
          <w:sz w:val="22"/>
          <w:szCs w:val="22"/>
          <w:lang w:val="zh-CN" w:bidi="zh-CN"/>
        </w:rPr>
      </w:pPr>
      <w:r>
        <w:rPr>
          <w:rFonts w:hint="eastAsia" w:ascii="微软雅黑" w:hAnsi="微软雅黑" w:eastAsia="微软雅黑" w:cs="微软雅黑"/>
          <w:spacing w:val="-2"/>
          <w:kern w:val="0"/>
          <w:sz w:val="22"/>
          <w:szCs w:val="22"/>
          <w:lang w:val="zh-CN" w:bidi="zh-CN"/>
        </w:rPr>
        <w:t>a.影响得分的场地故障。</w:t>
      </w:r>
    </w:p>
    <w:p>
      <w:pPr>
        <w:pStyle w:val="11"/>
        <w:tabs>
          <w:tab w:val="left" w:pos="961"/>
        </w:tabs>
        <w:autoSpaceDE w:val="0"/>
        <w:autoSpaceDN w:val="0"/>
        <w:spacing w:before="164"/>
        <w:ind w:left="599" w:firstLine="0" w:firstLineChars="0"/>
        <w:jc w:val="left"/>
        <w:rPr>
          <w:rFonts w:ascii="微软雅黑" w:hAnsi="微软雅黑" w:eastAsia="微软雅黑" w:cs="微软雅黑"/>
          <w:spacing w:val="-2"/>
          <w:kern w:val="0"/>
          <w:sz w:val="22"/>
          <w:szCs w:val="22"/>
          <w:lang w:val="zh-CN" w:bidi="zh-CN"/>
        </w:rPr>
      </w:pPr>
      <w:r>
        <w:rPr>
          <w:rFonts w:hint="eastAsia" w:ascii="微软雅黑" w:hAnsi="微软雅黑" w:eastAsia="微软雅黑" w:cs="微软雅黑"/>
          <w:spacing w:val="-2"/>
          <w:kern w:val="0"/>
          <w:sz w:val="22"/>
          <w:szCs w:val="22"/>
          <w:lang w:val="zh-CN" w:bidi="zh-CN"/>
        </w:rPr>
        <w:t>i.Disc 未放置于正确的起始位置。</w:t>
      </w:r>
    </w:p>
    <w:p>
      <w:pPr>
        <w:pStyle w:val="11"/>
        <w:tabs>
          <w:tab w:val="left" w:pos="961"/>
        </w:tabs>
        <w:autoSpaceDE w:val="0"/>
        <w:autoSpaceDN w:val="0"/>
        <w:spacing w:before="164"/>
        <w:ind w:left="599" w:firstLine="0" w:firstLineChars="0"/>
        <w:jc w:val="left"/>
        <w:rPr>
          <w:rFonts w:ascii="微软雅黑" w:hAnsi="微软雅黑" w:eastAsia="微软雅黑" w:cs="微软雅黑"/>
          <w:spacing w:val="-2"/>
          <w:kern w:val="0"/>
          <w:sz w:val="22"/>
          <w:szCs w:val="22"/>
          <w:lang w:val="zh-CN" w:bidi="zh-CN"/>
        </w:rPr>
      </w:pPr>
      <w:r>
        <w:rPr>
          <w:rFonts w:hint="eastAsia" w:ascii="微软雅黑" w:hAnsi="微软雅黑" w:eastAsia="微软雅黑" w:cs="微软雅黑"/>
          <w:spacing w:val="-2"/>
          <w:kern w:val="0"/>
          <w:sz w:val="22"/>
          <w:szCs w:val="22"/>
          <w:lang w:val="zh-CN" w:bidi="zh-CN"/>
        </w:rPr>
        <w:t>ii.场地要素脱落或偏移超出正常公差范围，且此情况并非由于机器人在场上的互动所致。</w:t>
      </w:r>
    </w:p>
    <w:p>
      <w:pPr>
        <w:pStyle w:val="11"/>
        <w:tabs>
          <w:tab w:val="left" w:pos="961"/>
        </w:tabs>
        <w:autoSpaceDE w:val="0"/>
        <w:autoSpaceDN w:val="0"/>
        <w:spacing w:before="164"/>
        <w:ind w:left="599" w:firstLine="0" w:firstLineChars="0"/>
        <w:jc w:val="left"/>
        <w:rPr>
          <w:rFonts w:ascii="微软雅黑" w:hAnsi="微软雅黑" w:eastAsia="微软雅黑" w:cs="微软雅黑"/>
          <w:spacing w:val="-2"/>
          <w:kern w:val="0"/>
          <w:sz w:val="22"/>
          <w:szCs w:val="22"/>
          <w:lang w:val="zh-CN" w:bidi="zh-CN"/>
        </w:rPr>
      </w:pPr>
      <w:r>
        <w:rPr>
          <w:rFonts w:hint="eastAsia" w:ascii="微软雅黑" w:hAnsi="微软雅黑" w:eastAsia="微软雅黑" w:cs="微软雅黑"/>
          <w:spacing w:val="-2"/>
          <w:kern w:val="0"/>
          <w:sz w:val="22"/>
          <w:szCs w:val="22"/>
          <w:lang w:val="zh-CN" w:bidi="zh-CN"/>
        </w:rPr>
        <w:t>b.影响得分的竞赛规则。</w:t>
      </w:r>
    </w:p>
    <w:p>
      <w:pPr>
        <w:pStyle w:val="11"/>
        <w:tabs>
          <w:tab w:val="left" w:pos="961"/>
        </w:tabs>
        <w:autoSpaceDE w:val="0"/>
        <w:autoSpaceDN w:val="0"/>
        <w:spacing w:before="164"/>
        <w:ind w:left="599" w:firstLine="0" w:firstLineChars="0"/>
        <w:jc w:val="left"/>
        <w:rPr>
          <w:rFonts w:ascii="微软雅黑" w:hAnsi="微软雅黑" w:eastAsia="微软雅黑" w:cs="微软雅黑"/>
          <w:spacing w:val="-2"/>
          <w:kern w:val="0"/>
          <w:sz w:val="22"/>
          <w:szCs w:val="22"/>
          <w:lang w:val="zh-CN" w:bidi="zh-CN"/>
        </w:rPr>
      </w:pPr>
      <w:r>
        <w:rPr>
          <w:rFonts w:hint="eastAsia" w:ascii="微软雅黑" w:hAnsi="微软雅黑" w:eastAsia="微软雅黑" w:cs="微软雅黑"/>
          <w:spacing w:val="-2"/>
          <w:kern w:val="0"/>
          <w:sz w:val="22"/>
          <w:szCs w:val="22"/>
          <w:lang w:val="zh-CN" w:bidi="zh-CN"/>
        </w:rPr>
        <w:t>i.在确认得分之前恢复场地。</w:t>
      </w:r>
    </w:p>
    <w:p>
      <w:pPr>
        <w:autoSpaceDE w:val="0"/>
        <w:autoSpaceDN w:val="0"/>
        <w:spacing w:before="164"/>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&lt;T20</w:t>
      </w:r>
      <w:r>
        <w:rPr>
          <w:rFonts w:ascii="Arial" w:hAnsi="微软雅黑" w:eastAsia="Arial" w:cs="微软雅黑"/>
          <w:b/>
          <w:spacing w:val="2"/>
          <w:kern w:val="0"/>
          <w:sz w:val="22"/>
          <w:szCs w:val="22"/>
          <w:lang w:val="zh-CN" w:bidi="zh-CN"/>
        </w:rPr>
        <w:t xml:space="preserve">&gt; </w:t>
      </w:r>
      <w:r>
        <w:rPr>
          <w:rFonts w:hint="eastAsia" w:ascii="微软雅黑" w:hAnsi="微软雅黑" w:eastAsia="微软雅黑" w:cs="微软雅黑"/>
          <w:b/>
          <w:spacing w:val="-3"/>
          <w:kern w:val="0"/>
          <w:sz w:val="22"/>
          <w:szCs w:val="22"/>
          <w:lang w:bidi="zh-CN"/>
        </w:rPr>
        <w:t>组委会</w:t>
      </w:r>
      <w:r>
        <w:rPr>
          <w:rFonts w:ascii="微软雅黑" w:hAnsi="微软雅黑" w:eastAsia="微软雅黑" w:cs="微软雅黑"/>
          <w:b/>
          <w:spacing w:val="-3"/>
          <w:kern w:val="0"/>
          <w:sz w:val="22"/>
          <w:szCs w:val="22"/>
          <w:lang w:val="zh-CN" w:bidi="zh-CN"/>
        </w:rPr>
        <w:t>对比赛期间的所有非竞赛性的决策拥有最终决定权。</w:t>
      </w:r>
      <w:r>
        <w:rPr>
          <w:rFonts w:ascii="微软雅黑" w:hAnsi="微软雅黑" w:eastAsia="微软雅黑" w:cs="微软雅黑"/>
          <w:spacing w:val="-3"/>
          <w:kern w:val="0"/>
          <w:sz w:val="22"/>
          <w:szCs w:val="22"/>
          <w:lang w:val="zh-CN" w:bidi="zh-CN"/>
        </w:rPr>
        <w:t>竞赛手册旨在提供一套成功进行</w:t>
      </w:r>
      <w:r>
        <w:rPr>
          <w:rFonts w:ascii="Arial" w:hAnsi="微软雅黑" w:eastAsia="Arial" w:cs="微软雅黑"/>
          <w:spacing w:val="-3"/>
          <w:kern w:val="0"/>
          <w:sz w:val="22"/>
          <w:szCs w:val="22"/>
          <w:lang w:val="zh-CN" w:bidi="zh-CN"/>
        </w:rPr>
        <w:t xml:space="preserve">VEX </w:t>
      </w:r>
      <w:r>
        <w:rPr>
          <w:rFonts w:ascii="Arial" w:hAnsi="微软雅黑" w:eastAsia="Arial" w:cs="微软雅黑"/>
          <w:kern w:val="0"/>
          <w:sz w:val="22"/>
          <w:szCs w:val="22"/>
          <w:lang w:val="zh-CN" w:bidi="zh-CN"/>
        </w:rPr>
        <w:t xml:space="preserve">IQ </w:t>
      </w:r>
      <w:r>
        <w:rPr>
          <w:rFonts w:ascii="微软雅黑" w:hAnsi="微软雅黑" w:eastAsia="微软雅黑" w:cs="微软雅黑"/>
          <w:spacing w:val="-4"/>
          <w:kern w:val="0"/>
          <w:sz w:val="22"/>
          <w:szCs w:val="22"/>
          <w:lang w:val="zh-CN" w:bidi="zh-CN"/>
        </w:rPr>
        <w:t xml:space="preserve">挑战赛 </w:t>
      </w:r>
      <w:r>
        <w:rPr>
          <w:rFonts w:ascii="Arial" w:hAnsi="微软雅黑" w:eastAsia="Arial" w:cs="微软雅黑"/>
          <w:kern w:val="0"/>
          <w:sz w:val="22"/>
          <w:szCs w:val="22"/>
          <w:lang w:val="zh-CN" w:bidi="zh-CN"/>
        </w:rPr>
        <w:t xml:space="preserve">Slapshot </w:t>
      </w:r>
      <w:r>
        <w:rPr>
          <w:rFonts w:ascii="微软雅黑" w:hAnsi="微软雅黑" w:eastAsia="微软雅黑" w:cs="微软雅黑"/>
          <w:spacing w:val="-3"/>
          <w:kern w:val="0"/>
          <w:sz w:val="22"/>
          <w:szCs w:val="22"/>
          <w:lang w:val="zh-CN" w:bidi="zh-CN"/>
        </w:rPr>
        <w:t xml:space="preserve">的规则；它不是为运作 </w:t>
      </w:r>
      <w:r>
        <w:rPr>
          <w:rFonts w:ascii="Arial" w:hAnsi="微软雅黑" w:eastAsia="Arial" w:cs="微软雅黑"/>
          <w:kern w:val="0"/>
          <w:sz w:val="22"/>
          <w:szCs w:val="22"/>
          <w:lang w:val="zh-CN" w:bidi="zh-CN"/>
        </w:rPr>
        <w:t xml:space="preserve">VEX </w:t>
      </w:r>
      <w:r>
        <w:rPr>
          <w:rFonts w:ascii="微软雅黑" w:hAnsi="微软雅黑" w:eastAsia="微软雅黑" w:cs="微软雅黑"/>
          <w:spacing w:val="-3"/>
          <w:kern w:val="0"/>
          <w:sz w:val="22"/>
          <w:szCs w:val="22"/>
          <w:lang w:val="zh-CN" w:bidi="zh-CN"/>
        </w:rPr>
        <w:t>机器人赛事而详尽汇编的指南。与赛事场馆、候赛区、健康和安全或其他特定情况的相关规则由</w:t>
      </w:r>
      <w:r>
        <w:rPr>
          <w:rFonts w:hint="eastAsia" w:ascii="微软雅黑" w:hAnsi="微软雅黑" w:eastAsia="微软雅黑" w:cs="微软雅黑"/>
          <w:spacing w:val="-3"/>
          <w:kern w:val="0"/>
          <w:sz w:val="22"/>
          <w:szCs w:val="22"/>
          <w:lang w:bidi="zh-CN"/>
        </w:rPr>
        <w:t>组委会</w:t>
      </w:r>
      <w:r>
        <w:rPr>
          <w:rFonts w:ascii="微软雅黑" w:hAnsi="微软雅黑" w:eastAsia="微软雅黑" w:cs="微软雅黑"/>
          <w:spacing w:val="-3"/>
          <w:kern w:val="0"/>
          <w:sz w:val="22"/>
          <w:szCs w:val="22"/>
          <w:lang w:val="zh-CN" w:bidi="zh-CN"/>
        </w:rPr>
        <w:t>决定，并应像遵守《竞赛手册》一样对待。</w:t>
      </w:r>
    </w:p>
    <w:p>
      <w:pPr>
        <w:autoSpaceDE w:val="0"/>
        <w:autoSpaceDN w:val="0"/>
        <w:ind w:left="240"/>
        <w:jc w:val="left"/>
        <w:rPr>
          <w:rFonts w:ascii="微软雅黑" w:hAnsi="微软雅黑" w:eastAsia="微软雅黑" w:cs="微软雅黑"/>
          <w:b/>
          <w:bCs/>
          <w:sz w:val="36"/>
          <w:szCs w:val="36"/>
          <w:lang w:val="zh-CN" w:bidi="zh-CN"/>
        </w:rPr>
      </w:pPr>
      <w:r>
        <w:rPr>
          <w:rFonts w:ascii="微软雅黑" w:hAnsi="微软雅黑" w:eastAsia="微软雅黑" w:cs="微软雅黑"/>
          <w:b/>
          <w:bCs/>
          <w:sz w:val="36"/>
          <w:szCs w:val="36"/>
          <w:lang w:val="zh-CN" w:bidi="zh-CN"/>
        </w:rPr>
        <w:t>机器人技能挑战赛规则</w:t>
      </w:r>
    </w:p>
    <w:p>
      <w:pPr>
        <w:autoSpaceDE w:val="0"/>
        <w:autoSpaceDN w:val="0"/>
        <w:spacing w:before="174"/>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&lt;RSC1&gt; </w:t>
      </w:r>
      <w:r>
        <w:rPr>
          <w:rFonts w:ascii="微软雅黑" w:hAnsi="微软雅黑" w:eastAsia="微软雅黑" w:cs="微软雅黑"/>
          <w:b/>
          <w:kern w:val="0"/>
          <w:sz w:val="22"/>
          <w:szCs w:val="22"/>
          <w:lang w:val="zh-CN" w:bidi="zh-CN"/>
        </w:rPr>
        <w:t>标准规则适用于绝大多数情况。</w:t>
      </w:r>
      <w:r>
        <w:rPr>
          <w:rFonts w:ascii="微软雅黑" w:hAnsi="微软雅黑" w:eastAsia="微软雅黑" w:cs="微软雅黑"/>
          <w:kern w:val="0"/>
          <w:sz w:val="22"/>
          <w:szCs w:val="22"/>
          <w:lang w:val="zh-CN" w:bidi="zh-CN"/>
        </w:rPr>
        <w:t>除非另有说明，前面章节中所有规则、记分和场地设置均适用于机器人技能挑战赛。</w:t>
      </w:r>
    </w:p>
    <w:p>
      <w:pPr>
        <w:autoSpaceDE w:val="0"/>
        <w:autoSpaceDN w:val="0"/>
        <w:spacing w:before="163"/>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&lt;RSC2&gt; </w:t>
      </w:r>
      <w:r>
        <w:rPr>
          <w:rFonts w:ascii="微软雅黑" w:hAnsi="微软雅黑" w:eastAsia="微软雅黑" w:cs="微软雅黑"/>
          <w:b/>
          <w:kern w:val="0"/>
          <w:sz w:val="22"/>
          <w:szCs w:val="22"/>
          <w:lang w:val="zh-CN" w:bidi="zh-CN"/>
        </w:rPr>
        <w:t>技能赛的得分和排名。</w:t>
      </w:r>
      <w:r>
        <w:rPr>
          <w:rFonts w:ascii="微软雅黑" w:hAnsi="微软雅黑" w:eastAsia="微软雅黑" w:cs="微软雅黑"/>
          <w:kern w:val="0"/>
          <w:sz w:val="22"/>
          <w:szCs w:val="22"/>
          <w:lang w:val="zh-CN" w:bidi="zh-CN"/>
        </w:rPr>
        <w:t>每场技能挑战赛中，按照标准竞赛和记分规则为赛队记分。赛队按该赛事中最高自动技能挑战赛得分及最高手控技能挑战赛得分总和来进行排名。</w:t>
      </w:r>
    </w:p>
    <w:p>
      <w:pPr>
        <w:autoSpaceDE w:val="0"/>
        <w:autoSpaceDN w:val="0"/>
        <w:spacing w:before="163"/>
        <w:ind w:left="240"/>
        <w:jc w:val="left"/>
        <w:rPr>
          <w:rFonts w:ascii="微软雅黑" w:hAnsi="微软雅黑" w:eastAsia="微软雅黑" w:cs="微软雅黑"/>
          <w:sz w:val="22"/>
          <w:szCs w:val="22"/>
          <w:lang w:val="zh-CN" w:bidi="zh-CN"/>
        </w:rPr>
      </w:pPr>
      <w:r>
        <w:rPr>
          <w:rFonts w:ascii="Arial" w:hAnsi="Arial" w:eastAsia="Arial" w:cs="微软雅黑"/>
          <w:b/>
          <w:sz w:val="22"/>
          <w:szCs w:val="22"/>
          <w:lang w:val="zh-CN" w:bidi="zh-CN"/>
        </w:rPr>
        <w:t xml:space="preserve">&lt;RSC4&gt; </w:t>
      </w:r>
      <w:r>
        <w:rPr>
          <w:rFonts w:ascii="微软雅黑" w:hAnsi="微软雅黑" w:eastAsia="微软雅黑" w:cs="微软雅黑"/>
          <w:b/>
          <w:sz w:val="22"/>
          <w:szCs w:val="22"/>
          <w:lang w:val="zh-CN" w:bidi="zh-CN"/>
        </w:rPr>
        <w:t>技能挑战赛日程。</w:t>
      </w:r>
      <w:r>
        <w:rPr>
          <w:rFonts w:ascii="微软雅黑" w:hAnsi="微软雅黑" w:eastAsia="微软雅黑" w:cs="微软雅黑"/>
          <w:sz w:val="22"/>
          <w:szCs w:val="22"/>
          <w:lang w:val="zh-CN" w:bidi="zh-CN"/>
        </w:rPr>
        <w:t>赛队按</w:t>
      </w:r>
      <w:r>
        <w:rPr>
          <w:rFonts w:ascii="Arial" w:hAnsi="Arial" w:eastAsia="Arial" w:cs="微软雅黑"/>
          <w:sz w:val="22"/>
          <w:szCs w:val="22"/>
          <w:lang w:val="zh-CN" w:bidi="zh-CN"/>
        </w:rPr>
        <w:t>“</w:t>
      </w:r>
      <w:r>
        <w:rPr>
          <w:rFonts w:ascii="微软雅黑" w:hAnsi="微软雅黑" w:eastAsia="微软雅黑" w:cs="微软雅黑"/>
          <w:sz w:val="22"/>
          <w:szCs w:val="22"/>
          <w:lang w:val="zh-CN" w:bidi="zh-CN"/>
        </w:rPr>
        <w:t>先来先赛</w:t>
      </w:r>
      <w:r>
        <w:rPr>
          <w:rFonts w:ascii="Arial" w:hAnsi="Arial" w:eastAsia="Arial" w:cs="微软雅黑"/>
          <w:sz w:val="22"/>
          <w:szCs w:val="22"/>
          <w:lang w:val="zh-CN" w:bidi="zh-CN"/>
        </w:rPr>
        <w:t>”</w:t>
      </w:r>
      <w:r>
        <w:rPr>
          <w:rFonts w:ascii="微软雅黑" w:hAnsi="微软雅黑" w:eastAsia="微软雅黑" w:cs="微软雅黑"/>
          <w:sz w:val="22"/>
          <w:szCs w:val="22"/>
          <w:lang w:val="zh-CN" w:bidi="zh-CN"/>
        </w:rPr>
        <w:t>的原则或</w:t>
      </w:r>
      <w:r>
        <w:rPr>
          <w:rFonts w:hint="eastAsia" w:ascii="微软雅黑" w:hAnsi="微软雅黑" w:eastAsia="微软雅黑" w:cs="微软雅黑"/>
          <w:sz w:val="22"/>
          <w:szCs w:val="22"/>
          <w:lang w:val="zh-CN" w:bidi="zh-CN"/>
        </w:rPr>
        <w:t>组委会</w:t>
      </w:r>
      <w:r>
        <w:rPr>
          <w:rFonts w:ascii="微软雅黑" w:hAnsi="微软雅黑" w:eastAsia="微软雅黑" w:cs="微软雅黑"/>
          <w:sz w:val="22"/>
          <w:szCs w:val="22"/>
          <w:lang w:val="zh-CN" w:bidi="zh-CN"/>
        </w:rPr>
        <w:t>预先制定的赛程进行技能挑战赛。每支赛队均有机会参与三（</w:t>
      </w:r>
      <w:r>
        <w:rPr>
          <w:rFonts w:ascii="Arial" w:hAnsi="Arial" w:eastAsia="Arial" w:cs="微软雅黑"/>
          <w:sz w:val="22"/>
          <w:szCs w:val="22"/>
          <w:lang w:val="zh-CN" w:bidi="zh-CN"/>
        </w:rPr>
        <w:t>3</w:t>
      </w:r>
      <w:r>
        <w:rPr>
          <w:rFonts w:ascii="微软雅黑" w:hAnsi="微软雅黑" w:eastAsia="微软雅黑" w:cs="微软雅黑"/>
          <w:sz w:val="22"/>
          <w:szCs w:val="22"/>
          <w:lang w:val="zh-CN" w:bidi="zh-CN"/>
        </w:rPr>
        <w:t>）次手控技能赛和三（</w:t>
      </w:r>
      <w:r>
        <w:rPr>
          <w:rFonts w:ascii="Arial" w:hAnsi="Arial" w:eastAsia="Arial" w:cs="微软雅黑"/>
          <w:sz w:val="22"/>
          <w:szCs w:val="22"/>
          <w:lang w:val="zh-CN" w:bidi="zh-CN"/>
        </w:rPr>
        <w:t>3</w:t>
      </w:r>
      <w:r>
        <w:rPr>
          <w:rFonts w:ascii="微软雅黑" w:hAnsi="微软雅黑" w:eastAsia="微软雅黑" w:cs="微软雅黑"/>
          <w:sz w:val="22"/>
          <w:szCs w:val="22"/>
          <w:lang w:val="zh-CN" w:bidi="zh-CN"/>
        </w:rPr>
        <w:t>）次自动技能赛。</w:t>
      </w:r>
    </w:p>
    <w:p>
      <w:pPr>
        <w:autoSpaceDE w:val="0"/>
        <w:autoSpaceDN w:val="0"/>
        <w:spacing w:before="67"/>
        <w:ind w:left="240"/>
        <w:jc w:val="left"/>
        <w:rPr>
          <w:rFonts w:ascii="微软雅黑" w:hAnsi="微软雅黑" w:eastAsia="微软雅黑" w:cs="微软雅黑"/>
          <w:kern w:val="0"/>
          <w:sz w:val="22"/>
          <w:szCs w:val="22"/>
          <w:lang w:val="zh-CN" w:bidi="zh-CN"/>
        </w:rPr>
      </w:pPr>
      <w:r>
        <w:rPr>
          <w:rFonts w:ascii="Arial" w:hAnsi="微软雅黑" w:eastAsia="Arial" w:cs="微软雅黑"/>
          <w:b/>
          <w:kern w:val="0"/>
          <w:sz w:val="22"/>
          <w:szCs w:val="22"/>
          <w:lang w:val="zh-CN" w:bidi="zh-CN"/>
        </w:rPr>
        <w:t xml:space="preserve">&lt;RSC5&gt; </w:t>
      </w:r>
      <w:r>
        <w:rPr>
          <w:rFonts w:ascii="微软雅黑" w:hAnsi="微软雅黑" w:eastAsia="微软雅黑" w:cs="微软雅黑"/>
          <w:b/>
          <w:kern w:val="0"/>
          <w:sz w:val="22"/>
          <w:szCs w:val="22"/>
          <w:lang w:val="zh-CN" w:bidi="zh-CN"/>
        </w:rPr>
        <w:t>自动技能挑战赛中的机器人处理。</w:t>
      </w:r>
      <w:r>
        <w:rPr>
          <w:rFonts w:ascii="微软雅黑" w:hAnsi="微软雅黑" w:eastAsia="微软雅黑" w:cs="微软雅黑"/>
          <w:kern w:val="0"/>
          <w:sz w:val="22"/>
          <w:szCs w:val="22"/>
          <w:lang w:val="zh-CN" w:bidi="zh-CN"/>
        </w:rPr>
        <w:t>赛队在自动技能挑战赛中可以任意多次地处理其机器人。</w:t>
      </w:r>
    </w:p>
    <w:p>
      <w:pPr>
        <w:numPr>
          <w:ilvl w:val="0"/>
          <w:numId w:val="68"/>
        </w:numPr>
        <w:tabs>
          <w:tab w:val="left" w:pos="961"/>
        </w:tabs>
        <w:autoSpaceDE w:val="0"/>
        <w:autoSpaceDN w:val="0"/>
        <w:spacing w:before="163"/>
        <w:ind w:hanging="361"/>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处理机器人时，必须立即把它移回任意合法的启动区；</w:t>
      </w:r>
    </w:p>
    <w:p>
      <w:pPr>
        <w:numPr>
          <w:ilvl w:val="1"/>
          <w:numId w:val="68"/>
        </w:numPr>
        <w:tabs>
          <w:tab w:val="left" w:pos="1320"/>
          <w:tab w:val="left" w:pos="1321"/>
        </w:tabs>
        <w:autoSpaceDE w:val="0"/>
        <w:autoSpaceDN w:val="0"/>
        <w:spacing w:before="3"/>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操作手可在此位置任意重启或调整机器人，包括按机器人主控器上的按钮或启动传感器。</w:t>
      </w:r>
    </w:p>
    <w:p>
      <w:pPr>
        <w:numPr>
          <w:ilvl w:val="0"/>
          <w:numId w:val="68"/>
        </w:numPr>
        <w:tabs>
          <w:tab w:val="left" w:pos="961"/>
        </w:tabs>
        <w:autoSpaceDE w:val="0"/>
        <w:autoSpaceDN w:val="0"/>
        <w:spacing w:line="242" w:lineRule="auto"/>
        <w:rPr>
          <w:rFonts w:ascii="微软雅黑" w:hAnsi="微软雅黑" w:eastAsia="微软雅黑" w:cs="微软雅黑"/>
          <w:sz w:val="22"/>
          <w:szCs w:val="22"/>
          <w:lang w:val="zh-CN" w:bidi="zh-CN"/>
        </w:rPr>
      </w:pPr>
      <w:r>
        <w:rPr>
          <w:rFonts w:ascii="微软雅黑" w:hAnsi="微软雅黑" w:eastAsia="微软雅黑" w:cs="微软雅黑"/>
          <w:spacing w:val="-4"/>
          <w:sz w:val="22"/>
          <w:szCs w:val="22"/>
          <w:lang w:val="zh-CN" w:bidi="zh-CN"/>
        </w:rPr>
        <w:t xml:space="preserve">在处理机器人过程中，被机器人持有的任何 </w:t>
      </w:r>
      <w:r>
        <w:rPr>
          <w:rFonts w:ascii="Arial" w:hAnsi="Arial" w:eastAsia="Arial" w:cs="微软雅黑"/>
          <w:sz w:val="22"/>
          <w:szCs w:val="22"/>
          <w:lang w:val="zh-CN" w:bidi="zh-CN"/>
        </w:rPr>
        <w:t>Disc</w:t>
      </w:r>
      <w:r>
        <w:rPr>
          <w:rFonts w:ascii="Arial" w:hAnsi="Arial" w:eastAsia="Arial" w:cs="微软雅黑"/>
          <w:spacing w:val="-8"/>
          <w:sz w:val="22"/>
          <w:szCs w:val="22"/>
          <w:lang w:val="zh-CN" w:bidi="zh-CN"/>
        </w:rPr>
        <w:t xml:space="preserve"> </w:t>
      </w:r>
      <w:r>
        <w:rPr>
          <w:rFonts w:ascii="微软雅黑" w:hAnsi="微软雅黑" w:eastAsia="微软雅黑" w:cs="微软雅黑"/>
          <w:spacing w:val="-1"/>
          <w:sz w:val="22"/>
          <w:szCs w:val="22"/>
          <w:lang w:val="zh-CN" w:bidi="zh-CN"/>
        </w:rPr>
        <w:t>应拿出。</w:t>
      </w:r>
      <w:r>
        <w:rPr>
          <w:rFonts w:ascii="Arial" w:hAnsi="Arial" w:eastAsia="Arial" w:cs="微软雅黑"/>
          <w:sz w:val="22"/>
          <w:szCs w:val="22"/>
          <w:lang w:val="zh-CN" w:bidi="zh-CN"/>
        </w:rPr>
        <w:t>“</w:t>
      </w:r>
      <w:r>
        <w:rPr>
          <w:rFonts w:ascii="微软雅黑" w:hAnsi="微软雅黑" w:eastAsia="微软雅黑" w:cs="微软雅黑"/>
          <w:spacing w:val="-2"/>
          <w:sz w:val="22"/>
          <w:szCs w:val="22"/>
          <w:lang w:val="zh-CN" w:bidi="zh-CN"/>
        </w:rPr>
        <w:t>控制</w:t>
      </w:r>
      <w:r>
        <w:rPr>
          <w:rFonts w:ascii="Arial" w:hAnsi="Arial" w:eastAsia="Arial" w:cs="微软雅黑"/>
          <w:sz w:val="22"/>
          <w:szCs w:val="22"/>
          <w:lang w:val="zh-CN" w:bidi="zh-CN"/>
        </w:rPr>
        <w:t>”</w:t>
      </w:r>
      <w:r>
        <w:rPr>
          <w:rFonts w:ascii="微软雅黑" w:hAnsi="微软雅黑" w:eastAsia="微软雅黑" w:cs="微软雅黑"/>
          <w:spacing w:val="-4"/>
          <w:sz w:val="22"/>
          <w:szCs w:val="22"/>
          <w:lang w:val="zh-CN" w:bidi="zh-CN"/>
        </w:rPr>
        <w:t xml:space="preserve">指的是机器人正在操控 </w:t>
      </w:r>
      <w:r>
        <w:rPr>
          <w:rFonts w:ascii="Arial" w:hAnsi="Arial" w:eastAsia="Arial" w:cs="微软雅黑"/>
          <w:sz w:val="22"/>
          <w:szCs w:val="22"/>
          <w:lang w:val="zh-CN" w:bidi="zh-CN"/>
        </w:rPr>
        <w:t>Disc</w:t>
      </w:r>
      <w:r>
        <w:rPr>
          <w:rFonts w:ascii="Arial" w:hAnsi="Arial" w:eastAsia="Arial" w:cs="微软雅黑"/>
          <w:spacing w:val="-8"/>
          <w:sz w:val="22"/>
          <w:szCs w:val="22"/>
          <w:lang w:val="zh-CN" w:bidi="zh-CN"/>
        </w:rPr>
        <w:t xml:space="preserve"> </w:t>
      </w:r>
      <w:r>
        <w:rPr>
          <w:rFonts w:ascii="微软雅黑" w:hAnsi="微软雅黑" w:eastAsia="微软雅黑" w:cs="微软雅黑"/>
          <w:sz w:val="22"/>
          <w:szCs w:val="22"/>
          <w:lang w:val="zh-CN" w:bidi="zh-CN"/>
        </w:rPr>
        <w:t>而不</w:t>
      </w:r>
      <w:r>
        <w:rPr>
          <w:rFonts w:ascii="微软雅黑" w:hAnsi="微软雅黑" w:eastAsia="微软雅黑" w:cs="微软雅黑"/>
          <w:spacing w:val="-4"/>
          <w:sz w:val="22"/>
          <w:szCs w:val="22"/>
          <w:lang w:val="zh-CN" w:bidi="zh-CN"/>
        </w:rPr>
        <w:t xml:space="preserve">是简单的接触，例如，如果 </w:t>
      </w:r>
      <w:r>
        <w:rPr>
          <w:rFonts w:ascii="Arial" w:hAnsi="Arial" w:eastAsia="Arial" w:cs="微软雅黑"/>
          <w:sz w:val="22"/>
          <w:szCs w:val="22"/>
          <w:lang w:val="zh-CN" w:bidi="zh-CN"/>
        </w:rPr>
        <w:t>Disc</w:t>
      </w:r>
      <w:r>
        <w:rPr>
          <w:rFonts w:ascii="Arial" w:hAnsi="Arial" w:eastAsia="Arial" w:cs="微软雅黑"/>
          <w:spacing w:val="-12"/>
          <w:sz w:val="22"/>
          <w:szCs w:val="22"/>
          <w:lang w:val="zh-CN" w:bidi="zh-CN"/>
        </w:rPr>
        <w:t xml:space="preserve"> </w:t>
      </w:r>
      <w:r>
        <w:rPr>
          <w:rFonts w:ascii="微软雅黑" w:hAnsi="微软雅黑" w:eastAsia="微软雅黑" w:cs="微软雅黑"/>
          <w:spacing w:val="-4"/>
          <w:sz w:val="22"/>
          <w:szCs w:val="22"/>
          <w:lang w:val="zh-CN" w:bidi="zh-CN"/>
        </w:rPr>
        <w:t xml:space="preserve">跟随机器人上下运动或者转动，则视为机器人持有 </w:t>
      </w:r>
      <w:r>
        <w:rPr>
          <w:rFonts w:ascii="Arial" w:hAnsi="Arial" w:eastAsia="Arial" w:cs="微软雅黑"/>
          <w:sz w:val="22"/>
          <w:szCs w:val="22"/>
          <w:lang w:val="zh-CN" w:bidi="zh-CN"/>
        </w:rPr>
        <w:t>Disc</w:t>
      </w:r>
      <w:r>
        <w:rPr>
          <w:rFonts w:ascii="微软雅黑" w:hAnsi="微软雅黑" w:eastAsia="微软雅黑" w:cs="微软雅黑"/>
          <w:sz w:val="22"/>
          <w:szCs w:val="22"/>
          <w:lang w:val="zh-CN" w:bidi="zh-CN"/>
        </w:rPr>
        <w:t>。</w:t>
      </w:r>
    </w:p>
    <w:p>
      <w:pPr>
        <w:numPr>
          <w:ilvl w:val="0"/>
          <w:numId w:val="68"/>
        </w:numPr>
        <w:tabs>
          <w:tab w:val="left" w:pos="961"/>
        </w:tabs>
        <w:autoSpaceDE w:val="0"/>
        <w:autoSpaceDN w:val="0"/>
        <w:spacing w:line="402" w:lineRule="exact"/>
        <w:ind w:hanging="361"/>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 xml:space="preserve">选定的启动区内的任何 </w:t>
      </w:r>
      <w:r>
        <w:rPr>
          <w:rFonts w:ascii="Arial" w:hAnsi="微软雅黑" w:eastAsia="Arial" w:cs="微软雅黑"/>
          <w:sz w:val="22"/>
          <w:szCs w:val="22"/>
          <w:lang w:val="zh-CN" w:bidi="zh-CN"/>
        </w:rPr>
        <w:t>Disc</w:t>
      </w:r>
      <w:r>
        <w:rPr>
          <w:rFonts w:ascii="Arial" w:hAnsi="微软雅黑" w:eastAsia="Arial" w:cs="微软雅黑"/>
          <w:spacing w:val="-14"/>
          <w:sz w:val="22"/>
          <w:szCs w:val="22"/>
          <w:lang w:val="zh-CN" w:bidi="zh-CN"/>
        </w:rPr>
        <w:t xml:space="preserve"> </w:t>
      </w:r>
      <w:r>
        <w:rPr>
          <w:rFonts w:ascii="微软雅黑" w:hAnsi="微软雅黑" w:eastAsia="微软雅黑" w:cs="微软雅黑"/>
          <w:spacing w:val="-3"/>
          <w:sz w:val="22"/>
          <w:szCs w:val="22"/>
          <w:lang w:val="zh-CN" w:bidi="zh-CN"/>
        </w:rPr>
        <w:t>在剩余赛局须从场地移除。</w:t>
      </w:r>
    </w:p>
    <w:p>
      <w:pPr>
        <w:numPr>
          <w:ilvl w:val="0"/>
          <w:numId w:val="68"/>
        </w:numPr>
        <w:tabs>
          <w:tab w:val="left" w:pos="961"/>
        </w:tabs>
        <w:autoSpaceDE w:val="0"/>
        <w:autoSpaceDN w:val="0"/>
        <w:spacing w:line="242" w:lineRule="auto"/>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在自动技能挑战赛期间，操作手可以在场地周围自由移动，在不处置其机器人时，不必限制在操作手站位区内。</w:t>
      </w:r>
    </w:p>
    <w:p>
      <w:pPr>
        <w:numPr>
          <w:ilvl w:val="1"/>
          <w:numId w:val="68"/>
        </w:numPr>
        <w:tabs>
          <w:tab w:val="left" w:pos="1320"/>
          <w:tab w:val="left" w:pos="1321"/>
        </w:tabs>
        <w:autoSpaceDE w:val="0"/>
        <w:autoSpaceDN w:val="0"/>
        <w:spacing w:line="402" w:lineRule="exact"/>
        <w:rPr>
          <w:rFonts w:ascii="微软雅黑" w:hAnsi="微软雅黑" w:eastAsia="微软雅黑" w:cs="微软雅黑"/>
          <w:sz w:val="22"/>
          <w:szCs w:val="22"/>
          <w:lang w:val="zh-CN" w:bidi="zh-CN"/>
        </w:rPr>
      </w:pPr>
      <w:r>
        <w:rPr>
          <w:rFonts w:ascii="Arial" w:hAnsi="微软雅黑" w:eastAsia="Arial" w:cs="微软雅黑"/>
          <w:sz w:val="22"/>
          <w:szCs w:val="22"/>
          <w:lang w:val="zh-CN" w:bidi="zh-CN"/>
        </w:rPr>
        <w:t>&lt;G7&gt;</w:t>
      </w:r>
      <w:r>
        <w:rPr>
          <w:rFonts w:ascii="微软雅黑" w:hAnsi="微软雅黑" w:eastAsia="微软雅黑" w:cs="微软雅黑"/>
          <w:spacing w:val="-3"/>
          <w:sz w:val="22"/>
          <w:szCs w:val="22"/>
          <w:lang w:val="zh-CN" w:bidi="zh-CN"/>
        </w:rPr>
        <w:t>中关于在赛局中不允许使用任何通信设备的规定仍适用。</w:t>
      </w:r>
    </w:p>
    <w:p>
      <w:pPr>
        <w:numPr>
          <w:ilvl w:val="1"/>
          <w:numId w:val="68"/>
        </w:numPr>
        <w:tabs>
          <w:tab w:val="left" w:pos="1320"/>
          <w:tab w:val="left" w:pos="1321"/>
        </w:tabs>
        <w:autoSpaceDE w:val="0"/>
        <w:autoSpaceDN w:val="0"/>
        <w:spacing w:before="6" w:line="237" w:lineRule="auto"/>
        <w:ind w:hanging="519"/>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此例外的目的是允许那些计划在自动技能挑战赛期间</w:t>
      </w:r>
      <w:r>
        <w:rPr>
          <w:rFonts w:ascii="Arial" w:hAnsi="Arial" w:eastAsia="Arial" w:cs="微软雅黑"/>
          <w:sz w:val="22"/>
          <w:szCs w:val="22"/>
          <w:lang w:val="zh-CN" w:bidi="zh-CN"/>
        </w:rPr>
        <w:t>“</w:t>
      </w:r>
      <w:r>
        <w:rPr>
          <w:rFonts w:ascii="微软雅黑" w:hAnsi="微软雅黑" w:eastAsia="微软雅黑" w:cs="微软雅黑"/>
          <w:spacing w:val="-2"/>
          <w:sz w:val="22"/>
          <w:szCs w:val="22"/>
          <w:lang w:val="zh-CN" w:bidi="zh-CN"/>
        </w:rPr>
        <w:t>分段</w:t>
      </w:r>
      <w:r>
        <w:rPr>
          <w:rFonts w:ascii="Arial" w:hAnsi="Arial" w:eastAsia="Arial" w:cs="微软雅黑"/>
          <w:sz w:val="22"/>
          <w:szCs w:val="22"/>
          <w:lang w:val="zh-CN" w:bidi="zh-CN"/>
        </w:rPr>
        <w:t>”</w:t>
      </w:r>
      <w:r>
        <w:rPr>
          <w:rFonts w:ascii="微软雅黑" w:hAnsi="微软雅黑" w:eastAsia="微软雅黑" w:cs="微软雅黑"/>
          <w:spacing w:val="-3"/>
          <w:sz w:val="22"/>
          <w:szCs w:val="22"/>
          <w:lang w:val="zh-CN" w:bidi="zh-CN"/>
        </w:rPr>
        <w:t>处置机器人的操作手无需多次往返</w:t>
      </w:r>
      <w:r>
        <w:rPr>
          <w:rFonts w:ascii="微软雅黑" w:hAnsi="微软雅黑" w:eastAsia="微软雅黑" w:cs="微软雅黑"/>
          <w:spacing w:val="-1"/>
          <w:sz w:val="22"/>
          <w:szCs w:val="22"/>
          <w:lang w:val="zh-CN" w:bidi="zh-CN"/>
        </w:rPr>
        <w:t>操作手站位区。</w:t>
      </w:r>
    </w:p>
    <w:p>
      <w:pPr>
        <w:autoSpaceDE w:val="0"/>
        <w:autoSpaceDN w:val="0"/>
        <w:spacing w:before="168"/>
        <w:ind w:left="600"/>
        <w:jc w:val="left"/>
        <w:rPr>
          <w:rFonts w:ascii="微软雅黑" w:hAnsi="微软雅黑" w:eastAsia="微软雅黑" w:cs="微软雅黑"/>
          <w:sz w:val="22"/>
          <w:szCs w:val="22"/>
          <w:lang w:val="zh-CN" w:bidi="zh-CN"/>
        </w:rPr>
      </w:pPr>
      <w:r>
        <w:rPr>
          <w:rFonts w:ascii="微软雅黑" w:hAnsi="微软雅黑" w:eastAsia="微软雅黑" w:cs="微软雅黑"/>
          <w:sz w:val="22"/>
          <w:szCs w:val="22"/>
          <w:lang w:val="zh-CN" w:bidi="zh-CN"/>
        </w:rPr>
        <w:t>注：此规则仅适用于自动技能挑战赛。手控技能挑战赛仍遵循</w:t>
      </w:r>
      <w:r>
        <w:rPr>
          <w:rFonts w:ascii="Arial" w:hAnsi="微软雅黑" w:eastAsia="Arial" w:cs="微软雅黑"/>
          <w:sz w:val="22"/>
          <w:szCs w:val="22"/>
          <w:lang w:val="zh-CN" w:bidi="zh-CN"/>
        </w:rPr>
        <w:t>&lt;G8&gt;</w:t>
      </w:r>
      <w:r>
        <w:rPr>
          <w:rFonts w:ascii="微软雅黑" w:hAnsi="微软雅黑" w:eastAsia="微软雅黑" w:cs="微软雅黑"/>
          <w:sz w:val="22"/>
          <w:szCs w:val="22"/>
          <w:lang w:val="zh-CN" w:bidi="zh-CN"/>
        </w:rPr>
        <w:t>及</w:t>
      </w:r>
      <w:r>
        <w:rPr>
          <w:rFonts w:ascii="Arial" w:hAnsi="微软雅黑" w:eastAsia="Arial" w:cs="微软雅黑"/>
          <w:sz w:val="22"/>
          <w:szCs w:val="22"/>
          <w:lang w:val="zh-CN" w:bidi="zh-CN"/>
        </w:rPr>
        <w:t>&lt;G12&gt;</w:t>
      </w:r>
      <w:r>
        <w:rPr>
          <w:rFonts w:ascii="微软雅黑" w:hAnsi="微软雅黑" w:eastAsia="微软雅黑" w:cs="微软雅黑"/>
          <w:sz w:val="22"/>
          <w:szCs w:val="22"/>
          <w:lang w:val="zh-CN" w:bidi="zh-CN"/>
        </w:rPr>
        <w:t>，特别是有关策略性违规的部分。</w:t>
      </w:r>
    </w:p>
    <w:p>
      <w:pPr>
        <w:autoSpaceDE w:val="0"/>
        <w:autoSpaceDN w:val="0"/>
        <w:spacing w:before="11"/>
        <w:ind w:left="240"/>
        <w:rPr>
          <w:rFonts w:ascii="微软雅黑" w:hAnsi="微软雅黑" w:eastAsia="微软雅黑" w:cs="微软雅黑"/>
          <w:sz w:val="22"/>
          <w:szCs w:val="22"/>
          <w:lang w:val="zh-CN" w:bidi="zh-CN"/>
        </w:rPr>
      </w:pPr>
      <w:r>
        <w:rPr>
          <w:rFonts w:ascii="Arial" w:hAnsi="微软雅黑" w:eastAsia="Arial" w:cs="微软雅黑"/>
          <w:b/>
          <w:sz w:val="22"/>
          <w:szCs w:val="22"/>
          <w:lang w:val="zh-CN" w:bidi="zh-CN"/>
        </w:rPr>
        <w:t>&lt;RSC6</w:t>
      </w:r>
      <w:r>
        <w:rPr>
          <w:rFonts w:ascii="Arial" w:hAnsi="微软雅黑" w:eastAsia="Arial" w:cs="微软雅黑"/>
          <w:b/>
          <w:spacing w:val="7"/>
          <w:sz w:val="22"/>
          <w:szCs w:val="22"/>
          <w:lang w:val="zh-CN" w:bidi="zh-CN"/>
        </w:rPr>
        <w:t xml:space="preserve">&gt; </w:t>
      </w:r>
      <w:r>
        <w:rPr>
          <w:rFonts w:ascii="微软雅黑" w:hAnsi="微软雅黑" w:eastAsia="微软雅黑" w:cs="微软雅黑"/>
          <w:b/>
          <w:spacing w:val="-3"/>
          <w:sz w:val="22"/>
          <w:szCs w:val="22"/>
          <w:lang w:val="zh-CN" w:bidi="zh-CN"/>
        </w:rPr>
        <w:t>开始自动技能赛。</w:t>
      </w:r>
      <w:r>
        <w:rPr>
          <w:rFonts w:ascii="微软雅黑" w:hAnsi="微软雅黑" w:eastAsia="微软雅黑" w:cs="微软雅黑"/>
          <w:spacing w:val="-3"/>
          <w:sz w:val="22"/>
          <w:szCs w:val="22"/>
          <w:lang w:val="zh-CN" w:bidi="zh-CN"/>
        </w:rPr>
        <w:t xml:space="preserve">操作手在自动技能挑战赛中只能通过点击机器人主控器上的按钮或手动激活某个传感器的方法启动机器人。因无需交换 </w:t>
      </w:r>
      <w:r>
        <w:rPr>
          <w:rFonts w:ascii="Arial" w:hAnsi="微软雅黑" w:eastAsia="Arial" w:cs="微软雅黑"/>
          <w:sz w:val="22"/>
          <w:szCs w:val="22"/>
          <w:lang w:val="zh-CN" w:bidi="zh-CN"/>
        </w:rPr>
        <w:t xml:space="preserve">VEX IQ </w:t>
      </w:r>
      <w:r>
        <w:rPr>
          <w:rFonts w:ascii="微软雅黑" w:hAnsi="微软雅黑" w:eastAsia="微软雅黑" w:cs="微软雅黑"/>
          <w:spacing w:val="-3"/>
          <w:sz w:val="22"/>
          <w:szCs w:val="22"/>
          <w:lang w:val="zh-CN" w:bidi="zh-CN"/>
        </w:rPr>
        <w:t>遥控器，自动技能挑战赛仅需一</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1</w:t>
      </w:r>
      <w:r>
        <w:rPr>
          <w:rFonts w:ascii="微软雅黑" w:hAnsi="微软雅黑" w:eastAsia="微软雅黑" w:cs="微软雅黑"/>
          <w:sz w:val="22"/>
          <w:szCs w:val="22"/>
          <w:lang w:val="zh-CN" w:bidi="zh-CN"/>
        </w:rPr>
        <w:t>）</w:t>
      </w:r>
      <w:r>
        <w:rPr>
          <w:rFonts w:ascii="微软雅黑" w:hAnsi="微软雅黑" w:eastAsia="微软雅黑" w:cs="微软雅黑"/>
          <w:spacing w:val="-3"/>
          <w:sz w:val="22"/>
          <w:szCs w:val="22"/>
          <w:lang w:val="zh-CN" w:bidi="zh-CN"/>
        </w:rPr>
        <w:t>名操作手</w:t>
      </w:r>
      <w:r>
        <w:rPr>
          <w:rFonts w:ascii="微软雅黑" w:hAnsi="微软雅黑" w:eastAsia="微软雅黑" w:cs="微软雅黑"/>
          <w:sz w:val="22"/>
          <w:szCs w:val="22"/>
          <w:lang w:val="zh-CN" w:bidi="zh-CN"/>
        </w:rPr>
        <w:t>（如</w:t>
      </w:r>
      <w:r>
        <w:rPr>
          <w:rFonts w:ascii="微软雅黑" w:hAnsi="微软雅黑" w:eastAsia="微软雅黑" w:cs="微软雅黑"/>
          <w:spacing w:val="-2"/>
          <w:sz w:val="22"/>
          <w:szCs w:val="22"/>
          <w:lang w:val="zh-CN" w:bidi="zh-CN"/>
        </w:rPr>
        <w:t>需要，赛队仍可有两</w:t>
      </w:r>
      <w:r>
        <w:rPr>
          <w:rFonts w:ascii="微软雅黑" w:hAnsi="微软雅黑" w:eastAsia="微软雅黑" w:cs="微软雅黑"/>
          <w:sz w:val="22"/>
          <w:szCs w:val="22"/>
          <w:lang w:val="zh-CN" w:bidi="zh-CN"/>
        </w:rPr>
        <w:t>（</w:t>
      </w:r>
      <w:r>
        <w:rPr>
          <w:rFonts w:ascii="Arial" w:hAnsi="微软雅黑" w:eastAsia="Arial" w:cs="微软雅黑"/>
          <w:sz w:val="22"/>
          <w:szCs w:val="22"/>
          <w:lang w:val="zh-CN" w:bidi="zh-CN"/>
        </w:rPr>
        <w:t>2</w:t>
      </w:r>
      <w:r>
        <w:rPr>
          <w:rFonts w:ascii="微软雅黑" w:hAnsi="微软雅黑" w:eastAsia="微软雅黑" w:cs="微软雅黑"/>
          <w:sz w:val="22"/>
          <w:szCs w:val="22"/>
          <w:lang w:val="zh-CN" w:bidi="zh-CN"/>
        </w:rPr>
        <w:t>）</w:t>
      </w:r>
      <w:r>
        <w:rPr>
          <w:rFonts w:ascii="微软雅黑" w:hAnsi="微软雅黑" w:eastAsia="微软雅黑" w:cs="微软雅黑"/>
          <w:spacing w:val="-2"/>
          <w:sz w:val="22"/>
          <w:szCs w:val="22"/>
          <w:lang w:val="zh-CN" w:bidi="zh-CN"/>
        </w:rPr>
        <w:t>名操作手上场。</w:t>
      </w:r>
    </w:p>
    <w:p>
      <w:pPr>
        <w:numPr>
          <w:ilvl w:val="0"/>
          <w:numId w:val="69"/>
        </w:numPr>
        <w:tabs>
          <w:tab w:val="left" w:pos="961"/>
        </w:tabs>
        <w:autoSpaceDE w:val="0"/>
        <w:autoSpaceDN w:val="0"/>
        <w:spacing w:before="12" w:line="242" w:lineRule="auto"/>
        <w:jc w:val="both"/>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赛前传感器校准是标准赛前设置时间的一部分，如通常赛队用于启动机器人，并将机构移动到他们想要的合法启动位置的时间等。</w:t>
      </w:r>
    </w:p>
    <w:p>
      <w:pPr>
        <w:numPr>
          <w:ilvl w:val="0"/>
          <w:numId w:val="69"/>
        </w:numPr>
        <w:tabs>
          <w:tab w:val="left" w:pos="961"/>
        </w:tabs>
        <w:autoSpaceDE w:val="0"/>
        <w:autoSpaceDN w:val="0"/>
        <w:spacing w:before="46" w:line="237" w:lineRule="auto"/>
        <w:rPr>
          <w:rFonts w:ascii="微软雅黑" w:hAnsi="微软雅黑" w:eastAsia="微软雅黑" w:cs="微软雅黑"/>
          <w:sz w:val="22"/>
          <w:szCs w:val="22"/>
          <w:lang w:val="zh-CN" w:bidi="zh-CN"/>
        </w:rPr>
      </w:pPr>
      <w:r>
        <w:rPr>
          <w:rFonts w:ascii="微软雅黑" w:hAnsi="微软雅黑" w:eastAsia="微软雅黑" w:cs="微软雅黑"/>
          <w:spacing w:val="-2"/>
          <w:sz w:val="22"/>
          <w:szCs w:val="22"/>
          <w:lang w:val="zh-CN" w:bidi="zh-CN"/>
        </w:rPr>
        <w:t xml:space="preserve">不允许按下 </w:t>
      </w:r>
      <w:r>
        <w:rPr>
          <w:rFonts w:ascii="Arial" w:hAnsi="微软雅黑" w:eastAsia="Arial" w:cs="微软雅黑"/>
          <w:sz w:val="22"/>
          <w:szCs w:val="22"/>
          <w:lang w:val="zh-CN" w:bidi="zh-CN"/>
        </w:rPr>
        <w:t>VEX</w:t>
      </w:r>
      <w:r>
        <w:rPr>
          <w:rFonts w:ascii="Arial" w:hAnsi="微软雅黑" w:eastAsia="Arial" w:cs="微软雅黑"/>
          <w:spacing w:val="10"/>
          <w:sz w:val="22"/>
          <w:szCs w:val="22"/>
          <w:lang w:val="zh-CN" w:bidi="zh-CN"/>
        </w:rPr>
        <w:t xml:space="preserve"> </w:t>
      </w:r>
      <w:r>
        <w:rPr>
          <w:rFonts w:ascii="Arial" w:hAnsi="微软雅黑" w:eastAsia="Arial" w:cs="微软雅黑"/>
          <w:sz w:val="22"/>
          <w:szCs w:val="22"/>
          <w:lang w:val="zh-CN" w:bidi="zh-CN"/>
        </w:rPr>
        <w:t>IQ</w:t>
      </w:r>
      <w:r>
        <w:rPr>
          <w:rFonts w:ascii="Arial" w:hAnsi="微软雅黑" w:eastAsia="Arial" w:cs="微软雅黑"/>
          <w:spacing w:val="-5"/>
          <w:sz w:val="22"/>
          <w:szCs w:val="22"/>
          <w:lang w:val="zh-CN" w:bidi="zh-CN"/>
        </w:rPr>
        <w:t xml:space="preserve"> </w:t>
      </w:r>
      <w:r>
        <w:rPr>
          <w:rFonts w:ascii="微软雅黑" w:hAnsi="微软雅黑" w:eastAsia="微软雅黑" w:cs="微软雅黑"/>
          <w:spacing w:val="-3"/>
          <w:sz w:val="22"/>
          <w:szCs w:val="22"/>
          <w:lang w:val="zh-CN" w:bidi="zh-CN"/>
        </w:rPr>
        <w:t>遥控器上的按钮来开始程序。为了避免造成混淆，建议赛队不要携带遥控器参加自动技能挑战赛。</w:t>
      </w:r>
    </w:p>
    <w:p>
      <w:pPr>
        <w:autoSpaceDE w:val="0"/>
        <w:autoSpaceDN w:val="0"/>
        <w:spacing w:before="6"/>
        <w:jc w:val="left"/>
        <w:rPr>
          <w:rFonts w:ascii="微软雅黑" w:hAnsi="微软雅黑" w:eastAsia="微软雅黑" w:cs="微软雅黑"/>
          <w:sz w:val="19"/>
          <w:szCs w:val="22"/>
          <w:lang w:val="zh-CN" w:bidi="zh-CN"/>
        </w:rPr>
      </w:pPr>
    </w:p>
    <w:p>
      <w:pPr>
        <w:rPr>
          <w:rFonts w:ascii="微软雅黑" w:hAnsi="微软雅黑" w:eastAsia="微软雅黑" w:cs="微软雅黑"/>
          <w:b/>
          <w:bCs/>
          <w:sz w:val="30"/>
          <w:szCs w:val="30"/>
          <w:lang w:val="zh-CN" w:bidi="zh-CN"/>
        </w:rPr>
      </w:pPr>
      <w:r>
        <w:rPr>
          <w:rFonts w:ascii="微软雅黑" w:hAnsi="微软雅黑" w:eastAsia="微软雅黑" w:cs="微软雅黑"/>
          <w:b/>
          <w:bCs/>
          <w:sz w:val="30"/>
          <w:szCs w:val="30"/>
          <w:lang w:val="zh-CN" w:bidi="zh-CN"/>
        </w:rPr>
        <w:br w:type="page"/>
      </w:r>
    </w:p>
    <w:p>
      <w:pPr>
        <w:autoSpaceDE w:val="0"/>
        <w:autoSpaceDN w:val="0"/>
        <w:spacing w:before="114"/>
        <w:ind w:left="223"/>
        <w:jc w:val="left"/>
        <w:rPr>
          <w:rFonts w:ascii="微软雅黑" w:hAnsi="微软雅黑" w:eastAsia="微软雅黑" w:cs="微软雅黑"/>
          <w:b/>
          <w:bCs/>
          <w:sz w:val="30"/>
          <w:szCs w:val="30"/>
          <w:lang w:val="zh-CN" w:bidi="zh-CN"/>
        </w:rPr>
      </w:pPr>
      <w:r>
        <w:rPr>
          <w:rFonts w:ascii="微软雅黑" w:hAnsi="微软雅黑" w:eastAsia="微软雅黑" w:cs="微软雅黑"/>
          <w:b/>
          <w:bCs/>
          <w:sz w:val="30"/>
          <w:szCs w:val="30"/>
          <w:lang w:val="zh-CN" w:bidi="zh-CN"/>
        </w:rPr>
        <w:t>标准选拔赛赛事中的机器人技能挑战赛</w:t>
      </w:r>
    </w:p>
    <w:p>
      <w:pPr>
        <w:numPr>
          <w:ilvl w:val="0"/>
          <w:numId w:val="70"/>
        </w:numPr>
        <w:tabs>
          <w:tab w:val="left" w:pos="660"/>
          <w:tab w:val="left" w:pos="661"/>
        </w:tabs>
        <w:autoSpaceDE w:val="0"/>
        <w:autoSpaceDN w:val="0"/>
        <w:spacing w:before="153" w:line="256" w:lineRule="auto"/>
        <w:jc w:val="left"/>
        <w:rPr>
          <w:rFonts w:ascii="微软雅黑" w:hAnsi="微软雅黑" w:eastAsia="微软雅黑" w:cs="微软雅黑"/>
          <w:sz w:val="22"/>
          <w:szCs w:val="22"/>
          <w:lang w:val="zh-CN" w:bidi="zh-CN"/>
        </w:rPr>
      </w:pPr>
      <w:r>
        <w:rPr>
          <w:rFonts w:ascii="微软雅黑" w:hAnsi="微软雅黑" w:eastAsia="微软雅黑" w:cs="微软雅黑"/>
          <w:spacing w:val="-3"/>
          <w:sz w:val="22"/>
          <w:szCs w:val="22"/>
          <w:lang w:val="zh-CN" w:bidi="zh-CN"/>
        </w:rPr>
        <w:t>机器人技能挑战赛是适用于所有赛队的一项可选赛事。赛队不会由于未参加此项目而影响赛事中的团队协作挑战赛项目。然而，是否参加机器人技能挑战赛可能会影响本赛事中评审奖项资格。</w:t>
      </w:r>
    </w:p>
    <w:p>
      <w:pPr>
        <w:numPr>
          <w:ilvl w:val="0"/>
          <w:numId w:val="70"/>
        </w:numPr>
        <w:tabs>
          <w:tab w:val="left" w:pos="660"/>
          <w:tab w:val="left" w:pos="661"/>
        </w:tabs>
        <w:autoSpaceDE w:val="0"/>
        <w:autoSpaceDN w:val="0"/>
        <w:spacing w:line="404" w:lineRule="exact"/>
        <w:jc w:val="left"/>
        <w:rPr>
          <w:rFonts w:ascii="微软雅黑" w:hAnsi="微软雅黑" w:eastAsia="微软雅黑" w:cs="微软雅黑"/>
          <w:sz w:val="22"/>
          <w:szCs w:val="22"/>
          <w:lang w:val="zh-CN" w:bidi="zh-CN"/>
        </w:rPr>
      </w:pPr>
      <w:r>
        <w:rPr>
          <w:rFonts w:ascii="微软雅黑" w:hAnsi="微软雅黑" w:eastAsia="微软雅黑" w:cs="微软雅黑"/>
          <w:spacing w:val="-1"/>
          <w:sz w:val="22"/>
          <w:szCs w:val="22"/>
          <w:lang w:val="zh-CN" w:bidi="zh-CN"/>
        </w:rPr>
        <w:t>赛队参赛按照</w:t>
      </w:r>
      <w:r>
        <w:rPr>
          <w:rFonts w:ascii="Arial" w:hAnsi="Arial" w:eastAsia="Arial" w:cs="微软雅黑"/>
          <w:sz w:val="22"/>
          <w:szCs w:val="22"/>
          <w:lang w:val="zh-CN" w:bidi="zh-CN"/>
        </w:rPr>
        <w:t>“</w:t>
      </w:r>
      <w:r>
        <w:rPr>
          <w:rFonts w:ascii="微软雅黑" w:hAnsi="微软雅黑" w:eastAsia="微软雅黑" w:cs="微软雅黑"/>
          <w:spacing w:val="-1"/>
          <w:sz w:val="22"/>
          <w:szCs w:val="22"/>
          <w:lang w:val="zh-CN" w:bidi="zh-CN"/>
        </w:rPr>
        <w:t>先来先赛</w:t>
      </w:r>
      <w:r>
        <w:rPr>
          <w:rFonts w:ascii="Arial" w:hAnsi="Arial" w:eastAsia="Arial" w:cs="微软雅黑"/>
          <w:sz w:val="22"/>
          <w:szCs w:val="22"/>
          <w:lang w:val="zh-CN" w:bidi="zh-CN"/>
        </w:rPr>
        <w:t>”</w:t>
      </w:r>
      <w:r>
        <w:rPr>
          <w:rFonts w:ascii="微软雅黑" w:hAnsi="微软雅黑" w:eastAsia="微软雅黑" w:cs="微软雅黑"/>
          <w:spacing w:val="-3"/>
          <w:sz w:val="22"/>
          <w:szCs w:val="22"/>
          <w:lang w:val="zh-CN" w:bidi="zh-CN"/>
        </w:rPr>
        <w:t>的原则，或按照赛事主办方预先确定的日程进行。</w:t>
      </w:r>
    </w:p>
    <w:p>
      <w:pPr>
        <w:numPr>
          <w:ilvl w:val="0"/>
          <w:numId w:val="70"/>
        </w:numPr>
        <w:tabs>
          <w:tab w:val="left" w:pos="660"/>
          <w:tab w:val="left" w:pos="661"/>
        </w:tabs>
        <w:autoSpaceDE w:val="0"/>
        <w:autoSpaceDN w:val="0"/>
        <w:spacing w:before="29" w:line="256" w:lineRule="auto"/>
        <w:jc w:val="left"/>
        <w:rPr>
          <w:rFonts w:ascii="微软雅黑" w:hAnsi="微软雅黑" w:eastAsia="微软雅黑" w:cs="微软雅黑"/>
          <w:b/>
          <w:bCs/>
          <w:sz w:val="30"/>
          <w:szCs w:val="30"/>
          <w:lang w:val="zh-CN" w:bidi="zh-CN"/>
        </w:rPr>
      </w:pPr>
      <w:r>
        <w:rPr>
          <w:rFonts w:ascii="微软雅黑" w:hAnsi="微软雅黑" w:eastAsia="微软雅黑" w:cs="微软雅黑"/>
          <w:spacing w:val="-1"/>
          <w:sz w:val="22"/>
          <w:szCs w:val="22"/>
          <w:lang w:val="zh-CN" w:bidi="zh-CN"/>
        </w:rPr>
        <w:t xml:space="preserve">赛队将获得 </w:t>
      </w:r>
      <w:r>
        <w:rPr>
          <w:rFonts w:ascii="Arial" w:hAnsi="Arial" w:eastAsia="Arial" w:cs="微软雅黑"/>
          <w:sz w:val="22"/>
          <w:szCs w:val="22"/>
          <w:lang w:val="zh-CN" w:bidi="zh-CN"/>
        </w:rPr>
        <w:t>3</w:t>
      </w:r>
      <w:r>
        <w:rPr>
          <w:rFonts w:ascii="Arial" w:hAnsi="Arial" w:eastAsia="Arial" w:cs="微软雅黑"/>
          <w:spacing w:val="-4"/>
          <w:sz w:val="22"/>
          <w:szCs w:val="22"/>
          <w:lang w:val="zh-CN" w:bidi="zh-CN"/>
        </w:rPr>
        <w:t xml:space="preserve"> </w:t>
      </w:r>
      <w:r>
        <w:rPr>
          <w:rFonts w:ascii="微软雅黑" w:hAnsi="微软雅黑" w:eastAsia="微软雅黑" w:cs="微软雅黑"/>
          <w:spacing w:val="-2"/>
          <w:sz w:val="22"/>
          <w:szCs w:val="22"/>
          <w:lang w:val="zh-CN" w:bidi="zh-CN"/>
        </w:rPr>
        <w:t xml:space="preserve">次自动技能挑战赛和 </w:t>
      </w:r>
      <w:r>
        <w:rPr>
          <w:rFonts w:ascii="Arial" w:hAnsi="Arial" w:eastAsia="Arial" w:cs="微软雅黑"/>
          <w:sz w:val="22"/>
          <w:szCs w:val="22"/>
          <w:lang w:val="zh-CN" w:bidi="zh-CN"/>
        </w:rPr>
        <w:t>3</w:t>
      </w:r>
      <w:r>
        <w:rPr>
          <w:rFonts w:ascii="Arial" w:hAnsi="Arial" w:eastAsia="Arial" w:cs="微软雅黑"/>
          <w:spacing w:val="-4"/>
          <w:sz w:val="22"/>
          <w:szCs w:val="22"/>
          <w:lang w:val="zh-CN" w:bidi="zh-CN"/>
        </w:rPr>
        <w:t xml:space="preserve"> </w:t>
      </w:r>
      <w:r>
        <w:rPr>
          <w:rFonts w:ascii="微软雅黑" w:hAnsi="微软雅黑" w:eastAsia="微软雅黑" w:cs="微软雅黑"/>
          <w:spacing w:val="-3"/>
          <w:sz w:val="22"/>
          <w:szCs w:val="22"/>
          <w:lang w:val="zh-CN" w:bidi="zh-CN"/>
        </w:rPr>
        <w:t xml:space="preserve">次手控技能挑战赛的机会。为避免错过机会，赛队应了解机器人技能赛场地开放的时间，例如，如果赛队在技能挑战赛场地关闭前 </w:t>
      </w:r>
      <w:r>
        <w:rPr>
          <w:rFonts w:ascii="Arial" w:hAnsi="Arial" w:eastAsia="Arial" w:cs="微软雅黑"/>
          <w:sz w:val="22"/>
          <w:szCs w:val="22"/>
          <w:lang w:val="zh-CN" w:bidi="zh-CN"/>
        </w:rPr>
        <w:t xml:space="preserve">5 </w:t>
      </w:r>
      <w:r>
        <w:rPr>
          <w:rFonts w:ascii="微软雅黑" w:hAnsi="微软雅黑" w:eastAsia="微软雅黑" w:cs="微软雅黑"/>
          <w:spacing w:val="-3"/>
          <w:sz w:val="22"/>
          <w:szCs w:val="22"/>
          <w:lang w:val="zh-CN" w:bidi="zh-CN"/>
        </w:rPr>
        <w:t>分钟才到场，则没有利用好给予</w:t>
      </w:r>
      <w:r>
        <w:rPr>
          <w:rFonts w:ascii="微软雅黑" w:hAnsi="微软雅黑" w:eastAsia="微软雅黑" w:cs="微软雅黑"/>
          <w:spacing w:val="-4"/>
          <w:sz w:val="22"/>
          <w:szCs w:val="22"/>
          <w:lang w:val="zh-CN" w:bidi="zh-CN"/>
        </w:rPr>
        <w:t xml:space="preserve">他们的机会，无法完成所有 </w:t>
      </w:r>
      <w:r>
        <w:rPr>
          <w:rFonts w:ascii="Arial" w:hAnsi="Arial" w:eastAsia="Arial" w:cs="微软雅黑"/>
          <w:sz w:val="22"/>
          <w:szCs w:val="22"/>
          <w:lang w:val="zh-CN" w:bidi="zh-CN"/>
        </w:rPr>
        <w:t>6</w:t>
      </w:r>
      <w:r>
        <w:rPr>
          <w:rFonts w:ascii="Arial" w:hAnsi="Arial" w:eastAsia="Arial" w:cs="微软雅黑"/>
          <w:spacing w:val="-14"/>
          <w:sz w:val="22"/>
          <w:szCs w:val="22"/>
          <w:lang w:val="zh-CN" w:bidi="zh-CN"/>
        </w:rPr>
        <w:t xml:space="preserve"> </w:t>
      </w:r>
      <w:r>
        <w:rPr>
          <w:rFonts w:ascii="微软雅黑" w:hAnsi="微软雅黑" w:eastAsia="微软雅黑" w:cs="微软雅黑"/>
          <w:spacing w:val="-1"/>
          <w:sz w:val="22"/>
          <w:szCs w:val="22"/>
          <w:lang w:val="zh-CN" w:bidi="zh-CN"/>
        </w:rPr>
        <w:t>次比赛。</w:t>
      </w:r>
    </w:p>
    <w:p>
      <w:pPr>
        <w:autoSpaceDE w:val="0"/>
        <w:autoSpaceDN w:val="0"/>
        <w:spacing w:before="197"/>
        <w:ind w:left="240"/>
        <w:jc w:val="left"/>
        <w:rPr>
          <w:rFonts w:ascii="微软雅黑" w:hAnsi="微软雅黑" w:eastAsia="微软雅黑" w:cs="微软雅黑"/>
          <w:b/>
          <w:bCs/>
          <w:sz w:val="30"/>
          <w:szCs w:val="30"/>
          <w:lang w:val="zh-CN" w:bidi="zh-CN"/>
        </w:rPr>
      </w:pPr>
      <w:r>
        <w:rPr>
          <w:rFonts w:ascii="微软雅黑" w:hAnsi="微软雅黑" w:eastAsia="微软雅黑" w:cs="微软雅黑"/>
          <w:b/>
          <w:bCs/>
          <w:sz w:val="30"/>
          <w:szCs w:val="30"/>
          <w:lang w:val="zh-CN" w:bidi="zh-CN"/>
        </w:rPr>
        <w:t>纯技能赛赛事：现场比赛</w:t>
      </w:r>
    </w:p>
    <w:p>
      <w:pPr>
        <w:numPr>
          <w:ilvl w:val="0"/>
          <w:numId w:val="70"/>
        </w:numPr>
        <w:tabs>
          <w:tab w:val="left" w:pos="660"/>
          <w:tab w:val="left" w:pos="661"/>
        </w:tabs>
        <w:autoSpaceDE w:val="0"/>
        <w:autoSpaceDN w:val="0"/>
        <w:spacing w:before="167"/>
        <w:jc w:val="left"/>
        <w:rPr>
          <w:rFonts w:ascii="微软雅黑" w:hAnsi="微软雅黑" w:eastAsia="微软雅黑" w:cs="微软雅黑"/>
          <w:sz w:val="22"/>
          <w:szCs w:val="22"/>
          <w:lang w:val="zh-CN" w:bidi="zh-CN"/>
        </w:rPr>
      </w:pPr>
      <w:r>
        <w:rPr>
          <w:rFonts w:ascii="微软雅黑" w:hAnsi="微软雅黑" w:eastAsia="微软雅黑" w:cs="微软雅黑"/>
          <w:spacing w:val="-1"/>
          <w:sz w:val="22"/>
          <w:szCs w:val="22"/>
          <w:lang w:val="zh-CN" w:bidi="zh-CN"/>
        </w:rPr>
        <w:t>赛队可按照</w:t>
      </w:r>
      <w:r>
        <w:rPr>
          <w:rFonts w:ascii="Arial" w:hAnsi="Arial" w:eastAsia="Arial" w:cs="微软雅黑"/>
          <w:sz w:val="22"/>
          <w:szCs w:val="22"/>
          <w:lang w:val="zh-CN" w:bidi="zh-CN"/>
        </w:rPr>
        <w:t>“</w:t>
      </w:r>
      <w:r>
        <w:rPr>
          <w:rFonts w:ascii="微软雅黑" w:hAnsi="微软雅黑" w:eastAsia="微软雅黑" w:cs="微软雅黑"/>
          <w:spacing w:val="-3"/>
          <w:sz w:val="22"/>
          <w:szCs w:val="22"/>
          <w:lang w:val="zh-CN" w:bidi="zh-CN"/>
        </w:rPr>
        <w:t>先来先赛</w:t>
      </w:r>
      <w:r>
        <w:rPr>
          <w:rFonts w:ascii="Arial" w:hAnsi="Arial" w:eastAsia="Arial" w:cs="微软雅黑"/>
          <w:sz w:val="22"/>
          <w:szCs w:val="22"/>
          <w:lang w:val="zh-CN" w:bidi="zh-CN"/>
        </w:rPr>
        <w:t>”</w:t>
      </w:r>
      <w:r>
        <w:rPr>
          <w:rFonts w:ascii="微软雅黑" w:hAnsi="微软雅黑" w:eastAsia="微软雅黑" w:cs="微软雅黑"/>
          <w:spacing w:val="-3"/>
          <w:sz w:val="22"/>
          <w:szCs w:val="22"/>
          <w:lang w:val="zh-CN" w:bidi="zh-CN"/>
        </w:rPr>
        <w:t>的原则参赛，或按照赛事主办方预先确定的赛程进行。</w:t>
      </w:r>
    </w:p>
    <w:p>
      <w:pPr>
        <w:tabs>
          <w:tab w:val="left" w:pos="5460"/>
        </w:tabs>
        <w:autoSpaceDE w:val="0"/>
        <w:autoSpaceDN w:val="0"/>
        <w:spacing w:before="137" w:line="362" w:lineRule="auto"/>
        <w:ind w:right="562"/>
        <w:jc w:val="left"/>
        <w:outlineLvl w:val="1"/>
        <w:rPr>
          <w:rFonts w:ascii="微软雅黑" w:hAnsi="微软雅黑" w:eastAsia="微软雅黑" w:cs="微软雅黑"/>
          <w:spacing w:val="-3"/>
          <w:sz w:val="22"/>
          <w:szCs w:val="22"/>
          <w:lang w:val="zh-CN" w:bidi="zh-CN"/>
        </w:rPr>
      </w:pPr>
      <w:r>
        <w:rPr>
          <w:rFonts w:ascii="微软雅黑" w:hAnsi="微软雅黑" w:eastAsia="微软雅黑" w:cs="微软雅黑"/>
          <w:spacing w:val="-4"/>
          <w:sz w:val="22"/>
          <w:szCs w:val="22"/>
          <w:lang w:val="zh-CN" w:bidi="zh-CN"/>
        </w:rPr>
        <w:t>更多纯技能赛赛事信息，请查询</w:t>
      </w:r>
      <w:r>
        <w:rPr>
          <w:rFonts w:hint="eastAsia" w:ascii="微软雅黑" w:hAnsi="微软雅黑" w:eastAsia="微软雅黑" w:cs="微软雅黑"/>
          <w:spacing w:val="-3"/>
          <w:sz w:val="22"/>
          <w:szCs w:val="22"/>
          <w:lang w:val="zh-CN" w:bidi="zh-CN"/>
        </w:rPr>
        <w:t>组委会</w:t>
      </w:r>
      <w:r>
        <w:rPr>
          <w:rFonts w:ascii="微软雅黑" w:hAnsi="微软雅黑" w:eastAsia="微软雅黑" w:cs="微软雅黑"/>
          <w:spacing w:val="-3"/>
          <w:sz w:val="22"/>
          <w:szCs w:val="22"/>
          <w:lang w:val="zh-CN" w:bidi="zh-CN"/>
        </w:rPr>
        <w:t>晋级标准文件。</w:t>
      </w:r>
      <w:bookmarkStart w:id="8" w:name="_Toc12101"/>
    </w:p>
    <w:p>
      <w:pPr>
        <w:tabs>
          <w:tab w:val="left" w:pos="5460"/>
        </w:tabs>
        <w:autoSpaceDE w:val="0"/>
        <w:autoSpaceDN w:val="0"/>
        <w:spacing w:before="137" w:line="362" w:lineRule="auto"/>
        <w:ind w:right="562"/>
        <w:jc w:val="left"/>
        <w:outlineLvl w:val="1"/>
        <w:rPr>
          <w:rFonts w:ascii="微软雅黑" w:hAnsi="微软雅黑" w:eastAsia="微软雅黑" w:cs="微软雅黑"/>
          <w:spacing w:val="-3"/>
          <w:sz w:val="22"/>
          <w:szCs w:val="22"/>
          <w:lang w:val="zh-CN" w:bidi="zh-CN"/>
        </w:rPr>
      </w:pPr>
    </w:p>
    <w:p>
      <w:pPr>
        <w:tabs>
          <w:tab w:val="left" w:pos="5460"/>
        </w:tabs>
        <w:autoSpaceDE w:val="0"/>
        <w:autoSpaceDN w:val="0"/>
        <w:spacing w:before="137" w:line="362" w:lineRule="auto"/>
        <w:ind w:right="562"/>
        <w:jc w:val="left"/>
        <w:outlineLvl w:val="1"/>
        <w:rPr>
          <w:rFonts w:ascii="微软雅黑" w:hAnsi="微软雅黑" w:eastAsia="微软雅黑" w:cs="微软雅黑"/>
          <w:spacing w:val="-3"/>
          <w:sz w:val="22"/>
          <w:szCs w:val="22"/>
          <w:lang w:val="zh-CN" w:bidi="zh-CN"/>
        </w:rPr>
      </w:pPr>
    </w:p>
    <w:p>
      <w:pPr>
        <w:tabs>
          <w:tab w:val="left" w:pos="5460"/>
        </w:tabs>
        <w:autoSpaceDE w:val="0"/>
        <w:autoSpaceDN w:val="0"/>
        <w:spacing w:before="137" w:line="362" w:lineRule="auto"/>
        <w:ind w:right="562"/>
        <w:jc w:val="left"/>
        <w:outlineLvl w:val="1"/>
        <w:rPr>
          <w:rFonts w:ascii="微软雅黑" w:hAnsi="微软雅黑" w:eastAsia="微软雅黑" w:cs="微软雅黑"/>
          <w:spacing w:val="-3"/>
          <w:sz w:val="22"/>
          <w:szCs w:val="22"/>
          <w:lang w:val="zh-CN" w:bidi="zh-CN"/>
        </w:rPr>
      </w:pPr>
    </w:p>
    <w:p>
      <w:pPr>
        <w:tabs>
          <w:tab w:val="left" w:pos="5460"/>
        </w:tabs>
        <w:autoSpaceDE w:val="0"/>
        <w:autoSpaceDN w:val="0"/>
        <w:spacing w:before="137" w:line="362" w:lineRule="auto"/>
        <w:ind w:right="562"/>
        <w:jc w:val="left"/>
        <w:outlineLvl w:val="1"/>
        <w:rPr>
          <w:rFonts w:ascii="微软雅黑" w:hAnsi="微软雅黑" w:eastAsia="微软雅黑" w:cs="微软雅黑"/>
          <w:spacing w:val="-3"/>
          <w:sz w:val="22"/>
          <w:szCs w:val="22"/>
          <w:lang w:val="zh-CN" w:bidi="zh-CN"/>
        </w:rPr>
      </w:pPr>
    </w:p>
    <w:p>
      <w:pPr>
        <w:tabs>
          <w:tab w:val="left" w:pos="5460"/>
        </w:tabs>
        <w:autoSpaceDE w:val="0"/>
        <w:autoSpaceDN w:val="0"/>
        <w:spacing w:before="137" w:line="362" w:lineRule="auto"/>
        <w:ind w:right="562"/>
        <w:jc w:val="left"/>
        <w:outlineLvl w:val="1"/>
        <w:rPr>
          <w:rFonts w:ascii="微软雅黑" w:hAnsi="微软雅黑" w:eastAsia="微软雅黑" w:cs="微软雅黑"/>
          <w:spacing w:val="-3"/>
          <w:sz w:val="22"/>
          <w:szCs w:val="22"/>
          <w:lang w:val="zh-CN" w:bidi="zh-CN"/>
        </w:rPr>
      </w:pPr>
    </w:p>
    <w:p>
      <w:pPr>
        <w:tabs>
          <w:tab w:val="left" w:pos="5460"/>
        </w:tabs>
        <w:autoSpaceDE w:val="0"/>
        <w:autoSpaceDN w:val="0"/>
        <w:spacing w:before="137" w:line="362" w:lineRule="auto"/>
        <w:ind w:right="562"/>
        <w:jc w:val="left"/>
        <w:outlineLvl w:val="1"/>
        <w:rPr>
          <w:rFonts w:ascii="微软雅黑" w:hAnsi="微软雅黑" w:eastAsia="微软雅黑" w:cs="微软雅黑"/>
          <w:spacing w:val="-3"/>
          <w:sz w:val="22"/>
          <w:szCs w:val="22"/>
          <w:lang w:val="zh-CN" w:bidi="zh-CN"/>
        </w:rPr>
      </w:pPr>
    </w:p>
    <w:p>
      <w:pPr>
        <w:tabs>
          <w:tab w:val="left" w:pos="5460"/>
        </w:tabs>
        <w:autoSpaceDE w:val="0"/>
        <w:autoSpaceDN w:val="0"/>
        <w:spacing w:before="137" w:line="362" w:lineRule="auto"/>
        <w:ind w:right="562"/>
        <w:jc w:val="left"/>
        <w:outlineLvl w:val="1"/>
        <w:rPr>
          <w:rFonts w:ascii="微软雅黑" w:hAnsi="微软雅黑" w:eastAsia="微软雅黑" w:cs="微软雅黑"/>
          <w:spacing w:val="-3"/>
          <w:sz w:val="22"/>
          <w:szCs w:val="22"/>
          <w:lang w:val="zh-CN" w:bidi="zh-CN"/>
        </w:rPr>
      </w:pPr>
    </w:p>
    <w:p>
      <w:pPr>
        <w:tabs>
          <w:tab w:val="left" w:pos="5460"/>
        </w:tabs>
        <w:autoSpaceDE w:val="0"/>
        <w:autoSpaceDN w:val="0"/>
        <w:spacing w:before="137" w:line="362" w:lineRule="auto"/>
        <w:ind w:right="562"/>
        <w:jc w:val="left"/>
        <w:outlineLvl w:val="1"/>
        <w:rPr>
          <w:rFonts w:ascii="微软雅黑" w:hAnsi="微软雅黑" w:eastAsia="微软雅黑" w:cs="微软雅黑"/>
          <w:spacing w:val="-3"/>
          <w:sz w:val="22"/>
          <w:szCs w:val="22"/>
          <w:lang w:val="zh-CN" w:bidi="zh-CN"/>
        </w:rPr>
      </w:pPr>
    </w:p>
    <w:p>
      <w:pPr>
        <w:tabs>
          <w:tab w:val="left" w:pos="5460"/>
        </w:tabs>
        <w:autoSpaceDE w:val="0"/>
        <w:autoSpaceDN w:val="0"/>
        <w:spacing w:before="137" w:line="362" w:lineRule="auto"/>
        <w:ind w:right="562"/>
        <w:jc w:val="left"/>
        <w:outlineLvl w:val="1"/>
        <w:rPr>
          <w:rFonts w:ascii="微软雅黑" w:hAnsi="微软雅黑" w:eastAsia="微软雅黑" w:cs="微软雅黑"/>
          <w:spacing w:val="-3"/>
          <w:sz w:val="22"/>
          <w:szCs w:val="22"/>
          <w:lang w:val="zh-CN" w:bidi="zh-CN"/>
        </w:rPr>
      </w:pPr>
    </w:p>
    <w:p>
      <w:pPr>
        <w:tabs>
          <w:tab w:val="left" w:pos="5460"/>
        </w:tabs>
        <w:autoSpaceDE w:val="0"/>
        <w:autoSpaceDN w:val="0"/>
        <w:spacing w:before="137" w:line="362" w:lineRule="auto"/>
        <w:ind w:right="562"/>
        <w:jc w:val="left"/>
        <w:outlineLvl w:val="1"/>
        <w:rPr>
          <w:rFonts w:ascii="微软雅黑" w:hAnsi="微软雅黑" w:eastAsia="微软雅黑" w:cs="微软雅黑"/>
          <w:spacing w:val="-3"/>
          <w:sz w:val="22"/>
          <w:szCs w:val="22"/>
          <w:lang w:val="zh-CN" w:bidi="zh-CN"/>
        </w:rPr>
      </w:pPr>
    </w:p>
    <w:p>
      <w:pPr>
        <w:tabs>
          <w:tab w:val="left" w:pos="5460"/>
        </w:tabs>
        <w:autoSpaceDE w:val="0"/>
        <w:autoSpaceDN w:val="0"/>
        <w:spacing w:before="137" w:line="362" w:lineRule="auto"/>
        <w:ind w:right="562"/>
        <w:jc w:val="left"/>
        <w:outlineLvl w:val="1"/>
        <w:rPr>
          <w:rFonts w:ascii="微软雅黑" w:hAnsi="微软雅黑" w:eastAsia="微软雅黑" w:cs="微软雅黑"/>
          <w:spacing w:val="-3"/>
          <w:sz w:val="22"/>
          <w:szCs w:val="22"/>
          <w:lang w:val="zh-CN" w:bidi="zh-CN"/>
        </w:rPr>
      </w:pPr>
    </w:p>
    <w:p>
      <w:pPr>
        <w:tabs>
          <w:tab w:val="left" w:pos="5460"/>
        </w:tabs>
        <w:autoSpaceDE w:val="0"/>
        <w:autoSpaceDN w:val="0"/>
        <w:spacing w:before="137" w:line="362" w:lineRule="auto"/>
        <w:ind w:right="562"/>
        <w:jc w:val="left"/>
        <w:outlineLvl w:val="1"/>
        <w:rPr>
          <w:rFonts w:ascii="仿宋" w:hAnsi="仿宋" w:eastAsia="仿宋" w:cs="仿宋"/>
          <w:color w:val="000000"/>
          <w:sz w:val="28"/>
          <w:szCs w:val="36"/>
        </w:rPr>
      </w:pPr>
    </w:p>
    <w:p>
      <w:pPr>
        <w:tabs>
          <w:tab w:val="left" w:pos="5460"/>
        </w:tabs>
        <w:autoSpaceDE w:val="0"/>
        <w:autoSpaceDN w:val="0"/>
        <w:spacing w:before="137" w:line="362" w:lineRule="auto"/>
        <w:ind w:right="562"/>
        <w:jc w:val="left"/>
        <w:outlineLvl w:val="1"/>
        <w:rPr>
          <w:rFonts w:hint="eastAsia" w:ascii="黑体" w:hAnsi="黑体" w:eastAsia="黑体" w:cs="黑体"/>
          <w:color w:val="000000"/>
          <w:sz w:val="28"/>
          <w:szCs w:val="36"/>
        </w:rPr>
      </w:pPr>
      <w:r>
        <w:rPr>
          <w:rFonts w:hint="eastAsia" w:ascii="黑体" w:hAnsi="黑体" w:eastAsia="黑体" w:cs="黑体"/>
          <w:color w:val="000000"/>
          <w:sz w:val="28"/>
          <w:szCs w:val="36"/>
        </w:rPr>
        <w:t>附件</w:t>
      </w:r>
      <w:r>
        <w:rPr>
          <w:rFonts w:hint="eastAsia" w:ascii="黑体" w:hAnsi="黑体" w:eastAsia="黑体" w:cs="黑体"/>
          <w:color w:val="000000"/>
          <w:sz w:val="28"/>
          <w:szCs w:val="36"/>
          <w:lang w:val="en-US" w:eastAsia="zh-CN"/>
        </w:rPr>
        <w:t>3</w:t>
      </w:r>
      <w:r>
        <w:rPr>
          <w:rFonts w:hint="eastAsia" w:ascii="黑体" w:hAnsi="黑体" w:eastAsia="黑体" w:cs="黑体"/>
          <w:color w:val="000000"/>
          <w:sz w:val="28"/>
          <w:szCs w:val="36"/>
        </w:rPr>
        <w:t>-</w:t>
      </w:r>
      <w:bookmarkEnd w:id="8"/>
      <w:r>
        <w:rPr>
          <w:rFonts w:hint="eastAsia" w:ascii="黑体" w:hAnsi="黑体" w:eastAsia="黑体" w:cs="黑体"/>
          <w:color w:val="000000"/>
          <w:sz w:val="28"/>
          <w:szCs w:val="36"/>
        </w:rPr>
        <w:t>3</w:t>
      </w:r>
    </w:p>
    <w:p>
      <w:pPr>
        <w:spacing w:line="700" w:lineRule="exact"/>
        <w:jc w:val="center"/>
        <w:outlineLvl w:val="1"/>
        <w:rPr>
          <w:rFonts w:ascii="黑体" w:hAnsi="黑体" w:eastAsia="黑体" w:cs="黑体"/>
          <w:b/>
          <w:bCs/>
          <w:sz w:val="36"/>
          <w:szCs w:val="36"/>
        </w:rPr>
      </w:pPr>
      <w:bookmarkStart w:id="9" w:name="_Toc6588"/>
      <w:r>
        <w:rPr>
          <w:rFonts w:hint="eastAsia" w:ascii="黑体" w:hAnsi="黑体" w:eastAsia="黑体" w:cs="黑体"/>
          <w:b/>
          <w:bCs/>
          <w:sz w:val="36"/>
          <w:szCs w:val="36"/>
        </w:rPr>
        <w:t>BDS机器人工程挑战赛</w:t>
      </w:r>
      <w:bookmarkEnd w:id="9"/>
    </w:p>
    <w:p>
      <w:pPr>
        <w:keepNext/>
        <w:keepLines/>
        <w:numPr>
          <w:ilvl w:val="0"/>
          <w:numId w:val="71"/>
        </w:numPr>
        <w:spacing w:line="300" w:lineRule="auto"/>
        <w:ind w:right="-82" w:rightChars="-39"/>
        <w:rPr>
          <w:rFonts w:ascii="黑体" w:hAnsi="黑体" w:eastAsia="黑体" w:cs="黑体"/>
          <w:b/>
          <w:bCs/>
          <w:sz w:val="28"/>
          <w:szCs w:val="28"/>
        </w:rPr>
      </w:pPr>
      <w:r>
        <w:rPr>
          <w:rFonts w:hint="eastAsia" w:ascii="黑体" w:hAnsi="黑体" w:eastAsia="黑体" w:cs="黑体"/>
          <w:b/>
          <w:bCs/>
          <w:sz w:val="28"/>
          <w:szCs w:val="28"/>
        </w:rPr>
        <w:t>活动范围</w:t>
      </w:r>
    </w:p>
    <w:p>
      <w:pPr>
        <w:keepNext/>
        <w:keepLines/>
        <w:spacing w:line="300" w:lineRule="auto"/>
        <w:ind w:right="-82" w:rightChars="-39"/>
        <w:rPr>
          <w:rFonts w:ascii="宋体" w:hAnsi="宋体"/>
          <w:kern w:val="0"/>
          <w:sz w:val="24"/>
          <w:lang w:eastAsia="en-US"/>
        </w:rPr>
      </w:pPr>
      <w:r>
        <w:rPr>
          <w:rFonts w:hint="eastAsia" w:ascii="黑体" w:hAnsi="黑体" w:eastAsia="黑体" w:cs="黑体"/>
          <w:b/>
          <w:bCs/>
          <w:spacing w:val="-13"/>
          <w:kern w:val="0"/>
          <w:sz w:val="24"/>
        </w:rPr>
        <w:t>1.1</w:t>
      </w:r>
      <w:r>
        <w:rPr>
          <w:rFonts w:hint="eastAsia" w:ascii="黑体" w:hAnsi="黑体" w:eastAsia="黑体" w:cs="黑体"/>
          <w:b/>
          <w:bCs/>
          <w:spacing w:val="-13"/>
          <w:kern w:val="0"/>
          <w:sz w:val="24"/>
          <w:lang w:eastAsia="en-US"/>
        </w:rPr>
        <w:t>活动人数：</w:t>
      </w:r>
      <w:r>
        <w:rPr>
          <w:rFonts w:hint="eastAsia" w:ascii="宋体" w:hAnsi="宋体"/>
          <w:kern w:val="0"/>
          <w:sz w:val="24"/>
          <w:lang w:eastAsia="en-US"/>
        </w:rPr>
        <w:t>每队限 4 名学生</w:t>
      </w:r>
    </w:p>
    <w:p>
      <w:pPr>
        <w:keepNext/>
        <w:keepLines/>
        <w:spacing w:line="300" w:lineRule="auto"/>
        <w:ind w:right="-82" w:rightChars="-39"/>
        <w:rPr>
          <w:rFonts w:ascii="宋体" w:hAnsi="宋体"/>
          <w:kern w:val="0"/>
          <w:sz w:val="24"/>
          <w:lang w:eastAsia="en-US"/>
        </w:rPr>
      </w:pPr>
      <w:r>
        <w:rPr>
          <w:rFonts w:hint="eastAsia" w:ascii="黑体" w:hAnsi="黑体" w:eastAsia="黑体" w:cs="黑体"/>
          <w:b/>
          <w:bCs/>
          <w:spacing w:val="-13"/>
          <w:kern w:val="0"/>
          <w:sz w:val="24"/>
        </w:rPr>
        <w:t>1.2</w:t>
      </w:r>
      <w:r>
        <w:rPr>
          <w:rFonts w:hint="eastAsia" w:ascii="黑体" w:hAnsi="黑体" w:eastAsia="黑体" w:cs="黑体"/>
          <w:b/>
          <w:bCs/>
          <w:spacing w:val="-13"/>
          <w:kern w:val="0"/>
          <w:sz w:val="24"/>
          <w:lang w:eastAsia="en-US"/>
        </w:rPr>
        <w:t>指导教师：</w:t>
      </w:r>
      <w:r>
        <w:rPr>
          <w:rFonts w:hint="eastAsia" w:ascii="宋体" w:hAnsi="宋体"/>
          <w:kern w:val="0"/>
          <w:sz w:val="24"/>
          <w:lang w:eastAsia="en-US"/>
        </w:rPr>
        <w:t xml:space="preserve">每队限报 </w:t>
      </w:r>
      <w:r>
        <w:rPr>
          <w:rFonts w:hint="eastAsia" w:ascii="宋体" w:hAnsi="宋体"/>
          <w:kern w:val="0"/>
          <w:sz w:val="24"/>
        </w:rPr>
        <w:t>2</w:t>
      </w:r>
      <w:r>
        <w:rPr>
          <w:rFonts w:hint="eastAsia" w:ascii="宋体" w:hAnsi="宋体"/>
          <w:kern w:val="0"/>
          <w:sz w:val="24"/>
          <w:lang w:eastAsia="en-US"/>
        </w:rPr>
        <w:t>名指导教师</w:t>
      </w:r>
    </w:p>
    <w:p>
      <w:pPr>
        <w:keepNext/>
        <w:keepLines/>
        <w:numPr>
          <w:ilvl w:val="0"/>
          <w:numId w:val="71"/>
        </w:numPr>
        <w:spacing w:line="300" w:lineRule="auto"/>
        <w:ind w:right="-82" w:rightChars="-39"/>
        <w:rPr>
          <w:rFonts w:ascii="黑体" w:hAnsi="黑体" w:eastAsia="黑体" w:cs="黑体"/>
          <w:b/>
          <w:bCs/>
          <w:sz w:val="28"/>
          <w:szCs w:val="28"/>
        </w:rPr>
      </w:pPr>
      <w:r>
        <w:rPr>
          <w:rFonts w:hint="eastAsia" w:ascii="黑体" w:hAnsi="黑体" w:eastAsia="黑体" w:cs="黑体"/>
          <w:b/>
          <w:bCs/>
          <w:sz w:val="28"/>
          <w:szCs w:val="28"/>
        </w:rPr>
        <w:t>活动主题</w:t>
      </w:r>
    </w:p>
    <w:p>
      <w:pPr>
        <w:pStyle w:val="5"/>
        <w:spacing w:before="0" w:line="300" w:lineRule="auto"/>
        <w:ind w:left="0" w:firstLine="480" w:firstLineChars="200"/>
        <w:rPr>
          <w:sz w:val="24"/>
          <w:szCs w:val="24"/>
          <w:lang w:eastAsia="zh-CN"/>
        </w:rPr>
      </w:pPr>
      <w:r>
        <w:rPr>
          <w:rFonts w:hint="eastAsia"/>
          <w:sz w:val="24"/>
          <w:szCs w:val="24"/>
          <w:lang w:eastAsia="zh-CN"/>
        </w:rPr>
        <w:t>本届工程技能活动的主题名称为“碧海蓝天”。</w:t>
      </w:r>
    </w:p>
    <w:p>
      <w:pPr>
        <w:pStyle w:val="5"/>
        <w:spacing w:before="0" w:line="300" w:lineRule="auto"/>
        <w:ind w:left="0" w:firstLine="480" w:firstLineChars="200"/>
        <w:rPr>
          <w:sz w:val="24"/>
          <w:szCs w:val="24"/>
          <w:lang w:eastAsia="zh-CN"/>
        </w:rPr>
      </w:pPr>
      <w:r>
        <w:rPr>
          <w:rFonts w:hint="eastAsia"/>
          <w:sz w:val="24"/>
          <w:szCs w:val="24"/>
          <w:lang w:eastAsia="zh-CN"/>
        </w:rPr>
        <w:t>人类同在一个地球村，但由于长期使用传统能源，制造了大量的二氧化碳排放，造成了全球变暖的气候变化，使人类的生存环境面临严峻的挑战。为此，中国政府提出了努力构建绿色低碳循环发展经济体系的新发展理念和实现碳达峰和碳中和的战略目标，并在能源利用以及减少二氧化碳排放等方面，与世界各国一道进行共同探讨和开展合作，利用现代科学技术努力实现节能减排，还地球以“碧海蓝天”。</w:t>
      </w:r>
    </w:p>
    <w:p>
      <w:pPr>
        <w:pStyle w:val="5"/>
        <w:spacing w:before="0" w:line="300" w:lineRule="auto"/>
        <w:ind w:left="0" w:firstLine="480" w:firstLineChars="200"/>
        <w:rPr>
          <w:sz w:val="24"/>
          <w:szCs w:val="24"/>
          <w:lang w:eastAsia="zh-CN"/>
        </w:rPr>
      </w:pPr>
      <w:r>
        <w:rPr>
          <w:rFonts w:hint="eastAsia"/>
          <w:sz w:val="24"/>
          <w:szCs w:val="24"/>
          <w:lang w:eastAsia="zh-CN"/>
        </w:rPr>
        <w:t>参加本届工程技能活动的对象为中小学生。同学们要自己动手搭建属于自己的机器人战队，运用摄像头技术、传感器技术、编程及遥控等组合的方法，将代表能源能量的各类得分物进行采集和存储，寓意着通过努力更好地实现节能减排，达到改善人类生存环境的目标。谁是“碧海蓝天”计划的佼佼者？从发明创造一台伟大的机器人开始吧！</w:t>
      </w:r>
    </w:p>
    <w:p>
      <w:pPr>
        <w:keepNext/>
        <w:keepLines/>
        <w:numPr>
          <w:ilvl w:val="0"/>
          <w:numId w:val="71"/>
        </w:numPr>
        <w:spacing w:line="300" w:lineRule="auto"/>
        <w:ind w:right="-82" w:rightChars="-39"/>
        <w:rPr>
          <w:rFonts w:ascii="黑体" w:hAnsi="黑体" w:eastAsia="黑体" w:cs="黑体"/>
          <w:b/>
          <w:bCs/>
          <w:sz w:val="28"/>
          <w:szCs w:val="28"/>
        </w:rPr>
      </w:pPr>
      <w:r>
        <w:rPr>
          <w:rFonts w:hint="eastAsia" w:ascii="黑体" w:hAnsi="黑体" w:eastAsia="黑体" w:cs="黑体"/>
          <w:b/>
          <w:bCs/>
          <w:sz w:val="28"/>
          <w:szCs w:val="28"/>
        </w:rPr>
        <w:t>活动场地及设备标准</w:t>
      </w:r>
    </w:p>
    <w:p>
      <w:pPr>
        <w:pStyle w:val="11"/>
        <w:tabs>
          <w:tab w:val="left" w:pos="520"/>
        </w:tabs>
        <w:spacing w:line="300" w:lineRule="auto"/>
        <w:ind w:right="-82" w:rightChars="-39" w:firstLine="0" w:firstLineChars="0"/>
        <w:jc w:val="left"/>
      </w:pPr>
      <w:r>
        <w:rPr>
          <w:rFonts w:hint="eastAsia" w:ascii="黑体" w:hAnsi="黑体" w:eastAsia="黑体" w:cs="黑体"/>
          <w:b/>
          <w:bCs/>
          <w:spacing w:val="-2"/>
          <w:sz w:val="24"/>
        </w:rPr>
        <w:t>3.1活动场地</w:t>
      </w:r>
    </w:p>
    <w:p>
      <w:pPr>
        <w:pStyle w:val="11"/>
        <w:tabs>
          <w:tab w:val="left" w:pos="520"/>
        </w:tabs>
        <w:spacing w:line="300" w:lineRule="auto"/>
        <w:ind w:left="407" w:right="-82" w:rightChars="-39" w:firstLine="0" w:firstLineChars="0"/>
        <w:jc w:val="left"/>
      </w:pPr>
      <w:r>
        <w:rPr>
          <w:rFonts w:hint="eastAsia" w:ascii="宋体" w:hAnsi="宋体"/>
          <w:kern w:val="0"/>
          <w:sz w:val="24"/>
          <w:lang w:eastAsia="en-US"/>
        </w:rPr>
        <w:t>（如图1所示）</w:t>
      </w:r>
    </w:p>
    <w:p>
      <w:pPr>
        <w:pStyle w:val="5"/>
        <w:spacing w:before="1" w:line="300" w:lineRule="auto"/>
        <w:ind w:right="-82" w:rightChars="-39"/>
        <w:jc w:val="center"/>
        <w:rPr>
          <w:rFonts w:ascii="黑体" w:hAnsi="黑体" w:eastAsia="黑体" w:cs="黑体"/>
          <w:b/>
          <w:bCs/>
          <w:spacing w:val="-2"/>
          <w:sz w:val="24"/>
          <w:szCs w:val="24"/>
        </w:rPr>
      </w:pPr>
      <w:r>
        <w:rPr>
          <w:rFonts w:hint="eastAsia" w:ascii="黑体" w:hAnsi="黑体" w:eastAsia="黑体" w:cs="黑体"/>
          <w:b/>
          <w:bCs/>
          <w:spacing w:val="-2"/>
          <w:sz w:val="24"/>
          <w:szCs w:val="24"/>
          <w:lang w:eastAsia="zh-CN"/>
        </w:rPr>
        <w:drawing>
          <wp:inline distT="0" distB="0" distL="114300" distR="114300">
            <wp:extent cx="4458970" cy="2685415"/>
            <wp:effectExtent l="0" t="0" r="17780" b="635"/>
            <wp:docPr id="19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png"/>
                    <pic:cNvPicPr>
                      <a:picLocks noChangeAspect="1"/>
                    </pic:cNvPicPr>
                  </pic:nvPicPr>
                  <pic:blipFill>
                    <a:blip r:embed="rId59"/>
                    <a:stretch>
                      <a:fillRect/>
                    </a:stretch>
                  </pic:blipFill>
                  <pic:spPr>
                    <a:xfrm>
                      <a:off x="0" y="0"/>
                      <a:ext cx="4458970" cy="2685415"/>
                    </a:xfrm>
                    <a:prstGeom prst="rect">
                      <a:avLst/>
                    </a:prstGeom>
                    <a:noFill/>
                    <a:ln>
                      <a:noFill/>
                    </a:ln>
                  </pic:spPr>
                </pic:pic>
              </a:graphicData>
            </a:graphic>
          </wp:inline>
        </w:drawing>
      </w:r>
    </w:p>
    <w:p>
      <w:pPr>
        <w:pStyle w:val="5"/>
        <w:spacing w:before="1" w:line="300" w:lineRule="auto"/>
        <w:ind w:right="-82" w:rightChars="-39"/>
        <w:jc w:val="center"/>
        <w:rPr>
          <w:sz w:val="18"/>
          <w:szCs w:val="18"/>
        </w:rPr>
      </w:pPr>
      <w:r>
        <w:rPr>
          <w:sz w:val="18"/>
          <w:szCs w:val="18"/>
        </w:rPr>
        <w:t>图1场地立体图</w:t>
      </w:r>
    </w:p>
    <w:p>
      <w:pPr>
        <w:pStyle w:val="5"/>
        <w:spacing w:before="1" w:line="300" w:lineRule="auto"/>
        <w:ind w:left="0" w:right="-82" w:rightChars="-39" w:firstLine="0"/>
        <w:jc w:val="both"/>
        <w:rPr>
          <w:sz w:val="18"/>
          <w:szCs w:val="18"/>
        </w:rPr>
      </w:pPr>
    </w:p>
    <w:p>
      <w:pPr>
        <w:tabs>
          <w:tab w:val="left" w:pos="516"/>
        </w:tabs>
        <w:spacing w:before="119" w:line="300" w:lineRule="auto"/>
        <w:ind w:right="-82" w:rightChars="-39"/>
        <w:jc w:val="left"/>
        <w:rPr>
          <w:rFonts w:ascii="黑体" w:hAnsi="黑体" w:eastAsia="黑体" w:cs="黑体"/>
          <w:b/>
          <w:bCs/>
          <w:spacing w:val="-2"/>
          <w:sz w:val="24"/>
        </w:rPr>
      </w:pPr>
      <w:r>
        <w:rPr>
          <w:rFonts w:hint="eastAsia" w:ascii="黑体" w:hAnsi="黑体" w:eastAsia="黑体" w:cs="黑体"/>
          <w:b/>
          <w:bCs/>
          <w:spacing w:val="-2"/>
          <w:sz w:val="24"/>
        </w:rPr>
        <w:t>3.2场地组成</w:t>
      </w:r>
    </w:p>
    <w:p>
      <w:pPr>
        <w:tabs>
          <w:tab w:val="left" w:pos="516"/>
        </w:tabs>
        <w:spacing w:before="119" w:line="300" w:lineRule="auto"/>
        <w:ind w:right="-82" w:rightChars="-39"/>
        <w:jc w:val="left"/>
        <w:rPr>
          <w:b/>
          <w:sz w:val="24"/>
        </w:rPr>
      </w:pPr>
      <w:r>
        <w:rPr>
          <w:rFonts w:hint="eastAsia" w:ascii="黑体" w:hAnsi="黑体" w:eastAsia="黑体" w:cs="黑体"/>
          <w:b/>
          <w:bCs/>
          <w:spacing w:val="-2"/>
          <w:sz w:val="24"/>
        </w:rPr>
        <w:t>3.2.1</w:t>
      </w:r>
      <w:r>
        <w:rPr>
          <w:b/>
          <w:sz w:val="24"/>
        </w:rPr>
        <w:t>场地规格</w:t>
      </w:r>
    </w:p>
    <w:p>
      <w:pPr>
        <w:pStyle w:val="5"/>
        <w:spacing w:before="0" w:line="300" w:lineRule="auto"/>
        <w:ind w:left="0" w:firstLine="480" w:firstLineChars="200"/>
        <w:rPr>
          <w:sz w:val="24"/>
          <w:szCs w:val="24"/>
          <w:lang w:eastAsia="zh-CN"/>
        </w:rPr>
      </w:pPr>
      <w:r>
        <w:rPr>
          <w:rFonts w:hint="eastAsia"/>
          <w:sz w:val="24"/>
          <w:szCs w:val="24"/>
          <w:lang w:eastAsia="zh-CN"/>
        </w:rPr>
        <w:t>活动场地为2400mmx2400mm大小，四周有高300mm的围板。围板内的场地表面由EVA材质的地垫拼合而成，围板内为机器人的活动区域。</w:t>
      </w:r>
    </w:p>
    <w:p>
      <w:pPr>
        <w:pStyle w:val="5"/>
        <w:spacing w:before="0" w:line="300" w:lineRule="auto"/>
        <w:ind w:left="0" w:firstLine="480" w:firstLineChars="200"/>
        <w:rPr>
          <w:sz w:val="24"/>
          <w:szCs w:val="24"/>
          <w:lang w:eastAsia="zh-CN"/>
        </w:rPr>
      </w:pPr>
      <w:r>
        <w:rPr>
          <w:rFonts w:hint="eastAsia"/>
          <w:sz w:val="24"/>
          <w:szCs w:val="24"/>
          <w:lang w:eastAsia="zh-CN"/>
        </w:rPr>
        <w:t>活动场地的长、宽、高尺寸存在土2%的误差,对此，活动队设计机器人时必须充分考虑。</w:t>
      </w:r>
    </w:p>
    <w:p>
      <w:pPr>
        <w:pStyle w:val="5"/>
        <w:spacing w:before="0" w:line="300" w:lineRule="auto"/>
        <w:ind w:left="0" w:firstLine="0"/>
        <w:rPr>
          <w:rFonts w:ascii="黑体" w:hAnsi="黑体" w:eastAsia="黑体" w:cs="黑体"/>
          <w:b/>
          <w:bCs/>
          <w:spacing w:val="-2"/>
          <w:kern w:val="2"/>
          <w:sz w:val="24"/>
          <w:szCs w:val="24"/>
          <w:lang w:eastAsia="zh-CN"/>
        </w:rPr>
      </w:pPr>
      <w:r>
        <w:rPr>
          <w:rFonts w:hint="eastAsia" w:ascii="黑体" w:hAnsi="黑体" w:eastAsia="黑体" w:cs="黑体"/>
          <w:b/>
          <w:bCs/>
          <w:spacing w:val="-2"/>
          <w:kern w:val="2"/>
          <w:sz w:val="24"/>
          <w:szCs w:val="24"/>
          <w:lang w:eastAsia="zh-CN"/>
        </w:rPr>
        <w:t>3.2.2底板规格</w:t>
      </w:r>
    </w:p>
    <w:p>
      <w:pPr>
        <w:pStyle w:val="5"/>
        <w:spacing w:before="0" w:line="300" w:lineRule="auto"/>
        <w:ind w:left="0" w:firstLine="480" w:firstLineChars="200"/>
      </w:pPr>
      <w:r>
        <w:rPr>
          <w:rFonts w:hint="eastAsia"/>
          <w:sz w:val="24"/>
          <w:szCs w:val="24"/>
          <w:lang w:eastAsia="zh-CN"/>
        </w:rPr>
        <w:t>EVA材质的地垫拼合而成，共36块，尺寸为420x420mm。</w:t>
      </w:r>
    </w:p>
    <w:p>
      <w:pPr>
        <w:pStyle w:val="5"/>
        <w:spacing w:before="1" w:line="300" w:lineRule="auto"/>
        <w:ind w:right="-82" w:rightChars="-39"/>
        <w:jc w:val="center"/>
        <w:rPr>
          <w:rFonts w:ascii="Times New Roman"/>
          <w:sz w:val="24"/>
          <w:szCs w:val="24"/>
        </w:rPr>
      </w:pPr>
      <w:r>
        <w:rPr>
          <w:rFonts w:ascii="Times New Roman"/>
          <w:sz w:val="24"/>
          <w:szCs w:val="24"/>
          <w:lang w:eastAsia="zh-CN"/>
        </w:rPr>
        <w:drawing>
          <wp:inline distT="0" distB="0" distL="114300" distR="114300">
            <wp:extent cx="3070860" cy="1985645"/>
            <wp:effectExtent l="0" t="0" r="15240" b="14605"/>
            <wp:docPr id="187"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12"/>
                    <pic:cNvPicPr>
                      <a:picLocks noChangeAspect="1"/>
                    </pic:cNvPicPr>
                  </pic:nvPicPr>
                  <pic:blipFill>
                    <a:blip r:embed="rId60"/>
                    <a:stretch>
                      <a:fillRect/>
                    </a:stretch>
                  </pic:blipFill>
                  <pic:spPr>
                    <a:xfrm>
                      <a:off x="0" y="0"/>
                      <a:ext cx="3070860" cy="1985645"/>
                    </a:xfrm>
                    <a:prstGeom prst="rect">
                      <a:avLst/>
                    </a:prstGeom>
                    <a:noFill/>
                    <a:ln>
                      <a:noFill/>
                    </a:ln>
                  </pic:spPr>
                </pic:pic>
              </a:graphicData>
            </a:graphic>
          </wp:inline>
        </w:drawing>
      </w:r>
    </w:p>
    <w:p>
      <w:pPr>
        <w:pStyle w:val="5"/>
        <w:spacing w:before="1" w:line="300" w:lineRule="auto"/>
        <w:ind w:right="-82" w:rightChars="-39"/>
        <w:jc w:val="center"/>
      </w:pPr>
      <w:r>
        <w:rPr>
          <w:sz w:val="18"/>
          <w:szCs w:val="18"/>
        </w:rPr>
        <w:t>图2场地垫</w:t>
      </w:r>
    </w:p>
    <w:p>
      <w:pPr>
        <w:pStyle w:val="5"/>
        <w:spacing w:before="0" w:line="300" w:lineRule="auto"/>
        <w:ind w:left="0" w:firstLine="480" w:firstLineChars="200"/>
        <w:rPr>
          <w:sz w:val="24"/>
          <w:szCs w:val="24"/>
          <w:lang w:eastAsia="zh-CN"/>
        </w:rPr>
      </w:pPr>
      <w:r>
        <w:rPr>
          <w:rFonts w:hint="eastAsia"/>
          <w:sz w:val="24"/>
          <w:szCs w:val="24"/>
          <w:lang w:eastAsia="zh-CN"/>
        </w:rPr>
        <w:t>环境要求机器人活动场地环境为冷光源、低照度、无磁场干扰，但由于一般活动场地环境的不确定因素较多，例如，场地垫下面不平整，活动队在</w:t>
      </w:r>
      <w:r>
        <w:rPr>
          <w:rFonts w:hint="eastAsia" w:ascii="黑体" w:hAnsi="黑体" w:eastAsia="黑体" w:cs="黑体"/>
          <w:b/>
          <w:bCs/>
          <w:spacing w:val="-2"/>
          <w:kern w:val="2"/>
          <w:sz w:val="24"/>
          <w:szCs w:val="24"/>
          <w:lang w:eastAsia="zh-CN"/>
        </w:rPr>
        <w:t>设计</w:t>
      </w:r>
      <w:r>
        <w:rPr>
          <w:rFonts w:hint="eastAsia"/>
          <w:sz w:val="24"/>
          <w:szCs w:val="24"/>
          <w:lang w:eastAsia="zh-CN"/>
        </w:rPr>
        <w:t>机器人时应考虑各种应对措施。</w:t>
      </w:r>
    </w:p>
    <w:p>
      <w:pPr>
        <w:tabs>
          <w:tab w:val="left" w:pos="890"/>
        </w:tabs>
        <w:spacing w:line="300" w:lineRule="auto"/>
        <w:ind w:right="-82" w:rightChars="-39"/>
        <w:jc w:val="left"/>
        <w:rPr>
          <w:rFonts w:ascii="黑体" w:hAnsi="黑体" w:eastAsia="黑体" w:cs="黑体"/>
          <w:b/>
          <w:bCs/>
          <w:spacing w:val="-2"/>
          <w:sz w:val="24"/>
        </w:rPr>
      </w:pPr>
      <w:r>
        <w:rPr>
          <w:rFonts w:hint="eastAsia" w:ascii="黑体" w:hAnsi="黑体" w:eastAsia="黑体" w:cs="黑体"/>
          <w:b/>
          <w:bCs/>
          <w:spacing w:val="-2"/>
          <w:sz w:val="24"/>
        </w:rPr>
        <w:t>3.3得分物</w:t>
      </w:r>
    </w:p>
    <w:p>
      <w:pPr>
        <w:pStyle w:val="5"/>
        <w:spacing w:before="0" w:line="300" w:lineRule="auto"/>
        <w:ind w:left="0" w:firstLine="480" w:firstLineChars="200"/>
        <w:rPr>
          <w:sz w:val="24"/>
          <w:szCs w:val="24"/>
          <w:lang w:eastAsia="zh-CN"/>
        </w:rPr>
      </w:pPr>
      <w:r>
        <w:rPr>
          <w:rFonts w:hint="eastAsia"/>
          <w:sz w:val="24"/>
          <w:szCs w:val="24"/>
          <w:lang w:eastAsia="zh-CN"/>
        </w:rPr>
        <w:t>得分物有：能量方块（图3），能量结晶（图4），能量球（图5），规格如下：</w:t>
      </w:r>
    </w:p>
    <w:p>
      <w:pPr>
        <w:pStyle w:val="5"/>
        <w:spacing w:before="0" w:line="300" w:lineRule="auto"/>
        <w:ind w:left="0" w:firstLine="0"/>
        <w:jc w:val="center"/>
        <w:rPr>
          <w:sz w:val="18"/>
          <w:szCs w:val="18"/>
        </w:rPr>
      </w:pPr>
      <w:r>
        <w:rPr>
          <w:sz w:val="24"/>
          <w:lang w:eastAsia="zh-CN"/>
        </w:rPr>
        <w:drawing>
          <wp:inline distT="0" distB="0" distL="114300" distR="114300">
            <wp:extent cx="1946275" cy="2209165"/>
            <wp:effectExtent l="0" t="0" r="15875" b="635"/>
            <wp:docPr id="233"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16"/>
                    <pic:cNvPicPr>
                      <a:picLocks noChangeAspect="1"/>
                    </pic:cNvPicPr>
                  </pic:nvPicPr>
                  <pic:blipFill>
                    <a:blip r:embed="rId61"/>
                    <a:stretch>
                      <a:fillRect/>
                    </a:stretch>
                  </pic:blipFill>
                  <pic:spPr>
                    <a:xfrm>
                      <a:off x="0" y="0"/>
                      <a:ext cx="1946275" cy="2209165"/>
                    </a:xfrm>
                    <a:prstGeom prst="rect">
                      <a:avLst/>
                    </a:prstGeom>
                    <a:noFill/>
                    <a:ln>
                      <a:noFill/>
                    </a:ln>
                  </pic:spPr>
                </pic:pic>
              </a:graphicData>
            </a:graphic>
          </wp:inline>
        </w:drawing>
      </w:r>
      <w:r>
        <w:rPr>
          <w:sz w:val="24"/>
          <w:lang w:eastAsia="zh-CN"/>
        </w:rPr>
        <w:drawing>
          <wp:inline distT="0" distB="0" distL="114300" distR="114300">
            <wp:extent cx="1952625" cy="2224405"/>
            <wp:effectExtent l="0" t="0" r="9525" b="4445"/>
            <wp:docPr id="232"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15"/>
                    <pic:cNvPicPr>
                      <a:picLocks noChangeAspect="1"/>
                    </pic:cNvPicPr>
                  </pic:nvPicPr>
                  <pic:blipFill>
                    <a:blip r:embed="rId62"/>
                    <a:stretch>
                      <a:fillRect/>
                    </a:stretch>
                  </pic:blipFill>
                  <pic:spPr>
                    <a:xfrm>
                      <a:off x="0" y="0"/>
                      <a:ext cx="1952625" cy="2224405"/>
                    </a:xfrm>
                    <a:prstGeom prst="rect">
                      <a:avLst/>
                    </a:prstGeom>
                    <a:noFill/>
                    <a:ln>
                      <a:noFill/>
                    </a:ln>
                  </pic:spPr>
                </pic:pic>
              </a:graphicData>
            </a:graphic>
          </wp:inline>
        </w:drawing>
      </w:r>
    </w:p>
    <w:p>
      <w:pPr>
        <w:pStyle w:val="5"/>
        <w:spacing w:before="0" w:line="300" w:lineRule="auto"/>
        <w:ind w:left="0" w:firstLine="0"/>
        <w:jc w:val="center"/>
        <w:rPr>
          <w:sz w:val="18"/>
          <w:szCs w:val="18"/>
          <w:lang w:eastAsia="zh-CN"/>
        </w:rPr>
      </w:pPr>
      <w:r>
        <w:rPr>
          <w:sz w:val="18"/>
          <w:szCs w:val="18"/>
        </w:rPr>
        <w:t>图3能量方块</w:t>
      </w:r>
      <w:r>
        <w:rPr>
          <w:rFonts w:hint="eastAsia"/>
          <w:sz w:val="18"/>
          <w:szCs w:val="18"/>
          <w:lang w:eastAsia="zh-CN"/>
        </w:rPr>
        <w:t xml:space="preserve">             </w:t>
      </w:r>
      <w:r>
        <w:rPr>
          <w:sz w:val="18"/>
          <w:szCs w:val="18"/>
        </w:rPr>
        <w:t>图4能量结晶</w:t>
      </w:r>
    </w:p>
    <w:p>
      <w:pPr>
        <w:pStyle w:val="5"/>
        <w:spacing w:before="0" w:line="300" w:lineRule="auto"/>
        <w:ind w:left="0" w:firstLine="0"/>
        <w:jc w:val="center"/>
        <w:rPr>
          <w:sz w:val="18"/>
          <w:szCs w:val="18"/>
        </w:rPr>
      </w:pPr>
      <w:r>
        <w:rPr>
          <w:sz w:val="18"/>
          <w:szCs w:val="18"/>
          <w:lang w:eastAsia="zh-CN"/>
        </w:rPr>
        <w:drawing>
          <wp:inline distT="0" distB="0" distL="114300" distR="114300">
            <wp:extent cx="2324100" cy="2324100"/>
            <wp:effectExtent l="0" t="0" r="0" b="0"/>
            <wp:docPr id="20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5.png"/>
                    <pic:cNvPicPr>
                      <a:picLocks noChangeAspect="1"/>
                    </pic:cNvPicPr>
                  </pic:nvPicPr>
                  <pic:blipFill>
                    <a:blip r:embed="rId63"/>
                    <a:stretch>
                      <a:fillRect/>
                    </a:stretch>
                  </pic:blipFill>
                  <pic:spPr>
                    <a:xfrm>
                      <a:off x="0" y="0"/>
                      <a:ext cx="2324100" cy="2324100"/>
                    </a:xfrm>
                    <a:prstGeom prst="rect">
                      <a:avLst/>
                    </a:prstGeom>
                    <a:noFill/>
                    <a:ln>
                      <a:noFill/>
                    </a:ln>
                  </pic:spPr>
                </pic:pic>
              </a:graphicData>
            </a:graphic>
          </wp:inline>
        </w:drawing>
      </w:r>
    </w:p>
    <w:p>
      <w:pPr>
        <w:pStyle w:val="5"/>
        <w:spacing w:before="0" w:line="300" w:lineRule="auto"/>
        <w:ind w:left="0" w:firstLine="0"/>
        <w:jc w:val="center"/>
        <w:rPr>
          <w:sz w:val="18"/>
          <w:szCs w:val="18"/>
        </w:rPr>
      </w:pPr>
      <w:r>
        <w:rPr>
          <w:sz w:val="18"/>
          <w:szCs w:val="18"/>
        </w:rPr>
        <w:t>图5能量球</w:t>
      </w:r>
    </w:p>
    <w:p>
      <w:pPr>
        <w:pStyle w:val="11"/>
        <w:spacing w:line="300" w:lineRule="auto"/>
        <w:ind w:right="-82" w:rightChars="-39" w:firstLine="0" w:firstLineChars="0"/>
        <w:jc w:val="left"/>
        <w:rPr>
          <w:b/>
          <w:sz w:val="24"/>
        </w:rPr>
      </w:pPr>
      <w:r>
        <w:rPr>
          <w:rFonts w:hint="eastAsia"/>
          <w:b/>
          <w:sz w:val="24"/>
        </w:rPr>
        <w:t>3.3.1</w:t>
      </w:r>
      <w:r>
        <w:rPr>
          <w:b/>
          <w:sz w:val="24"/>
        </w:rPr>
        <w:t>能量介绍</w:t>
      </w:r>
    </w:p>
    <w:p>
      <w:pPr>
        <w:pStyle w:val="5"/>
        <w:spacing w:before="0" w:line="300" w:lineRule="auto"/>
        <w:ind w:left="0" w:firstLine="420"/>
        <w:rPr>
          <w:sz w:val="24"/>
          <w:szCs w:val="24"/>
          <w:lang w:eastAsia="zh-CN"/>
        </w:rPr>
      </w:pPr>
      <w:r>
        <w:rPr>
          <w:rFonts w:hint="eastAsia"/>
          <w:sz w:val="24"/>
          <w:szCs w:val="24"/>
          <w:lang w:eastAsia="zh-CN"/>
        </w:rPr>
        <w:t>能量方块为一般能量块，长宽高均为90mm的长方体积木搭建（长宽高存在最大+/-5mm的偏差）共计20个。</w:t>
      </w:r>
    </w:p>
    <w:p>
      <w:pPr>
        <w:pStyle w:val="5"/>
        <w:spacing w:before="0" w:line="300" w:lineRule="auto"/>
        <w:ind w:left="0" w:firstLine="420"/>
        <w:rPr>
          <w:sz w:val="24"/>
          <w:szCs w:val="24"/>
          <w:lang w:eastAsia="zh-CN"/>
        </w:rPr>
      </w:pPr>
      <w:r>
        <w:rPr>
          <w:rFonts w:hint="eastAsia"/>
          <w:sz w:val="24"/>
          <w:szCs w:val="24"/>
          <w:lang w:eastAsia="zh-CN"/>
        </w:rPr>
        <w:t>能量结晶为特定能量块，有颜色及搭建的区别，长宽高约为50mm的积木块组件，共1个。</w:t>
      </w:r>
    </w:p>
    <w:p>
      <w:pPr>
        <w:pStyle w:val="5"/>
        <w:spacing w:before="0" w:line="300" w:lineRule="auto"/>
        <w:ind w:left="0" w:firstLine="420"/>
        <w:rPr>
          <w:spacing w:val="-10"/>
          <w:sz w:val="24"/>
          <w:szCs w:val="24"/>
        </w:rPr>
      </w:pPr>
      <w:r>
        <w:rPr>
          <w:rFonts w:hint="eastAsia"/>
          <w:sz w:val="24"/>
          <w:szCs w:val="24"/>
          <w:lang w:eastAsia="zh-CN"/>
        </w:rPr>
        <w:t>能量球颜色为黄色，直径50mm的EVA发泡材质的圆球（直径存在最大+/-2mm的偏差），重量7g-l2g，共20个。</w:t>
      </w:r>
    </w:p>
    <w:p>
      <w:pPr>
        <w:pStyle w:val="11"/>
        <w:spacing w:line="300" w:lineRule="auto"/>
        <w:ind w:right="-82" w:rightChars="-39" w:firstLine="0" w:firstLineChars="0"/>
        <w:jc w:val="left"/>
        <w:rPr>
          <w:b/>
          <w:sz w:val="24"/>
        </w:rPr>
      </w:pPr>
      <w:r>
        <w:rPr>
          <w:rFonts w:hint="eastAsia"/>
          <w:b/>
          <w:sz w:val="24"/>
        </w:rPr>
        <w:t>3.3.2</w:t>
      </w:r>
      <w:r>
        <w:rPr>
          <w:b/>
          <w:sz w:val="24"/>
        </w:rPr>
        <w:t>得分物品的分布</w:t>
      </w:r>
    </w:p>
    <w:p>
      <w:pPr>
        <w:pStyle w:val="5"/>
        <w:spacing w:before="0" w:line="300" w:lineRule="auto"/>
        <w:ind w:left="0" w:firstLine="440" w:firstLineChars="200"/>
        <w:rPr>
          <w:spacing w:val="-10"/>
          <w:sz w:val="24"/>
          <w:szCs w:val="24"/>
        </w:rPr>
      </w:pPr>
      <w:r>
        <w:rPr>
          <w:spacing w:val="-10"/>
          <w:sz w:val="24"/>
          <w:szCs w:val="24"/>
        </w:rPr>
        <w:t>活动开始前得分物品（图5）在场地上的分布状况:</w:t>
      </w:r>
    </w:p>
    <w:p>
      <w:pPr>
        <w:pStyle w:val="5"/>
        <w:spacing w:line="300" w:lineRule="auto"/>
        <w:ind w:left="0" w:right="-82" w:rightChars="-39" w:firstLine="0"/>
        <w:jc w:val="center"/>
        <w:rPr>
          <w:sz w:val="24"/>
        </w:rPr>
      </w:pPr>
      <w:r>
        <w:rPr>
          <w:sz w:val="20"/>
          <w:lang w:eastAsia="zh-CN"/>
        </w:rPr>
        <w:drawing>
          <wp:inline distT="0" distB="0" distL="114300" distR="114300">
            <wp:extent cx="4831080" cy="2444750"/>
            <wp:effectExtent l="0" t="0" r="7620" b="12700"/>
            <wp:docPr id="1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6"/>
                    <pic:cNvPicPr>
                      <a:picLocks noChangeAspect="1"/>
                    </pic:cNvPicPr>
                  </pic:nvPicPr>
                  <pic:blipFill>
                    <a:blip r:embed="rId64"/>
                    <a:stretch>
                      <a:fillRect/>
                    </a:stretch>
                  </pic:blipFill>
                  <pic:spPr>
                    <a:xfrm>
                      <a:off x="0" y="0"/>
                      <a:ext cx="4831080" cy="2444750"/>
                    </a:xfrm>
                    <a:prstGeom prst="rect">
                      <a:avLst/>
                    </a:prstGeom>
                    <a:noFill/>
                    <a:ln>
                      <a:noFill/>
                    </a:ln>
                  </pic:spPr>
                </pic:pic>
              </a:graphicData>
            </a:graphic>
          </wp:inline>
        </w:drawing>
      </w:r>
    </w:p>
    <w:p>
      <w:pPr>
        <w:pStyle w:val="5"/>
        <w:spacing w:before="1" w:line="300" w:lineRule="auto"/>
        <w:ind w:left="0" w:right="-82" w:rightChars="-39" w:firstLine="0"/>
        <w:jc w:val="center"/>
        <w:rPr>
          <w:sz w:val="18"/>
          <w:szCs w:val="18"/>
        </w:rPr>
      </w:pPr>
      <w:r>
        <w:rPr>
          <w:sz w:val="18"/>
          <w:szCs w:val="18"/>
        </w:rPr>
        <w:t>图5得分物摆放图</w:t>
      </w:r>
    </w:p>
    <w:p>
      <w:pPr>
        <w:pStyle w:val="5"/>
        <w:spacing w:before="0" w:line="300" w:lineRule="auto"/>
        <w:ind w:left="0" w:firstLine="420"/>
        <w:rPr>
          <w:sz w:val="24"/>
          <w:szCs w:val="24"/>
          <w:lang w:eastAsia="zh-CN"/>
        </w:rPr>
      </w:pPr>
      <w:r>
        <w:rPr>
          <w:rFonts w:hint="eastAsia"/>
          <w:sz w:val="24"/>
          <w:szCs w:val="24"/>
          <w:lang w:eastAsia="zh-CN"/>
        </w:rPr>
        <w:t>场地中间位置有一个能量结晶，蓝方有10个能量方块，能量方块中间有10个能量球。红方有10个能量方块，能量方块中间有10个能量球，巡线交叉处红蓝双方各有一个能量方块，场地共有能量方块20个，能量结晶1个，能量球20个。</w:t>
      </w:r>
    </w:p>
    <w:p>
      <w:pPr>
        <w:tabs>
          <w:tab w:val="left" w:pos="516"/>
        </w:tabs>
        <w:spacing w:before="119" w:line="300" w:lineRule="auto"/>
        <w:ind w:right="-82" w:rightChars="-39"/>
        <w:jc w:val="left"/>
        <w:rPr>
          <w:rFonts w:ascii="黑体" w:hAnsi="黑体" w:eastAsia="黑体" w:cs="黑体"/>
          <w:b/>
          <w:bCs/>
          <w:spacing w:val="-2"/>
          <w:sz w:val="24"/>
          <w:lang w:eastAsia="en-US"/>
        </w:rPr>
      </w:pPr>
      <w:r>
        <w:rPr>
          <w:rFonts w:hint="eastAsia" w:ascii="黑体" w:hAnsi="黑体" w:eastAsia="黑体" w:cs="黑体"/>
          <w:b/>
          <w:bCs/>
          <w:spacing w:val="-2"/>
          <w:sz w:val="24"/>
        </w:rPr>
        <w:t>3.4</w:t>
      </w:r>
      <w:r>
        <w:rPr>
          <w:rFonts w:hint="eastAsia" w:ascii="黑体" w:hAnsi="黑体" w:eastAsia="黑体" w:cs="黑体"/>
          <w:b/>
          <w:bCs/>
          <w:spacing w:val="-2"/>
          <w:sz w:val="24"/>
          <w:lang w:eastAsia="en-US"/>
        </w:rPr>
        <w:t>活动场地</w:t>
      </w:r>
    </w:p>
    <w:p>
      <w:pPr>
        <w:tabs>
          <w:tab w:val="left" w:pos="516"/>
        </w:tabs>
        <w:spacing w:before="119" w:line="300" w:lineRule="auto"/>
        <w:ind w:right="-82" w:rightChars="-39"/>
        <w:jc w:val="center"/>
        <w:rPr>
          <w:rFonts w:ascii="黑体" w:hAnsi="黑体" w:eastAsia="黑体" w:cs="黑体"/>
          <w:b/>
          <w:bCs/>
          <w:spacing w:val="-2"/>
          <w:sz w:val="24"/>
          <w:lang w:eastAsia="en-US"/>
        </w:rPr>
      </w:pPr>
      <w:r>
        <w:rPr>
          <w:spacing w:val="-10"/>
          <w:sz w:val="24"/>
        </w:rPr>
        <w:drawing>
          <wp:inline distT="0" distB="0" distL="114300" distR="114300">
            <wp:extent cx="4136390" cy="2370455"/>
            <wp:effectExtent l="0" t="0" r="16510" b="10795"/>
            <wp:docPr id="247"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45"/>
                    <pic:cNvPicPr>
                      <a:picLocks noChangeAspect="1"/>
                    </pic:cNvPicPr>
                  </pic:nvPicPr>
                  <pic:blipFill>
                    <a:blip r:embed="rId59"/>
                    <a:stretch>
                      <a:fillRect/>
                    </a:stretch>
                  </pic:blipFill>
                  <pic:spPr>
                    <a:xfrm>
                      <a:off x="0" y="0"/>
                      <a:ext cx="4136390" cy="2370455"/>
                    </a:xfrm>
                    <a:prstGeom prst="rect">
                      <a:avLst/>
                    </a:prstGeom>
                    <a:noFill/>
                    <a:ln>
                      <a:noFill/>
                    </a:ln>
                  </pic:spPr>
                </pic:pic>
              </a:graphicData>
            </a:graphic>
          </wp:inline>
        </w:drawing>
      </w:r>
    </w:p>
    <w:p>
      <w:pPr>
        <w:spacing w:line="300" w:lineRule="auto"/>
        <w:ind w:right="-82" w:rightChars="-39"/>
        <w:jc w:val="center"/>
        <w:rPr>
          <w:rFonts w:ascii="微软雅黑"/>
          <w:b/>
          <w:sz w:val="24"/>
        </w:rPr>
      </w:pPr>
      <w:r>
        <w:rPr>
          <w:rFonts w:ascii="宋体" w:hAnsi="宋体"/>
          <w:kern w:val="0"/>
          <w:sz w:val="18"/>
          <w:szCs w:val="18"/>
          <w:lang w:eastAsia="en-US"/>
        </w:rPr>
        <w:t>图6场地区域划分示意图</w:t>
      </w:r>
    </w:p>
    <w:p>
      <w:pPr>
        <w:pStyle w:val="11"/>
        <w:spacing w:line="300" w:lineRule="auto"/>
        <w:ind w:right="-82" w:rightChars="-39" w:firstLine="0" w:firstLineChars="0"/>
        <w:jc w:val="left"/>
        <w:rPr>
          <w:b/>
          <w:sz w:val="24"/>
        </w:rPr>
      </w:pPr>
      <w:r>
        <w:rPr>
          <w:rFonts w:hint="eastAsia"/>
          <w:b/>
          <w:sz w:val="24"/>
        </w:rPr>
        <w:t>3.4.1</w:t>
      </w:r>
      <w:r>
        <w:rPr>
          <w:b/>
          <w:sz w:val="24"/>
        </w:rPr>
        <w:t>出发区</w:t>
      </w:r>
    </w:p>
    <w:p>
      <w:pPr>
        <w:pStyle w:val="5"/>
        <w:spacing w:before="0" w:line="300" w:lineRule="auto"/>
        <w:ind w:left="0" w:firstLine="480" w:firstLineChars="200"/>
        <w:rPr>
          <w:sz w:val="24"/>
          <w:szCs w:val="24"/>
          <w:lang w:eastAsia="zh-CN"/>
        </w:rPr>
      </w:pPr>
      <w:r>
        <w:rPr>
          <w:rFonts w:hint="eastAsia"/>
          <w:sz w:val="24"/>
          <w:szCs w:val="24"/>
          <w:lang w:eastAsia="zh-CN"/>
        </w:rPr>
        <w:t>为场地左右侧中间的红、蓝区域，为双方队伍机器人的出发区，机器人需放置于本区域内开始活动（机器人与地面接触的必须在红队、蓝队颜色区域内），红方队伍机器人放置于红色区域，蓝方队伍机器人放置于蓝色区域。</w:t>
      </w:r>
    </w:p>
    <w:p>
      <w:pPr>
        <w:pStyle w:val="11"/>
        <w:spacing w:line="300" w:lineRule="auto"/>
        <w:ind w:right="-82" w:rightChars="-39" w:firstLine="0" w:firstLineChars="0"/>
        <w:jc w:val="left"/>
        <w:rPr>
          <w:b/>
          <w:sz w:val="24"/>
        </w:rPr>
      </w:pPr>
      <w:r>
        <w:rPr>
          <w:rFonts w:hint="eastAsia"/>
          <w:b/>
          <w:sz w:val="24"/>
        </w:rPr>
        <w:t>3.4.2</w:t>
      </w:r>
      <w:r>
        <w:rPr>
          <w:b/>
          <w:sz w:val="24"/>
        </w:rPr>
        <w:t>停泊区</w:t>
      </w:r>
    </w:p>
    <w:p>
      <w:pPr>
        <w:pStyle w:val="5"/>
        <w:spacing w:before="0" w:line="300" w:lineRule="auto"/>
        <w:ind w:left="0" w:firstLine="480" w:firstLineChars="200"/>
        <w:rPr>
          <w:sz w:val="24"/>
          <w:szCs w:val="24"/>
          <w:lang w:eastAsia="zh-CN"/>
        </w:rPr>
      </w:pPr>
      <w:r>
        <w:rPr>
          <w:rFonts w:hint="eastAsia"/>
          <w:sz w:val="24"/>
          <w:szCs w:val="24"/>
          <w:lang w:eastAsia="zh-CN"/>
        </w:rPr>
        <w:t>图7中，位于红方出发区一方的属于红方队伍，位于蓝方出发区一方的属于蓝方队伍，双方队伍的机器人均可入内，活动结束可将己方机器人停泊在己方的停泊区获得分数，机器人部分垂直投影位于起始区域内即视为有效停泊,如下图红蓝区域为停泊区，红方的机器人只能停在红区，蓝方的机器人只能停在蓝区：</w:t>
      </w:r>
    </w:p>
    <w:p>
      <w:pPr>
        <w:spacing w:line="300" w:lineRule="auto"/>
        <w:ind w:right="-82" w:rightChars="-39"/>
        <w:rPr>
          <w:sz w:val="20"/>
        </w:rPr>
      </w:pPr>
    </w:p>
    <w:p>
      <w:pPr>
        <w:spacing w:line="300" w:lineRule="auto"/>
        <w:ind w:right="-82" w:rightChars="-39"/>
        <w:jc w:val="center"/>
        <w:rPr>
          <w:sz w:val="20"/>
        </w:rPr>
      </w:pPr>
      <w:r>
        <w:rPr>
          <w:sz w:val="20"/>
        </w:rPr>
        <w:drawing>
          <wp:inline distT="0" distB="0" distL="114300" distR="114300">
            <wp:extent cx="3564890" cy="1786255"/>
            <wp:effectExtent l="0" t="0" r="16510" b="4445"/>
            <wp:docPr id="3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7"/>
                    <pic:cNvPicPr>
                      <a:picLocks noChangeAspect="1"/>
                    </pic:cNvPicPr>
                  </pic:nvPicPr>
                  <pic:blipFill>
                    <a:blip r:embed="rId65"/>
                    <a:srcRect l="32209" r="29276" b="50233"/>
                    <a:stretch>
                      <a:fillRect/>
                    </a:stretch>
                  </pic:blipFill>
                  <pic:spPr>
                    <a:xfrm>
                      <a:off x="0" y="0"/>
                      <a:ext cx="3564890" cy="1786255"/>
                    </a:xfrm>
                    <a:prstGeom prst="rect">
                      <a:avLst/>
                    </a:prstGeom>
                    <a:noFill/>
                    <a:ln>
                      <a:noFill/>
                    </a:ln>
                  </pic:spPr>
                </pic:pic>
              </a:graphicData>
            </a:graphic>
          </wp:inline>
        </w:drawing>
      </w:r>
    </w:p>
    <w:p>
      <w:pPr>
        <w:spacing w:line="300" w:lineRule="auto"/>
        <w:ind w:right="-82" w:rightChars="-39"/>
        <w:jc w:val="center"/>
        <w:rPr>
          <w:rFonts w:ascii="宋体" w:hAnsi="宋体"/>
          <w:kern w:val="0"/>
          <w:sz w:val="18"/>
          <w:szCs w:val="18"/>
          <w:lang w:eastAsia="en-US"/>
        </w:rPr>
      </w:pPr>
      <w:r>
        <w:rPr>
          <w:rFonts w:ascii="宋体" w:hAnsi="宋体"/>
          <w:kern w:val="0"/>
          <w:sz w:val="18"/>
          <w:szCs w:val="18"/>
          <w:lang w:eastAsia="en-US"/>
        </w:rPr>
        <w:t>图7停泊区域示意图</w:t>
      </w:r>
    </w:p>
    <w:p>
      <w:pPr>
        <w:pStyle w:val="11"/>
        <w:spacing w:line="300" w:lineRule="auto"/>
        <w:ind w:right="-82" w:rightChars="-39" w:firstLine="0" w:firstLineChars="0"/>
        <w:jc w:val="left"/>
        <w:rPr>
          <w:b/>
          <w:sz w:val="24"/>
        </w:rPr>
      </w:pPr>
      <w:r>
        <w:rPr>
          <w:rFonts w:hint="eastAsia"/>
          <w:b/>
          <w:sz w:val="24"/>
        </w:rPr>
        <w:t>3.4.3</w:t>
      </w:r>
      <w:r>
        <w:rPr>
          <w:b/>
          <w:sz w:val="24"/>
        </w:rPr>
        <w:t>自动开采轨道</w:t>
      </w:r>
    </w:p>
    <w:p>
      <w:pPr>
        <w:pStyle w:val="5"/>
        <w:spacing w:before="0" w:line="300" w:lineRule="auto"/>
        <w:ind w:left="0" w:firstLine="480" w:firstLineChars="200"/>
        <w:rPr>
          <w:sz w:val="24"/>
          <w:szCs w:val="24"/>
          <w:lang w:eastAsia="zh-CN"/>
        </w:rPr>
      </w:pPr>
      <w:r>
        <w:rPr>
          <w:rFonts w:hint="eastAsia"/>
          <w:sz w:val="24"/>
          <w:szCs w:val="24"/>
          <w:lang w:eastAsia="zh-CN"/>
        </w:rPr>
        <w:t>图8中用白色20mm宽的白线为自动开采轨道，机器人必须使用摄像头或者巡线传感器完成寻找能量方块，和搬动能量方块，如果自动开采过程中碰到场地中间的白色警戒线则视为自动失败为零分。</w:t>
      </w:r>
    </w:p>
    <w:p>
      <w:pPr>
        <w:pStyle w:val="5"/>
        <w:spacing w:line="300" w:lineRule="auto"/>
        <w:ind w:left="0" w:right="-82" w:rightChars="-39" w:firstLine="0"/>
        <w:jc w:val="center"/>
        <w:rPr>
          <w:sz w:val="20"/>
        </w:rPr>
      </w:pPr>
      <w:r>
        <w:rPr>
          <w:sz w:val="20"/>
          <w:lang w:eastAsia="zh-CN"/>
        </w:rPr>
        <w:drawing>
          <wp:inline distT="0" distB="0" distL="114300" distR="114300">
            <wp:extent cx="4580890" cy="1775460"/>
            <wp:effectExtent l="0" t="0" r="10160" b="15240"/>
            <wp:docPr id="2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7"/>
                    <pic:cNvPicPr>
                      <a:picLocks noChangeAspect="1"/>
                    </pic:cNvPicPr>
                  </pic:nvPicPr>
                  <pic:blipFill>
                    <a:blip r:embed="rId65"/>
                    <a:stretch>
                      <a:fillRect/>
                    </a:stretch>
                  </pic:blipFill>
                  <pic:spPr>
                    <a:xfrm>
                      <a:off x="0" y="0"/>
                      <a:ext cx="4580890" cy="1775460"/>
                    </a:xfrm>
                    <a:prstGeom prst="rect">
                      <a:avLst/>
                    </a:prstGeom>
                    <a:noFill/>
                    <a:ln>
                      <a:noFill/>
                    </a:ln>
                  </pic:spPr>
                </pic:pic>
              </a:graphicData>
            </a:graphic>
          </wp:inline>
        </w:drawing>
      </w:r>
    </w:p>
    <w:p>
      <w:pPr>
        <w:pStyle w:val="5"/>
        <w:spacing w:line="300" w:lineRule="auto"/>
        <w:ind w:left="0" w:right="-82" w:rightChars="-39" w:firstLine="0"/>
        <w:jc w:val="center"/>
        <w:rPr>
          <w:sz w:val="18"/>
          <w:szCs w:val="18"/>
        </w:rPr>
      </w:pPr>
      <w:r>
        <w:rPr>
          <w:sz w:val="18"/>
          <w:szCs w:val="18"/>
        </w:rPr>
        <w:t>图8自动开采示意图</w:t>
      </w:r>
    </w:p>
    <w:p>
      <w:pPr>
        <w:pStyle w:val="11"/>
        <w:spacing w:line="300" w:lineRule="auto"/>
        <w:ind w:right="-82" w:rightChars="-39" w:firstLine="0" w:firstLineChars="0"/>
        <w:jc w:val="left"/>
        <w:rPr>
          <w:b/>
          <w:sz w:val="24"/>
        </w:rPr>
      </w:pPr>
      <w:r>
        <w:rPr>
          <w:rFonts w:hint="eastAsia"/>
          <w:b/>
          <w:sz w:val="24"/>
        </w:rPr>
        <w:t>3.4.4</w:t>
      </w:r>
      <w:r>
        <w:rPr>
          <w:b/>
          <w:sz w:val="24"/>
        </w:rPr>
        <w:t>能量方块和能量结晶的高分区和低分区</w:t>
      </w:r>
    </w:p>
    <w:p>
      <w:pPr>
        <w:pStyle w:val="5"/>
        <w:spacing w:before="0" w:line="300" w:lineRule="auto"/>
        <w:ind w:left="0" w:firstLine="480" w:firstLineChars="200"/>
        <w:jc w:val="both"/>
        <w:rPr>
          <w:spacing w:val="-10"/>
          <w:sz w:val="24"/>
          <w:szCs w:val="24"/>
          <w:lang w:eastAsia="zh-CN"/>
        </w:rPr>
      </w:pPr>
      <w:r>
        <w:rPr>
          <w:rFonts w:hint="eastAsia"/>
          <w:sz w:val="24"/>
          <w:szCs w:val="24"/>
          <w:lang w:eastAsia="zh-CN"/>
        </w:rPr>
        <w:t>图9中的方框为能量方块和能量结晶存储器，放上一层的为高分区，放低下一层的为低分区，高分区每放一个能量方块为5分，放一个能量结晶为10分；低分区每放一个能量方块为2分，放一个能量结晶为5分（得分物不能与底部白线接触才能算分），能量方块存储区只能放能量方块和能量结晶，如果放入能量球则视为无效，红方和蓝方不能往对方的能量方块区放入能量球，每放一个扣20分，并由裁判取出放回场地挨边处。</w:t>
      </w:r>
    </w:p>
    <w:p>
      <w:pPr>
        <w:pStyle w:val="5"/>
        <w:spacing w:line="300" w:lineRule="auto"/>
        <w:ind w:left="0" w:right="-82" w:rightChars="-39" w:firstLine="0"/>
        <w:jc w:val="center"/>
        <w:rPr>
          <w:spacing w:val="-10"/>
          <w:sz w:val="24"/>
          <w:szCs w:val="24"/>
          <w:lang w:eastAsia="zh-CN"/>
        </w:rPr>
      </w:pPr>
      <w:r>
        <w:rPr>
          <w:lang w:eastAsia="zh-CN"/>
        </w:rPr>
        <w:drawing>
          <wp:inline distT="0" distB="0" distL="114300" distR="114300">
            <wp:extent cx="2705100" cy="1523365"/>
            <wp:effectExtent l="0" t="0" r="0" b="635"/>
            <wp:docPr id="3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
                    <pic:cNvPicPr>
                      <a:picLocks noChangeAspect="1"/>
                    </pic:cNvPicPr>
                  </pic:nvPicPr>
                  <pic:blipFill>
                    <a:blip r:embed="rId66"/>
                    <a:stretch>
                      <a:fillRect/>
                    </a:stretch>
                  </pic:blipFill>
                  <pic:spPr>
                    <a:xfrm>
                      <a:off x="0" y="0"/>
                      <a:ext cx="2705100" cy="1523365"/>
                    </a:xfrm>
                    <a:prstGeom prst="rect">
                      <a:avLst/>
                    </a:prstGeom>
                    <a:noFill/>
                    <a:ln>
                      <a:noFill/>
                    </a:ln>
                  </pic:spPr>
                </pic:pic>
              </a:graphicData>
            </a:graphic>
          </wp:inline>
        </w:drawing>
      </w:r>
    </w:p>
    <w:p>
      <w:pPr>
        <w:pStyle w:val="5"/>
        <w:spacing w:before="1" w:line="300" w:lineRule="auto"/>
        <w:ind w:right="-82" w:rightChars="-39"/>
        <w:jc w:val="center"/>
        <w:rPr>
          <w:sz w:val="18"/>
          <w:szCs w:val="18"/>
        </w:rPr>
      </w:pPr>
      <w:r>
        <w:rPr>
          <w:sz w:val="18"/>
          <w:szCs w:val="18"/>
        </w:rPr>
        <w:t>图9能量方块和能量结晶存储器区域示意图</w:t>
      </w:r>
    </w:p>
    <w:p>
      <w:pPr>
        <w:pStyle w:val="11"/>
        <w:spacing w:line="300" w:lineRule="auto"/>
        <w:ind w:right="-82" w:rightChars="-39" w:firstLine="0" w:firstLineChars="0"/>
        <w:jc w:val="left"/>
        <w:rPr>
          <w:b/>
          <w:sz w:val="24"/>
        </w:rPr>
      </w:pPr>
      <w:r>
        <w:rPr>
          <w:rFonts w:hint="eastAsia"/>
          <w:b/>
          <w:sz w:val="24"/>
        </w:rPr>
        <w:t>3.4.5</w:t>
      </w:r>
      <w:r>
        <w:rPr>
          <w:b/>
          <w:sz w:val="24"/>
        </w:rPr>
        <w:t>能量球的高分区和低分区</w:t>
      </w:r>
    </w:p>
    <w:p>
      <w:pPr>
        <w:pStyle w:val="5"/>
        <w:spacing w:before="0" w:line="300" w:lineRule="auto"/>
        <w:ind w:left="0" w:firstLine="480" w:firstLineChars="200"/>
        <w:rPr>
          <w:sz w:val="24"/>
          <w:szCs w:val="24"/>
          <w:lang w:eastAsia="zh-CN"/>
        </w:rPr>
      </w:pPr>
      <w:r>
        <w:rPr>
          <w:rFonts w:hint="eastAsia"/>
          <w:sz w:val="24"/>
          <w:szCs w:val="24"/>
          <w:lang w:eastAsia="zh-CN"/>
        </w:rPr>
        <w:t>图10中的方框为能量球存储器，每往里面放置一个能量球为5分，在斜板底下每放置一个能量球为2分，能量球存储器只能放能量球，如果放入能量方块则视为无效，红方和蓝方不能往对方的能量球存储区放入能量方块，每放一个扣20分，并由裁判取出放回场地挨边处。</w:t>
      </w:r>
    </w:p>
    <w:p>
      <w:pPr>
        <w:pStyle w:val="5"/>
        <w:spacing w:before="0" w:line="300" w:lineRule="auto"/>
        <w:ind w:left="0" w:firstLine="0"/>
        <w:jc w:val="center"/>
        <w:rPr>
          <w:sz w:val="24"/>
          <w:szCs w:val="24"/>
          <w:lang w:eastAsia="zh-CN"/>
        </w:rPr>
      </w:pPr>
      <w:r>
        <w:rPr>
          <w:sz w:val="18"/>
          <w:szCs w:val="18"/>
          <w:lang w:eastAsia="zh-CN"/>
        </w:rPr>
        <w:drawing>
          <wp:inline distT="0" distB="0" distL="114300" distR="114300">
            <wp:extent cx="2582545" cy="1683385"/>
            <wp:effectExtent l="0" t="0" r="8255" b="12065"/>
            <wp:docPr id="248"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49"/>
                    <pic:cNvPicPr>
                      <a:picLocks noChangeAspect="1"/>
                    </pic:cNvPicPr>
                  </pic:nvPicPr>
                  <pic:blipFill>
                    <a:blip r:embed="rId67"/>
                    <a:stretch>
                      <a:fillRect/>
                    </a:stretch>
                  </pic:blipFill>
                  <pic:spPr>
                    <a:xfrm>
                      <a:off x="0" y="0"/>
                      <a:ext cx="2582545" cy="1683385"/>
                    </a:xfrm>
                    <a:prstGeom prst="rect">
                      <a:avLst/>
                    </a:prstGeom>
                    <a:noFill/>
                    <a:ln>
                      <a:noFill/>
                    </a:ln>
                  </pic:spPr>
                </pic:pic>
              </a:graphicData>
            </a:graphic>
          </wp:inline>
        </w:drawing>
      </w:r>
    </w:p>
    <w:p>
      <w:pPr>
        <w:pStyle w:val="5"/>
        <w:spacing w:before="1" w:line="300" w:lineRule="auto"/>
        <w:ind w:left="0" w:right="-82" w:rightChars="-39" w:firstLine="0"/>
        <w:jc w:val="center"/>
        <w:rPr>
          <w:sz w:val="18"/>
          <w:szCs w:val="18"/>
        </w:rPr>
      </w:pPr>
      <w:r>
        <w:rPr>
          <w:sz w:val="18"/>
          <w:szCs w:val="18"/>
        </w:rPr>
        <w:t>图10能量球存储器示意图</w:t>
      </w:r>
    </w:p>
    <w:p>
      <w:pPr>
        <w:keepNext/>
        <w:keepLines/>
        <w:spacing w:line="300" w:lineRule="auto"/>
        <w:ind w:right="-82" w:rightChars="-39"/>
        <w:rPr>
          <w:rFonts w:ascii="黑体" w:hAnsi="黑体" w:eastAsia="黑体" w:cs="黑体"/>
          <w:b/>
          <w:bCs/>
          <w:sz w:val="28"/>
          <w:szCs w:val="28"/>
        </w:rPr>
      </w:pPr>
      <w:r>
        <w:rPr>
          <w:rFonts w:hint="eastAsia" w:ascii="黑体" w:hAnsi="黑体" w:eastAsia="黑体" w:cs="黑体"/>
          <w:b/>
          <w:bCs/>
          <w:sz w:val="28"/>
          <w:szCs w:val="28"/>
        </w:rPr>
        <w:t>四、活动用语</w:t>
      </w:r>
    </w:p>
    <w:p>
      <w:pPr>
        <w:spacing w:line="300" w:lineRule="auto"/>
        <w:ind w:right="-82" w:rightChars="-39"/>
        <w:jc w:val="left"/>
        <w:rPr>
          <w:rFonts w:ascii="微软雅黑"/>
          <w:b/>
          <w:sz w:val="8"/>
        </w:rPr>
      </w:pPr>
      <w:r>
        <w:rPr>
          <w:rFonts w:hint="eastAsia" w:ascii="黑体" w:hAnsi="黑体" w:eastAsia="黑体" w:cs="黑体"/>
          <w:b/>
          <w:bCs/>
          <w:spacing w:val="-2"/>
          <w:sz w:val="24"/>
        </w:rPr>
        <w:t>4.1手动机器人</w:t>
      </w:r>
    </w:p>
    <w:p>
      <w:pPr>
        <w:pStyle w:val="5"/>
        <w:spacing w:before="0" w:line="300" w:lineRule="auto"/>
        <w:ind w:left="0" w:firstLine="420"/>
        <w:rPr>
          <w:sz w:val="24"/>
          <w:szCs w:val="24"/>
          <w:lang w:eastAsia="zh-CN"/>
        </w:rPr>
      </w:pPr>
      <w:r>
        <w:rPr>
          <w:rFonts w:hint="eastAsia"/>
          <w:sz w:val="24"/>
          <w:szCs w:val="24"/>
          <w:lang w:eastAsia="zh-CN"/>
        </w:rPr>
        <w:t>是指活动者使用手动控制器控制完成活动任务的机器人，与自动机器人为同一机器人。</w:t>
      </w:r>
    </w:p>
    <w:p>
      <w:pPr>
        <w:spacing w:before="35" w:line="300" w:lineRule="auto"/>
        <w:ind w:right="-82" w:rightChars="-39"/>
        <w:jc w:val="left"/>
        <w:rPr>
          <w:rFonts w:ascii="黑体" w:hAnsi="黑体" w:eastAsia="黑体" w:cs="黑体"/>
          <w:b/>
          <w:bCs/>
          <w:spacing w:val="-2"/>
          <w:sz w:val="24"/>
        </w:rPr>
      </w:pPr>
      <w:r>
        <w:rPr>
          <w:rFonts w:hint="eastAsia" w:ascii="黑体" w:hAnsi="黑体" w:eastAsia="黑体" w:cs="黑体"/>
          <w:b/>
          <w:bCs/>
          <w:spacing w:val="-2"/>
          <w:sz w:val="24"/>
        </w:rPr>
        <w:t>4.2自动机器人</w:t>
      </w:r>
    </w:p>
    <w:p>
      <w:pPr>
        <w:pStyle w:val="5"/>
        <w:spacing w:before="0" w:line="300" w:lineRule="auto"/>
        <w:ind w:left="0" w:firstLine="420"/>
        <w:rPr>
          <w:sz w:val="24"/>
          <w:szCs w:val="24"/>
          <w:lang w:eastAsia="zh-CN"/>
        </w:rPr>
      </w:pPr>
      <w:r>
        <w:rPr>
          <w:rFonts w:hint="eastAsia"/>
          <w:sz w:val="24"/>
          <w:szCs w:val="24"/>
          <w:lang w:eastAsia="zh-CN"/>
        </w:rPr>
        <w:t>是指通过一台机器人预先设计的程序控制完成活动任务的机器人，与手动机器人为同一机器人。</w:t>
      </w:r>
    </w:p>
    <w:p>
      <w:pPr>
        <w:spacing w:before="34" w:line="300" w:lineRule="auto"/>
        <w:ind w:right="-82" w:rightChars="-39"/>
        <w:jc w:val="left"/>
        <w:rPr>
          <w:rFonts w:ascii="黑体" w:hAnsi="黑体" w:eastAsia="黑体" w:cs="黑体"/>
          <w:b/>
          <w:bCs/>
          <w:spacing w:val="-2"/>
          <w:sz w:val="24"/>
        </w:rPr>
      </w:pPr>
      <w:r>
        <w:rPr>
          <w:rFonts w:hint="eastAsia" w:ascii="黑体" w:hAnsi="黑体" w:eastAsia="黑体" w:cs="黑体"/>
          <w:b/>
          <w:bCs/>
          <w:spacing w:val="-2"/>
          <w:sz w:val="24"/>
        </w:rPr>
        <w:t>4.3第一阶段竞技活动</w:t>
      </w:r>
    </w:p>
    <w:p>
      <w:pPr>
        <w:pStyle w:val="5"/>
        <w:spacing w:before="0" w:line="300" w:lineRule="auto"/>
        <w:ind w:left="0" w:firstLine="420"/>
        <w:rPr>
          <w:sz w:val="24"/>
          <w:szCs w:val="24"/>
          <w:lang w:eastAsia="zh-CN"/>
        </w:rPr>
      </w:pPr>
      <w:r>
        <w:rPr>
          <w:rFonts w:hint="eastAsia"/>
          <w:sz w:val="24"/>
          <w:szCs w:val="24"/>
          <w:lang w:eastAsia="zh-CN"/>
        </w:rPr>
        <w:t>是指各活动队伍在活动前采用随机方式分配对手或现场抽签并按一定轮次所进行的活动形式。</w:t>
      </w:r>
    </w:p>
    <w:p>
      <w:pPr>
        <w:pStyle w:val="5"/>
        <w:spacing w:before="0" w:line="300" w:lineRule="auto"/>
        <w:ind w:left="0" w:firstLine="420"/>
        <w:rPr>
          <w:sz w:val="24"/>
          <w:szCs w:val="24"/>
          <w:lang w:eastAsia="zh-CN"/>
        </w:rPr>
      </w:pPr>
      <w:r>
        <w:rPr>
          <w:rFonts w:hint="eastAsia"/>
          <w:sz w:val="24"/>
          <w:szCs w:val="24"/>
          <w:lang w:eastAsia="zh-CN"/>
        </w:rPr>
        <w:t>在第一阶段中，活动机器人要先以程序控制方式进行自动任务,再以手动控制方式进行手动任务。</w:t>
      </w:r>
    </w:p>
    <w:p>
      <w:pPr>
        <w:pStyle w:val="5"/>
        <w:spacing w:before="0" w:line="300" w:lineRule="auto"/>
        <w:ind w:left="0" w:firstLine="420"/>
        <w:rPr>
          <w:sz w:val="24"/>
          <w:szCs w:val="24"/>
          <w:lang w:eastAsia="zh-CN"/>
        </w:rPr>
      </w:pPr>
      <w:r>
        <w:rPr>
          <w:rFonts w:hint="eastAsia"/>
          <w:sz w:val="24"/>
          <w:szCs w:val="24"/>
          <w:lang w:eastAsia="zh-CN"/>
        </w:rPr>
        <w:t>每支活动队伍的活动场次及每场活动的对手依据组委会活动前提供的对阵表确定。所有活动队都将参加相同数量场次的活动，根据活动的成绩来决定活动的排名。</w:t>
      </w:r>
    </w:p>
    <w:p>
      <w:pPr>
        <w:pStyle w:val="5"/>
        <w:spacing w:before="0" w:line="300" w:lineRule="auto"/>
        <w:ind w:left="0" w:firstLine="420"/>
        <w:rPr>
          <w:sz w:val="24"/>
          <w:szCs w:val="24"/>
          <w:lang w:eastAsia="zh-CN"/>
        </w:rPr>
      </w:pPr>
      <w:r>
        <w:rPr>
          <w:rFonts w:hint="eastAsia"/>
          <w:sz w:val="24"/>
          <w:szCs w:val="24"/>
          <w:lang w:eastAsia="zh-CN"/>
        </w:rPr>
        <w:t>第一阶段具体比赛规则：</w:t>
      </w:r>
    </w:p>
    <w:p>
      <w:pPr>
        <w:pStyle w:val="5"/>
        <w:spacing w:before="0" w:line="300" w:lineRule="auto"/>
        <w:ind w:left="0" w:firstLine="420"/>
        <w:rPr>
          <w:sz w:val="24"/>
          <w:szCs w:val="24"/>
          <w:lang w:eastAsia="zh-CN"/>
        </w:rPr>
      </w:pPr>
      <w:r>
        <w:rPr>
          <w:rFonts w:hint="eastAsia"/>
          <w:sz w:val="24"/>
          <w:szCs w:val="24"/>
          <w:lang w:eastAsia="zh-CN"/>
        </w:rPr>
        <w:t>一支队伍两台机器人的对战方式，获取积分，排名分。赢2分，平局1分，输0分。积分相同看得分总分排名。</w:t>
      </w:r>
    </w:p>
    <w:p>
      <w:pPr>
        <w:pStyle w:val="5"/>
        <w:spacing w:before="0" w:line="300" w:lineRule="auto"/>
        <w:ind w:left="0" w:firstLine="420"/>
        <w:rPr>
          <w:sz w:val="24"/>
          <w:szCs w:val="24"/>
          <w:lang w:eastAsia="zh-CN"/>
        </w:rPr>
      </w:pPr>
      <w:r>
        <w:rPr>
          <w:rFonts w:hint="eastAsia"/>
          <w:sz w:val="24"/>
          <w:szCs w:val="24"/>
          <w:lang w:eastAsia="zh-CN"/>
        </w:rPr>
        <w:t>10支队伍以下每支队伍进行6场对战</w:t>
      </w:r>
    </w:p>
    <w:p>
      <w:pPr>
        <w:pStyle w:val="5"/>
        <w:spacing w:before="0" w:line="300" w:lineRule="auto"/>
        <w:ind w:left="0" w:firstLine="420"/>
        <w:rPr>
          <w:sz w:val="24"/>
          <w:szCs w:val="24"/>
          <w:lang w:eastAsia="zh-CN"/>
        </w:rPr>
      </w:pPr>
      <w:r>
        <w:rPr>
          <w:rFonts w:hint="eastAsia"/>
          <w:sz w:val="24"/>
          <w:szCs w:val="24"/>
          <w:lang w:eastAsia="zh-CN"/>
        </w:rPr>
        <w:t>10—20支队伍每支队伍进行5场对战</w:t>
      </w:r>
    </w:p>
    <w:p>
      <w:pPr>
        <w:pStyle w:val="5"/>
        <w:spacing w:before="0" w:line="300" w:lineRule="auto"/>
        <w:ind w:left="0" w:firstLine="420"/>
        <w:rPr>
          <w:sz w:val="24"/>
          <w:szCs w:val="24"/>
          <w:lang w:eastAsia="zh-CN"/>
        </w:rPr>
      </w:pPr>
      <w:r>
        <w:rPr>
          <w:rFonts w:hint="eastAsia"/>
          <w:sz w:val="24"/>
          <w:szCs w:val="24"/>
          <w:lang w:eastAsia="zh-CN"/>
        </w:rPr>
        <w:t>30支队伍以上每支队伍进行4场对战</w:t>
      </w:r>
    </w:p>
    <w:p>
      <w:pPr>
        <w:spacing w:line="300" w:lineRule="auto"/>
        <w:ind w:right="-82" w:rightChars="-39"/>
        <w:jc w:val="left"/>
        <w:rPr>
          <w:rFonts w:ascii="黑体" w:hAnsi="黑体" w:eastAsia="黑体" w:cs="黑体"/>
          <w:b/>
          <w:bCs/>
          <w:spacing w:val="-2"/>
          <w:sz w:val="24"/>
        </w:rPr>
      </w:pPr>
      <w:r>
        <w:rPr>
          <w:rFonts w:hint="eastAsia" w:ascii="黑体" w:hAnsi="黑体" w:eastAsia="黑体" w:cs="黑体"/>
          <w:b/>
          <w:bCs/>
          <w:spacing w:val="-2"/>
          <w:sz w:val="24"/>
        </w:rPr>
        <w:t>4.4第二阶段竞技活动</w:t>
      </w:r>
    </w:p>
    <w:p>
      <w:pPr>
        <w:pStyle w:val="5"/>
        <w:spacing w:before="0" w:line="300" w:lineRule="auto"/>
        <w:ind w:left="0" w:firstLine="420"/>
        <w:rPr>
          <w:sz w:val="24"/>
          <w:szCs w:val="24"/>
          <w:lang w:eastAsia="zh-CN"/>
        </w:rPr>
      </w:pPr>
      <w:r>
        <w:rPr>
          <w:rFonts w:hint="eastAsia"/>
          <w:sz w:val="24"/>
          <w:szCs w:val="24"/>
          <w:lang w:eastAsia="zh-CN"/>
        </w:rPr>
        <w:t>是指第一阶段胜出的队伍进行的淘汰活动，同样也进行自动和手动任务的活动过程。是否进行第二阶段的活动，由组委会根据活动当天的实际情况决定。</w:t>
      </w:r>
    </w:p>
    <w:p>
      <w:pPr>
        <w:pStyle w:val="5"/>
        <w:spacing w:before="0" w:line="300" w:lineRule="auto"/>
        <w:ind w:left="0" w:firstLine="420"/>
        <w:rPr>
          <w:sz w:val="24"/>
          <w:szCs w:val="24"/>
          <w:lang w:eastAsia="zh-CN"/>
        </w:rPr>
      </w:pPr>
      <w:r>
        <w:rPr>
          <w:rFonts w:hint="eastAsia"/>
          <w:sz w:val="24"/>
          <w:szCs w:val="24"/>
          <w:lang w:eastAsia="zh-CN"/>
        </w:rPr>
        <w:t>第一阶段前8名队伍直接1对1按图11的流程顺序进行对战。</w:t>
      </w:r>
    </w:p>
    <w:p>
      <w:pPr>
        <w:pStyle w:val="5"/>
        <w:spacing w:line="300" w:lineRule="auto"/>
        <w:ind w:right="-82" w:rightChars="-39"/>
        <w:jc w:val="center"/>
        <w:rPr>
          <w:sz w:val="20"/>
        </w:rPr>
      </w:pPr>
      <w:r>
        <w:rPr>
          <w:sz w:val="28"/>
          <w:lang w:eastAsia="zh-CN"/>
        </w:rPr>
        <w:drawing>
          <wp:inline distT="0" distB="0" distL="114300" distR="114300">
            <wp:extent cx="2601595" cy="2228850"/>
            <wp:effectExtent l="0" t="0" r="8255" b="0"/>
            <wp:docPr id="244"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51"/>
                    <pic:cNvPicPr>
                      <a:picLocks noChangeAspect="1"/>
                    </pic:cNvPicPr>
                  </pic:nvPicPr>
                  <pic:blipFill>
                    <a:blip r:embed="rId68"/>
                    <a:stretch>
                      <a:fillRect/>
                    </a:stretch>
                  </pic:blipFill>
                  <pic:spPr>
                    <a:xfrm>
                      <a:off x="0" y="0"/>
                      <a:ext cx="2601595" cy="2228850"/>
                    </a:xfrm>
                    <a:prstGeom prst="rect">
                      <a:avLst/>
                    </a:prstGeom>
                    <a:noFill/>
                    <a:ln>
                      <a:noFill/>
                    </a:ln>
                  </pic:spPr>
                </pic:pic>
              </a:graphicData>
            </a:graphic>
          </wp:inline>
        </w:drawing>
      </w:r>
    </w:p>
    <w:p>
      <w:pPr>
        <w:pStyle w:val="5"/>
        <w:spacing w:before="1" w:line="300" w:lineRule="auto"/>
        <w:ind w:right="-82" w:rightChars="-39"/>
        <w:jc w:val="center"/>
        <w:rPr>
          <w:sz w:val="18"/>
          <w:szCs w:val="18"/>
        </w:rPr>
      </w:pPr>
      <w:r>
        <w:rPr>
          <w:sz w:val="18"/>
          <w:szCs w:val="18"/>
        </w:rPr>
        <w:t>图11对阵图</w:t>
      </w:r>
    </w:p>
    <w:p>
      <w:pPr>
        <w:rPr>
          <w:sz w:val="20"/>
        </w:rPr>
      </w:pPr>
      <w:r>
        <w:rPr>
          <w:sz w:val="20"/>
        </w:rPr>
        <w:br w:type="page"/>
      </w:r>
    </w:p>
    <w:p>
      <w:pPr>
        <w:spacing w:before="275" w:line="300" w:lineRule="auto"/>
        <w:ind w:right="-82" w:rightChars="-39"/>
        <w:jc w:val="left"/>
        <w:rPr>
          <w:sz w:val="18"/>
        </w:rPr>
      </w:pPr>
      <w:r>
        <w:rPr>
          <w:rFonts w:hint="eastAsia" w:ascii="黑体" w:hAnsi="黑体" w:eastAsia="黑体" w:cs="黑体"/>
          <w:b/>
          <w:bCs/>
          <w:spacing w:val="-2"/>
          <w:sz w:val="24"/>
        </w:rPr>
        <w:t>4.5站位</w:t>
      </w:r>
    </w:p>
    <w:p>
      <w:pPr>
        <w:spacing w:line="300" w:lineRule="auto"/>
        <w:ind w:firstLine="480" w:firstLineChars="200"/>
        <w:jc w:val="left"/>
        <w:rPr>
          <w:sz w:val="18"/>
        </w:rPr>
      </w:pPr>
      <w:r>
        <w:rPr>
          <w:rFonts w:hint="eastAsia" w:ascii="宋体" w:hAnsi="宋体"/>
          <w:kern w:val="0"/>
          <w:sz w:val="24"/>
        </w:rPr>
        <w:t>在活动中，供上场活动的队员站立的指定地区，如图12所示：</w:t>
      </w:r>
      <w:r>
        <mc:AlternateContent>
          <mc:Choice Requires="wpg">
            <w:drawing>
              <wp:inline distT="0" distB="0" distL="114300" distR="114300">
                <wp:extent cx="4553585" cy="3316605"/>
                <wp:effectExtent l="0" t="635" r="18415" b="16510"/>
                <wp:docPr id="797" name="组合 797"/>
                <wp:cNvGraphicFramePr/>
                <a:graphic xmlns:a="http://schemas.openxmlformats.org/drawingml/2006/main">
                  <a:graphicData uri="http://schemas.microsoft.com/office/word/2010/wordprocessingGroup">
                    <wpg:wgp>
                      <wpg:cNvGrpSpPr/>
                      <wpg:grpSpPr>
                        <a:xfrm>
                          <a:off x="0" y="0"/>
                          <a:ext cx="4553585" cy="3316605"/>
                          <a:chOff x="1313" y="643"/>
                          <a:chExt cx="6788" cy="5092"/>
                        </a:xfrm>
                      </wpg:grpSpPr>
                      <wps:wsp>
                        <wps:cNvPr id="237" name="矩形 237"/>
                        <wps:cNvSpPr/>
                        <wps:spPr>
                          <a:xfrm>
                            <a:off x="1313" y="645"/>
                            <a:ext cx="1042" cy="5089"/>
                          </a:xfrm>
                          <a:prstGeom prst="rect">
                            <a:avLst/>
                          </a:prstGeom>
                          <a:solidFill>
                            <a:srgbClr val="00AFEF">
                              <a:alpha val="39999"/>
                            </a:srgbClr>
                          </a:solidFill>
                          <a:ln>
                            <a:noFill/>
                          </a:ln>
                        </wps:spPr>
                        <wps:bodyPr upright="1"/>
                      </wps:wsp>
                      <pic:pic xmlns:pic="http://schemas.openxmlformats.org/drawingml/2006/picture">
                        <pic:nvPicPr>
                          <pic:cNvPr id="238" name="图片 156"/>
                          <pic:cNvPicPr>
                            <a:picLocks noChangeAspect="1"/>
                          </pic:cNvPicPr>
                        </pic:nvPicPr>
                        <pic:blipFill>
                          <a:blip r:embed="rId69"/>
                          <a:stretch>
                            <a:fillRect/>
                          </a:stretch>
                        </pic:blipFill>
                        <pic:spPr>
                          <a:xfrm>
                            <a:off x="2295" y="642"/>
                            <a:ext cx="5806" cy="4998"/>
                          </a:xfrm>
                          <a:prstGeom prst="rect">
                            <a:avLst/>
                          </a:prstGeom>
                          <a:noFill/>
                          <a:ln>
                            <a:noFill/>
                          </a:ln>
                        </pic:spPr>
                      </pic:pic>
                      <wps:wsp>
                        <wps:cNvPr id="239" name="文本框 239"/>
                        <wps:cNvSpPr txBox="1"/>
                        <wps:spPr>
                          <a:xfrm>
                            <a:off x="1313" y="645"/>
                            <a:ext cx="1042" cy="5089"/>
                          </a:xfrm>
                          <a:prstGeom prst="rect">
                            <a:avLst/>
                          </a:prstGeom>
                          <a:noFill/>
                          <a:ln>
                            <a:noFill/>
                          </a:ln>
                        </wps:spPr>
                        <wps:txbx>
                          <w:txbxContent>
                            <w:p>
                              <w:pPr>
                                <w:rPr>
                                  <w:sz w:val="20"/>
                                </w:rPr>
                              </w:pPr>
                            </w:p>
                            <w:p>
                              <w:pPr>
                                <w:rPr>
                                  <w:sz w:val="20"/>
                                </w:rPr>
                              </w:pPr>
                            </w:p>
                            <w:p>
                              <w:pPr>
                                <w:rPr>
                                  <w:sz w:val="20"/>
                                </w:rPr>
                              </w:pPr>
                            </w:p>
                            <w:p>
                              <w:pPr>
                                <w:rPr>
                                  <w:sz w:val="20"/>
                                </w:rPr>
                              </w:pPr>
                            </w:p>
                            <w:p>
                              <w:pPr>
                                <w:rPr>
                                  <w:sz w:val="20"/>
                                </w:rPr>
                              </w:pPr>
                            </w:p>
                            <w:p>
                              <w:pPr>
                                <w:rPr>
                                  <w:sz w:val="20"/>
                                </w:rPr>
                              </w:pPr>
                            </w:p>
                            <w:p>
                              <w:pPr>
                                <w:spacing w:before="3"/>
                                <w:rPr>
                                  <w:sz w:val="26"/>
                                </w:rPr>
                              </w:pPr>
                            </w:p>
                            <w:p>
                              <w:pPr>
                                <w:spacing w:line="187" w:lineRule="auto"/>
                                <w:ind w:left="522" w:right="306"/>
                              </w:pPr>
                              <w:r>
                                <w:rPr>
                                  <w:color w:val="2F2F2F"/>
                                </w:rPr>
                                <w:t>蓝方站位区</w:t>
                              </w:r>
                            </w:p>
                          </w:txbxContent>
                        </wps:txbx>
                        <wps:bodyPr lIns="0" tIns="0" rIns="0" bIns="0" upright="1"/>
                      </wps:wsp>
                    </wpg:wgp>
                  </a:graphicData>
                </a:graphic>
              </wp:inline>
            </w:drawing>
          </mc:Choice>
          <mc:Fallback>
            <w:pict>
              <v:group id="_x0000_s1026" o:spid="_x0000_s1026" o:spt="203" style="height:261.15pt;width:358.55pt;" coordorigin="1313,643" coordsize="6788,5092" o:gfxdata="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">
                <o:lock v:ext="edit" aspectratio="f"/>
                <v:rect id="_x0000_s1026" o:spid="_x0000_s1026" o:spt="1" style="position:absolute;left:1313;top:645;height:5089;width:1042;" fillcolor="#00AFEF" filled="t" stroked="f" coordsize="21600,21600" o:gfxdata="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0wB9Z&#10;wAAAANwAAAAPAAAAAAAAAAEAIAAAACIAAABkcnMvZG93bnJldi54bWxQSwECFAAUAAAACACHTuJA&#10;My8FnjsAAAA5AAAAEAAAAAAAAAABACAAAAAPAQAAZHJzL3NoYXBleG1sLnhtbFBLBQYAAAAABgAG&#10;AFsBAAC5AwAAAAA=&#10;">
                  <v:fill on="t" opacity="26213f" focussize="0,0"/>
                  <v:stroke on="f"/>
                  <v:imagedata o:title=""/>
                  <o:lock v:ext="edit" aspectratio="f"/>
                </v:rect>
                <v:shape id="图片 156" o:spid="_x0000_s1026" o:spt="75" type="#_x0000_t75" style="position:absolute;left:2295;top:642;height:4998;width:5806;" filled="f" o:preferrelative="t" stroked="f" coordsize="21600,21600" o:gfxdata="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0gMGSugAAANwA&#10;AAAPAAAAAAAAAAEAIAAAACIAAABkcnMvZG93bnJldi54bWxQSwECFAAUAAAACACHTuJAMy8FnjsA&#10;AAA5AAAAEAAAAAAAAAABACAAAAAJAQAAZHJzL3NoYXBleG1sLnhtbFBLBQYAAAAABgAGAFsBAACz&#10;AwAAAAA=&#10;">
                  <v:fill on="f" focussize="0,0"/>
                  <v:stroke on="f"/>
                  <v:imagedata r:id="rId69" o:title=""/>
                  <o:lock v:ext="edit" aspectratio="t"/>
                </v:shape>
                <v:shape id="_x0000_s1026" o:spid="_x0000_s1026" o:spt="202" type="#_x0000_t202" style="position:absolute;left:1313;top:645;height:5089;width:1042;" filled="f" stroked="f" coordsize="21600,21600" o:gfxdata="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PzVD6/&#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rPr>
                            <w:sz w:val="20"/>
                          </w:rPr>
                        </w:pPr>
                      </w:p>
                      <w:p>
                        <w:pPr>
                          <w:rPr>
                            <w:sz w:val="20"/>
                          </w:rPr>
                        </w:pPr>
                      </w:p>
                      <w:p>
                        <w:pPr>
                          <w:rPr>
                            <w:sz w:val="20"/>
                          </w:rPr>
                        </w:pPr>
                      </w:p>
                      <w:p>
                        <w:pPr>
                          <w:rPr>
                            <w:sz w:val="20"/>
                          </w:rPr>
                        </w:pPr>
                      </w:p>
                      <w:p>
                        <w:pPr>
                          <w:rPr>
                            <w:sz w:val="20"/>
                          </w:rPr>
                        </w:pPr>
                      </w:p>
                      <w:p>
                        <w:pPr>
                          <w:rPr>
                            <w:sz w:val="20"/>
                          </w:rPr>
                        </w:pPr>
                      </w:p>
                      <w:p>
                        <w:pPr>
                          <w:spacing w:before="3"/>
                          <w:rPr>
                            <w:sz w:val="26"/>
                          </w:rPr>
                        </w:pPr>
                      </w:p>
                      <w:p>
                        <w:pPr>
                          <w:spacing w:line="187" w:lineRule="auto"/>
                          <w:ind w:left="522" w:right="306"/>
                        </w:pPr>
                        <w:r>
                          <w:rPr>
                            <w:color w:val="2F2F2F"/>
                          </w:rPr>
                          <w:t>蓝方站位区</w:t>
                        </w:r>
                      </w:p>
                    </w:txbxContent>
                  </v:textbox>
                </v:shape>
                <w10:wrap type="none"/>
                <w10:anchorlock/>
              </v:group>
            </w:pict>
          </mc:Fallback>
        </mc:AlternateContent>
      </w:r>
      <w:r>
        <mc:AlternateContent>
          <mc:Choice Requires="wps">
            <w:drawing>
              <wp:inline distT="0" distB="0" distL="114300" distR="114300">
                <wp:extent cx="692785" cy="3348355"/>
                <wp:effectExtent l="0" t="0" r="12065" b="4445"/>
                <wp:docPr id="249" name="文本框 249"/>
                <wp:cNvGraphicFramePr/>
                <a:graphic xmlns:a="http://schemas.openxmlformats.org/drawingml/2006/main">
                  <a:graphicData uri="http://schemas.microsoft.com/office/word/2010/wordprocessingShape">
                    <wps:wsp>
                      <wps:cNvSpPr txBox="1"/>
                      <wps:spPr>
                        <a:xfrm>
                          <a:off x="0" y="0"/>
                          <a:ext cx="692785" cy="3348355"/>
                        </a:xfrm>
                        <a:prstGeom prst="rect">
                          <a:avLst/>
                        </a:prstGeom>
                        <a:solidFill>
                          <a:srgbClr val="FF0000">
                            <a:alpha val="39999"/>
                          </a:srgbClr>
                        </a:solidFill>
                        <a:ln>
                          <a:noFill/>
                        </a:ln>
                      </wps:spPr>
                      <wps:txbx>
                        <w:txbxContent>
                          <w:p>
                            <w:pPr>
                              <w:pStyle w:val="5"/>
                              <w:rPr>
                                <w:sz w:val="20"/>
                              </w:rPr>
                            </w:pPr>
                          </w:p>
                          <w:p>
                            <w:pPr>
                              <w:pStyle w:val="5"/>
                              <w:rPr>
                                <w:sz w:val="20"/>
                              </w:rPr>
                            </w:pPr>
                          </w:p>
                          <w:p>
                            <w:pPr>
                              <w:pStyle w:val="5"/>
                              <w:rPr>
                                <w:sz w:val="20"/>
                              </w:rPr>
                            </w:pPr>
                          </w:p>
                          <w:p>
                            <w:pPr>
                              <w:pStyle w:val="5"/>
                              <w:rPr>
                                <w:sz w:val="20"/>
                              </w:rPr>
                            </w:pPr>
                          </w:p>
                          <w:p>
                            <w:pPr>
                              <w:pStyle w:val="5"/>
                              <w:spacing w:line="187" w:lineRule="auto"/>
                              <w:ind w:right="411"/>
                              <w:jc w:val="both"/>
                              <w:rPr>
                                <w:color w:val="2F2F2F"/>
                              </w:rPr>
                            </w:pPr>
                            <w:r>
                              <w:rPr>
                                <w:color w:val="2F2F2F"/>
                              </w:rPr>
                              <w:t>红</w:t>
                            </w:r>
                          </w:p>
                          <w:p>
                            <w:pPr>
                              <w:pStyle w:val="5"/>
                              <w:spacing w:line="187" w:lineRule="auto"/>
                              <w:ind w:right="411"/>
                              <w:jc w:val="both"/>
                              <w:rPr>
                                <w:color w:val="2F2F2F"/>
                              </w:rPr>
                            </w:pPr>
                            <w:r>
                              <w:rPr>
                                <w:color w:val="2F2F2F"/>
                              </w:rPr>
                              <w:t>方</w:t>
                            </w:r>
                          </w:p>
                          <w:p>
                            <w:pPr>
                              <w:pStyle w:val="5"/>
                              <w:spacing w:line="187" w:lineRule="auto"/>
                              <w:ind w:right="411"/>
                              <w:jc w:val="both"/>
                              <w:rPr>
                                <w:color w:val="2F2F2F"/>
                              </w:rPr>
                            </w:pPr>
                            <w:r>
                              <w:rPr>
                                <w:color w:val="2F2F2F"/>
                              </w:rPr>
                              <w:t>站</w:t>
                            </w:r>
                          </w:p>
                          <w:p>
                            <w:pPr>
                              <w:pStyle w:val="5"/>
                              <w:spacing w:line="187" w:lineRule="auto"/>
                              <w:ind w:right="411"/>
                              <w:jc w:val="both"/>
                              <w:rPr>
                                <w:color w:val="2F2F2F"/>
                              </w:rPr>
                            </w:pPr>
                            <w:r>
                              <w:rPr>
                                <w:color w:val="2F2F2F"/>
                              </w:rPr>
                              <w:t>位</w:t>
                            </w:r>
                          </w:p>
                          <w:p>
                            <w:pPr>
                              <w:pStyle w:val="5"/>
                              <w:spacing w:line="187" w:lineRule="auto"/>
                              <w:ind w:right="411"/>
                              <w:jc w:val="both"/>
                            </w:pPr>
                            <w:r>
                              <w:rPr>
                                <w:color w:val="2F2F2F"/>
                              </w:rPr>
                              <w:t>区</w:t>
                            </w:r>
                          </w:p>
                        </w:txbxContent>
                      </wps:txbx>
                      <wps:bodyPr lIns="0" tIns="0" rIns="0" bIns="0" upright="1"/>
                    </wps:wsp>
                  </a:graphicData>
                </a:graphic>
              </wp:inline>
            </w:drawing>
          </mc:Choice>
          <mc:Fallback>
            <w:pict>
              <v:shape id="_x0000_s1026" o:spid="_x0000_s1026" o:spt="202" type="#_x0000_t202" style="height:263.65pt;width:54.55pt;" fillcolor="#FF0000" filled="t" stroked="f" coordsize="21600,21600" o:gfxdata="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mc76T9YAAAAFAQAADwAAAAAAAAABACAAAAAiAAAAZHJzL2Rvd25y&#10;ZXYueG1sUEsBAhQAFAAAAAgAh07iQM9XcrTHAQAAcgMAAA4AAAAAAAAAAQAgAAAAJQEAAGRycy9l&#10;Mm9Eb2MueG1sUEsFBgAAAAAGAAYAWQEAAF4FAAAAAA==&#10;">
                <v:fill on="t" opacity="26213f" focussize="0,0"/>
                <v:stroke on="f"/>
                <v:imagedata o:title=""/>
                <o:lock v:ext="edit" aspectratio="f"/>
                <v:textbox inset="0mm,0mm,0mm,0mm">
                  <w:txbxContent>
                    <w:p>
                      <w:pPr>
                        <w:pStyle w:val="5"/>
                        <w:rPr>
                          <w:sz w:val="20"/>
                        </w:rPr>
                      </w:pPr>
                    </w:p>
                    <w:p>
                      <w:pPr>
                        <w:pStyle w:val="5"/>
                        <w:rPr>
                          <w:sz w:val="20"/>
                        </w:rPr>
                      </w:pPr>
                    </w:p>
                    <w:p>
                      <w:pPr>
                        <w:pStyle w:val="5"/>
                        <w:rPr>
                          <w:sz w:val="20"/>
                        </w:rPr>
                      </w:pPr>
                    </w:p>
                    <w:p>
                      <w:pPr>
                        <w:pStyle w:val="5"/>
                        <w:rPr>
                          <w:sz w:val="20"/>
                        </w:rPr>
                      </w:pPr>
                    </w:p>
                    <w:p>
                      <w:pPr>
                        <w:pStyle w:val="5"/>
                        <w:spacing w:line="187" w:lineRule="auto"/>
                        <w:ind w:right="411"/>
                        <w:jc w:val="both"/>
                        <w:rPr>
                          <w:color w:val="2F2F2F"/>
                        </w:rPr>
                      </w:pPr>
                      <w:r>
                        <w:rPr>
                          <w:color w:val="2F2F2F"/>
                        </w:rPr>
                        <w:t>红</w:t>
                      </w:r>
                    </w:p>
                    <w:p>
                      <w:pPr>
                        <w:pStyle w:val="5"/>
                        <w:spacing w:line="187" w:lineRule="auto"/>
                        <w:ind w:right="411"/>
                        <w:jc w:val="both"/>
                        <w:rPr>
                          <w:color w:val="2F2F2F"/>
                        </w:rPr>
                      </w:pPr>
                      <w:r>
                        <w:rPr>
                          <w:color w:val="2F2F2F"/>
                        </w:rPr>
                        <w:t>方</w:t>
                      </w:r>
                    </w:p>
                    <w:p>
                      <w:pPr>
                        <w:pStyle w:val="5"/>
                        <w:spacing w:line="187" w:lineRule="auto"/>
                        <w:ind w:right="411"/>
                        <w:jc w:val="both"/>
                        <w:rPr>
                          <w:color w:val="2F2F2F"/>
                        </w:rPr>
                      </w:pPr>
                      <w:r>
                        <w:rPr>
                          <w:color w:val="2F2F2F"/>
                        </w:rPr>
                        <w:t>站</w:t>
                      </w:r>
                    </w:p>
                    <w:p>
                      <w:pPr>
                        <w:pStyle w:val="5"/>
                        <w:spacing w:line="187" w:lineRule="auto"/>
                        <w:ind w:right="411"/>
                        <w:jc w:val="both"/>
                        <w:rPr>
                          <w:color w:val="2F2F2F"/>
                        </w:rPr>
                      </w:pPr>
                      <w:r>
                        <w:rPr>
                          <w:color w:val="2F2F2F"/>
                        </w:rPr>
                        <w:t>位</w:t>
                      </w:r>
                    </w:p>
                    <w:p>
                      <w:pPr>
                        <w:pStyle w:val="5"/>
                        <w:spacing w:line="187" w:lineRule="auto"/>
                        <w:ind w:right="411"/>
                        <w:jc w:val="both"/>
                      </w:pPr>
                      <w:r>
                        <w:rPr>
                          <w:color w:val="2F2F2F"/>
                        </w:rPr>
                        <w:t>区</w:t>
                      </w:r>
                    </w:p>
                  </w:txbxContent>
                </v:textbox>
                <w10:wrap type="none"/>
                <w10:anchorlock/>
              </v:shape>
            </w:pict>
          </mc:Fallback>
        </mc:AlternateContent>
      </w:r>
    </w:p>
    <w:p>
      <w:pPr>
        <w:spacing w:line="300" w:lineRule="auto"/>
        <w:ind w:right="-82" w:rightChars="-39"/>
        <w:jc w:val="center"/>
        <w:rPr>
          <w:rFonts w:ascii="宋体" w:hAnsi="宋体"/>
          <w:kern w:val="0"/>
          <w:sz w:val="18"/>
          <w:szCs w:val="18"/>
        </w:rPr>
        <w:sectPr>
          <w:footerReference r:id="rId5" w:type="default"/>
          <w:pgSz w:w="11911" w:h="16838"/>
          <w:pgMar w:top="1480" w:right="1440" w:bottom="1162" w:left="1582" w:header="0" w:footer="811" w:gutter="0"/>
          <w:cols w:space="0" w:num="1"/>
          <w:docGrid w:linePitch="1" w:charSpace="0"/>
        </w:sectPr>
      </w:pPr>
      <w:r>
        <w:rPr>
          <w:rFonts w:hint="eastAsia" w:ascii="宋体" w:hAnsi="宋体"/>
          <w:kern w:val="0"/>
          <w:sz w:val="18"/>
          <w:szCs w:val="18"/>
        </w:rPr>
        <w:t>图12队员站立</w:t>
      </w:r>
    </w:p>
    <w:p>
      <w:pPr>
        <w:keepNext/>
        <w:keepLines/>
        <w:spacing w:line="300" w:lineRule="auto"/>
        <w:ind w:right="-82" w:rightChars="-39"/>
        <w:rPr>
          <w:rFonts w:ascii="黑体" w:hAnsi="黑体" w:eastAsia="黑体" w:cs="黑体"/>
          <w:b/>
          <w:bCs/>
          <w:sz w:val="28"/>
          <w:szCs w:val="28"/>
        </w:rPr>
      </w:pPr>
      <w:r>
        <w:rPr>
          <w:rFonts w:hint="eastAsia" w:ascii="黑体" w:hAnsi="黑体" w:eastAsia="黑体" w:cs="黑体"/>
          <w:b/>
          <w:bCs/>
          <w:sz w:val="28"/>
          <w:szCs w:val="28"/>
        </w:rPr>
        <w:t>五、任务</w:t>
      </w:r>
    </w:p>
    <w:p>
      <w:pPr>
        <w:pStyle w:val="5"/>
        <w:spacing w:before="0" w:line="300" w:lineRule="auto"/>
        <w:ind w:left="0" w:firstLine="480" w:firstLineChars="200"/>
        <w:rPr>
          <w:sz w:val="24"/>
          <w:szCs w:val="24"/>
          <w:lang w:eastAsia="zh-CN"/>
        </w:rPr>
      </w:pPr>
      <w:r>
        <w:rPr>
          <w:rFonts w:hint="eastAsia"/>
          <w:sz w:val="24"/>
          <w:szCs w:val="24"/>
          <w:lang w:eastAsia="zh-CN"/>
        </w:rPr>
        <w:t>活动队伍通过机械原理和各种传动方式设计一台既可以执行手动遥控操作，又可以按预先编写的程序完成任务的活动机器人，从活动指定的区域出发，在指定的时间内完成取、放能量方块、能量结晶、能量球到指定位置获取得分，活动最后将机器人停留在停泊区等各项活动任务，通过机型设计让学生们实践不同的机械原理和各种不同的传动方式，遥控器自定义编程和自动程序编程锻炼同学们的逻辑思维能力，比赛过程中形成团队意识，学会交流，发现问题解决问题。</w:t>
      </w:r>
    </w:p>
    <w:p>
      <w:pPr>
        <w:keepNext/>
        <w:keepLines/>
        <w:spacing w:line="300" w:lineRule="auto"/>
        <w:ind w:right="-82" w:rightChars="-39"/>
        <w:rPr>
          <w:rFonts w:ascii="黑体" w:hAnsi="黑体" w:eastAsia="黑体" w:cs="黑体"/>
          <w:b/>
          <w:bCs/>
          <w:sz w:val="28"/>
          <w:szCs w:val="28"/>
        </w:rPr>
      </w:pPr>
      <w:r>
        <w:rPr>
          <w:rFonts w:hint="eastAsia" w:ascii="黑体" w:hAnsi="黑体" w:eastAsia="黑体" w:cs="黑体"/>
          <w:b/>
          <w:bCs/>
          <w:sz w:val="28"/>
          <w:szCs w:val="28"/>
        </w:rPr>
        <w:t>六、器材</w:t>
      </w:r>
    </w:p>
    <w:p>
      <w:pPr>
        <w:pStyle w:val="5"/>
        <w:spacing w:before="0" w:line="300" w:lineRule="auto"/>
        <w:ind w:left="0" w:firstLine="480" w:firstLineChars="200"/>
        <w:rPr>
          <w:sz w:val="24"/>
          <w:szCs w:val="24"/>
          <w:lang w:eastAsia="zh-CN"/>
        </w:rPr>
      </w:pPr>
      <w:r>
        <w:rPr>
          <w:rFonts w:hint="eastAsia"/>
          <w:sz w:val="24"/>
          <w:szCs w:val="24"/>
          <w:lang w:eastAsia="zh-CN"/>
        </w:rPr>
        <w:t>机器人的结构件不允许使用金属件（允许使用金属轴），机器人外形最大初始尺寸（所有部件收缩起来）不能超过400mm×400mm，高度限制为400mm，其他部分不限。在开始活动后，机器人可以伸展超出初始尺寸，但伸展后的机器人尺寸的长、宽、高不能超过500mm×500mm×500mm；扎带宽度不能超过 5mm，捆绑后，剩余长度不能超过100mm，基板和轴类在原来的基础上可作切割修改。在不影响正常活动的基础上，可对自己的机器人进行个性化的创意装饰（装饰部分不得参与机器人得分，并且不可以用金属件装饰），以增强其表现力和容易被识别。</w:t>
      </w:r>
    </w:p>
    <w:p>
      <w:pPr>
        <w:pStyle w:val="5"/>
        <w:spacing w:before="0" w:line="300" w:lineRule="auto"/>
        <w:ind w:left="0" w:firstLine="480" w:firstLineChars="200"/>
        <w:rPr>
          <w:sz w:val="24"/>
          <w:szCs w:val="24"/>
          <w:lang w:eastAsia="zh-CN"/>
        </w:rPr>
      </w:pPr>
      <w:r>
        <w:rPr>
          <w:rFonts w:hint="eastAsia"/>
          <w:sz w:val="24"/>
          <w:szCs w:val="24"/>
          <w:lang w:eastAsia="zh-CN"/>
        </w:rPr>
        <w:t>每一个活动机器人只允许使用一个机器人主控器，手动机器人可以使用不超过两个接收器和两个手动控制器，最多使用8个马达或伺服器（任意组合，总数不超过8个)，其中马达最大输出功率是20W,最大负载扭矩6kg/CM，最大输出转速是600RPM，其它电子器件如：机器人传感器以及其它结构件、搭建件等，使用数量不限。活动中，由于比赛对抗性强，为避免零件飞溅伤害到学生，机器人必须用塑胶螺丝连接方式连接在机器人上，而且安装的位置不能影响其他机器人的正常工作。</w:t>
      </w:r>
    </w:p>
    <w:p>
      <w:pPr>
        <w:pStyle w:val="5"/>
        <w:spacing w:before="0" w:line="300" w:lineRule="auto"/>
        <w:ind w:left="0" w:firstLine="480" w:firstLineChars="200"/>
        <w:rPr>
          <w:sz w:val="24"/>
          <w:szCs w:val="24"/>
          <w:lang w:eastAsia="zh-CN"/>
        </w:rPr>
      </w:pPr>
      <w:r>
        <w:rPr>
          <w:rFonts w:hint="eastAsia"/>
          <w:sz w:val="24"/>
          <w:szCs w:val="24"/>
          <w:lang w:eastAsia="zh-CN"/>
        </w:rPr>
        <w:t>无论手动机器人或自动机器人均需使用最多1个9.6V大田宫专用电池组（电池组满电电压不超过12V）。活动机器人的设计，应能在活动后没有供电的情况下，也可以将活动用球从其结构装置中移走。</w:t>
      </w:r>
    </w:p>
    <w:p>
      <w:pPr>
        <w:pStyle w:val="5"/>
        <w:spacing w:before="0" w:line="300" w:lineRule="auto"/>
        <w:ind w:left="0" w:firstLine="480" w:firstLineChars="200"/>
        <w:rPr>
          <w:sz w:val="24"/>
          <w:szCs w:val="24"/>
          <w:lang w:eastAsia="zh-CN"/>
        </w:rPr>
      </w:pPr>
      <w:r>
        <w:rPr>
          <w:rFonts w:hint="eastAsia"/>
          <w:sz w:val="24"/>
          <w:szCs w:val="24"/>
          <w:lang w:eastAsia="zh-CN"/>
        </w:rPr>
        <w:t>不允许有损害或潜在损害竞活动场地地、损害和干扰其他活动队机器人的活动，不允许使用能够造成不必要纠缠的、危险的元件，不得使用任何具危险性的方法，如火、液体 (水、硫酸)、化学物质、高压电等。</w:t>
      </w:r>
    </w:p>
    <w:p>
      <w:pPr>
        <w:keepNext/>
        <w:keepLines/>
        <w:spacing w:line="300" w:lineRule="auto"/>
        <w:ind w:right="-82" w:rightChars="-39"/>
        <w:rPr>
          <w:rFonts w:ascii="黑体" w:hAnsi="黑体" w:eastAsia="黑体" w:cs="黑体"/>
          <w:b/>
          <w:bCs/>
          <w:sz w:val="28"/>
          <w:szCs w:val="28"/>
        </w:rPr>
      </w:pPr>
      <w:r>
        <w:rPr>
          <w:rFonts w:hint="eastAsia" w:ascii="黑体" w:hAnsi="黑体" w:eastAsia="黑体" w:cs="黑体"/>
          <w:b/>
          <w:bCs/>
          <w:sz w:val="28"/>
          <w:szCs w:val="28"/>
        </w:rPr>
        <w:t>七、活动规则</w:t>
      </w:r>
    </w:p>
    <w:p>
      <w:pPr>
        <w:tabs>
          <w:tab w:val="left" w:pos="0"/>
        </w:tabs>
        <w:spacing w:line="300" w:lineRule="auto"/>
        <w:ind w:right="-82" w:rightChars="-39"/>
        <w:jc w:val="left"/>
        <w:rPr>
          <w:rFonts w:ascii="黑体" w:hAnsi="黑体" w:eastAsia="黑体" w:cs="黑体"/>
          <w:b/>
          <w:bCs/>
          <w:spacing w:val="-2"/>
          <w:sz w:val="24"/>
        </w:rPr>
      </w:pPr>
      <w:r>
        <w:rPr>
          <w:rFonts w:hint="eastAsia" w:ascii="黑体" w:hAnsi="黑体" w:eastAsia="黑体" w:cs="黑体"/>
          <w:b/>
          <w:bCs/>
          <w:spacing w:val="-2"/>
          <w:sz w:val="24"/>
        </w:rPr>
        <w:t>7.1活动前检查</w:t>
      </w:r>
    </w:p>
    <w:p>
      <w:pPr>
        <w:pStyle w:val="5"/>
        <w:spacing w:before="0" w:line="300" w:lineRule="auto"/>
        <w:ind w:left="0" w:firstLine="420"/>
        <w:rPr>
          <w:sz w:val="24"/>
          <w:szCs w:val="24"/>
          <w:lang w:eastAsia="zh-CN"/>
        </w:rPr>
      </w:pPr>
      <w:r>
        <w:rPr>
          <w:rFonts w:hint="eastAsia"/>
          <w:sz w:val="24"/>
          <w:szCs w:val="24"/>
          <w:lang w:eastAsia="zh-CN"/>
        </w:rPr>
        <w:t>活动队的机器人在活动前需要接受裁判员的活动资格检查，检查内容包括，器材来源是否安全，机器人的零件是否用塑胶螺丝连接在机器人身上保证安全性，机器人尺寸，如有不符要求的机器人，将被要求更改并重新检查直至合格后方可活动。</w:t>
      </w:r>
    </w:p>
    <w:p>
      <w:pPr>
        <w:pStyle w:val="5"/>
        <w:spacing w:before="0" w:line="300" w:lineRule="auto"/>
        <w:ind w:left="0" w:firstLine="480" w:firstLineChars="200"/>
        <w:rPr>
          <w:sz w:val="24"/>
          <w:szCs w:val="24"/>
          <w:lang w:eastAsia="zh-CN"/>
        </w:rPr>
      </w:pPr>
      <w:r>
        <w:rPr>
          <w:rFonts w:hint="eastAsia"/>
          <w:sz w:val="24"/>
          <w:szCs w:val="24"/>
          <w:lang w:eastAsia="zh-CN"/>
        </w:rPr>
        <w:t>活动过程中，将会对存在问题的机器人随时进行资格检查。</w:t>
      </w:r>
    </w:p>
    <w:p>
      <w:pPr>
        <w:tabs>
          <w:tab w:val="left" w:pos="0"/>
        </w:tabs>
        <w:spacing w:line="300" w:lineRule="auto"/>
        <w:ind w:right="-82" w:rightChars="-39"/>
        <w:jc w:val="left"/>
        <w:rPr>
          <w:rFonts w:ascii="黑体" w:hAnsi="黑体" w:eastAsia="黑体" w:cs="黑体"/>
          <w:b/>
          <w:bCs/>
          <w:spacing w:val="-2"/>
          <w:sz w:val="24"/>
        </w:rPr>
      </w:pPr>
      <w:r>
        <w:rPr>
          <w:rFonts w:hint="eastAsia" w:ascii="黑体" w:hAnsi="黑体" w:eastAsia="黑体" w:cs="黑体"/>
          <w:b/>
          <w:bCs/>
          <w:spacing w:val="-2"/>
          <w:sz w:val="24"/>
        </w:rPr>
        <w:t>7.2一般规则</w:t>
      </w:r>
    </w:p>
    <w:p>
      <w:pPr>
        <w:pStyle w:val="5"/>
        <w:spacing w:before="0" w:line="300" w:lineRule="auto"/>
        <w:ind w:left="0" w:firstLine="420"/>
        <w:rPr>
          <w:sz w:val="24"/>
          <w:szCs w:val="24"/>
          <w:lang w:eastAsia="zh-CN"/>
        </w:rPr>
      </w:pPr>
      <w:r>
        <w:rPr>
          <w:rFonts w:hint="eastAsia"/>
          <w:sz w:val="24"/>
          <w:szCs w:val="24"/>
          <w:lang w:eastAsia="zh-CN"/>
        </w:rPr>
        <w:t>每支活动队伍上场最多为4名选手，选手必需是2022年12月仍然在校就读的小学生和中学生。</w:t>
      </w:r>
    </w:p>
    <w:p>
      <w:pPr>
        <w:pStyle w:val="5"/>
        <w:spacing w:before="0" w:line="300" w:lineRule="auto"/>
        <w:ind w:left="0" w:firstLine="420"/>
        <w:rPr>
          <w:sz w:val="24"/>
          <w:szCs w:val="24"/>
          <w:lang w:eastAsia="zh-CN"/>
        </w:rPr>
      </w:pPr>
      <w:r>
        <w:rPr>
          <w:rFonts w:hint="eastAsia"/>
          <w:sz w:val="24"/>
          <w:szCs w:val="24"/>
          <w:lang w:eastAsia="zh-CN"/>
        </w:rPr>
        <w:t>BDS 机器人工程挑战机器人活动，分第一和第二两个阶段。第二阶段是否进行，由组委会在活动当天根据实际情况决定，每场活动分自动和手动两个阶段。</w:t>
      </w:r>
    </w:p>
    <w:p>
      <w:pPr>
        <w:pStyle w:val="5"/>
        <w:spacing w:before="0" w:line="300" w:lineRule="auto"/>
        <w:ind w:left="0" w:firstLine="420"/>
        <w:rPr>
          <w:sz w:val="24"/>
          <w:szCs w:val="24"/>
          <w:lang w:eastAsia="zh-CN"/>
        </w:rPr>
      </w:pPr>
      <w:r>
        <w:rPr>
          <w:rFonts w:hint="eastAsia"/>
          <w:sz w:val="24"/>
          <w:szCs w:val="24"/>
          <w:lang w:eastAsia="zh-CN"/>
        </w:rPr>
        <w:t>机器人活动过程为先进行自动机器人活动。时间到后，计算胜负，接着机器人由活动队员拿回到起始区内，然后进行下一轮手控比赛，需要每位队员确认机器人正常运行才开始。</w:t>
      </w:r>
    </w:p>
    <w:p>
      <w:pPr>
        <w:pStyle w:val="5"/>
        <w:spacing w:before="0" w:line="300" w:lineRule="auto"/>
        <w:ind w:left="0" w:firstLine="420"/>
        <w:rPr>
          <w:sz w:val="24"/>
          <w:szCs w:val="24"/>
          <w:lang w:eastAsia="zh-CN"/>
        </w:rPr>
      </w:pPr>
      <w:r>
        <w:rPr>
          <w:rFonts w:hint="eastAsia"/>
          <w:sz w:val="24"/>
          <w:szCs w:val="24"/>
          <w:lang w:eastAsia="zh-CN"/>
        </w:rPr>
        <w:t>自动活动开始时，机器人的轮子必须在起始区内。</w:t>
      </w:r>
    </w:p>
    <w:p>
      <w:pPr>
        <w:pStyle w:val="5"/>
        <w:spacing w:before="0" w:line="300" w:lineRule="auto"/>
        <w:ind w:left="0" w:firstLine="420"/>
        <w:rPr>
          <w:sz w:val="24"/>
          <w:szCs w:val="24"/>
          <w:lang w:eastAsia="zh-CN"/>
        </w:rPr>
      </w:pPr>
      <w:r>
        <w:rPr>
          <w:rFonts w:hint="eastAsia"/>
          <w:sz w:val="24"/>
          <w:szCs w:val="24"/>
          <w:lang w:eastAsia="zh-CN"/>
        </w:rPr>
        <w:t>活动过程中，机器人只能被遥控器或预先存储于控制器内的程序控制。</w:t>
      </w:r>
    </w:p>
    <w:p>
      <w:pPr>
        <w:pStyle w:val="5"/>
        <w:spacing w:before="0" w:line="300" w:lineRule="auto"/>
        <w:ind w:left="0" w:firstLine="420"/>
        <w:rPr>
          <w:sz w:val="24"/>
          <w:szCs w:val="24"/>
          <w:lang w:eastAsia="zh-CN"/>
        </w:rPr>
      </w:pPr>
      <w:r>
        <w:rPr>
          <w:rFonts w:hint="eastAsia"/>
          <w:sz w:val="24"/>
          <w:szCs w:val="24"/>
          <w:lang w:eastAsia="zh-CN"/>
        </w:rPr>
        <w:t>活动过程中，双方队伍的机器人可以进入对方得分区并通过机器人争夺场地上任何区域的得分物，双方需应用巧妙的结构、过人的策略、娴熟的操作技术等进行合理对抗及得分。</w:t>
      </w:r>
    </w:p>
    <w:p>
      <w:pPr>
        <w:pStyle w:val="5"/>
        <w:spacing w:before="0" w:line="300" w:lineRule="auto"/>
        <w:ind w:left="0" w:firstLine="420"/>
        <w:rPr>
          <w:sz w:val="24"/>
          <w:szCs w:val="24"/>
          <w:lang w:eastAsia="zh-CN"/>
        </w:rPr>
      </w:pPr>
      <w:r>
        <w:rPr>
          <w:rFonts w:hint="eastAsia"/>
          <w:sz w:val="24"/>
          <w:szCs w:val="24"/>
          <w:lang w:eastAsia="zh-CN"/>
        </w:rPr>
        <w:t>投出场地外的得分物体，不再作为本场活动的得分物。</w:t>
      </w:r>
    </w:p>
    <w:p>
      <w:pPr>
        <w:pStyle w:val="5"/>
        <w:spacing w:before="0" w:line="300" w:lineRule="auto"/>
        <w:ind w:left="0" w:firstLine="420"/>
        <w:rPr>
          <w:sz w:val="24"/>
          <w:szCs w:val="24"/>
          <w:lang w:eastAsia="zh-CN"/>
        </w:rPr>
      </w:pPr>
      <w:r>
        <w:rPr>
          <w:rFonts w:hint="eastAsia"/>
          <w:sz w:val="24"/>
          <w:szCs w:val="24"/>
          <w:lang w:eastAsia="zh-CN"/>
        </w:rPr>
        <w:t>在第一和第二阶段中，双方应尽量将得分物放入得分区域。落在对方阵地一边的得分物同样视为对方得分。在活动规定时间内，如果两队活动机器人均停止移动时，或双方都要求停止活动时，即视为本场活动终止。活动中，机器人零部件脱落，裁判有权即时清出，活动继续进行。</w:t>
      </w:r>
    </w:p>
    <w:p>
      <w:pPr>
        <w:pStyle w:val="5"/>
        <w:spacing w:before="0" w:line="300" w:lineRule="auto"/>
        <w:ind w:left="0" w:firstLine="420"/>
        <w:rPr>
          <w:sz w:val="24"/>
          <w:szCs w:val="24"/>
          <w:lang w:eastAsia="zh-CN"/>
        </w:rPr>
      </w:pPr>
      <w:r>
        <w:rPr>
          <w:rFonts w:hint="eastAsia"/>
          <w:sz w:val="24"/>
          <w:szCs w:val="24"/>
          <w:lang w:eastAsia="zh-CN"/>
        </w:rPr>
        <w:t>活动中，双方机器人产生接触是不可避免的，无论是机器人直接接触还是通过争夺得分物的间接对抗都是允许的，此过程不做判罚。</w:t>
      </w:r>
    </w:p>
    <w:p>
      <w:pPr>
        <w:pStyle w:val="5"/>
        <w:spacing w:before="0" w:line="300" w:lineRule="auto"/>
        <w:ind w:left="0" w:firstLine="420"/>
        <w:rPr>
          <w:sz w:val="24"/>
          <w:szCs w:val="24"/>
          <w:lang w:eastAsia="zh-CN"/>
        </w:rPr>
      </w:pPr>
      <w:r>
        <w:rPr>
          <w:rFonts w:hint="eastAsia"/>
          <w:sz w:val="24"/>
          <w:szCs w:val="24"/>
          <w:lang w:eastAsia="zh-CN"/>
        </w:rPr>
        <w:t>活动中，机器人不可以推翻对方的机器人。</w:t>
      </w:r>
    </w:p>
    <w:p>
      <w:pPr>
        <w:pStyle w:val="5"/>
        <w:spacing w:before="0" w:line="300" w:lineRule="auto"/>
        <w:ind w:left="0" w:firstLine="420"/>
        <w:rPr>
          <w:sz w:val="24"/>
          <w:szCs w:val="24"/>
          <w:lang w:eastAsia="zh-CN"/>
        </w:rPr>
      </w:pPr>
      <w:r>
        <w:rPr>
          <w:rFonts w:hint="eastAsia"/>
          <w:sz w:val="24"/>
          <w:szCs w:val="24"/>
          <w:lang w:eastAsia="zh-CN"/>
        </w:rPr>
        <w:t>活动中，双方机器人不可以接触超过3秒，如果超过3秒由裁判分开。</w:t>
      </w:r>
    </w:p>
    <w:p>
      <w:pPr>
        <w:pStyle w:val="5"/>
        <w:spacing w:before="0" w:line="300" w:lineRule="auto"/>
        <w:ind w:left="0" w:firstLine="420"/>
        <w:rPr>
          <w:sz w:val="24"/>
          <w:szCs w:val="24"/>
          <w:lang w:eastAsia="zh-CN"/>
        </w:rPr>
      </w:pPr>
      <w:r>
        <w:rPr>
          <w:rFonts w:hint="eastAsia"/>
          <w:sz w:val="24"/>
          <w:szCs w:val="24"/>
          <w:lang w:eastAsia="zh-CN"/>
        </w:rPr>
        <w:t>当活动结束时机器人停在己方停泊区标准为，机器人的部分投影在己方停泊区域内，即视为停泊成功。</w:t>
      </w:r>
    </w:p>
    <w:p>
      <w:pPr>
        <w:tabs>
          <w:tab w:val="left" w:pos="0"/>
        </w:tabs>
        <w:spacing w:line="300" w:lineRule="auto"/>
        <w:ind w:right="-82" w:rightChars="-39"/>
        <w:jc w:val="left"/>
        <w:rPr>
          <w:rFonts w:ascii="黑体" w:hAnsi="黑体" w:eastAsia="黑体" w:cs="黑体"/>
          <w:b/>
          <w:bCs/>
          <w:spacing w:val="-2"/>
          <w:sz w:val="24"/>
        </w:rPr>
      </w:pPr>
      <w:r>
        <w:rPr>
          <w:rFonts w:hint="eastAsia" w:ascii="黑体" w:hAnsi="黑体" w:eastAsia="黑体" w:cs="黑体"/>
          <w:b/>
          <w:bCs/>
          <w:spacing w:val="-2"/>
          <w:sz w:val="24"/>
        </w:rPr>
        <w:t>7.3具体活动规则</w:t>
      </w:r>
    </w:p>
    <w:p>
      <w:pPr>
        <w:pStyle w:val="5"/>
        <w:spacing w:before="0" w:line="300" w:lineRule="auto"/>
        <w:ind w:left="0" w:firstLine="420"/>
        <w:rPr>
          <w:sz w:val="24"/>
          <w:szCs w:val="24"/>
          <w:lang w:eastAsia="zh-CN"/>
        </w:rPr>
      </w:pPr>
      <w:r>
        <w:rPr>
          <w:rFonts w:hint="eastAsia"/>
          <w:sz w:val="24"/>
          <w:szCs w:val="24"/>
          <w:lang w:eastAsia="zh-CN"/>
        </w:rPr>
        <w:t>第一阶段：本阶段将采用单队对抗的形式。一支队伍两台机器的对战方式，获取资格分，排名分。</w:t>
      </w:r>
    </w:p>
    <w:p>
      <w:pPr>
        <w:pStyle w:val="5"/>
        <w:spacing w:before="0" w:line="300" w:lineRule="auto"/>
        <w:ind w:left="0" w:firstLine="420"/>
        <w:rPr>
          <w:sz w:val="24"/>
          <w:szCs w:val="24"/>
          <w:lang w:eastAsia="zh-CN"/>
        </w:rPr>
      </w:pPr>
      <w:r>
        <w:rPr>
          <w:rFonts w:hint="eastAsia"/>
          <w:sz w:val="24"/>
          <w:szCs w:val="24"/>
          <w:lang w:eastAsia="zh-CN"/>
        </w:rPr>
        <w:t>第二阶段：第一阶段活动前 8 名队伍直接进行，通过胜、负决定输赢。第二阶段是否进行由组委会根据活动当天实际情况而定。</w:t>
      </w:r>
    </w:p>
    <w:p>
      <w:pPr>
        <w:tabs>
          <w:tab w:val="left" w:pos="792"/>
        </w:tabs>
        <w:spacing w:line="300" w:lineRule="auto"/>
        <w:ind w:right="-82" w:rightChars="-39"/>
        <w:jc w:val="left"/>
        <w:rPr>
          <w:rFonts w:ascii="黑体" w:hAnsi="黑体" w:eastAsia="黑体" w:cs="黑体"/>
          <w:b/>
          <w:bCs/>
          <w:sz w:val="24"/>
        </w:rPr>
      </w:pPr>
      <w:r>
        <w:rPr>
          <w:rFonts w:hint="eastAsia" w:ascii="黑体" w:hAnsi="黑体" w:eastAsia="黑体" w:cs="黑体"/>
          <w:b/>
          <w:bCs/>
          <w:sz w:val="24"/>
        </w:rPr>
        <w:t>7.3.1得分规则</w:t>
      </w:r>
    </w:p>
    <w:p>
      <w:pPr>
        <w:pStyle w:val="5"/>
        <w:spacing w:before="0" w:line="300" w:lineRule="auto"/>
        <w:ind w:left="0" w:firstLine="420"/>
        <w:rPr>
          <w:sz w:val="24"/>
          <w:szCs w:val="24"/>
          <w:lang w:eastAsia="zh-CN"/>
        </w:rPr>
      </w:pPr>
      <w:r>
        <w:rPr>
          <w:rFonts w:hint="eastAsia"/>
          <w:sz w:val="24"/>
          <w:szCs w:val="24"/>
          <w:lang w:eastAsia="zh-CN"/>
        </w:rPr>
        <w:t>每场活动结束后，每个联队的得分按以下各项累计，并按得分多少确定胜负。</w:t>
      </w:r>
    </w:p>
    <w:p>
      <w:pPr>
        <w:pStyle w:val="5"/>
        <w:spacing w:before="0" w:line="300" w:lineRule="auto"/>
        <w:ind w:left="0" w:firstLine="420"/>
        <w:rPr>
          <w:sz w:val="24"/>
          <w:szCs w:val="24"/>
          <w:lang w:eastAsia="zh-CN"/>
        </w:rPr>
      </w:pPr>
      <w:r>
        <w:rPr>
          <w:rFonts w:hint="eastAsia"/>
          <w:sz w:val="24"/>
          <w:szCs w:val="24"/>
          <w:lang w:eastAsia="zh-CN"/>
        </w:rPr>
        <w:t>自动任务：一台机器人在20秒时间内完成轨道开采到十字中点（5分），中间停留响一声喇叭（5分），过了中点巡线到达能量方块存储区停下来（5分），把能量方块放到高得分区（5分）或者低得分区（2分），必须用摄像头传感器或巡线传感器完成轨道开采工作，不巡线取得的分数无效。（中学组：机器人完成所有得分任务后返回停泊区额外奖励5分），自动程序中，机器人碰到中间警戒线直接视为自动程序失败，分数为零。</w:t>
      </w:r>
    </w:p>
    <w:p>
      <w:pPr>
        <w:pStyle w:val="5"/>
        <w:spacing w:before="0" w:line="300" w:lineRule="auto"/>
        <w:ind w:left="0" w:firstLine="420"/>
        <w:rPr>
          <w:sz w:val="24"/>
          <w:szCs w:val="24"/>
          <w:lang w:eastAsia="zh-CN"/>
        </w:rPr>
      </w:pPr>
      <w:r>
        <w:rPr>
          <w:rFonts w:hint="eastAsia"/>
          <w:sz w:val="24"/>
          <w:szCs w:val="24"/>
          <w:lang w:eastAsia="zh-CN"/>
        </w:rPr>
        <w:t>如果自动任务机器人没有运行自动程序，或保持不动，均为零分。</w:t>
      </w:r>
    </w:p>
    <w:p>
      <w:pPr>
        <w:pStyle w:val="5"/>
        <w:spacing w:before="0" w:line="300" w:lineRule="auto"/>
        <w:ind w:left="0" w:firstLine="420"/>
        <w:rPr>
          <w:sz w:val="24"/>
          <w:szCs w:val="24"/>
          <w:lang w:eastAsia="zh-CN"/>
        </w:rPr>
      </w:pPr>
      <w:r>
        <w:rPr>
          <w:rFonts w:hint="eastAsia"/>
          <w:sz w:val="24"/>
          <w:szCs w:val="24"/>
          <w:lang w:eastAsia="zh-CN"/>
        </w:rPr>
        <w:t>手动任务：两台机器人在1分10秒时间内可将能量方块及能量球放入得分区。</w:t>
      </w:r>
    </w:p>
    <w:p>
      <w:pPr>
        <w:pStyle w:val="5"/>
        <w:spacing w:before="0" w:line="300" w:lineRule="auto"/>
        <w:ind w:left="0" w:firstLine="420"/>
        <w:rPr>
          <w:sz w:val="24"/>
          <w:szCs w:val="24"/>
          <w:lang w:eastAsia="zh-CN"/>
        </w:rPr>
      </w:pPr>
      <w:r>
        <w:rPr>
          <w:rFonts w:hint="eastAsia"/>
          <w:sz w:val="24"/>
          <w:szCs w:val="24"/>
          <w:lang w:eastAsia="zh-CN"/>
        </w:rPr>
        <w:t>能量球得分：能量球放入本队低分区中2分一个，高分区中5分一个（可以与场地围板接触），球的堆叠高低，没有任何奖励分及罚分，低分区得分标准是得分物不与蓝线外接触。</w:t>
      </w:r>
    </w:p>
    <w:p>
      <w:pPr>
        <w:pStyle w:val="5"/>
        <w:spacing w:before="0" w:line="300" w:lineRule="auto"/>
        <w:ind w:left="0" w:firstLine="420"/>
      </w:pPr>
      <w:r>
        <w:rPr>
          <w:rFonts w:hint="eastAsia"/>
          <w:sz w:val="24"/>
          <w:szCs w:val="24"/>
          <w:lang w:eastAsia="zh-CN"/>
        </w:rPr>
        <w:t>能量方块得分：能量方块放入本队低分区中2分一个，高分区中5分一个（可以与场地围板接触），能量方块或能量结晶允许堆叠，但没有堆叠分，低分区得分标准是得分物不与蓝线外接触。</w:t>
      </w:r>
    </w:p>
    <w:p>
      <w:pPr>
        <w:pStyle w:val="5"/>
        <w:spacing w:line="300" w:lineRule="auto"/>
        <w:ind w:right="-82" w:rightChars="-39"/>
        <w:jc w:val="center"/>
        <w:rPr>
          <w:sz w:val="15"/>
        </w:rPr>
      </w:pPr>
      <w:r>
        <w:rPr>
          <w:sz w:val="20"/>
          <w:lang w:eastAsia="zh-CN"/>
        </w:rPr>
        <w:drawing>
          <wp:inline distT="0" distB="0" distL="114300" distR="114300">
            <wp:extent cx="5027295" cy="2081530"/>
            <wp:effectExtent l="0" t="0" r="1905" b="13970"/>
            <wp:docPr id="2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8"/>
                    <pic:cNvPicPr>
                      <a:picLocks noChangeAspect="1"/>
                    </pic:cNvPicPr>
                  </pic:nvPicPr>
                  <pic:blipFill>
                    <a:blip r:embed="rId70"/>
                    <a:stretch>
                      <a:fillRect/>
                    </a:stretch>
                  </pic:blipFill>
                  <pic:spPr>
                    <a:xfrm>
                      <a:off x="0" y="0"/>
                      <a:ext cx="5027295" cy="2081530"/>
                    </a:xfrm>
                    <a:prstGeom prst="rect">
                      <a:avLst/>
                    </a:prstGeom>
                    <a:noFill/>
                    <a:ln>
                      <a:noFill/>
                    </a:ln>
                  </pic:spPr>
                </pic:pic>
              </a:graphicData>
            </a:graphic>
          </wp:inline>
        </w:drawing>
      </w:r>
    </w:p>
    <w:p>
      <w:pPr>
        <w:pStyle w:val="5"/>
        <w:spacing w:before="1" w:line="300" w:lineRule="auto"/>
        <w:ind w:right="-82" w:rightChars="-39"/>
        <w:jc w:val="center"/>
        <w:rPr>
          <w:sz w:val="11"/>
        </w:rPr>
      </w:pPr>
      <w:r>
        <w:rPr>
          <w:sz w:val="18"/>
          <w:szCs w:val="18"/>
        </w:rPr>
        <w:t>图13 得分物接触到蓝线外不算分</w:t>
      </w:r>
    </w:p>
    <w:tbl>
      <w:tblPr>
        <w:tblStyle w:val="8"/>
        <w:tblW w:w="8193"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13"/>
        <w:gridCol w:w="35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538" w:hRule="atLeast"/>
          <w:jc w:val="center"/>
        </w:trPr>
        <w:tc>
          <w:tcPr>
            <w:tcW w:w="4613" w:type="dxa"/>
          </w:tcPr>
          <w:p>
            <w:pPr>
              <w:pStyle w:val="12"/>
              <w:spacing w:line="300" w:lineRule="auto"/>
              <w:ind w:right="-82" w:rightChars="-39"/>
              <w:rPr>
                <w:sz w:val="20"/>
              </w:rPr>
            </w:pPr>
            <w:r>
              <w:rPr>
                <w:sz w:val="20"/>
                <w:lang w:val="en-US" w:bidi="ar-SA"/>
              </w:rPr>
              <w:drawing>
                <wp:inline distT="0" distB="0" distL="114300" distR="114300">
                  <wp:extent cx="2949575" cy="1590675"/>
                  <wp:effectExtent l="0" t="0" r="3175" b="9525"/>
                  <wp:docPr id="2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9"/>
                          <pic:cNvPicPr>
                            <a:picLocks noChangeAspect="1"/>
                          </pic:cNvPicPr>
                        </pic:nvPicPr>
                        <pic:blipFill>
                          <a:blip r:embed="rId71"/>
                          <a:stretch>
                            <a:fillRect/>
                          </a:stretch>
                        </pic:blipFill>
                        <pic:spPr>
                          <a:xfrm>
                            <a:off x="0" y="0"/>
                            <a:ext cx="2949575" cy="1590675"/>
                          </a:xfrm>
                          <a:prstGeom prst="rect">
                            <a:avLst/>
                          </a:prstGeom>
                          <a:noFill/>
                          <a:ln>
                            <a:noFill/>
                          </a:ln>
                        </pic:spPr>
                      </pic:pic>
                    </a:graphicData>
                  </a:graphic>
                </wp:inline>
              </w:drawing>
            </w:r>
          </w:p>
        </w:tc>
        <w:tc>
          <w:tcPr>
            <w:tcW w:w="3580" w:type="dxa"/>
            <w:vAlign w:val="center"/>
          </w:tcPr>
          <w:p>
            <w:pPr>
              <w:pStyle w:val="12"/>
              <w:spacing w:before="1" w:line="300" w:lineRule="auto"/>
              <w:ind w:left="108" w:right="-82" w:rightChars="-39"/>
              <w:jc w:val="center"/>
            </w:pPr>
            <w:r>
              <w:t>每个在能量球存储器</w:t>
            </w:r>
          </w:p>
          <w:p>
            <w:pPr>
              <w:pStyle w:val="12"/>
              <w:spacing w:before="1" w:line="300" w:lineRule="auto"/>
              <w:ind w:left="108" w:right="-82" w:rightChars="-39"/>
              <w:jc w:val="center"/>
            </w:pPr>
            <w:r>
              <w:t>低分区的能量球计（2）分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435" w:hRule="atLeast"/>
          <w:jc w:val="center"/>
        </w:trPr>
        <w:tc>
          <w:tcPr>
            <w:tcW w:w="4613" w:type="dxa"/>
          </w:tcPr>
          <w:p>
            <w:pPr>
              <w:pStyle w:val="12"/>
              <w:spacing w:line="300" w:lineRule="auto"/>
              <w:ind w:right="-82" w:rightChars="-39"/>
              <w:rPr>
                <w:sz w:val="20"/>
              </w:rPr>
            </w:pPr>
            <w:r>
              <w:rPr>
                <w:sz w:val="20"/>
                <w:lang w:val="en-US" w:bidi="ar-SA"/>
              </w:rPr>
              <w:drawing>
                <wp:inline distT="0" distB="0" distL="114300" distR="114300">
                  <wp:extent cx="2941955" cy="1524635"/>
                  <wp:effectExtent l="0" t="0" r="10795" b="18415"/>
                  <wp:docPr id="2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0"/>
                          <pic:cNvPicPr>
                            <a:picLocks noChangeAspect="1"/>
                          </pic:cNvPicPr>
                        </pic:nvPicPr>
                        <pic:blipFill>
                          <a:blip r:embed="rId67"/>
                          <a:stretch>
                            <a:fillRect/>
                          </a:stretch>
                        </pic:blipFill>
                        <pic:spPr>
                          <a:xfrm>
                            <a:off x="0" y="0"/>
                            <a:ext cx="2941955" cy="1524635"/>
                          </a:xfrm>
                          <a:prstGeom prst="rect">
                            <a:avLst/>
                          </a:prstGeom>
                          <a:noFill/>
                          <a:ln>
                            <a:noFill/>
                          </a:ln>
                        </pic:spPr>
                      </pic:pic>
                    </a:graphicData>
                  </a:graphic>
                </wp:inline>
              </w:drawing>
            </w:r>
          </w:p>
        </w:tc>
        <w:tc>
          <w:tcPr>
            <w:tcW w:w="3580" w:type="dxa"/>
            <w:vAlign w:val="center"/>
          </w:tcPr>
          <w:p>
            <w:pPr>
              <w:pStyle w:val="12"/>
              <w:spacing w:before="1" w:line="300" w:lineRule="auto"/>
              <w:ind w:left="108" w:right="-82" w:rightChars="-39"/>
              <w:jc w:val="center"/>
            </w:pPr>
            <w:r>
              <w:t>每个在能量球存储器</w:t>
            </w:r>
          </w:p>
          <w:p>
            <w:pPr>
              <w:pStyle w:val="12"/>
              <w:spacing w:before="1" w:line="300" w:lineRule="auto"/>
              <w:ind w:left="108" w:right="-82" w:rightChars="-39"/>
              <w:jc w:val="center"/>
            </w:pPr>
            <w:r>
              <w:t>高分区的能量球计（5）分</w:t>
            </w:r>
          </w:p>
        </w:tc>
      </w:tr>
    </w:tbl>
    <w:tbl>
      <w:tblPr>
        <w:tblStyle w:val="8"/>
        <w:tblpPr w:leftFromText="180" w:rightFromText="180" w:vertAnchor="text" w:horzAnchor="page" w:tblpXSpec="center" w:tblpY="70"/>
        <w:tblOverlap w:val="never"/>
        <w:tblW w:w="8599"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47"/>
        <w:gridCol w:w="365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308" w:hRule="atLeast"/>
          <w:jc w:val="center"/>
        </w:trPr>
        <w:tc>
          <w:tcPr>
            <w:tcW w:w="4947" w:type="dxa"/>
            <w:vAlign w:val="center"/>
          </w:tcPr>
          <w:p>
            <w:pPr>
              <w:pStyle w:val="12"/>
              <w:spacing w:line="300" w:lineRule="auto"/>
              <w:ind w:left="109" w:right="-82" w:rightChars="-39"/>
              <w:jc w:val="center"/>
              <w:rPr>
                <w:sz w:val="20"/>
              </w:rPr>
            </w:pPr>
            <w:r>
              <w:rPr>
                <w:sz w:val="20"/>
                <w:lang w:val="en-US" w:bidi="ar-SA"/>
              </w:rPr>
              <w:drawing>
                <wp:inline distT="0" distB="0" distL="114300" distR="114300">
                  <wp:extent cx="2939415" cy="1889760"/>
                  <wp:effectExtent l="0" t="0" r="13335" b="15240"/>
                  <wp:docPr id="29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1"/>
                          <pic:cNvPicPr>
                            <a:picLocks noChangeAspect="1"/>
                          </pic:cNvPicPr>
                        </pic:nvPicPr>
                        <pic:blipFill>
                          <a:blip r:embed="rId72"/>
                          <a:stretch>
                            <a:fillRect/>
                          </a:stretch>
                        </pic:blipFill>
                        <pic:spPr>
                          <a:xfrm>
                            <a:off x="0" y="0"/>
                            <a:ext cx="2939415" cy="1889760"/>
                          </a:xfrm>
                          <a:prstGeom prst="rect">
                            <a:avLst/>
                          </a:prstGeom>
                          <a:noFill/>
                          <a:ln>
                            <a:noFill/>
                          </a:ln>
                        </pic:spPr>
                      </pic:pic>
                    </a:graphicData>
                  </a:graphic>
                </wp:inline>
              </w:drawing>
            </w:r>
          </w:p>
        </w:tc>
        <w:tc>
          <w:tcPr>
            <w:tcW w:w="3652" w:type="dxa"/>
            <w:vAlign w:val="center"/>
          </w:tcPr>
          <w:p>
            <w:pPr>
              <w:pStyle w:val="12"/>
              <w:spacing w:before="1" w:line="300" w:lineRule="auto"/>
              <w:ind w:left="108" w:right="-82" w:rightChars="-39"/>
              <w:jc w:val="center"/>
            </w:pPr>
            <w:r>
              <w:t>每个在能量晶体存储器</w:t>
            </w:r>
          </w:p>
          <w:p>
            <w:pPr>
              <w:pStyle w:val="12"/>
              <w:spacing w:before="1" w:line="300" w:lineRule="auto"/>
              <w:ind w:left="108" w:right="-82" w:rightChars="-39"/>
              <w:jc w:val="center"/>
            </w:pPr>
            <w:r>
              <w:t>低分区的能量方块计（2）分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892" w:hRule="atLeast"/>
          <w:jc w:val="center"/>
        </w:trPr>
        <w:tc>
          <w:tcPr>
            <w:tcW w:w="4947" w:type="dxa"/>
            <w:vAlign w:val="center"/>
          </w:tcPr>
          <w:p>
            <w:pPr>
              <w:pStyle w:val="12"/>
              <w:spacing w:line="300" w:lineRule="auto"/>
              <w:ind w:left="109" w:right="-82" w:rightChars="-39"/>
              <w:jc w:val="center"/>
              <w:rPr>
                <w:sz w:val="20"/>
              </w:rPr>
            </w:pPr>
            <w:r>
              <w:rPr>
                <w:sz w:val="20"/>
                <w:lang w:val="en-US" w:bidi="ar-SA"/>
              </w:rPr>
              <w:drawing>
                <wp:inline distT="0" distB="0" distL="114300" distR="114300">
                  <wp:extent cx="2943225" cy="1649095"/>
                  <wp:effectExtent l="0" t="0" r="9525" b="8255"/>
                  <wp:docPr id="2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2"/>
                          <pic:cNvPicPr>
                            <a:picLocks noChangeAspect="1"/>
                          </pic:cNvPicPr>
                        </pic:nvPicPr>
                        <pic:blipFill>
                          <a:blip r:embed="rId73"/>
                          <a:stretch>
                            <a:fillRect/>
                          </a:stretch>
                        </pic:blipFill>
                        <pic:spPr>
                          <a:xfrm>
                            <a:off x="0" y="0"/>
                            <a:ext cx="2943225" cy="1649095"/>
                          </a:xfrm>
                          <a:prstGeom prst="rect">
                            <a:avLst/>
                          </a:prstGeom>
                          <a:noFill/>
                          <a:ln>
                            <a:noFill/>
                          </a:ln>
                        </pic:spPr>
                      </pic:pic>
                    </a:graphicData>
                  </a:graphic>
                </wp:inline>
              </w:drawing>
            </w:r>
          </w:p>
        </w:tc>
        <w:tc>
          <w:tcPr>
            <w:tcW w:w="3652" w:type="dxa"/>
            <w:vAlign w:val="center"/>
          </w:tcPr>
          <w:p>
            <w:pPr>
              <w:pStyle w:val="12"/>
              <w:spacing w:before="1" w:line="300" w:lineRule="auto"/>
              <w:ind w:left="108" w:right="-82" w:rightChars="-39"/>
              <w:jc w:val="center"/>
            </w:pPr>
            <w:r>
              <w:t>每个在能量晶体存储器</w:t>
            </w:r>
          </w:p>
          <w:p>
            <w:pPr>
              <w:pStyle w:val="12"/>
              <w:spacing w:before="1" w:line="300" w:lineRule="auto"/>
              <w:ind w:left="108" w:right="-82" w:rightChars="-39"/>
              <w:jc w:val="center"/>
            </w:pPr>
            <w:r>
              <w:t>高分区的能量方块计（5）分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062" w:hRule="atLeast"/>
          <w:jc w:val="center"/>
        </w:trPr>
        <w:tc>
          <w:tcPr>
            <w:tcW w:w="4947" w:type="dxa"/>
            <w:vAlign w:val="center"/>
          </w:tcPr>
          <w:p>
            <w:pPr>
              <w:pStyle w:val="12"/>
              <w:spacing w:line="300" w:lineRule="auto"/>
              <w:ind w:left="109" w:right="-82" w:rightChars="-39"/>
              <w:jc w:val="center"/>
              <w:rPr>
                <w:sz w:val="20"/>
              </w:rPr>
            </w:pPr>
            <w:r>
              <w:rPr>
                <w:sz w:val="20"/>
                <w:lang w:val="en-US" w:bidi="ar-SA"/>
              </w:rPr>
              <w:drawing>
                <wp:inline distT="0" distB="0" distL="114300" distR="114300">
                  <wp:extent cx="2947670" cy="1718945"/>
                  <wp:effectExtent l="0" t="0" r="5080" b="14605"/>
                  <wp:docPr id="28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3"/>
                          <pic:cNvPicPr>
                            <a:picLocks noChangeAspect="1"/>
                          </pic:cNvPicPr>
                        </pic:nvPicPr>
                        <pic:blipFill>
                          <a:blip r:embed="rId74"/>
                          <a:stretch>
                            <a:fillRect/>
                          </a:stretch>
                        </pic:blipFill>
                        <pic:spPr>
                          <a:xfrm>
                            <a:off x="0" y="0"/>
                            <a:ext cx="2947670" cy="1718945"/>
                          </a:xfrm>
                          <a:prstGeom prst="rect">
                            <a:avLst/>
                          </a:prstGeom>
                          <a:noFill/>
                          <a:ln>
                            <a:noFill/>
                          </a:ln>
                        </pic:spPr>
                      </pic:pic>
                    </a:graphicData>
                  </a:graphic>
                </wp:inline>
              </w:drawing>
            </w:r>
          </w:p>
        </w:tc>
        <w:tc>
          <w:tcPr>
            <w:tcW w:w="3652" w:type="dxa"/>
            <w:vAlign w:val="center"/>
          </w:tcPr>
          <w:p>
            <w:pPr>
              <w:pStyle w:val="12"/>
              <w:spacing w:before="1" w:line="300" w:lineRule="auto"/>
              <w:ind w:left="108" w:right="-82" w:rightChars="-39"/>
              <w:jc w:val="center"/>
            </w:pPr>
            <w:r>
              <w:t>悬空的得分物，</w:t>
            </w:r>
          </w:p>
          <w:p>
            <w:pPr>
              <w:pStyle w:val="12"/>
              <w:spacing w:before="1" w:line="300" w:lineRule="auto"/>
              <w:ind w:left="108" w:right="-82" w:rightChars="-39"/>
              <w:jc w:val="center"/>
            </w:pPr>
            <w:r>
              <w:t>属于高分区能量方块计（5）分</w:t>
            </w:r>
          </w:p>
        </w:tc>
      </w:tr>
    </w:tbl>
    <w:p>
      <w:pPr>
        <w:pStyle w:val="5"/>
        <w:spacing w:before="0" w:line="300" w:lineRule="auto"/>
        <w:ind w:left="0" w:firstLine="480" w:firstLineChars="200"/>
        <w:rPr>
          <w:sz w:val="24"/>
          <w:szCs w:val="24"/>
          <w:lang w:eastAsia="zh-CN"/>
        </w:rPr>
      </w:pPr>
      <w:r>
        <w:rPr>
          <w:rFonts w:hint="eastAsia"/>
          <w:sz w:val="24"/>
          <w:szCs w:val="24"/>
          <w:lang w:eastAsia="zh-CN"/>
        </w:rPr>
        <w:t>活动结束时，机器人如停在停泊区域，每台机器人获得5分奖励分。活动结束时，己方机器人接触的得分物均不计分。</w:t>
      </w:r>
    </w:p>
    <w:p>
      <w:pPr>
        <w:pStyle w:val="5"/>
        <w:spacing w:before="0" w:line="300" w:lineRule="auto"/>
        <w:ind w:left="0" w:firstLine="480" w:firstLineChars="200"/>
        <w:rPr>
          <w:sz w:val="24"/>
          <w:szCs w:val="24"/>
          <w:lang w:eastAsia="zh-CN"/>
        </w:rPr>
      </w:pPr>
      <w:r>
        <w:rPr>
          <w:rFonts w:hint="eastAsia"/>
          <w:sz w:val="24"/>
          <w:szCs w:val="24"/>
          <w:lang w:eastAsia="zh-CN"/>
        </w:rPr>
        <w:t>如果是悬空的得分物，必需与其它接触场地的得分物接触才算有效得分物。</w:t>
      </w:r>
    </w:p>
    <w:p>
      <w:pPr>
        <w:spacing w:line="300" w:lineRule="auto"/>
        <w:ind w:right="-82" w:rightChars="-39"/>
        <w:jc w:val="left"/>
        <w:rPr>
          <w:rFonts w:ascii="黑体" w:hAnsi="黑体" w:eastAsia="黑体" w:cs="黑体"/>
          <w:b/>
          <w:bCs/>
          <w:sz w:val="24"/>
        </w:rPr>
      </w:pPr>
      <w:r>
        <w:rPr>
          <w:rFonts w:hint="eastAsia" w:ascii="黑体" w:hAnsi="黑体" w:eastAsia="黑体" w:cs="黑体"/>
          <w:b/>
          <w:bCs/>
          <w:sz w:val="24"/>
        </w:rPr>
        <w:t>7.3.2第一阶段活动规则</w:t>
      </w:r>
    </w:p>
    <w:p>
      <w:pPr>
        <w:pStyle w:val="5"/>
        <w:spacing w:before="0" w:line="300" w:lineRule="auto"/>
        <w:ind w:left="0" w:firstLine="480" w:firstLineChars="200"/>
        <w:rPr>
          <w:sz w:val="24"/>
          <w:szCs w:val="24"/>
          <w:lang w:eastAsia="zh-CN"/>
        </w:rPr>
      </w:pPr>
      <w:r>
        <w:rPr>
          <w:rFonts w:hint="eastAsia"/>
          <w:sz w:val="24"/>
          <w:szCs w:val="24"/>
          <w:lang w:eastAsia="zh-CN"/>
        </w:rPr>
        <w:t>第一阶段中每支队伍由同一单位的两台机器组成，并最多4名队员上场活动。红蓝对抗，获取资格分与排名分。比活动场地次及对阵顺序由组委会通过计算机系统随机排列而定。</w:t>
      </w:r>
    </w:p>
    <w:p>
      <w:pPr>
        <w:pStyle w:val="5"/>
        <w:spacing w:before="0" w:line="300" w:lineRule="auto"/>
        <w:ind w:left="0" w:firstLine="480" w:firstLineChars="200"/>
        <w:rPr>
          <w:sz w:val="24"/>
          <w:szCs w:val="24"/>
          <w:lang w:eastAsia="zh-CN"/>
        </w:rPr>
      </w:pPr>
      <w:r>
        <w:rPr>
          <w:rFonts w:hint="eastAsia"/>
          <w:sz w:val="24"/>
          <w:szCs w:val="24"/>
          <w:lang w:eastAsia="zh-CN"/>
        </w:rPr>
        <w:t>自动机器人活动时间为20秒，活动过程中，活动选手不得叫暂停。</w:t>
      </w:r>
    </w:p>
    <w:p>
      <w:pPr>
        <w:pStyle w:val="5"/>
        <w:spacing w:before="0" w:line="300" w:lineRule="auto"/>
        <w:ind w:left="0" w:firstLine="480" w:firstLineChars="200"/>
        <w:rPr>
          <w:sz w:val="24"/>
          <w:szCs w:val="24"/>
          <w:lang w:eastAsia="zh-CN"/>
        </w:rPr>
      </w:pPr>
      <w:r>
        <w:rPr>
          <w:rFonts w:hint="eastAsia"/>
          <w:sz w:val="24"/>
          <w:szCs w:val="24"/>
          <w:lang w:eastAsia="zh-CN"/>
        </w:rPr>
        <w:t>手动机器人活动时间为1分10秒，活动过程中，活动选手不得叫暂停。</w:t>
      </w:r>
    </w:p>
    <w:p>
      <w:pPr>
        <w:pStyle w:val="5"/>
        <w:spacing w:before="0" w:line="300" w:lineRule="auto"/>
        <w:ind w:left="0" w:firstLine="480" w:firstLineChars="200"/>
        <w:rPr>
          <w:sz w:val="24"/>
          <w:szCs w:val="24"/>
          <w:lang w:eastAsia="zh-CN"/>
        </w:rPr>
      </w:pPr>
      <w:r>
        <w:rPr>
          <w:rFonts w:hint="eastAsia"/>
          <w:sz w:val="24"/>
          <w:szCs w:val="24"/>
          <w:lang w:eastAsia="zh-CN"/>
        </w:rPr>
        <w:t>第一阶段中的资格分：资格分是队伍排名的首要标准。在一场活动中，获胜队得2分；平局红、蓝双方将各得1分；失败的一方或因活动队在活动中违规，被取消该场活动成绩者，资格分为0分，另一支队伍获得资格分为2分。</w:t>
      </w:r>
    </w:p>
    <w:p>
      <w:pPr>
        <w:pStyle w:val="5"/>
        <w:spacing w:before="0" w:line="300" w:lineRule="auto"/>
        <w:ind w:left="0" w:firstLine="480" w:firstLineChars="200"/>
        <w:rPr>
          <w:sz w:val="24"/>
          <w:szCs w:val="24"/>
          <w:lang w:eastAsia="zh-CN"/>
        </w:rPr>
      </w:pPr>
      <w:r>
        <w:rPr>
          <w:rFonts w:hint="eastAsia"/>
          <w:sz w:val="24"/>
          <w:szCs w:val="24"/>
          <w:lang w:eastAsia="zh-CN"/>
        </w:rPr>
        <w:t>活动队在开始活动前，规定时间内没有任何队员参加活动或来到活动场地上，则被判为“弃权”，其资格分、排名分均为0分，另一支队伍资格分为2分，排名分为10分，如果双方均弃权，则双方本场的资格分、排名分都为0分。</w:t>
      </w:r>
    </w:p>
    <w:p>
      <w:pPr>
        <w:pStyle w:val="5"/>
        <w:spacing w:before="0" w:line="300" w:lineRule="auto"/>
        <w:ind w:left="0" w:firstLine="480" w:firstLineChars="200"/>
        <w:rPr>
          <w:sz w:val="24"/>
          <w:szCs w:val="24"/>
          <w:lang w:eastAsia="zh-CN"/>
        </w:rPr>
      </w:pPr>
      <w:r>
        <w:rPr>
          <w:rFonts w:hint="eastAsia"/>
          <w:sz w:val="24"/>
          <w:szCs w:val="24"/>
          <w:lang w:eastAsia="zh-CN"/>
        </w:rPr>
        <w:t>如有队伍的得分相同影响晋级排名，则进行60秒加时，加时只比手动操作。如不进行第二阶段活动，则第一阶段成绩为最终评奖的成绩。</w:t>
      </w:r>
    </w:p>
    <w:p>
      <w:pPr>
        <w:tabs>
          <w:tab w:val="left" w:pos="630"/>
        </w:tabs>
        <w:spacing w:line="300" w:lineRule="auto"/>
        <w:ind w:right="-82" w:rightChars="-39"/>
        <w:jc w:val="left"/>
        <w:rPr>
          <w:rFonts w:ascii="黑体" w:hAnsi="黑体" w:eastAsia="黑体" w:cs="黑体"/>
          <w:b/>
          <w:bCs/>
          <w:sz w:val="24"/>
        </w:rPr>
      </w:pPr>
      <w:r>
        <w:rPr>
          <w:rFonts w:hint="eastAsia" w:ascii="黑体" w:hAnsi="黑体" w:eastAsia="黑体" w:cs="黑体"/>
          <w:b/>
          <w:bCs/>
          <w:sz w:val="24"/>
        </w:rPr>
        <w:t>7.3.3第二阶段活动规则</w:t>
      </w:r>
    </w:p>
    <w:p>
      <w:pPr>
        <w:pStyle w:val="5"/>
        <w:spacing w:before="0" w:line="300" w:lineRule="auto"/>
        <w:ind w:left="0" w:firstLine="480" w:firstLineChars="200"/>
        <w:rPr>
          <w:sz w:val="24"/>
          <w:szCs w:val="24"/>
          <w:lang w:eastAsia="zh-CN"/>
        </w:rPr>
      </w:pPr>
      <w:r>
        <w:rPr>
          <w:rFonts w:hint="eastAsia"/>
          <w:sz w:val="24"/>
          <w:szCs w:val="24"/>
          <w:lang w:eastAsia="zh-CN"/>
        </w:rPr>
        <w:t>第二阶段活动有两种方式，使用哪种方式，由组委会决定：</w:t>
      </w:r>
    </w:p>
    <w:p>
      <w:pPr>
        <w:pStyle w:val="5"/>
        <w:spacing w:before="0" w:line="300" w:lineRule="auto"/>
        <w:ind w:left="0" w:firstLine="480" w:firstLineChars="200"/>
        <w:rPr>
          <w:sz w:val="24"/>
          <w:szCs w:val="24"/>
          <w:lang w:eastAsia="zh-CN"/>
        </w:rPr>
      </w:pPr>
      <w:r>
        <w:rPr>
          <w:rFonts w:hint="eastAsia"/>
          <w:sz w:val="24"/>
          <w:szCs w:val="24"/>
          <w:lang w:eastAsia="zh-CN"/>
        </w:rPr>
        <w:t>前8名队伍直接1对1按图15的流程顺序进行活动，即不选择联队的方式；其流程按小组竞技前8名队伍为主队，通过选择副队的办法组成联盟队。这样的联盟队伍是不变的，直到活动结束。其流程如图15。</w:t>
      </w:r>
    </w:p>
    <w:p>
      <w:pPr>
        <w:pStyle w:val="5"/>
        <w:spacing w:before="12" w:line="300" w:lineRule="auto"/>
        <w:ind w:left="0" w:right="-82" w:rightChars="-39" w:firstLine="0"/>
        <w:jc w:val="center"/>
        <w:rPr>
          <w:sz w:val="16"/>
        </w:rPr>
      </w:pPr>
      <w:r>
        <w:rPr>
          <w:lang w:eastAsia="zh-CN"/>
        </w:rPr>
        <w:drawing>
          <wp:inline distT="0" distB="0" distL="114300" distR="114300">
            <wp:extent cx="3763010" cy="2704465"/>
            <wp:effectExtent l="0" t="0" r="8890" b="635"/>
            <wp:docPr id="294"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7.png"/>
                    <pic:cNvPicPr>
                      <a:picLocks noChangeAspect="1"/>
                    </pic:cNvPicPr>
                  </pic:nvPicPr>
                  <pic:blipFill>
                    <a:blip r:embed="rId75"/>
                    <a:stretch>
                      <a:fillRect/>
                    </a:stretch>
                  </pic:blipFill>
                  <pic:spPr>
                    <a:xfrm>
                      <a:off x="0" y="0"/>
                      <a:ext cx="3763010" cy="2704465"/>
                    </a:xfrm>
                    <a:prstGeom prst="rect">
                      <a:avLst/>
                    </a:prstGeom>
                    <a:noFill/>
                    <a:ln>
                      <a:noFill/>
                    </a:ln>
                  </pic:spPr>
                </pic:pic>
              </a:graphicData>
            </a:graphic>
          </wp:inline>
        </w:drawing>
      </w:r>
    </w:p>
    <w:p>
      <w:pPr>
        <w:pStyle w:val="5"/>
        <w:spacing w:before="1" w:line="300" w:lineRule="auto"/>
        <w:ind w:left="0" w:right="-82" w:rightChars="-39"/>
        <w:jc w:val="center"/>
        <w:rPr>
          <w:sz w:val="18"/>
          <w:szCs w:val="18"/>
        </w:rPr>
      </w:pPr>
      <w:r>
        <w:rPr>
          <w:sz w:val="18"/>
          <w:szCs w:val="18"/>
        </w:rPr>
        <w:t>图15第二阶段活动对阵图</w:t>
      </w:r>
    </w:p>
    <w:p>
      <w:pPr>
        <w:pStyle w:val="5"/>
        <w:spacing w:before="0" w:line="300" w:lineRule="auto"/>
        <w:ind w:left="0" w:firstLine="480" w:firstLineChars="200"/>
        <w:rPr>
          <w:sz w:val="24"/>
          <w:szCs w:val="24"/>
          <w:lang w:eastAsia="zh-CN"/>
        </w:rPr>
      </w:pPr>
      <w:r>
        <w:rPr>
          <w:rFonts w:hint="eastAsia"/>
          <w:sz w:val="24"/>
          <w:szCs w:val="24"/>
          <w:lang w:eastAsia="zh-CN"/>
        </w:rPr>
        <w:t>活动时间：自动机器人活动时间为20秒，手动机器人活动时间为1分10秒，活动过程中，活动选手不得叫暂停。</w:t>
      </w:r>
    </w:p>
    <w:p>
      <w:pPr>
        <w:pStyle w:val="5"/>
        <w:spacing w:before="0" w:line="300" w:lineRule="auto"/>
        <w:ind w:left="0" w:firstLine="480" w:firstLineChars="200"/>
        <w:rPr>
          <w:sz w:val="24"/>
          <w:szCs w:val="24"/>
          <w:lang w:eastAsia="zh-CN"/>
        </w:rPr>
      </w:pPr>
      <w:r>
        <w:rPr>
          <w:rFonts w:hint="eastAsia"/>
          <w:sz w:val="24"/>
          <w:szCs w:val="24"/>
          <w:lang w:eastAsia="zh-CN"/>
        </w:rPr>
        <w:t>在1/4竞技和1/2竞技中，任何平局都将重新竞技，直到有一支联队获得一次胜利为止，胜利队伍将晋级下轮活动。</w:t>
      </w:r>
    </w:p>
    <w:p>
      <w:pPr>
        <w:pStyle w:val="5"/>
        <w:spacing w:before="0" w:line="300" w:lineRule="auto"/>
        <w:ind w:left="0" w:firstLine="480" w:firstLineChars="200"/>
        <w:rPr>
          <w:sz w:val="24"/>
          <w:szCs w:val="24"/>
          <w:lang w:eastAsia="zh-CN"/>
        </w:rPr>
      </w:pPr>
      <w:r>
        <w:rPr>
          <w:rFonts w:hint="eastAsia"/>
          <w:sz w:val="24"/>
          <w:szCs w:val="24"/>
          <w:lang w:eastAsia="zh-CN"/>
        </w:rPr>
        <w:t>在冠军争夺中，任何平局都将重新竞技，直到有一支队伍获得两次胜利为止（三局两胜制）。最终第二轮活动由组委会依据实际情况决定是否进行。</w:t>
      </w:r>
    </w:p>
    <w:p>
      <w:pPr>
        <w:pStyle w:val="5"/>
        <w:spacing w:before="0" w:line="300" w:lineRule="auto"/>
        <w:ind w:left="0" w:firstLine="480" w:firstLineChars="200"/>
        <w:rPr>
          <w:sz w:val="24"/>
          <w:szCs w:val="24"/>
          <w:lang w:eastAsia="zh-CN"/>
        </w:rPr>
      </w:pPr>
      <w:r>
        <w:rPr>
          <w:rFonts w:hint="eastAsia"/>
          <w:sz w:val="24"/>
          <w:szCs w:val="24"/>
          <w:lang w:eastAsia="zh-CN"/>
        </w:rPr>
        <w:t>计分：在活动中，得分物分数、停泊分、消分、罚分等计分方法仍然与第一阶段一样，只是不再统计资格分及排名分，只通过得分分出胜、负或平局。</w:t>
      </w:r>
    </w:p>
    <w:p>
      <w:pPr>
        <w:pStyle w:val="5"/>
        <w:spacing w:before="0" w:line="300" w:lineRule="auto"/>
        <w:ind w:left="0" w:firstLine="480" w:firstLineChars="200"/>
        <w:rPr>
          <w:sz w:val="24"/>
          <w:szCs w:val="24"/>
          <w:lang w:eastAsia="zh-CN"/>
        </w:rPr>
      </w:pPr>
      <w:r>
        <w:rPr>
          <w:rFonts w:hint="eastAsia"/>
          <w:sz w:val="24"/>
          <w:szCs w:val="24"/>
          <w:lang w:eastAsia="zh-CN"/>
        </w:rPr>
        <w:t>通过上述的活动产生冠、亚军。季军的争夺竞技将发生在1/4竞技中失利的两个联队间，首先获得一次胜利的联队为季军。</w:t>
      </w:r>
    </w:p>
    <w:p>
      <w:pPr>
        <w:tabs>
          <w:tab w:val="left" w:pos="792"/>
        </w:tabs>
        <w:spacing w:line="300" w:lineRule="auto"/>
        <w:ind w:right="-82" w:rightChars="-39"/>
        <w:jc w:val="left"/>
        <w:rPr>
          <w:rFonts w:ascii="黑体" w:hAnsi="黑体" w:eastAsia="黑体" w:cs="黑体"/>
          <w:b/>
          <w:bCs/>
          <w:sz w:val="24"/>
        </w:rPr>
      </w:pPr>
      <w:r>
        <w:rPr>
          <w:rFonts w:hint="eastAsia" w:ascii="黑体" w:hAnsi="黑体" w:eastAsia="黑体" w:cs="黑体"/>
          <w:b/>
          <w:bCs/>
          <w:sz w:val="24"/>
        </w:rPr>
        <w:t>7.3.4犯规和重启</w:t>
      </w:r>
    </w:p>
    <w:p>
      <w:pPr>
        <w:pStyle w:val="5"/>
        <w:spacing w:before="0" w:line="300" w:lineRule="auto"/>
        <w:ind w:left="0" w:firstLine="480" w:firstLineChars="200"/>
        <w:rPr>
          <w:sz w:val="24"/>
          <w:szCs w:val="24"/>
          <w:lang w:eastAsia="zh-CN"/>
        </w:rPr>
      </w:pPr>
      <w:r>
        <w:rPr>
          <w:rFonts w:hint="eastAsia"/>
          <w:sz w:val="24"/>
          <w:szCs w:val="24"/>
          <w:lang w:eastAsia="zh-CN"/>
        </w:rPr>
        <w:t>出现以下情况的队伍，将被罚分：</w:t>
      </w:r>
    </w:p>
    <w:p>
      <w:pPr>
        <w:pStyle w:val="5"/>
        <w:spacing w:before="0" w:line="300" w:lineRule="auto"/>
        <w:ind w:left="0" w:firstLine="480" w:firstLineChars="200"/>
        <w:rPr>
          <w:sz w:val="24"/>
          <w:szCs w:val="24"/>
          <w:lang w:eastAsia="zh-CN"/>
        </w:rPr>
      </w:pPr>
      <w:r>
        <w:rPr>
          <w:rFonts w:hint="eastAsia"/>
          <w:sz w:val="24"/>
          <w:szCs w:val="24"/>
          <w:lang w:eastAsia="zh-CN"/>
        </w:rPr>
        <w:t>迟到5分钟，则判罚迟到的队伍输5分。如本场活动开始后10分钟内没有任何队员到达活动场地，则另一支到达活动场地的活动队直接胜出,如双方都未出场活动，则双方成绩都为0分（活动实际时间有提前或延后时，由裁判决定判罚的起止时间）。</w:t>
      </w:r>
    </w:p>
    <w:p>
      <w:pPr>
        <w:pStyle w:val="5"/>
        <w:spacing w:before="0" w:line="300" w:lineRule="auto"/>
        <w:ind w:left="0" w:firstLine="480" w:firstLineChars="200"/>
        <w:rPr>
          <w:sz w:val="24"/>
          <w:szCs w:val="24"/>
          <w:lang w:eastAsia="zh-CN"/>
        </w:rPr>
      </w:pPr>
      <w:r>
        <w:rPr>
          <w:rFonts w:hint="eastAsia"/>
          <w:sz w:val="24"/>
          <w:szCs w:val="24"/>
          <w:lang w:eastAsia="zh-CN"/>
        </w:rPr>
        <w:t>活动手动阶段，将机器人停泊在对方停泊区（垂直投影进入即有效）视为犯规，犯规的队伍本场最终总分将被扣除20分。</w:t>
      </w:r>
    </w:p>
    <w:p>
      <w:pPr>
        <w:pStyle w:val="5"/>
        <w:spacing w:before="0" w:line="300" w:lineRule="auto"/>
        <w:ind w:left="0" w:firstLine="480" w:firstLineChars="200"/>
        <w:rPr>
          <w:sz w:val="24"/>
          <w:szCs w:val="24"/>
          <w:lang w:eastAsia="zh-CN"/>
        </w:rPr>
      </w:pPr>
      <w:r>
        <w:rPr>
          <w:rFonts w:hint="eastAsia"/>
          <w:sz w:val="24"/>
          <w:szCs w:val="24"/>
          <w:lang w:eastAsia="zh-CN"/>
        </w:rPr>
        <w:t>如被罚队伍活动结束时无分可罚，则当场成绩为0，不可为负分。</w:t>
      </w:r>
    </w:p>
    <w:p>
      <w:pPr>
        <w:pStyle w:val="5"/>
        <w:spacing w:before="0" w:line="300" w:lineRule="auto"/>
        <w:ind w:left="0" w:firstLine="480" w:firstLineChars="200"/>
        <w:rPr>
          <w:sz w:val="24"/>
          <w:szCs w:val="24"/>
          <w:lang w:eastAsia="zh-CN"/>
        </w:rPr>
      </w:pPr>
      <w:r>
        <w:rPr>
          <w:rFonts w:hint="eastAsia"/>
          <w:sz w:val="24"/>
          <w:szCs w:val="24"/>
          <w:lang w:eastAsia="zh-CN"/>
        </w:rPr>
        <w:t>手动任务出现以下情况时，征得裁判同意可取回机器人在己方出发区检查、重启、更换电池（机器人内的得分物拿出场外，不再作为本场活动的得分物），如出现在自动任务中，则需静待自动任务结束后方可取回机器人检查、重启、更换电池，此过程不暂停。</w:t>
      </w:r>
    </w:p>
    <w:p>
      <w:pPr>
        <w:pStyle w:val="5"/>
        <w:spacing w:before="0" w:line="300" w:lineRule="auto"/>
        <w:ind w:left="0" w:firstLine="480" w:firstLineChars="200"/>
        <w:rPr>
          <w:sz w:val="24"/>
          <w:szCs w:val="24"/>
          <w:lang w:eastAsia="zh-CN"/>
        </w:rPr>
      </w:pPr>
      <w:r>
        <w:rPr>
          <w:rFonts w:hint="eastAsia"/>
          <w:sz w:val="24"/>
          <w:szCs w:val="24"/>
          <w:lang w:eastAsia="zh-CN"/>
        </w:rPr>
        <w:t>机器人出现掉频、停止不动、电池没电而无法移动时；机器人与场地、得分物纠缠在一起超过5秒无法挣脱时；机器人翻倒超过5秒无法恢复以四轮着地的方式移动时。出现以下情况时，将取消该队伍最近的一场活动成绩：同一单位的不同队伍之间更换机器人及操作手上场活动；在活动场地使用任何电子设备恶意干扰机器人活动。</w:t>
      </w:r>
    </w:p>
    <w:p>
      <w:pPr>
        <w:pStyle w:val="5"/>
        <w:spacing w:before="0" w:line="300" w:lineRule="auto"/>
        <w:ind w:left="0" w:firstLine="480" w:firstLineChars="200"/>
        <w:rPr>
          <w:sz w:val="24"/>
          <w:szCs w:val="24"/>
          <w:lang w:eastAsia="zh-CN"/>
        </w:rPr>
      </w:pPr>
      <w:r>
        <w:rPr>
          <w:rFonts w:hint="eastAsia"/>
          <w:sz w:val="24"/>
          <w:szCs w:val="24"/>
          <w:lang w:eastAsia="zh-CN"/>
        </w:rPr>
        <w:t>在活动场地主动与其它队伍、裁判争吵，经过裁判3次警告后仍不停止其行为者。</w:t>
      </w:r>
    </w:p>
    <w:p>
      <w:pPr>
        <w:pStyle w:val="5"/>
        <w:spacing w:before="0" w:line="300" w:lineRule="auto"/>
        <w:ind w:left="0" w:firstLine="480" w:firstLineChars="200"/>
        <w:rPr>
          <w:sz w:val="24"/>
          <w:szCs w:val="24"/>
          <w:lang w:eastAsia="zh-CN"/>
        </w:rPr>
      </w:pPr>
      <w:r>
        <w:rPr>
          <w:rFonts w:hint="eastAsia"/>
          <w:sz w:val="24"/>
          <w:szCs w:val="24"/>
          <w:lang w:eastAsia="zh-CN"/>
        </w:rPr>
        <w:t>人为破坏其他队伍的机器人或活动过程中将其它队伍机器人推出场地围板之外致使其无法活动（活动过程中机器人对抗时的损坏除外）。</w:t>
      </w:r>
    </w:p>
    <w:p>
      <w:pPr>
        <w:keepNext/>
        <w:keepLines/>
        <w:spacing w:line="300" w:lineRule="auto"/>
        <w:ind w:right="-82" w:rightChars="-39"/>
        <w:rPr>
          <w:rFonts w:ascii="黑体" w:hAnsi="黑体" w:eastAsia="黑体" w:cs="黑体"/>
          <w:b/>
          <w:bCs/>
          <w:sz w:val="28"/>
          <w:szCs w:val="28"/>
        </w:rPr>
      </w:pPr>
      <w:r>
        <w:rPr>
          <w:rFonts w:hint="eastAsia" w:ascii="黑体" w:hAnsi="黑体" w:eastAsia="黑体" w:cs="黑体"/>
          <w:b/>
          <w:bCs/>
          <w:sz w:val="28"/>
          <w:szCs w:val="28"/>
        </w:rPr>
        <w:t>八、其它</w:t>
      </w:r>
    </w:p>
    <w:p>
      <w:pPr>
        <w:pStyle w:val="5"/>
        <w:spacing w:before="0" w:line="300" w:lineRule="auto"/>
        <w:ind w:left="0" w:firstLine="480" w:firstLineChars="200"/>
        <w:rPr>
          <w:sz w:val="24"/>
          <w:szCs w:val="24"/>
          <w:lang w:eastAsia="zh-CN"/>
        </w:rPr>
      </w:pPr>
      <w:r>
        <w:rPr>
          <w:rFonts w:hint="eastAsia"/>
          <w:sz w:val="24"/>
          <w:szCs w:val="24"/>
          <w:lang w:eastAsia="zh-CN"/>
        </w:rPr>
        <w:t>活动期间，凡是规则中没有说明的事项由活动裁判委员会决定。</w:t>
      </w:r>
    </w:p>
    <w:p>
      <w:pPr>
        <w:pStyle w:val="5"/>
        <w:spacing w:before="0" w:line="300" w:lineRule="auto"/>
        <w:ind w:left="0" w:firstLine="480" w:firstLineChars="200"/>
        <w:rPr>
          <w:sz w:val="24"/>
          <w:szCs w:val="24"/>
          <w:lang w:eastAsia="zh-CN"/>
        </w:rPr>
      </w:pPr>
      <w:r>
        <w:rPr>
          <w:rFonts w:hint="eastAsia"/>
          <w:sz w:val="24"/>
          <w:szCs w:val="24"/>
          <w:lang w:eastAsia="zh-CN"/>
        </w:rPr>
        <w:t>对于本规则没有规定的行为，裁判有权做出裁决。在有争议的情况下，裁判的裁决是最终裁决。</w:t>
      </w:r>
    </w:p>
    <w:p>
      <w:pPr>
        <w:pStyle w:val="5"/>
        <w:spacing w:line="300" w:lineRule="auto"/>
        <w:ind w:left="568" w:right="-82" w:rightChars="-39"/>
        <w:jc w:val="center"/>
        <w:rPr>
          <w:rFonts w:ascii="微软雅黑" w:eastAsia="微软雅黑"/>
          <w:sz w:val="36"/>
        </w:rPr>
      </w:pPr>
      <w:r>
        <w:br w:type="page"/>
      </w:r>
      <w:r>
        <w:rPr>
          <w:rFonts w:ascii="微软雅黑" w:eastAsia="微软雅黑"/>
          <w:sz w:val="36"/>
          <w:lang w:eastAsia="zh-CN"/>
        </w:rPr>
        <w:drawing>
          <wp:anchor distT="0" distB="0" distL="114300" distR="114300" simplePos="0" relativeHeight="251692032" behindDoc="1" locked="0" layoutInCell="1" allowOverlap="1">
            <wp:simplePos x="0" y="0"/>
            <wp:positionH relativeFrom="page">
              <wp:posOffset>730885</wp:posOffset>
            </wp:positionH>
            <wp:positionV relativeFrom="page">
              <wp:posOffset>6108700</wp:posOffset>
            </wp:positionV>
            <wp:extent cx="247015" cy="143510"/>
            <wp:effectExtent l="0" t="0" r="0" b="0"/>
            <wp:wrapNone/>
            <wp:docPr id="3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18.png"/>
                    <pic:cNvPicPr>
                      <a:picLocks noChangeAspect="1"/>
                    </pic:cNvPicPr>
                  </pic:nvPicPr>
                  <pic:blipFill>
                    <a:blip r:embed="rId76"/>
                    <a:stretch>
                      <a:fillRect/>
                    </a:stretch>
                  </pic:blipFill>
                  <pic:spPr>
                    <a:xfrm>
                      <a:off x="0" y="0"/>
                      <a:ext cx="247015" cy="143510"/>
                    </a:xfrm>
                    <a:prstGeom prst="rect">
                      <a:avLst/>
                    </a:prstGeom>
                    <a:noFill/>
                    <a:ln>
                      <a:noFill/>
                    </a:ln>
                  </pic:spPr>
                </pic:pic>
              </a:graphicData>
            </a:graphic>
          </wp:anchor>
        </w:drawing>
      </w:r>
      <w:r>
        <w:rPr>
          <w:rFonts w:ascii="微软雅黑" w:eastAsia="微软雅黑"/>
          <w:sz w:val="36"/>
          <w:lang w:eastAsia="zh-CN"/>
        </w:rPr>
        <w:drawing>
          <wp:anchor distT="0" distB="0" distL="114300" distR="114300" simplePos="0" relativeHeight="251693056" behindDoc="1" locked="0" layoutInCell="1" allowOverlap="1">
            <wp:simplePos x="0" y="0"/>
            <wp:positionH relativeFrom="page">
              <wp:posOffset>1897380</wp:posOffset>
            </wp:positionH>
            <wp:positionV relativeFrom="page">
              <wp:posOffset>6108700</wp:posOffset>
            </wp:positionV>
            <wp:extent cx="247015" cy="143510"/>
            <wp:effectExtent l="0" t="0" r="0" b="0"/>
            <wp:wrapNone/>
            <wp:docPr id="33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162"/>
                    <pic:cNvPicPr>
                      <a:picLocks noChangeAspect="1"/>
                    </pic:cNvPicPr>
                  </pic:nvPicPr>
                  <pic:blipFill>
                    <a:blip r:embed="rId76"/>
                    <a:stretch>
                      <a:fillRect/>
                    </a:stretch>
                  </pic:blipFill>
                  <pic:spPr>
                    <a:xfrm>
                      <a:off x="0" y="0"/>
                      <a:ext cx="247015" cy="143510"/>
                    </a:xfrm>
                    <a:prstGeom prst="rect">
                      <a:avLst/>
                    </a:prstGeom>
                    <a:noFill/>
                    <a:ln>
                      <a:noFill/>
                    </a:ln>
                  </pic:spPr>
                </pic:pic>
              </a:graphicData>
            </a:graphic>
          </wp:anchor>
        </w:drawing>
      </w:r>
      <w:r>
        <w:rPr>
          <w:rFonts w:ascii="微软雅黑" w:eastAsia="微软雅黑"/>
          <w:sz w:val="36"/>
          <w:lang w:eastAsia="zh-CN"/>
        </w:rPr>
        <w:drawing>
          <wp:anchor distT="0" distB="0" distL="114300" distR="114300" simplePos="0" relativeHeight="251694080" behindDoc="1" locked="0" layoutInCell="1" allowOverlap="1">
            <wp:simplePos x="0" y="0"/>
            <wp:positionH relativeFrom="page">
              <wp:posOffset>4276725</wp:posOffset>
            </wp:positionH>
            <wp:positionV relativeFrom="page">
              <wp:posOffset>6115050</wp:posOffset>
            </wp:positionV>
            <wp:extent cx="247015" cy="143510"/>
            <wp:effectExtent l="0" t="0" r="0" b="0"/>
            <wp:wrapNone/>
            <wp:docPr id="33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63"/>
                    <pic:cNvPicPr>
                      <a:picLocks noChangeAspect="1"/>
                    </pic:cNvPicPr>
                  </pic:nvPicPr>
                  <pic:blipFill>
                    <a:blip r:embed="rId76"/>
                    <a:stretch>
                      <a:fillRect/>
                    </a:stretch>
                  </pic:blipFill>
                  <pic:spPr>
                    <a:xfrm>
                      <a:off x="0" y="0"/>
                      <a:ext cx="247015" cy="143510"/>
                    </a:xfrm>
                    <a:prstGeom prst="rect">
                      <a:avLst/>
                    </a:prstGeom>
                    <a:noFill/>
                    <a:ln>
                      <a:noFill/>
                    </a:ln>
                  </pic:spPr>
                </pic:pic>
              </a:graphicData>
            </a:graphic>
          </wp:anchor>
        </w:drawing>
      </w:r>
      <w:r>
        <w:rPr>
          <w:rFonts w:ascii="微软雅黑" w:eastAsia="微软雅黑"/>
          <w:sz w:val="36"/>
          <w:lang w:eastAsia="zh-CN"/>
        </w:rPr>
        <w:drawing>
          <wp:anchor distT="0" distB="0" distL="114300" distR="114300" simplePos="0" relativeHeight="251695104" behindDoc="1" locked="0" layoutInCell="1" allowOverlap="1">
            <wp:simplePos x="0" y="0"/>
            <wp:positionH relativeFrom="page">
              <wp:posOffset>5442585</wp:posOffset>
            </wp:positionH>
            <wp:positionV relativeFrom="page">
              <wp:posOffset>6115050</wp:posOffset>
            </wp:positionV>
            <wp:extent cx="247015" cy="143510"/>
            <wp:effectExtent l="0" t="0" r="0" b="0"/>
            <wp:wrapNone/>
            <wp:docPr id="33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164"/>
                    <pic:cNvPicPr>
                      <a:picLocks noChangeAspect="1"/>
                    </pic:cNvPicPr>
                  </pic:nvPicPr>
                  <pic:blipFill>
                    <a:blip r:embed="rId76"/>
                    <a:stretch>
                      <a:fillRect/>
                    </a:stretch>
                  </pic:blipFill>
                  <pic:spPr>
                    <a:xfrm>
                      <a:off x="0" y="0"/>
                      <a:ext cx="247015" cy="143510"/>
                    </a:xfrm>
                    <a:prstGeom prst="rect">
                      <a:avLst/>
                    </a:prstGeom>
                    <a:noFill/>
                    <a:ln>
                      <a:noFill/>
                    </a:ln>
                  </pic:spPr>
                </pic:pic>
              </a:graphicData>
            </a:graphic>
          </wp:anchor>
        </w:drawing>
      </w:r>
      <w:r>
        <w:rPr>
          <w:rFonts w:hint="eastAsia" w:ascii="微软雅黑" w:eastAsia="微软雅黑"/>
          <w:sz w:val="36"/>
          <w:lang w:eastAsia="zh-CN"/>
        </w:rPr>
        <w:t>BDS机器人</w:t>
      </w:r>
      <w:r>
        <w:rPr>
          <w:rFonts w:hint="eastAsia" w:ascii="微软雅黑" w:eastAsia="微软雅黑"/>
          <w:sz w:val="36"/>
        </w:rPr>
        <w:t>工程挑战活动记分表</w:t>
      </w:r>
    </w:p>
    <w:p>
      <w:pPr>
        <w:spacing w:line="300" w:lineRule="auto"/>
        <w:ind w:left="100" w:right="-82" w:rightChars="-39"/>
        <w:rPr>
          <w:rFonts w:ascii="宋体" w:hAnsi="宋体"/>
        </w:rPr>
      </w:pPr>
      <w:r>
        <w:rPr>
          <w:rFonts w:ascii="Arial" w:hAnsi="Arial" w:eastAsia="Arial"/>
          <w:w w:val="120"/>
        </w:rPr>
        <w:t></w:t>
      </w:r>
      <w:r>
        <w:rPr>
          <w:rFonts w:hint="eastAsia" w:ascii="宋体" w:hAnsi="宋体"/>
          <w:w w:val="105"/>
        </w:rPr>
        <w:t>小学组</w:t>
      </w:r>
      <w:r>
        <w:rPr>
          <w:rFonts w:ascii="Arial" w:hAnsi="Arial" w:eastAsia="Arial"/>
          <w:w w:val="120"/>
        </w:rPr>
        <w:t></w:t>
      </w:r>
      <w:r>
        <w:rPr>
          <w:rFonts w:hint="eastAsia" w:ascii="宋体" w:hAnsi="宋体"/>
          <w:w w:val="105"/>
        </w:rPr>
        <w:t>中学组</w:t>
      </w:r>
      <w:r>
        <w:rPr>
          <w:rFonts w:ascii="Arial" w:hAnsi="Arial" w:eastAsia="Arial"/>
          <w:w w:val="120"/>
        </w:rPr>
        <w:t></w:t>
      </w:r>
      <w:r>
        <w:rPr>
          <w:rFonts w:hint="eastAsia" w:ascii="宋体" w:hAnsi="宋体"/>
          <w:w w:val="105"/>
        </w:rPr>
        <w:t xml:space="preserve">红方胜 </w:t>
      </w:r>
      <w:r>
        <w:rPr>
          <w:rFonts w:ascii="Arial" w:hAnsi="Arial" w:eastAsia="Arial"/>
          <w:w w:val="120"/>
        </w:rPr>
        <w:t></w:t>
      </w:r>
      <w:r>
        <w:rPr>
          <w:rFonts w:hint="eastAsia" w:ascii="宋体" w:hAnsi="宋体"/>
          <w:w w:val="105"/>
        </w:rPr>
        <w:t>蓝方胜</w:t>
      </w:r>
      <w:r>
        <w:rPr>
          <w:rFonts w:ascii="Arial" w:hAnsi="Arial" w:eastAsia="Arial"/>
          <w:w w:val="120"/>
        </w:rPr>
        <w:t></w:t>
      </w:r>
      <w:r>
        <w:rPr>
          <w:rFonts w:hint="eastAsia" w:ascii="Arial" w:hAnsi="Arial"/>
          <w:w w:val="120"/>
        </w:rPr>
        <w:t xml:space="preserve"> </w:t>
      </w:r>
      <w:r>
        <w:rPr>
          <w:rFonts w:hint="eastAsia" w:ascii="宋体" w:hAnsi="宋体"/>
          <w:w w:val="105"/>
        </w:rPr>
        <w:t>平局</w:t>
      </w:r>
      <w:r>
        <w:rPr>
          <w:rFonts w:hint="eastAsia" w:ascii="宋体" w:hAnsi="宋体"/>
          <w:w w:val="93"/>
        </w:rPr>
        <w:t xml:space="preserve"> </w:t>
      </w:r>
    </w:p>
    <w:p>
      <w:pPr>
        <w:pStyle w:val="5"/>
        <w:spacing w:before="5" w:after="1" w:line="300" w:lineRule="auto"/>
        <w:ind w:right="-82" w:rightChars="-39"/>
        <w:rPr>
          <w:b/>
          <w:sz w:val="13"/>
        </w:rPr>
      </w:pPr>
    </w:p>
    <w:tbl>
      <w:tblPr>
        <w:tblStyle w:val="8"/>
        <w:tblW w:w="9177" w:type="dxa"/>
        <w:tblInd w:w="149"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752"/>
        <w:gridCol w:w="414"/>
        <w:gridCol w:w="756"/>
        <w:gridCol w:w="617"/>
        <w:gridCol w:w="463"/>
        <w:gridCol w:w="392"/>
        <w:gridCol w:w="1148"/>
        <w:gridCol w:w="243"/>
        <w:gridCol w:w="823"/>
        <w:gridCol w:w="325"/>
        <w:gridCol w:w="779"/>
        <w:gridCol w:w="1669"/>
        <w:gridCol w:w="796"/>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511" w:hRule="atLeast"/>
        </w:trPr>
        <w:tc>
          <w:tcPr>
            <w:tcW w:w="2539" w:type="dxa"/>
            <w:gridSpan w:val="4"/>
            <w:tcBorders>
              <w:right w:val="single" w:color="000000" w:sz="6" w:space="0"/>
            </w:tcBorders>
          </w:tcPr>
          <w:p>
            <w:pPr>
              <w:pStyle w:val="12"/>
              <w:spacing w:before="69" w:line="300" w:lineRule="auto"/>
              <w:ind w:left="121" w:right="-82" w:rightChars="-39"/>
              <w:rPr>
                <w:b/>
                <w:sz w:val="24"/>
              </w:rPr>
            </w:pPr>
            <w:r>
              <w:rPr>
                <w:rFonts w:ascii="Arial" w:hAnsi="Arial" w:eastAsia="Arial"/>
                <w:b/>
                <w:sz w:val="24"/>
              </w:rPr>
              <w:t></w:t>
            </w:r>
            <w:r>
              <w:rPr>
                <w:b/>
                <w:sz w:val="24"/>
              </w:rPr>
              <w:t>第一阶段</w:t>
            </w:r>
            <w:r>
              <w:rPr>
                <w:rFonts w:ascii="Arial" w:hAnsi="Arial" w:eastAsia="Arial"/>
                <w:b/>
                <w:sz w:val="24"/>
              </w:rPr>
              <w:t></w:t>
            </w:r>
            <w:r>
              <w:rPr>
                <w:b/>
                <w:sz w:val="24"/>
              </w:rPr>
              <w:t>第二阶段</w:t>
            </w:r>
          </w:p>
        </w:tc>
        <w:tc>
          <w:tcPr>
            <w:tcW w:w="463" w:type="dxa"/>
            <w:tcBorders>
              <w:left w:val="single" w:color="000000" w:sz="6" w:space="0"/>
              <w:right w:val="single" w:color="000000" w:sz="6" w:space="0"/>
            </w:tcBorders>
          </w:tcPr>
          <w:p>
            <w:pPr>
              <w:pStyle w:val="12"/>
              <w:spacing w:before="54" w:line="300" w:lineRule="auto"/>
              <w:ind w:left="145" w:right="-82" w:rightChars="-39"/>
              <w:rPr>
                <w:b/>
                <w:sz w:val="24"/>
              </w:rPr>
            </w:pPr>
            <w:r>
              <w:rPr>
                <w:b/>
                <w:sz w:val="24"/>
              </w:rPr>
              <w:t>场次</w:t>
            </w:r>
          </w:p>
        </w:tc>
        <w:tc>
          <w:tcPr>
            <w:tcW w:w="1783" w:type="dxa"/>
            <w:gridSpan w:val="3"/>
            <w:tcBorders>
              <w:left w:val="single" w:color="000000" w:sz="6" w:space="0"/>
              <w:right w:val="single" w:color="000000" w:sz="6" w:space="0"/>
            </w:tcBorders>
          </w:tcPr>
          <w:p>
            <w:pPr>
              <w:pStyle w:val="12"/>
              <w:spacing w:line="300" w:lineRule="auto"/>
              <w:ind w:right="-82" w:rightChars="-39"/>
              <w:rPr>
                <w:rFonts w:ascii="Times New Roman"/>
                <w:sz w:val="22"/>
              </w:rPr>
            </w:pPr>
          </w:p>
        </w:tc>
        <w:tc>
          <w:tcPr>
            <w:tcW w:w="823" w:type="dxa"/>
            <w:tcBorders>
              <w:left w:val="single" w:color="000000" w:sz="6" w:space="0"/>
              <w:right w:val="single" w:color="000000" w:sz="6" w:space="0"/>
            </w:tcBorders>
          </w:tcPr>
          <w:p>
            <w:pPr>
              <w:pStyle w:val="12"/>
              <w:spacing w:before="54" w:line="300" w:lineRule="auto"/>
              <w:ind w:left="173" w:right="-82" w:rightChars="-39"/>
              <w:jc w:val="center"/>
              <w:rPr>
                <w:b/>
                <w:sz w:val="24"/>
              </w:rPr>
            </w:pPr>
            <w:r>
              <w:rPr>
                <w:b/>
                <w:sz w:val="24"/>
              </w:rPr>
              <w:t>裁判</w:t>
            </w:r>
          </w:p>
        </w:tc>
        <w:tc>
          <w:tcPr>
            <w:tcW w:w="3569" w:type="dxa"/>
            <w:gridSpan w:val="4"/>
            <w:tcBorders>
              <w:left w:val="single" w:color="000000" w:sz="6" w:space="0"/>
            </w:tcBorders>
          </w:tcPr>
          <w:p>
            <w:pPr>
              <w:pStyle w:val="12"/>
              <w:spacing w:line="300" w:lineRule="auto"/>
              <w:ind w:right="-82" w:rightChars="-39"/>
              <w:rPr>
                <w:rFonts w:ascii="Times New Roman"/>
                <w:sz w:val="2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93" w:hRule="atLeast"/>
        </w:trPr>
        <w:tc>
          <w:tcPr>
            <w:tcW w:w="752" w:type="dxa"/>
            <w:tcBorders>
              <w:bottom w:val="single" w:color="000000" w:sz="6" w:space="0"/>
              <w:right w:val="single" w:color="000000" w:sz="6" w:space="0"/>
            </w:tcBorders>
          </w:tcPr>
          <w:p>
            <w:pPr>
              <w:pStyle w:val="12"/>
              <w:spacing w:before="83" w:line="300" w:lineRule="auto"/>
              <w:ind w:left="210" w:right="-82" w:rightChars="-39"/>
              <w:rPr>
                <w:b/>
                <w:sz w:val="24"/>
              </w:rPr>
            </w:pPr>
            <w:r>
              <w:rPr>
                <w:b/>
                <w:sz w:val="24"/>
              </w:rPr>
              <w:t>红队</w:t>
            </w:r>
          </w:p>
        </w:tc>
        <w:tc>
          <w:tcPr>
            <w:tcW w:w="3790" w:type="dxa"/>
            <w:gridSpan w:val="6"/>
            <w:tcBorders>
              <w:left w:val="single" w:color="000000" w:sz="6" w:space="0"/>
              <w:bottom w:val="single" w:color="000000" w:sz="6" w:space="0"/>
            </w:tcBorders>
          </w:tcPr>
          <w:p>
            <w:pPr>
              <w:pStyle w:val="12"/>
              <w:spacing w:line="300" w:lineRule="auto"/>
              <w:ind w:right="-82" w:rightChars="-39"/>
              <w:rPr>
                <w:rFonts w:ascii="Times New Roman"/>
                <w:sz w:val="22"/>
              </w:rPr>
            </w:pPr>
          </w:p>
        </w:tc>
        <w:tc>
          <w:tcPr>
            <w:tcW w:w="243" w:type="dxa"/>
            <w:vMerge w:val="restart"/>
            <w:tcBorders>
              <w:bottom w:val="nil"/>
            </w:tcBorders>
          </w:tcPr>
          <w:p>
            <w:pPr>
              <w:pStyle w:val="12"/>
              <w:spacing w:line="300" w:lineRule="auto"/>
              <w:ind w:right="-82" w:rightChars="-39"/>
              <w:rPr>
                <w:rFonts w:ascii="Times New Roman"/>
                <w:sz w:val="22"/>
              </w:rPr>
            </w:pPr>
          </w:p>
        </w:tc>
        <w:tc>
          <w:tcPr>
            <w:tcW w:w="823" w:type="dxa"/>
            <w:tcBorders>
              <w:bottom w:val="single" w:color="000000" w:sz="6" w:space="0"/>
              <w:right w:val="single" w:color="000000" w:sz="6" w:space="0"/>
            </w:tcBorders>
          </w:tcPr>
          <w:p>
            <w:pPr>
              <w:pStyle w:val="12"/>
              <w:spacing w:before="83" w:line="300" w:lineRule="auto"/>
              <w:ind w:left="173" w:right="-82" w:rightChars="-39"/>
              <w:jc w:val="center"/>
              <w:rPr>
                <w:b/>
                <w:sz w:val="24"/>
              </w:rPr>
            </w:pPr>
            <w:r>
              <w:rPr>
                <w:b/>
                <w:sz w:val="24"/>
              </w:rPr>
              <w:t>蓝队</w:t>
            </w:r>
          </w:p>
        </w:tc>
        <w:tc>
          <w:tcPr>
            <w:tcW w:w="3569" w:type="dxa"/>
            <w:gridSpan w:val="4"/>
            <w:tcBorders>
              <w:left w:val="single" w:color="000000" w:sz="6" w:space="0"/>
              <w:bottom w:val="single" w:color="000000" w:sz="6" w:space="0"/>
            </w:tcBorders>
          </w:tcPr>
          <w:p>
            <w:pPr>
              <w:pStyle w:val="12"/>
              <w:spacing w:line="300" w:lineRule="auto"/>
              <w:ind w:right="-82" w:rightChars="-39"/>
              <w:rPr>
                <w:rFonts w:ascii="Times New Roman"/>
                <w:sz w:val="2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11" w:hRule="atLeast"/>
        </w:trPr>
        <w:tc>
          <w:tcPr>
            <w:tcW w:w="752" w:type="dxa"/>
            <w:tcBorders>
              <w:top w:val="single" w:color="000000" w:sz="6" w:space="0"/>
              <w:bottom w:val="single" w:color="000000" w:sz="6" w:space="0"/>
              <w:right w:val="single" w:color="000000" w:sz="6" w:space="0"/>
            </w:tcBorders>
          </w:tcPr>
          <w:p>
            <w:pPr>
              <w:pStyle w:val="12"/>
              <w:spacing w:line="300" w:lineRule="auto"/>
              <w:ind w:left="210" w:right="-82" w:rightChars="-39"/>
              <w:rPr>
                <w:b/>
                <w:sz w:val="24"/>
              </w:rPr>
            </w:pPr>
            <w:r>
              <w:rPr>
                <w:b/>
                <w:sz w:val="24"/>
              </w:rPr>
              <w:t>阶段</w:t>
            </w:r>
          </w:p>
        </w:tc>
        <w:tc>
          <w:tcPr>
            <w:tcW w:w="2642" w:type="dxa"/>
            <w:gridSpan w:val="5"/>
            <w:tcBorders>
              <w:top w:val="single" w:color="000000" w:sz="6" w:space="0"/>
              <w:left w:val="single" w:color="000000" w:sz="6" w:space="0"/>
              <w:bottom w:val="single" w:color="000000" w:sz="6" w:space="0"/>
              <w:right w:val="single" w:color="000000" w:sz="6" w:space="0"/>
            </w:tcBorders>
          </w:tcPr>
          <w:p>
            <w:pPr>
              <w:pStyle w:val="12"/>
              <w:spacing w:before="1" w:line="300" w:lineRule="auto"/>
              <w:ind w:left="698" w:right="-82" w:rightChars="-39"/>
              <w:rPr>
                <w:b/>
                <w:sz w:val="24"/>
              </w:rPr>
            </w:pPr>
            <w:r>
              <w:rPr>
                <w:b/>
                <w:position w:val="2"/>
                <w:sz w:val="24"/>
              </w:rPr>
              <w:t>项目</w:t>
            </w:r>
            <w:r>
              <w:rPr>
                <w:rFonts w:ascii="Calibri" w:eastAsia="Calibri"/>
                <w:b/>
                <w:i/>
                <w:sz w:val="24"/>
              </w:rPr>
              <w:t>/</w:t>
            </w:r>
            <w:r>
              <w:rPr>
                <w:b/>
                <w:position w:val="2"/>
                <w:sz w:val="24"/>
              </w:rPr>
              <w:t>分值</w:t>
            </w:r>
          </w:p>
        </w:tc>
        <w:tc>
          <w:tcPr>
            <w:tcW w:w="1148" w:type="dxa"/>
            <w:tcBorders>
              <w:top w:val="single" w:color="000000" w:sz="6" w:space="0"/>
              <w:left w:val="single" w:color="000000" w:sz="6" w:space="0"/>
              <w:bottom w:val="single" w:color="000000" w:sz="6" w:space="0"/>
            </w:tcBorders>
          </w:tcPr>
          <w:p>
            <w:pPr>
              <w:pStyle w:val="12"/>
              <w:spacing w:line="300" w:lineRule="auto"/>
              <w:ind w:left="459" w:right="-82" w:rightChars="-39"/>
              <w:rPr>
                <w:b/>
                <w:sz w:val="24"/>
              </w:rPr>
            </w:pPr>
            <w:r>
              <w:rPr>
                <w:b/>
                <w:sz w:val="24"/>
              </w:rPr>
              <w:t>得分</w:t>
            </w:r>
          </w:p>
        </w:tc>
        <w:tc>
          <w:tcPr>
            <w:tcW w:w="243" w:type="dxa"/>
            <w:vMerge w:val="continue"/>
            <w:tcBorders>
              <w:top w:val="nil"/>
              <w:bottom w:val="nil"/>
            </w:tcBorders>
          </w:tcPr>
          <w:p>
            <w:pPr>
              <w:spacing w:line="300" w:lineRule="auto"/>
              <w:ind w:right="-82" w:rightChars="-39"/>
              <w:rPr>
                <w:sz w:val="2"/>
                <w:szCs w:val="2"/>
              </w:rPr>
            </w:pPr>
          </w:p>
        </w:tc>
        <w:tc>
          <w:tcPr>
            <w:tcW w:w="823" w:type="dxa"/>
            <w:tcBorders>
              <w:top w:val="single" w:color="000000" w:sz="6" w:space="0"/>
              <w:bottom w:val="single" w:color="000000" w:sz="6" w:space="0"/>
              <w:right w:val="single" w:color="000000" w:sz="6" w:space="0"/>
            </w:tcBorders>
          </w:tcPr>
          <w:p>
            <w:pPr>
              <w:pStyle w:val="12"/>
              <w:spacing w:line="300" w:lineRule="auto"/>
              <w:ind w:left="173" w:right="-82" w:rightChars="-39"/>
              <w:jc w:val="center"/>
              <w:rPr>
                <w:b/>
                <w:sz w:val="24"/>
              </w:rPr>
            </w:pPr>
            <w:r>
              <w:rPr>
                <w:b/>
                <w:sz w:val="24"/>
              </w:rPr>
              <w:t>阶段</w:t>
            </w:r>
          </w:p>
        </w:tc>
        <w:tc>
          <w:tcPr>
            <w:tcW w:w="2773" w:type="dxa"/>
            <w:gridSpan w:val="3"/>
            <w:tcBorders>
              <w:top w:val="single" w:color="000000" w:sz="6" w:space="0"/>
              <w:left w:val="single" w:color="000000" w:sz="6" w:space="0"/>
              <w:bottom w:val="single" w:color="000000" w:sz="6" w:space="0"/>
              <w:right w:val="single" w:color="000000" w:sz="6" w:space="0"/>
            </w:tcBorders>
          </w:tcPr>
          <w:p>
            <w:pPr>
              <w:pStyle w:val="12"/>
              <w:spacing w:before="1" w:line="300" w:lineRule="auto"/>
              <w:ind w:left="705" w:right="-82" w:rightChars="-39"/>
              <w:rPr>
                <w:b/>
                <w:sz w:val="24"/>
              </w:rPr>
            </w:pPr>
            <w:r>
              <w:rPr>
                <w:b/>
                <w:position w:val="2"/>
                <w:sz w:val="24"/>
              </w:rPr>
              <w:t>项目</w:t>
            </w:r>
            <w:r>
              <w:rPr>
                <w:rFonts w:ascii="Calibri" w:eastAsia="Calibri"/>
                <w:b/>
                <w:i/>
                <w:sz w:val="24"/>
              </w:rPr>
              <w:t>/</w:t>
            </w:r>
            <w:r>
              <w:rPr>
                <w:b/>
                <w:position w:val="2"/>
                <w:sz w:val="24"/>
              </w:rPr>
              <w:t>分值</w:t>
            </w:r>
          </w:p>
        </w:tc>
        <w:tc>
          <w:tcPr>
            <w:tcW w:w="796" w:type="dxa"/>
            <w:tcBorders>
              <w:top w:val="single" w:color="000000" w:sz="6" w:space="0"/>
              <w:left w:val="single" w:color="000000" w:sz="6" w:space="0"/>
              <w:bottom w:val="single" w:color="000000" w:sz="6" w:space="0"/>
            </w:tcBorders>
          </w:tcPr>
          <w:p>
            <w:pPr>
              <w:pStyle w:val="12"/>
              <w:spacing w:line="300" w:lineRule="auto"/>
              <w:ind w:left="234" w:right="-82" w:rightChars="-39"/>
              <w:rPr>
                <w:b/>
                <w:sz w:val="24"/>
              </w:rPr>
            </w:pPr>
            <w:r>
              <w:rPr>
                <w:b/>
                <w:sz w:val="24"/>
              </w:rPr>
              <w:t>得分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43" w:hRule="atLeast"/>
        </w:trPr>
        <w:tc>
          <w:tcPr>
            <w:tcW w:w="752" w:type="dxa"/>
            <w:vMerge w:val="restart"/>
            <w:tcBorders>
              <w:top w:val="single" w:color="000000" w:sz="6" w:space="0"/>
              <w:bottom w:val="single" w:color="000000" w:sz="6" w:space="0"/>
              <w:right w:val="single" w:color="000000" w:sz="6" w:space="0"/>
            </w:tcBorders>
          </w:tcPr>
          <w:p>
            <w:pPr>
              <w:pStyle w:val="12"/>
              <w:spacing w:before="89" w:line="300" w:lineRule="auto"/>
              <w:ind w:left="210" w:right="-82" w:rightChars="-39"/>
            </w:pPr>
            <w:r>
              <w:t>自动</w:t>
            </w:r>
          </w:p>
        </w:tc>
        <w:tc>
          <w:tcPr>
            <w:tcW w:w="1170" w:type="dxa"/>
            <w:gridSpan w:val="2"/>
            <w:vMerge w:val="restart"/>
            <w:tcBorders>
              <w:top w:val="single" w:color="000000" w:sz="6" w:space="0"/>
              <w:left w:val="single" w:color="000000" w:sz="6" w:space="0"/>
              <w:bottom w:val="single" w:color="000000" w:sz="8" w:space="0"/>
              <w:right w:val="single" w:color="000000" w:sz="8" w:space="0"/>
            </w:tcBorders>
          </w:tcPr>
          <w:p>
            <w:pPr>
              <w:pStyle w:val="12"/>
              <w:spacing w:before="97" w:line="300" w:lineRule="auto"/>
              <w:ind w:left="378" w:right="-82" w:rightChars="-39"/>
              <w:jc w:val="left"/>
            </w:pPr>
            <w:r>
              <w:rPr>
                <w:w w:val="105"/>
              </w:rPr>
              <w:t>5 分</w:t>
            </w:r>
          </w:p>
        </w:tc>
        <w:tc>
          <w:tcPr>
            <w:tcW w:w="1472" w:type="dxa"/>
            <w:gridSpan w:val="3"/>
            <w:vMerge w:val="restart"/>
            <w:tcBorders>
              <w:top w:val="single" w:color="000000" w:sz="6" w:space="0"/>
              <w:left w:val="single" w:color="000000" w:sz="8" w:space="0"/>
              <w:bottom w:val="single" w:color="000000" w:sz="8" w:space="0"/>
              <w:right w:val="single" w:color="000000" w:sz="6" w:space="0"/>
            </w:tcBorders>
          </w:tcPr>
          <w:p>
            <w:pPr>
              <w:pStyle w:val="12"/>
              <w:spacing w:line="300" w:lineRule="auto"/>
              <w:ind w:right="-82" w:rightChars="-39"/>
              <w:rPr>
                <w:rFonts w:ascii="Times New Roman"/>
                <w:sz w:val="22"/>
              </w:rPr>
            </w:pPr>
          </w:p>
        </w:tc>
        <w:tc>
          <w:tcPr>
            <w:tcW w:w="1148" w:type="dxa"/>
            <w:vMerge w:val="restart"/>
            <w:tcBorders>
              <w:top w:val="single" w:color="000000" w:sz="6" w:space="0"/>
              <w:left w:val="single" w:color="000000" w:sz="6" w:space="0"/>
              <w:bottom w:val="single" w:color="000000" w:sz="6" w:space="0"/>
            </w:tcBorders>
          </w:tcPr>
          <w:p>
            <w:pPr>
              <w:pStyle w:val="12"/>
              <w:spacing w:line="300" w:lineRule="auto"/>
              <w:ind w:right="-82" w:rightChars="-39"/>
              <w:rPr>
                <w:rFonts w:ascii="Times New Roman"/>
                <w:sz w:val="22"/>
              </w:rPr>
            </w:pPr>
          </w:p>
        </w:tc>
        <w:tc>
          <w:tcPr>
            <w:tcW w:w="243" w:type="dxa"/>
            <w:vMerge w:val="continue"/>
            <w:tcBorders>
              <w:top w:val="nil"/>
              <w:bottom w:val="nil"/>
            </w:tcBorders>
          </w:tcPr>
          <w:p>
            <w:pPr>
              <w:spacing w:line="300" w:lineRule="auto"/>
              <w:ind w:right="-82" w:rightChars="-39"/>
              <w:rPr>
                <w:sz w:val="2"/>
                <w:szCs w:val="2"/>
              </w:rPr>
            </w:pPr>
          </w:p>
        </w:tc>
        <w:tc>
          <w:tcPr>
            <w:tcW w:w="823" w:type="dxa"/>
            <w:vMerge w:val="restart"/>
            <w:tcBorders>
              <w:top w:val="single" w:color="000000" w:sz="6" w:space="0"/>
              <w:bottom w:val="single" w:color="000000" w:sz="6" w:space="0"/>
              <w:right w:val="single" w:color="000000" w:sz="6" w:space="0"/>
            </w:tcBorders>
          </w:tcPr>
          <w:p>
            <w:pPr>
              <w:pStyle w:val="12"/>
              <w:spacing w:before="89" w:line="300" w:lineRule="auto"/>
              <w:ind w:left="211" w:right="-82" w:rightChars="-39"/>
            </w:pPr>
            <w:r>
              <w:t>自动</w:t>
            </w:r>
          </w:p>
        </w:tc>
        <w:tc>
          <w:tcPr>
            <w:tcW w:w="1104" w:type="dxa"/>
            <w:gridSpan w:val="2"/>
            <w:tcBorders>
              <w:top w:val="single" w:color="000000" w:sz="6" w:space="0"/>
              <w:left w:val="single" w:color="000000" w:sz="6" w:space="0"/>
              <w:bottom w:val="single" w:color="000000" w:sz="8" w:space="0"/>
              <w:right w:val="single" w:color="000000" w:sz="8" w:space="0"/>
            </w:tcBorders>
          </w:tcPr>
          <w:p>
            <w:pPr>
              <w:pStyle w:val="12"/>
              <w:spacing w:before="97" w:line="300" w:lineRule="auto"/>
              <w:ind w:left="429" w:right="-82" w:rightChars="-39"/>
            </w:pPr>
            <w:r>
              <w:rPr>
                <w:w w:val="105"/>
              </w:rPr>
              <w:t>5 分</w:t>
            </w:r>
          </w:p>
        </w:tc>
        <w:tc>
          <w:tcPr>
            <w:tcW w:w="1669" w:type="dxa"/>
            <w:tcBorders>
              <w:top w:val="single" w:color="000000" w:sz="6" w:space="0"/>
              <w:left w:val="single" w:color="000000" w:sz="8" w:space="0"/>
              <w:bottom w:val="single" w:color="000000" w:sz="8" w:space="0"/>
              <w:right w:val="single" w:color="000000" w:sz="6" w:space="0"/>
            </w:tcBorders>
          </w:tcPr>
          <w:p>
            <w:pPr>
              <w:pStyle w:val="12"/>
              <w:spacing w:line="300" w:lineRule="auto"/>
              <w:ind w:right="-82" w:rightChars="-39"/>
              <w:rPr>
                <w:rFonts w:ascii="Times New Roman"/>
                <w:sz w:val="22"/>
              </w:rPr>
            </w:pPr>
          </w:p>
        </w:tc>
        <w:tc>
          <w:tcPr>
            <w:tcW w:w="796" w:type="dxa"/>
            <w:vMerge w:val="restart"/>
            <w:tcBorders>
              <w:top w:val="single" w:color="000000" w:sz="6" w:space="0"/>
              <w:left w:val="single" w:color="000000" w:sz="6" w:space="0"/>
              <w:bottom w:val="single" w:color="000000" w:sz="6" w:space="0"/>
            </w:tcBorders>
          </w:tcPr>
          <w:p>
            <w:pPr>
              <w:pStyle w:val="12"/>
              <w:spacing w:line="300" w:lineRule="auto"/>
              <w:ind w:right="-82" w:rightChars="-39"/>
              <w:rPr>
                <w:rFonts w:ascii="Times New Roman"/>
                <w:sz w:val="2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12" w:hRule="atLeast"/>
        </w:trPr>
        <w:tc>
          <w:tcPr>
            <w:tcW w:w="752"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70" w:type="dxa"/>
            <w:gridSpan w:val="2"/>
            <w:vMerge w:val="continue"/>
            <w:tcBorders>
              <w:top w:val="nil"/>
              <w:left w:val="single" w:color="000000" w:sz="6" w:space="0"/>
              <w:bottom w:val="single" w:color="000000" w:sz="8" w:space="0"/>
              <w:right w:val="single" w:color="000000" w:sz="8" w:space="0"/>
            </w:tcBorders>
          </w:tcPr>
          <w:p>
            <w:pPr>
              <w:spacing w:line="300" w:lineRule="auto"/>
              <w:ind w:right="-82" w:rightChars="-39"/>
              <w:jc w:val="left"/>
              <w:rPr>
                <w:sz w:val="2"/>
                <w:szCs w:val="2"/>
              </w:rPr>
            </w:pPr>
          </w:p>
        </w:tc>
        <w:tc>
          <w:tcPr>
            <w:tcW w:w="1472" w:type="dxa"/>
            <w:gridSpan w:val="3"/>
            <w:vMerge w:val="continue"/>
            <w:tcBorders>
              <w:top w:val="nil"/>
              <w:left w:val="single" w:color="000000" w:sz="8" w:space="0"/>
              <w:bottom w:val="single" w:color="000000" w:sz="8" w:space="0"/>
              <w:right w:val="single" w:color="000000" w:sz="6" w:space="0"/>
            </w:tcBorders>
          </w:tcPr>
          <w:p>
            <w:pPr>
              <w:spacing w:line="300" w:lineRule="auto"/>
              <w:ind w:right="-82" w:rightChars="-39"/>
              <w:rPr>
                <w:sz w:val="2"/>
                <w:szCs w:val="2"/>
              </w:rPr>
            </w:pPr>
          </w:p>
        </w:tc>
        <w:tc>
          <w:tcPr>
            <w:tcW w:w="1148" w:type="dxa"/>
            <w:vMerge w:val="continue"/>
            <w:tcBorders>
              <w:top w:val="nil"/>
              <w:left w:val="single" w:color="000000" w:sz="6" w:space="0"/>
              <w:bottom w:val="single" w:color="000000" w:sz="6" w:space="0"/>
            </w:tcBorders>
          </w:tcPr>
          <w:p>
            <w:pPr>
              <w:spacing w:line="300" w:lineRule="auto"/>
              <w:ind w:right="-82" w:rightChars="-39"/>
              <w:rPr>
                <w:sz w:val="2"/>
                <w:szCs w:val="2"/>
              </w:rPr>
            </w:pPr>
          </w:p>
        </w:tc>
        <w:tc>
          <w:tcPr>
            <w:tcW w:w="243" w:type="dxa"/>
            <w:vMerge w:val="continue"/>
            <w:tcBorders>
              <w:top w:val="nil"/>
              <w:bottom w:val="nil"/>
            </w:tcBorders>
          </w:tcPr>
          <w:p>
            <w:pPr>
              <w:spacing w:line="300" w:lineRule="auto"/>
              <w:ind w:right="-82" w:rightChars="-39"/>
              <w:rPr>
                <w:sz w:val="2"/>
                <w:szCs w:val="2"/>
              </w:rPr>
            </w:pPr>
          </w:p>
        </w:tc>
        <w:tc>
          <w:tcPr>
            <w:tcW w:w="823"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04" w:type="dxa"/>
            <w:gridSpan w:val="2"/>
            <w:vMerge w:val="restart"/>
            <w:tcBorders>
              <w:top w:val="single" w:color="000000" w:sz="8" w:space="0"/>
              <w:left w:val="single" w:color="000000" w:sz="6" w:space="0"/>
              <w:bottom w:val="single" w:color="000000" w:sz="8" w:space="0"/>
              <w:right w:val="single" w:color="000000" w:sz="8" w:space="0"/>
            </w:tcBorders>
          </w:tcPr>
          <w:p>
            <w:pPr>
              <w:pStyle w:val="12"/>
              <w:spacing w:before="92" w:line="300" w:lineRule="auto"/>
              <w:ind w:left="429" w:right="-82" w:rightChars="-39"/>
            </w:pPr>
            <w:r>
              <w:rPr>
                <w:w w:val="105"/>
              </w:rPr>
              <w:t>5 分</w:t>
            </w:r>
          </w:p>
        </w:tc>
        <w:tc>
          <w:tcPr>
            <w:tcW w:w="1669" w:type="dxa"/>
            <w:vMerge w:val="restart"/>
            <w:tcBorders>
              <w:top w:val="single" w:color="000000" w:sz="8" w:space="0"/>
              <w:left w:val="single" w:color="000000" w:sz="8" w:space="0"/>
              <w:bottom w:val="single" w:color="000000" w:sz="8" w:space="0"/>
              <w:right w:val="single" w:color="000000" w:sz="6" w:space="0"/>
            </w:tcBorders>
          </w:tcPr>
          <w:p>
            <w:pPr>
              <w:pStyle w:val="12"/>
              <w:spacing w:line="300" w:lineRule="auto"/>
              <w:ind w:right="-82" w:rightChars="-39"/>
              <w:rPr>
                <w:rFonts w:ascii="Times New Roman"/>
                <w:sz w:val="22"/>
              </w:rPr>
            </w:pPr>
          </w:p>
        </w:tc>
        <w:tc>
          <w:tcPr>
            <w:tcW w:w="796" w:type="dxa"/>
            <w:vMerge w:val="continue"/>
            <w:tcBorders>
              <w:top w:val="nil"/>
              <w:left w:val="single" w:color="000000" w:sz="6" w:space="0"/>
              <w:bottom w:val="single" w:color="000000" w:sz="6" w:space="0"/>
            </w:tcBorders>
          </w:tcPr>
          <w:p>
            <w:pPr>
              <w:spacing w:line="300" w:lineRule="auto"/>
              <w:ind w:right="-82" w:rightChars="-39"/>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45" w:hRule="atLeast"/>
        </w:trPr>
        <w:tc>
          <w:tcPr>
            <w:tcW w:w="752"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70" w:type="dxa"/>
            <w:gridSpan w:val="2"/>
            <w:tcBorders>
              <w:top w:val="single" w:color="000000" w:sz="8" w:space="0"/>
              <w:left w:val="single" w:color="000000" w:sz="6" w:space="0"/>
              <w:bottom w:val="single" w:color="000000" w:sz="8" w:space="0"/>
              <w:right w:val="single" w:color="000000" w:sz="8" w:space="0"/>
            </w:tcBorders>
          </w:tcPr>
          <w:p>
            <w:pPr>
              <w:pStyle w:val="12"/>
              <w:spacing w:before="92" w:line="300" w:lineRule="auto"/>
              <w:ind w:left="378" w:right="-82" w:rightChars="-39"/>
              <w:jc w:val="left"/>
            </w:pPr>
            <w:r>
              <w:rPr>
                <w:w w:val="105"/>
              </w:rPr>
              <w:t>5 分</w:t>
            </w:r>
          </w:p>
        </w:tc>
        <w:tc>
          <w:tcPr>
            <w:tcW w:w="1472" w:type="dxa"/>
            <w:gridSpan w:val="3"/>
            <w:tcBorders>
              <w:top w:val="single" w:color="000000" w:sz="8" w:space="0"/>
              <w:left w:val="single" w:color="000000" w:sz="8" w:space="0"/>
              <w:bottom w:val="single" w:color="000000" w:sz="8" w:space="0"/>
              <w:right w:val="single" w:color="000000" w:sz="6" w:space="0"/>
            </w:tcBorders>
          </w:tcPr>
          <w:p>
            <w:pPr>
              <w:pStyle w:val="12"/>
              <w:spacing w:line="300" w:lineRule="auto"/>
              <w:ind w:right="-82" w:rightChars="-39"/>
              <w:rPr>
                <w:rFonts w:ascii="Times New Roman"/>
                <w:sz w:val="22"/>
              </w:rPr>
            </w:pPr>
          </w:p>
        </w:tc>
        <w:tc>
          <w:tcPr>
            <w:tcW w:w="1148" w:type="dxa"/>
            <w:vMerge w:val="continue"/>
            <w:tcBorders>
              <w:top w:val="nil"/>
              <w:left w:val="single" w:color="000000" w:sz="6" w:space="0"/>
              <w:bottom w:val="single" w:color="000000" w:sz="6" w:space="0"/>
            </w:tcBorders>
          </w:tcPr>
          <w:p>
            <w:pPr>
              <w:spacing w:line="300" w:lineRule="auto"/>
              <w:ind w:right="-82" w:rightChars="-39"/>
              <w:rPr>
                <w:sz w:val="2"/>
                <w:szCs w:val="2"/>
              </w:rPr>
            </w:pPr>
          </w:p>
        </w:tc>
        <w:tc>
          <w:tcPr>
            <w:tcW w:w="243" w:type="dxa"/>
            <w:vMerge w:val="continue"/>
            <w:tcBorders>
              <w:top w:val="nil"/>
              <w:bottom w:val="nil"/>
            </w:tcBorders>
          </w:tcPr>
          <w:p>
            <w:pPr>
              <w:spacing w:line="300" w:lineRule="auto"/>
              <w:ind w:right="-82" w:rightChars="-39"/>
              <w:rPr>
                <w:sz w:val="2"/>
                <w:szCs w:val="2"/>
              </w:rPr>
            </w:pPr>
          </w:p>
        </w:tc>
        <w:tc>
          <w:tcPr>
            <w:tcW w:w="823"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04" w:type="dxa"/>
            <w:gridSpan w:val="2"/>
            <w:vMerge w:val="continue"/>
            <w:tcBorders>
              <w:top w:val="nil"/>
              <w:left w:val="single" w:color="000000" w:sz="6" w:space="0"/>
              <w:bottom w:val="single" w:color="000000" w:sz="8" w:space="0"/>
              <w:right w:val="single" w:color="000000" w:sz="8" w:space="0"/>
            </w:tcBorders>
          </w:tcPr>
          <w:p>
            <w:pPr>
              <w:spacing w:line="300" w:lineRule="auto"/>
              <w:ind w:right="-82" w:rightChars="-39"/>
              <w:rPr>
                <w:sz w:val="2"/>
                <w:szCs w:val="2"/>
              </w:rPr>
            </w:pPr>
          </w:p>
        </w:tc>
        <w:tc>
          <w:tcPr>
            <w:tcW w:w="1669" w:type="dxa"/>
            <w:vMerge w:val="continue"/>
            <w:tcBorders>
              <w:top w:val="nil"/>
              <w:left w:val="single" w:color="000000" w:sz="8" w:space="0"/>
              <w:bottom w:val="single" w:color="000000" w:sz="8" w:space="0"/>
              <w:right w:val="single" w:color="000000" w:sz="6" w:space="0"/>
            </w:tcBorders>
          </w:tcPr>
          <w:p>
            <w:pPr>
              <w:spacing w:line="300" w:lineRule="auto"/>
              <w:ind w:right="-82" w:rightChars="-39"/>
              <w:rPr>
                <w:sz w:val="2"/>
                <w:szCs w:val="2"/>
              </w:rPr>
            </w:pPr>
          </w:p>
        </w:tc>
        <w:tc>
          <w:tcPr>
            <w:tcW w:w="796" w:type="dxa"/>
            <w:vMerge w:val="continue"/>
            <w:tcBorders>
              <w:top w:val="nil"/>
              <w:left w:val="single" w:color="000000" w:sz="6" w:space="0"/>
              <w:bottom w:val="single" w:color="000000" w:sz="6" w:space="0"/>
            </w:tcBorders>
          </w:tcPr>
          <w:p>
            <w:pPr>
              <w:spacing w:line="300" w:lineRule="auto"/>
              <w:ind w:right="-82" w:rightChars="-39"/>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01" w:hRule="atLeast"/>
        </w:trPr>
        <w:tc>
          <w:tcPr>
            <w:tcW w:w="752"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70" w:type="dxa"/>
            <w:gridSpan w:val="2"/>
            <w:tcBorders>
              <w:top w:val="single" w:color="000000" w:sz="8" w:space="0"/>
              <w:left w:val="single" w:color="000000" w:sz="6" w:space="0"/>
              <w:bottom w:val="single" w:color="000000" w:sz="8" w:space="0"/>
              <w:right w:val="single" w:color="000000" w:sz="8" w:space="0"/>
            </w:tcBorders>
          </w:tcPr>
          <w:p>
            <w:pPr>
              <w:pStyle w:val="12"/>
              <w:spacing w:before="92" w:line="300" w:lineRule="auto"/>
              <w:ind w:left="378" w:right="-82" w:rightChars="-39"/>
              <w:jc w:val="left"/>
            </w:pPr>
            <w:r>
              <w:rPr>
                <w:w w:val="105"/>
              </w:rPr>
              <w:t>5 分</w:t>
            </w:r>
          </w:p>
        </w:tc>
        <w:tc>
          <w:tcPr>
            <w:tcW w:w="1472" w:type="dxa"/>
            <w:gridSpan w:val="3"/>
            <w:tcBorders>
              <w:top w:val="single" w:color="000000" w:sz="8" w:space="0"/>
              <w:left w:val="single" w:color="000000" w:sz="8" w:space="0"/>
              <w:bottom w:val="single" w:color="000000" w:sz="8" w:space="0"/>
              <w:right w:val="single" w:color="000000" w:sz="6" w:space="0"/>
            </w:tcBorders>
          </w:tcPr>
          <w:p>
            <w:pPr>
              <w:pStyle w:val="12"/>
              <w:spacing w:line="300" w:lineRule="auto"/>
              <w:ind w:right="-82" w:rightChars="-39"/>
              <w:rPr>
                <w:rFonts w:ascii="Times New Roman"/>
                <w:sz w:val="22"/>
              </w:rPr>
            </w:pPr>
          </w:p>
        </w:tc>
        <w:tc>
          <w:tcPr>
            <w:tcW w:w="1148" w:type="dxa"/>
            <w:vMerge w:val="continue"/>
            <w:tcBorders>
              <w:top w:val="nil"/>
              <w:left w:val="single" w:color="000000" w:sz="6" w:space="0"/>
              <w:bottom w:val="single" w:color="000000" w:sz="6" w:space="0"/>
            </w:tcBorders>
          </w:tcPr>
          <w:p>
            <w:pPr>
              <w:spacing w:line="300" w:lineRule="auto"/>
              <w:ind w:right="-82" w:rightChars="-39"/>
              <w:rPr>
                <w:sz w:val="2"/>
                <w:szCs w:val="2"/>
              </w:rPr>
            </w:pPr>
          </w:p>
        </w:tc>
        <w:tc>
          <w:tcPr>
            <w:tcW w:w="243" w:type="dxa"/>
            <w:vMerge w:val="continue"/>
            <w:tcBorders>
              <w:top w:val="nil"/>
              <w:bottom w:val="nil"/>
            </w:tcBorders>
          </w:tcPr>
          <w:p>
            <w:pPr>
              <w:spacing w:line="300" w:lineRule="auto"/>
              <w:ind w:right="-82" w:rightChars="-39"/>
              <w:rPr>
                <w:sz w:val="2"/>
                <w:szCs w:val="2"/>
              </w:rPr>
            </w:pPr>
          </w:p>
        </w:tc>
        <w:tc>
          <w:tcPr>
            <w:tcW w:w="823"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04" w:type="dxa"/>
            <w:gridSpan w:val="2"/>
            <w:tcBorders>
              <w:top w:val="single" w:color="000000" w:sz="8" w:space="0"/>
              <w:left w:val="single" w:color="000000" w:sz="6" w:space="0"/>
              <w:bottom w:val="single" w:color="000000" w:sz="8" w:space="0"/>
              <w:right w:val="single" w:color="000000" w:sz="8" w:space="0"/>
            </w:tcBorders>
          </w:tcPr>
          <w:p>
            <w:pPr>
              <w:pStyle w:val="12"/>
              <w:spacing w:before="92" w:line="300" w:lineRule="auto"/>
              <w:ind w:left="429" w:right="-82" w:rightChars="-39"/>
            </w:pPr>
            <w:r>
              <w:rPr>
                <w:w w:val="105"/>
              </w:rPr>
              <w:t>5 分</w:t>
            </w:r>
          </w:p>
        </w:tc>
        <w:tc>
          <w:tcPr>
            <w:tcW w:w="1669" w:type="dxa"/>
            <w:tcBorders>
              <w:top w:val="single" w:color="000000" w:sz="8" w:space="0"/>
              <w:left w:val="single" w:color="000000" w:sz="8" w:space="0"/>
              <w:bottom w:val="single" w:color="000000" w:sz="8" w:space="0"/>
              <w:right w:val="single" w:color="000000" w:sz="6" w:space="0"/>
            </w:tcBorders>
          </w:tcPr>
          <w:p>
            <w:pPr>
              <w:pStyle w:val="12"/>
              <w:spacing w:line="300" w:lineRule="auto"/>
              <w:ind w:right="-82" w:rightChars="-39"/>
              <w:rPr>
                <w:rFonts w:ascii="Times New Roman"/>
                <w:sz w:val="22"/>
              </w:rPr>
            </w:pPr>
          </w:p>
        </w:tc>
        <w:tc>
          <w:tcPr>
            <w:tcW w:w="796" w:type="dxa"/>
            <w:vMerge w:val="continue"/>
            <w:tcBorders>
              <w:top w:val="nil"/>
              <w:left w:val="single" w:color="000000" w:sz="6" w:space="0"/>
              <w:bottom w:val="single" w:color="000000" w:sz="6" w:space="0"/>
            </w:tcBorders>
          </w:tcPr>
          <w:p>
            <w:pPr>
              <w:spacing w:line="300" w:lineRule="auto"/>
              <w:ind w:right="-82" w:rightChars="-39"/>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34" w:hRule="atLeast"/>
        </w:trPr>
        <w:tc>
          <w:tcPr>
            <w:tcW w:w="752"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70" w:type="dxa"/>
            <w:gridSpan w:val="2"/>
            <w:tcBorders>
              <w:top w:val="single" w:color="000000" w:sz="8" w:space="0"/>
              <w:left w:val="single" w:color="000000" w:sz="6" w:space="0"/>
              <w:bottom w:val="single" w:color="000000" w:sz="8" w:space="0"/>
              <w:right w:val="single" w:color="000000" w:sz="8" w:space="0"/>
            </w:tcBorders>
          </w:tcPr>
          <w:p>
            <w:pPr>
              <w:pStyle w:val="12"/>
              <w:spacing w:before="92" w:line="300" w:lineRule="auto"/>
              <w:ind w:left="427" w:right="-82" w:rightChars="-39"/>
            </w:pPr>
            <w:r>
              <w:rPr>
                <w:w w:val="105"/>
              </w:rPr>
              <w:t>5</w:t>
            </w:r>
            <w:r>
              <w:rPr>
                <w:spacing w:val="-41"/>
                <w:w w:val="105"/>
              </w:rPr>
              <w:t xml:space="preserve"> 或</w:t>
            </w:r>
            <w:r>
              <w:rPr>
                <w:rFonts w:hint="eastAsia"/>
                <w:spacing w:val="-41"/>
                <w:w w:val="105"/>
                <w:lang w:val="en-US"/>
              </w:rPr>
              <w:t xml:space="preserve"> </w:t>
            </w:r>
            <w:r>
              <w:rPr>
                <w:spacing w:val="-41"/>
                <w:w w:val="105"/>
              </w:rPr>
              <w:t xml:space="preserve"> </w:t>
            </w:r>
            <w:r>
              <w:rPr>
                <w:rFonts w:hint="eastAsia"/>
                <w:spacing w:val="-41"/>
                <w:w w:val="105"/>
                <w:lang w:val="en-US"/>
              </w:rPr>
              <w:t xml:space="preserve"> </w:t>
            </w:r>
            <w:r>
              <w:rPr>
                <w:w w:val="105"/>
              </w:rPr>
              <w:t>2</w:t>
            </w:r>
            <w:r>
              <w:rPr>
                <w:spacing w:val="-36"/>
                <w:w w:val="105"/>
              </w:rPr>
              <w:t xml:space="preserve"> 分</w:t>
            </w:r>
          </w:p>
        </w:tc>
        <w:tc>
          <w:tcPr>
            <w:tcW w:w="1472" w:type="dxa"/>
            <w:gridSpan w:val="3"/>
            <w:tcBorders>
              <w:top w:val="single" w:color="000000" w:sz="8" w:space="0"/>
              <w:left w:val="single" w:color="000000" w:sz="8" w:space="0"/>
              <w:bottom w:val="single" w:color="000000" w:sz="8" w:space="0"/>
              <w:right w:val="single" w:color="000000" w:sz="6" w:space="0"/>
            </w:tcBorders>
          </w:tcPr>
          <w:p>
            <w:pPr>
              <w:pStyle w:val="12"/>
              <w:spacing w:line="300" w:lineRule="auto"/>
              <w:ind w:right="-82" w:rightChars="-39"/>
              <w:rPr>
                <w:rFonts w:ascii="Times New Roman"/>
                <w:sz w:val="22"/>
              </w:rPr>
            </w:pPr>
          </w:p>
        </w:tc>
        <w:tc>
          <w:tcPr>
            <w:tcW w:w="1148" w:type="dxa"/>
            <w:vMerge w:val="continue"/>
            <w:tcBorders>
              <w:top w:val="nil"/>
              <w:left w:val="single" w:color="000000" w:sz="6" w:space="0"/>
              <w:bottom w:val="single" w:color="000000" w:sz="6" w:space="0"/>
            </w:tcBorders>
          </w:tcPr>
          <w:p>
            <w:pPr>
              <w:spacing w:line="300" w:lineRule="auto"/>
              <w:ind w:right="-82" w:rightChars="-39"/>
              <w:rPr>
                <w:sz w:val="2"/>
                <w:szCs w:val="2"/>
              </w:rPr>
            </w:pPr>
          </w:p>
        </w:tc>
        <w:tc>
          <w:tcPr>
            <w:tcW w:w="243" w:type="dxa"/>
            <w:vMerge w:val="continue"/>
            <w:tcBorders>
              <w:top w:val="nil"/>
              <w:bottom w:val="nil"/>
            </w:tcBorders>
          </w:tcPr>
          <w:p>
            <w:pPr>
              <w:spacing w:line="300" w:lineRule="auto"/>
              <w:ind w:right="-82" w:rightChars="-39"/>
              <w:rPr>
                <w:sz w:val="2"/>
                <w:szCs w:val="2"/>
              </w:rPr>
            </w:pPr>
          </w:p>
        </w:tc>
        <w:tc>
          <w:tcPr>
            <w:tcW w:w="823"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04" w:type="dxa"/>
            <w:gridSpan w:val="2"/>
            <w:tcBorders>
              <w:top w:val="single" w:color="000000" w:sz="8" w:space="0"/>
              <w:left w:val="single" w:color="000000" w:sz="6" w:space="0"/>
              <w:bottom w:val="single" w:color="000000" w:sz="8" w:space="0"/>
              <w:right w:val="single" w:color="000000" w:sz="8" w:space="0"/>
            </w:tcBorders>
          </w:tcPr>
          <w:p>
            <w:pPr>
              <w:pStyle w:val="12"/>
              <w:spacing w:before="92" w:line="300" w:lineRule="auto"/>
              <w:ind w:left="429" w:right="-82" w:rightChars="-39"/>
            </w:pPr>
            <w:r>
              <w:rPr>
                <w:w w:val="105"/>
              </w:rPr>
              <w:t>5</w:t>
            </w:r>
            <w:r>
              <w:rPr>
                <w:spacing w:val="-41"/>
                <w:w w:val="105"/>
              </w:rPr>
              <w:t xml:space="preserve"> 或</w:t>
            </w:r>
            <w:r>
              <w:rPr>
                <w:rFonts w:hint="eastAsia"/>
                <w:spacing w:val="-41"/>
                <w:w w:val="105"/>
                <w:lang w:val="en-US"/>
              </w:rPr>
              <w:t xml:space="preserve"> </w:t>
            </w:r>
            <w:r>
              <w:rPr>
                <w:spacing w:val="-41"/>
                <w:w w:val="105"/>
              </w:rPr>
              <w:t xml:space="preserve"> </w:t>
            </w:r>
            <w:r>
              <w:rPr>
                <w:w w:val="105"/>
              </w:rPr>
              <w:t>2</w:t>
            </w:r>
            <w:r>
              <w:rPr>
                <w:spacing w:val="-29"/>
                <w:w w:val="105"/>
              </w:rPr>
              <w:t xml:space="preserve"> 分</w:t>
            </w:r>
          </w:p>
        </w:tc>
        <w:tc>
          <w:tcPr>
            <w:tcW w:w="1669" w:type="dxa"/>
            <w:tcBorders>
              <w:top w:val="single" w:color="000000" w:sz="8" w:space="0"/>
              <w:left w:val="single" w:color="000000" w:sz="8" w:space="0"/>
              <w:bottom w:val="single" w:color="000000" w:sz="8" w:space="0"/>
              <w:right w:val="single" w:color="000000" w:sz="6" w:space="0"/>
            </w:tcBorders>
          </w:tcPr>
          <w:p>
            <w:pPr>
              <w:pStyle w:val="12"/>
              <w:spacing w:line="300" w:lineRule="auto"/>
              <w:ind w:right="-82" w:rightChars="-39"/>
              <w:rPr>
                <w:rFonts w:ascii="Times New Roman"/>
                <w:sz w:val="22"/>
              </w:rPr>
            </w:pPr>
          </w:p>
        </w:tc>
        <w:tc>
          <w:tcPr>
            <w:tcW w:w="796" w:type="dxa"/>
            <w:vMerge w:val="continue"/>
            <w:tcBorders>
              <w:top w:val="nil"/>
              <w:left w:val="single" w:color="000000" w:sz="6" w:space="0"/>
              <w:bottom w:val="single" w:color="000000" w:sz="6" w:space="0"/>
            </w:tcBorders>
          </w:tcPr>
          <w:p>
            <w:pPr>
              <w:spacing w:line="300" w:lineRule="auto"/>
              <w:ind w:right="-82" w:rightChars="-39"/>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99" w:hRule="atLeast"/>
        </w:trPr>
        <w:tc>
          <w:tcPr>
            <w:tcW w:w="752"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70" w:type="dxa"/>
            <w:gridSpan w:val="2"/>
            <w:tcBorders>
              <w:top w:val="single" w:color="000000" w:sz="8" w:space="0"/>
              <w:left w:val="single" w:color="000000" w:sz="6" w:space="0"/>
              <w:bottom w:val="single" w:color="000000" w:sz="6" w:space="0"/>
              <w:right w:val="single" w:color="000000" w:sz="8" w:space="0"/>
            </w:tcBorders>
          </w:tcPr>
          <w:p>
            <w:pPr>
              <w:pStyle w:val="12"/>
              <w:spacing w:before="92" w:line="300" w:lineRule="auto"/>
              <w:ind w:left="225" w:right="-82" w:rightChars="-39" w:firstLine="210" w:firstLineChars="100"/>
            </w:pPr>
            <w:r>
              <w:t>停泊</w:t>
            </w:r>
          </w:p>
        </w:tc>
        <w:tc>
          <w:tcPr>
            <w:tcW w:w="1472" w:type="dxa"/>
            <w:gridSpan w:val="3"/>
            <w:tcBorders>
              <w:top w:val="single" w:color="000000" w:sz="8" w:space="0"/>
              <w:left w:val="single" w:color="000000" w:sz="8" w:space="0"/>
              <w:bottom w:val="single" w:color="000000" w:sz="6" w:space="0"/>
              <w:right w:val="single" w:color="000000" w:sz="6" w:space="0"/>
            </w:tcBorders>
          </w:tcPr>
          <w:p>
            <w:pPr>
              <w:pStyle w:val="12"/>
              <w:spacing w:line="300" w:lineRule="auto"/>
              <w:ind w:right="-82" w:rightChars="-39"/>
              <w:rPr>
                <w:rFonts w:ascii="Times New Roman"/>
                <w:sz w:val="22"/>
              </w:rPr>
            </w:pPr>
          </w:p>
        </w:tc>
        <w:tc>
          <w:tcPr>
            <w:tcW w:w="1148" w:type="dxa"/>
            <w:vMerge w:val="continue"/>
            <w:tcBorders>
              <w:top w:val="nil"/>
              <w:left w:val="single" w:color="000000" w:sz="6" w:space="0"/>
              <w:bottom w:val="single" w:color="000000" w:sz="6" w:space="0"/>
            </w:tcBorders>
          </w:tcPr>
          <w:p>
            <w:pPr>
              <w:spacing w:line="300" w:lineRule="auto"/>
              <w:ind w:right="-82" w:rightChars="-39"/>
              <w:rPr>
                <w:sz w:val="2"/>
                <w:szCs w:val="2"/>
              </w:rPr>
            </w:pPr>
          </w:p>
        </w:tc>
        <w:tc>
          <w:tcPr>
            <w:tcW w:w="243" w:type="dxa"/>
            <w:vMerge w:val="continue"/>
            <w:tcBorders>
              <w:top w:val="nil"/>
              <w:bottom w:val="nil"/>
            </w:tcBorders>
          </w:tcPr>
          <w:p>
            <w:pPr>
              <w:spacing w:line="300" w:lineRule="auto"/>
              <w:ind w:right="-82" w:rightChars="-39"/>
              <w:rPr>
                <w:sz w:val="2"/>
                <w:szCs w:val="2"/>
              </w:rPr>
            </w:pPr>
          </w:p>
        </w:tc>
        <w:tc>
          <w:tcPr>
            <w:tcW w:w="823"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04" w:type="dxa"/>
            <w:gridSpan w:val="2"/>
            <w:tcBorders>
              <w:top w:val="single" w:color="000000" w:sz="8" w:space="0"/>
              <w:left w:val="single" w:color="000000" w:sz="6" w:space="0"/>
              <w:bottom w:val="single" w:color="000000" w:sz="6" w:space="0"/>
              <w:right w:val="single" w:color="000000" w:sz="8" w:space="0"/>
            </w:tcBorders>
          </w:tcPr>
          <w:p>
            <w:pPr>
              <w:pStyle w:val="12"/>
              <w:spacing w:before="92" w:line="300" w:lineRule="auto"/>
              <w:ind w:left="429" w:right="-82" w:rightChars="-39"/>
            </w:pPr>
            <w:r>
              <w:t>停泊</w:t>
            </w:r>
          </w:p>
        </w:tc>
        <w:tc>
          <w:tcPr>
            <w:tcW w:w="1669" w:type="dxa"/>
            <w:tcBorders>
              <w:top w:val="single" w:color="000000" w:sz="8" w:space="0"/>
              <w:left w:val="single" w:color="000000" w:sz="8" w:space="0"/>
              <w:bottom w:val="single" w:color="000000" w:sz="6" w:space="0"/>
              <w:right w:val="single" w:color="000000" w:sz="6" w:space="0"/>
            </w:tcBorders>
          </w:tcPr>
          <w:p>
            <w:pPr>
              <w:pStyle w:val="12"/>
              <w:spacing w:line="300" w:lineRule="auto"/>
              <w:ind w:right="-82" w:rightChars="-39"/>
              <w:rPr>
                <w:rFonts w:ascii="Times New Roman"/>
                <w:sz w:val="22"/>
              </w:rPr>
            </w:pPr>
          </w:p>
        </w:tc>
        <w:tc>
          <w:tcPr>
            <w:tcW w:w="796" w:type="dxa"/>
            <w:vMerge w:val="continue"/>
            <w:tcBorders>
              <w:top w:val="nil"/>
              <w:left w:val="single" w:color="000000" w:sz="6" w:space="0"/>
              <w:bottom w:val="single" w:color="000000" w:sz="6" w:space="0"/>
            </w:tcBorders>
          </w:tcPr>
          <w:p>
            <w:pPr>
              <w:spacing w:line="300" w:lineRule="auto"/>
              <w:ind w:right="-82" w:rightChars="-39"/>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19" w:hRule="atLeast"/>
        </w:trPr>
        <w:tc>
          <w:tcPr>
            <w:tcW w:w="752" w:type="dxa"/>
            <w:vMerge w:val="restart"/>
            <w:tcBorders>
              <w:top w:val="single" w:color="000000" w:sz="6" w:space="0"/>
              <w:bottom w:val="single" w:color="000000" w:sz="6" w:space="0"/>
              <w:right w:val="single" w:color="000000" w:sz="6" w:space="0"/>
            </w:tcBorders>
          </w:tcPr>
          <w:p>
            <w:pPr>
              <w:pStyle w:val="12"/>
              <w:spacing w:line="300" w:lineRule="auto"/>
              <w:ind w:right="-82" w:rightChars="-39"/>
              <w:rPr>
                <w:b/>
                <w:sz w:val="28"/>
              </w:rPr>
            </w:pPr>
          </w:p>
          <w:p>
            <w:pPr>
              <w:pStyle w:val="12"/>
              <w:spacing w:before="4" w:line="300" w:lineRule="auto"/>
              <w:ind w:right="-82" w:rightChars="-39"/>
              <w:rPr>
                <w:b/>
                <w:sz w:val="39"/>
              </w:rPr>
            </w:pPr>
          </w:p>
          <w:p>
            <w:pPr>
              <w:pStyle w:val="12"/>
              <w:spacing w:line="300" w:lineRule="auto"/>
              <w:ind w:left="210" w:right="-82" w:rightChars="-39"/>
            </w:pPr>
            <w:r>
              <w:t>手动</w:t>
            </w:r>
          </w:p>
        </w:tc>
        <w:tc>
          <w:tcPr>
            <w:tcW w:w="1170" w:type="dxa"/>
            <w:gridSpan w:val="2"/>
            <w:vMerge w:val="restart"/>
            <w:tcBorders>
              <w:top w:val="single" w:color="000000" w:sz="6" w:space="0"/>
              <w:left w:val="single" w:color="000000" w:sz="6" w:space="0"/>
              <w:bottom w:val="single" w:color="000000" w:sz="6" w:space="0"/>
              <w:right w:val="single" w:color="000000" w:sz="6" w:space="0"/>
            </w:tcBorders>
          </w:tcPr>
          <w:p>
            <w:pPr>
              <w:pStyle w:val="12"/>
              <w:spacing w:before="80" w:line="300" w:lineRule="auto"/>
              <w:ind w:left="268" w:right="-82" w:rightChars="-39"/>
            </w:pPr>
            <w:r>
              <w:t>能量方块</w:t>
            </w:r>
          </w:p>
        </w:tc>
        <w:tc>
          <w:tcPr>
            <w:tcW w:w="1472" w:type="dxa"/>
            <w:gridSpan w:val="3"/>
            <w:tcBorders>
              <w:top w:val="single" w:color="000000" w:sz="6" w:space="0"/>
              <w:left w:val="single" w:color="000000" w:sz="6" w:space="0"/>
              <w:bottom w:val="single" w:color="000000" w:sz="8" w:space="0"/>
              <w:right w:val="single" w:color="000000" w:sz="6" w:space="0"/>
            </w:tcBorders>
          </w:tcPr>
          <w:p>
            <w:pPr>
              <w:pStyle w:val="12"/>
              <w:spacing w:line="300" w:lineRule="auto"/>
              <w:ind w:left="122" w:leftChars="58" w:right="-82" w:rightChars="-39" w:firstLine="96" w:firstLineChars="44"/>
              <w:jc w:val="left"/>
            </w:pPr>
            <w:r>
              <w:rPr>
                <w:w w:val="105"/>
              </w:rPr>
              <w:t>5分</w:t>
            </w:r>
          </w:p>
        </w:tc>
        <w:tc>
          <w:tcPr>
            <w:tcW w:w="1148" w:type="dxa"/>
            <w:vMerge w:val="restart"/>
            <w:tcBorders>
              <w:top w:val="single" w:color="000000" w:sz="6" w:space="0"/>
              <w:left w:val="single" w:color="000000" w:sz="6" w:space="0"/>
              <w:bottom w:val="single" w:color="000000" w:sz="6" w:space="0"/>
            </w:tcBorders>
          </w:tcPr>
          <w:p>
            <w:pPr>
              <w:pStyle w:val="12"/>
              <w:spacing w:line="300" w:lineRule="auto"/>
              <w:ind w:right="-82" w:rightChars="-39"/>
              <w:rPr>
                <w:rFonts w:ascii="Times New Roman"/>
                <w:sz w:val="22"/>
              </w:rPr>
            </w:pPr>
          </w:p>
        </w:tc>
        <w:tc>
          <w:tcPr>
            <w:tcW w:w="243" w:type="dxa"/>
            <w:vMerge w:val="continue"/>
            <w:tcBorders>
              <w:top w:val="nil"/>
              <w:bottom w:val="nil"/>
            </w:tcBorders>
          </w:tcPr>
          <w:p>
            <w:pPr>
              <w:spacing w:line="300" w:lineRule="auto"/>
              <w:ind w:right="-82" w:rightChars="-39"/>
              <w:rPr>
                <w:sz w:val="2"/>
                <w:szCs w:val="2"/>
              </w:rPr>
            </w:pPr>
          </w:p>
        </w:tc>
        <w:tc>
          <w:tcPr>
            <w:tcW w:w="823" w:type="dxa"/>
            <w:vMerge w:val="restart"/>
            <w:tcBorders>
              <w:top w:val="single" w:color="000000" w:sz="6" w:space="0"/>
              <w:bottom w:val="single" w:color="000000" w:sz="6" w:space="0"/>
              <w:right w:val="single" w:color="000000" w:sz="6" w:space="0"/>
            </w:tcBorders>
          </w:tcPr>
          <w:p>
            <w:pPr>
              <w:pStyle w:val="12"/>
              <w:spacing w:line="300" w:lineRule="auto"/>
              <w:ind w:right="-82" w:rightChars="-39"/>
              <w:rPr>
                <w:b/>
                <w:sz w:val="28"/>
              </w:rPr>
            </w:pPr>
          </w:p>
          <w:p>
            <w:pPr>
              <w:pStyle w:val="12"/>
              <w:spacing w:before="4" w:line="300" w:lineRule="auto"/>
              <w:ind w:right="-82" w:rightChars="-39"/>
              <w:rPr>
                <w:b/>
                <w:sz w:val="39"/>
              </w:rPr>
            </w:pPr>
          </w:p>
          <w:p>
            <w:pPr>
              <w:pStyle w:val="12"/>
              <w:spacing w:line="300" w:lineRule="auto"/>
              <w:ind w:left="211" w:right="-82" w:rightChars="-39"/>
            </w:pPr>
            <w:r>
              <w:t>手动</w:t>
            </w:r>
          </w:p>
        </w:tc>
        <w:tc>
          <w:tcPr>
            <w:tcW w:w="1104" w:type="dxa"/>
            <w:gridSpan w:val="2"/>
            <w:vMerge w:val="restart"/>
            <w:tcBorders>
              <w:top w:val="single" w:color="000000" w:sz="6" w:space="0"/>
              <w:left w:val="single" w:color="000000" w:sz="6" w:space="0"/>
              <w:bottom w:val="single" w:color="000000" w:sz="6" w:space="0"/>
              <w:right w:val="single" w:color="000000" w:sz="6" w:space="0"/>
            </w:tcBorders>
          </w:tcPr>
          <w:p>
            <w:pPr>
              <w:pStyle w:val="12"/>
              <w:spacing w:before="80" w:line="300" w:lineRule="auto"/>
              <w:ind w:left="249" w:right="-82" w:rightChars="-39"/>
            </w:pPr>
            <w:r>
              <w:t>能量方块</w:t>
            </w:r>
          </w:p>
        </w:tc>
        <w:tc>
          <w:tcPr>
            <w:tcW w:w="1669" w:type="dxa"/>
            <w:tcBorders>
              <w:top w:val="single" w:color="000000" w:sz="6" w:space="0"/>
              <w:left w:val="single" w:color="000000" w:sz="6" w:space="0"/>
              <w:bottom w:val="single" w:color="000000" w:sz="8" w:space="0"/>
              <w:right w:val="single" w:color="000000" w:sz="6" w:space="0"/>
            </w:tcBorders>
          </w:tcPr>
          <w:p>
            <w:pPr>
              <w:pStyle w:val="12"/>
              <w:tabs>
                <w:tab w:val="left" w:pos="420"/>
              </w:tabs>
              <w:spacing w:line="300" w:lineRule="auto"/>
              <w:ind w:left="417" w:leftChars="96" w:right="-82" w:rightChars="-39" w:hanging="215" w:hangingChars="98"/>
            </w:pPr>
            <w:r>
              <w:rPr>
                <w:w w:val="105"/>
              </w:rPr>
              <w:t>5分</w:t>
            </w:r>
          </w:p>
        </w:tc>
        <w:tc>
          <w:tcPr>
            <w:tcW w:w="796" w:type="dxa"/>
            <w:vMerge w:val="restart"/>
            <w:tcBorders>
              <w:top w:val="single" w:color="000000" w:sz="6" w:space="0"/>
              <w:left w:val="single" w:color="000000" w:sz="6" w:space="0"/>
              <w:bottom w:val="single" w:color="000000" w:sz="6" w:space="0"/>
            </w:tcBorders>
          </w:tcPr>
          <w:p>
            <w:pPr>
              <w:pStyle w:val="12"/>
              <w:spacing w:line="300" w:lineRule="auto"/>
              <w:ind w:right="-82" w:rightChars="-39"/>
              <w:rPr>
                <w:rFonts w:ascii="Times New Roman"/>
                <w:sz w:val="2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65" w:hRule="atLeast"/>
        </w:trPr>
        <w:tc>
          <w:tcPr>
            <w:tcW w:w="752"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70" w:type="dxa"/>
            <w:gridSpan w:val="2"/>
            <w:vMerge w:val="continue"/>
            <w:tcBorders>
              <w:top w:val="nil"/>
              <w:left w:val="single" w:color="000000" w:sz="6" w:space="0"/>
              <w:bottom w:val="single" w:color="000000" w:sz="6" w:space="0"/>
              <w:right w:val="single" w:color="000000" w:sz="6" w:space="0"/>
            </w:tcBorders>
          </w:tcPr>
          <w:p>
            <w:pPr>
              <w:spacing w:line="300" w:lineRule="auto"/>
              <w:ind w:right="-82" w:rightChars="-39"/>
              <w:rPr>
                <w:sz w:val="2"/>
                <w:szCs w:val="2"/>
              </w:rPr>
            </w:pPr>
          </w:p>
        </w:tc>
        <w:tc>
          <w:tcPr>
            <w:tcW w:w="1472" w:type="dxa"/>
            <w:gridSpan w:val="3"/>
            <w:tcBorders>
              <w:top w:val="single" w:color="000000" w:sz="8" w:space="0"/>
              <w:left w:val="single" w:color="000000" w:sz="6" w:space="0"/>
              <w:bottom w:val="single" w:color="000000" w:sz="6" w:space="0"/>
              <w:right w:val="single" w:color="000000" w:sz="6" w:space="0"/>
            </w:tcBorders>
          </w:tcPr>
          <w:p>
            <w:pPr>
              <w:pStyle w:val="12"/>
              <w:spacing w:line="300" w:lineRule="auto"/>
              <w:ind w:left="122" w:leftChars="58" w:right="-82" w:rightChars="-39" w:firstLine="96" w:firstLineChars="44"/>
              <w:jc w:val="left"/>
            </w:pPr>
            <w:r>
              <w:rPr>
                <w:w w:val="105"/>
              </w:rPr>
              <w:t>2分</w:t>
            </w:r>
          </w:p>
        </w:tc>
        <w:tc>
          <w:tcPr>
            <w:tcW w:w="1148" w:type="dxa"/>
            <w:vMerge w:val="continue"/>
            <w:tcBorders>
              <w:top w:val="nil"/>
              <w:left w:val="single" w:color="000000" w:sz="6" w:space="0"/>
              <w:bottom w:val="single" w:color="000000" w:sz="6" w:space="0"/>
            </w:tcBorders>
          </w:tcPr>
          <w:p>
            <w:pPr>
              <w:spacing w:line="300" w:lineRule="auto"/>
              <w:ind w:right="-82" w:rightChars="-39"/>
              <w:rPr>
                <w:sz w:val="2"/>
                <w:szCs w:val="2"/>
              </w:rPr>
            </w:pPr>
          </w:p>
        </w:tc>
        <w:tc>
          <w:tcPr>
            <w:tcW w:w="243" w:type="dxa"/>
            <w:vMerge w:val="continue"/>
            <w:tcBorders>
              <w:top w:val="nil"/>
              <w:bottom w:val="nil"/>
            </w:tcBorders>
          </w:tcPr>
          <w:p>
            <w:pPr>
              <w:spacing w:line="300" w:lineRule="auto"/>
              <w:ind w:right="-82" w:rightChars="-39"/>
              <w:rPr>
                <w:sz w:val="2"/>
                <w:szCs w:val="2"/>
              </w:rPr>
            </w:pPr>
          </w:p>
        </w:tc>
        <w:tc>
          <w:tcPr>
            <w:tcW w:w="823"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04" w:type="dxa"/>
            <w:gridSpan w:val="2"/>
            <w:vMerge w:val="continue"/>
            <w:tcBorders>
              <w:top w:val="nil"/>
              <w:left w:val="single" w:color="000000" w:sz="6" w:space="0"/>
              <w:bottom w:val="single" w:color="000000" w:sz="6" w:space="0"/>
              <w:right w:val="single" w:color="000000" w:sz="6" w:space="0"/>
            </w:tcBorders>
          </w:tcPr>
          <w:p>
            <w:pPr>
              <w:spacing w:line="300" w:lineRule="auto"/>
              <w:ind w:right="-82" w:rightChars="-39"/>
              <w:rPr>
                <w:sz w:val="2"/>
                <w:szCs w:val="2"/>
              </w:rPr>
            </w:pPr>
          </w:p>
        </w:tc>
        <w:tc>
          <w:tcPr>
            <w:tcW w:w="1669" w:type="dxa"/>
            <w:tcBorders>
              <w:top w:val="single" w:color="000000" w:sz="8" w:space="0"/>
              <w:left w:val="single" w:color="000000" w:sz="6" w:space="0"/>
              <w:bottom w:val="single" w:color="000000" w:sz="6" w:space="0"/>
              <w:right w:val="single" w:color="000000" w:sz="6" w:space="0"/>
            </w:tcBorders>
          </w:tcPr>
          <w:p>
            <w:pPr>
              <w:pStyle w:val="12"/>
              <w:tabs>
                <w:tab w:val="left" w:pos="420"/>
              </w:tabs>
              <w:spacing w:before="149" w:line="300" w:lineRule="auto"/>
              <w:ind w:left="417" w:leftChars="96" w:right="-82" w:rightChars="-39" w:hanging="215" w:hangingChars="98"/>
            </w:pPr>
            <w:r>
              <w:rPr>
                <w:w w:val="105"/>
              </w:rPr>
              <w:t>2分</w:t>
            </w:r>
          </w:p>
        </w:tc>
        <w:tc>
          <w:tcPr>
            <w:tcW w:w="796" w:type="dxa"/>
            <w:vMerge w:val="continue"/>
            <w:tcBorders>
              <w:top w:val="nil"/>
              <w:left w:val="single" w:color="000000" w:sz="6" w:space="0"/>
              <w:bottom w:val="single" w:color="000000" w:sz="6" w:space="0"/>
            </w:tcBorders>
          </w:tcPr>
          <w:p>
            <w:pPr>
              <w:spacing w:line="300" w:lineRule="auto"/>
              <w:ind w:right="-82" w:rightChars="-39"/>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37" w:hRule="atLeast"/>
        </w:trPr>
        <w:tc>
          <w:tcPr>
            <w:tcW w:w="752"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70" w:type="dxa"/>
            <w:gridSpan w:val="2"/>
            <w:vMerge w:val="restart"/>
            <w:tcBorders>
              <w:top w:val="single" w:color="000000" w:sz="6" w:space="0"/>
              <w:left w:val="single" w:color="000000" w:sz="6" w:space="0"/>
              <w:bottom w:val="single" w:color="000000" w:sz="6" w:space="0"/>
              <w:right w:val="single" w:color="000000" w:sz="6" w:space="0"/>
            </w:tcBorders>
          </w:tcPr>
          <w:p>
            <w:pPr>
              <w:pStyle w:val="12"/>
              <w:spacing w:before="3" w:line="300" w:lineRule="auto"/>
              <w:ind w:right="-82" w:rightChars="-39"/>
              <w:rPr>
                <w:b/>
                <w:sz w:val="32"/>
              </w:rPr>
            </w:pPr>
          </w:p>
          <w:p>
            <w:pPr>
              <w:pStyle w:val="12"/>
              <w:spacing w:line="300" w:lineRule="auto"/>
              <w:ind w:left="374" w:right="-82" w:rightChars="-39"/>
            </w:pPr>
            <w:r>
              <w:t>能量球</w:t>
            </w:r>
          </w:p>
        </w:tc>
        <w:tc>
          <w:tcPr>
            <w:tcW w:w="1472" w:type="dxa"/>
            <w:gridSpan w:val="3"/>
            <w:tcBorders>
              <w:top w:val="single" w:color="000000" w:sz="6" w:space="0"/>
              <w:left w:val="single" w:color="000000" w:sz="6" w:space="0"/>
              <w:bottom w:val="single" w:color="000000" w:sz="8" w:space="0"/>
              <w:right w:val="single" w:color="000000" w:sz="6" w:space="0"/>
            </w:tcBorders>
          </w:tcPr>
          <w:p>
            <w:pPr>
              <w:pStyle w:val="12"/>
              <w:spacing w:before="92" w:line="300" w:lineRule="auto"/>
              <w:ind w:left="122" w:leftChars="58" w:right="-82" w:rightChars="-39" w:firstLine="96" w:firstLineChars="44"/>
              <w:jc w:val="left"/>
            </w:pPr>
            <w:r>
              <w:rPr>
                <w:w w:val="105"/>
              </w:rPr>
              <w:t>5分</w:t>
            </w:r>
          </w:p>
        </w:tc>
        <w:tc>
          <w:tcPr>
            <w:tcW w:w="1148" w:type="dxa"/>
            <w:vMerge w:val="restart"/>
            <w:tcBorders>
              <w:top w:val="single" w:color="000000" w:sz="6" w:space="0"/>
              <w:left w:val="single" w:color="000000" w:sz="6" w:space="0"/>
              <w:bottom w:val="single" w:color="000000" w:sz="6" w:space="0"/>
            </w:tcBorders>
          </w:tcPr>
          <w:p>
            <w:pPr>
              <w:pStyle w:val="12"/>
              <w:spacing w:line="300" w:lineRule="auto"/>
              <w:ind w:right="-82" w:rightChars="-39"/>
              <w:rPr>
                <w:rFonts w:ascii="Times New Roman"/>
                <w:sz w:val="22"/>
              </w:rPr>
            </w:pPr>
          </w:p>
        </w:tc>
        <w:tc>
          <w:tcPr>
            <w:tcW w:w="243" w:type="dxa"/>
            <w:vMerge w:val="continue"/>
            <w:tcBorders>
              <w:top w:val="nil"/>
              <w:bottom w:val="nil"/>
            </w:tcBorders>
          </w:tcPr>
          <w:p>
            <w:pPr>
              <w:spacing w:line="300" w:lineRule="auto"/>
              <w:ind w:right="-82" w:rightChars="-39"/>
              <w:rPr>
                <w:sz w:val="2"/>
                <w:szCs w:val="2"/>
              </w:rPr>
            </w:pPr>
          </w:p>
        </w:tc>
        <w:tc>
          <w:tcPr>
            <w:tcW w:w="823"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04" w:type="dxa"/>
            <w:gridSpan w:val="2"/>
            <w:vMerge w:val="restart"/>
            <w:tcBorders>
              <w:top w:val="single" w:color="000000" w:sz="6" w:space="0"/>
              <w:left w:val="single" w:color="000000" w:sz="6" w:space="0"/>
              <w:bottom w:val="single" w:color="000000" w:sz="6" w:space="0"/>
              <w:right w:val="single" w:color="000000" w:sz="6" w:space="0"/>
            </w:tcBorders>
          </w:tcPr>
          <w:p>
            <w:pPr>
              <w:pStyle w:val="12"/>
              <w:spacing w:before="75" w:line="300" w:lineRule="auto"/>
              <w:ind w:left="354" w:right="-82" w:rightChars="-39"/>
            </w:pPr>
            <w:r>
              <w:t>能量球</w:t>
            </w:r>
          </w:p>
        </w:tc>
        <w:tc>
          <w:tcPr>
            <w:tcW w:w="1669" w:type="dxa"/>
            <w:tcBorders>
              <w:top w:val="single" w:color="000000" w:sz="6" w:space="0"/>
              <w:left w:val="single" w:color="000000" w:sz="6" w:space="0"/>
              <w:bottom w:val="single" w:color="000000" w:sz="8" w:space="0"/>
              <w:right w:val="single" w:color="000000" w:sz="6" w:space="0"/>
            </w:tcBorders>
          </w:tcPr>
          <w:p>
            <w:pPr>
              <w:pStyle w:val="12"/>
              <w:tabs>
                <w:tab w:val="left" w:pos="420"/>
              </w:tabs>
              <w:spacing w:before="72" w:line="300" w:lineRule="auto"/>
              <w:ind w:left="417" w:leftChars="96" w:right="-82" w:rightChars="-39" w:hanging="215" w:hangingChars="98"/>
            </w:pPr>
            <w:r>
              <w:rPr>
                <w:w w:val="105"/>
              </w:rPr>
              <w:t>5</w:t>
            </w:r>
            <w:r>
              <w:rPr>
                <w:rFonts w:hint="eastAsia"/>
                <w:spacing w:val="-53"/>
                <w:w w:val="105"/>
                <w:lang w:val="en-US"/>
              </w:rPr>
              <w:t xml:space="preserve"> </w:t>
            </w:r>
            <w:r>
              <w:rPr>
                <w:w w:val="105"/>
                <w:position w:val="2"/>
              </w:rPr>
              <w:t>分</w:t>
            </w:r>
          </w:p>
        </w:tc>
        <w:tc>
          <w:tcPr>
            <w:tcW w:w="796" w:type="dxa"/>
            <w:vMerge w:val="restart"/>
            <w:tcBorders>
              <w:top w:val="single" w:color="000000" w:sz="6" w:space="0"/>
              <w:left w:val="single" w:color="000000" w:sz="6" w:space="0"/>
              <w:bottom w:val="single" w:color="000000" w:sz="6" w:space="0"/>
            </w:tcBorders>
          </w:tcPr>
          <w:p>
            <w:pPr>
              <w:pStyle w:val="12"/>
              <w:spacing w:line="300" w:lineRule="auto"/>
              <w:ind w:right="-82" w:rightChars="-39"/>
              <w:rPr>
                <w:rFonts w:ascii="Times New Roman"/>
                <w:sz w:val="2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03" w:hRule="atLeast"/>
        </w:trPr>
        <w:tc>
          <w:tcPr>
            <w:tcW w:w="752"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70" w:type="dxa"/>
            <w:gridSpan w:val="2"/>
            <w:vMerge w:val="continue"/>
            <w:tcBorders>
              <w:top w:val="nil"/>
              <w:left w:val="single" w:color="000000" w:sz="6" w:space="0"/>
              <w:bottom w:val="single" w:color="000000" w:sz="6" w:space="0"/>
              <w:right w:val="single" w:color="000000" w:sz="6" w:space="0"/>
            </w:tcBorders>
          </w:tcPr>
          <w:p>
            <w:pPr>
              <w:spacing w:line="300" w:lineRule="auto"/>
              <w:ind w:right="-82" w:rightChars="-39"/>
              <w:rPr>
                <w:sz w:val="2"/>
                <w:szCs w:val="2"/>
              </w:rPr>
            </w:pPr>
          </w:p>
        </w:tc>
        <w:tc>
          <w:tcPr>
            <w:tcW w:w="1472" w:type="dxa"/>
            <w:gridSpan w:val="3"/>
            <w:tcBorders>
              <w:top w:val="single" w:color="000000" w:sz="8" w:space="0"/>
              <w:left w:val="single" w:color="000000" w:sz="6" w:space="0"/>
              <w:bottom w:val="single" w:color="000000" w:sz="6" w:space="0"/>
              <w:right w:val="single" w:color="000000" w:sz="6" w:space="0"/>
            </w:tcBorders>
          </w:tcPr>
          <w:p>
            <w:pPr>
              <w:pStyle w:val="12"/>
              <w:spacing w:before="87" w:line="300" w:lineRule="auto"/>
              <w:ind w:left="122" w:leftChars="58" w:right="-82" w:rightChars="-39" w:firstLine="96" w:firstLineChars="44"/>
              <w:jc w:val="left"/>
            </w:pPr>
            <w:r>
              <w:rPr>
                <w:w w:val="105"/>
              </w:rPr>
              <w:t>2分</w:t>
            </w:r>
          </w:p>
        </w:tc>
        <w:tc>
          <w:tcPr>
            <w:tcW w:w="1148" w:type="dxa"/>
            <w:vMerge w:val="continue"/>
            <w:tcBorders>
              <w:top w:val="nil"/>
              <w:left w:val="single" w:color="000000" w:sz="6" w:space="0"/>
              <w:bottom w:val="single" w:color="000000" w:sz="6" w:space="0"/>
            </w:tcBorders>
          </w:tcPr>
          <w:p>
            <w:pPr>
              <w:spacing w:line="300" w:lineRule="auto"/>
              <w:ind w:right="-82" w:rightChars="-39"/>
              <w:rPr>
                <w:sz w:val="2"/>
                <w:szCs w:val="2"/>
              </w:rPr>
            </w:pPr>
          </w:p>
        </w:tc>
        <w:tc>
          <w:tcPr>
            <w:tcW w:w="243" w:type="dxa"/>
            <w:vMerge w:val="continue"/>
            <w:tcBorders>
              <w:top w:val="nil"/>
              <w:bottom w:val="nil"/>
            </w:tcBorders>
          </w:tcPr>
          <w:p>
            <w:pPr>
              <w:spacing w:line="300" w:lineRule="auto"/>
              <w:ind w:right="-82" w:rightChars="-39"/>
              <w:rPr>
                <w:sz w:val="2"/>
                <w:szCs w:val="2"/>
              </w:rPr>
            </w:pPr>
          </w:p>
        </w:tc>
        <w:tc>
          <w:tcPr>
            <w:tcW w:w="823"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04" w:type="dxa"/>
            <w:gridSpan w:val="2"/>
            <w:vMerge w:val="continue"/>
            <w:tcBorders>
              <w:top w:val="nil"/>
              <w:left w:val="single" w:color="000000" w:sz="6" w:space="0"/>
              <w:bottom w:val="single" w:color="000000" w:sz="6" w:space="0"/>
              <w:right w:val="single" w:color="000000" w:sz="6" w:space="0"/>
            </w:tcBorders>
          </w:tcPr>
          <w:p>
            <w:pPr>
              <w:spacing w:line="300" w:lineRule="auto"/>
              <w:ind w:right="-82" w:rightChars="-39"/>
              <w:rPr>
                <w:sz w:val="2"/>
                <w:szCs w:val="2"/>
              </w:rPr>
            </w:pPr>
          </w:p>
        </w:tc>
        <w:tc>
          <w:tcPr>
            <w:tcW w:w="1669" w:type="dxa"/>
            <w:tcBorders>
              <w:top w:val="single" w:color="000000" w:sz="8" w:space="0"/>
              <w:left w:val="single" w:color="000000" w:sz="6" w:space="0"/>
              <w:bottom w:val="single" w:color="000000" w:sz="6" w:space="0"/>
              <w:right w:val="single" w:color="000000" w:sz="6" w:space="0"/>
            </w:tcBorders>
          </w:tcPr>
          <w:p>
            <w:pPr>
              <w:pStyle w:val="12"/>
              <w:tabs>
                <w:tab w:val="left" w:pos="420"/>
              </w:tabs>
              <w:spacing w:before="87" w:line="300" w:lineRule="auto"/>
              <w:ind w:left="417" w:leftChars="96" w:right="-82" w:rightChars="-39" w:hanging="215" w:hangingChars="98"/>
            </w:pPr>
            <w:r>
              <w:rPr>
                <w:w w:val="105"/>
              </w:rPr>
              <w:t>2分</w:t>
            </w:r>
          </w:p>
        </w:tc>
        <w:tc>
          <w:tcPr>
            <w:tcW w:w="796" w:type="dxa"/>
            <w:vMerge w:val="continue"/>
            <w:tcBorders>
              <w:top w:val="nil"/>
              <w:left w:val="single" w:color="000000" w:sz="6" w:space="0"/>
              <w:bottom w:val="single" w:color="000000" w:sz="6" w:space="0"/>
            </w:tcBorders>
          </w:tcPr>
          <w:p>
            <w:pPr>
              <w:spacing w:line="300" w:lineRule="auto"/>
              <w:ind w:right="-82" w:rightChars="-39"/>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531" w:hRule="atLeast"/>
        </w:trPr>
        <w:tc>
          <w:tcPr>
            <w:tcW w:w="752"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70" w:type="dxa"/>
            <w:gridSpan w:val="2"/>
            <w:vMerge w:val="restart"/>
            <w:tcBorders>
              <w:top w:val="single" w:color="000000" w:sz="6" w:space="0"/>
              <w:left w:val="single" w:color="000000" w:sz="6" w:space="0"/>
              <w:bottom w:val="single" w:color="000000" w:sz="6" w:space="0"/>
              <w:right w:val="single" w:color="000000" w:sz="6" w:space="0"/>
            </w:tcBorders>
          </w:tcPr>
          <w:p>
            <w:pPr>
              <w:pStyle w:val="12"/>
              <w:spacing w:line="300" w:lineRule="auto"/>
              <w:ind w:right="-82" w:rightChars="-39"/>
              <w:rPr>
                <w:b/>
                <w:sz w:val="27"/>
              </w:rPr>
            </w:pPr>
          </w:p>
          <w:p>
            <w:pPr>
              <w:pStyle w:val="12"/>
              <w:spacing w:line="300" w:lineRule="auto"/>
              <w:ind w:left="268" w:right="-82" w:rightChars="-39"/>
            </w:pPr>
            <w:r>
              <w:t>能量结晶</w:t>
            </w:r>
          </w:p>
        </w:tc>
        <w:tc>
          <w:tcPr>
            <w:tcW w:w="1472" w:type="dxa"/>
            <w:gridSpan w:val="3"/>
            <w:tcBorders>
              <w:top w:val="single" w:color="000000" w:sz="6" w:space="0"/>
              <w:left w:val="single" w:color="000000" w:sz="6" w:space="0"/>
              <w:bottom w:val="single" w:color="000000" w:sz="8" w:space="0"/>
              <w:right w:val="single" w:color="000000" w:sz="6" w:space="0"/>
            </w:tcBorders>
          </w:tcPr>
          <w:p>
            <w:pPr>
              <w:pStyle w:val="12"/>
              <w:spacing w:before="164" w:line="300" w:lineRule="auto"/>
              <w:ind w:left="122" w:leftChars="58" w:right="-82" w:rightChars="-39" w:firstLine="101" w:firstLineChars="44"/>
            </w:pPr>
            <w:r>
              <w:rPr>
                <w:w w:val="110"/>
              </w:rPr>
              <w:t>10分</w:t>
            </w:r>
          </w:p>
        </w:tc>
        <w:tc>
          <w:tcPr>
            <w:tcW w:w="1148" w:type="dxa"/>
            <w:vMerge w:val="restart"/>
            <w:tcBorders>
              <w:top w:val="single" w:color="000000" w:sz="6" w:space="0"/>
              <w:left w:val="single" w:color="000000" w:sz="6" w:space="0"/>
              <w:bottom w:val="single" w:color="000000" w:sz="6" w:space="0"/>
            </w:tcBorders>
          </w:tcPr>
          <w:p>
            <w:pPr>
              <w:pStyle w:val="12"/>
              <w:spacing w:line="300" w:lineRule="auto"/>
              <w:ind w:right="-82" w:rightChars="-39"/>
              <w:rPr>
                <w:rFonts w:ascii="Times New Roman"/>
                <w:sz w:val="22"/>
              </w:rPr>
            </w:pPr>
          </w:p>
        </w:tc>
        <w:tc>
          <w:tcPr>
            <w:tcW w:w="243" w:type="dxa"/>
            <w:vMerge w:val="continue"/>
            <w:tcBorders>
              <w:top w:val="nil"/>
              <w:bottom w:val="nil"/>
            </w:tcBorders>
          </w:tcPr>
          <w:p>
            <w:pPr>
              <w:spacing w:line="300" w:lineRule="auto"/>
              <w:ind w:right="-82" w:rightChars="-39"/>
              <w:rPr>
                <w:sz w:val="2"/>
                <w:szCs w:val="2"/>
              </w:rPr>
            </w:pPr>
          </w:p>
        </w:tc>
        <w:tc>
          <w:tcPr>
            <w:tcW w:w="823"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04" w:type="dxa"/>
            <w:gridSpan w:val="2"/>
            <w:vMerge w:val="restart"/>
            <w:tcBorders>
              <w:top w:val="single" w:color="000000" w:sz="6" w:space="0"/>
              <w:left w:val="single" w:color="000000" w:sz="6" w:space="0"/>
              <w:bottom w:val="single" w:color="000000" w:sz="6" w:space="0"/>
              <w:right w:val="single" w:color="000000" w:sz="6" w:space="0"/>
            </w:tcBorders>
          </w:tcPr>
          <w:p>
            <w:pPr>
              <w:pStyle w:val="12"/>
              <w:spacing w:before="56" w:line="300" w:lineRule="auto"/>
              <w:ind w:left="249" w:right="-82" w:rightChars="-39"/>
            </w:pPr>
            <w:r>
              <w:t>能量结晶</w:t>
            </w:r>
          </w:p>
        </w:tc>
        <w:tc>
          <w:tcPr>
            <w:tcW w:w="1669" w:type="dxa"/>
            <w:tcBorders>
              <w:top w:val="single" w:color="000000" w:sz="6" w:space="0"/>
              <w:left w:val="single" w:color="000000" w:sz="6" w:space="0"/>
              <w:bottom w:val="single" w:color="000000" w:sz="8" w:space="0"/>
              <w:right w:val="single" w:color="000000" w:sz="6" w:space="0"/>
            </w:tcBorders>
          </w:tcPr>
          <w:p>
            <w:pPr>
              <w:pStyle w:val="12"/>
              <w:tabs>
                <w:tab w:val="left" w:pos="420"/>
              </w:tabs>
              <w:spacing w:before="144" w:line="300" w:lineRule="auto"/>
              <w:ind w:left="422" w:leftChars="96" w:right="-82" w:rightChars="-39" w:hanging="220" w:hangingChars="98"/>
            </w:pPr>
            <w:r>
              <w:rPr>
                <w:spacing w:val="-3"/>
                <w:w w:val="110"/>
              </w:rPr>
              <w:t>10</w:t>
            </w:r>
            <w:r>
              <w:rPr>
                <w:spacing w:val="-57"/>
                <w:w w:val="110"/>
              </w:rPr>
              <w:t xml:space="preserve"> </w:t>
            </w:r>
            <w:r>
              <w:rPr>
                <w:w w:val="110"/>
                <w:position w:val="2"/>
              </w:rPr>
              <w:t>分</w:t>
            </w:r>
          </w:p>
        </w:tc>
        <w:tc>
          <w:tcPr>
            <w:tcW w:w="796" w:type="dxa"/>
            <w:vMerge w:val="restart"/>
            <w:tcBorders>
              <w:top w:val="single" w:color="000000" w:sz="6" w:space="0"/>
              <w:left w:val="single" w:color="000000" w:sz="6" w:space="0"/>
              <w:bottom w:val="single" w:color="000000" w:sz="6" w:space="0"/>
            </w:tcBorders>
          </w:tcPr>
          <w:p>
            <w:pPr>
              <w:pStyle w:val="12"/>
              <w:spacing w:line="300" w:lineRule="auto"/>
              <w:ind w:right="-82" w:rightChars="-39"/>
              <w:rPr>
                <w:rFonts w:ascii="Times New Roman"/>
                <w:sz w:val="2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552" w:hRule="atLeast"/>
        </w:trPr>
        <w:tc>
          <w:tcPr>
            <w:tcW w:w="752"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70" w:type="dxa"/>
            <w:gridSpan w:val="2"/>
            <w:vMerge w:val="continue"/>
            <w:tcBorders>
              <w:top w:val="nil"/>
              <w:left w:val="single" w:color="000000" w:sz="6" w:space="0"/>
              <w:bottom w:val="single" w:color="000000" w:sz="6" w:space="0"/>
              <w:right w:val="single" w:color="000000" w:sz="6" w:space="0"/>
            </w:tcBorders>
          </w:tcPr>
          <w:p>
            <w:pPr>
              <w:spacing w:line="300" w:lineRule="auto"/>
              <w:ind w:right="-82" w:rightChars="-39"/>
              <w:rPr>
                <w:sz w:val="2"/>
                <w:szCs w:val="2"/>
              </w:rPr>
            </w:pPr>
          </w:p>
        </w:tc>
        <w:tc>
          <w:tcPr>
            <w:tcW w:w="1472" w:type="dxa"/>
            <w:gridSpan w:val="3"/>
            <w:tcBorders>
              <w:top w:val="single" w:color="000000" w:sz="8" w:space="0"/>
              <w:left w:val="single" w:color="000000" w:sz="6" w:space="0"/>
              <w:bottom w:val="single" w:color="000000" w:sz="6" w:space="0"/>
              <w:right w:val="single" w:color="000000" w:sz="6" w:space="0"/>
            </w:tcBorders>
          </w:tcPr>
          <w:p>
            <w:pPr>
              <w:pStyle w:val="12"/>
              <w:spacing w:before="157" w:line="300" w:lineRule="auto"/>
              <w:ind w:left="122" w:leftChars="58" w:right="-82" w:rightChars="-39" w:firstLine="96" w:firstLineChars="44"/>
            </w:pPr>
            <w:r>
              <w:rPr>
                <w:w w:val="105"/>
              </w:rPr>
              <w:t>5分</w:t>
            </w:r>
          </w:p>
        </w:tc>
        <w:tc>
          <w:tcPr>
            <w:tcW w:w="1148" w:type="dxa"/>
            <w:vMerge w:val="continue"/>
            <w:tcBorders>
              <w:top w:val="nil"/>
              <w:left w:val="single" w:color="000000" w:sz="6" w:space="0"/>
              <w:bottom w:val="single" w:color="000000" w:sz="6" w:space="0"/>
            </w:tcBorders>
          </w:tcPr>
          <w:p>
            <w:pPr>
              <w:spacing w:line="300" w:lineRule="auto"/>
              <w:ind w:right="-82" w:rightChars="-39"/>
              <w:rPr>
                <w:sz w:val="2"/>
                <w:szCs w:val="2"/>
              </w:rPr>
            </w:pPr>
          </w:p>
        </w:tc>
        <w:tc>
          <w:tcPr>
            <w:tcW w:w="243" w:type="dxa"/>
            <w:vMerge w:val="continue"/>
            <w:tcBorders>
              <w:top w:val="nil"/>
              <w:bottom w:val="nil"/>
            </w:tcBorders>
          </w:tcPr>
          <w:p>
            <w:pPr>
              <w:spacing w:line="300" w:lineRule="auto"/>
              <w:ind w:right="-82" w:rightChars="-39"/>
              <w:rPr>
                <w:sz w:val="2"/>
                <w:szCs w:val="2"/>
              </w:rPr>
            </w:pPr>
          </w:p>
        </w:tc>
        <w:tc>
          <w:tcPr>
            <w:tcW w:w="823"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04" w:type="dxa"/>
            <w:gridSpan w:val="2"/>
            <w:vMerge w:val="continue"/>
            <w:tcBorders>
              <w:top w:val="nil"/>
              <w:left w:val="single" w:color="000000" w:sz="6" w:space="0"/>
              <w:bottom w:val="single" w:color="000000" w:sz="6" w:space="0"/>
              <w:right w:val="single" w:color="000000" w:sz="6" w:space="0"/>
            </w:tcBorders>
          </w:tcPr>
          <w:p>
            <w:pPr>
              <w:spacing w:line="300" w:lineRule="auto"/>
              <w:ind w:right="-82" w:rightChars="-39"/>
              <w:rPr>
                <w:sz w:val="2"/>
                <w:szCs w:val="2"/>
              </w:rPr>
            </w:pPr>
          </w:p>
        </w:tc>
        <w:tc>
          <w:tcPr>
            <w:tcW w:w="1669" w:type="dxa"/>
            <w:tcBorders>
              <w:top w:val="single" w:color="000000" w:sz="8" w:space="0"/>
              <w:left w:val="single" w:color="000000" w:sz="6" w:space="0"/>
              <w:bottom w:val="single" w:color="000000" w:sz="6" w:space="0"/>
              <w:right w:val="single" w:color="000000" w:sz="6" w:space="0"/>
            </w:tcBorders>
          </w:tcPr>
          <w:p>
            <w:pPr>
              <w:pStyle w:val="12"/>
              <w:tabs>
                <w:tab w:val="left" w:pos="420"/>
              </w:tabs>
              <w:spacing w:before="157" w:line="300" w:lineRule="auto"/>
              <w:ind w:left="417" w:leftChars="96" w:right="-82" w:rightChars="-39" w:hanging="215" w:hangingChars="98"/>
            </w:pPr>
            <w:r>
              <w:rPr>
                <w:w w:val="105"/>
              </w:rPr>
              <w:t>5分</w:t>
            </w:r>
          </w:p>
        </w:tc>
        <w:tc>
          <w:tcPr>
            <w:tcW w:w="796" w:type="dxa"/>
            <w:vMerge w:val="continue"/>
            <w:tcBorders>
              <w:top w:val="nil"/>
              <w:left w:val="single" w:color="000000" w:sz="6" w:space="0"/>
              <w:bottom w:val="single" w:color="000000" w:sz="6" w:space="0"/>
            </w:tcBorders>
          </w:tcPr>
          <w:p>
            <w:pPr>
              <w:spacing w:line="300" w:lineRule="auto"/>
              <w:ind w:right="-82" w:rightChars="-39"/>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47" w:hRule="atLeast"/>
        </w:trPr>
        <w:tc>
          <w:tcPr>
            <w:tcW w:w="752"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70" w:type="dxa"/>
            <w:gridSpan w:val="2"/>
            <w:tcBorders>
              <w:top w:val="single" w:color="000000" w:sz="6" w:space="0"/>
              <w:left w:val="single" w:color="000000" w:sz="6" w:space="0"/>
              <w:bottom w:val="single" w:color="000000" w:sz="6" w:space="0"/>
              <w:right w:val="single" w:color="000000" w:sz="6" w:space="0"/>
            </w:tcBorders>
          </w:tcPr>
          <w:p>
            <w:pPr>
              <w:pStyle w:val="12"/>
              <w:spacing w:before="77" w:line="300" w:lineRule="auto"/>
              <w:ind w:left="268" w:right="-82" w:rightChars="-39"/>
            </w:pPr>
            <w:r>
              <w:t>停泊区</w:t>
            </w:r>
          </w:p>
        </w:tc>
        <w:tc>
          <w:tcPr>
            <w:tcW w:w="1472" w:type="dxa"/>
            <w:gridSpan w:val="3"/>
            <w:tcBorders>
              <w:top w:val="single" w:color="000000" w:sz="6" w:space="0"/>
              <w:left w:val="single" w:color="000000" w:sz="6" w:space="0"/>
              <w:bottom w:val="single" w:color="000000" w:sz="6" w:space="0"/>
              <w:right w:val="single" w:color="000000" w:sz="6" w:space="0"/>
            </w:tcBorders>
          </w:tcPr>
          <w:p>
            <w:pPr>
              <w:pStyle w:val="12"/>
              <w:spacing w:before="97" w:line="300" w:lineRule="auto"/>
              <w:ind w:left="122" w:leftChars="58" w:right="-82" w:rightChars="-39" w:firstLine="96" w:firstLineChars="44"/>
            </w:pPr>
            <w:r>
              <w:rPr>
                <w:w w:val="105"/>
              </w:rPr>
              <w:t>5分</w:t>
            </w:r>
          </w:p>
        </w:tc>
        <w:tc>
          <w:tcPr>
            <w:tcW w:w="1148" w:type="dxa"/>
            <w:tcBorders>
              <w:top w:val="single" w:color="000000" w:sz="6" w:space="0"/>
              <w:left w:val="single" w:color="000000" w:sz="6" w:space="0"/>
              <w:bottom w:val="single" w:color="000000" w:sz="6" w:space="0"/>
            </w:tcBorders>
          </w:tcPr>
          <w:p>
            <w:pPr>
              <w:pStyle w:val="12"/>
              <w:spacing w:line="300" w:lineRule="auto"/>
              <w:ind w:right="-82" w:rightChars="-39"/>
              <w:rPr>
                <w:rFonts w:ascii="Times New Roman"/>
                <w:sz w:val="22"/>
              </w:rPr>
            </w:pPr>
          </w:p>
        </w:tc>
        <w:tc>
          <w:tcPr>
            <w:tcW w:w="243" w:type="dxa"/>
            <w:vMerge w:val="continue"/>
            <w:tcBorders>
              <w:top w:val="nil"/>
              <w:bottom w:val="nil"/>
            </w:tcBorders>
          </w:tcPr>
          <w:p>
            <w:pPr>
              <w:spacing w:line="300" w:lineRule="auto"/>
              <w:ind w:right="-82" w:rightChars="-39"/>
              <w:rPr>
                <w:sz w:val="2"/>
                <w:szCs w:val="2"/>
              </w:rPr>
            </w:pPr>
          </w:p>
        </w:tc>
        <w:tc>
          <w:tcPr>
            <w:tcW w:w="823" w:type="dxa"/>
            <w:vMerge w:val="continue"/>
            <w:tcBorders>
              <w:top w:val="nil"/>
              <w:bottom w:val="single" w:color="000000" w:sz="6" w:space="0"/>
              <w:right w:val="single" w:color="000000" w:sz="6" w:space="0"/>
            </w:tcBorders>
          </w:tcPr>
          <w:p>
            <w:pPr>
              <w:spacing w:line="300" w:lineRule="auto"/>
              <w:ind w:right="-82" w:rightChars="-39"/>
              <w:rPr>
                <w:sz w:val="2"/>
                <w:szCs w:val="2"/>
              </w:rPr>
            </w:pPr>
          </w:p>
        </w:tc>
        <w:tc>
          <w:tcPr>
            <w:tcW w:w="1104" w:type="dxa"/>
            <w:gridSpan w:val="2"/>
            <w:tcBorders>
              <w:top w:val="single" w:color="000000" w:sz="6" w:space="0"/>
              <w:left w:val="single" w:color="000000" w:sz="6" w:space="0"/>
              <w:bottom w:val="single" w:color="000000" w:sz="6" w:space="0"/>
              <w:right w:val="single" w:color="000000" w:sz="6" w:space="0"/>
            </w:tcBorders>
          </w:tcPr>
          <w:p>
            <w:pPr>
              <w:pStyle w:val="12"/>
              <w:spacing w:before="77" w:line="300" w:lineRule="auto"/>
              <w:ind w:left="249" w:right="-82" w:rightChars="-39"/>
            </w:pPr>
            <w:r>
              <w:t>停泊区</w:t>
            </w:r>
          </w:p>
        </w:tc>
        <w:tc>
          <w:tcPr>
            <w:tcW w:w="1669" w:type="dxa"/>
            <w:tcBorders>
              <w:top w:val="single" w:color="000000" w:sz="6" w:space="0"/>
              <w:left w:val="single" w:color="000000" w:sz="6" w:space="0"/>
              <w:bottom w:val="single" w:color="000000" w:sz="6" w:space="0"/>
              <w:right w:val="single" w:color="000000" w:sz="6" w:space="0"/>
            </w:tcBorders>
          </w:tcPr>
          <w:p>
            <w:pPr>
              <w:pStyle w:val="12"/>
              <w:tabs>
                <w:tab w:val="left" w:pos="420"/>
              </w:tabs>
              <w:spacing w:before="97" w:line="300" w:lineRule="auto"/>
              <w:ind w:left="417" w:leftChars="96" w:right="-82" w:rightChars="-39" w:hanging="215" w:hangingChars="98"/>
            </w:pPr>
            <w:r>
              <w:rPr>
                <w:w w:val="105"/>
              </w:rPr>
              <w:t>5分</w:t>
            </w:r>
          </w:p>
        </w:tc>
        <w:tc>
          <w:tcPr>
            <w:tcW w:w="796" w:type="dxa"/>
            <w:tcBorders>
              <w:top w:val="single" w:color="000000" w:sz="6" w:space="0"/>
              <w:left w:val="single" w:color="000000" w:sz="6" w:space="0"/>
              <w:bottom w:val="single" w:color="000000" w:sz="6" w:space="0"/>
            </w:tcBorders>
          </w:tcPr>
          <w:p>
            <w:pPr>
              <w:pStyle w:val="12"/>
              <w:spacing w:line="300" w:lineRule="auto"/>
              <w:ind w:right="-82" w:rightChars="-39"/>
              <w:rPr>
                <w:rFonts w:ascii="Times New Roman"/>
                <w:sz w:val="2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618" w:hRule="atLeast"/>
        </w:trPr>
        <w:tc>
          <w:tcPr>
            <w:tcW w:w="3394" w:type="dxa"/>
            <w:gridSpan w:val="6"/>
            <w:tcBorders>
              <w:top w:val="single" w:color="000000" w:sz="6" w:space="0"/>
              <w:bottom w:val="single" w:color="000000" w:sz="6" w:space="0"/>
              <w:right w:val="single" w:color="000000" w:sz="6" w:space="0"/>
            </w:tcBorders>
          </w:tcPr>
          <w:p>
            <w:pPr>
              <w:pStyle w:val="12"/>
              <w:spacing w:before="27" w:line="300" w:lineRule="auto"/>
              <w:ind w:left="1307" w:right="-82" w:rightChars="-39"/>
            </w:pPr>
            <w:r>
              <w:t>罚分</w:t>
            </w:r>
          </w:p>
          <w:p>
            <w:pPr>
              <w:pStyle w:val="12"/>
              <w:spacing w:before="14" w:line="300" w:lineRule="auto"/>
              <w:ind w:right="-82" w:rightChars="-39"/>
            </w:pPr>
            <w:r>
              <w:rPr>
                <w:spacing w:val="-23"/>
              </w:rPr>
              <w:t xml:space="preserve">迟到超 </w:t>
            </w:r>
            <w:r>
              <w:t>5</w:t>
            </w:r>
            <w:r>
              <w:rPr>
                <w:spacing w:val="-24"/>
              </w:rPr>
              <w:t xml:space="preserve"> 分钟-</w:t>
            </w:r>
            <w:r>
              <w:rPr>
                <w:spacing w:val="-3"/>
              </w:rPr>
              <w:t>5</w:t>
            </w:r>
            <w:r>
              <w:rPr>
                <w:spacing w:val="-8"/>
              </w:rPr>
              <w:t xml:space="preserve"> 分 错误的停泊-</w:t>
            </w:r>
            <w:r>
              <w:rPr>
                <w:spacing w:val="-3"/>
              </w:rPr>
              <w:t>20</w:t>
            </w:r>
            <w:r>
              <w:rPr>
                <w:spacing w:val="-30"/>
              </w:rPr>
              <w:t xml:space="preserve"> 分</w:t>
            </w:r>
          </w:p>
        </w:tc>
        <w:tc>
          <w:tcPr>
            <w:tcW w:w="1148" w:type="dxa"/>
            <w:tcBorders>
              <w:top w:val="single" w:color="000000" w:sz="6" w:space="0"/>
              <w:left w:val="single" w:color="000000" w:sz="6" w:space="0"/>
              <w:bottom w:val="single" w:color="000000" w:sz="6" w:space="0"/>
            </w:tcBorders>
          </w:tcPr>
          <w:p>
            <w:pPr>
              <w:pStyle w:val="12"/>
              <w:spacing w:line="300" w:lineRule="auto"/>
              <w:ind w:right="-82" w:rightChars="-39"/>
              <w:rPr>
                <w:rFonts w:ascii="Times New Roman"/>
                <w:sz w:val="22"/>
              </w:rPr>
            </w:pPr>
          </w:p>
        </w:tc>
        <w:tc>
          <w:tcPr>
            <w:tcW w:w="243" w:type="dxa"/>
            <w:vMerge w:val="continue"/>
            <w:tcBorders>
              <w:top w:val="nil"/>
              <w:bottom w:val="nil"/>
            </w:tcBorders>
          </w:tcPr>
          <w:p>
            <w:pPr>
              <w:spacing w:line="300" w:lineRule="auto"/>
              <w:ind w:right="-82" w:rightChars="-39"/>
              <w:rPr>
                <w:sz w:val="2"/>
                <w:szCs w:val="2"/>
              </w:rPr>
            </w:pPr>
          </w:p>
        </w:tc>
        <w:tc>
          <w:tcPr>
            <w:tcW w:w="3596" w:type="dxa"/>
            <w:gridSpan w:val="4"/>
            <w:tcBorders>
              <w:top w:val="single" w:color="000000" w:sz="6" w:space="0"/>
              <w:bottom w:val="single" w:color="000000" w:sz="6" w:space="0"/>
              <w:right w:val="single" w:color="000000" w:sz="6" w:space="0"/>
            </w:tcBorders>
          </w:tcPr>
          <w:p>
            <w:pPr>
              <w:pStyle w:val="12"/>
              <w:spacing w:before="37" w:line="300" w:lineRule="auto"/>
              <w:ind w:left="1320" w:right="-82" w:rightChars="-39"/>
            </w:pPr>
            <w:r>
              <w:t>罚分</w:t>
            </w:r>
          </w:p>
          <w:p>
            <w:pPr>
              <w:pStyle w:val="12"/>
              <w:spacing w:before="14" w:line="300" w:lineRule="auto"/>
              <w:ind w:left="427" w:right="-82" w:rightChars="-39"/>
            </w:pPr>
            <w:r>
              <w:rPr>
                <w:spacing w:val="-23"/>
              </w:rPr>
              <w:t xml:space="preserve">迟到超 </w:t>
            </w:r>
            <w:r>
              <w:t>5</w:t>
            </w:r>
            <w:r>
              <w:rPr>
                <w:spacing w:val="-23"/>
              </w:rPr>
              <w:t xml:space="preserve"> 分钟-</w:t>
            </w:r>
            <w:r>
              <w:rPr>
                <w:spacing w:val="-3"/>
              </w:rPr>
              <w:t>5</w:t>
            </w:r>
            <w:r>
              <w:rPr>
                <w:spacing w:val="-13"/>
              </w:rPr>
              <w:t xml:space="preserve"> 分 错误的停泊- </w:t>
            </w:r>
            <w:r>
              <w:rPr>
                <w:spacing w:val="-3"/>
              </w:rPr>
              <w:t>20</w:t>
            </w:r>
            <w:r>
              <w:rPr>
                <w:spacing w:val="-29"/>
              </w:rPr>
              <w:t xml:space="preserve"> 分</w:t>
            </w:r>
          </w:p>
        </w:tc>
        <w:tc>
          <w:tcPr>
            <w:tcW w:w="796" w:type="dxa"/>
            <w:tcBorders>
              <w:top w:val="single" w:color="000000" w:sz="6" w:space="0"/>
              <w:left w:val="single" w:color="000000" w:sz="6" w:space="0"/>
              <w:bottom w:val="single" w:color="000000" w:sz="6" w:space="0"/>
            </w:tcBorders>
          </w:tcPr>
          <w:p>
            <w:pPr>
              <w:pStyle w:val="12"/>
              <w:spacing w:line="300" w:lineRule="auto"/>
              <w:ind w:right="-82" w:rightChars="-39"/>
              <w:rPr>
                <w:rFonts w:ascii="Times New Roman"/>
                <w:sz w:val="2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49" w:hRule="atLeast"/>
        </w:trPr>
        <w:tc>
          <w:tcPr>
            <w:tcW w:w="3394" w:type="dxa"/>
            <w:gridSpan w:val="6"/>
            <w:tcBorders>
              <w:top w:val="single" w:color="000000" w:sz="6" w:space="0"/>
              <w:bottom w:val="single" w:color="000000" w:sz="6" w:space="0"/>
              <w:right w:val="single" w:color="000000" w:sz="6" w:space="0"/>
            </w:tcBorders>
          </w:tcPr>
          <w:p>
            <w:pPr>
              <w:pStyle w:val="12"/>
              <w:spacing w:before="89" w:line="300" w:lineRule="auto"/>
              <w:ind w:left="1397" w:right="-82" w:rightChars="-39"/>
              <w:jc w:val="center"/>
            </w:pPr>
            <w:r>
              <w:rPr>
                <w:spacing w:val="-7"/>
              </w:rPr>
              <w:t>总分</w:t>
            </w:r>
          </w:p>
        </w:tc>
        <w:tc>
          <w:tcPr>
            <w:tcW w:w="1148" w:type="dxa"/>
            <w:tcBorders>
              <w:top w:val="single" w:color="000000" w:sz="6" w:space="0"/>
              <w:left w:val="single" w:color="000000" w:sz="6" w:space="0"/>
              <w:bottom w:val="single" w:color="000000" w:sz="6" w:space="0"/>
            </w:tcBorders>
          </w:tcPr>
          <w:p>
            <w:pPr>
              <w:pStyle w:val="12"/>
              <w:spacing w:line="300" w:lineRule="auto"/>
              <w:ind w:right="-82" w:rightChars="-39"/>
              <w:rPr>
                <w:rFonts w:ascii="Times New Roman"/>
                <w:sz w:val="22"/>
              </w:rPr>
            </w:pPr>
          </w:p>
        </w:tc>
        <w:tc>
          <w:tcPr>
            <w:tcW w:w="243" w:type="dxa"/>
            <w:vMerge w:val="continue"/>
            <w:tcBorders>
              <w:top w:val="nil"/>
              <w:bottom w:val="nil"/>
            </w:tcBorders>
          </w:tcPr>
          <w:p>
            <w:pPr>
              <w:spacing w:line="300" w:lineRule="auto"/>
              <w:ind w:right="-82" w:rightChars="-39"/>
              <w:rPr>
                <w:sz w:val="2"/>
                <w:szCs w:val="2"/>
              </w:rPr>
            </w:pPr>
          </w:p>
        </w:tc>
        <w:tc>
          <w:tcPr>
            <w:tcW w:w="3596" w:type="dxa"/>
            <w:gridSpan w:val="4"/>
            <w:tcBorders>
              <w:top w:val="single" w:color="000000" w:sz="6" w:space="0"/>
              <w:bottom w:val="single" w:color="000000" w:sz="6" w:space="0"/>
              <w:right w:val="single" w:color="000000" w:sz="6" w:space="0"/>
            </w:tcBorders>
          </w:tcPr>
          <w:p>
            <w:pPr>
              <w:pStyle w:val="12"/>
              <w:spacing w:before="89" w:line="300" w:lineRule="auto"/>
              <w:ind w:left="1396" w:right="-82" w:rightChars="-39"/>
              <w:jc w:val="center"/>
            </w:pPr>
            <w:r>
              <w:t>总分</w:t>
            </w:r>
          </w:p>
        </w:tc>
        <w:tc>
          <w:tcPr>
            <w:tcW w:w="796" w:type="dxa"/>
            <w:tcBorders>
              <w:top w:val="single" w:color="000000" w:sz="6" w:space="0"/>
              <w:left w:val="single" w:color="000000" w:sz="6" w:space="0"/>
              <w:bottom w:val="single" w:color="000000" w:sz="6" w:space="0"/>
            </w:tcBorders>
          </w:tcPr>
          <w:p>
            <w:pPr>
              <w:pStyle w:val="12"/>
              <w:spacing w:line="300" w:lineRule="auto"/>
              <w:ind w:right="-82" w:rightChars="-39"/>
              <w:rPr>
                <w:rFonts w:ascii="Times New Roman"/>
                <w:sz w:val="2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44" w:hRule="atLeast"/>
        </w:trPr>
        <w:tc>
          <w:tcPr>
            <w:tcW w:w="1166" w:type="dxa"/>
            <w:gridSpan w:val="2"/>
            <w:tcBorders>
              <w:top w:val="single" w:color="000000" w:sz="6" w:space="0"/>
              <w:bottom w:val="single" w:color="000000" w:sz="6" w:space="0"/>
              <w:right w:val="single" w:color="000000" w:sz="6" w:space="0"/>
            </w:tcBorders>
          </w:tcPr>
          <w:p>
            <w:pPr>
              <w:pStyle w:val="12"/>
              <w:spacing w:before="57" w:line="300" w:lineRule="auto"/>
              <w:ind w:left="210" w:right="-82" w:rightChars="-39"/>
              <w:rPr>
                <w:b/>
                <w:sz w:val="24"/>
              </w:rPr>
            </w:pPr>
            <w:r>
              <w:rPr>
                <w:b/>
                <w:sz w:val="24"/>
              </w:rPr>
              <w:t>红队签名</w:t>
            </w:r>
          </w:p>
        </w:tc>
        <w:tc>
          <w:tcPr>
            <w:tcW w:w="3376" w:type="dxa"/>
            <w:gridSpan w:val="5"/>
            <w:tcBorders>
              <w:top w:val="single" w:color="000000" w:sz="6" w:space="0"/>
              <w:left w:val="single" w:color="000000" w:sz="6" w:space="0"/>
              <w:bottom w:val="single" w:color="000000" w:sz="6" w:space="0"/>
            </w:tcBorders>
          </w:tcPr>
          <w:p>
            <w:pPr>
              <w:pStyle w:val="12"/>
              <w:spacing w:line="300" w:lineRule="auto"/>
              <w:ind w:right="-82" w:rightChars="-39"/>
              <w:rPr>
                <w:rFonts w:ascii="Times New Roman"/>
                <w:sz w:val="22"/>
              </w:rPr>
            </w:pPr>
          </w:p>
        </w:tc>
        <w:tc>
          <w:tcPr>
            <w:tcW w:w="243" w:type="dxa"/>
            <w:vMerge w:val="continue"/>
            <w:tcBorders>
              <w:top w:val="nil"/>
              <w:bottom w:val="nil"/>
            </w:tcBorders>
          </w:tcPr>
          <w:p>
            <w:pPr>
              <w:spacing w:line="300" w:lineRule="auto"/>
              <w:ind w:right="-82" w:rightChars="-39"/>
              <w:rPr>
                <w:sz w:val="2"/>
                <w:szCs w:val="2"/>
              </w:rPr>
            </w:pPr>
          </w:p>
        </w:tc>
        <w:tc>
          <w:tcPr>
            <w:tcW w:w="1148" w:type="dxa"/>
            <w:gridSpan w:val="2"/>
            <w:tcBorders>
              <w:top w:val="single" w:color="000000" w:sz="6" w:space="0"/>
              <w:bottom w:val="single" w:color="000000" w:sz="6" w:space="0"/>
              <w:right w:val="single" w:color="000000" w:sz="6" w:space="0"/>
            </w:tcBorders>
          </w:tcPr>
          <w:p>
            <w:pPr>
              <w:pStyle w:val="12"/>
              <w:spacing w:before="57" w:line="300" w:lineRule="auto"/>
              <w:ind w:left="129" w:right="-82" w:rightChars="-39"/>
              <w:rPr>
                <w:b/>
                <w:sz w:val="24"/>
              </w:rPr>
            </w:pPr>
            <w:r>
              <w:rPr>
                <w:b/>
                <w:sz w:val="24"/>
              </w:rPr>
              <w:t>蓝队签名</w:t>
            </w:r>
          </w:p>
        </w:tc>
        <w:tc>
          <w:tcPr>
            <w:tcW w:w="3244" w:type="dxa"/>
            <w:gridSpan w:val="3"/>
            <w:tcBorders>
              <w:top w:val="single" w:color="000000" w:sz="6" w:space="0"/>
              <w:left w:val="single" w:color="000000" w:sz="6" w:space="0"/>
              <w:bottom w:val="single" w:color="000000" w:sz="6" w:space="0"/>
            </w:tcBorders>
          </w:tcPr>
          <w:p>
            <w:pPr>
              <w:pStyle w:val="12"/>
              <w:spacing w:line="300" w:lineRule="auto"/>
              <w:ind w:right="-82" w:rightChars="-39"/>
              <w:rPr>
                <w:rFonts w:ascii="Times New Roman"/>
                <w:sz w:val="2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89" w:hRule="atLeast"/>
        </w:trPr>
        <w:tc>
          <w:tcPr>
            <w:tcW w:w="1166" w:type="dxa"/>
            <w:gridSpan w:val="2"/>
            <w:tcBorders>
              <w:top w:val="single" w:color="000000" w:sz="6" w:space="0"/>
              <w:right w:val="single" w:color="000000" w:sz="6" w:space="0"/>
            </w:tcBorders>
          </w:tcPr>
          <w:p>
            <w:pPr>
              <w:pStyle w:val="12"/>
              <w:spacing w:before="59" w:line="300" w:lineRule="auto"/>
              <w:ind w:left="453" w:right="-82" w:rightChars="-39"/>
              <w:rPr>
                <w:b/>
                <w:sz w:val="24"/>
              </w:rPr>
            </w:pPr>
            <w:r>
              <w:rPr>
                <w:b/>
                <w:sz w:val="24"/>
              </w:rPr>
              <w:t>备注</w:t>
            </w:r>
          </w:p>
        </w:tc>
        <w:tc>
          <w:tcPr>
            <w:tcW w:w="3376" w:type="dxa"/>
            <w:gridSpan w:val="5"/>
            <w:tcBorders>
              <w:top w:val="single" w:color="000000" w:sz="6" w:space="0"/>
              <w:left w:val="single" w:color="000000" w:sz="6" w:space="0"/>
            </w:tcBorders>
          </w:tcPr>
          <w:p>
            <w:pPr>
              <w:pStyle w:val="12"/>
              <w:spacing w:line="300" w:lineRule="auto"/>
              <w:ind w:right="-82" w:rightChars="-39"/>
              <w:rPr>
                <w:rFonts w:ascii="Times New Roman"/>
                <w:sz w:val="22"/>
              </w:rPr>
            </w:pPr>
          </w:p>
        </w:tc>
        <w:tc>
          <w:tcPr>
            <w:tcW w:w="243" w:type="dxa"/>
            <w:vMerge w:val="continue"/>
            <w:tcBorders>
              <w:top w:val="nil"/>
              <w:bottom w:val="nil"/>
            </w:tcBorders>
          </w:tcPr>
          <w:p>
            <w:pPr>
              <w:spacing w:line="300" w:lineRule="auto"/>
              <w:ind w:right="-82" w:rightChars="-39"/>
              <w:rPr>
                <w:sz w:val="2"/>
                <w:szCs w:val="2"/>
              </w:rPr>
            </w:pPr>
          </w:p>
        </w:tc>
        <w:tc>
          <w:tcPr>
            <w:tcW w:w="1148" w:type="dxa"/>
            <w:gridSpan w:val="2"/>
            <w:tcBorders>
              <w:top w:val="single" w:color="000000" w:sz="6" w:space="0"/>
              <w:right w:val="single" w:color="000000" w:sz="6" w:space="0"/>
            </w:tcBorders>
          </w:tcPr>
          <w:p>
            <w:pPr>
              <w:pStyle w:val="12"/>
              <w:spacing w:before="59" w:line="300" w:lineRule="auto"/>
              <w:ind w:left="372" w:right="-82" w:rightChars="-39"/>
              <w:rPr>
                <w:b/>
                <w:sz w:val="24"/>
              </w:rPr>
            </w:pPr>
            <w:r>
              <w:rPr>
                <w:b/>
                <w:sz w:val="24"/>
              </w:rPr>
              <w:t>备注</w:t>
            </w:r>
          </w:p>
        </w:tc>
        <w:tc>
          <w:tcPr>
            <w:tcW w:w="3244" w:type="dxa"/>
            <w:gridSpan w:val="3"/>
            <w:tcBorders>
              <w:top w:val="single" w:color="000000" w:sz="6" w:space="0"/>
              <w:left w:val="single" w:color="000000" w:sz="6" w:space="0"/>
            </w:tcBorders>
          </w:tcPr>
          <w:p>
            <w:pPr>
              <w:pStyle w:val="12"/>
              <w:spacing w:line="300" w:lineRule="auto"/>
              <w:ind w:right="-82" w:rightChars="-39"/>
              <w:rPr>
                <w:rFonts w:ascii="Times New Roman"/>
                <w:sz w:val="22"/>
              </w:rPr>
            </w:pPr>
          </w:p>
        </w:tc>
      </w:tr>
    </w:tbl>
    <w:p>
      <w:pPr>
        <w:spacing w:line="300" w:lineRule="auto"/>
        <w:ind w:right="-82" w:rightChars="-39"/>
      </w:pPr>
    </w:p>
    <w:p>
      <w:pPr>
        <w:spacing w:line="300" w:lineRule="auto"/>
        <w:ind w:right="-82" w:rightChars="-39"/>
      </w:pPr>
    </w:p>
    <w:p>
      <w:pPr>
        <w:autoSpaceDE w:val="0"/>
        <w:autoSpaceDN w:val="0"/>
        <w:adjustRightInd w:val="0"/>
        <w:spacing w:line="300" w:lineRule="auto"/>
        <w:ind w:right="-82" w:rightChars="-39"/>
        <w:outlineLvl w:val="1"/>
        <w:rPr>
          <w:rFonts w:hint="eastAsia" w:ascii="黑体" w:hAnsi="黑体" w:eastAsia="黑体" w:cs="黑体"/>
          <w:color w:val="000000"/>
          <w:sz w:val="28"/>
          <w:szCs w:val="36"/>
        </w:rPr>
      </w:pPr>
      <w:bookmarkStart w:id="10" w:name="_Toc16115"/>
      <w:r>
        <w:drawing>
          <wp:anchor distT="0" distB="0" distL="114300" distR="114300" simplePos="0" relativeHeight="251686912" behindDoc="1" locked="0" layoutInCell="1" allowOverlap="1">
            <wp:simplePos x="0" y="0"/>
            <wp:positionH relativeFrom="page">
              <wp:posOffset>578485</wp:posOffset>
            </wp:positionH>
            <wp:positionV relativeFrom="page">
              <wp:posOffset>5956300</wp:posOffset>
            </wp:positionV>
            <wp:extent cx="247015" cy="143510"/>
            <wp:effectExtent l="0" t="0" r="0" b="0"/>
            <wp:wrapNone/>
            <wp:docPr id="290"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8.png"/>
                    <pic:cNvPicPr>
                      <a:picLocks noChangeAspect="1"/>
                    </pic:cNvPicPr>
                  </pic:nvPicPr>
                  <pic:blipFill>
                    <a:blip r:embed="rId76"/>
                    <a:stretch>
                      <a:fillRect/>
                    </a:stretch>
                  </pic:blipFill>
                  <pic:spPr>
                    <a:xfrm>
                      <a:off x="0" y="0"/>
                      <a:ext cx="247015" cy="143510"/>
                    </a:xfrm>
                    <a:prstGeom prst="rect">
                      <a:avLst/>
                    </a:prstGeom>
                    <a:noFill/>
                    <a:ln>
                      <a:noFill/>
                    </a:ln>
                  </pic:spPr>
                </pic:pic>
              </a:graphicData>
            </a:graphic>
          </wp:anchor>
        </w:drawing>
      </w:r>
      <w:r>
        <w:drawing>
          <wp:anchor distT="0" distB="0" distL="114300" distR="114300" simplePos="0" relativeHeight="251687936" behindDoc="1" locked="0" layoutInCell="1" allowOverlap="1">
            <wp:simplePos x="0" y="0"/>
            <wp:positionH relativeFrom="page">
              <wp:posOffset>1744980</wp:posOffset>
            </wp:positionH>
            <wp:positionV relativeFrom="page">
              <wp:posOffset>5956300</wp:posOffset>
            </wp:positionV>
            <wp:extent cx="247015" cy="143510"/>
            <wp:effectExtent l="0" t="0" r="0" b="0"/>
            <wp:wrapNone/>
            <wp:docPr id="286"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62"/>
                    <pic:cNvPicPr>
                      <a:picLocks noChangeAspect="1"/>
                    </pic:cNvPicPr>
                  </pic:nvPicPr>
                  <pic:blipFill>
                    <a:blip r:embed="rId76"/>
                    <a:stretch>
                      <a:fillRect/>
                    </a:stretch>
                  </pic:blipFill>
                  <pic:spPr>
                    <a:xfrm>
                      <a:off x="0" y="0"/>
                      <a:ext cx="247015" cy="143510"/>
                    </a:xfrm>
                    <a:prstGeom prst="rect">
                      <a:avLst/>
                    </a:prstGeom>
                    <a:noFill/>
                    <a:ln>
                      <a:noFill/>
                    </a:ln>
                  </pic:spPr>
                </pic:pic>
              </a:graphicData>
            </a:graphic>
          </wp:anchor>
        </w:drawing>
      </w:r>
      <w:r>
        <w:drawing>
          <wp:anchor distT="0" distB="0" distL="114300" distR="114300" simplePos="0" relativeHeight="251688960" behindDoc="1" locked="0" layoutInCell="1" allowOverlap="1">
            <wp:simplePos x="0" y="0"/>
            <wp:positionH relativeFrom="page">
              <wp:posOffset>4124325</wp:posOffset>
            </wp:positionH>
            <wp:positionV relativeFrom="page">
              <wp:posOffset>5962650</wp:posOffset>
            </wp:positionV>
            <wp:extent cx="247015" cy="143510"/>
            <wp:effectExtent l="0" t="0" r="0" b="0"/>
            <wp:wrapNone/>
            <wp:docPr id="28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63"/>
                    <pic:cNvPicPr>
                      <a:picLocks noChangeAspect="1"/>
                    </pic:cNvPicPr>
                  </pic:nvPicPr>
                  <pic:blipFill>
                    <a:blip r:embed="rId76"/>
                    <a:stretch>
                      <a:fillRect/>
                    </a:stretch>
                  </pic:blipFill>
                  <pic:spPr>
                    <a:xfrm>
                      <a:off x="0" y="0"/>
                      <a:ext cx="247015" cy="143510"/>
                    </a:xfrm>
                    <a:prstGeom prst="rect">
                      <a:avLst/>
                    </a:prstGeom>
                    <a:noFill/>
                    <a:ln>
                      <a:noFill/>
                    </a:ln>
                  </pic:spPr>
                </pic:pic>
              </a:graphicData>
            </a:graphic>
          </wp:anchor>
        </w:drawing>
      </w:r>
      <w:r>
        <w:drawing>
          <wp:anchor distT="0" distB="0" distL="114300" distR="114300" simplePos="0" relativeHeight="251689984" behindDoc="1" locked="0" layoutInCell="1" allowOverlap="1">
            <wp:simplePos x="0" y="0"/>
            <wp:positionH relativeFrom="page">
              <wp:posOffset>5290185</wp:posOffset>
            </wp:positionH>
            <wp:positionV relativeFrom="page">
              <wp:posOffset>5962650</wp:posOffset>
            </wp:positionV>
            <wp:extent cx="247015" cy="143510"/>
            <wp:effectExtent l="0" t="0" r="0" b="0"/>
            <wp:wrapNone/>
            <wp:docPr id="251"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64"/>
                    <pic:cNvPicPr>
                      <a:picLocks noChangeAspect="1"/>
                    </pic:cNvPicPr>
                  </pic:nvPicPr>
                  <pic:blipFill>
                    <a:blip r:embed="rId76"/>
                    <a:stretch>
                      <a:fillRect/>
                    </a:stretch>
                  </pic:blipFill>
                  <pic:spPr>
                    <a:xfrm>
                      <a:off x="0" y="0"/>
                      <a:ext cx="247015" cy="143510"/>
                    </a:xfrm>
                    <a:prstGeom prst="rect">
                      <a:avLst/>
                    </a:prstGeom>
                    <a:noFill/>
                    <a:ln>
                      <a:noFill/>
                    </a:ln>
                  </pic:spPr>
                </pic:pic>
              </a:graphicData>
            </a:graphic>
          </wp:anchor>
        </w:drawing>
      </w:r>
      <w:r>
        <w:rPr>
          <w:rFonts w:hint="eastAsia" w:ascii="仿宋" w:hAnsi="仿宋" w:eastAsia="仿宋" w:cs="仿宋"/>
          <w:color w:val="000000"/>
          <w:sz w:val="28"/>
          <w:szCs w:val="36"/>
        </w:rPr>
        <w:br w:type="page"/>
      </w:r>
      <w:r>
        <w:rPr>
          <w:rFonts w:hint="eastAsia" w:ascii="黑体" w:hAnsi="黑体" w:eastAsia="黑体" w:cs="黑体"/>
          <w:color w:val="000000"/>
          <w:sz w:val="28"/>
          <w:szCs w:val="36"/>
        </w:rPr>
        <w:t>附件</w:t>
      </w:r>
      <w:r>
        <w:rPr>
          <w:rFonts w:hint="eastAsia" w:ascii="黑体" w:hAnsi="黑体" w:eastAsia="黑体" w:cs="黑体"/>
          <w:color w:val="000000"/>
          <w:sz w:val="28"/>
          <w:szCs w:val="36"/>
          <w:lang w:val="en-US" w:eastAsia="zh-CN"/>
        </w:rPr>
        <w:t>3</w:t>
      </w:r>
      <w:r>
        <w:rPr>
          <w:rFonts w:hint="eastAsia" w:ascii="黑体" w:hAnsi="黑体" w:eastAsia="黑体" w:cs="黑体"/>
          <w:color w:val="000000"/>
          <w:sz w:val="28"/>
          <w:szCs w:val="36"/>
        </w:rPr>
        <w:t>-</w:t>
      </w:r>
      <w:bookmarkEnd w:id="10"/>
      <w:r>
        <w:rPr>
          <w:rFonts w:hint="eastAsia" w:ascii="黑体" w:hAnsi="黑体" w:eastAsia="黑体" w:cs="黑体"/>
          <w:color w:val="000000"/>
          <w:sz w:val="28"/>
          <w:szCs w:val="36"/>
        </w:rPr>
        <w:t>4</w:t>
      </w:r>
    </w:p>
    <w:p>
      <w:pPr>
        <w:tabs>
          <w:tab w:val="left" w:pos="5460"/>
        </w:tabs>
        <w:autoSpaceDE w:val="0"/>
        <w:autoSpaceDN w:val="0"/>
        <w:spacing w:before="137" w:line="362" w:lineRule="auto"/>
        <w:ind w:right="562"/>
        <w:jc w:val="center"/>
        <w:outlineLvl w:val="1"/>
        <w:rPr>
          <w:rFonts w:ascii="黑体" w:hAnsi="黑体" w:eastAsia="黑体" w:cs="黑体"/>
          <w:b/>
          <w:sz w:val="36"/>
          <w:szCs w:val="36"/>
        </w:rPr>
      </w:pPr>
      <w:bookmarkStart w:id="11" w:name="_Toc31912"/>
      <w:r>
        <w:rPr>
          <w:rFonts w:hint="eastAsia" w:ascii="黑体" w:hAnsi="黑体" w:eastAsia="黑体" w:cs="黑体"/>
          <w:b/>
          <w:sz w:val="36"/>
          <w:szCs w:val="36"/>
        </w:rPr>
        <w:t>智能航天助手工程挑战比赛</w:t>
      </w:r>
      <w:bookmarkEnd w:id="11"/>
    </w:p>
    <w:p>
      <w:pPr>
        <w:spacing w:line="300" w:lineRule="auto"/>
        <w:ind w:right="-82" w:rightChars="-39"/>
        <w:jc w:val="center"/>
        <w:outlineLvl w:val="1"/>
        <w:rPr>
          <w:rFonts w:ascii="黑体" w:hAnsi="黑体" w:eastAsia="黑体" w:cs="黑体"/>
          <w:sz w:val="36"/>
          <w:szCs w:val="36"/>
        </w:rPr>
      </w:pPr>
      <w:bookmarkStart w:id="12" w:name="_Toc27117"/>
      <w:r>
        <w:rPr>
          <w:rFonts w:hint="eastAsia" w:ascii="黑体" w:hAnsi="黑体" w:eastAsia="黑体" w:cs="黑体"/>
          <w:b/>
          <w:sz w:val="36"/>
          <w:szCs w:val="36"/>
        </w:rPr>
        <w:t>小学组</w:t>
      </w:r>
      <w:bookmarkEnd w:id="12"/>
    </w:p>
    <w:p>
      <w:pPr>
        <w:autoSpaceDE w:val="0"/>
        <w:autoSpaceDN w:val="0"/>
        <w:spacing w:line="300" w:lineRule="auto"/>
        <w:ind w:left="294"/>
        <w:jc w:val="left"/>
        <w:rPr>
          <w:rFonts w:ascii="宋体" w:hAnsi="宋体" w:cs="宋体"/>
          <w:szCs w:val="21"/>
          <w:lang w:val="zh-CN" w:bidi="zh-CN"/>
        </w:rPr>
      </w:pPr>
      <w:r>
        <w:rPr>
          <w:rFonts w:hint="eastAsia" w:ascii="黑体" w:hAnsi="黑体" w:eastAsia="黑体" w:cs="黑体"/>
          <w:sz w:val="28"/>
          <w:szCs w:val="28"/>
          <w:lang w:val="zh-CN" w:bidi="zh-CN"/>
        </w:rPr>
        <w:t>一、参赛要求</w:t>
      </w:r>
      <w:r>
        <w:rPr>
          <w:rFonts w:ascii="宋体" w:hAnsi="宋体" w:cs="宋体"/>
          <w:szCs w:val="21"/>
          <w:lang w:val="zh-CN" w:bidi="zh-CN"/>
        </w:rPr>
        <w:t xml:space="preserve"> </w:t>
      </w:r>
    </w:p>
    <w:p>
      <w:pPr>
        <w:pStyle w:val="5"/>
        <w:spacing w:before="0" w:line="300" w:lineRule="auto"/>
        <w:ind w:left="0" w:firstLine="723" w:firstLineChars="300"/>
        <w:rPr>
          <w:sz w:val="24"/>
          <w:szCs w:val="24"/>
          <w:lang w:val="zh-CN" w:eastAsia="zh-CN"/>
        </w:rPr>
      </w:pPr>
      <w:r>
        <w:rPr>
          <w:rFonts w:hint="eastAsia" w:ascii="黑体" w:hAnsi="黑体" w:eastAsia="黑体" w:cs="黑体"/>
          <w:b/>
          <w:bCs/>
          <w:sz w:val="24"/>
          <w:szCs w:val="24"/>
          <w:lang w:val="zh-CN" w:eastAsia="zh-CN"/>
        </w:rPr>
        <w:t>参赛人数</w:t>
      </w:r>
      <w:r>
        <w:rPr>
          <w:rFonts w:hint="eastAsia" w:ascii="黑体" w:hAnsi="黑体" w:eastAsia="黑体" w:cs="黑体"/>
          <w:sz w:val="24"/>
          <w:szCs w:val="24"/>
          <w:lang w:val="zh-CN" w:eastAsia="zh-CN"/>
        </w:rPr>
        <w:t>：</w:t>
      </w:r>
      <w:r>
        <w:rPr>
          <w:rFonts w:hint="eastAsia"/>
          <w:sz w:val="24"/>
          <w:szCs w:val="24"/>
          <w:lang w:val="zh-CN" w:eastAsia="zh-CN"/>
        </w:rPr>
        <w:t xml:space="preserve">2 人/团队 </w:t>
      </w:r>
    </w:p>
    <w:p>
      <w:pPr>
        <w:pStyle w:val="5"/>
        <w:spacing w:before="0" w:line="300" w:lineRule="auto"/>
        <w:ind w:left="0" w:firstLine="723" w:firstLineChars="300"/>
        <w:rPr>
          <w:sz w:val="24"/>
          <w:szCs w:val="24"/>
          <w:lang w:val="zh-CN" w:eastAsia="zh-CN"/>
        </w:rPr>
      </w:pPr>
      <w:r>
        <w:rPr>
          <w:rFonts w:hint="eastAsia" w:ascii="黑体" w:hAnsi="黑体" w:eastAsia="黑体" w:cs="黑体"/>
          <w:b/>
          <w:bCs/>
          <w:sz w:val="24"/>
          <w:szCs w:val="24"/>
          <w:lang w:val="zh-CN" w:eastAsia="zh-CN"/>
        </w:rPr>
        <w:t>指导教师</w:t>
      </w:r>
      <w:r>
        <w:rPr>
          <w:rFonts w:hint="eastAsia" w:ascii="黑体" w:hAnsi="黑体" w:eastAsia="黑体" w:cs="黑体"/>
          <w:sz w:val="24"/>
          <w:szCs w:val="24"/>
          <w:lang w:val="zh-CN" w:eastAsia="zh-CN"/>
        </w:rPr>
        <w:t>：</w:t>
      </w:r>
      <w:r>
        <w:rPr>
          <w:rFonts w:hint="eastAsia"/>
          <w:sz w:val="24"/>
          <w:szCs w:val="24"/>
          <w:lang w:eastAsia="zh-CN"/>
        </w:rPr>
        <w:t>2</w:t>
      </w:r>
      <w:r>
        <w:rPr>
          <w:rFonts w:hint="eastAsia"/>
          <w:sz w:val="24"/>
          <w:szCs w:val="24"/>
          <w:lang w:val="zh-CN" w:eastAsia="zh-CN"/>
        </w:rPr>
        <w:t xml:space="preserve">人 </w:t>
      </w:r>
    </w:p>
    <w:p>
      <w:pPr>
        <w:pStyle w:val="5"/>
        <w:spacing w:before="0" w:line="300" w:lineRule="auto"/>
        <w:ind w:left="0" w:firstLine="720" w:firstLineChars="300"/>
        <w:rPr>
          <w:sz w:val="24"/>
          <w:szCs w:val="24"/>
          <w:lang w:val="zh-CN" w:eastAsia="zh-CN"/>
        </w:rPr>
      </w:pPr>
      <w:r>
        <w:rPr>
          <w:rFonts w:hint="eastAsia"/>
          <w:sz w:val="24"/>
          <w:szCs w:val="24"/>
          <w:lang w:val="zh-CN" w:eastAsia="zh-CN"/>
        </w:rPr>
        <w:t>每人限参加 1 个赛项、1 支队伍。</w:t>
      </w:r>
    </w:p>
    <w:p>
      <w:pPr>
        <w:autoSpaceDE w:val="0"/>
        <w:autoSpaceDN w:val="0"/>
        <w:spacing w:line="300" w:lineRule="auto"/>
        <w:ind w:left="294"/>
        <w:jc w:val="left"/>
        <w:rPr>
          <w:rFonts w:ascii="黑体" w:hAnsi="黑体" w:eastAsia="黑体" w:cs="黑体"/>
          <w:sz w:val="28"/>
          <w:szCs w:val="28"/>
          <w:lang w:val="zh-CN" w:bidi="zh-CN"/>
        </w:rPr>
      </w:pPr>
      <w:r>
        <w:rPr>
          <w:rFonts w:hint="eastAsia" w:ascii="黑体" w:hAnsi="黑体" w:eastAsia="黑体" w:cs="黑体"/>
          <w:sz w:val="28"/>
          <w:szCs w:val="28"/>
          <w:lang w:val="zh-CN" w:bidi="zh-CN"/>
        </w:rPr>
        <w:t xml:space="preserve">二、赛事主题 </w:t>
      </w:r>
    </w:p>
    <w:p>
      <w:pPr>
        <w:autoSpaceDE w:val="0"/>
        <w:autoSpaceDN w:val="0"/>
        <w:spacing w:before="1" w:line="300" w:lineRule="auto"/>
        <w:ind w:left="295" w:right="300" w:firstLine="420"/>
        <w:rPr>
          <w:rFonts w:ascii="宋体" w:hAnsi="宋体" w:cs="宋体"/>
          <w:szCs w:val="21"/>
          <w:lang w:val="zh-CN" w:bidi="zh-CN"/>
        </w:rPr>
      </w:pPr>
      <w:r>
        <w:rPr>
          <w:rFonts w:hint="eastAsia" w:ascii="宋体" w:hAnsi="宋体"/>
          <w:kern w:val="0"/>
          <w:sz w:val="24"/>
          <w:lang w:val="zh-CN"/>
        </w:rPr>
        <w:t xml:space="preserve">我国从未停止对太空的探索，而神舟十三号运载火箭的升空，也标志着我国的空间站建设已进入新阶段。参赛队员在“智能航天助手”的赛项活动中，设计的机器人小 U 作为神舟家族的一员，将模拟协助宇航员在空间站中建设与工作的精彩情形。 </w:t>
      </w:r>
      <w:r>
        <w:rPr>
          <w:rFonts w:ascii="宋体" w:hAnsi="宋体" w:cs="宋体"/>
          <w:szCs w:val="21"/>
          <w:lang w:val="zh-CN" w:bidi="zh-CN"/>
        </w:rPr>
        <w:t xml:space="preserve"> </w:t>
      </w:r>
    </w:p>
    <w:p>
      <w:pPr>
        <w:autoSpaceDE w:val="0"/>
        <w:autoSpaceDN w:val="0"/>
        <w:spacing w:line="300" w:lineRule="auto"/>
        <w:ind w:left="294"/>
        <w:jc w:val="left"/>
        <w:rPr>
          <w:rFonts w:ascii="黑体" w:hAnsi="黑体" w:eastAsia="黑体" w:cs="黑体"/>
          <w:sz w:val="28"/>
          <w:szCs w:val="28"/>
          <w:lang w:val="zh-CN" w:bidi="zh-CN"/>
        </w:rPr>
      </w:pPr>
      <w:r>
        <w:rPr>
          <w:rFonts w:hint="eastAsia" w:ascii="黑体" w:hAnsi="黑体" w:eastAsia="黑体" w:cs="黑体"/>
          <w:sz w:val="28"/>
          <w:szCs w:val="28"/>
          <w:lang w:val="zh-CN" w:bidi="zh-CN"/>
        </w:rPr>
        <w:t xml:space="preserve">三、活动环境 </w:t>
      </w:r>
    </w:p>
    <w:p>
      <w:pPr>
        <w:autoSpaceDE w:val="0"/>
        <w:autoSpaceDN w:val="0"/>
        <w:spacing w:before="1" w:line="300" w:lineRule="auto"/>
        <w:ind w:left="295" w:right="300" w:firstLine="420"/>
        <w:rPr>
          <w:rFonts w:ascii="宋体" w:hAnsi="宋体"/>
          <w:kern w:val="0"/>
          <w:sz w:val="24"/>
          <w:lang w:val="zh-CN"/>
        </w:rPr>
      </w:pPr>
      <w:r>
        <w:rPr>
          <w:rFonts w:hint="eastAsia" w:ascii="黑体" w:hAnsi="黑体" w:eastAsia="黑体" w:cs="黑体"/>
          <w:b/>
          <w:bCs/>
          <w:kern w:val="0"/>
          <w:sz w:val="24"/>
          <w:lang w:val="zh-CN"/>
        </w:rPr>
        <w:t>编程系统</w:t>
      </w:r>
      <w:r>
        <w:rPr>
          <w:rFonts w:hint="eastAsia" w:ascii="黑体" w:hAnsi="黑体" w:eastAsia="黑体" w:cs="黑体"/>
          <w:kern w:val="0"/>
          <w:sz w:val="24"/>
          <w:lang w:val="zh-CN"/>
        </w:rPr>
        <w:t>：</w:t>
      </w:r>
      <w:r>
        <w:rPr>
          <w:rFonts w:hint="eastAsia" w:ascii="宋体" w:hAnsi="宋体"/>
          <w:kern w:val="0"/>
          <w:sz w:val="24"/>
          <w:lang w:val="zh-CN"/>
        </w:rPr>
        <w:t>uKit EDU、Explore、PyCharm、makecode等能够完成竞赛的编程软件。</w:t>
      </w:r>
    </w:p>
    <w:p>
      <w:pPr>
        <w:autoSpaceDE w:val="0"/>
        <w:autoSpaceDN w:val="0"/>
        <w:spacing w:before="1" w:line="300" w:lineRule="auto"/>
        <w:ind w:left="295" w:right="300" w:firstLine="420"/>
        <w:rPr>
          <w:rFonts w:ascii="宋体" w:hAnsi="宋体"/>
          <w:kern w:val="0"/>
          <w:sz w:val="24"/>
          <w:lang w:val="zh-CN"/>
        </w:rPr>
      </w:pPr>
      <w:r>
        <w:rPr>
          <w:rFonts w:hint="eastAsia" w:ascii="黑体" w:hAnsi="黑体" w:eastAsia="黑体" w:cs="黑体"/>
          <w:b/>
          <w:bCs/>
          <w:kern w:val="0"/>
          <w:sz w:val="24"/>
          <w:lang w:val="zh-CN"/>
        </w:rPr>
        <w:t>编程终端：</w:t>
      </w:r>
      <w:r>
        <w:rPr>
          <w:rFonts w:hint="eastAsia" w:ascii="宋体" w:hAnsi="宋体"/>
          <w:kern w:val="0"/>
          <w:sz w:val="24"/>
          <w:lang w:val="zh-CN"/>
        </w:rPr>
        <w:t>参赛选手自带竞赛用笔记本电脑或平板电脑，并保证比赛时电量充足（可自备充电设备）。</w:t>
      </w:r>
    </w:p>
    <w:p>
      <w:pPr>
        <w:autoSpaceDE w:val="0"/>
        <w:autoSpaceDN w:val="0"/>
        <w:spacing w:before="1" w:line="300" w:lineRule="auto"/>
        <w:ind w:left="295" w:right="300" w:firstLine="420"/>
        <w:rPr>
          <w:rFonts w:ascii="宋体" w:hAnsi="宋体"/>
          <w:kern w:val="0"/>
          <w:sz w:val="24"/>
          <w:lang w:val="zh-CN"/>
        </w:rPr>
      </w:pPr>
      <w:r>
        <w:rPr>
          <w:rFonts w:hint="eastAsia" w:ascii="黑体" w:hAnsi="黑体" w:eastAsia="黑体" w:cs="黑体"/>
          <w:b/>
          <w:bCs/>
          <w:kern w:val="0"/>
          <w:sz w:val="24"/>
          <w:lang w:val="zh-CN"/>
        </w:rPr>
        <w:t>禁带设备：</w:t>
      </w:r>
      <w:r>
        <w:rPr>
          <w:rFonts w:hint="eastAsia" w:ascii="宋体" w:hAnsi="宋体"/>
          <w:kern w:val="0"/>
          <w:sz w:val="24"/>
          <w:lang w:val="zh-CN"/>
        </w:rPr>
        <w:t>手机、U 盘、对讲机等。</w:t>
      </w:r>
    </w:p>
    <w:p>
      <w:pPr>
        <w:autoSpaceDE w:val="0"/>
        <w:autoSpaceDN w:val="0"/>
        <w:spacing w:line="300" w:lineRule="auto"/>
        <w:ind w:left="294"/>
        <w:jc w:val="left"/>
        <w:rPr>
          <w:rFonts w:ascii="黑体" w:hAnsi="黑体" w:eastAsia="黑体" w:cs="黑体"/>
          <w:sz w:val="28"/>
          <w:szCs w:val="28"/>
          <w:lang w:val="zh-CN" w:bidi="zh-CN"/>
        </w:rPr>
      </w:pPr>
      <w:r>
        <w:rPr>
          <w:rFonts w:hint="eastAsia" w:ascii="黑体" w:hAnsi="黑体" w:eastAsia="黑体" w:cs="黑体"/>
          <w:sz w:val="28"/>
          <w:szCs w:val="28"/>
          <w:lang w:val="zh-CN" w:bidi="zh-CN"/>
        </w:rPr>
        <w:t>四、竞赛场地</w:t>
      </w:r>
    </w:p>
    <w:p>
      <w:pPr>
        <w:autoSpaceDE w:val="0"/>
        <w:autoSpaceDN w:val="0"/>
        <w:spacing w:line="300" w:lineRule="auto"/>
        <w:ind w:left="294"/>
        <w:jc w:val="center"/>
        <w:rPr>
          <w:rFonts w:ascii="宋体" w:hAnsi="宋体" w:cs="宋体"/>
          <w:szCs w:val="21"/>
          <w:lang w:val="zh-CN" w:bidi="zh-CN"/>
        </w:rPr>
      </w:pPr>
      <w:r>
        <w:drawing>
          <wp:inline distT="0" distB="0" distL="114300" distR="114300">
            <wp:extent cx="4192905" cy="2621280"/>
            <wp:effectExtent l="0" t="0" r="17145" b="7620"/>
            <wp:docPr id="25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jpeg"/>
                    <pic:cNvPicPr>
                      <a:picLocks noChangeAspect="1"/>
                    </pic:cNvPicPr>
                  </pic:nvPicPr>
                  <pic:blipFill>
                    <a:blip r:embed="rId77"/>
                    <a:stretch>
                      <a:fillRect/>
                    </a:stretch>
                  </pic:blipFill>
                  <pic:spPr>
                    <a:xfrm>
                      <a:off x="0" y="0"/>
                      <a:ext cx="4192905" cy="2621280"/>
                    </a:xfrm>
                    <a:prstGeom prst="rect">
                      <a:avLst/>
                    </a:prstGeom>
                    <a:noFill/>
                    <a:ln>
                      <a:noFill/>
                    </a:ln>
                  </pic:spPr>
                </pic:pic>
              </a:graphicData>
            </a:graphic>
          </wp:inline>
        </w:drawing>
      </w:r>
    </w:p>
    <w:p>
      <w:pPr>
        <w:autoSpaceDE w:val="0"/>
        <w:autoSpaceDN w:val="0"/>
        <w:spacing w:line="300" w:lineRule="auto"/>
        <w:ind w:left="1874" w:right="1782"/>
        <w:jc w:val="center"/>
      </w:pPr>
      <w:r>
        <w:rPr>
          <w:rFonts w:ascii="宋体" w:hAnsi="宋体" w:cs="宋体"/>
          <w:szCs w:val="21"/>
          <w:lang w:val="zh-CN" w:bidi="zh-CN"/>
        </w:rPr>
        <w:t>图 1 场地效果示意图</w:t>
      </w:r>
      <w:r>
        <w:rPr>
          <w:rFonts w:hint="eastAsia"/>
          <w:sz w:val="24"/>
        </w:rPr>
        <w:t>比赛场地说明：</w:t>
      </w:r>
      <w:r>
        <w:rPr>
          <w:rFonts w:hint="eastAsia"/>
        </w:rPr>
        <w:t xml:space="preserve"> </w:t>
      </w:r>
    </w:p>
    <w:p>
      <w:pPr>
        <w:spacing w:line="300" w:lineRule="auto"/>
        <w:ind w:firstLine="420"/>
        <w:rPr>
          <w:sz w:val="24"/>
        </w:rPr>
      </w:pPr>
      <w:r>
        <w:rPr>
          <w:rFonts w:hint="eastAsia" w:ascii="黑体" w:hAnsi="黑体" w:eastAsia="黑体" w:cs="黑体"/>
          <w:b/>
          <w:bCs/>
          <w:sz w:val="24"/>
        </w:rPr>
        <w:t>4.1场地图纸材质</w:t>
      </w:r>
      <w:r>
        <w:rPr>
          <w:rFonts w:hint="eastAsia" w:ascii="黑体" w:hAnsi="黑体" w:eastAsia="黑体" w:cs="黑体"/>
          <w:sz w:val="24"/>
        </w:rPr>
        <w:t>：</w:t>
      </w:r>
      <w:r>
        <w:rPr>
          <w:rFonts w:hint="eastAsia"/>
          <w:sz w:val="24"/>
        </w:rPr>
        <w:t>比赛场地图纸材质为 PP 胶喷绘裱哑膜。</w:t>
      </w:r>
    </w:p>
    <w:p>
      <w:pPr>
        <w:spacing w:line="300" w:lineRule="auto"/>
        <w:ind w:firstLine="420"/>
        <w:rPr>
          <w:sz w:val="24"/>
        </w:rPr>
      </w:pPr>
      <w:r>
        <w:rPr>
          <w:rFonts w:hint="eastAsia" w:ascii="黑体" w:hAnsi="黑体" w:eastAsia="黑体" w:cs="黑体"/>
          <w:b/>
          <w:bCs/>
          <w:sz w:val="24"/>
        </w:rPr>
        <w:t>4.2比赛场地尺寸：</w:t>
      </w:r>
      <w:r>
        <w:rPr>
          <w:rFonts w:hint="eastAsia"/>
          <w:sz w:val="24"/>
        </w:rPr>
        <w:t>长 2400mm，宽 1500mm。</w:t>
      </w:r>
    </w:p>
    <w:p>
      <w:pPr>
        <w:spacing w:line="300" w:lineRule="auto"/>
        <w:ind w:firstLine="420"/>
        <w:rPr>
          <w:sz w:val="24"/>
        </w:rPr>
      </w:pPr>
      <w:r>
        <w:rPr>
          <w:rFonts w:hint="eastAsia" w:ascii="黑体" w:hAnsi="黑体" w:eastAsia="黑体" w:cs="黑体"/>
          <w:b/>
          <w:bCs/>
          <w:sz w:val="24"/>
        </w:rPr>
        <w:t>4.3启动区（STAR）：</w:t>
      </w:r>
      <w:r>
        <w:rPr>
          <w:rFonts w:hint="eastAsia"/>
          <w:sz w:val="24"/>
        </w:rPr>
        <w:t>阴影，宽度为 250mmx250mm ，位于场地中央。</w:t>
      </w:r>
    </w:p>
    <w:p>
      <w:pPr>
        <w:spacing w:line="300" w:lineRule="auto"/>
        <w:ind w:firstLine="420"/>
        <w:rPr>
          <w:sz w:val="24"/>
        </w:rPr>
      </w:pPr>
      <w:r>
        <w:rPr>
          <w:rFonts w:hint="eastAsia" w:ascii="黑体" w:hAnsi="黑体" w:eastAsia="黑体" w:cs="黑体"/>
          <w:b/>
          <w:bCs/>
          <w:sz w:val="24"/>
        </w:rPr>
        <w:t>4.4任务板块：</w:t>
      </w:r>
      <w:r>
        <w:rPr>
          <w:rFonts w:hint="eastAsia"/>
          <w:sz w:val="24"/>
        </w:rPr>
        <w:t>地图分为四大板块，每个板块设置多个任务。</w:t>
      </w:r>
    </w:p>
    <w:p>
      <w:pPr>
        <w:spacing w:line="300" w:lineRule="auto"/>
      </w:pPr>
      <w:r>
        <w:rPr>
          <w:rFonts w:hint="eastAsia" w:ascii="黑体" w:hAnsi="黑体" w:eastAsia="黑体" w:cs="黑体"/>
          <w:sz w:val="28"/>
          <w:szCs w:val="28"/>
          <w:lang w:bidi="zh-CN"/>
        </w:rPr>
        <w:t>五、参赛规定</w:t>
      </w:r>
    </w:p>
    <w:p>
      <w:pPr>
        <w:spacing w:line="300" w:lineRule="auto"/>
        <w:ind w:firstLine="420"/>
        <w:rPr>
          <w:rFonts w:ascii="宋体" w:hAnsi="宋体" w:cs="宋体"/>
          <w:sz w:val="24"/>
        </w:rPr>
      </w:pPr>
      <w:r>
        <w:rPr>
          <w:rFonts w:hint="eastAsia" w:ascii="黑体" w:hAnsi="黑体" w:eastAsia="黑体" w:cs="黑体"/>
          <w:b/>
          <w:bCs/>
          <w:sz w:val="24"/>
        </w:rPr>
        <w:t>5.1参赛要求：</w:t>
      </w:r>
      <w:r>
        <w:rPr>
          <w:rFonts w:hint="eastAsia" w:ascii="宋体" w:hAnsi="宋体" w:cs="宋体"/>
          <w:sz w:val="24"/>
        </w:rPr>
        <w:t>每场比赛由一个团队参加，每个团队由两人组成，一位为：观察手，</w:t>
      </w:r>
      <w:r>
        <w:rPr>
          <w:rFonts w:hint="eastAsia" w:ascii="宋体" w:hAnsi="宋体" w:cs="宋体"/>
          <w:sz w:val="24"/>
        </w:rPr>
        <w:tab/>
      </w:r>
      <w:r>
        <w:rPr>
          <w:rFonts w:hint="eastAsia" w:ascii="宋体" w:hAnsi="宋体" w:cs="宋体"/>
          <w:sz w:val="24"/>
        </w:rPr>
        <w:t>而另一位为：操作手。携带一台机器人参赛，竞赛机器人为遥控控制。</w:t>
      </w:r>
    </w:p>
    <w:p>
      <w:pPr>
        <w:spacing w:line="300" w:lineRule="auto"/>
        <w:ind w:firstLine="420"/>
        <w:rPr>
          <w:rFonts w:ascii="宋体" w:hAnsi="宋体" w:cs="宋体"/>
          <w:sz w:val="24"/>
        </w:rPr>
      </w:pPr>
      <w:r>
        <w:rPr>
          <w:rFonts w:hint="eastAsia" w:ascii="黑体" w:hAnsi="黑体" w:eastAsia="黑体" w:cs="黑体"/>
          <w:b/>
          <w:bCs/>
          <w:sz w:val="24"/>
        </w:rPr>
        <w:t>5.2机器人尺寸：</w:t>
      </w:r>
      <w:r>
        <w:rPr>
          <w:rFonts w:hint="eastAsia" w:ascii="宋体" w:hAnsi="宋体" w:cs="宋体"/>
          <w:sz w:val="24"/>
        </w:rPr>
        <w:t xml:space="preserve">机器人收缩尺寸不得大于 250mm*250mm（长*宽），高度不限。 </w:t>
      </w:r>
    </w:p>
    <w:p>
      <w:pPr>
        <w:spacing w:line="300" w:lineRule="auto"/>
        <w:ind w:firstLine="420"/>
        <w:rPr>
          <w:rFonts w:ascii="宋体" w:hAnsi="宋体" w:cs="宋体"/>
          <w:sz w:val="24"/>
        </w:rPr>
      </w:pPr>
      <w:r>
        <w:rPr>
          <w:rFonts w:hint="eastAsia" w:ascii="黑体" w:hAnsi="黑体" w:eastAsia="黑体" w:cs="黑体"/>
          <w:b/>
          <w:bCs/>
          <w:sz w:val="24"/>
        </w:rPr>
        <w:t>5.3控制器：</w:t>
      </w:r>
      <w:r>
        <w:rPr>
          <w:rFonts w:hint="eastAsia" w:ascii="宋体" w:hAnsi="宋体" w:cs="宋体"/>
          <w:sz w:val="24"/>
        </w:rPr>
        <w:t>使用的主控必须支持图形化编程。</w:t>
      </w:r>
    </w:p>
    <w:p>
      <w:pPr>
        <w:spacing w:line="300" w:lineRule="auto"/>
        <w:ind w:firstLine="420"/>
        <w:rPr>
          <w:rFonts w:ascii="宋体" w:hAnsi="宋体" w:cs="宋体"/>
          <w:sz w:val="24"/>
        </w:rPr>
      </w:pPr>
      <w:r>
        <w:rPr>
          <w:rFonts w:hint="eastAsia" w:ascii="黑体" w:hAnsi="黑体" w:eastAsia="黑体" w:cs="黑体"/>
          <w:b/>
          <w:bCs/>
          <w:sz w:val="24"/>
        </w:rPr>
        <w:t>5.4执行器：</w:t>
      </w:r>
      <w:r>
        <w:rPr>
          <w:rFonts w:hint="eastAsia" w:ascii="宋体" w:hAnsi="宋体" w:cs="宋体"/>
          <w:sz w:val="24"/>
        </w:rPr>
        <w:t>机器人可使用伺服舵机、电机，且舵机数量≤16个，电机数量≤4个。</w:t>
      </w:r>
    </w:p>
    <w:p>
      <w:pPr>
        <w:spacing w:line="300" w:lineRule="auto"/>
        <w:ind w:firstLine="420"/>
        <w:rPr>
          <w:rFonts w:ascii="宋体" w:hAnsi="宋体" w:cs="宋体"/>
          <w:sz w:val="24"/>
        </w:rPr>
      </w:pPr>
      <w:r>
        <w:rPr>
          <w:rFonts w:hint="eastAsia" w:ascii="黑体" w:hAnsi="黑体" w:eastAsia="黑体" w:cs="黑体"/>
          <w:b/>
          <w:bCs/>
          <w:sz w:val="24"/>
        </w:rPr>
        <w:t>5.5传感器：</w:t>
      </w:r>
      <w:r>
        <w:rPr>
          <w:rFonts w:hint="eastAsia" w:ascii="宋体" w:hAnsi="宋体" w:cs="宋体"/>
          <w:sz w:val="24"/>
        </w:rPr>
        <w:t>每台机器人允许使用的传感器种类、数量不限。</w:t>
      </w:r>
    </w:p>
    <w:p>
      <w:pPr>
        <w:spacing w:line="300" w:lineRule="auto"/>
        <w:ind w:firstLine="420"/>
        <w:rPr>
          <w:rFonts w:ascii="宋体" w:hAnsi="宋体" w:cs="宋体"/>
          <w:sz w:val="24"/>
        </w:rPr>
      </w:pPr>
      <w:r>
        <w:rPr>
          <w:rFonts w:hint="eastAsia" w:ascii="黑体" w:hAnsi="黑体" w:eastAsia="黑体" w:cs="黑体"/>
          <w:b/>
          <w:bCs/>
          <w:sz w:val="24"/>
        </w:rPr>
        <w:t>5.6结构：</w:t>
      </w:r>
      <w:r>
        <w:rPr>
          <w:rFonts w:hint="eastAsia" w:ascii="宋体" w:hAnsi="宋体" w:cs="宋体"/>
          <w:sz w:val="24"/>
        </w:rPr>
        <w:t>机器人必须使用塑料材质的拼插式结构，不得使用扎带、螺钉、铆钉、</w:t>
      </w:r>
      <w:r>
        <w:rPr>
          <w:rFonts w:hint="eastAsia" w:ascii="宋体" w:hAnsi="宋体" w:cs="宋体"/>
          <w:sz w:val="24"/>
        </w:rPr>
        <w:tab/>
      </w:r>
      <w:r>
        <w:rPr>
          <w:rFonts w:hint="eastAsia" w:ascii="宋体" w:hAnsi="宋体" w:cs="宋体"/>
          <w:sz w:val="24"/>
        </w:rPr>
        <w:t>胶水、胶带、皮筋等辅助连接材料。</w:t>
      </w:r>
    </w:p>
    <w:p>
      <w:pPr>
        <w:spacing w:line="300" w:lineRule="auto"/>
        <w:ind w:firstLine="420"/>
        <w:rPr>
          <w:rFonts w:ascii="宋体" w:hAnsi="宋体" w:cs="宋体"/>
          <w:sz w:val="24"/>
        </w:rPr>
      </w:pPr>
      <w:r>
        <w:rPr>
          <w:rFonts w:hint="eastAsia" w:ascii="黑体" w:hAnsi="黑体" w:eastAsia="黑体" w:cs="黑体"/>
          <w:b/>
          <w:bCs/>
          <w:sz w:val="24"/>
        </w:rPr>
        <w:t>5.7电源：</w:t>
      </w:r>
      <w:r>
        <w:rPr>
          <w:rFonts w:hint="eastAsia" w:ascii="宋体" w:hAnsi="宋体" w:cs="宋体"/>
          <w:sz w:val="24"/>
        </w:rPr>
        <w:t>每台机器人不得连接外部电源，电池电压不得高于 9V，不得使用升压、</w:t>
      </w:r>
      <w:r>
        <w:rPr>
          <w:rFonts w:hint="eastAsia" w:ascii="宋体" w:hAnsi="宋体" w:cs="宋体"/>
          <w:sz w:val="24"/>
        </w:rPr>
        <w:tab/>
      </w:r>
      <w:r>
        <w:rPr>
          <w:rFonts w:hint="eastAsia" w:ascii="宋体" w:hAnsi="宋体" w:cs="宋体"/>
          <w:sz w:val="24"/>
        </w:rPr>
        <w:t>降压、稳压等电路。</w:t>
      </w:r>
    </w:p>
    <w:p>
      <w:pPr>
        <w:spacing w:line="300" w:lineRule="auto"/>
        <w:ind w:firstLine="420"/>
        <w:rPr>
          <w:rFonts w:ascii="宋体" w:hAnsi="宋体" w:cs="宋体"/>
          <w:sz w:val="24"/>
        </w:rPr>
      </w:pPr>
      <w:r>
        <w:rPr>
          <w:rFonts w:hint="eastAsia" w:ascii="黑体" w:hAnsi="黑体" w:eastAsia="黑体" w:cs="黑体"/>
          <w:b/>
          <w:bCs/>
          <w:sz w:val="24"/>
        </w:rPr>
        <w:t>5.8机器人功能：</w:t>
      </w:r>
      <w:r>
        <w:rPr>
          <w:rFonts w:hint="eastAsia" w:ascii="宋体" w:hAnsi="宋体" w:cs="宋体"/>
          <w:sz w:val="24"/>
        </w:rPr>
        <w:t>可移动，可抓取、有头部（可以活动的机械臂）。</w:t>
      </w:r>
    </w:p>
    <w:p>
      <w:pPr>
        <w:spacing w:line="300" w:lineRule="auto"/>
        <w:ind w:firstLine="420"/>
        <w:rPr>
          <w:rFonts w:ascii="宋体" w:hAnsi="宋体" w:cs="宋体"/>
          <w:sz w:val="24"/>
        </w:rPr>
      </w:pPr>
      <w:r>
        <w:rPr>
          <w:rFonts w:hint="eastAsia" w:ascii="黑体" w:hAnsi="黑体" w:eastAsia="黑体" w:cs="黑体"/>
          <w:b/>
          <w:bCs/>
          <w:sz w:val="24"/>
        </w:rPr>
        <w:t>5.9外形服饰：</w:t>
      </w:r>
      <w:r>
        <w:rPr>
          <w:rFonts w:hint="eastAsia" w:ascii="宋体" w:hAnsi="宋体" w:cs="宋体"/>
          <w:sz w:val="24"/>
        </w:rPr>
        <w:t>可根据需要自主搭配服饰等外观装饰性部件，材料不限。</w:t>
      </w:r>
    </w:p>
    <w:p>
      <w:pPr>
        <w:spacing w:line="300" w:lineRule="auto"/>
      </w:pPr>
      <w:r>
        <w:rPr>
          <w:rFonts w:hint="eastAsia" w:ascii="黑体" w:hAnsi="黑体" w:eastAsia="黑体" w:cs="黑体"/>
          <w:sz w:val="28"/>
          <w:szCs w:val="28"/>
          <w:lang w:bidi="zh-CN"/>
        </w:rPr>
        <w:t>六、比赛任务说明</w:t>
      </w:r>
    </w:p>
    <w:p>
      <w:pPr>
        <w:spacing w:line="300" w:lineRule="auto"/>
        <w:ind w:firstLine="420"/>
        <w:rPr>
          <w:rFonts w:ascii="宋体" w:hAnsi="宋体" w:cs="宋体"/>
          <w:sz w:val="24"/>
        </w:rPr>
      </w:pPr>
      <w:r>
        <w:rPr>
          <w:rFonts w:hint="eastAsia" w:ascii="宋体" w:hAnsi="宋体" w:cs="宋体"/>
          <w:sz w:val="24"/>
        </w:rPr>
        <w:t>6.1赛事任务由四大板块，分别为：太空舱管理、太空生命保障、太空科学实验、</w:t>
      </w:r>
      <w:r>
        <w:rPr>
          <w:rFonts w:hint="eastAsia" w:ascii="宋体" w:hAnsi="宋体" w:cs="宋体"/>
          <w:sz w:val="24"/>
        </w:rPr>
        <w:tab/>
      </w:r>
      <w:r>
        <w:rPr>
          <w:rFonts w:hint="eastAsia" w:ascii="宋体" w:hAnsi="宋体" w:cs="宋体"/>
          <w:sz w:val="24"/>
        </w:rPr>
        <w:t xml:space="preserve">太空舱外作业；与一项附加任务：“太空漫步”构成。 </w:t>
      </w:r>
    </w:p>
    <w:p>
      <w:pPr>
        <w:spacing w:line="300" w:lineRule="auto"/>
        <w:ind w:firstLine="420"/>
        <w:rPr>
          <w:rFonts w:ascii="宋体" w:hAnsi="宋体" w:cs="宋体"/>
          <w:sz w:val="24"/>
        </w:rPr>
      </w:pPr>
      <w:r>
        <w:rPr>
          <w:rFonts w:hint="eastAsia" w:ascii="宋体" w:hAnsi="宋体" w:cs="宋体"/>
          <w:sz w:val="24"/>
        </w:rPr>
        <w:t xml:space="preserve">6.2机器人从启动区出发，参赛选手可自行选择任务执行顺序； </w:t>
      </w:r>
    </w:p>
    <w:p>
      <w:pPr>
        <w:spacing w:line="300" w:lineRule="auto"/>
        <w:ind w:firstLine="420"/>
        <w:rPr>
          <w:rFonts w:ascii="宋体" w:hAnsi="宋体" w:cs="宋体"/>
          <w:sz w:val="24"/>
        </w:rPr>
      </w:pPr>
      <w:r>
        <w:rPr>
          <w:rFonts w:hint="eastAsia" w:ascii="宋体" w:hAnsi="宋体" w:cs="宋体"/>
          <w:sz w:val="24"/>
        </w:rPr>
        <w:t xml:space="preserve">6.3当确定任务板块时，须完成当前板块任务，才能进行下一个任务板块； </w:t>
      </w:r>
    </w:p>
    <w:p>
      <w:pPr>
        <w:spacing w:line="300" w:lineRule="auto"/>
        <w:ind w:firstLine="420"/>
        <w:rPr>
          <w:rFonts w:ascii="宋体" w:hAnsi="宋体" w:cs="宋体"/>
          <w:sz w:val="24"/>
        </w:rPr>
      </w:pPr>
      <w:r>
        <w:rPr>
          <w:rFonts w:hint="eastAsia" w:ascii="宋体" w:hAnsi="宋体" w:cs="宋体"/>
          <w:sz w:val="24"/>
        </w:rPr>
        <w:t>6.4在任一板块进行任务时，均有一次放弃任务机会，参赛队员举手向裁判申请“放</w:t>
      </w:r>
      <w:r>
        <w:rPr>
          <w:rFonts w:hint="eastAsia" w:ascii="宋体" w:hAnsi="宋体" w:cs="宋体"/>
          <w:sz w:val="24"/>
        </w:rPr>
        <w:tab/>
      </w:r>
      <w:r>
        <w:rPr>
          <w:rFonts w:hint="eastAsia" w:ascii="宋体" w:hAnsi="宋体" w:cs="宋体"/>
          <w:sz w:val="24"/>
        </w:rPr>
        <w:t>弃任务”，并返回启动区后，方可继续选择下一板块任务。被放弃的任务板块即时</w:t>
      </w:r>
      <w:r>
        <w:rPr>
          <w:rFonts w:hint="eastAsia" w:ascii="宋体" w:hAnsi="宋体" w:cs="宋体"/>
          <w:sz w:val="24"/>
        </w:rPr>
        <w:tab/>
      </w:r>
      <w:r>
        <w:rPr>
          <w:rFonts w:hint="eastAsia" w:ascii="宋体" w:hAnsi="宋体" w:cs="宋体"/>
          <w:sz w:val="24"/>
        </w:rPr>
        <w:t xml:space="preserve">失效，机器人不得再次进入，放弃任务的得分保留。 </w:t>
      </w:r>
    </w:p>
    <w:p>
      <w:pPr>
        <w:spacing w:line="300" w:lineRule="auto"/>
        <w:rPr>
          <w:rFonts w:ascii="黑体" w:hAnsi="黑体" w:eastAsia="黑体" w:cs="黑体"/>
          <w:sz w:val="28"/>
          <w:szCs w:val="28"/>
          <w:lang w:bidi="zh-CN"/>
        </w:rPr>
      </w:pPr>
      <w:r>
        <w:rPr>
          <w:rFonts w:hint="eastAsia" w:ascii="黑体" w:hAnsi="黑体" w:eastAsia="黑体" w:cs="黑体"/>
          <w:sz w:val="28"/>
          <w:szCs w:val="28"/>
          <w:lang w:bidi="zh-CN"/>
        </w:rPr>
        <w:t xml:space="preserve">七、比赛任务简介 </w:t>
      </w:r>
    </w:p>
    <w:p>
      <w:pPr>
        <w:spacing w:line="300" w:lineRule="auto"/>
        <w:ind w:firstLine="420"/>
      </w:pPr>
      <w:r>
        <w:rPr>
          <w:rFonts w:hint="eastAsia" w:ascii="黑体" w:hAnsi="黑体" w:eastAsia="黑体" w:cs="黑体"/>
          <w:b/>
          <w:bCs/>
          <w:sz w:val="24"/>
        </w:rPr>
        <w:t>7.1太空舱管理任务板块：</w:t>
      </w:r>
      <w:r>
        <w:rPr>
          <w:rFonts w:hint="eastAsia"/>
        </w:rPr>
        <w:t xml:space="preserve"> </w:t>
      </w:r>
    </w:p>
    <w:p>
      <w:pPr>
        <w:spacing w:line="300" w:lineRule="auto"/>
        <w:ind w:firstLine="420"/>
        <w:rPr>
          <w:rFonts w:ascii="宋体" w:hAnsi="宋体" w:cs="宋体"/>
          <w:sz w:val="24"/>
        </w:rPr>
      </w:pPr>
      <w:r>
        <w:rPr>
          <w:rFonts w:hint="eastAsia" w:ascii="宋体" w:hAnsi="宋体" w:cs="宋体"/>
          <w:sz w:val="24"/>
        </w:rPr>
        <w:t xml:space="preserve">任务一： </w:t>
      </w:r>
    </w:p>
    <w:p>
      <w:pPr>
        <w:spacing w:line="300" w:lineRule="auto"/>
        <w:ind w:firstLine="420"/>
        <w:rPr>
          <w:rFonts w:ascii="宋体" w:hAnsi="宋体" w:cs="宋体"/>
          <w:sz w:val="24"/>
        </w:rPr>
      </w:pPr>
      <w:r>
        <w:rPr>
          <w:rFonts w:hint="eastAsia" w:ascii="宋体" w:hAnsi="宋体" w:cs="宋体"/>
          <w:sz w:val="24"/>
        </w:rPr>
        <w:t xml:space="preserve">该区域有三个货物架：A、B、C，货物架前方均设有一个任务方块； </w:t>
      </w:r>
    </w:p>
    <w:p>
      <w:pPr>
        <w:spacing w:line="300" w:lineRule="auto"/>
        <w:ind w:firstLine="420"/>
        <w:rPr>
          <w:rFonts w:ascii="宋体" w:hAnsi="宋体" w:cs="宋体"/>
          <w:szCs w:val="21"/>
          <w:lang w:val="zh-CN" w:bidi="zh-CN"/>
        </w:rPr>
      </w:pPr>
      <w:r>
        <w:rPr>
          <w:rFonts w:hint="eastAsia" w:ascii="宋体" w:hAnsi="宋体" w:cs="宋体"/>
          <w:sz w:val="24"/>
        </w:rPr>
        <w:t>操作手须将区域前的方块放置对应的货物架上，完成货物归类整理任务。其中，A 区</w:t>
      </w:r>
      <w:r>
        <w:rPr>
          <w:rFonts w:hint="eastAsia" w:ascii="宋体" w:hAnsi="宋体" w:cs="宋体"/>
          <w:sz w:val="24"/>
        </w:rPr>
        <w:tab/>
      </w:r>
      <w:r>
        <w:rPr>
          <w:rFonts w:hint="eastAsia" w:ascii="宋体" w:hAnsi="宋体" w:cs="宋体"/>
          <w:sz w:val="24"/>
        </w:rPr>
        <w:t xml:space="preserve">得分：10 分；B 区得分：12 分；C 区得分：13 分。 </w:t>
      </w:r>
    </w:p>
    <w:p>
      <w:pPr>
        <w:spacing w:line="300" w:lineRule="auto"/>
        <w:ind w:firstLine="420"/>
        <w:rPr>
          <w:rFonts w:ascii="宋体" w:hAnsi="宋体" w:cs="宋体"/>
          <w:sz w:val="24"/>
          <w:lang w:val="zh-CN"/>
        </w:rPr>
      </w:pPr>
      <w:r>
        <w:rPr>
          <w:rFonts w:hint="eastAsia" w:ascii="宋体" w:hAnsi="宋体" w:cs="宋体"/>
          <w:sz w:val="24"/>
          <w:lang w:val="zh-CN"/>
        </w:rPr>
        <w:t xml:space="preserve">任务二： </w:t>
      </w:r>
    </w:p>
    <w:p>
      <w:pPr>
        <w:spacing w:line="300" w:lineRule="auto"/>
        <w:ind w:firstLine="420"/>
        <w:rPr>
          <w:rFonts w:ascii="宋体" w:hAnsi="宋体" w:cs="宋体"/>
          <w:sz w:val="24"/>
          <w:lang w:val="zh-CN"/>
        </w:rPr>
      </w:pPr>
      <w:r>
        <w:rPr>
          <w:rFonts w:hint="eastAsia" w:ascii="宋体" w:hAnsi="宋体" w:cs="宋体"/>
          <w:sz w:val="24"/>
          <w:lang w:val="zh-CN"/>
        </w:rPr>
        <w:t xml:space="preserve">设有两个置换区：红区、蓝区。 </w:t>
      </w:r>
    </w:p>
    <w:p>
      <w:pPr>
        <w:spacing w:line="300" w:lineRule="auto"/>
        <w:ind w:firstLine="420"/>
        <w:rPr>
          <w:rFonts w:ascii="宋体" w:hAnsi="宋体" w:cs="宋体"/>
          <w:sz w:val="19"/>
          <w:szCs w:val="21"/>
          <w:lang w:val="zh-CN" w:bidi="zh-CN"/>
        </w:rPr>
      </w:pPr>
      <w:r>
        <w:rPr>
          <w:rFonts w:hint="eastAsia" w:ascii="宋体" w:hAnsi="宋体" w:cs="宋体"/>
          <w:sz w:val="24"/>
          <w:lang w:val="zh-CN"/>
        </w:rPr>
        <w:t xml:space="preserve">操作手需将红蓝区域的方块，根据区域颜色进行置换调整。置换区分数为 15 分。 </w:t>
      </w:r>
    </w:p>
    <w:p>
      <w:pPr>
        <w:autoSpaceDE w:val="0"/>
        <w:autoSpaceDN w:val="0"/>
        <w:spacing w:before="71"/>
        <w:ind w:left="1874" w:right="1364"/>
        <w:jc w:val="center"/>
        <w:rPr>
          <w:rFonts w:ascii="宋体" w:hAnsi="宋体" w:cs="宋体"/>
          <w:szCs w:val="21"/>
          <w:lang w:val="zh-CN" w:bidi="zh-CN"/>
        </w:rPr>
      </w:pPr>
      <w:r>
        <w:rPr>
          <w:rFonts w:ascii="宋体" w:hAnsi="宋体" w:cs="宋体"/>
          <w:szCs w:val="21"/>
        </w:rPr>
        <mc:AlternateContent>
          <mc:Choice Requires="wpg">
            <w:drawing>
              <wp:inline distT="0" distB="0" distL="114300" distR="114300">
                <wp:extent cx="3364230" cy="1885950"/>
                <wp:effectExtent l="0" t="0" r="7620" b="0"/>
                <wp:docPr id="345" name="组合 345"/>
                <wp:cNvGraphicFramePr/>
                <a:graphic xmlns:a="http://schemas.openxmlformats.org/drawingml/2006/main">
                  <a:graphicData uri="http://schemas.microsoft.com/office/word/2010/wordprocessingGroup">
                    <wpg:wgp>
                      <wpg:cNvGrpSpPr/>
                      <wpg:grpSpPr>
                        <a:xfrm>
                          <a:off x="0" y="0"/>
                          <a:ext cx="3364230" cy="1885950"/>
                          <a:chOff x="2978" y="345"/>
                          <a:chExt cx="5832" cy="3401"/>
                        </a:xfrm>
                      </wpg:grpSpPr>
                      <pic:pic xmlns:pic="http://schemas.openxmlformats.org/drawingml/2006/picture">
                        <pic:nvPicPr>
                          <pic:cNvPr id="59" name="图片 196"/>
                          <pic:cNvPicPr>
                            <a:picLocks noChangeAspect="1"/>
                          </pic:cNvPicPr>
                        </pic:nvPicPr>
                        <pic:blipFill>
                          <a:blip r:embed="rId78"/>
                          <a:stretch>
                            <a:fillRect/>
                          </a:stretch>
                        </pic:blipFill>
                        <pic:spPr>
                          <a:xfrm>
                            <a:off x="2978" y="345"/>
                            <a:ext cx="5832" cy="3401"/>
                          </a:xfrm>
                          <a:prstGeom prst="rect">
                            <a:avLst/>
                          </a:prstGeom>
                          <a:noFill/>
                          <a:ln>
                            <a:noFill/>
                          </a:ln>
                        </pic:spPr>
                      </pic:pic>
                      <wps:wsp>
                        <wps:cNvPr id="60" name="任意多边形 60"/>
                        <wps:cNvSpPr/>
                        <wps:spPr>
                          <a:xfrm>
                            <a:off x="4661" y="2710"/>
                            <a:ext cx="562" cy="562"/>
                          </a:xfrm>
                          <a:custGeom>
                            <a:avLst/>
                            <a:gdLst/>
                            <a:ahLst/>
                            <a:cxnLst/>
                            <a:rect l="0" t="0" r="0" b="0"/>
                            <a:pathLst>
                              <a:path w="562" h="562">
                                <a:moveTo>
                                  <a:pt x="562" y="0"/>
                                </a:moveTo>
                                <a:lnTo>
                                  <a:pt x="141" y="0"/>
                                </a:lnTo>
                                <a:lnTo>
                                  <a:pt x="0" y="141"/>
                                </a:lnTo>
                                <a:lnTo>
                                  <a:pt x="0" y="562"/>
                                </a:lnTo>
                                <a:lnTo>
                                  <a:pt x="421" y="562"/>
                                </a:lnTo>
                                <a:lnTo>
                                  <a:pt x="562" y="422"/>
                                </a:lnTo>
                                <a:lnTo>
                                  <a:pt x="562" y="0"/>
                                </a:lnTo>
                                <a:close/>
                              </a:path>
                            </a:pathLst>
                          </a:custGeom>
                          <a:solidFill>
                            <a:srgbClr val="0F233E"/>
                          </a:solidFill>
                          <a:ln>
                            <a:noFill/>
                          </a:ln>
                        </wps:spPr>
                        <wps:bodyPr upright="1"/>
                      </wps:wsp>
                      <wps:wsp>
                        <wps:cNvPr id="61" name="任意多边形 61"/>
                        <wps:cNvSpPr/>
                        <wps:spPr>
                          <a:xfrm>
                            <a:off x="4661" y="2710"/>
                            <a:ext cx="562" cy="141"/>
                          </a:xfrm>
                          <a:custGeom>
                            <a:avLst/>
                            <a:gdLst/>
                            <a:ahLst/>
                            <a:cxnLst/>
                            <a:rect l="0" t="0" r="0" b="0"/>
                            <a:pathLst>
                              <a:path w="562" h="141">
                                <a:moveTo>
                                  <a:pt x="562" y="0"/>
                                </a:moveTo>
                                <a:lnTo>
                                  <a:pt x="141" y="0"/>
                                </a:lnTo>
                                <a:lnTo>
                                  <a:pt x="0" y="141"/>
                                </a:lnTo>
                                <a:lnTo>
                                  <a:pt x="421" y="141"/>
                                </a:lnTo>
                                <a:lnTo>
                                  <a:pt x="562" y="0"/>
                                </a:lnTo>
                                <a:close/>
                              </a:path>
                            </a:pathLst>
                          </a:custGeom>
                          <a:solidFill>
                            <a:srgbClr val="3E4F64"/>
                          </a:solidFill>
                          <a:ln>
                            <a:noFill/>
                          </a:ln>
                        </wps:spPr>
                        <wps:bodyPr upright="1"/>
                      </wps:wsp>
                      <wps:wsp>
                        <wps:cNvPr id="62" name="任意多边形 62"/>
                        <wps:cNvSpPr/>
                        <wps:spPr>
                          <a:xfrm>
                            <a:off x="5082" y="2710"/>
                            <a:ext cx="141" cy="562"/>
                          </a:xfrm>
                          <a:custGeom>
                            <a:avLst/>
                            <a:gdLst/>
                            <a:ahLst/>
                            <a:cxnLst/>
                            <a:rect l="0" t="0" r="0" b="0"/>
                            <a:pathLst>
                              <a:path w="141" h="562">
                                <a:moveTo>
                                  <a:pt x="141" y="0"/>
                                </a:moveTo>
                                <a:lnTo>
                                  <a:pt x="0" y="141"/>
                                </a:lnTo>
                                <a:lnTo>
                                  <a:pt x="0" y="562"/>
                                </a:lnTo>
                                <a:lnTo>
                                  <a:pt x="141" y="422"/>
                                </a:lnTo>
                                <a:lnTo>
                                  <a:pt x="141" y="0"/>
                                </a:lnTo>
                                <a:close/>
                              </a:path>
                            </a:pathLst>
                          </a:custGeom>
                          <a:solidFill>
                            <a:srgbClr val="0C1D31"/>
                          </a:solidFill>
                          <a:ln>
                            <a:noFill/>
                          </a:ln>
                        </wps:spPr>
                        <wps:bodyPr upright="1"/>
                      </wps:wsp>
                      <wps:wsp>
                        <wps:cNvPr id="63" name="任意多边形 63"/>
                        <wps:cNvSpPr/>
                        <wps:spPr>
                          <a:xfrm>
                            <a:off x="6730" y="2727"/>
                            <a:ext cx="562" cy="562"/>
                          </a:xfrm>
                          <a:custGeom>
                            <a:avLst/>
                            <a:gdLst/>
                            <a:ahLst/>
                            <a:cxnLst/>
                            <a:rect l="0" t="0" r="0" b="0"/>
                            <a:pathLst>
                              <a:path w="562" h="562">
                                <a:moveTo>
                                  <a:pt x="562" y="0"/>
                                </a:moveTo>
                                <a:lnTo>
                                  <a:pt x="141" y="0"/>
                                </a:lnTo>
                                <a:lnTo>
                                  <a:pt x="0" y="141"/>
                                </a:lnTo>
                                <a:lnTo>
                                  <a:pt x="0" y="562"/>
                                </a:lnTo>
                                <a:lnTo>
                                  <a:pt x="422" y="562"/>
                                </a:lnTo>
                                <a:lnTo>
                                  <a:pt x="562" y="422"/>
                                </a:lnTo>
                                <a:lnTo>
                                  <a:pt x="562" y="0"/>
                                </a:lnTo>
                                <a:close/>
                              </a:path>
                            </a:pathLst>
                          </a:custGeom>
                          <a:solidFill>
                            <a:srgbClr val="C0504D"/>
                          </a:solidFill>
                          <a:ln>
                            <a:noFill/>
                          </a:ln>
                        </wps:spPr>
                        <wps:bodyPr upright="1"/>
                      </wps:wsp>
                      <wps:wsp>
                        <wps:cNvPr id="64" name="任意多边形 64"/>
                        <wps:cNvSpPr/>
                        <wps:spPr>
                          <a:xfrm>
                            <a:off x="6730" y="2727"/>
                            <a:ext cx="562" cy="141"/>
                          </a:xfrm>
                          <a:custGeom>
                            <a:avLst/>
                            <a:gdLst/>
                            <a:ahLst/>
                            <a:cxnLst/>
                            <a:rect l="0" t="0" r="0" b="0"/>
                            <a:pathLst>
                              <a:path w="562" h="141">
                                <a:moveTo>
                                  <a:pt x="562" y="0"/>
                                </a:moveTo>
                                <a:lnTo>
                                  <a:pt x="141" y="0"/>
                                </a:lnTo>
                                <a:lnTo>
                                  <a:pt x="0" y="141"/>
                                </a:lnTo>
                                <a:lnTo>
                                  <a:pt x="422" y="141"/>
                                </a:lnTo>
                                <a:lnTo>
                                  <a:pt x="562" y="0"/>
                                </a:lnTo>
                                <a:close/>
                              </a:path>
                            </a:pathLst>
                          </a:custGeom>
                          <a:solidFill>
                            <a:srgbClr val="CD716F"/>
                          </a:solidFill>
                          <a:ln>
                            <a:noFill/>
                          </a:ln>
                        </wps:spPr>
                        <wps:bodyPr upright="1"/>
                      </wps:wsp>
                      <wps:wsp>
                        <wps:cNvPr id="65" name="任意多边形 65"/>
                        <wps:cNvSpPr/>
                        <wps:spPr>
                          <a:xfrm>
                            <a:off x="7151" y="2727"/>
                            <a:ext cx="141" cy="562"/>
                          </a:xfrm>
                          <a:custGeom>
                            <a:avLst/>
                            <a:gdLst/>
                            <a:ahLst/>
                            <a:cxnLst/>
                            <a:rect l="0" t="0" r="0" b="0"/>
                            <a:pathLst>
                              <a:path w="141" h="562">
                                <a:moveTo>
                                  <a:pt x="140" y="0"/>
                                </a:moveTo>
                                <a:lnTo>
                                  <a:pt x="0" y="141"/>
                                </a:lnTo>
                                <a:lnTo>
                                  <a:pt x="0" y="562"/>
                                </a:lnTo>
                                <a:lnTo>
                                  <a:pt x="140" y="422"/>
                                </a:lnTo>
                                <a:lnTo>
                                  <a:pt x="140" y="0"/>
                                </a:lnTo>
                                <a:close/>
                              </a:path>
                            </a:pathLst>
                          </a:custGeom>
                          <a:solidFill>
                            <a:srgbClr val="9A403D"/>
                          </a:solidFill>
                          <a:ln>
                            <a:noFill/>
                          </a:ln>
                        </wps:spPr>
                        <wps:bodyPr upright="1"/>
                      </wps:wsp>
                      <wps:wsp>
                        <wps:cNvPr id="66" name="任意多边形 66"/>
                        <wps:cNvSpPr/>
                        <wps:spPr>
                          <a:xfrm>
                            <a:off x="5558" y="2419"/>
                            <a:ext cx="1058" cy="237"/>
                          </a:xfrm>
                          <a:custGeom>
                            <a:avLst/>
                            <a:gdLst/>
                            <a:ahLst/>
                            <a:cxnLst/>
                            <a:rect l="0" t="0" r="0" b="0"/>
                            <a:pathLst>
                              <a:path w="1058" h="237">
                                <a:moveTo>
                                  <a:pt x="745" y="0"/>
                                </a:moveTo>
                                <a:lnTo>
                                  <a:pt x="745" y="60"/>
                                </a:lnTo>
                                <a:lnTo>
                                  <a:pt x="0" y="60"/>
                                </a:lnTo>
                                <a:lnTo>
                                  <a:pt x="0" y="178"/>
                                </a:lnTo>
                                <a:lnTo>
                                  <a:pt x="745" y="178"/>
                                </a:lnTo>
                                <a:lnTo>
                                  <a:pt x="745" y="237"/>
                                </a:lnTo>
                                <a:lnTo>
                                  <a:pt x="1058" y="119"/>
                                </a:lnTo>
                                <a:lnTo>
                                  <a:pt x="745" y="0"/>
                                </a:lnTo>
                                <a:close/>
                              </a:path>
                            </a:pathLst>
                          </a:custGeom>
                          <a:solidFill>
                            <a:srgbClr val="FFFF00"/>
                          </a:solidFill>
                          <a:ln>
                            <a:noFill/>
                          </a:ln>
                        </wps:spPr>
                        <wps:bodyPr upright="1"/>
                      </wps:wsp>
                      <wps:wsp>
                        <wps:cNvPr id="67" name="矩形 67"/>
                        <wps:cNvSpPr/>
                        <wps:spPr>
                          <a:xfrm>
                            <a:off x="5440" y="2478"/>
                            <a:ext cx="79" cy="119"/>
                          </a:xfrm>
                          <a:prstGeom prst="rect">
                            <a:avLst/>
                          </a:prstGeom>
                          <a:solidFill>
                            <a:srgbClr val="FFFF00"/>
                          </a:solidFill>
                          <a:ln>
                            <a:noFill/>
                          </a:ln>
                        </wps:spPr>
                        <wps:bodyPr upright="1"/>
                      </wps:wsp>
                      <wps:wsp>
                        <wps:cNvPr id="68" name="矩形 68"/>
                        <wps:cNvSpPr/>
                        <wps:spPr>
                          <a:xfrm>
                            <a:off x="5362" y="2478"/>
                            <a:ext cx="40" cy="119"/>
                          </a:xfrm>
                          <a:prstGeom prst="rect">
                            <a:avLst/>
                          </a:prstGeom>
                          <a:solidFill>
                            <a:srgbClr val="FFFF00"/>
                          </a:solidFill>
                          <a:ln>
                            <a:noFill/>
                          </a:ln>
                        </wps:spPr>
                        <wps:bodyPr upright="1"/>
                      </wps:wsp>
                      <wps:wsp>
                        <wps:cNvPr id="69" name="任意多边形 69"/>
                        <wps:cNvSpPr/>
                        <wps:spPr>
                          <a:xfrm>
                            <a:off x="5268" y="3431"/>
                            <a:ext cx="1058" cy="237"/>
                          </a:xfrm>
                          <a:custGeom>
                            <a:avLst/>
                            <a:gdLst/>
                            <a:ahLst/>
                            <a:cxnLst/>
                            <a:rect l="0" t="0" r="0" b="0"/>
                            <a:pathLst>
                              <a:path w="1058" h="237">
                                <a:moveTo>
                                  <a:pt x="313" y="0"/>
                                </a:moveTo>
                                <a:lnTo>
                                  <a:pt x="0" y="119"/>
                                </a:lnTo>
                                <a:lnTo>
                                  <a:pt x="313" y="237"/>
                                </a:lnTo>
                                <a:lnTo>
                                  <a:pt x="313" y="178"/>
                                </a:lnTo>
                                <a:lnTo>
                                  <a:pt x="1058" y="178"/>
                                </a:lnTo>
                                <a:lnTo>
                                  <a:pt x="1058" y="60"/>
                                </a:lnTo>
                                <a:lnTo>
                                  <a:pt x="313" y="60"/>
                                </a:lnTo>
                                <a:lnTo>
                                  <a:pt x="313" y="0"/>
                                </a:lnTo>
                                <a:close/>
                              </a:path>
                            </a:pathLst>
                          </a:custGeom>
                          <a:solidFill>
                            <a:srgbClr val="FFFF00"/>
                          </a:solidFill>
                          <a:ln>
                            <a:noFill/>
                          </a:ln>
                        </wps:spPr>
                        <wps:bodyPr upright="1"/>
                      </wps:wsp>
                      <wps:wsp>
                        <wps:cNvPr id="70" name="矩形 70"/>
                        <wps:cNvSpPr/>
                        <wps:spPr>
                          <a:xfrm>
                            <a:off x="6365" y="3490"/>
                            <a:ext cx="79" cy="119"/>
                          </a:xfrm>
                          <a:prstGeom prst="rect">
                            <a:avLst/>
                          </a:prstGeom>
                          <a:solidFill>
                            <a:srgbClr val="FFFF00"/>
                          </a:solidFill>
                          <a:ln>
                            <a:noFill/>
                          </a:ln>
                        </wps:spPr>
                        <wps:bodyPr upright="1"/>
                      </wps:wsp>
                      <wps:wsp>
                        <wps:cNvPr id="71" name="矩形 71"/>
                        <wps:cNvSpPr/>
                        <wps:spPr>
                          <a:xfrm>
                            <a:off x="6482" y="3490"/>
                            <a:ext cx="40" cy="119"/>
                          </a:xfrm>
                          <a:prstGeom prst="rect">
                            <a:avLst/>
                          </a:prstGeom>
                          <a:solidFill>
                            <a:srgbClr val="FFFF00"/>
                          </a:solidFill>
                          <a:ln>
                            <a:noFill/>
                          </a:ln>
                        </wps:spPr>
                        <wps:bodyPr upright="1"/>
                      </wps:wsp>
                    </wpg:wgp>
                  </a:graphicData>
                </a:graphic>
              </wp:inline>
            </w:drawing>
          </mc:Choice>
          <mc:Fallback>
            <w:pict>
              <v:group id="_x0000_s1026" o:spid="_x0000_s1026" o:spt="203" style="height:148.5pt;width:264.9pt;" coordorigin="2978,345" coordsize="5832,3401" o:gfxdata="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">
                <o:lock v:ext="edit" aspectratio="f"/>
                <v:shape id="图片 196" o:spid="_x0000_s1026" o:spt="75" type="#_x0000_t75" style="position:absolute;left:2978;top:345;height:3401;width:5832;" filled="f" o:preferrelative="t" stroked="f" coordsize="21600,21600" o:gfxdata="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T3C/b4A&#10;AADbAAAADwAAAAAAAAABACAAAAAiAAAAZHJzL2Rvd25yZXYueG1sUEsBAhQAFAAAAAgAh07iQDMv&#10;BZ47AAAAOQAAABAAAAAAAAAAAQAgAAAADQEAAGRycy9zaGFwZXhtbC54bWxQSwUGAAAAAAYABgBb&#10;AQAAtwMAAAAA&#10;">
                  <v:fill on="f" focussize="0,0"/>
                  <v:stroke on="f"/>
                  <v:imagedata r:id="rId78" o:title=""/>
                  <o:lock v:ext="edit" aspectratio="t"/>
                </v:shape>
                <v:shape id="_x0000_s1026" o:spid="_x0000_s1026" o:spt="100" style="position:absolute;left:4661;top:2710;height:562;width:562;" fillcolor="#0F233E" filled="t" stroked="f" coordsize="562,562" o:gfxdata="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oyPDugAAANsA&#10;AAAPAAAAAAAAAAEAIAAAACIAAABkcnMvZG93bnJldi54bWxQSwECFAAUAAAACACHTuJAMy8FnjsA&#10;AAA5AAAAEAAAAAAAAAABACAAAAAJAQAAZHJzL3NoYXBleG1sLnhtbFBLBQYAAAAABgAGAFsBAACz&#10;AwAAAAA=&#10;" path="m562,0l141,0,0,141,0,562,421,562,562,422,562,0xe">
                  <v:fill on="t" focussize="0,0"/>
                  <v:stroke on="f"/>
                  <v:imagedata o:title=""/>
                  <o:lock v:ext="edit" aspectratio="f"/>
                </v:shape>
                <v:shape id="_x0000_s1026" o:spid="_x0000_s1026" o:spt="100" style="position:absolute;left:4661;top:2710;height:141;width:562;" fillcolor="#3E4F64" filled="t" stroked="f" coordsize="562,141" o:gfxdata="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NVNBr4A&#10;AADbAAAADwAAAAAAAAABACAAAAAiAAAAZHJzL2Rvd25yZXYueG1sUEsBAhQAFAAAAAgAh07iQDMv&#10;BZ47AAAAOQAAABAAAAAAAAAAAQAgAAAADQEAAGRycy9zaGFwZXhtbC54bWxQSwUGAAAAAAYABgBb&#10;AQAAtwMAAAAA&#10;" path="m562,0l141,0,0,141,421,141,562,0xe">
                  <v:fill on="t" focussize="0,0"/>
                  <v:stroke on="f"/>
                  <v:imagedata o:title=""/>
                  <o:lock v:ext="edit" aspectratio="f"/>
                </v:shape>
                <v:shape id="_x0000_s1026" o:spid="_x0000_s1026" o:spt="100" style="position:absolute;left:5082;top:2710;height:562;width:141;" fillcolor="#0C1D31" filled="t" stroked="f" coordsize="141,562" o:gfxdata="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T4d5DtwAAANsAAAAP&#10;AAAAAAAAAAEAIAAAACIAAABkcnMvZG93bnJldi54bWxQSwECFAAUAAAACACHTuJAMy8FnjsAAAA5&#10;AAAAEAAAAAAAAAABACAAAAAGAQAAZHJzL3NoYXBleG1sLnhtbFBLBQYAAAAABgAGAFsBAACwAwAA&#10;AAA=&#10;" path="m141,0l0,141,0,562,141,422,141,0xe">
                  <v:fill on="t" focussize="0,0"/>
                  <v:stroke on="f"/>
                  <v:imagedata o:title=""/>
                  <o:lock v:ext="edit" aspectratio="f"/>
                </v:shape>
                <v:shape id="_x0000_s1026" o:spid="_x0000_s1026" o:spt="100" style="position:absolute;left:6730;top:2727;height:562;width:562;" fillcolor="#C0504D" filled="t" stroked="f" coordsize="562,562" o:gfxdata="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t8Sb5ugAAANsA&#10;AAAPAAAAAAAAAAEAIAAAACIAAABkcnMvZG93bnJldi54bWxQSwECFAAUAAAACACHTuJAMy8FnjsA&#10;AAA5AAAAEAAAAAAAAAABACAAAAAJAQAAZHJzL3NoYXBleG1sLnhtbFBLBQYAAAAABgAGAFsBAACz&#10;AwAAAAA=&#10;" path="m562,0l141,0,0,141,0,562,422,562,562,422,562,0xe">
                  <v:fill on="t" focussize="0,0"/>
                  <v:stroke on="f"/>
                  <v:imagedata o:title=""/>
                  <o:lock v:ext="edit" aspectratio="f"/>
                </v:shape>
                <v:shape id="_x0000_s1026" o:spid="_x0000_s1026" o:spt="100" style="position:absolute;left:6730;top:2727;height:141;width:562;" fillcolor="#CD716F" filled="t" stroked="f" coordsize="562,141" o:gfxdata="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YboW8AAAA&#10;2wAAAA8AAAAAAAAAAQAgAAAAIgAAAGRycy9kb3ducmV2LnhtbFBLAQIUABQAAAAIAIdO4kAzLwWe&#10;OwAAADkAAAAQAAAAAAAAAAEAIAAAAAsBAABkcnMvc2hhcGV4bWwueG1sUEsFBgAAAAAGAAYAWwEA&#10;ALUDAAAAAA==&#10;" path="m562,0l141,0,0,141,422,141,562,0xe">
                  <v:fill on="t" focussize="0,0"/>
                  <v:stroke on="f"/>
                  <v:imagedata o:title=""/>
                  <o:lock v:ext="edit" aspectratio="f"/>
                </v:shape>
                <v:shape id="_x0000_s1026" o:spid="_x0000_s1026" o:spt="100" style="position:absolute;left:7151;top:2727;height:562;width:141;" fillcolor="#9A403D" filled="t" stroked="f" coordsize="141,562" o:gfxdata="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2w4lb4A&#10;AADbAAAADwAAAAAAAAABACAAAAAiAAAAZHJzL2Rvd25yZXYueG1sUEsBAhQAFAAAAAgAh07iQDMv&#10;BZ47AAAAOQAAABAAAAAAAAAAAQAgAAAADQEAAGRycy9zaGFwZXhtbC54bWxQSwUGAAAAAAYABgBb&#10;AQAAtwMAAAAA&#10;" path="m140,0l0,141,0,562,140,422,140,0xe">
                  <v:fill on="t" focussize="0,0"/>
                  <v:stroke on="f"/>
                  <v:imagedata o:title=""/>
                  <o:lock v:ext="edit" aspectratio="f"/>
                </v:shape>
                <v:shape id="_x0000_s1026" o:spid="_x0000_s1026" o:spt="100" style="position:absolute;left:5558;top:2419;height:237;width:1058;" fillcolor="#FFFF00" filled="t" stroked="f" coordsize="1058,237" o:gfxdata="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usDg+8AAAA&#10;2wAAAA8AAAAAAAAAAQAgAAAAIgAAAGRycy9kb3ducmV2LnhtbFBLAQIUABQAAAAIAIdO4kAzLwWe&#10;OwAAADkAAAAQAAAAAAAAAAEAIAAAAAsBAABkcnMvc2hhcGV4bWwueG1sUEsFBgAAAAAGAAYAWwEA&#10;ALUDAAAAAA==&#10;" path="m745,0l745,60,0,60,0,178,745,178,745,237,1058,119,745,0xe">
                  <v:fill on="t" focussize="0,0"/>
                  <v:stroke on="f"/>
                  <v:imagedata o:title=""/>
                  <o:lock v:ext="edit" aspectratio="f"/>
                </v:shape>
                <v:rect id="_x0000_s1026" o:spid="_x0000_s1026" o:spt="1" style="position:absolute;left:5440;top:2478;height:119;width:79;" fillcolor="#FFFF00" filled="t" stroked="f" coordsize="21600,21600" o:gfxdata="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DI9hu8AAAA&#10;2wAAAA8AAAAAAAAAAQAgAAAAIgAAAGRycy9kb3ducmV2LnhtbFBLAQIUABQAAAAIAIdO4kAzLwWe&#10;OwAAADkAAAAQAAAAAAAAAAEAIAAAAAsBAABkcnMvc2hhcGV4bWwueG1sUEsFBgAAAAAGAAYAWwEA&#10;ALUDAAAAAA==&#10;">
                  <v:fill on="t" focussize="0,0"/>
                  <v:stroke on="f"/>
                  <v:imagedata o:title=""/>
                  <o:lock v:ext="edit" aspectratio="f"/>
                </v:rect>
                <v:rect id="_x0000_s1026" o:spid="_x0000_s1026" o:spt="1" style="position:absolute;left:5362;top:2478;height:119;width:40;" fillcolor="#FFFF00" filled="t" stroked="f" coordsize="21600,21600" o:gfxdata="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RV2JpugAAANsA&#10;AAAPAAAAAAAAAAEAIAAAACIAAABkcnMvZG93bnJldi54bWxQSwECFAAUAAAACACHTuJAMy8FnjsA&#10;AAA5AAAAEAAAAAAAAAABACAAAAAJAQAAZHJzL3NoYXBleG1sLnhtbFBLBQYAAAAABgAGAFsBAACz&#10;AwAAAAA=&#10;">
                  <v:fill on="t" focussize="0,0"/>
                  <v:stroke on="f"/>
                  <v:imagedata o:title=""/>
                  <o:lock v:ext="edit" aspectratio="f"/>
                </v:rect>
                <v:shape id="_x0000_s1026" o:spid="_x0000_s1026" o:spt="100" style="position:absolute;left:5268;top:3431;height:237;width:1058;" fillcolor="#FFFF00" filled="t" stroked="f" coordsize="1058,237" o:gfxdata="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jOafbsAAADb&#10;AAAADwAAAAAAAAABACAAAAAiAAAAZHJzL2Rvd25yZXYueG1sUEsBAhQAFAAAAAgAh07iQDMvBZ47&#10;AAAAOQAAABAAAAAAAAAAAQAgAAAACgEAAGRycy9zaGFwZXhtbC54bWxQSwUGAAAAAAYABgBbAQAA&#10;tAMAAAAA&#10;" path="m313,0l0,119,313,237,313,178,1058,178,1058,60,313,60,313,0xe">
                  <v:fill on="t" focussize="0,0"/>
                  <v:stroke on="f"/>
                  <v:imagedata o:title=""/>
                  <o:lock v:ext="edit" aspectratio="f"/>
                </v:shape>
                <v:rect id="_x0000_s1026" o:spid="_x0000_s1026" o:spt="1" style="position:absolute;left:6365;top:3490;height:119;width:79;" fillcolor="#FFFF00" filled="t" stroked="f" coordsize="21600,21600" o:gfxdata="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PiyugAAANsA&#10;AAAPAAAAAAAAAAEAIAAAACIAAABkcnMvZG93bnJldi54bWxQSwECFAAUAAAACACHTuJAMy8FnjsA&#10;AAA5AAAAEAAAAAAAAAABACAAAAAJAQAAZHJzL3NoYXBleG1sLnhtbFBLBQYAAAAABgAGAFsBAACz&#10;AwAAAAA=&#10;">
                  <v:fill on="t" focussize="0,0"/>
                  <v:stroke on="f"/>
                  <v:imagedata o:title=""/>
                  <o:lock v:ext="edit" aspectratio="f"/>
                </v:rect>
                <v:rect id="_x0000_s1026" o:spid="_x0000_s1026" o:spt="1" style="position:absolute;left:6482;top:3490;height:119;width:40;" fillcolor="#FFFF00" filled="t" stroked="f" coordsize="21600,21600" o:gfxdata="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W0XSm8AAAA&#10;2wAAAA8AAAAAAAAAAQAgAAAAIgAAAGRycy9kb3ducmV2LnhtbFBLAQIUABQAAAAIAIdO4kAzLwWe&#10;OwAAADkAAAAQAAAAAAAAAAEAIAAAAAsBAABkcnMvc2hhcGV4bWwueG1sUEsFBgAAAAAGAAYAWwEA&#10;ALUDAAAAAA==&#10;">
                  <v:fill on="t" focussize="0,0"/>
                  <v:stroke on="f"/>
                  <v:imagedata o:title=""/>
                  <o:lock v:ext="edit" aspectratio="f"/>
                </v:rect>
                <w10:wrap type="none"/>
                <w10:anchorlock/>
              </v:group>
            </w:pict>
          </mc:Fallback>
        </mc:AlternateContent>
      </w:r>
    </w:p>
    <w:p>
      <w:pPr>
        <w:autoSpaceDE w:val="0"/>
        <w:autoSpaceDN w:val="0"/>
        <w:spacing w:before="71"/>
        <w:ind w:left="1874" w:right="1364"/>
        <w:jc w:val="center"/>
        <w:rPr>
          <w:rFonts w:ascii="宋体" w:hAnsi="宋体" w:cs="宋体"/>
          <w:szCs w:val="21"/>
          <w:lang w:val="zh-CN" w:bidi="zh-CN"/>
        </w:rPr>
      </w:pPr>
      <w:r>
        <w:rPr>
          <w:rFonts w:ascii="宋体" w:hAnsi="宋体" w:cs="宋体"/>
          <w:szCs w:val="21"/>
          <w:lang w:val="zh-CN" w:bidi="zh-CN"/>
        </w:rPr>
        <w:t xml:space="preserve">任务板块示意图 </w:t>
      </w:r>
    </w:p>
    <w:p>
      <w:pPr>
        <w:spacing w:line="300" w:lineRule="auto"/>
        <w:ind w:right="-82" w:rightChars="-39" w:firstLine="420"/>
        <w:jc w:val="center"/>
        <w:rPr>
          <w:rFonts w:ascii="宋体" w:hAnsi="宋体" w:cs="宋体"/>
          <w:sz w:val="24"/>
          <w:lang w:val="zh-CN"/>
        </w:rPr>
      </w:pPr>
      <w:r>
        <w:rPr>
          <w:rFonts w:hint="eastAsia" w:ascii="宋体" w:hAnsi="宋体" w:cs="宋体"/>
          <w:sz w:val="24"/>
        </w:rPr>
        <w:drawing>
          <wp:inline distT="0" distB="0" distL="114300" distR="114300">
            <wp:extent cx="1164590" cy="1438275"/>
            <wp:effectExtent l="0" t="0" r="16510" b="9525"/>
            <wp:docPr id="8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5.jpeg"/>
                    <pic:cNvPicPr>
                      <a:picLocks noChangeAspect="1"/>
                    </pic:cNvPicPr>
                  </pic:nvPicPr>
                  <pic:blipFill>
                    <a:blip r:embed="rId79"/>
                    <a:stretch>
                      <a:fillRect/>
                    </a:stretch>
                  </pic:blipFill>
                  <pic:spPr>
                    <a:xfrm>
                      <a:off x="0" y="0"/>
                      <a:ext cx="1164590" cy="1438275"/>
                    </a:xfrm>
                    <a:prstGeom prst="rect">
                      <a:avLst/>
                    </a:prstGeom>
                    <a:noFill/>
                    <a:ln>
                      <a:noFill/>
                    </a:ln>
                  </pic:spPr>
                </pic:pic>
              </a:graphicData>
            </a:graphic>
          </wp:inline>
        </w:drawing>
      </w:r>
      <w:r>
        <w:rPr>
          <w:rFonts w:hint="eastAsia" w:ascii="宋体" w:hAnsi="宋体" w:cs="宋体"/>
          <w:sz w:val="24"/>
        </w:rPr>
        <w:drawing>
          <wp:inline distT="0" distB="0" distL="114300" distR="114300">
            <wp:extent cx="1202055" cy="1438275"/>
            <wp:effectExtent l="0" t="0" r="17145" b="9525"/>
            <wp:docPr id="8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jpeg"/>
                    <pic:cNvPicPr>
                      <a:picLocks noChangeAspect="1"/>
                    </pic:cNvPicPr>
                  </pic:nvPicPr>
                  <pic:blipFill>
                    <a:blip r:embed="rId80"/>
                    <a:stretch>
                      <a:fillRect/>
                    </a:stretch>
                  </pic:blipFill>
                  <pic:spPr>
                    <a:xfrm>
                      <a:off x="0" y="0"/>
                      <a:ext cx="1202055" cy="1438275"/>
                    </a:xfrm>
                    <a:prstGeom prst="rect">
                      <a:avLst/>
                    </a:prstGeom>
                    <a:noFill/>
                    <a:ln>
                      <a:noFill/>
                    </a:ln>
                  </pic:spPr>
                </pic:pic>
              </a:graphicData>
            </a:graphic>
          </wp:inline>
        </w:drawing>
      </w:r>
      <w:r>
        <w:rPr>
          <w:rFonts w:hint="eastAsia" w:ascii="宋体" w:hAnsi="宋体" w:cs="宋体"/>
          <w:sz w:val="24"/>
        </w:rPr>
        <w:drawing>
          <wp:inline distT="0" distB="0" distL="114300" distR="114300">
            <wp:extent cx="1220470" cy="1438275"/>
            <wp:effectExtent l="0" t="0" r="17780" b="9525"/>
            <wp:docPr id="7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7.jpeg"/>
                    <pic:cNvPicPr>
                      <a:picLocks noChangeAspect="1"/>
                    </pic:cNvPicPr>
                  </pic:nvPicPr>
                  <pic:blipFill>
                    <a:blip r:embed="rId81"/>
                    <a:stretch>
                      <a:fillRect/>
                    </a:stretch>
                  </pic:blipFill>
                  <pic:spPr>
                    <a:xfrm>
                      <a:off x="0" y="0"/>
                      <a:ext cx="1220470" cy="1438275"/>
                    </a:xfrm>
                    <a:prstGeom prst="rect">
                      <a:avLst/>
                    </a:prstGeom>
                    <a:noFill/>
                    <a:ln>
                      <a:noFill/>
                    </a:ln>
                  </pic:spPr>
                </pic:pic>
              </a:graphicData>
            </a:graphic>
          </wp:inline>
        </w:drawing>
      </w:r>
    </w:p>
    <w:p>
      <w:pPr>
        <w:spacing w:line="300" w:lineRule="auto"/>
        <w:ind w:right="-82" w:rightChars="-39" w:firstLine="420"/>
        <w:rPr>
          <w:rFonts w:ascii="微软雅黑" w:hAnsi="宋体" w:eastAsia="微软雅黑" w:cs="宋体"/>
          <w:kern w:val="0"/>
          <w:sz w:val="18"/>
          <w:szCs w:val="22"/>
          <w:lang w:val="zh-CN" w:bidi="zh-CN"/>
        </w:rPr>
      </w:pPr>
      <w:r>
        <w:rPr>
          <w:rFonts w:hint="eastAsia" w:ascii="宋体" w:hAnsi="宋体" w:cs="宋体"/>
          <w:sz w:val="24"/>
          <w:lang w:val="zh-CN"/>
        </w:rPr>
        <w:t xml:space="preserve">任务道具： </w:t>
      </w:r>
      <w:r>
        <w:rPr>
          <w:rFonts w:hint="eastAsia" w:ascii="宋体" w:hAnsi="宋体" w:cs="宋体"/>
          <w:sz w:val="24"/>
        </w:rPr>
        <w:t xml:space="preserve">   </w:t>
      </w:r>
      <w:r>
        <w:rPr>
          <w:rFonts w:hint="eastAsia" w:ascii="微软雅黑" w:hAnsi="宋体" w:eastAsia="微软雅黑" w:cs="宋体"/>
          <w:kern w:val="0"/>
          <w:sz w:val="18"/>
          <w:szCs w:val="22"/>
          <w:lang w:val="zh-CN" w:bidi="zh-CN"/>
        </w:rPr>
        <w:t>（A</w:t>
      </w:r>
      <w:r>
        <w:rPr>
          <w:rFonts w:hint="eastAsia" w:ascii="微软雅黑" w:hAnsi="宋体" w:eastAsia="微软雅黑" w:cs="宋体"/>
          <w:spacing w:val="-8"/>
          <w:kern w:val="0"/>
          <w:sz w:val="18"/>
          <w:szCs w:val="22"/>
          <w:lang w:val="zh-CN" w:bidi="zh-CN"/>
        </w:rPr>
        <w:t xml:space="preserve"> </w:t>
      </w:r>
      <w:r>
        <w:rPr>
          <w:rFonts w:hint="eastAsia" w:ascii="微软雅黑" w:hAnsi="宋体" w:eastAsia="微软雅黑" w:cs="宋体"/>
          <w:kern w:val="0"/>
          <w:sz w:val="18"/>
          <w:szCs w:val="22"/>
          <w:lang w:val="zh-CN" w:bidi="zh-CN"/>
        </w:rPr>
        <w:t>区任务道具）</w:t>
      </w:r>
      <w:r>
        <w:rPr>
          <w:rFonts w:hint="eastAsia" w:ascii="微软雅黑" w:hAnsi="宋体" w:eastAsia="微软雅黑" w:cs="宋体"/>
          <w:kern w:val="0"/>
          <w:sz w:val="18"/>
          <w:szCs w:val="22"/>
          <w:lang w:bidi="zh-CN"/>
        </w:rPr>
        <w:t xml:space="preserve">  </w:t>
      </w:r>
      <w:r>
        <w:rPr>
          <w:rFonts w:hint="eastAsia" w:ascii="微软雅黑" w:hAnsi="宋体" w:eastAsia="微软雅黑" w:cs="宋体"/>
          <w:kern w:val="0"/>
          <w:sz w:val="18"/>
          <w:szCs w:val="22"/>
          <w:lang w:val="zh-CN" w:bidi="zh-CN"/>
        </w:rPr>
        <w:tab/>
      </w:r>
      <w:r>
        <w:rPr>
          <w:rFonts w:hint="eastAsia" w:ascii="微软雅黑" w:hAnsi="宋体" w:eastAsia="微软雅黑" w:cs="宋体"/>
          <w:kern w:val="0"/>
          <w:sz w:val="18"/>
          <w:szCs w:val="22"/>
          <w:lang w:bidi="zh-CN"/>
        </w:rPr>
        <w:t xml:space="preserve"> </w:t>
      </w:r>
      <w:r>
        <w:rPr>
          <w:rFonts w:hint="eastAsia" w:ascii="微软雅黑" w:hAnsi="宋体" w:eastAsia="微软雅黑" w:cs="宋体"/>
          <w:kern w:val="0"/>
          <w:sz w:val="18"/>
          <w:szCs w:val="22"/>
          <w:lang w:val="zh-CN" w:bidi="zh-CN"/>
        </w:rPr>
        <w:t>（B</w:t>
      </w:r>
      <w:r>
        <w:rPr>
          <w:rFonts w:hint="eastAsia" w:ascii="微软雅黑" w:hAnsi="宋体" w:eastAsia="微软雅黑" w:cs="宋体"/>
          <w:spacing w:val="-8"/>
          <w:kern w:val="0"/>
          <w:sz w:val="18"/>
          <w:szCs w:val="22"/>
          <w:lang w:val="zh-CN" w:bidi="zh-CN"/>
        </w:rPr>
        <w:t xml:space="preserve"> </w:t>
      </w:r>
      <w:r>
        <w:rPr>
          <w:rFonts w:hint="eastAsia" w:ascii="微软雅黑" w:hAnsi="宋体" w:eastAsia="微软雅黑" w:cs="宋体"/>
          <w:kern w:val="0"/>
          <w:sz w:val="18"/>
          <w:szCs w:val="22"/>
          <w:lang w:val="zh-CN" w:bidi="zh-CN"/>
        </w:rPr>
        <w:t>区任务道具）</w:t>
      </w:r>
      <w:r>
        <w:rPr>
          <w:rFonts w:hint="eastAsia" w:ascii="微软雅黑" w:hAnsi="宋体" w:eastAsia="微软雅黑" w:cs="宋体"/>
          <w:kern w:val="0"/>
          <w:sz w:val="18"/>
          <w:szCs w:val="22"/>
          <w:lang w:val="zh-CN" w:bidi="zh-CN"/>
        </w:rPr>
        <w:tab/>
      </w:r>
      <w:r>
        <w:rPr>
          <w:rFonts w:hint="eastAsia" w:ascii="微软雅黑" w:hAnsi="宋体" w:eastAsia="微软雅黑" w:cs="宋体"/>
          <w:kern w:val="0"/>
          <w:sz w:val="18"/>
          <w:szCs w:val="22"/>
          <w:lang w:bidi="zh-CN"/>
        </w:rPr>
        <w:t xml:space="preserve">    </w:t>
      </w:r>
      <w:r>
        <w:rPr>
          <w:rFonts w:hint="eastAsia" w:ascii="微软雅黑" w:hAnsi="宋体" w:eastAsia="微软雅黑" w:cs="宋体"/>
          <w:kern w:val="0"/>
          <w:sz w:val="18"/>
          <w:szCs w:val="22"/>
          <w:lang w:val="zh-CN" w:bidi="zh-CN"/>
        </w:rPr>
        <w:t>（C</w:t>
      </w:r>
      <w:r>
        <w:rPr>
          <w:rFonts w:hint="eastAsia" w:ascii="微软雅黑" w:hAnsi="宋体" w:eastAsia="微软雅黑" w:cs="宋体"/>
          <w:spacing w:val="-9"/>
          <w:kern w:val="0"/>
          <w:sz w:val="18"/>
          <w:szCs w:val="22"/>
          <w:lang w:val="zh-CN" w:bidi="zh-CN"/>
        </w:rPr>
        <w:t xml:space="preserve"> </w:t>
      </w:r>
      <w:r>
        <w:rPr>
          <w:rFonts w:hint="eastAsia" w:ascii="微软雅黑" w:hAnsi="宋体" w:eastAsia="微软雅黑" w:cs="宋体"/>
          <w:kern w:val="0"/>
          <w:sz w:val="18"/>
          <w:szCs w:val="22"/>
          <w:lang w:val="zh-CN" w:bidi="zh-CN"/>
        </w:rPr>
        <w:t>区任务道具）</w:t>
      </w:r>
    </w:p>
    <w:p>
      <w:pPr>
        <w:spacing w:line="300" w:lineRule="auto"/>
        <w:ind w:left="1260" w:right="-82" w:rightChars="-39" w:firstLine="420"/>
        <w:rPr>
          <w:rFonts w:ascii="微软雅黑" w:hAnsi="宋体" w:eastAsia="微软雅黑" w:cs="宋体"/>
          <w:kern w:val="0"/>
          <w:sz w:val="18"/>
          <w:szCs w:val="22"/>
          <w:lang w:bidi="zh-CN"/>
        </w:rPr>
      </w:pPr>
      <w:r>
        <w:rPr>
          <w:rFonts w:hint="eastAsia" w:ascii="微软雅黑" w:hAnsi="宋体" w:eastAsia="微软雅黑" w:cs="宋体"/>
          <w:kern w:val="0"/>
          <w:sz w:val="18"/>
          <w:szCs w:val="22"/>
          <w:lang w:bidi="zh-CN"/>
        </w:rPr>
        <w:t xml:space="preserve">     </w:t>
      </w:r>
      <w:r>
        <w:rPr>
          <w:rFonts w:ascii="宋体" w:hAnsi="宋体" w:cs="宋体"/>
          <w:kern w:val="0"/>
          <w:sz w:val="20"/>
          <w:szCs w:val="22"/>
        </w:rPr>
        <mc:AlternateContent>
          <mc:Choice Requires="wpg">
            <w:drawing>
              <wp:inline distT="0" distB="0" distL="114300" distR="114300">
                <wp:extent cx="3227705" cy="1969770"/>
                <wp:effectExtent l="0" t="0" r="10795" b="11430"/>
                <wp:docPr id="798" name="组合 798"/>
                <wp:cNvGraphicFramePr/>
                <a:graphic xmlns:a="http://schemas.openxmlformats.org/drawingml/2006/main">
                  <a:graphicData uri="http://schemas.microsoft.com/office/word/2010/wordprocessingGroup">
                    <wpg:wgp>
                      <wpg:cNvGrpSpPr/>
                      <wpg:grpSpPr>
                        <a:xfrm>
                          <a:off x="0" y="0"/>
                          <a:ext cx="3227705" cy="1969770"/>
                          <a:chOff x="0" y="0"/>
                          <a:chExt cx="5832" cy="3401"/>
                        </a:xfrm>
                      </wpg:grpSpPr>
                      <pic:pic xmlns:pic="http://schemas.openxmlformats.org/drawingml/2006/picture">
                        <pic:nvPicPr>
                          <pic:cNvPr id="253" name="图片 167"/>
                          <pic:cNvPicPr>
                            <a:picLocks noChangeAspect="1"/>
                          </pic:cNvPicPr>
                        </pic:nvPicPr>
                        <pic:blipFill>
                          <a:blip r:embed="rId78"/>
                          <a:stretch>
                            <a:fillRect/>
                          </a:stretch>
                        </pic:blipFill>
                        <pic:spPr>
                          <a:xfrm>
                            <a:off x="0" y="0"/>
                            <a:ext cx="5832" cy="3401"/>
                          </a:xfrm>
                          <a:prstGeom prst="rect">
                            <a:avLst/>
                          </a:prstGeom>
                          <a:noFill/>
                          <a:ln>
                            <a:noFill/>
                          </a:ln>
                        </pic:spPr>
                      </pic:pic>
                      <wps:wsp>
                        <wps:cNvPr id="254" name="任意多边形 254"/>
                        <wps:cNvSpPr/>
                        <wps:spPr>
                          <a:xfrm>
                            <a:off x="711" y="1394"/>
                            <a:ext cx="456" cy="456"/>
                          </a:xfrm>
                          <a:custGeom>
                            <a:avLst/>
                            <a:gdLst/>
                            <a:ahLst/>
                            <a:cxnLst/>
                            <a:rect l="0" t="0" r="0" b="0"/>
                            <a:pathLst>
                              <a:path w="456" h="456">
                                <a:moveTo>
                                  <a:pt x="456" y="0"/>
                                </a:moveTo>
                                <a:lnTo>
                                  <a:pt x="114" y="0"/>
                                </a:lnTo>
                                <a:lnTo>
                                  <a:pt x="0" y="114"/>
                                </a:lnTo>
                                <a:lnTo>
                                  <a:pt x="0" y="456"/>
                                </a:lnTo>
                                <a:lnTo>
                                  <a:pt x="342" y="456"/>
                                </a:lnTo>
                                <a:lnTo>
                                  <a:pt x="456" y="342"/>
                                </a:lnTo>
                                <a:lnTo>
                                  <a:pt x="456" y="0"/>
                                </a:lnTo>
                                <a:close/>
                              </a:path>
                            </a:pathLst>
                          </a:custGeom>
                          <a:solidFill>
                            <a:srgbClr val="FFFFFF"/>
                          </a:solidFill>
                          <a:ln>
                            <a:noFill/>
                          </a:ln>
                        </wps:spPr>
                        <wps:bodyPr upright="1"/>
                      </wps:wsp>
                      <wps:wsp>
                        <wps:cNvPr id="255" name="任意多边形 255"/>
                        <wps:cNvSpPr/>
                        <wps:spPr>
                          <a:xfrm>
                            <a:off x="711" y="1394"/>
                            <a:ext cx="456" cy="114"/>
                          </a:xfrm>
                          <a:custGeom>
                            <a:avLst/>
                            <a:gdLst/>
                            <a:ahLst/>
                            <a:cxnLst/>
                            <a:rect l="0" t="0" r="0" b="0"/>
                            <a:pathLst>
                              <a:path w="456" h="114">
                                <a:moveTo>
                                  <a:pt x="456" y="0"/>
                                </a:moveTo>
                                <a:lnTo>
                                  <a:pt x="114" y="0"/>
                                </a:lnTo>
                                <a:lnTo>
                                  <a:pt x="0" y="114"/>
                                </a:lnTo>
                                <a:lnTo>
                                  <a:pt x="342" y="114"/>
                                </a:lnTo>
                                <a:lnTo>
                                  <a:pt x="456" y="0"/>
                                </a:lnTo>
                                <a:close/>
                              </a:path>
                            </a:pathLst>
                          </a:custGeom>
                          <a:solidFill>
                            <a:srgbClr val="FFFFFF"/>
                          </a:solidFill>
                          <a:ln>
                            <a:noFill/>
                          </a:ln>
                        </wps:spPr>
                        <wps:bodyPr upright="1"/>
                      </wps:wsp>
                      <wps:wsp>
                        <wps:cNvPr id="256" name="任意多边形 256"/>
                        <wps:cNvSpPr/>
                        <wps:spPr>
                          <a:xfrm>
                            <a:off x="1053" y="1394"/>
                            <a:ext cx="114" cy="456"/>
                          </a:xfrm>
                          <a:custGeom>
                            <a:avLst/>
                            <a:gdLst/>
                            <a:ahLst/>
                            <a:cxnLst/>
                            <a:rect l="0" t="0" r="0" b="0"/>
                            <a:pathLst>
                              <a:path w="114" h="456">
                                <a:moveTo>
                                  <a:pt x="114" y="0"/>
                                </a:moveTo>
                                <a:lnTo>
                                  <a:pt x="0" y="114"/>
                                </a:lnTo>
                                <a:lnTo>
                                  <a:pt x="0" y="456"/>
                                </a:lnTo>
                                <a:lnTo>
                                  <a:pt x="114" y="342"/>
                                </a:lnTo>
                                <a:lnTo>
                                  <a:pt x="114" y="0"/>
                                </a:lnTo>
                                <a:close/>
                              </a:path>
                            </a:pathLst>
                          </a:custGeom>
                          <a:solidFill>
                            <a:srgbClr val="CDCDCD"/>
                          </a:solidFill>
                          <a:ln>
                            <a:noFill/>
                          </a:ln>
                        </wps:spPr>
                        <wps:bodyPr upright="1"/>
                      </wps:wsp>
                      <wps:wsp>
                        <wps:cNvPr id="257" name="任意多边形 257"/>
                        <wps:cNvSpPr/>
                        <wps:spPr>
                          <a:xfrm>
                            <a:off x="711" y="1394"/>
                            <a:ext cx="456" cy="456"/>
                          </a:xfrm>
                          <a:custGeom>
                            <a:avLst/>
                            <a:gdLst/>
                            <a:ahLst/>
                            <a:cxnLst/>
                            <a:rect l="0" t="0" r="0" b="0"/>
                            <a:pathLst>
                              <a:path w="456" h="456">
                                <a:moveTo>
                                  <a:pt x="114" y="0"/>
                                </a:moveTo>
                                <a:lnTo>
                                  <a:pt x="0" y="114"/>
                                </a:lnTo>
                                <a:lnTo>
                                  <a:pt x="0" y="456"/>
                                </a:lnTo>
                                <a:lnTo>
                                  <a:pt x="342" y="456"/>
                                </a:lnTo>
                                <a:lnTo>
                                  <a:pt x="456" y="342"/>
                                </a:lnTo>
                                <a:lnTo>
                                  <a:pt x="456" y="0"/>
                                </a:lnTo>
                                <a:lnTo>
                                  <a:pt x="114" y="0"/>
                                </a:lnTo>
                                <a:close/>
                              </a:path>
                            </a:pathLst>
                          </a:custGeom>
                          <a:noFill/>
                          <a:ln w="9525" cap="flat" cmpd="sng">
                            <a:solidFill>
                              <a:srgbClr val="000000"/>
                            </a:solidFill>
                            <a:prstDash val="solid"/>
                            <a:headEnd type="none" w="med" len="med"/>
                            <a:tailEnd type="none" w="med" len="med"/>
                          </a:ln>
                        </wps:spPr>
                        <wps:bodyPr upright="1"/>
                      </wps:wsp>
                      <wps:wsp>
                        <wps:cNvPr id="258" name="任意多边形 258"/>
                        <wps:cNvSpPr/>
                        <wps:spPr>
                          <a:xfrm>
                            <a:off x="711" y="1394"/>
                            <a:ext cx="456" cy="114"/>
                          </a:xfrm>
                          <a:custGeom>
                            <a:avLst/>
                            <a:gdLst/>
                            <a:ahLst/>
                            <a:cxnLst/>
                            <a:rect l="0" t="0" r="0" b="0"/>
                            <a:pathLst>
                              <a:path w="456" h="114">
                                <a:moveTo>
                                  <a:pt x="0" y="114"/>
                                </a:moveTo>
                                <a:lnTo>
                                  <a:pt x="342" y="114"/>
                                </a:lnTo>
                                <a:lnTo>
                                  <a:pt x="456" y="0"/>
                                </a:lnTo>
                              </a:path>
                            </a:pathLst>
                          </a:custGeom>
                          <a:noFill/>
                          <a:ln w="9525" cap="flat" cmpd="sng">
                            <a:solidFill>
                              <a:srgbClr val="000000"/>
                            </a:solidFill>
                            <a:prstDash val="solid"/>
                            <a:headEnd type="none" w="med" len="med"/>
                            <a:tailEnd type="none" w="med" len="med"/>
                          </a:ln>
                        </wps:spPr>
                        <wps:bodyPr upright="1"/>
                      </wps:wsp>
                      <wps:wsp>
                        <wps:cNvPr id="259" name="直接连接符 259"/>
                        <wps:cNvCnPr/>
                        <wps:spPr>
                          <a:xfrm>
                            <a:off x="1053" y="1508"/>
                            <a:ext cx="0" cy="342"/>
                          </a:xfrm>
                          <a:prstGeom prst="line">
                            <a:avLst/>
                          </a:prstGeom>
                          <a:ln w="9525" cap="flat" cmpd="sng">
                            <a:solidFill>
                              <a:srgbClr val="000000"/>
                            </a:solidFill>
                            <a:prstDash val="solid"/>
                            <a:headEnd type="none" w="med" len="med"/>
                            <a:tailEnd type="none" w="med" len="med"/>
                          </a:ln>
                        </wps:spPr>
                        <wps:bodyPr/>
                      </wps:wsp>
                      <wps:wsp>
                        <wps:cNvPr id="260" name="任意多边形 260"/>
                        <wps:cNvSpPr/>
                        <wps:spPr>
                          <a:xfrm>
                            <a:off x="2776" y="1445"/>
                            <a:ext cx="456" cy="456"/>
                          </a:xfrm>
                          <a:custGeom>
                            <a:avLst/>
                            <a:gdLst/>
                            <a:ahLst/>
                            <a:cxnLst/>
                            <a:rect l="0" t="0" r="0" b="0"/>
                            <a:pathLst>
                              <a:path w="456" h="456">
                                <a:moveTo>
                                  <a:pt x="456" y="0"/>
                                </a:moveTo>
                                <a:lnTo>
                                  <a:pt x="114" y="0"/>
                                </a:lnTo>
                                <a:lnTo>
                                  <a:pt x="0" y="114"/>
                                </a:lnTo>
                                <a:lnTo>
                                  <a:pt x="0" y="456"/>
                                </a:lnTo>
                                <a:lnTo>
                                  <a:pt x="342" y="456"/>
                                </a:lnTo>
                                <a:lnTo>
                                  <a:pt x="456" y="342"/>
                                </a:lnTo>
                                <a:lnTo>
                                  <a:pt x="456" y="0"/>
                                </a:lnTo>
                                <a:close/>
                              </a:path>
                            </a:pathLst>
                          </a:custGeom>
                          <a:solidFill>
                            <a:srgbClr val="FFFFFF"/>
                          </a:solidFill>
                          <a:ln>
                            <a:noFill/>
                          </a:ln>
                        </wps:spPr>
                        <wps:bodyPr upright="1"/>
                      </wps:wsp>
                      <wps:wsp>
                        <wps:cNvPr id="261" name="任意多边形 261"/>
                        <wps:cNvSpPr/>
                        <wps:spPr>
                          <a:xfrm>
                            <a:off x="2776" y="1445"/>
                            <a:ext cx="456" cy="114"/>
                          </a:xfrm>
                          <a:custGeom>
                            <a:avLst/>
                            <a:gdLst/>
                            <a:ahLst/>
                            <a:cxnLst/>
                            <a:rect l="0" t="0" r="0" b="0"/>
                            <a:pathLst>
                              <a:path w="456" h="114">
                                <a:moveTo>
                                  <a:pt x="456" y="0"/>
                                </a:moveTo>
                                <a:lnTo>
                                  <a:pt x="114" y="0"/>
                                </a:lnTo>
                                <a:lnTo>
                                  <a:pt x="0" y="114"/>
                                </a:lnTo>
                                <a:lnTo>
                                  <a:pt x="342" y="114"/>
                                </a:lnTo>
                                <a:lnTo>
                                  <a:pt x="456" y="0"/>
                                </a:lnTo>
                                <a:close/>
                              </a:path>
                            </a:pathLst>
                          </a:custGeom>
                          <a:solidFill>
                            <a:srgbClr val="FFFFFF"/>
                          </a:solidFill>
                          <a:ln>
                            <a:noFill/>
                          </a:ln>
                        </wps:spPr>
                        <wps:bodyPr upright="1"/>
                      </wps:wsp>
                      <wps:wsp>
                        <wps:cNvPr id="262" name="任意多边形 262"/>
                        <wps:cNvSpPr/>
                        <wps:spPr>
                          <a:xfrm>
                            <a:off x="3118" y="1445"/>
                            <a:ext cx="114" cy="456"/>
                          </a:xfrm>
                          <a:custGeom>
                            <a:avLst/>
                            <a:gdLst/>
                            <a:ahLst/>
                            <a:cxnLst/>
                            <a:rect l="0" t="0" r="0" b="0"/>
                            <a:pathLst>
                              <a:path w="114" h="456">
                                <a:moveTo>
                                  <a:pt x="114" y="0"/>
                                </a:moveTo>
                                <a:lnTo>
                                  <a:pt x="0" y="114"/>
                                </a:lnTo>
                                <a:lnTo>
                                  <a:pt x="0" y="456"/>
                                </a:lnTo>
                                <a:lnTo>
                                  <a:pt x="114" y="342"/>
                                </a:lnTo>
                                <a:lnTo>
                                  <a:pt x="114" y="0"/>
                                </a:lnTo>
                                <a:close/>
                              </a:path>
                            </a:pathLst>
                          </a:custGeom>
                          <a:solidFill>
                            <a:srgbClr val="CDCDCD"/>
                          </a:solidFill>
                          <a:ln>
                            <a:noFill/>
                          </a:ln>
                        </wps:spPr>
                        <wps:bodyPr upright="1"/>
                      </wps:wsp>
                      <wps:wsp>
                        <wps:cNvPr id="263" name="任意多边形 263"/>
                        <wps:cNvSpPr/>
                        <wps:spPr>
                          <a:xfrm>
                            <a:off x="2776" y="1445"/>
                            <a:ext cx="456" cy="456"/>
                          </a:xfrm>
                          <a:custGeom>
                            <a:avLst/>
                            <a:gdLst/>
                            <a:ahLst/>
                            <a:cxnLst/>
                            <a:rect l="0" t="0" r="0" b="0"/>
                            <a:pathLst>
                              <a:path w="456" h="456">
                                <a:moveTo>
                                  <a:pt x="114" y="0"/>
                                </a:moveTo>
                                <a:lnTo>
                                  <a:pt x="0" y="114"/>
                                </a:lnTo>
                                <a:lnTo>
                                  <a:pt x="0" y="456"/>
                                </a:lnTo>
                                <a:lnTo>
                                  <a:pt x="342" y="456"/>
                                </a:lnTo>
                                <a:lnTo>
                                  <a:pt x="456" y="342"/>
                                </a:lnTo>
                                <a:lnTo>
                                  <a:pt x="456" y="0"/>
                                </a:lnTo>
                                <a:lnTo>
                                  <a:pt x="114" y="0"/>
                                </a:lnTo>
                                <a:close/>
                              </a:path>
                            </a:pathLst>
                          </a:custGeom>
                          <a:noFill/>
                          <a:ln w="9525" cap="flat" cmpd="sng">
                            <a:solidFill>
                              <a:srgbClr val="000000"/>
                            </a:solidFill>
                            <a:prstDash val="solid"/>
                            <a:headEnd type="none" w="med" len="med"/>
                            <a:tailEnd type="none" w="med" len="med"/>
                          </a:ln>
                        </wps:spPr>
                        <wps:bodyPr upright="1"/>
                      </wps:wsp>
                      <wps:wsp>
                        <wps:cNvPr id="264" name="任意多边形 264"/>
                        <wps:cNvSpPr/>
                        <wps:spPr>
                          <a:xfrm>
                            <a:off x="2776" y="1445"/>
                            <a:ext cx="456" cy="114"/>
                          </a:xfrm>
                          <a:custGeom>
                            <a:avLst/>
                            <a:gdLst/>
                            <a:ahLst/>
                            <a:cxnLst/>
                            <a:rect l="0" t="0" r="0" b="0"/>
                            <a:pathLst>
                              <a:path w="456" h="114">
                                <a:moveTo>
                                  <a:pt x="0" y="114"/>
                                </a:moveTo>
                                <a:lnTo>
                                  <a:pt x="342" y="114"/>
                                </a:lnTo>
                                <a:lnTo>
                                  <a:pt x="456" y="0"/>
                                </a:lnTo>
                              </a:path>
                            </a:pathLst>
                          </a:custGeom>
                          <a:noFill/>
                          <a:ln w="9525" cap="flat" cmpd="sng">
                            <a:solidFill>
                              <a:srgbClr val="000000"/>
                            </a:solidFill>
                            <a:prstDash val="solid"/>
                            <a:headEnd type="none" w="med" len="med"/>
                            <a:tailEnd type="none" w="med" len="med"/>
                          </a:ln>
                        </wps:spPr>
                        <wps:bodyPr upright="1"/>
                      </wps:wsp>
                      <wps:wsp>
                        <wps:cNvPr id="265" name="直接连接符 265"/>
                        <wps:cNvCnPr/>
                        <wps:spPr>
                          <a:xfrm>
                            <a:off x="3118" y="1559"/>
                            <a:ext cx="0" cy="342"/>
                          </a:xfrm>
                          <a:prstGeom prst="line">
                            <a:avLst/>
                          </a:prstGeom>
                          <a:ln w="9525" cap="flat" cmpd="sng">
                            <a:solidFill>
                              <a:srgbClr val="000000"/>
                            </a:solidFill>
                            <a:prstDash val="solid"/>
                            <a:headEnd type="none" w="med" len="med"/>
                            <a:tailEnd type="none" w="med" len="med"/>
                          </a:ln>
                        </wps:spPr>
                        <wps:bodyPr/>
                      </wps:wsp>
                      <wps:wsp>
                        <wps:cNvPr id="266" name="任意多边形 266"/>
                        <wps:cNvSpPr/>
                        <wps:spPr>
                          <a:xfrm>
                            <a:off x="4837" y="1445"/>
                            <a:ext cx="456" cy="456"/>
                          </a:xfrm>
                          <a:custGeom>
                            <a:avLst/>
                            <a:gdLst/>
                            <a:ahLst/>
                            <a:cxnLst/>
                            <a:rect l="0" t="0" r="0" b="0"/>
                            <a:pathLst>
                              <a:path w="456" h="456">
                                <a:moveTo>
                                  <a:pt x="456" y="0"/>
                                </a:moveTo>
                                <a:lnTo>
                                  <a:pt x="114" y="0"/>
                                </a:lnTo>
                                <a:lnTo>
                                  <a:pt x="0" y="114"/>
                                </a:lnTo>
                                <a:lnTo>
                                  <a:pt x="0" y="456"/>
                                </a:lnTo>
                                <a:lnTo>
                                  <a:pt x="342" y="456"/>
                                </a:lnTo>
                                <a:lnTo>
                                  <a:pt x="456" y="342"/>
                                </a:lnTo>
                                <a:lnTo>
                                  <a:pt x="456" y="0"/>
                                </a:lnTo>
                                <a:close/>
                              </a:path>
                            </a:pathLst>
                          </a:custGeom>
                          <a:solidFill>
                            <a:srgbClr val="FFFFFF"/>
                          </a:solidFill>
                          <a:ln>
                            <a:noFill/>
                          </a:ln>
                        </wps:spPr>
                        <wps:bodyPr upright="1"/>
                      </wps:wsp>
                      <wps:wsp>
                        <wps:cNvPr id="267" name="任意多边形 267"/>
                        <wps:cNvSpPr/>
                        <wps:spPr>
                          <a:xfrm>
                            <a:off x="4837" y="1445"/>
                            <a:ext cx="456" cy="114"/>
                          </a:xfrm>
                          <a:custGeom>
                            <a:avLst/>
                            <a:gdLst/>
                            <a:ahLst/>
                            <a:cxnLst/>
                            <a:rect l="0" t="0" r="0" b="0"/>
                            <a:pathLst>
                              <a:path w="456" h="114">
                                <a:moveTo>
                                  <a:pt x="456" y="0"/>
                                </a:moveTo>
                                <a:lnTo>
                                  <a:pt x="114" y="0"/>
                                </a:lnTo>
                                <a:lnTo>
                                  <a:pt x="0" y="114"/>
                                </a:lnTo>
                                <a:lnTo>
                                  <a:pt x="342" y="114"/>
                                </a:lnTo>
                                <a:lnTo>
                                  <a:pt x="456" y="0"/>
                                </a:lnTo>
                                <a:close/>
                              </a:path>
                            </a:pathLst>
                          </a:custGeom>
                          <a:solidFill>
                            <a:srgbClr val="FFFFFF"/>
                          </a:solidFill>
                          <a:ln>
                            <a:noFill/>
                          </a:ln>
                        </wps:spPr>
                        <wps:bodyPr upright="1"/>
                      </wps:wsp>
                      <wps:wsp>
                        <wps:cNvPr id="268" name="任意多边形 268"/>
                        <wps:cNvSpPr/>
                        <wps:spPr>
                          <a:xfrm>
                            <a:off x="5179" y="1445"/>
                            <a:ext cx="114" cy="456"/>
                          </a:xfrm>
                          <a:custGeom>
                            <a:avLst/>
                            <a:gdLst/>
                            <a:ahLst/>
                            <a:cxnLst/>
                            <a:rect l="0" t="0" r="0" b="0"/>
                            <a:pathLst>
                              <a:path w="114" h="456">
                                <a:moveTo>
                                  <a:pt x="114" y="0"/>
                                </a:moveTo>
                                <a:lnTo>
                                  <a:pt x="0" y="114"/>
                                </a:lnTo>
                                <a:lnTo>
                                  <a:pt x="0" y="456"/>
                                </a:lnTo>
                                <a:lnTo>
                                  <a:pt x="114" y="342"/>
                                </a:lnTo>
                                <a:lnTo>
                                  <a:pt x="114" y="0"/>
                                </a:lnTo>
                                <a:close/>
                              </a:path>
                            </a:pathLst>
                          </a:custGeom>
                          <a:solidFill>
                            <a:srgbClr val="CDCDCD"/>
                          </a:solidFill>
                          <a:ln>
                            <a:noFill/>
                          </a:ln>
                        </wps:spPr>
                        <wps:bodyPr upright="1"/>
                      </wps:wsp>
                      <wps:wsp>
                        <wps:cNvPr id="269" name="任意多边形 269"/>
                        <wps:cNvSpPr/>
                        <wps:spPr>
                          <a:xfrm>
                            <a:off x="4837" y="1445"/>
                            <a:ext cx="456" cy="456"/>
                          </a:xfrm>
                          <a:custGeom>
                            <a:avLst/>
                            <a:gdLst/>
                            <a:ahLst/>
                            <a:cxnLst/>
                            <a:rect l="0" t="0" r="0" b="0"/>
                            <a:pathLst>
                              <a:path w="456" h="456">
                                <a:moveTo>
                                  <a:pt x="114" y="0"/>
                                </a:moveTo>
                                <a:lnTo>
                                  <a:pt x="0" y="114"/>
                                </a:lnTo>
                                <a:lnTo>
                                  <a:pt x="0" y="456"/>
                                </a:lnTo>
                                <a:lnTo>
                                  <a:pt x="342" y="456"/>
                                </a:lnTo>
                                <a:lnTo>
                                  <a:pt x="456" y="342"/>
                                </a:lnTo>
                                <a:lnTo>
                                  <a:pt x="456" y="0"/>
                                </a:lnTo>
                                <a:lnTo>
                                  <a:pt x="114" y="0"/>
                                </a:lnTo>
                                <a:close/>
                              </a:path>
                            </a:pathLst>
                          </a:custGeom>
                          <a:noFill/>
                          <a:ln w="9525" cap="flat" cmpd="sng">
                            <a:solidFill>
                              <a:srgbClr val="000000"/>
                            </a:solidFill>
                            <a:prstDash val="solid"/>
                            <a:headEnd type="none" w="med" len="med"/>
                            <a:tailEnd type="none" w="med" len="med"/>
                          </a:ln>
                        </wps:spPr>
                        <wps:bodyPr upright="1"/>
                      </wps:wsp>
                      <wps:wsp>
                        <wps:cNvPr id="270" name="任意多边形 270"/>
                        <wps:cNvSpPr/>
                        <wps:spPr>
                          <a:xfrm>
                            <a:off x="4837" y="1445"/>
                            <a:ext cx="456" cy="114"/>
                          </a:xfrm>
                          <a:custGeom>
                            <a:avLst/>
                            <a:gdLst/>
                            <a:ahLst/>
                            <a:cxnLst/>
                            <a:rect l="0" t="0" r="0" b="0"/>
                            <a:pathLst>
                              <a:path w="456" h="114">
                                <a:moveTo>
                                  <a:pt x="0" y="114"/>
                                </a:moveTo>
                                <a:lnTo>
                                  <a:pt x="342" y="114"/>
                                </a:lnTo>
                                <a:lnTo>
                                  <a:pt x="456" y="0"/>
                                </a:lnTo>
                              </a:path>
                            </a:pathLst>
                          </a:custGeom>
                          <a:noFill/>
                          <a:ln w="9525" cap="flat" cmpd="sng">
                            <a:solidFill>
                              <a:srgbClr val="000000"/>
                            </a:solidFill>
                            <a:prstDash val="solid"/>
                            <a:headEnd type="none" w="med" len="med"/>
                            <a:tailEnd type="none" w="med" len="med"/>
                          </a:ln>
                        </wps:spPr>
                        <wps:bodyPr upright="1"/>
                      </wps:wsp>
                      <wps:wsp>
                        <wps:cNvPr id="271" name="直接连接符 271"/>
                        <wps:cNvCnPr/>
                        <wps:spPr>
                          <a:xfrm>
                            <a:off x="5179" y="1559"/>
                            <a:ext cx="0" cy="342"/>
                          </a:xfrm>
                          <a:prstGeom prst="line">
                            <a:avLst/>
                          </a:prstGeom>
                          <a:ln w="9525" cap="flat" cmpd="sng">
                            <a:solidFill>
                              <a:srgbClr val="000000"/>
                            </a:solidFill>
                            <a:prstDash val="solid"/>
                            <a:headEnd type="none" w="med" len="med"/>
                            <a:tailEnd type="none" w="med" len="med"/>
                          </a:ln>
                        </wps:spPr>
                        <wps:bodyPr/>
                      </wps:wsp>
                      <pic:pic xmlns:pic="http://schemas.openxmlformats.org/drawingml/2006/picture">
                        <pic:nvPicPr>
                          <pic:cNvPr id="272" name="图片 186"/>
                          <pic:cNvPicPr>
                            <a:picLocks noChangeAspect="1"/>
                          </pic:cNvPicPr>
                        </pic:nvPicPr>
                        <pic:blipFill>
                          <a:blip r:embed="rId82"/>
                          <a:stretch>
                            <a:fillRect/>
                          </a:stretch>
                        </pic:blipFill>
                        <pic:spPr>
                          <a:xfrm>
                            <a:off x="842" y="1978"/>
                            <a:ext cx="119" cy="372"/>
                          </a:xfrm>
                          <a:prstGeom prst="rect">
                            <a:avLst/>
                          </a:prstGeom>
                          <a:noFill/>
                          <a:ln>
                            <a:noFill/>
                          </a:ln>
                        </pic:spPr>
                      </pic:pic>
                      <pic:pic xmlns:pic="http://schemas.openxmlformats.org/drawingml/2006/picture">
                        <pic:nvPicPr>
                          <pic:cNvPr id="273" name="图片 187"/>
                          <pic:cNvPicPr>
                            <a:picLocks noChangeAspect="1"/>
                          </pic:cNvPicPr>
                        </pic:nvPicPr>
                        <pic:blipFill>
                          <a:blip r:embed="rId83"/>
                          <a:stretch>
                            <a:fillRect/>
                          </a:stretch>
                        </pic:blipFill>
                        <pic:spPr>
                          <a:xfrm>
                            <a:off x="2902" y="1978"/>
                            <a:ext cx="119" cy="372"/>
                          </a:xfrm>
                          <a:prstGeom prst="rect">
                            <a:avLst/>
                          </a:prstGeom>
                          <a:noFill/>
                          <a:ln>
                            <a:noFill/>
                          </a:ln>
                        </pic:spPr>
                      </pic:pic>
                      <pic:pic xmlns:pic="http://schemas.openxmlformats.org/drawingml/2006/picture">
                        <pic:nvPicPr>
                          <pic:cNvPr id="274" name="图片 188"/>
                          <pic:cNvPicPr>
                            <a:picLocks noChangeAspect="1"/>
                          </pic:cNvPicPr>
                        </pic:nvPicPr>
                        <pic:blipFill>
                          <a:blip r:embed="rId83"/>
                          <a:stretch>
                            <a:fillRect/>
                          </a:stretch>
                        </pic:blipFill>
                        <pic:spPr>
                          <a:xfrm>
                            <a:off x="4917" y="2053"/>
                            <a:ext cx="119" cy="372"/>
                          </a:xfrm>
                          <a:prstGeom prst="rect">
                            <a:avLst/>
                          </a:prstGeom>
                          <a:noFill/>
                          <a:ln>
                            <a:noFill/>
                          </a:ln>
                        </pic:spPr>
                      </pic:pic>
                      <wps:wsp>
                        <wps:cNvPr id="275" name="文本框 275"/>
                        <wps:cNvSpPr txBox="1"/>
                        <wps:spPr>
                          <a:xfrm>
                            <a:off x="817" y="1545"/>
                            <a:ext cx="147" cy="238"/>
                          </a:xfrm>
                          <a:prstGeom prst="rect">
                            <a:avLst/>
                          </a:prstGeom>
                          <a:noFill/>
                          <a:ln>
                            <a:noFill/>
                          </a:ln>
                        </wps:spPr>
                        <wps:txbx>
                          <w:txbxContent>
                            <w:p>
                              <w:pPr>
                                <w:autoSpaceDE w:val="0"/>
                                <w:autoSpaceDN w:val="0"/>
                                <w:spacing w:line="238" w:lineRule="exact"/>
                                <w:jc w:val="left"/>
                                <w:rPr>
                                  <w:rFonts w:ascii="微软雅黑" w:hAnsi="宋体" w:cs="宋体"/>
                                  <w:kern w:val="0"/>
                                  <w:sz w:val="18"/>
                                  <w:szCs w:val="22"/>
                                  <w:lang w:val="zh-CN" w:bidi="zh-CN"/>
                                </w:rPr>
                              </w:pPr>
                              <w:r>
                                <w:rPr>
                                  <w:rFonts w:ascii="微软雅黑" w:hAnsi="宋体" w:cs="宋体"/>
                                  <w:kern w:val="0"/>
                                  <w:sz w:val="18"/>
                                  <w:szCs w:val="22"/>
                                  <w:lang w:val="zh-CN" w:bidi="zh-CN"/>
                                </w:rPr>
                                <w:t>A</w:t>
                              </w:r>
                            </w:p>
                          </w:txbxContent>
                        </wps:txbx>
                        <wps:bodyPr lIns="0" tIns="0" rIns="0" bIns="0" upright="1"/>
                      </wps:wsp>
                      <wps:wsp>
                        <wps:cNvPr id="276" name="文本框 276"/>
                        <wps:cNvSpPr txBox="1"/>
                        <wps:spPr>
                          <a:xfrm>
                            <a:off x="2893" y="1624"/>
                            <a:ext cx="133" cy="238"/>
                          </a:xfrm>
                          <a:prstGeom prst="rect">
                            <a:avLst/>
                          </a:prstGeom>
                          <a:noFill/>
                          <a:ln>
                            <a:noFill/>
                          </a:ln>
                        </wps:spPr>
                        <wps:txbx>
                          <w:txbxContent>
                            <w:p>
                              <w:pPr>
                                <w:autoSpaceDE w:val="0"/>
                                <w:autoSpaceDN w:val="0"/>
                                <w:spacing w:line="238" w:lineRule="exact"/>
                                <w:jc w:val="left"/>
                                <w:rPr>
                                  <w:rFonts w:ascii="微软雅黑" w:hAnsi="宋体" w:cs="宋体"/>
                                  <w:kern w:val="0"/>
                                  <w:sz w:val="18"/>
                                  <w:szCs w:val="22"/>
                                  <w:lang w:val="zh-CN" w:bidi="zh-CN"/>
                                </w:rPr>
                              </w:pPr>
                              <w:r>
                                <w:rPr>
                                  <w:rFonts w:ascii="微软雅黑" w:hAnsi="宋体" w:cs="宋体"/>
                                  <w:kern w:val="0"/>
                                  <w:sz w:val="18"/>
                                  <w:szCs w:val="22"/>
                                  <w:lang w:val="zh-CN" w:bidi="zh-CN"/>
                                </w:rPr>
                                <w:t>B</w:t>
                              </w:r>
                            </w:p>
                          </w:txbxContent>
                        </wps:txbx>
                        <wps:bodyPr lIns="0" tIns="0" rIns="0" bIns="0" upright="1"/>
                      </wps:wsp>
                      <wps:wsp>
                        <wps:cNvPr id="277" name="文本框 277"/>
                        <wps:cNvSpPr txBox="1"/>
                        <wps:spPr>
                          <a:xfrm>
                            <a:off x="4950" y="1626"/>
                            <a:ext cx="141" cy="238"/>
                          </a:xfrm>
                          <a:prstGeom prst="rect">
                            <a:avLst/>
                          </a:prstGeom>
                          <a:noFill/>
                          <a:ln>
                            <a:noFill/>
                          </a:ln>
                        </wps:spPr>
                        <wps:txbx>
                          <w:txbxContent>
                            <w:p>
                              <w:pPr>
                                <w:autoSpaceDE w:val="0"/>
                                <w:autoSpaceDN w:val="0"/>
                                <w:spacing w:line="238" w:lineRule="exact"/>
                                <w:jc w:val="left"/>
                                <w:rPr>
                                  <w:rFonts w:ascii="微软雅黑" w:hAnsi="宋体" w:cs="宋体"/>
                                  <w:kern w:val="0"/>
                                  <w:sz w:val="18"/>
                                  <w:szCs w:val="22"/>
                                  <w:lang w:val="zh-CN" w:bidi="zh-CN"/>
                                </w:rPr>
                              </w:pPr>
                              <w:r>
                                <w:rPr>
                                  <w:rFonts w:ascii="微软雅黑" w:hAnsi="宋体" w:cs="宋体"/>
                                  <w:kern w:val="0"/>
                                  <w:sz w:val="18"/>
                                  <w:szCs w:val="22"/>
                                  <w:lang w:val="zh-CN" w:bidi="zh-CN"/>
                                </w:rPr>
                                <w:t>C</w:t>
                              </w:r>
                            </w:p>
                          </w:txbxContent>
                        </wps:txbx>
                        <wps:bodyPr lIns="0" tIns="0" rIns="0" bIns="0" upright="1"/>
                      </wps:wsp>
                      <wps:wsp>
                        <wps:cNvPr id="278" name="文本框 278"/>
                        <wps:cNvSpPr txBox="1"/>
                        <wps:spPr>
                          <a:xfrm>
                            <a:off x="735" y="2654"/>
                            <a:ext cx="374" cy="238"/>
                          </a:xfrm>
                          <a:prstGeom prst="rect">
                            <a:avLst/>
                          </a:prstGeom>
                          <a:noFill/>
                          <a:ln>
                            <a:noFill/>
                          </a:ln>
                        </wps:spPr>
                        <wps:txbx>
                          <w:txbxContent>
                            <w:p>
                              <w:pPr>
                                <w:autoSpaceDE w:val="0"/>
                                <w:autoSpaceDN w:val="0"/>
                                <w:spacing w:line="238" w:lineRule="exact"/>
                                <w:jc w:val="left"/>
                                <w:rPr>
                                  <w:rFonts w:ascii="微软雅黑" w:hAnsi="宋体" w:eastAsia="微软雅黑" w:cs="宋体"/>
                                  <w:kern w:val="0"/>
                                  <w:sz w:val="18"/>
                                  <w:szCs w:val="22"/>
                                  <w:lang w:val="zh-CN" w:bidi="zh-CN"/>
                                </w:rPr>
                              </w:pPr>
                              <w:r>
                                <w:rPr>
                                  <w:rFonts w:hint="eastAsia" w:ascii="微软雅黑" w:hAnsi="宋体" w:eastAsia="微软雅黑" w:cs="宋体"/>
                                  <w:kern w:val="0"/>
                                  <w:sz w:val="18"/>
                                  <w:szCs w:val="22"/>
                                  <w:lang w:val="zh-CN" w:bidi="zh-CN"/>
                                </w:rPr>
                                <w:t>A 区</w:t>
                              </w:r>
                            </w:p>
                          </w:txbxContent>
                        </wps:txbx>
                        <wps:bodyPr lIns="0" tIns="0" rIns="0" bIns="0" upright="1"/>
                      </wps:wsp>
                      <wps:wsp>
                        <wps:cNvPr id="279" name="文本框 279"/>
                        <wps:cNvSpPr txBox="1"/>
                        <wps:spPr>
                          <a:xfrm>
                            <a:off x="2756" y="2656"/>
                            <a:ext cx="359" cy="238"/>
                          </a:xfrm>
                          <a:prstGeom prst="rect">
                            <a:avLst/>
                          </a:prstGeom>
                          <a:noFill/>
                          <a:ln>
                            <a:noFill/>
                          </a:ln>
                        </wps:spPr>
                        <wps:txbx>
                          <w:txbxContent>
                            <w:p>
                              <w:pPr>
                                <w:autoSpaceDE w:val="0"/>
                                <w:autoSpaceDN w:val="0"/>
                                <w:spacing w:line="238" w:lineRule="exact"/>
                                <w:jc w:val="left"/>
                                <w:rPr>
                                  <w:rFonts w:ascii="微软雅黑" w:hAnsi="宋体" w:eastAsia="微软雅黑" w:cs="宋体"/>
                                  <w:kern w:val="0"/>
                                  <w:sz w:val="18"/>
                                  <w:szCs w:val="22"/>
                                  <w:lang w:val="zh-CN" w:bidi="zh-CN"/>
                                </w:rPr>
                              </w:pPr>
                              <w:r>
                                <w:rPr>
                                  <w:rFonts w:hint="eastAsia" w:ascii="微软雅黑" w:hAnsi="宋体" w:eastAsia="微软雅黑" w:cs="宋体"/>
                                  <w:kern w:val="0"/>
                                  <w:sz w:val="18"/>
                                  <w:szCs w:val="22"/>
                                  <w:lang w:val="zh-CN" w:bidi="zh-CN"/>
                                </w:rPr>
                                <w:t>B 区</w:t>
                              </w:r>
                            </w:p>
                          </w:txbxContent>
                        </wps:txbx>
                        <wps:bodyPr lIns="0" tIns="0" rIns="0" bIns="0" upright="1"/>
                      </wps:wsp>
                      <wps:wsp>
                        <wps:cNvPr id="280" name="文本框 280"/>
                        <wps:cNvSpPr txBox="1"/>
                        <wps:spPr>
                          <a:xfrm>
                            <a:off x="4761" y="2668"/>
                            <a:ext cx="366" cy="238"/>
                          </a:xfrm>
                          <a:prstGeom prst="rect">
                            <a:avLst/>
                          </a:prstGeom>
                          <a:noFill/>
                          <a:ln>
                            <a:noFill/>
                          </a:ln>
                        </wps:spPr>
                        <wps:txbx>
                          <w:txbxContent>
                            <w:p>
                              <w:pPr>
                                <w:autoSpaceDE w:val="0"/>
                                <w:autoSpaceDN w:val="0"/>
                                <w:spacing w:line="238" w:lineRule="exact"/>
                                <w:jc w:val="left"/>
                                <w:rPr>
                                  <w:rFonts w:ascii="微软雅黑" w:hAnsi="宋体" w:eastAsia="微软雅黑" w:cs="宋体"/>
                                  <w:kern w:val="0"/>
                                  <w:sz w:val="18"/>
                                  <w:szCs w:val="22"/>
                                  <w:lang w:val="zh-CN" w:bidi="zh-CN"/>
                                </w:rPr>
                              </w:pPr>
                              <w:r>
                                <w:rPr>
                                  <w:rFonts w:hint="eastAsia" w:ascii="微软雅黑" w:hAnsi="宋体" w:eastAsia="微软雅黑" w:cs="宋体"/>
                                  <w:kern w:val="0"/>
                                  <w:sz w:val="18"/>
                                  <w:szCs w:val="22"/>
                                  <w:lang w:val="zh-CN" w:bidi="zh-CN"/>
                                </w:rPr>
                                <w:t>C 区</w:t>
                              </w:r>
                            </w:p>
                          </w:txbxContent>
                        </wps:txbx>
                        <wps:bodyPr lIns="0" tIns="0" rIns="0" bIns="0" upright="1"/>
                      </wps:wsp>
                    </wpg:wgp>
                  </a:graphicData>
                </a:graphic>
              </wp:inline>
            </w:drawing>
          </mc:Choice>
          <mc:Fallback>
            <w:pict>
              <v:group id="_x0000_s1026" o:spid="_x0000_s1026" o:spt="203" style="height:155.1pt;width:254.15pt;" coordsize="5832,3401" o:gfxdata="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">
                <o:lock v:ext="edit" aspectratio="f"/>
                <v:shape id="图片 167" o:spid="_x0000_s1026" o:spt="75" type="#_x0000_t75" style="position:absolute;left:0;top:0;height:3401;width:5832;" filled="f" o:preferrelative="t" stroked="f" coordsize="21600,21600" o:gfxdata="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Ej83O/&#10;AAAA3AAAAA8AAAAAAAAAAQAgAAAAIgAAAGRycy9kb3ducmV2LnhtbFBLAQIUABQAAAAIAIdO4kAz&#10;LwWeOwAAADkAAAAQAAAAAAAAAAEAIAAAAA4BAABkcnMvc2hhcGV4bWwueG1sUEsFBgAAAAAGAAYA&#10;WwEAALgDAAAAAA==&#10;">
                  <v:fill on="f" focussize="0,0"/>
                  <v:stroke on="f"/>
                  <v:imagedata r:id="rId78" o:title=""/>
                  <o:lock v:ext="edit" aspectratio="t"/>
                </v:shape>
                <v:shape id="_x0000_s1026" o:spid="_x0000_s1026" o:spt="100" style="position:absolute;left:711;top:1394;height:456;width:456;" fillcolor="#FFFFFF" filled="t" stroked="f" coordsize="456,456" o:gfxdata="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33f+&#10;wAAAANwAAAAPAAAAAAAAAAEAIAAAACIAAABkcnMvZG93bnJldi54bWxQSwECFAAUAAAACACHTuJA&#10;My8FnjsAAAA5AAAAEAAAAAAAAAABACAAAAAPAQAAZHJzL3NoYXBleG1sLnhtbFBLBQYAAAAABgAG&#10;AFsBAAC5AwAAAAA=&#10;" path="m456,0l114,0,0,114,0,456,342,456,456,342,456,0xe">
                  <v:fill on="t" focussize="0,0"/>
                  <v:stroke on="f"/>
                  <v:imagedata o:title=""/>
                  <o:lock v:ext="edit" aspectratio="f"/>
                </v:shape>
                <v:shape id="_x0000_s1026" o:spid="_x0000_s1026" o:spt="100" style="position:absolute;left:711;top:1394;height:114;width:456;" fillcolor="#FFFFFF" filled="t" stroked="f" coordsize="456,114" o:gfxdata="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R+2B&#10;wAAAANwAAAAPAAAAAAAAAAEAIAAAACIAAABkcnMvZG93bnJldi54bWxQSwECFAAUAAAACACHTuJA&#10;My8FnjsAAAA5AAAAEAAAAAAAAAABACAAAAAPAQAAZHJzL3NoYXBleG1sLnhtbFBLBQYAAAAABgAG&#10;AFsBAAC5AwAAAAA=&#10;" path="m456,0l114,0,0,114,342,114,456,0xe">
                  <v:fill on="t" focussize="0,0"/>
                  <v:stroke on="f"/>
                  <v:imagedata o:title=""/>
                  <o:lock v:ext="edit" aspectratio="f"/>
                </v:shape>
                <v:shape id="_x0000_s1026" o:spid="_x0000_s1026" o:spt="100" style="position:absolute;left:1053;top:1394;height:456;width:114;" fillcolor="#CDCDCD" filled="t" stroked="f" coordsize="114,456" o:gfxdata="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mE15vQAA&#10;ANwAAAAPAAAAAAAAAAEAIAAAACIAAABkcnMvZG93bnJldi54bWxQSwECFAAUAAAACACHTuJAMy8F&#10;njsAAAA5AAAAEAAAAAAAAAABACAAAAAMAQAAZHJzL3NoYXBleG1sLnhtbFBLBQYAAAAABgAGAFsB&#10;AAC2AwAAAAA=&#10;" path="m114,0l0,114,0,456,114,342,114,0xe">
                  <v:fill on="t" focussize="0,0"/>
                  <v:stroke on="f"/>
                  <v:imagedata o:title=""/>
                  <o:lock v:ext="edit" aspectratio="f"/>
                </v:shape>
                <v:shape id="_x0000_s1026" o:spid="_x0000_s1026" o:spt="100" style="position:absolute;left:711;top:1394;height:456;width:456;" filled="f" stroked="t" coordsize="456,456" o:gfxdata="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w2Or4A&#10;AADcAAAADwAAAAAAAAABACAAAAAiAAAAZHJzL2Rvd25yZXYueG1sUEsBAhQAFAAAAAgAh07iQDMv&#10;BZ47AAAAOQAAABAAAAAAAAAAAQAgAAAADQEAAGRycy9zaGFwZXhtbC54bWxQSwUGAAAAAAYABgBb&#10;AQAAtwMAAAAA&#10;" path="m114,0l0,114,0,456,342,456,456,342,456,0,114,0xe">
                  <v:fill on="f" focussize="0,0"/>
                  <v:stroke color="#000000" joinstyle="round"/>
                  <v:imagedata o:title=""/>
                  <o:lock v:ext="edit" aspectratio="f"/>
                </v:shape>
                <v:shape id="_x0000_s1026" o:spid="_x0000_s1026" o:spt="100" style="position:absolute;left:711;top:1394;height:114;width:456;" filled="f" stroked="t" coordsize="456,114" o:gfxdata="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2lY3u8AAAA&#10;3AAAAA8AAAAAAAAAAQAgAAAAIgAAAGRycy9kb3ducmV2LnhtbFBLAQIUABQAAAAIAIdO4kAzLwWe&#10;OwAAADkAAAAQAAAAAAAAAAEAIAAAAAsBAABkcnMvc2hhcGV4bWwueG1sUEsFBgAAAAAGAAYAWwEA&#10;ALUDAAAAAA==&#10;" path="m0,114l342,114,456,0e">
                  <v:fill on="f" focussize="0,0"/>
                  <v:stroke color="#000000" joinstyle="round"/>
                  <v:imagedata o:title=""/>
                  <o:lock v:ext="edit" aspectratio="f"/>
                </v:shape>
                <v:line id="_x0000_s1026" o:spid="_x0000_s1026" o:spt="20" style="position:absolute;left:1053;top:1508;height:342;width:0;" filled="f" stroked="t" coordsize="21600,21600" o:gfxdata="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1Rftu/&#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shape id="_x0000_s1026" o:spid="_x0000_s1026" o:spt="100" style="position:absolute;left:2776;top:1445;height:456;width:456;" fillcolor="#FFFFFF" filled="t" stroked="f" coordsize="456,456" o:gfxdata="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eIu0C8AAAA&#10;3AAAAA8AAAAAAAAAAQAgAAAAIgAAAGRycy9kb3ducmV2LnhtbFBLAQIUABQAAAAIAIdO4kAzLwWe&#10;OwAAADkAAAAQAAAAAAAAAAEAIAAAAAsBAABkcnMvc2hhcGV4bWwueG1sUEsFBgAAAAAGAAYAWwEA&#10;ALUDAAAAAA==&#10;" path="m456,0l114,0,0,114,0,456,342,456,456,342,456,0xe">
                  <v:fill on="t" focussize="0,0"/>
                  <v:stroke on="f"/>
                  <v:imagedata o:title=""/>
                  <o:lock v:ext="edit" aspectratio="f"/>
                </v:shape>
                <v:shape id="_x0000_s1026" o:spid="_x0000_s1026" o:spt="100" style="position:absolute;left:2776;top:1445;height:114;width:456;" fillcolor="#FFFFFF" filled="t" stroked="f" coordsize="456,114" o:gfxdata="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oQIT+/&#10;AAAA3AAAAA8AAAAAAAAAAQAgAAAAIgAAAGRycy9kb3ducmV2LnhtbFBLAQIUABQAAAAIAIdO4kAz&#10;LwWeOwAAADkAAAAQAAAAAAAAAAEAIAAAAA4BAABkcnMvc2hhcGV4bWwueG1sUEsFBgAAAAAGAAYA&#10;WwEAALgDAAAAAA==&#10;" path="m456,0l114,0,0,114,342,114,456,0xe">
                  <v:fill on="t" focussize="0,0"/>
                  <v:stroke on="f"/>
                  <v:imagedata o:title=""/>
                  <o:lock v:ext="edit" aspectratio="f"/>
                </v:shape>
                <v:shape id="_x0000_s1026" o:spid="_x0000_s1026" o:spt="100" style="position:absolute;left:3118;top:1445;height:456;width:114;" fillcolor="#CDCDCD" filled="t" stroked="f" coordsize="114,456" o:gfxdata="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z4HHvQAA&#10;ANwAAAAPAAAAAAAAAAEAIAAAACIAAABkcnMvZG93bnJldi54bWxQSwECFAAUAAAACACHTuJAMy8F&#10;njsAAAA5AAAAEAAAAAAAAAABACAAAAAMAQAAZHJzL3NoYXBleG1sLnhtbFBLBQYAAAAABgAGAFsB&#10;AAC2AwAAAAA=&#10;" path="m114,0l0,114,0,456,114,342,114,0xe">
                  <v:fill on="t" focussize="0,0"/>
                  <v:stroke on="f"/>
                  <v:imagedata o:title=""/>
                  <o:lock v:ext="edit" aspectratio="f"/>
                </v:shape>
                <v:shape id="_x0000_s1026" o:spid="_x0000_s1026" o:spt="100" style="position:absolute;left:2776;top:1445;height:456;width:456;" filled="f" stroked="t" coordsize="456,456" o:gfxdata="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q/qEvQAA&#10;ANwAAAAPAAAAAAAAAAEAIAAAACIAAABkcnMvZG93bnJldi54bWxQSwECFAAUAAAACACHTuJAMy8F&#10;njsAAAA5AAAAEAAAAAAAAAABACAAAAAMAQAAZHJzL3NoYXBleG1sLnhtbFBLBQYAAAAABgAGAFsB&#10;AAC2AwAAAAA=&#10;" path="m114,0l0,114,0,456,342,456,456,342,456,0,114,0xe">
                  <v:fill on="f" focussize="0,0"/>
                  <v:stroke color="#000000" joinstyle="round"/>
                  <v:imagedata o:title=""/>
                  <o:lock v:ext="edit" aspectratio="f"/>
                </v:shape>
                <v:shape id="_x0000_s1026" o:spid="_x0000_s1026" o:spt="100" style="position:absolute;left:2776;top:1445;height:114;width:456;" filled="f" stroked="t" coordsize="456,114" o:gfxdata="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KEo8O/&#10;AAAA3AAAAA8AAAAAAAAAAQAgAAAAIgAAAGRycy9kb3ducmV2LnhtbFBLAQIUABQAAAAIAIdO4kAz&#10;LwWeOwAAADkAAAAQAAAAAAAAAAEAIAAAAA4BAABkcnMvc2hhcGV4bWwueG1sUEsFBgAAAAAGAAYA&#10;WwEAALgDAAAAAA==&#10;" path="m0,114l342,114,456,0e">
                  <v:fill on="f" focussize="0,0"/>
                  <v:stroke color="#000000" joinstyle="round"/>
                  <v:imagedata o:title=""/>
                  <o:lock v:ext="edit" aspectratio="f"/>
                </v:shape>
                <v:line id="_x0000_s1026" o:spid="_x0000_s1026" o:spt="20" style="position:absolute;left:3118;top:1559;height:342;width:0;" filled="f" stroked="t" coordsize="21600,21600" o:gfxdata="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nC+Y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_x0000_s1026" o:spid="_x0000_s1026" o:spt="100" style="position:absolute;left:4837;top:1445;height:456;width:456;" fillcolor="#FFFFFF" filled="t" stroked="f" coordsize="456,456" o:gfxdata="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cthq+/&#10;AAAA3AAAAA8AAAAAAAAAAQAgAAAAIgAAAGRycy9kb3ducmV2LnhtbFBLAQIUABQAAAAIAIdO4kAz&#10;LwWeOwAAADkAAAAQAAAAAAAAAAEAIAAAAA4BAABkcnMvc2hhcGV4bWwueG1sUEsFBgAAAAAGAAYA&#10;WwEAALgDAAAAAA==&#10;" path="m456,0l114,0,0,114,0,456,342,456,456,342,456,0xe">
                  <v:fill on="t" focussize="0,0"/>
                  <v:stroke on="f"/>
                  <v:imagedata o:title=""/>
                  <o:lock v:ext="edit" aspectratio="f"/>
                </v:shape>
                <v:shape id="_x0000_s1026" o:spid="_x0000_s1026" o:spt="100" style="position:absolute;left:4837;top:1445;height:114;width:456;" fillcolor="#FFFFFF" filled="t" stroked="f" coordsize="456,114" o:gfxdata="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tRzQ&#10;wAAAANwAAAAPAAAAAAAAAAEAIAAAACIAAABkcnMvZG93bnJldi54bWxQSwECFAAUAAAACACHTuJA&#10;My8FnjsAAAA5AAAAEAAAAAAAAAABACAAAAAPAQAAZHJzL3NoYXBleG1sLnhtbFBLBQYAAAAABgAG&#10;AFsBAAC5AwAAAAA=&#10;" path="m456,0l114,0,0,114,342,114,456,0xe">
                  <v:fill on="t" focussize="0,0"/>
                  <v:stroke on="f"/>
                  <v:imagedata o:title=""/>
                  <o:lock v:ext="edit" aspectratio="f"/>
                </v:shape>
                <v:shape id="_x0000_s1026" o:spid="_x0000_s1026" o:spt="100" style="position:absolute;left:5179;top:1445;height:456;width:114;" fillcolor="#CDCDCD" filled="t" stroked="f" coordsize="114,456" o:gfxdata="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J7YtugAAANwA&#10;AAAPAAAAAAAAAAEAIAAAACIAAABkcnMvZG93bnJldi54bWxQSwECFAAUAAAACACHTuJAMy8FnjsA&#10;AAA5AAAAEAAAAAAAAAABACAAAAAJAQAAZHJzL3NoYXBleG1sLnhtbFBLBQYAAAAABgAGAFsBAACz&#10;AwAAAAA=&#10;" path="m114,0l0,114,0,456,114,342,114,0xe">
                  <v:fill on="t" focussize="0,0"/>
                  <v:stroke on="f"/>
                  <v:imagedata o:title=""/>
                  <o:lock v:ext="edit" aspectratio="f"/>
                </v:shape>
                <v:shape id="_x0000_s1026" o:spid="_x0000_s1026" o:spt="100" style="position:absolute;left:4837;top:1445;height:456;width:456;" filled="f" stroked="t" coordsize="456,456" o:gfxdata="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Q81uvQAA&#10;ANwAAAAPAAAAAAAAAAEAIAAAACIAAABkcnMvZG93bnJldi54bWxQSwECFAAUAAAACACHTuJAMy8F&#10;njsAAAA5AAAAEAAAAAAAAAABACAAAAAMAQAAZHJzL3NoYXBleG1sLnhtbFBLBQYAAAAABgAGAFsB&#10;AAC2AwAAAAA=&#10;" path="m114,0l0,114,0,456,342,456,456,342,456,0,114,0xe">
                  <v:fill on="f" focussize="0,0"/>
                  <v:stroke color="#000000" joinstyle="round"/>
                  <v:imagedata o:title=""/>
                  <o:lock v:ext="edit" aspectratio="f"/>
                </v:shape>
                <v:shape id="_x0000_s1026" o:spid="_x0000_s1026" o:spt="100" style="position:absolute;left:4837;top:1445;height:114;width:456;" filled="f" stroked="t" coordsize="456,114" o:gfxdata="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hmMx28AAAA&#10;3AAAAA8AAAAAAAAAAQAgAAAAIgAAAGRycy9kb3ducmV2LnhtbFBLAQIUABQAAAAIAIdO4kAzLwWe&#10;OwAAADkAAAAQAAAAAAAAAAEAIAAAAAsBAABkcnMvc2hhcGV4bWwueG1sUEsFBgAAAAAGAAYAWwEA&#10;ALUDAAAAAA==&#10;" path="m0,114l342,114,456,0e">
                  <v:fill on="f" focussize="0,0"/>
                  <v:stroke color="#000000" joinstyle="round"/>
                  <v:imagedata o:title=""/>
                  <o:lock v:ext="edit" aspectratio="f"/>
                </v:shape>
                <v:line id="_x0000_s1026" o:spid="_x0000_s1026" o:spt="20" style="position:absolute;left:5179;top:1559;height:342;width:0;" filled="f" stroked="t" coordsize="21600,21600" o:gfxdata="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JIuv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图片 186" o:spid="_x0000_s1026" o:spt="75" type="#_x0000_t75" style="position:absolute;left:842;top:1978;height:372;width:119;" filled="f" o:preferrelative="t" stroked="f" coordsize="21600,21600" o:gfxdata="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WFjo6/&#10;AAAA3AAAAA8AAAAAAAAAAQAgAAAAIgAAAGRycy9kb3ducmV2LnhtbFBLAQIUABQAAAAIAIdO4kAz&#10;LwWeOwAAADkAAAAQAAAAAAAAAAEAIAAAAA4BAABkcnMvc2hhcGV4bWwueG1sUEsFBgAAAAAGAAYA&#10;WwEAALgDAAAAAA==&#10;">
                  <v:fill on="f" focussize="0,0"/>
                  <v:stroke on="f"/>
                  <v:imagedata r:id="rId82" o:title=""/>
                  <o:lock v:ext="edit" aspectratio="t"/>
                </v:shape>
                <v:shape id="图片 187" o:spid="_x0000_s1026" o:spt="75" type="#_x0000_t75" style="position:absolute;left:2902;top:1978;height:372;width:119;" filled="f" o:preferrelative="t" stroked="f" coordsize="21600,21600" o:gfxdata="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mgPMb4A&#10;AADcAAAADwAAAAAAAAABACAAAAAiAAAAZHJzL2Rvd25yZXYueG1sUEsBAhQAFAAAAAgAh07iQDMv&#10;BZ47AAAAOQAAABAAAAAAAAAAAQAgAAAADQEAAGRycy9zaGFwZXhtbC54bWxQSwUGAAAAAAYABgBb&#10;AQAAtwMAAAAA&#10;">
                  <v:fill on="f" focussize="0,0"/>
                  <v:stroke on="f"/>
                  <v:imagedata r:id="rId83" o:title=""/>
                  <o:lock v:ext="edit" aspectratio="t"/>
                </v:shape>
                <v:shape id="图片 188" o:spid="_x0000_s1026" o:spt="75" type="#_x0000_t75" style="position:absolute;left:4917;top:2053;height:372;width:119;" filled="f" o:preferrelative="t" stroked="f" coordsize="21600,21600" o:gfxdata="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YGXRb4A&#10;AADcAAAADwAAAAAAAAABACAAAAAiAAAAZHJzL2Rvd25yZXYueG1sUEsBAhQAFAAAAAgAh07iQDMv&#10;BZ47AAAAOQAAABAAAAAAAAAAAQAgAAAADQEAAGRycy9zaGFwZXhtbC54bWxQSwUGAAAAAAYABgBb&#10;AQAAtwMAAAAA&#10;">
                  <v:fill on="f" focussize="0,0"/>
                  <v:stroke on="f"/>
                  <v:imagedata r:id="rId83" o:title=""/>
                  <o:lock v:ext="edit" aspectratio="t"/>
                </v:shape>
                <v:shape id="_x0000_s1026" o:spid="_x0000_s1026" o:spt="202" type="#_x0000_t202" style="position:absolute;left:817;top:1545;height:238;width:147;" filled="f" stroked="f" coordsize="21600,21600" o:gfxdata="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TU5/u/&#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autoSpaceDE w:val="0"/>
                          <w:autoSpaceDN w:val="0"/>
                          <w:spacing w:line="238" w:lineRule="exact"/>
                          <w:jc w:val="left"/>
                          <w:rPr>
                            <w:rFonts w:ascii="微软雅黑" w:hAnsi="宋体" w:cs="宋体"/>
                            <w:kern w:val="0"/>
                            <w:sz w:val="18"/>
                            <w:szCs w:val="22"/>
                            <w:lang w:val="zh-CN" w:bidi="zh-CN"/>
                          </w:rPr>
                        </w:pPr>
                        <w:r>
                          <w:rPr>
                            <w:rFonts w:ascii="微软雅黑" w:hAnsi="宋体" w:cs="宋体"/>
                            <w:kern w:val="0"/>
                            <w:sz w:val="18"/>
                            <w:szCs w:val="22"/>
                            <w:lang w:val="zh-CN" w:bidi="zh-CN"/>
                          </w:rPr>
                          <w:t>A</w:t>
                        </w:r>
                      </w:p>
                    </w:txbxContent>
                  </v:textbox>
                </v:shape>
                <v:shape id="_x0000_s1026" o:spid="_x0000_s1026" o:spt="202" type="#_x0000_t202" style="position:absolute;left:2893;top:1624;height:238;width:133;" filled="f" stroked="f" coordsize="21600,21600" o:gfxdata="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QGeYy/&#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autoSpaceDE w:val="0"/>
                          <w:autoSpaceDN w:val="0"/>
                          <w:spacing w:line="238" w:lineRule="exact"/>
                          <w:jc w:val="left"/>
                          <w:rPr>
                            <w:rFonts w:ascii="微软雅黑" w:hAnsi="宋体" w:cs="宋体"/>
                            <w:kern w:val="0"/>
                            <w:sz w:val="18"/>
                            <w:szCs w:val="22"/>
                            <w:lang w:val="zh-CN" w:bidi="zh-CN"/>
                          </w:rPr>
                        </w:pPr>
                        <w:r>
                          <w:rPr>
                            <w:rFonts w:ascii="微软雅黑" w:hAnsi="宋体" w:cs="宋体"/>
                            <w:kern w:val="0"/>
                            <w:sz w:val="18"/>
                            <w:szCs w:val="22"/>
                            <w:lang w:val="zh-CN" w:bidi="zh-CN"/>
                          </w:rPr>
                          <w:t>B</w:t>
                        </w:r>
                      </w:p>
                    </w:txbxContent>
                  </v:textbox>
                </v:shape>
                <v:shape id="_x0000_s1026" o:spid="_x0000_s1026" o:spt="202" type="#_x0000_t202" style="position:absolute;left:4950;top:1626;height:238;width:141;" filled="f" stroked="f" coordsize="21600,21600" o:gfxdata="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0rcF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autoSpaceDE w:val="0"/>
                          <w:autoSpaceDN w:val="0"/>
                          <w:spacing w:line="238" w:lineRule="exact"/>
                          <w:jc w:val="left"/>
                          <w:rPr>
                            <w:rFonts w:ascii="微软雅黑" w:hAnsi="宋体" w:cs="宋体"/>
                            <w:kern w:val="0"/>
                            <w:sz w:val="18"/>
                            <w:szCs w:val="22"/>
                            <w:lang w:val="zh-CN" w:bidi="zh-CN"/>
                          </w:rPr>
                        </w:pPr>
                        <w:r>
                          <w:rPr>
                            <w:rFonts w:ascii="微软雅黑" w:hAnsi="宋体" w:cs="宋体"/>
                            <w:kern w:val="0"/>
                            <w:sz w:val="18"/>
                            <w:szCs w:val="22"/>
                            <w:lang w:val="zh-CN" w:bidi="zh-CN"/>
                          </w:rPr>
                          <w:t>C</w:t>
                        </w:r>
                      </w:p>
                    </w:txbxContent>
                  </v:textbox>
                </v:shape>
                <v:shape id="_x0000_s1026" o:spid="_x0000_s1026" o:spt="202" type="#_x0000_t202" style="position:absolute;left:735;top:2654;height:238;width:374;" filled="f" stroked="f" coordsize="21600,21600" o:gfxdata="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rVSGW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autoSpaceDE w:val="0"/>
                          <w:autoSpaceDN w:val="0"/>
                          <w:spacing w:line="238" w:lineRule="exact"/>
                          <w:jc w:val="left"/>
                          <w:rPr>
                            <w:rFonts w:ascii="微软雅黑" w:hAnsi="宋体" w:eastAsia="微软雅黑" w:cs="宋体"/>
                            <w:kern w:val="0"/>
                            <w:sz w:val="18"/>
                            <w:szCs w:val="22"/>
                            <w:lang w:val="zh-CN" w:bidi="zh-CN"/>
                          </w:rPr>
                        </w:pPr>
                        <w:r>
                          <w:rPr>
                            <w:rFonts w:hint="eastAsia" w:ascii="微软雅黑" w:hAnsi="宋体" w:eastAsia="微软雅黑" w:cs="宋体"/>
                            <w:kern w:val="0"/>
                            <w:sz w:val="18"/>
                            <w:szCs w:val="22"/>
                            <w:lang w:val="zh-CN" w:bidi="zh-CN"/>
                          </w:rPr>
                          <w:t>A 区</w:t>
                        </w:r>
                      </w:p>
                    </w:txbxContent>
                  </v:textbox>
                </v:shape>
                <v:shape id="_x0000_s1026" o:spid="_x0000_s1026" o:spt="202" type="#_x0000_t202" style="position:absolute;left:2756;top:2656;height:238;width:359;" filled="f" stroked="f" coordsize="21600,21600" o:gfxdata="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Znt/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autoSpaceDE w:val="0"/>
                          <w:autoSpaceDN w:val="0"/>
                          <w:spacing w:line="238" w:lineRule="exact"/>
                          <w:jc w:val="left"/>
                          <w:rPr>
                            <w:rFonts w:ascii="微软雅黑" w:hAnsi="宋体" w:eastAsia="微软雅黑" w:cs="宋体"/>
                            <w:kern w:val="0"/>
                            <w:sz w:val="18"/>
                            <w:szCs w:val="22"/>
                            <w:lang w:val="zh-CN" w:bidi="zh-CN"/>
                          </w:rPr>
                        </w:pPr>
                        <w:r>
                          <w:rPr>
                            <w:rFonts w:hint="eastAsia" w:ascii="微软雅黑" w:hAnsi="宋体" w:eastAsia="微软雅黑" w:cs="宋体"/>
                            <w:kern w:val="0"/>
                            <w:sz w:val="18"/>
                            <w:szCs w:val="22"/>
                            <w:lang w:val="zh-CN" w:bidi="zh-CN"/>
                          </w:rPr>
                          <w:t>B 区</w:t>
                        </w:r>
                      </w:p>
                    </w:txbxContent>
                  </v:textbox>
                </v:shape>
                <v:shape id="_x0000_s1026" o:spid="_x0000_s1026" o:spt="202" type="#_x0000_t202" style="position:absolute;left:4761;top:2668;height:238;width:366;" filled="f" stroked="f" coordsize="21600,21600" o:gfxdata="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XY0RL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autoSpaceDE w:val="0"/>
                          <w:autoSpaceDN w:val="0"/>
                          <w:spacing w:line="238" w:lineRule="exact"/>
                          <w:jc w:val="left"/>
                          <w:rPr>
                            <w:rFonts w:ascii="微软雅黑" w:hAnsi="宋体" w:eastAsia="微软雅黑" w:cs="宋体"/>
                            <w:kern w:val="0"/>
                            <w:sz w:val="18"/>
                            <w:szCs w:val="22"/>
                            <w:lang w:val="zh-CN" w:bidi="zh-CN"/>
                          </w:rPr>
                        </w:pPr>
                        <w:r>
                          <w:rPr>
                            <w:rFonts w:hint="eastAsia" w:ascii="微软雅黑" w:hAnsi="宋体" w:eastAsia="微软雅黑" w:cs="宋体"/>
                            <w:kern w:val="0"/>
                            <w:sz w:val="18"/>
                            <w:szCs w:val="22"/>
                            <w:lang w:val="zh-CN" w:bidi="zh-CN"/>
                          </w:rPr>
                          <w:t>C 区</w:t>
                        </w:r>
                      </w:p>
                    </w:txbxContent>
                  </v:textbox>
                </v:shape>
                <w10:wrap type="none"/>
                <w10:anchorlock/>
              </v:group>
            </w:pict>
          </mc:Fallback>
        </mc:AlternateContent>
      </w:r>
    </w:p>
    <w:p>
      <w:pPr>
        <w:tabs>
          <w:tab w:val="left" w:pos="4338"/>
          <w:tab w:val="left" w:pos="5365"/>
        </w:tabs>
        <w:autoSpaceDE w:val="0"/>
        <w:autoSpaceDN w:val="0"/>
        <w:ind w:left="1765"/>
        <w:jc w:val="left"/>
        <w:rPr>
          <w:rFonts w:ascii="微软雅黑" w:hAnsi="宋体" w:cs="宋体"/>
          <w:sz w:val="15"/>
          <w:szCs w:val="21"/>
          <w:lang w:val="zh-CN" w:bidi="zh-CN"/>
        </w:rPr>
      </w:pPr>
      <w:r>
        <w:rPr>
          <w:rFonts w:ascii="微软雅黑" w:hAnsi="宋体" w:cs="宋体"/>
          <w:kern w:val="0"/>
          <w:sz w:val="20"/>
          <w:szCs w:val="22"/>
        </w:rPr>
        <w:drawing>
          <wp:inline distT="0" distB="0" distL="114300" distR="114300">
            <wp:extent cx="1346835" cy="1010285"/>
            <wp:effectExtent l="0" t="0" r="5715" b="18415"/>
            <wp:docPr id="8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4"/>
                    <pic:cNvPicPr>
                      <a:picLocks noChangeAspect="1"/>
                    </pic:cNvPicPr>
                  </pic:nvPicPr>
                  <pic:blipFill>
                    <a:blip r:embed="rId84"/>
                    <a:stretch>
                      <a:fillRect/>
                    </a:stretch>
                  </pic:blipFill>
                  <pic:spPr>
                    <a:xfrm>
                      <a:off x="0" y="0"/>
                      <a:ext cx="1346835" cy="1010285"/>
                    </a:xfrm>
                    <a:prstGeom prst="rect">
                      <a:avLst/>
                    </a:prstGeom>
                    <a:noFill/>
                    <a:ln>
                      <a:noFill/>
                    </a:ln>
                  </pic:spPr>
                </pic:pic>
              </a:graphicData>
            </a:graphic>
          </wp:inline>
        </w:drawing>
      </w:r>
      <w:r>
        <w:rPr>
          <w:rFonts w:ascii="微软雅黑" w:hAnsi="宋体" w:cs="宋体"/>
          <w:kern w:val="0"/>
          <w:sz w:val="20"/>
          <w:szCs w:val="22"/>
          <w:lang w:val="zh-CN" w:bidi="zh-CN"/>
        </w:rPr>
        <w:tab/>
      </w:r>
      <w:r>
        <w:rPr>
          <w:rFonts w:ascii="微软雅黑" w:hAnsi="宋体" w:cs="宋体"/>
          <w:kern w:val="0"/>
          <w:position w:val="53"/>
          <w:sz w:val="20"/>
          <w:szCs w:val="22"/>
        </w:rPr>
        <mc:AlternateContent>
          <mc:Choice Requires="wpg">
            <w:drawing>
              <wp:inline distT="0" distB="0" distL="114300" distR="114300">
                <wp:extent cx="466725" cy="408940"/>
                <wp:effectExtent l="635" t="0" r="8890" b="10160"/>
                <wp:docPr id="346" name="组合 346"/>
                <wp:cNvGraphicFramePr/>
                <a:graphic xmlns:a="http://schemas.openxmlformats.org/drawingml/2006/main">
                  <a:graphicData uri="http://schemas.microsoft.com/office/word/2010/wordprocessingGroup">
                    <wpg:wgp>
                      <wpg:cNvGrpSpPr/>
                      <wpg:grpSpPr>
                        <a:xfrm>
                          <a:off x="0" y="0"/>
                          <a:ext cx="466725" cy="408940"/>
                          <a:chOff x="0" y="0"/>
                          <a:chExt cx="735" cy="644"/>
                        </a:xfrm>
                      </wpg:grpSpPr>
                      <wps:wsp>
                        <wps:cNvPr id="84" name="任意多边形 84"/>
                        <wps:cNvSpPr/>
                        <wps:spPr>
                          <a:xfrm>
                            <a:off x="7" y="7"/>
                            <a:ext cx="720" cy="629"/>
                          </a:xfrm>
                          <a:custGeom>
                            <a:avLst/>
                            <a:gdLst/>
                            <a:ahLst/>
                            <a:cxnLst/>
                            <a:rect l="0" t="0" r="0" b="0"/>
                            <a:pathLst>
                              <a:path w="720" h="629">
                                <a:moveTo>
                                  <a:pt x="540" y="0"/>
                                </a:moveTo>
                                <a:lnTo>
                                  <a:pt x="540" y="157"/>
                                </a:lnTo>
                                <a:lnTo>
                                  <a:pt x="0" y="157"/>
                                </a:lnTo>
                                <a:lnTo>
                                  <a:pt x="0" y="471"/>
                                </a:lnTo>
                                <a:lnTo>
                                  <a:pt x="540" y="471"/>
                                </a:lnTo>
                                <a:lnTo>
                                  <a:pt x="540" y="629"/>
                                </a:lnTo>
                                <a:lnTo>
                                  <a:pt x="720" y="314"/>
                                </a:lnTo>
                                <a:lnTo>
                                  <a:pt x="540" y="0"/>
                                </a:lnTo>
                                <a:close/>
                              </a:path>
                            </a:pathLst>
                          </a:custGeom>
                          <a:solidFill>
                            <a:srgbClr val="548ED4"/>
                          </a:solidFill>
                          <a:ln>
                            <a:noFill/>
                          </a:ln>
                        </wps:spPr>
                        <wps:bodyPr upright="1"/>
                      </wps:wsp>
                      <wps:wsp>
                        <wps:cNvPr id="85" name="任意多边形 85"/>
                        <wps:cNvSpPr/>
                        <wps:spPr>
                          <a:xfrm>
                            <a:off x="7" y="7"/>
                            <a:ext cx="720" cy="629"/>
                          </a:xfrm>
                          <a:custGeom>
                            <a:avLst/>
                            <a:gdLst/>
                            <a:ahLst/>
                            <a:cxnLst/>
                            <a:rect l="0" t="0" r="0" b="0"/>
                            <a:pathLst>
                              <a:path w="720" h="629">
                                <a:moveTo>
                                  <a:pt x="540" y="0"/>
                                </a:moveTo>
                                <a:lnTo>
                                  <a:pt x="540" y="157"/>
                                </a:lnTo>
                                <a:lnTo>
                                  <a:pt x="0" y="157"/>
                                </a:lnTo>
                                <a:lnTo>
                                  <a:pt x="0" y="471"/>
                                </a:lnTo>
                                <a:lnTo>
                                  <a:pt x="540" y="471"/>
                                </a:lnTo>
                                <a:lnTo>
                                  <a:pt x="540" y="629"/>
                                </a:lnTo>
                                <a:lnTo>
                                  <a:pt x="720" y="314"/>
                                </a:lnTo>
                                <a:lnTo>
                                  <a:pt x="540" y="0"/>
                                </a:lnTo>
                                <a:close/>
                              </a:path>
                            </a:pathLst>
                          </a:custGeom>
                          <a:noFill/>
                          <a:ln w="9525" cap="flat" cmpd="sng">
                            <a:solidFill>
                              <a:srgbClr val="000000"/>
                            </a:solidFill>
                            <a:prstDash val="solid"/>
                            <a:headEnd type="none" w="med" len="med"/>
                            <a:tailEnd type="none" w="med" len="med"/>
                          </a:ln>
                        </wps:spPr>
                        <wps:bodyPr upright="1"/>
                      </wps:wsp>
                    </wpg:wgp>
                  </a:graphicData>
                </a:graphic>
              </wp:inline>
            </w:drawing>
          </mc:Choice>
          <mc:Fallback>
            <w:pict>
              <v:group id="_x0000_s1026" o:spid="_x0000_s1026" o:spt="203" style="height:32.2pt;width:36.75pt;" coordsize="735,644" o:gfxdata="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">
                <o:lock v:ext="edit" aspectratio="f"/>
                <v:shape id="_x0000_s1026" o:spid="_x0000_s1026" o:spt="100" style="position:absolute;left:7;top:7;height:629;width:720;" fillcolor="#548ED4" filled="t" stroked="f" coordsize="720,629" o:gfxdata="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cTd4O8AAAA&#10;2wAAAA8AAAAAAAAAAQAgAAAAIgAAAGRycy9kb3ducmV2LnhtbFBLAQIUABQAAAAIAIdO4kAzLwWe&#10;OwAAADkAAAAQAAAAAAAAAAEAIAAAAAsBAABkcnMvc2hhcGV4bWwueG1sUEsFBgAAAAAGAAYAWwEA&#10;ALUDAAAAAA==&#10;" path="m540,0l540,157,0,157,0,471,540,471,540,629,720,314,540,0xe">
                  <v:fill on="t" focussize="0,0"/>
                  <v:stroke on="f"/>
                  <v:imagedata o:title=""/>
                  <o:lock v:ext="edit" aspectratio="f"/>
                </v:shape>
                <v:shape id="_x0000_s1026" o:spid="_x0000_s1026" o:spt="100" style="position:absolute;left:7;top:7;height:629;width:720;" filled="f" stroked="t" coordsize="720,629" o:gfxdata="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JYLPy8AAAA&#10;2wAAAA8AAAAAAAAAAQAgAAAAIgAAAGRycy9kb3ducmV2LnhtbFBLAQIUABQAAAAIAIdO4kAzLwWe&#10;OwAAADkAAAAQAAAAAAAAAAEAIAAAAAsBAABkcnMvc2hhcGV4bWwueG1sUEsFBgAAAAAGAAYAWwEA&#10;ALUDAAAAAA==&#10;" path="m540,0l540,157,0,157,0,471,540,471,540,629,720,314,540,0xe">
                  <v:fill on="f" focussize="0,0"/>
                  <v:stroke color="#000000" joinstyle="round"/>
                  <v:imagedata o:title=""/>
                  <o:lock v:ext="edit" aspectratio="f"/>
                </v:shape>
                <w10:wrap type="none"/>
                <w10:anchorlock/>
              </v:group>
            </w:pict>
          </mc:Fallback>
        </mc:AlternateContent>
      </w:r>
      <w:r>
        <w:rPr>
          <w:rFonts w:ascii="微软雅黑" w:hAnsi="宋体" w:cs="宋体"/>
          <w:kern w:val="0"/>
          <w:position w:val="53"/>
          <w:sz w:val="20"/>
          <w:szCs w:val="22"/>
          <w:lang w:val="zh-CN" w:bidi="zh-CN"/>
        </w:rPr>
        <w:tab/>
      </w:r>
      <w:r>
        <w:rPr>
          <w:rFonts w:ascii="微软雅黑" w:hAnsi="宋体" w:cs="宋体"/>
          <w:kern w:val="0"/>
          <w:sz w:val="20"/>
          <w:szCs w:val="22"/>
        </w:rPr>
        <w:drawing>
          <wp:inline distT="0" distB="0" distL="114300" distR="114300">
            <wp:extent cx="1346835" cy="1009650"/>
            <wp:effectExtent l="0" t="0" r="5715" b="0"/>
            <wp:docPr id="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5"/>
                    <pic:cNvPicPr>
                      <a:picLocks noChangeAspect="1"/>
                    </pic:cNvPicPr>
                  </pic:nvPicPr>
                  <pic:blipFill>
                    <a:blip r:embed="rId85"/>
                    <a:stretch>
                      <a:fillRect/>
                    </a:stretch>
                  </pic:blipFill>
                  <pic:spPr>
                    <a:xfrm>
                      <a:off x="0" y="0"/>
                      <a:ext cx="1346835" cy="1009650"/>
                    </a:xfrm>
                    <a:prstGeom prst="rect">
                      <a:avLst/>
                    </a:prstGeom>
                    <a:noFill/>
                    <a:ln>
                      <a:noFill/>
                    </a:ln>
                  </pic:spPr>
                </pic:pic>
              </a:graphicData>
            </a:graphic>
          </wp:inline>
        </w:drawing>
      </w:r>
    </w:p>
    <w:p>
      <w:pPr>
        <w:spacing w:line="300" w:lineRule="auto"/>
        <w:ind w:firstLine="420"/>
        <w:rPr>
          <w:b/>
          <w:bCs/>
          <w:sz w:val="24"/>
          <w:lang w:val="zh-CN"/>
        </w:rPr>
      </w:pPr>
      <w:r>
        <w:rPr>
          <w:rFonts w:hint="eastAsia" w:ascii="黑体" w:hAnsi="黑体" w:eastAsia="黑体" w:cs="黑体"/>
          <w:b/>
          <w:bCs/>
          <w:sz w:val="24"/>
        </w:rPr>
        <w:t>7.2</w:t>
      </w:r>
      <w:r>
        <w:rPr>
          <w:rFonts w:hint="eastAsia" w:ascii="黑体" w:hAnsi="黑体" w:eastAsia="黑体" w:cs="黑体"/>
          <w:b/>
          <w:bCs/>
          <w:sz w:val="24"/>
          <w:lang w:val="zh-CN"/>
        </w:rPr>
        <w:t>太空生命保障板块：</w:t>
      </w:r>
    </w:p>
    <w:p>
      <w:pPr>
        <w:spacing w:line="300" w:lineRule="auto"/>
        <w:ind w:firstLine="420"/>
        <w:rPr>
          <w:rFonts w:ascii="宋体" w:hAnsi="宋体" w:cs="宋体"/>
          <w:sz w:val="24"/>
          <w:lang w:val="zh-CN"/>
        </w:rPr>
      </w:pPr>
      <w:r>
        <w:rPr>
          <w:rFonts w:hint="eastAsia" w:ascii="宋体" w:hAnsi="宋体" w:cs="宋体"/>
          <w:sz w:val="24"/>
          <w:lang w:val="zh-CN"/>
        </w:rPr>
        <w:t>该板块设有两大任务区域，分别为：生活区、生命保障区。</w:t>
      </w:r>
    </w:p>
    <w:p>
      <w:pPr>
        <w:spacing w:line="300" w:lineRule="auto"/>
        <w:ind w:firstLine="420"/>
        <w:rPr>
          <w:rFonts w:ascii="宋体" w:hAnsi="宋体" w:cs="宋体"/>
          <w:sz w:val="24"/>
          <w:lang w:val="zh-CN"/>
        </w:rPr>
      </w:pPr>
      <w:r>
        <w:rPr>
          <w:rFonts w:hint="eastAsia" w:ascii="宋体" w:hAnsi="宋体" w:cs="宋体"/>
          <w:sz w:val="24"/>
          <w:lang w:val="zh-CN"/>
        </w:rPr>
        <w:t xml:space="preserve">生活区： </w:t>
      </w:r>
    </w:p>
    <w:p>
      <w:pPr>
        <w:spacing w:line="300" w:lineRule="auto"/>
        <w:ind w:firstLine="420"/>
        <w:rPr>
          <w:rFonts w:ascii="宋体" w:hAnsi="宋体" w:cs="宋体"/>
          <w:sz w:val="24"/>
          <w:lang w:val="zh-CN"/>
        </w:rPr>
      </w:pPr>
      <w:r>
        <w:rPr>
          <w:rFonts w:hint="eastAsia" w:ascii="宋体" w:hAnsi="宋体" w:cs="宋体"/>
          <w:sz w:val="24"/>
          <w:lang w:val="zh-CN"/>
        </w:rPr>
        <w:t xml:space="preserve">任务一：开启安全监测：15 分； </w:t>
      </w:r>
    </w:p>
    <w:p>
      <w:pPr>
        <w:spacing w:line="300" w:lineRule="auto"/>
        <w:ind w:firstLine="420"/>
        <w:rPr>
          <w:rFonts w:ascii="宋体" w:hAnsi="宋体" w:cs="宋体"/>
          <w:sz w:val="24"/>
          <w:lang w:val="zh-CN"/>
        </w:rPr>
      </w:pPr>
      <w:r>
        <w:rPr>
          <w:rFonts w:hint="eastAsia" w:ascii="宋体" w:hAnsi="宋体" w:cs="宋体"/>
          <w:sz w:val="24"/>
          <w:lang w:val="zh-CN"/>
        </w:rPr>
        <w:t>任务二：开启睡眠舱，释放睡袋，任务得分：15 分。</w:t>
      </w:r>
    </w:p>
    <w:p>
      <w:pPr>
        <w:spacing w:line="300" w:lineRule="auto"/>
        <w:ind w:firstLine="420"/>
        <w:rPr>
          <w:rFonts w:ascii="宋体" w:hAnsi="宋体" w:cs="宋体"/>
          <w:sz w:val="24"/>
          <w:lang w:val="zh-CN"/>
        </w:rPr>
      </w:pPr>
      <w:r>
        <w:rPr>
          <w:rFonts w:hint="eastAsia" w:ascii="宋体" w:hAnsi="宋体" w:cs="宋体"/>
          <w:sz w:val="24"/>
          <w:lang w:val="zh-CN"/>
        </w:rPr>
        <w:t xml:space="preserve">生命保障区： </w:t>
      </w:r>
    </w:p>
    <w:p>
      <w:pPr>
        <w:spacing w:line="300" w:lineRule="auto"/>
        <w:ind w:firstLine="420"/>
        <w:rPr>
          <w:rFonts w:ascii="宋体" w:hAnsi="宋体" w:cs="宋体"/>
          <w:sz w:val="24"/>
          <w:lang w:val="zh-CN"/>
        </w:rPr>
      </w:pPr>
      <w:r>
        <w:rPr>
          <w:rFonts w:hint="eastAsia" w:ascii="宋体" w:hAnsi="宋体" w:cs="宋体"/>
          <w:sz w:val="24"/>
          <w:lang w:val="zh-CN"/>
        </w:rPr>
        <w:t>任务一：开启氧气循环开关，任务得分：10 分；</w:t>
      </w:r>
    </w:p>
    <w:p>
      <w:pPr>
        <w:spacing w:line="300" w:lineRule="auto"/>
        <w:ind w:firstLine="420"/>
        <w:rPr>
          <w:rFonts w:ascii="宋体" w:hAnsi="宋体" w:cs="宋体"/>
          <w:sz w:val="24"/>
          <w:lang w:val="zh-CN" w:bidi="zh-CN"/>
        </w:rPr>
      </w:pPr>
      <w:r>
        <w:rPr>
          <w:rFonts w:hint="eastAsia" w:ascii="宋体" w:hAnsi="宋体" w:cs="宋体"/>
          <w:sz w:val="24"/>
          <w:lang w:val="zh-CN"/>
        </w:rPr>
        <w:t>任务二：开启水循环开关，任务得分：10 分。</w:t>
      </w:r>
    </w:p>
    <w:p>
      <w:pPr>
        <w:autoSpaceDE w:val="0"/>
        <w:autoSpaceDN w:val="0"/>
        <w:ind w:left="1777"/>
        <w:jc w:val="left"/>
        <w:rPr>
          <w:rFonts w:ascii="宋体" w:hAnsi="宋体" w:cs="宋体"/>
          <w:sz w:val="20"/>
          <w:szCs w:val="21"/>
          <w:lang w:val="zh-CN" w:bidi="zh-CN"/>
        </w:rPr>
      </w:pPr>
      <w:r>
        <w:rPr>
          <w:rFonts w:ascii="宋体" w:hAnsi="宋体" w:cs="宋体"/>
          <w:sz w:val="20"/>
          <w:szCs w:val="21"/>
        </w:rPr>
        <mc:AlternateContent>
          <mc:Choice Requires="wpg">
            <w:drawing>
              <wp:inline distT="0" distB="0" distL="114300" distR="114300">
                <wp:extent cx="3444875" cy="1995170"/>
                <wp:effectExtent l="0" t="0" r="3175" b="5080"/>
                <wp:docPr id="370" name="组合 370"/>
                <wp:cNvGraphicFramePr/>
                <a:graphic xmlns:a="http://schemas.openxmlformats.org/drawingml/2006/main">
                  <a:graphicData uri="http://schemas.microsoft.com/office/word/2010/wordprocessingGroup">
                    <wpg:wgp>
                      <wpg:cNvGrpSpPr/>
                      <wpg:grpSpPr>
                        <a:xfrm>
                          <a:off x="0" y="0"/>
                          <a:ext cx="3444875" cy="1995170"/>
                          <a:chOff x="450" y="0"/>
                          <a:chExt cx="5425" cy="3142"/>
                        </a:xfrm>
                      </wpg:grpSpPr>
                      <pic:pic xmlns:pic="http://schemas.openxmlformats.org/drawingml/2006/picture">
                        <pic:nvPicPr>
                          <pic:cNvPr id="75" name="图片 216"/>
                          <pic:cNvPicPr>
                            <a:picLocks noChangeAspect="1"/>
                          </pic:cNvPicPr>
                        </pic:nvPicPr>
                        <pic:blipFill>
                          <a:blip r:embed="rId86"/>
                          <a:stretch>
                            <a:fillRect/>
                          </a:stretch>
                        </pic:blipFill>
                        <pic:spPr>
                          <a:xfrm>
                            <a:off x="450" y="0"/>
                            <a:ext cx="5425" cy="3142"/>
                          </a:xfrm>
                          <a:prstGeom prst="rect">
                            <a:avLst/>
                          </a:prstGeom>
                          <a:noFill/>
                          <a:ln>
                            <a:noFill/>
                          </a:ln>
                        </pic:spPr>
                      </pic:pic>
                      <wps:wsp>
                        <wps:cNvPr id="76" name="文本框 76"/>
                        <wps:cNvSpPr txBox="1"/>
                        <wps:spPr>
                          <a:xfrm>
                            <a:off x="4759" y="413"/>
                            <a:ext cx="674" cy="2597"/>
                          </a:xfrm>
                          <a:prstGeom prst="rect">
                            <a:avLst/>
                          </a:prstGeom>
                          <a:noFill/>
                          <a:ln w="34925" cap="flat" cmpd="sng">
                            <a:solidFill>
                              <a:srgbClr val="C00000"/>
                            </a:solidFill>
                            <a:prstDash val="solid"/>
                            <a:miter/>
                            <a:headEnd type="none" w="med" len="med"/>
                            <a:tailEnd type="none" w="med" len="med"/>
                          </a:ln>
                        </wps:spPr>
                        <wps:txbx>
                          <w:txbxContent>
                            <w:p>
                              <w:pPr>
                                <w:autoSpaceDE w:val="0"/>
                                <w:autoSpaceDN w:val="0"/>
                                <w:spacing w:before="88" w:line="261" w:lineRule="auto"/>
                                <w:ind w:left="79" w:right="55" w:firstLine="2"/>
                                <w:jc w:val="center"/>
                                <w:rPr>
                                  <w:rFonts w:ascii="微软雅黑" w:hAnsi="宋体" w:eastAsia="微软雅黑" w:cs="宋体"/>
                                  <w:kern w:val="0"/>
                                  <w:sz w:val="15"/>
                                  <w:szCs w:val="22"/>
                                  <w:lang w:val="zh-CN" w:bidi="zh-CN"/>
                                </w:rPr>
                              </w:pPr>
                              <w:r>
                                <w:rPr>
                                  <w:rFonts w:hint="eastAsia" w:ascii="微软雅黑" w:hAnsi="宋体" w:eastAsia="微软雅黑" w:cs="宋体"/>
                                  <w:kern w:val="0"/>
                                  <w:sz w:val="16"/>
                                  <w:szCs w:val="22"/>
                                  <w:lang w:val="zh-CN" w:bidi="zh-CN"/>
                                </w:rPr>
                                <w:t>生 命保障区</w:t>
                              </w:r>
                              <w:r>
                                <w:rPr>
                                  <w:rFonts w:hint="eastAsia" w:ascii="微软雅黑" w:hAnsi="宋体" w:eastAsia="微软雅黑" w:cs="宋体"/>
                                  <w:kern w:val="0"/>
                                  <w:sz w:val="15"/>
                                  <w:szCs w:val="22"/>
                                  <w:lang w:val="zh-CN" w:bidi="zh-CN"/>
                                </w:rPr>
                                <w:t>任务一任务二</w:t>
                              </w:r>
                            </w:p>
                          </w:txbxContent>
                        </wps:txbx>
                        <wps:bodyPr lIns="0" tIns="0" rIns="0" bIns="0" upright="1"/>
                      </wps:wsp>
                      <wps:wsp>
                        <wps:cNvPr id="77" name="文本框 77"/>
                        <wps:cNvSpPr txBox="1"/>
                        <wps:spPr>
                          <a:xfrm>
                            <a:off x="790" y="349"/>
                            <a:ext cx="674" cy="2597"/>
                          </a:xfrm>
                          <a:prstGeom prst="rect">
                            <a:avLst/>
                          </a:prstGeom>
                          <a:noFill/>
                          <a:ln w="34925" cap="flat" cmpd="sng">
                            <a:solidFill>
                              <a:srgbClr val="C00000"/>
                            </a:solidFill>
                            <a:prstDash val="solid"/>
                            <a:miter/>
                            <a:headEnd type="none" w="med" len="med"/>
                            <a:tailEnd type="none" w="med" len="med"/>
                          </a:ln>
                        </wps:spPr>
                        <wps:txbx>
                          <w:txbxContent>
                            <w:p>
                              <w:pPr>
                                <w:autoSpaceDE w:val="0"/>
                                <w:autoSpaceDN w:val="0"/>
                                <w:spacing w:before="2"/>
                                <w:jc w:val="left"/>
                                <w:rPr>
                                  <w:rFonts w:ascii="宋体" w:hAnsi="宋体" w:cs="宋体"/>
                                  <w:kern w:val="0"/>
                                  <w:sz w:val="16"/>
                                  <w:szCs w:val="22"/>
                                  <w:lang w:val="zh-CN" w:bidi="zh-CN"/>
                                </w:rPr>
                              </w:pPr>
                            </w:p>
                            <w:p>
                              <w:pPr>
                                <w:autoSpaceDE w:val="0"/>
                                <w:autoSpaceDN w:val="0"/>
                                <w:spacing w:line="266" w:lineRule="auto"/>
                                <w:ind w:left="92" w:right="56" w:hanging="15"/>
                                <w:rPr>
                                  <w:rFonts w:ascii="微软雅黑" w:hAnsi="宋体" w:eastAsia="微软雅黑" w:cs="宋体"/>
                                  <w:kern w:val="0"/>
                                  <w:sz w:val="15"/>
                                  <w:szCs w:val="22"/>
                                  <w:lang w:val="zh-CN" w:bidi="zh-CN"/>
                                </w:rPr>
                              </w:pPr>
                              <w:r>
                                <w:rPr>
                                  <w:rFonts w:hint="eastAsia" w:ascii="微软雅黑" w:hAnsi="宋体" w:eastAsia="微软雅黑" w:cs="宋体"/>
                                  <w:kern w:val="0"/>
                                  <w:sz w:val="16"/>
                                  <w:szCs w:val="22"/>
                                  <w:lang w:val="zh-CN" w:bidi="zh-CN"/>
                                </w:rPr>
                                <w:t>生活区</w:t>
                              </w:r>
                              <w:r>
                                <w:rPr>
                                  <w:rFonts w:hint="eastAsia" w:ascii="微软雅黑" w:hAnsi="宋体" w:eastAsia="微软雅黑" w:cs="宋体"/>
                                  <w:kern w:val="0"/>
                                  <w:sz w:val="15"/>
                                  <w:szCs w:val="22"/>
                                  <w:lang w:val="zh-CN" w:bidi="zh-CN"/>
                                </w:rPr>
                                <w:t>任务一任务二</w:t>
                              </w:r>
                            </w:p>
                          </w:txbxContent>
                        </wps:txbx>
                        <wps:bodyPr lIns="0" tIns="0" rIns="0" bIns="0" upright="1"/>
                      </wps:wsp>
                    </wpg:wgp>
                  </a:graphicData>
                </a:graphic>
              </wp:inline>
            </w:drawing>
          </mc:Choice>
          <mc:Fallback>
            <w:pict>
              <v:group id="_x0000_s1026" o:spid="_x0000_s1026" o:spt="203" style="height:157.1pt;width:271.25pt;" coordorigin="450,0" coordsize="5425,3142" o:gfxdata="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">
                <o:lock v:ext="edit" aspectratio="f"/>
                <v:shape id="图片 216" o:spid="_x0000_s1026" o:spt="75" type="#_x0000_t75" style="position:absolute;left:450;top:0;height:3142;width:5425;" filled="f" o:preferrelative="t" stroked="f" coordsize="21600,21600" o:gfxdata="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AVhOvQAA&#10;ANsAAAAPAAAAAAAAAAEAIAAAACIAAABkcnMvZG93bnJldi54bWxQSwECFAAUAAAACACHTuJAMy8F&#10;njsAAAA5AAAAEAAAAAAAAAABACAAAAAMAQAAZHJzL3NoYXBleG1sLnhtbFBLBQYAAAAABgAGAFsB&#10;AAC2AwAAAAA=&#10;">
                  <v:fill on="f" focussize="0,0"/>
                  <v:stroke on="f"/>
                  <v:imagedata r:id="rId86" o:title=""/>
                  <o:lock v:ext="edit" aspectratio="t"/>
                </v:shape>
                <v:shape id="_x0000_s1026" o:spid="_x0000_s1026" o:spt="202" type="#_x0000_t202" style="position:absolute;left:4759;top:413;height:2597;width:674;" filled="f" stroked="t" coordsize="21600,21600" o:gfxdata="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fEAIIugAAANsA&#10;AAAPAAAAAAAAAAEAIAAAACIAAABkcnMvZG93bnJldi54bWxQSwECFAAUAAAACACHTuJAMy8FnjsA&#10;AAA5AAAAEAAAAAAAAAABACAAAAAJAQAAZHJzL3NoYXBleG1sLnhtbFBLBQYAAAAABgAGAFsBAACz&#10;AwAAAAA=&#10;">
                  <v:fill on="f" focussize="0,0"/>
                  <v:stroke weight="2.75pt" color="#C00000" joinstyle="miter"/>
                  <v:imagedata o:title=""/>
                  <o:lock v:ext="edit" aspectratio="f"/>
                  <v:textbox inset="0mm,0mm,0mm,0mm">
                    <w:txbxContent>
                      <w:p>
                        <w:pPr>
                          <w:autoSpaceDE w:val="0"/>
                          <w:autoSpaceDN w:val="0"/>
                          <w:spacing w:before="88" w:line="261" w:lineRule="auto"/>
                          <w:ind w:left="79" w:right="55" w:firstLine="2"/>
                          <w:jc w:val="center"/>
                          <w:rPr>
                            <w:rFonts w:ascii="微软雅黑" w:hAnsi="宋体" w:eastAsia="微软雅黑" w:cs="宋体"/>
                            <w:kern w:val="0"/>
                            <w:sz w:val="15"/>
                            <w:szCs w:val="22"/>
                            <w:lang w:val="zh-CN" w:bidi="zh-CN"/>
                          </w:rPr>
                        </w:pPr>
                        <w:r>
                          <w:rPr>
                            <w:rFonts w:hint="eastAsia" w:ascii="微软雅黑" w:hAnsi="宋体" w:eastAsia="微软雅黑" w:cs="宋体"/>
                            <w:kern w:val="0"/>
                            <w:sz w:val="16"/>
                            <w:szCs w:val="22"/>
                            <w:lang w:val="zh-CN" w:bidi="zh-CN"/>
                          </w:rPr>
                          <w:t>生 命保障区</w:t>
                        </w:r>
                        <w:r>
                          <w:rPr>
                            <w:rFonts w:hint="eastAsia" w:ascii="微软雅黑" w:hAnsi="宋体" w:eastAsia="微软雅黑" w:cs="宋体"/>
                            <w:kern w:val="0"/>
                            <w:sz w:val="15"/>
                            <w:szCs w:val="22"/>
                            <w:lang w:val="zh-CN" w:bidi="zh-CN"/>
                          </w:rPr>
                          <w:t>任务一任务二</w:t>
                        </w:r>
                      </w:p>
                    </w:txbxContent>
                  </v:textbox>
                </v:shape>
                <v:shape id="_x0000_s1026" o:spid="_x0000_s1026" o:spt="202" type="#_x0000_t202" style="position:absolute;left:790;top:349;height:2597;width:674;" filled="f" stroked="t" coordsize="21600,21600" o:gfxdata="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Fynk7sAAADb&#10;AAAADwAAAAAAAAABACAAAAAiAAAAZHJzL2Rvd25yZXYueG1sUEsBAhQAFAAAAAgAh07iQDMvBZ47&#10;AAAAOQAAABAAAAAAAAAAAQAgAAAACgEAAGRycy9zaGFwZXhtbC54bWxQSwUGAAAAAAYABgBbAQAA&#10;tAMAAAAA&#10;">
                  <v:fill on="f" focussize="0,0"/>
                  <v:stroke weight="2.75pt" color="#C00000" joinstyle="miter"/>
                  <v:imagedata o:title=""/>
                  <o:lock v:ext="edit" aspectratio="f"/>
                  <v:textbox inset="0mm,0mm,0mm,0mm">
                    <w:txbxContent>
                      <w:p>
                        <w:pPr>
                          <w:autoSpaceDE w:val="0"/>
                          <w:autoSpaceDN w:val="0"/>
                          <w:spacing w:before="2"/>
                          <w:jc w:val="left"/>
                          <w:rPr>
                            <w:rFonts w:ascii="宋体" w:hAnsi="宋体" w:cs="宋体"/>
                            <w:kern w:val="0"/>
                            <w:sz w:val="16"/>
                            <w:szCs w:val="22"/>
                            <w:lang w:val="zh-CN" w:bidi="zh-CN"/>
                          </w:rPr>
                        </w:pPr>
                      </w:p>
                      <w:p>
                        <w:pPr>
                          <w:autoSpaceDE w:val="0"/>
                          <w:autoSpaceDN w:val="0"/>
                          <w:spacing w:line="266" w:lineRule="auto"/>
                          <w:ind w:left="92" w:right="56" w:hanging="15"/>
                          <w:rPr>
                            <w:rFonts w:ascii="微软雅黑" w:hAnsi="宋体" w:eastAsia="微软雅黑" w:cs="宋体"/>
                            <w:kern w:val="0"/>
                            <w:sz w:val="15"/>
                            <w:szCs w:val="22"/>
                            <w:lang w:val="zh-CN" w:bidi="zh-CN"/>
                          </w:rPr>
                        </w:pPr>
                        <w:r>
                          <w:rPr>
                            <w:rFonts w:hint="eastAsia" w:ascii="微软雅黑" w:hAnsi="宋体" w:eastAsia="微软雅黑" w:cs="宋体"/>
                            <w:kern w:val="0"/>
                            <w:sz w:val="16"/>
                            <w:szCs w:val="22"/>
                            <w:lang w:val="zh-CN" w:bidi="zh-CN"/>
                          </w:rPr>
                          <w:t>生活区</w:t>
                        </w:r>
                        <w:r>
                          <w:rPr>
                            <w:rFonts w:hint="eastAsia" w:ascii="微软雅黑" w:hAnsi="宋体" w:eastAsia="微软雅黑" w:cs="宋体"/>
                            <w:kern w:val="0"/>
                            <w:sz w:val="15"/>
                            <w:szCs w:val="22"/>
                            <w:lang w:val="zh-CN" w:bidi="zh-CN"/>
                          </w:rPr>
                          <w:t>任务一任务二</w:t>
                        </w:r>
                      </w:p>
                    </w:txbxContent>
                  </v:textbox>
                </v:shape>
                <w10:wrap type="none"/>
                <w10:anchorlock/>
              </v:group>
            </w:pict>
          </mc:Fallback>
        </mc:AlternateContent>
      </w:r>
    </w:p>
    <w:p>
      <w:pPr>
        <w:autoSpaceDE w:val="0"/>
        <w:autoSpaceDN w:val="0"/>
        <w:spacing w:before="29"/>
        <w:ind w:left="1874" w:right="1364"/>
        <w:jc w:val="center"/>
        <w:rPr>
          <w:rFonts w:ascii="宋体" w:hAnsi="宋体" w:cs="宋体"/>
          <w:szCs w:val="21"/>
          <w:lang w:val="zh-CN" w:bidi="zh-CN"/>
        </w:rPr>
      </w:pPr>
      <w:r>
        <w:rPr>
          <w:rFonts w:ascii="宋体" w:hAnsi="宋体" w:cs="宋体"/>
          <w:szCs w:val="21"/>
          <w:lang w:val="zh-CN" w:bidi="zh-CN"/>
        </w:rPr>
        <w:t xml:space="preserve">任务板块示意图 </w:t>
      </w:r>
    </w:p>
    <w:p>
      <w:pPr>
        <w:autoSpaceDE w:val="0"/>
        <w:autoSpaceDN w:val="0"/>
        <w:spacing w:before="43"/>
        <w:ind w:right="6875"/>
        <w:jc w:val="center"/>
        <w:rPr>
          <w:rFonts w:ascii="宋体" w:hAnsi="宋体" w:cs="宋体"/>
          <w:sz w:val="18"/>
          <w:szCs w:val="21"/>
          <w:lang w:val="zh-CN" w:bidi="zh-CN"/>
        </w:rPr>
      </w:pPr>
      <w:r>
        <w:rPr>
          <w:rFonts w:ascii="宋体" w:hAnsi="宋体" w:cs="宋体"/>
          <w:szCs w:val="21"/>
        </w:rPr>
        <w:drawing>
          <wp:anchor distT="0" distB="0" distL="114300" distR="114300" simplePos="0" relativeHeight="251696128" behindDoc="0" locked="0" layoutInCell="1" allowOverlap="1">
            <wp:simplePos x="0" y="0"/>
            <wp:positionH relativeFrom="page">
              <wp:posOffset>1052830</wp:posOffset>
            </wp:positionH>
            <wp:positionV relativeFrom="paragraph">
              <wp:posOffset>262890</wp:posOffset>
            </wp:positionV>
            <wp:extent cx="2533015" cy="1276350"/>
            <wp:effectExtent l="0" t="0" r="635" b="0"/>
            <wp:wrapTopAndBottom/>
            <wp:docPr id="74"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1.png"/>
                    <pic:cNvPicPr>
                      <a:picLocks noChangeAspect="1"/>
                    </pic:cNvPicPr>
                  </pic:nvPicPr>
                  <pic:blipFill>
                    <a:blip r:embed="rId87"/>
                    <a:stretch>
                      <a:fillRect/>
                    </a:stretch>
                  </pic:blipFill>
                  <pic:spPr>
                    <a:xfrm>
                      <a:off x="0" y="0"/>
                      <a:ext cx="2533015" cy="1276350"/>
                    </a:xfrm>
                    <a:prstGeom prst="rect">
                      <a:avLst/>
                    </a:prstGeom>
                    <a:noFill/>
                    <a:ln>
                      <a:noFill/>
                    </a:ln>
                  </pic:spPr>
                </pic:pic>
              </a:graphicData>
            </a:graphic>
          </wp:anchor>
        </w:drawing>
      </w:r>
      <w:r>
        <w:rPr>
          <w:rFonts w:ascii="宋体" w:hAnsi="宋体" w:cs="宋体"/>
          <w:szCs w:val="21"/>
        </w:rPr>
        <w:drawing>
          <wp:anchor distT="0" distB="0" distL="114300" distR="114300" simplePos="0" relativeHeight="251697152" behindDoc="0" locked="0" layoutInCell="1" allowOverlap="1">
            <wp:simplePos x="0" y="0"/>
            <wp:positionH relativeFrom="page">
              <wp:posOffset>5100320</wp:posOffset>
            </wp:positionH>
            <wp:positionV relativeFrom="paragraph">
              <wp:posOffset>271780</wp:posOffset>
            </wp:positionV>
            <wp:extent cx="1329055" cy="1266825"/>
            <wp:effectExtent l="0" t="0" r="4445" b="9525"/>
            <wp:wrapTopAndBottom/>
            <wp:docPr id="3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2.jpeg"/>
                    <pic:cNvPicPr>
                      <a:picLocks noChangeAspect="1"/>
                    </pic:cNvPicPr>
                  </pic:nvPicPr>
                  <pic:blipFill>
                    <a:blip r:embed="rId88"/>
                    <a:stretch>
                      <a:fillRect/>
                    </a:stretch>
                  </pic:blipFill>
                  <pic:spPr>
                    <a:xfrm>
                      <a:off x="0" y="0"/>
                      <a:ext cx="1329055" cy="1266825"/>
                    </a:xfrm>
                    <a:prstGeom prst="rect">
                      <a:avLst/>
                    </a:prstGeom>
                    <a:noFill/>
                    <a:ln>
                      <a:noFill/>
                    </a:ln>
                  </pic:spPr>
                </pic:pic>
              </a:graphicData>
            </a:graphic>
          </wp:anchor>
        </w:drawing>
      </w:r>
      <w:r>
        <w:rPr>
          <w:rFonts w:ascii="宋体" w:hAnsi="宋体" w:cs="宋体"/>
          <w:szCs w:val="21"/>
          <w:lang w:val="zh-CN" w:bidi="zh-CN"/>
        </w:rPr>
        <w:t>任务道具：</w:t>
      </w:r>
      <w:r>
        <w:rPr>
          <w:rFonts w:ascii="宋体" w:hAnsi="宋体" w:cs="宋体"/>
          <w:sz w:val="18"/>
          <w:szCs w:val="21"/>
          <w:lang w:val="zh-CN" w:bidi="zh-CN"/>
        </w:rPr>
        <w:t xml:space="preserve"> </w:t>
      </w:r>
    </w:p>
    <w:p>
      <w:pPr>
        <w:tabs>
          <w:tab w:val="left" w:pos="3174"/>
          <w:tab w:val="left" w:pos="5154"/>
          <w:tab w:val="left" w:pos="7406"/>
        </w:tabs>
        <w:autoSpaceDE w:val="0"/>
        <w:autoSpaceDN w:val="0"/>
        <w:spacing w:before="34"/>
        <w:ind w:left="925"/>
        <w:jc w:val="left"/>
        <w:rPr>
          <w:rFonts w:ascii="微软雅黑" w:hAnsi="宋体" w:eastAsia="微软雅黑" w:cs="宋体"/>
          <w:b/>
          <w:kern w:val="0"/>
          <w:sz w:val="18"/>
          <w:szCs w:val="22"/>
          <w:lang w:val="zh-CN" w:bidi="zh-CN"/>
        </w:rPr>
      </w:pPr>
      <w:r>
        <w:rPr>
          <w:rFonts w:ascii="宋体" w:hAnsi="宋体" w:cs="宋体"/>
          <w:szCs w:val="21"/>
        </w:rPr>
        <w:drawing>
          <wp:anchor distT="0" distB="0" distL="114300" distR="114300" simplePos="0" relativeHeight="251698176" behindDoc="0" locked="0" layoutInCell="1" allowOverlap="1">
            <wp:simplePos x="0" y="0"/>
            <wp:positionH relativeFrom="page">
              <wp:posOffset>3735705</wp:posOffset>
            </wp:positionH>
            <wp:positionV relativeFrom="paragraph">
              <wp:posOffset>-1280160</wp:posOffset>
            </wp:positionV>
            <wp:extent cx="1340485" cy="1279525"/>
            <wp:effectExtent l="0" t="0" r="12065" b="15875"/>
            <wp:wrapTopAndBottom/>
            <wp:docPr id="8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20"/>
                    <pic:cNvPicPr>
                      <a:picLocks noChangeAspect="1"/>
                    </pic:cNvPicPr>
                  </pic:nvPicPr>
                  <pic:blipFill>
                    <a:blip r:embed="rId88"/>
                    <a:stretch>
                      <a:fillRect/>
                    </a:stretch>
                  </pic:blipFill>
                  <pic:spPr>
                    <a:xfrm>
                      <a:off x="0" y="0"/>
                      <a:ext cx="1340485" cy="1279525"/>
                    </a:xfrm>
                    <a:prstGeom prst="rect">
                      <a:avLst/>
                    </a:prstGeom>
                    <a:noFill/>
                    <a:ln>
                      <a:noFill/>
                    </a:ln>
                  </pic:spPr>
                </pic:pic>
              </a:graphicData>
            </a:graphic>
          </wp:anchor>
        </w:drawing>
      </w:r>
      <w:r>
        <w:rPr>
          <w:rFonts w:hint="eastAsia" w:ascii="微软雅黑" w:hAnsi="宋体" w:eastAsia="微软雅黑" w:cs="宋体"/>
          <w:kern w:val="0"/>
          <w:sz w:val="18"/>
          <w:szCs w:val="22"/>
          <w:lang w:val="zh-CN" w:bidi="zh-CN"/>
        </w:rPr>
        <w:t>（安全检测）</w:t>
      </w:r>
      <w:r>
        <w:rPr>
          <w:rFonts w:hint="eastAsia" w:ascii="微软雅黑" w:hAnsi="宋体" w:eastAsia="微软雅黑" w:cs="宋体"/>
          <w:kern w:val="0"/>
          <w:sz w:val="18"/>
          <w:szCs w:val="22"/>
          <w:lang w:bidi="zh-CN"/>
        </w:rPr>
        <w:t xml:space="preserve">        </w:t>
      </w:r>
      <w:r>
        <w:rPr>
          <w:rFonts w:hint="eastAsia" w:ascii="微软雅黑" w:hAnsi="宋体" w:eastAsia="微软雅黑" w:cs="宋体"/>
          <w:kern w:val="0"/>
          <w:sz w:val="18"/>
          <w:szCs w:val="22"/>
          <w:lang w:val="zh-CN" w:bidi="zh-CN"/>
        </w:rPr>
        <w:t>（睡眠舱）</w:t>
      </w:r>
      <w:r>
        <w:rPr>
          <w:rFonts w:hint="eastAsia" w:ascii="微软雅黑" w:hAnsi="宋体" w:eastAsia="微软雅黑" w:cs="宋体"/>
          <w:kern w:val="0"/>
          <w:sz w:val="18"/>
          <w:szCs w:val="22"/>
          <w:lang w:bidi="zh-CN"/>
        </w:rPr>
        <w:t xml:space="preserve">              </w:t>
      </w:r>
      <w:r>
        <w:rPr>
          <w:rFonts w:hint="eastAsia" w:ascii="微软雅黑" w:hAnsi="宋体" w:eastAsia="微软雅黑" w:cs="宋体"/>
          <w:kern w:val="0"/>
          <w:sz w:val="18"/>
          <w:szCs w:val="22"/>
          <w:lang w:val="zh-CN" w:bidi="zh-CN"/>
        </w:rPr>
        <w:t>（氧气循环）</w:t>
      </w:r>
      <w:r>
        <w:rPr>
          <w:rFonts w:hint="eastAsia" w:ascii="微软雅黑" w:hAnsi="宋体" w:eastAsia="微软雅黑" w:cs="宋体"/>
          <w:kern w:val="0"/>
          <w:sz w:val="18"/>
          <w:szCs w:val="22"/>
          <w:lang w:val="zh-CN" w:bidi="zh-CN"/>
        </w:rPr>
        <w:tab/>
      </w:r>
      <w:r>
        <w:rPr>
          <w:rFonts w:hint="eastAsia" w:ascii="微软雅黑" w:hAnsi="宋体" w:eastAsia="微软雅黑" w:cs="宋体"/>
          <w:b/>
          <w:kern w:val="0"/>
          <w:sz w:val="18"/>
          <w:szCs w:val="22"/>
          <w:lang w:val="zh-CN" w:bidi="zh-CN"/>
        </w:rPr>
        <w:t>（水循</w:t>
      </w:r>
      <w:r>
        <w:rPr>
          <w:rFonts w:hint="eastAsia" w:ascii="微软雅黑" w:hAnsi="宋体" w:eastAsia="微软雅黑" w:cs="宋体"/>
          <w:b/>
          <w:spacing w:val="3"/>
          <w:kern w:val="0"/>
          <w:sz w:val="18"/>
          <w:szCs w:val="22"/>
          <w:lang w:val="zh-CN" w:bidi="zh-CN"/>
        </w:rPr>
        <w:t>环</w:t>
      </w:r>
      <w:r>
        <w:rPr>
          <w:rFonts w:hint="eastAsia" w:ascii="微软雅黑" w:hAnsi="宋体" w:eastAsia="微软雅黑" w:cs="宋体"/>
          <w:b/>
          <w:kern w:val="0"/>
          <w:sz w:val="18"/>
          <w:szCs w:val="22"/>
          <w:lang w:val="zh-CN" w:bidi="zh-CN"/>
        </w:rPr>
        <w:t>）</w:t>
      </w:r>
    </w:p>
    <w:p>
      <w:pPr>
        <w:tabs>
          <w:tab w:val="left" w:pos="3174"/>
          <w:tab w:val="left" w:pos="5154"/>
          <w:tab w:val="left" w:pos="7406"/>
        </w:tabs>
        <w:autoSpaceDE w:val="0"/>
        <w:autoSpaceDN w:val="0"/>
        <w:spacing w:before="34"/>
        <w:ind w:firstLine="482" w:firstLineChars="200"/>
        <w:jc w:val="left"/>
        <w:rPr>
          <w:rFonts w:ascii="黑体" w:hAnsi="黑体" w:eastAsia="黑体" w:cs="黑体"/>
          <w:b/>
          <w:bCs/>
          <w:sz w:val="24"/>
          <w:lang w:val="zh-CN"/>
        </w:rPr>
      </w:pPr>
      <w:r>
        <w:rPr>
          <w:rFonts w:hint="eastAsia" w:ascii="黑体" w:hAnsi="黑体" w:eastAsia="黑体" w:cs="黑体"/>
          <w:b/>
          <w:bCs/>
          <w:sz w:val="24"/>
        </w:rPr>
        <w:t>7.3</w:t>
      </w:r>
      <w:r>
        <w:rPr>
          <w:rFonts w:hint="eastAsia" w:ascii="黑体" w:hAnsi="黑体" w:eastAsia="黑体" w:cs="黑体"/>
          <w:b/>
          <w:bCs/>
          <w:sz w:val="24"/>
          <w:lang w:val="zh-CN"/>
        </w:rPr>
        <w:t xml:space="preserve">太空科学实验板块： </w:t>
      </w:r>
    </w:p>
    <w:p>
      <w:pPr>
        <w:spacing w:line="300" w:lineRule="auto"/>
        <w:ind w:firstLine="420"/>
        <w:rPr>
          <w:rFonts w:ascii="宋体" w:hAnsi="宋体" w:cs="宋体"/>
          <w:sz w:val="24"/>
          <w:lang w:val="zh-CN"/>
        </w:rPr>
      </w:pPr>
      <w:r>
        <w:rPr>
          <w:rFonts w:hint="eastAsia" w:ascii="宋体" w:hAnsi="宋体" w:cs="宋体"/>
          <w:sz w:val="24"/>
          <w:lang w:val="zh-CN"/>
        </w:rPr>
        <w:t>该板块设有两个区域，分别为：试验田区（三个：1 号区、2 号区、3 号区）、种</w:t>
      </w:r>
      <w:r>
        <w:rPr>
          <w:rFonts w:hint="eastAsia" w:ascii="宋体" w:hAnsi="宋体" w:cs="宋体"/>
          <w:sz w:val="24"/>
        </w:rPr>
        <w:tab/>
      </w:r>
      <w:r>
        <w:rPr>
          <w:rFonts w:hint="eastAsia" w:ascii="宋体" w:hAnsi="宋体" w:cs="宋体"/>
          <w:sz w:val="24"/>
          <w:lang w:val="zh-CN"/>
        </w:rPr>
        <w:t xml:space="preserve">子存放区。操作手需将三种不同颜色的种子分别种植在对应的实验田中。 </w:t>
      </w:r>
    </w:p>
    <w:p>
      <w:pPr>
        <w:spacing w:line="300" w:lineRule="auto"/>
        <w:ind w:firstLine="420"/>
        <w:rPr>
          <w:rFonts w:ascii="宋体" w:hAnsi="宋体" w:cs="宋体"/>
          <w:sz w:val="24"/>
          <w:lang w:val="zh-CN"/>
        </w:rPr>
      </w:pPr>
      <w:r>
        <w:rPr>
          <w:rFonts w:hint="eastAsia" w:ascii="宋体" w:hAnsi="宋体" w:cs="宋体"/>
          <w:sz w:val="24"/>
          <w:lang w:val="zh-CN"/>
        </w:rPr>
        <w:t xml:space="preserve">任务得分： </w:t>
      </w:r>
    </w:p>
    <w:p>
      <w:pPr>
        <w:spacing w:line="300" w:lineRule="auto"/>
        <w:ind w:firstLine="420"/>
        <w:rPr>
          <w:rFonts w:ascii="宋体" w:hAnsi="宋体" w:cs="宋体"/>
          <w:sz w:val="24"/>
          <w:lang w:val="zh-CN"/>
        </w:rPr>
      </w:pPr>
      <w:r>
        <w:rPr>
          <w:rFonts w:hint="eastAsia" w:ascii="宋体" w:hAnsi="宋体" w:cs="宋体"/>
          <w:sz w:val="24"/>
        </w:rPr>
        <w:t>1</w:t>
      </w:r>
      <w:r>
        <w:rPr>
          <w:rFonts w:hint="eastAsia" w:ascii="宋体" w:hAnsi="宋体" w:cs="宋体"/>
          <w:sz w:val="24"/>
          <w:lang w:val="zh-CN"/>
        </w:rPr>
        <w:t xml:space="preserve">号区对应黑色种子，每个种子得分：5 分，共计：15 分； </w:t>
      </w:r>
    </w:p>
    <w:p>
      <w:pPr>
        <w:spacing w:line="300" w:lineRule="auto"/>
        <w:ind w:firstLine="420"/>
        <w:rPr>
          <w:rFonts w:ascii="宋体" w:hAnsi="宋体" w:cs="宋体"/>
          <w:sz w:val="24"/>
        </w:rPr>
      </w:pPr>
      <w:r>
        <w:rPr>
          <w:rFonts w:hint="eastAsia" w:ascii="宋体" w:hAnsi="宋体" w:cs="宋体"/>
          <w:sz w:val="24"/>
        </w:rPr>
        <w:t>2</w:t>
      </w:r>
      <w:r>
        <w:rPr>
          <w:rFonts w:hint="eastAsia" w:ascii="宋体" w:hAnsi="宋体" w:cs="宋体"/>
          <w:sz w:val="24"/>
          <w:lang w:val="zh-CN"/>
        </w:rPr>
        <w:t>号区对应蓝色种子：每个种子得分：5 分，共计：15 分；</w:t>
      </w:r>
    </w:p>
    <w:p>
      <w:pPr>
        <w:spacing w:line="300" w:lineRule="auto"/>
        <w:ind w:firstLine="420"/>
        <w:rPr>
          <w:rFonts w:ascii="宋体" w:hAnsi="宋体" w:cs="宋体"/>
          <w:sz w:val="28"/>
          <w:szCs w:val="21"/>
          <w:lang w:val="zh-CN" w:bidi="zh-CN"/>
        </w:rPr>
      </w:pPr>
      <w:r>
        <w:rPr>
          <w:rFonts w:hint="eastAsia" w:ascii="宋体" w:hAnsi="宋体" w:cs="宋体"/>
          <w:sz w:val="24"/>
        </w:rPr>
        <w:t>3</w:t>
      </w:r>
      <w:r>
        <w:rPr>
          <w:rFonts w:hint="eastAsia" w:ascii="宋体" w:hAnsi="宋体" w:cs="宋体"/>
          <w:sz w:val="24"/>
          <w:lang w:val="zh-CN"/>
        </w:rPr>
        <w:t xml:space="preserve">号区对应红色种子：每个种子得分：5 分，共计：20 分。 </w:t>
      </w:r>
    </w:p>
    <w:p>
      <w:pPr>
        <w:autoSpaceDE w:val="0"/>
        <w:autoSpaceDN w:val="0"/>
        <w:spacing w:before="46"/>
        <w:ind w:left="1874" w:right="1468"/>
        <w:jc w:val="center"/>
        <w:rPr>
          <w:rFonts w:ascii="微软雅黑" w:hAnsi="宋体" w:eastAsia="微软雅黑" w:cs="宋体"/>
          <w:szCs w:val="21"/>
          <w:lang w:val="zh-CN" w:bidi="zh-CN"/>
        </w:rPr>
      </w:pPr>
      <w:r>
        <w:rPr>
          <w:rFonts w:ascii="宋体" w:hAnsi="宋体" w:cs="宋体"/>
          <w:sz w:val="22"/>
          <w:szCs w:val="22"/>
        </w:rPr>
        <mc:AlternateContent>
          <mc:Choice Requires="wpg">
            <w:drawing>
              <wp:inline distT="0" distB="0" distL="114300" distR="114300">
                <wp:extent cx="3676650" cy="2160270"/>
                <wp:effectExtent l="0" t="0" r="0" b="11430"/>
                <wp:docPr id="347" name="组合 347"/>
                <wp:cNvGraphicFramePr/>
                <a:graphic xmlns:a="http://schemas.openxmlformats.org/drawingml/2006/main">
                  <a:graphicData uri="http://schemas.microsoft.com/office/word/2010/wordprocessingGroup">
                    <wpg:wgp>
                      <wpg:cNvGrpSpPr/>
                      <wpg:grpSpPr>
                        <a:xfrm>
                          <a:off x="0" y="0"/>
                          <a:ext cx="3676650" cy="2160270"/>
                          <a:chOff x="2974" y="375"/>
                          <a:chExt cx="5841" cy="3401"/>
                        </a:xfrm>
                      </wpg:grpSpPr>
                      <pic:pic xmlns:pic="http://schemas.openxmlformats.org/drawingml/2006/picture">
                        <pic:nvPicPr>
                          <pic:cNvPr id="44" name="图片 223"/>
                          <pic:cNvPicPr>
                            <a:picLocks noChangeAspect="1"/>
                          </pic:cNvPicPr>
                        </pic:nvPicPr>
                        <pic:blipFill>
                          <a:blip r:embed="rId89"/>
                          <a:stretch>
                            <a:fillRect/>
                          </a:stretch>
                        </pic:blipFill>
                        <pic:spPr>
                          <a:xfrm>
                            <a:off x="2974" y="375"/>
                            <a:ext cx="5841" cy="3401"/>
                          </a:xfrm>
                          <a:prstGeom prst="rect">
                            <a:avLst/>
                          </a:prstGeom>
                          <a:noFill/>
                          <a:ln>
                            <a:noFill/>
                          </a:ln>
                        </pic:spPr>
                      </pic:pic>
                      <wps:wsp>
                        <wps:cNvPr id="45" name="矩形 45"/>
                        <wps:cNvSpPr/>
                        <wps:spPr>
                          <a:xfrm>
                            <a:off x="7663" y="1510"/>
                            <a:ext cx="350" cy="969"/>
                          </a:xfrm>
                          <a:prstGeom prst="rect">
                            <a:avLst/>
                          </a:prstGeom>
                          <a:noFill/>
                          <a:ln w="34925" cap="flat" cmpd="sng">
                            <a:solidFill>
                              <a:srgbClr val="C00000"/>
                            </a:solidFill>
                            <a:prstDash val="solid"/>
                            <a:miter/>
                            <a:headEnd type="none" w="med" len="med"/>
                            <a:tailEnd type="none" w="med" len="med"/>
                          </a:ln>
                        </wps:spPr>
                        <wps:bodyPr upright="1"/>
                      </wps:wsp>
                      <pic:pic xmlns:pic="http://schemas.openxmlformats.org/drawingml/2006/picture">
                        <pic:nvPicPr>
                          <pic:cNvPr id="46" name="图片 225"/>
                          <pic:cNvPicPr>
                            <a:picLocks noChangeAspect="1"/>
                          </pic:cNvPicPr>
                        </pic:nvPicPr>
                        <pic:blipFill>
                          <a:blip r:embed="rId90"/>
                          <a:stretch>
                            <a:fillRect/>
                          </a:stretch>
                        </pic:blipFill>
                        <pic:spPr>
                          <a:xfrm>
                            <a:off x="7770" y="1055"/>
                            <a:ext cx="163" cy="290"/>
                          </a:xfrm>
                          <a:prstGeom prst="rect">
                            <a:avLst/>
                          </a:prstGeom>
                          <a:noFill/>
                          <a:ln>
                            <a:noFill/>
                          </a:ln>
                        </pic:spPr>
                      </pic:pic>
                      <wps:wsp>
                        <wps:cNvPr id="47" name="文本框 47"/>
                        <wps:cNvSpPr txBox="1"/>
                        <wps:spPr>
                          <a:xfrm>
                            <a:off x="7538" y="737"/>
                            <a:ext cx="920" cy="238"/>
                          </a:xfrm>
                          <a:prstGeom prst="rect">
                            <a:avLst/>
                          </a:prstGeom>
                          <a:noFill/>
                          <a:ln>
                            <a:noFill/>
                          </a:ln>
                        </wps:spPr>
                        <wps:txbx>
                          <w:txbxContent>
                            <w:p>
                              <w:pPr>
                                <w:autoSpaceDE w:val="0"/>
                                <w:autoSpaceDN w:val="0"/>
                                <w:spacing w:line="238" w:lineRule="exact"/>
                                <w:jc w:val="left"/>
                                <w:rPr>
                                  <w:rFonts w:ascii="微软雅黑" w:hAnsi="宋体" w:eastAsia="微软雅黑" w:cs="宋体"/>
                                  <w:color w:val="FFFFFF" w:themeColor="background1"/>
                                  <w:kern w:val="0"/>
                                  <w:sz w:val="18"/>
                                  <w:szCs w:val="22"/>
                                  <w:lang w:val="zh-CN" w:bidi="zh-CN"/>
                                  <w14:textFill>
                                    <w14:solidFill>
                                      <w14:schemeClr w14:val="bg1"/>
                                    </w14:solidFill>
                                  </w14:textFill>
                                </w:rPr>
                              </w:pPr>
                              <w:r>
                                <w:rPr>
                                  <w:rFonts w:hint="eastAsia" w:ascii="微软雅黑" w:hAnsi="宋体" w:eastAsia="微软雅黑" w:cs="宋体"/>
                                  <w:color w:val="FFFFFF" w:themeColor="background1"/>
                                  <w:kern w:val="0"/>
                                  <w:sz w:val="18"/>
                                  <w:szCs w:val="22"/>
                                  <w:lang w:val="zh-CN" w:bidi="zh-CN"/>
                                  <w14:textFill>
                                    <w14:solidFill>
                                      <w14:schemeClr w14:val="bg1"/>
                                    </w14:solidFill>
                                  </w14:textFill>
                                </w:rPr>
                                <w:t>种子存放区</w:t>
                              </w:r>
                            </w:p>
                          </w:txbxContent>
                        </wps:txbx>
                        <wps:bodyPr lIns="0" tIns="0" rIns="0" bIns="0" upright="1"/>
                      </wps:wsp>
                      <wps:wsp>
                        <wps:cNvPr id="48" name="文本框 48"/>
                        <wps:cNvSpPr txBox="1"/>
                        <wps:spPr>
                          <a:xfrm>
                            <a:off x="3400" y="2673"/>
                            <a:ext cx="698" cy="676"/>
                          </a:xfrm>
                          <a:prstGeom prst="rect">
                            <a:avLst/>
                          </a:prstGeom>
                          <a:noFill/>
                          <a:ln w="34925" cap="flat" cmpd="sng">
                            <a:solidFill>
                              <a:srgbClr val="C00000"/>
                            </a:solidFill>
                            <a:prstDash val="solid"/>
                            <a:miter/>
                            <a:headEnd type="none" w="med" len="med"/>
                            <a:tailEnd type="none" w="med" len="med"/>
                          </a:ln>
                        </wps:spPr>
                        <wps:txbx>
                          <w:txbxContent>
                            <w:p>
                              <w:pPr>
                                <w:autoSpaceDE w:val="0"/>
                                <w:autoSpaceDN w:val="0"/>
                                <w:spacing w:before="200"/>
                                <w:ind w:left="64"/>
                                <w:jc w:val="left"/>
                                <w:rPr>
                                  <w:rFonts w:ascii="微软雅黑" w:hAnsi="宋体" w:eastAsia="微软雅黑" w:cs="宋体"/>
                                  <w:kern w:val="0"/>
                                  <w:sz w:val="18"/>
                                  <w:szCs w:val="22"/>
                                  <w:lang w:val="zh-CN" w:bidi="zh-CN"/>
                                </w:rPr>
                              </w:pPr>
                              <w:r>
                                <w:rPr>
                                  <w:rFonts w:hint="eastAsia" w:ascii="微软雅黑" w:hAnsi="宋体" w:eastAsia="微软雅黑" w:cs="宋体"/>
                                  <w:kern w:val="0"/>
                                  <w:sz w:val="18"/>
                                  <w:szCs w:val="22"/>
                                  <w:lang w:val="zh-CN" w:bidi="zh-CN"/>
                                </w:rPr>
                                <w:t>3号区</w:t>
                              </w:r>
                            </w:p>
                          </w:txbxContent>
                        </wps:txbx>
                        <wps:bodyPr lIns="0" tIns="0" rIns="0" bIns="0" upright="1"/>
                      </wps:wsp>
                      <wps:wsp>
                        <wps:cNvPr id="49" name="文本框 49"/>
                        <wps:cNvSpPr txBox="1"/>
                        <wps:spPr>
                          <a:xfrm>
                            <a:off x="3379" y="1742"/>
                            <a:ext cx="698" cy="676"/>
                          </a:xfrm>
                          <a:prstGeom prst="rect">
                            <a:avLst/>
                          </a:prstGeom>
                          <a:noFill/>
                          <a:ln w="34925" cap="flat" cmpd="sng">
                            <a:solidFill>
                              <a:srgbClr val="C00000"/>
                            </a:solidFill>
                            <a:prstDash val="solid"/>
                            <a:miter/>
                            <a:headEnd type="none" w="med" len="med"/>
                            <a:tailEnd type="none" w="med" len="med"/>
                          </a:ln>
                        </wps:spPr>
                        <wps:txbx>
                          <w:txbxContent>
                            <w:p>
                              <w:pPr>
                                <w:autoSpaceDE w:val="0"/>
                                <w:autoSpaceDN w:val="0"/>
                                <w:spacing w:before="139"/>
                                <w:ind w:left="66"/>
                                <w:jc w:val="left"/>
                                <w:rPr>
                                  <w:rFonts w:ascii="微软雅黑" w:hAnsi="宋体" w:eastAsia="微软雅黑" w:cs="宋体"/>
                                  <w:kern w:val="0"/>
                                  <w:sz w:val="18"/>
                                  <w:szCs w:val="22"/>
                                  <w:lang w:val="zh-CN" w:bidi="zh-CN"/>
                                </w:rPr>
                              </w:pPr>
                              <w:r>
                                <w:rPr>
                                  <w:rFonts w:hint="eastAsia" w:ascii="微软雅黑" w:hAnsi="宋体" w:eastAsia="微软雅黑" w:cs="宋体"/>
                                  <w:kern w:val="0"/>
                                  <w:sz w:val="18"/>
                                  <w:szCs w:val="22"/>
                                  <w:lang w:val="zh-CN" w:bidi="zh-CN"/>
                                </w:rPr>
                                <w:t>2号区</w:t>
                              </w:r>
                            </w:p>
                          </w:txbxContent>
                        </wps:txbx>
                        <wps:bodyPr lIns="0" tIns="0" rIns="0" bIns="0" upright="1"/>
                      </wps:wsp>
                      <wps:wsp>
                        <wps:cNvPr id="50" name="文本框 50"/>
                        <wps:cNvSpPr txBox="1"/>
                        <wps:spPr>
                          <a:xfrm>
                            <a:off x="3352" y="805"/>
                            <a:ext cx="698" cy="677"/>
                          </a:xfrm>
                          <a:prstGeom prst="rect">
                            <a:avLst/>
                          </a:prstGeom>
                          <a:noFill/>
                          <a:ln w="34925" cap="flat" cmpd="sng">
                            <a:solidFill>
                              <a:srgbClr val="C00000"/>
                            </a:solidFill>
                            <a:prstDash val="solid"/>
                            <a:miter/>
                            <a:headEnd type="none" w="med" len="med"/>
                            <a:tailEnd type="none" w="med" len="med"/>
                          </a:ln>
                        </wps:spPr>
                        <wps:txbx>
                          <w:txbxContent>
                            <w:p>
                              <w:pPr>
                                <w:autoSpaceDE w:val="0"/>
                                <w:autoSpaceDN w:val="0"/>
                                <w:spacing w:before="152"/>
                                <w:ind w:left="141" w:right="-15"/>
                                <w:jc w:val="left"/>
                                <w:rPr>
                                  <w:rFonts w:ascii="微软雅黑" w:hAnsi="宋体" w:eastAsia="微软雅黑" w:cs="宋体"/>
                                  <w:kern w:val="0"/>
                                  <w:sz w:val="18"/>
                                  <w:szCs w:val="22"/>
                                  <w:lang w:val="zh-CN" w:bidi="zh-CN"/>
                                </w:rPr>
                              </w:pPr>
                              <w:r>
                                <w:rPr>
                                  <w:rFonts w:hint="eastAsia" w:ascii="微软雅黑" w:hAnsi="宋体" w:eastAsia="微软雅黑" w:cs="宋体"/>
                                  <w:kern w:val="0"/>
                                  <w:sz w:val="18"/>
                                  <w:szCs w:val="22"/>
                                  <w:lang w:val="zh-CN" w:bidi="zh-CN"/>
                                </w:rPr>
                                <w:t>1</w:t>
                              </w:r>
                              <w:r>
                                <w:rPr>
                                  <w:rFonts w:hint="eastAsia" w:ascii="微软雅黑" w:hAnsi="宋体" w:eastAsia="微软雅黑" w:cs="宋体"/>
                                  <w:spacing w:val="-8"/>
                                  <w:kern w:val="0"/>
                                  <w:sz w:val="18"/>
                                  <w:szCs w:val="22"/>
                                  <w:lang w:val="zh-CN" w:bidi="zh-CN"/>
                                </w:rPr>
                                <w:t>号区</w:t>
                              </w:r>
                            </w:p>
                          </w:txbxContent>
                        </wps:txbx>
                        <wps:bodyPr lIns="0" tIns="0" rIns="0" bIns="0" upright="1"/>
                      </wps:wsp>
                    </wpg:wgp>
                  </a:graphicData>
                </a:graphic>
              </wp:inline>
            </w:drawing>
          </mc:Choice>
          <mc:Fallback>
            <w:pict>
              <v:group id="_x0000_s1026" o:spid="_x0000_s1026" o:spt="203" style="height:170.1pt;width:289.5pt;" coordorigin="2974,375" coordsize="5841,3401" o:gfxdata="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">
                <o:lock v:ext="edit" aspectratio="f"/>
                <v:shape id="图片 223" o:spid="_x0000_s1026" o:spt="75" type="#_x0000_t75" style="position:absolute;left:2974;top:375;height:3401;width:5841;" filled="f" o:preferrelative="t" stroked="f" coordsize="21600,21600" o:gfxdata="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P8KCK8AAAA&#10;2wAAAA8AAAAAAAAAAQAgAAAAIgAAAGRycy9kb3ducmV2LnhtbFBLAQIUABQAAAAIAIdO4kAzLwWe&#10;OwAAADkAAAAQAAAAAAAAAAEAIAAAAAsBAABkcnMvc2hhcGV4bWwueG1sUEsFBgAAAAAGAAYAWwEA&#10;ALUDAAAAAA==&#10;">
                  <v:fill on="f" focussize="0,0"/>
                  <v:stroke on="f"/>
                  <v:imagedata r:id="rId89" o:title=""/>
                  <o:lock v:ext="edit" aspectratio="t"/>
                </v:shape>
                <v:rect id="_x0000_s1026" o:spid="_x0000_s1026" o:spt="1" style="position:absolute;left:7663;top:1510;height:969;width:350;" filled="f" stroked="t" coordsize="21600,21600" o:gfxdata="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YF+grsAAADb&#10;AAAADwAAAAAAAAABACAAAAAiAAAAZHJzL2Rvd25yZXYueG1sUEsBAhQAFAAAAAgAh07iQDMvBZ47&#10;AAAAOQAAABAAAAAAAAAAAQAgAAAACgEAAGRycy9zaGFwZXhtbC54bWxQSwUGAAAAAAYABgBbAQAA&#10;tAMAAAAA&#10;">
                  <v:fill on="f" focussize="0,0"/>
                  <v:stroke weight="2.75pt" color="#C00000" joinstyle="miter"/>
                  <v:imagedata o:title=""/>
                  <o:lock v:ext="edit" aspectratio="f"/>
                </v:rect>
                <v:shape id="图片 225" o:spid="_x0000_s1026" o:spt="75" type="#_x0000_t75" style="position:absolute;left:7770;top:1055;height:290;width:163;" filled="f" o:preferrelative="t" stroked="f" coordsize="21600,21600" o:gfxdata="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1c+V6/&#10;AAAA2wAAAA8AAAAAAAAAAQAgAAAAIgAAAGRycy9kb3ducmV2LnhtbFBLAQIUABQAAAAIAIdO4kAz&#10;LwWeOwAAADkAAAAQAAAAAAAAAAEAIAAAAA4BAABkcnMvc2hhcGV4bWwueG1sUEsFBgAAAAAGAAYA&#10;WwEAALgDAAAAAA==&#10;">
                  <v:fill on="f" focussize="0,0"/>
                  <v:stroke on="f"/>
                  <v:imagedata r:id="rId90" o:title=""/>
                  <o:lock v:ext="edit" aspectratio="t"/>
                </v:shape>
                <v:shape id="_x0000_s1026" o:spid="_x0000_s1026" o:spt="202" type="#_x0000_t202" style="position:absolute;left:7538;top:737;height:238;width:920;" filled="f" stroked="f" coordsize="21600,21600" o:gfxdata="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lBG0b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autoSpaceDE w:val="0"/>
                          <w:autoSpaceDN w:val="0"/>
                          <w:spacing w:line="238" w:lineRule="exact"/>
                          <w:jc w:val="left"/>
                          <w:rPr>
                            <w:rFonts w:ascii="微软雅黑" w:hAnsi="宋体" w:eastAsia="微软雅黑" w:cs="宋体"/>
                            <w:color w:val="FFFFFF" w:themeColor="background1"/>
                            <w:kern w:val="0"/>
                            <w:sz w:val="18"/>
                            <w:szCs w:val="22"/>
                            <w:lang w:val="zh-CN" w:bidi="zh-CN"/>
                            <w14:textFill>
                              <w14:solidFill>
                                <w14:schemeClr w14:val="bg1"/>
                              </w14:solidFill>
                            </w14:textFill>
                          </w:rPr>
                        </w:pPr>
                        <w:r>
                          <w:rPr>
                            <w:rFonts w:hint="eastAsia" w:ascii="微软雅黑" w:hAnsi="宋体" w:eastAsia="微软雅黑" w:cs="宋体"/>
                            <w:color w:val="FFFFFF" w:themeColor="background1"/>
                            <w:kern w:val="0"/>
                            <w:sz w:val="18"/>
                            <w:szCs w:val="22"/>
                            <w:lang w:val="zh-CN" w:bidi="zh-CN"/>
                            <w14:textFill>
                              <w14:solidFill>
                                <w14:schemeClr w14:val="bg1"/>
                              </w14:solidFill>
                            </w14:textFill>
                          </w:rPr>
                          <w:t>种子存放区</w:t>
                        </w:r>
                      </w:p>
                    </w:txbxContent>
                  </v:textbox>
                </v:shape>
                <v:shape id="_x0000_s1026" o:spid="_x0000_s1026" o:spt="202" type="#_x0000_t202" style="position:absolute;left:3400;top:2673;height:676;width:698;" filled="f" stroked="t" coordsize="21600,21600" o:gfxdata="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v+Vy2AAAA2wAAAA8A&#10;AAAAAAAAAQAgAAAAIgAAAGRycy9kb3ducmV2LnhtbFBLAQIUABQAAAAIAIdO4kAzLwWeOwAAADkA&#10;AAAQAAAAAAAAAAEAIAAAAAUBAABkcnMvc2hhcGV4bWwueG1sUEsFBgAAAAAGAAYAWwEAAK8DAAAA&#10;AA==&#10;">
                  <v:fill on="f" focussize="0,0"/>
                  <v:stroke weight="2.75pt" color="#C00000" joinstyle="miter"/>
                  <v:imagedata o:title=""/>
                  <o:lock v:ext="edit" aspectratio="f"/>
                  <v:textbox inset="0mm,0mm,0mm,0mm">
                    <w:txbxContent>
                      <w:p>
                        <w:pPr>
                          <w:autoSpaceDE w:val="0"/>
                          <w:autoSpaceDN w:val="0"/>
                          <w:spacing w:before="200"/>
                          <w:ind w:left="64"/>
                          <w:jc w:val="left"/>
                          <w:rPr>
                            <w:rFonts w:ascii="微软雅黑" w:hAnsi="宋体" w:eastAsia="微软雅黑" w:cs="宋体"/>
                            <w:kern w:val="0"/>
                            <w:sz w:val="18"/>
                            <w:szCs w:val="22"/>
                            <w:lang w:val="zh-CN" w:bidi="zh-CN"/>
                          </w:rPr>
                        </w:pPr>
                        <w:r>
                          <w:rPr>
                            <w:rFonts w:hint="eastAsia" w:ascii="微软雅黑" w:hAnsi="宋体" w:eastAsia="微软雅黑" w:cs="宋体"/>
                            <w:kern w:val="0"/>
                            <w:sz w:val="18"/>
                            <w:szCs w:val="22"/>
                            <w:lang w:val="zh-CN" w:bidi="zh-CN"/>
                          </w:rPr>
                          <w:t>3号区</w:t>
                        </w:r>
                      </w:p>
                    </w:txbxContent>
                  </v:textbox>
                </v:shape>
                <v:shape id="_x0000_s1026" o:spid="_x0000_s1026" o:spt="202" type="#_x0000_t202" style="position:absolute;left:3379;top:1742;height:676;width:698;" filled="f" stroked="t" coordsize="21600,21600" o:gfxdata="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g41zHugAAANsA&#10;AAAPAAAAAAAAAAEAIAAAACIAAABkcnMvZG93bnJldi54bWxQSwECFAAUAAAACACHTuJAMy8FnjsA&#10;AAA5AAAAEAAAAAAAAAABACAAAAAJAQAAZHJzL3NoYXBleG1sLnhtbFBLBQYAAAAABgAGAFsBAACz&#10;AwAAAAA=&#10;">
                  <v:fill on="f" focussize="0,0"/>
                  <v:stroke weight="2.75pt" color="#C00000" joinstyle="miter"/>
                  <v:imagedata o:title=""/>
                  <o:lock v:ext="edit" aspectratio="f"/>
                  <v:textbox inset="0mm,0mm,0mm,0mm">
                    <w:txbxContent>
                      <w:p>
                        <w:pPr>
                          <w:autoSpaceDE w:val="0"/>
                          <w:autoSpaceDN w:val="0"/>
                          <w:spacing w:before="139"/>
                          <w:ind w:left="66"/>
                          <w:jc w:val="left"/>
                          <w:rPr>
                            <w:rFonts w:ascii="微软雅黑" w:hAnsi="宋体" w:eastAsia="微软雅黑" w:cs="宋体"/>
                            <w:kern w:val="0"/>
                            <w:sz w:val="18"/>
                            <w:szCs w:val="22"/>
                            <w:lang w:val="zh-CN" w:bidi="zh-CN"/>
                          </w:rPr>
                        </w:pPr>
                        <w:r>
                          <w:rPr>
                            <w:rFonts w:hint="eastAsia" w:ascii="微软雅黑" w:hAnsi="宋体" w:eastAsia="微软雅黑" w:cs="宋体"/>
                            <w:kern w:val="0"/>
                            <w:sz w:val="18"/>
                            <w:szCs w:val="22"/>
                            <w:lang w:val="zh-CN" w:bidi="zh-CN"/>
                          </w:rPr>
                          <w:t>2号区</w:t>
                        </w:r>
                      </w:p>
                    </w:txbxContent>
                  </v:textbox>
                </v:shape>
                <v:shape id="_x0000_s1026" o:spid="_x0000_s1026" o:spt="202" type="#_x0000_t202" style="position:absolute;left:3352;top:805;height:677;width:698;" filled="f" stroked="t" coordsize="21600,21600" o:gfxdata="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LQAY4e2AAAA2wAAAA8A&#10;AAAAAAAAAQAgAAAAIgAAAGRycy9kb3ducmV2LnhtbFBLAQIUABQAAAAIAIdO4kAzLwWeOwAAADkA&#10;AAAQAAAAAAAAAAEAIAAAAAUBAABkcnMvc2hhcGV4bWwueG1sUEsFBgAAAAAGAAYAWwEAAK8DAAAA&#10;AA==&#10;">
                  <v:fill on="f" focussize="0,0"/>
                  <v:stroke weight="2.75pt" color="#C00000" joinstyle="miter"/>
                  <v:imagedata o:title=""/>
                  <o:lock v:ext="edit" aspectratio="f"/>
                  <v:textbox inset="0mm,0mm,0mm,0mm">
                    <w:txbxContent>
                      <w:p>
                        <w:pPr>
                          <w:autoSpaceDE w:val="0"/>
                          <w:autoSpaceDN w:val="0"/>
                          <w:spacing w:before="152"/>
                          <w:ind w:left="141" w:right="-15"/>
                          <w:jc w:val="left"/>
                          <w:rPr>
                            <w:rFonts w:ascii="微软雅黑" w:hAnsi="宋体" w:eastAsia="微软雅黑" w:cs="宋体"/>
                            <w:kern w:val="0"/>
                            <w:sz w:val="18"/>
                            <w:szCs w:val="22"/>
                            <w:lang w:val="zh-CN" w:bidi="zh-CN"/>
                          </w:rPr>
                        </w:pPr>
                        <w:r>
                          <w:rPr>
                            <w:rFonts w:hint="eastAsia" w:ascii="微软雅黑" w:hAnsi="宋体" w:eastAsia="微软雅黑" w:cs="宋体"/>
                            <w:kern w:val="0"/>
                            <w:sz w:val="18"/>
                            <w:szCs w:val="22"/>
                            <w:lang w:val="zh-CN" w:bidi="zh-CN"/>
                          </w:rPr>
                          <w:t>1</w:t>
                        </w:r>
                        <w:r>
                          <w:rPr>
                            <w:rFonts w:hint="eastAsia" w:ascii="微软雅黑" w:hAnsi="宋体" w:eastAsia="微软雅黑" w:cs="宋体"/>
                            <w:spacing w:val="-8"/>
                            <w:kern w:val="0"/>
                            <w:sz w:val="18"/>
                            <w:szCs w:val="22"/>
                            <w:lang w:val="zh-CN" w:bidi="zh-CN"/>
                          </w:rPr>
                          <w:t>号区</w:t>
                        </w:r>
                      </w:p>
                    </w:txbxContent>
                  </v:textbox>
                </v:shape>
                <w10:wrap type="none"/>
                <w10:anchorlock/>
              </v:group>
            </w:pict>
          </mc:Fallback>
        </mc:AlternateContent>
      </w:r>
      <w:r>
        <w:rPr>
          <w:rFonts w:hint="eastAsia" w:ascii="微软雅黑" w:hAnsi="宋体" w:eastAsia="微软雅黑" w:cs="宋体"/>
          <w:szCs w:val="21"/>
          <w:lang w:val="zh-CN" w:bidi="zh-CN"/>
        </w:rPr>
        <w:t>任务板块示意图</w:t>
      </w:r>
    </w:p>
    <w:p>
      <w:pPr>
        <w:spacing w:line="300" w:lineRule="auto"/>
        <w:ind w:right="-82" w:rightChars="-39" w:firstLine="420"/>
        <w:rPr>
          <w:rFonts w:ascii="宋体" w:hAnsi="宋体" w:cs="宋体"/>
          <w:sz w:val="24"/>
          <w:lang w:val="zh-CN"/>
        </w:rPr>
      </w:pPr>
      <w:r>
        <w:rPr>
          <w:rFonts w:hint="eastAsia" w:ascii="宋体" w:hAnsi="宋体" w:cs="宋体"/>
          <w:sz w:val="24"/>
          <w:lang w:val="zh-CN"/>
        </w:rPr>
        <w:t>任务道具：</w:t>
      </w:r>
    </w:p>
    <w:p>
      <w:pPr>
        <w:autoSpaceDE w:val="0"/>
        <w:autoSpaceDN w:val="0"/>
        <w:spacing w:before="3"/>
        <w:jc w:val="center"/>
        <w:rPr>
          <w:rFonts w:ascii="微软雅黑" w:hAnsi="宋体" w:cs="宋体"/>
          <w:sz w:val="9"/>
          <w:szCs w:val="21"/>
          <w:lang w:val="zh-CN" w:bidi="zh-CN"/>
        </w:rPr>
      </w:pPr>
      <w:r>
        <w:rPr>
          <w:rFonts w:ascii="宋体" w:hAnsi="宋体" w:cs="宋体"/>
          <w:szCs w:val="21"/>
        </w:rPr>
        <w:drawing>
          <wp:inline distT="0" distB="0" distL="114300" distR="114300">
            <wp:extent cx="1306195" cy="1266825"/>
            <wp:effectExtent l="0" t="0" r="8255" b="9525"/>
            <wp:docPr id="41"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30"/>
                    <pic:cNvPicPr>
                      <a:picLocks noChangeAspect="1"/>
                    </pic:cNvPicPr>
                  </pic:nvPicPr>
                  <pic:blipFill>
                    <a:blip r:embed="rId91"/>
                    <a:stretch>
                      <a:fillRect/>
                    </a:stretch>
                  </pic:blipFill>
                  <pic:spPr>
                    <a:xfrm>
                      <a:off x="0" y="0"/>
                      <a:ext cx="1306195" cy="1266825"/>
                    </a:xfrm>
                    <a:prstGeom prst="rect">
                      <a:avLst/>
                    </a:prstGeom>
                    <a:noFill/>
                    <a:ln>
                      <a:noFill/>
                    </a:ln>
                  </pic:spPr>
                </pic:pic>
              </a:graphicData>
            </a:graphic>
          </wp:inline>
        </w:drawing>
      </w:r>
      <w:r>
        <w:rPr>
          <w:rFonts w:ascii="宋体" w:hAnsi="宋体" w:cs="宋体"/>
          <w:szCs w:val="21"/>
        </w:rPr>
        <w:drawing>
          <wp:inline distT="0" distB="0" distL="114300" distR="114300">
            <wp:extent cx="1308100" cy="1266825"/>
            <wp:effectExtent l="0" t="0" r="6350" b="9525"/>
            <wp:docPr id="40"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31"/>
                    <pic:cNvPicPr>
                      <a:picLocks noChangeAspect="1"/>
                    </pic:cNvPicPr>
                  </pic:nvPicPr>
                  <pic:blipFill>
                    <a:blip r:embed="rId91"/>
                    <a:stretch>
                      <a:fillRect/>
                    </a:stretch>
                  </pic:blipFill>
                  <pic:spPr>
                    <a:xfrm>
                      <a:off x="0" y="0"/>
                      <a:ext cx="1308100" cy="1266825"/>
                    </a:xfrm>
                    <a:prstGeom prst="rect">
                      <a:avLst/>
                    </a:prstGeom>
                    <a:noFill/>
                    <a:ln>
                      <a:noFill/>
                    </a:ln>
                  </pic:spPr>
                </pic:pic>
              </a:graphicData>
            </a:graphic>
          </wp:inline>
        </w:drawing>
      </w:r>
      <w:r>
        <w:rPr>
          <w:rFonts w:ascii="宋体" w:hAnsi="宋体" w:cs="宋体"/>
          <w:szCs w:val="21"/>
        </w:rPr>
        <w:drawing>
          <wp:inline distT="0" distB="0" distL="114300" distR="114300">
            <wp:extent cx="1308100" cy="1266825"/>
            <wp:effectExtent l="0" t="0" r="6350" b="9525"/>
            <wp:docPr id="42"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5.jpeg"/>
                    <pic:cNvPicPr>
                      <a:picLocks noChangeAspect="1"/>
                    </pic:cNvPicPr>
                  </pic:nvPicPr>
                  <pic:blipFill>
                    <a:blip r:embed="rId91"/>
                    <a:stretch>
                      <a:fillRect/>
                    </a:stretch>
                  </pic:blipFill>
                  <pic:spPr>
                    <a:xfrm>
                      <a:off x="0" y="0"/>
                      <a:ext cx="1308100" cy="1266825"/>
                    </a:xfrm>
                    <a:prstGeom prst="rect">
                      <a:avLst/>
                    </a:prstGeom>
                    <a:noFill/>
                    <a:ln>
                      <a:noFill/>
                    </a:ln>
                  </pic:spPr>
                </pic:pic>
              </a:graphicData>
            </a:graphic>
          </wp:inline>
        </w:drawing>
      </w:r>
      <w:r>
        <w:rPr>
          <w:rFonts w:ascii="宋体" w:hAnsi="宋体" w:cs="宋体"/>
          <w:szCs w:val="21"/>
        </w:rPr>
        <w:drawing>
          <wp:inline distT="0" distB="0" distL="114300" distR="114300">
            <wp:extent cx="1237615" cy="1270000"/>
            <wp:effectExtent l="0" t="0" r="635" b="6350"/>
            <wp:docPr id="52"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6.jpeg"/>
                    <pic:cNvPicPr>
                      <a:picLocks noChangeAspect="1"/>
                    </pic:cNvPicPr>
                  </pic:nvPicPr>
                  <pic:blipFill>
                    <a:blip r:embed="rId92"/>
                    <a:stretch>
                      <a:fillRect/>
                    </a:stretch>
                  </pic:blipFill>
                  <pic:spPr>
                    <a:xfrm>
                      <a:off x="0" y="0"/>
                      <a:ext cx="1237615" cy="1270000"/>
                    </a:xfrm>
                    <a:prstGeom prst="rect">
                      <a:avLst/>
                    </a:prstGeom>
                    <a:noFill/>
                    <a:ln>
                      <a:noFill/>
                    </a:ln>
                  </pic:spPr>
                </pic:pic>
              </a:graphicData>
            </a:graphic>
          </wp:inline>
        </w:drawing>
      </w:r>
    </w:p>
    <w:p>
      <w:pPr>
        <w:tabs>
          <w:tab w:val="left" w:pos="3052"/>
          <w:tab w:val="left" w:pos="5272"/>
          <w:tab w:val="left" w:pos="7406"/>
        </w:tabs>
        <w:autoSpaceDE w:val="0"/>
        <w:autoSpaceDN w:val="0"/>
        <w:spacing w:before="41"/>
        <w:ind w:left="922"/>
        <w:jc w:val="left"/>
        <w:rPr>
          <w:rFonts w:ascii="微软雅黑" w:hAnsi="宋体" w:eastAsia="微软雅黑" w:cs="宋体"/>
          <w:kern w:val="0"/>
          <w:sz w:val="18"/>
          <w:szCs w:val="22"/>
          <w:lang w:val="zh-CN" w:bidi="zh-CN"/>
        </w:rPr>
      </w:pPr>
      <w:r>
        <w:rPr>
          <w:rFonts w:hint="eastAsia" w:ascii="微软雅黑" w:hAnsi="宋体" w:eastAsia="微软雅黑" w:cs="宋体"/>
          <w:kern w:val="0"/>
          <w:sz w:val="18"/>
          <w:szCs w:val="22"/>
          <w:lang w:val="zh-CN" w:bidi="zh-CN"/>
        </w:rPr>
        <w:t>（1</w:t>
      </w:r>
      <w:r>
        <w:rPr>
          <w:rFonts w:hint="eastAsia" w:ascii="微软雅黑" w:hAnsi="宋体" w:eastAsia="微软雅黑" w:cs="宋体"/>
          <w:spacing w:val="-8"/>
          <w:kern w:val="0"/>
          <w:sz w:val="18"/>
          <w:szCs w:val="22"/>
          <w:lang w:val="zh-CN" w:bidi="zh-CN"/>
        </w:rPr>
        <w:t xml:space="preserve"> </w:t>
      </w:r>
      <w:r>
        <w:rPr>
          <w:rFonts w:hint="eastAsia" w:ascii="微软雅黑" w:hAnsi="宋体" w:eastAsia="微软雅黑" w:cs="宋体"/>
          <w:kern w:val="0"/>
          <w:sz w:val="18"/>
          <w:szCs w:val="22"/>
          <w:lang w:val="zh-CN" w:bidi="zh-CN"/>
        </w:rPr>
        <w:t>号区）</w:t>
      </w:r>
      <w:r>
        <w:rPr>
          <w:rFonts w:hint="eastAsia" w:ascii="微软雅黑" w:hAnsi="宋体" w:eastAsia="微软雅黑" w:cs="宋体"/>
          <w:kern w:val="0"/>
          <w:sz w:val="18"/>
          <w:szCs w:val="22"/>
          <w:lang w:val="zh-CN" w:bidi="zh-CN"/>
        </w:rPr>
        <w:tab/>
      </w:r>
      <w:r>
        <w:rPr>
          <w:rFonts w:hint="eastAsia" w:ascii="微软雅黑" w:hAnsi="宋体" w:eastAsia="微软雅黑" w:cs="宋体"/>
          <w:kern w:val="0"/>
          <w:sz w:val="18"/>
          <w:szCs w:val="22"/>
          <w:lang w:val="zh-CN" w:bidi="zh-CN"/>
        </w:rPr>
        <w:t>（2</w:t>
      </w:r>
      <w:r>
        <w:rPr>
          <w:rFonts w:hint="eastAsia" w:ascii="微软雅黑" w:hAnsi="宋体" w:eastAsia="微软雅黑" w:cs="宋体"/>
          <w:spacing w:val="-8"/>
          <w:kern w:val="0"/>
          <w:sz w:val="18"/>
          <w:szCs w:val="22"/>
          <w:lang w:val="zh-CN" w:bidi="zh-CN"/>
        </w:rPr>
        <w:t xml:space="preserve"> </w:t>
      </w:r>
      <w:r>
        <w:rPr>
          <w:rFonts w:hint="eastAsia" w:ascii="微软雅黑" w:hAnsi="宋体" w:eastAsia="微软雅黑" w:cs="宋体"/>
          <w:kern w:val="0"/>
          <w:sz w:val="18"/>
          <w:szCs w:val="22"/>
          <w:lang w:val="zh-CN" w:bidi="zh-CN"/>
        </w:rPr>
        <w:t>号区）</w:t>
      </w:r>
      <w:r>
        <w:rPr>
          <w:rFonts w:hint="eastAsia" w:ascii="微软雅黑" w:hAnsi="宋体" w:eastAsia="微软雅黑" w:cs="宋体"/>
          <w:kern w:val="0"/>
          <w:sz w:val="18"/>
          <w:szCs w:val="22"/>
          <w:lang w:val="zh-CN" w:bidi="zh-CN"/>
        </w:rPr>
        <w:tab/>
      </w:r>
      <w:r>
        <w:rPr>
          <w:rFonts w:hint="eastAsia" w:ascii="微软雅黑" w:hAnsi="宋体" w:eastAsia="微软雅黑" w:cs="宋体"/>
          <w:kern w:val="0"/>
          <w:sz w:val="18"/>
          <w:szCs w:val="22"/>
          <w:lang w:val="zh-CN" w:bidi="zh-CN"/>
        </w:rPr>
        <w:t>（3</w:t>
      </w:r>
      <w:r>
        <w:rPr>
          <w:rFonts w:hint="eastAsia" w:ascii="微软雅黑" w:hAnsi="宋体" w:eastAsia="微软雅黑" w:cs="宋体"/>
          <w:spacing w:val="-8"/>
          <w:kern w:val="0"/>
          <w:sz w:val="18"/>
          <w:szCs w:val="22"/>
          <w:lang w:val="zh-CN" w:bidi="zh-CN"/>
        </w:rPr>
        <w:t xml:space="preserve"> </w:t>
      </w:r>
      <w:r>
        <w:rPr>
          <w:rFonts w:hint="eastAsia" w:ascii="微软雅黑" w:hAnsi="宋体" w:eastAsia="微软雅黑" w:cs="宋体"/>
          <w:kern w:val="0"/>
          <w:sz w:val="18"/>
          <w:szCs w:val="22"/>
          <w:lang w:val="zh-CN" w:bidi="zh-CN"/>
        </w:rPr>
        <w:t>号区）</w:t>
      </w:r>
      <w:r>
        <w:rPr>
          <w:rFonts w:hint="eastAsia" w:ascii="微软雅黑" w:hAnsi="宋体" w:eastAsia="微软雅黑" w:cs="宋体"/>
          <w:kern w:val="0"/>
          <w:sz w:val="18"/>
          <w:szCs w:val="22"/>
          <w:lang w:bidi="zh-CN"/>
        </w:rPr>
        <w:t xml:space="preserve">           </w:t>
      </w:r>
      <w:r>
        <w:rPr>
          <w:rFonts w:hint="eastAsia" w:ascii="微软雅黑" w:hAnsi="宋体" w:eastAsia="微软雅黑" w:cs="宋体"/>
          <w:kern w:val="0"/>
          <w:sz w:val="18"/>
          <w:szCs w:val="22"/>
          <w:lang w:val="zh-CN" w:bidi="zh-CN"/>
        </w:rPr>
        <w:t>（种子）</w:t>
      </w:r>
    </w:p>
    <w:p>
      <w:pPr>
        <w:spacing w:line="300" w:lineRule="auto"/>
        <w:ind w:left="420" w:firstLine="420"/>
        <w:rPr>
          <w:b/>
          <w:bCs/>
          <w:sz w:val="24"/>
          <w:lang w:val="zh-CN"/>
        </w:rPr>
      </w:pPr>
      <w:r>
        <w:rPr>
          <w:rFonts w:hint="eastAsia" w:ascii="黑体" w:hAnsi="黑体" w:eastAsia="黑体" w:cs="黑体"/>
          <w:b/>
          <w:bCs/>
          <w:sz w:val="24"/>
        </w:rPr>
        <w:t>7.4</w:t>
      </w:r>
      <w:r>
        <w:rPr>
          <w:rFonts w:hint="eastAsia" w:ascii="黑体" w:hAnsi="黑体" w:eastAsia="黑体" w:cs="黑体"/>
          <w:b/>
          <w:bCs/>
          <w:sz w:val="24"/>
          <w:lang w:val="zh-CN"/>
        </w:rPr>
        <w:t>太空舱外作业板块：</w:t>
      </w:r>
      <w:r>
        <w:rPr>
          <w:rFonts w:hint="eastAsia"/>
          <w:b/>
          <w:bCs/>
          <w:sz w:val="24"/>
          <w:lang w:val="zh-CN"/>
        </w:rPr>
        <w:t xml:space="preserve"> </w:t>
      </w:r>
    </w:p>
    <w:p>
      <w:pPr>
        <w:spacing w:line="300" w:lineRule="auto"/>
        <w:ind w:firstLine="420"/>
        <w:rPr>
          <w:rFonts w:ascii="宋体" w:hAnsi="宋体" w:cs="宋体"/>
          <w:sz w:val="24"/>
          <w:lang w:val="zh-CN"/>
        </w:rPr>
      </w:pPr>
      <w:r>
        <w:rPr>
          <w:rFonts w:hint="eastAsia" w:ascii="宋体" w:hAnsi="宋体" w:cs="宋体"/>
          <w:sz w:val="24"/>
          <w:lang w:val="zh-CN"/>
        </w:rPr>
        <w:t xml:space="preserve">任务一：升国旗：操作手需遥控机器人在舱外将国旗升起，任务得分：15 分； </w:t>
      </w:r>
    </w:p>
    <w:p>
      <w:pPr>
        <w:spacing w:line="300" w:lineRule="auto"/>
        <w:ind w:firstLine="420"/>
        <w:rPr>
          <w:rFonts w:ascii="宋体" w:hAnsi="宋体" w:cs="宋体"/>
          <w:sz w:val="24"/>
          <w:lang w:val="zh-CN"/>
        </w:rPr>
      </w:pPr>
      <w:r>
        <w:rPr>
          <w:rFonts w:hint="eastAsia" w:ascii="宋体" w:hAnsi="宋体" w:cs="宋体"/>
          <w:sz w:val="24"/>
          <w:lang w:val="zh-CN"/>
        </w:rPr>
        <w:t>任务二：太空舱外维修作业：操作手需遥控机器人将掉落的齿轮原件还原，任务得分：15 分。</w:t>
      </w:r>
    </w:p>
    <w:p>
      <w:pPr>
        <w:spacing w:line="300" w:lineRule="auto"/>
        <w:ind w:firstLine="420"/>
        <w:rPr>
          <w:rFonts w:ascii="宋体" w:hAnsi="宋体" w:cs="宋体"/>
          <w:sz w:val="24"/>
          <w:lang w:val="zh-CN"/>
        </w:rPr>
      </w:pPr>
      <w:r>
        <w:rPr>
          <w:rFonts w:hint="eastAsia" w:ascii="宋体" w:hAnsi="宋体" w:cs="宋体"/>
          <w:sz w:val="24"/>
          <w:lang w:val="zh-CN"/>
        </w:rPr>
        <w:t xml:space="preserve">任务三：卫星发射：操作手需遥控机器人发射卫星至指定区域，任务得分：20 分； </w:t>
      </w:r>
    </w:p>
    <w:p>
      <w:pPr>
        <w:autoSpaceDE w:val="0"/>
        <w:autoSpaceDN w:val="0"/>
        <w:ind w:left="1777"/>
        <w:jc w:val="left"/>
        <w:rPr>
          <w:rFonts w:ascii="宋体" w:hAnsi="宋体" w:cs="宋体"/>
          <w:sz w:val="20"/>
          <w:szCs w:val="21"/>
          <w:lang w:val="zh-CN" w:bidi="zh-CN"/>
        </w:rPr>
      </w:pPr>
      <w:r>
        <w:rPr>
          <w:rFonts w:ascii="宋体" w:hAnsi="宋体" w:cs="宋体"/>
          <w:sz w:val="20"/>
          <w:szCs w:val="21"/>
        </w:rPr>
        <w:drawing>
          <wp:inline distT="0" distB="0" distL="114300" distR="114300">
            <wp:extent cx="3680460" cy="2132330"/>
            <wp:effectExtent l="0" t="0" r="15240" b="1270"/>
            <wp:docPr id="5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6"/>
                    <pic:cNvPicPr>
                      <a:picLocks noChangeAspect="1"/>
                    </pic:cNvPicPr>
                  </pic:nvPicPr>
                  <pic:blipFill>
                    <a:blip r:embed="rId93"/>
                    <a:stretch>
                      <a:fillRect/>
                    </a:stretch>
                  </pic:blipFill>
                  <pic:spPr>
                    <a:xfrm>
                      <a:off x="0" y="0"/>
                      <a:ext cx="3680460" cy="2132330"/>
                    </a:xfrm>
                    <a:prstGeom prst="rect">
                      <a:avLst/>
                    </a:prstGeom>
                    <a:noFill/>
                    <a:ln>
                      <a:noFill/>
                    </a:ln>
                  </pic:spPr>
                </pic:pic>
              </a:graphicData>
            </a:graphic>
          </wp:inline>
        </w:drawing>
      </w:r>
    </w:p>
    <w:p>
      <w:pPr>
        <w:autoSpaceDE w:val="0"/>
        <w:autoSpaceDN w:val="0"/>
        <w:jc w:val="center"/>
        <w:rPr>
          <w:rFonts w:ascii="微软雅黑" w:hAnsi="宋体" w:eastAsia="微软雅黑" w:cs="宋体"/>
          <w:sz w:val="20"/>
          <w:szCs w:val="20"/>
          <w:lang w:val="zh-CN" w:bidi="zh-CN"/>
        </w:rPr>
      </w:pPr>
      <w:r>
        <w:rPr>
          <w:rFonts w:hint="eastAsia" w:ascii="微软雅黑" w:hAnsi="宋体" w:eastAsia="微软雅黑" w:cs="宋体"/>
          <w:sz w:val="20"/>
          <w:szCs w:val="20"/>
          <w:lang w:val="zh-CN" w:bidi="zh-CN"/>
        </w:rPr>
        <w:t>任务板块示意图</w:t>
      </w:r>
    </w:p>
    <w:p>
      <w:pPr>
        <w:spacing w:line="300" w:lineRule="auto"/>
        <w:ind w:right="-82" w:rightChars="-39" w:firstLine="420"/>
        <w:rPr>
          <w:rFonts w:ascii="宋体" w:hAnsi="宋体" w:cs="宋体"/>
          <w:sz w:val="24"/>
          <w:lang w:val="zh-CN"/>
        </w:rPr>
      </w:pPr>
      <w:r>
        <w:rPr>
          <w:rFonts w:hint="eastAsia" w:ascii="宋体" w:hAnsi="宋体" w:cs="宋体"/>
          <w:sz w:val="24"/>
          <w:lang w:val="zh-CN"/>
        </w:rPr>
        <w:t>任务道具：</w:t>
      </w:r>
    </w:p>
    <w:p>
      <w:pPr>
        <w:autoSpaceDE w:val="0"/>
        <w:autoSpaceDN w:val="0"/>
        <w:spacing w:before="1"/>
        <w:jc w:val="center"/>
        <w:rPr>
          <w:rFonts w:ascii="宋体" w:hAnsi="宋体" w:cs="宋体"/>
          <w:szCs w:val="21"/>
          <w:lang w:val="zh-CN" w:bidi="zh-CN"/>
        </w:rPr>
      </w:pPr>
      <w:r>
        <w:rPr>
          <w:rFonts w:ascii="宋体" w:hAnsi="宋体" w:cs="宋体"/>
          <w:szCs w:val="21"/>
        </w:rPr>
        <w:drawing>
          <wp:inline distT="0" distB="0" distL="114300" distR="114300">
            <wp:extent cx="1444625" cy="1438275"/>
            <wp:effectExtent l="0" t="0" r="3175" b="9525"/>
            <wp:docPr id="4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8.jpeg"/>
                    <pic:cNvPicPr>
                      <a:picLocks noChangeAspect="1"/>
                    </pic:cNvPicPr>
                  </pic:nvPicPr>
                  <pic:blipFill>
                    <a:blip r:embed="rId94"/>
                    <a:stretch>
                      <a:fillRect/>
                    </a:stretch>
                  </pic:blipFill>
                  <pic:spPr>
                    <a:xfrm>
                      <a:off x="0" y="0"/>
                      <a:ext cx="1444625" cy="1438275"/>
                    </a:xfrm>
                    <a:prstGeom prst="rect">
                      <a:avLst/>
                    </a:prstGeom>
                    <a:noFill/>
                    <a:ln>
                      <a:noFill/>
                    </a:ln>
                  </pic:spPr>
                </pic:pic>
              </a:graphicData>
            </a:graphic>
          </wp:inline>
        </w:drawing>
      </w:r>
      <w:r>
        <w:rPr>
          <w:rFonts w:ascii="宋体" w:hAnsi="宋体" w:cs="宋体"/>
          <w:szCs w:val="21"/>
        </w:rPr>
        <w:drawing>
          <wp:inline distT="0" distB="0" distL="114300" distR="114300">
            <wp:extent cx="1511300" cy="1447800"/>
            <wp:effectExtent l="0" t="0" r="12700" b="0"/>
            <wp:docPr id="54"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9.jpeg"/>
                    <pic:cNvPicPr>
                      <a:picLocks noChangeAspect="1"/>
                    </pic:cNvPicPr>
                  </pic:nvPicPr>
                  <pic:blipFill>
                    <a:blip r:embed="rId95"/>
                    <a:stretch>
                      <a:fillRect/>
                    </a:stretch>
                  </pic:blipFill>
                  <pic:spPr>
                    <a:xfrm>
                      <a:off x="0" y="0"/>
                      <a:ext cx="1511300" cy="1447800"/>
                    </a:xfrm>
                    <a:prstGeom prst="rect">
                      <a:avLst/>
                    </a:prstGeom>
                    <a:noFill/>
                    <a:ln>
                      <a:noFill/>
                    </a:ln>
                  </pic:spPr>
                </pic:pic>
              </a:graphicData>
            </a:graphic>
          </wp:inline>
        </w:drawing>
      </w:r>
      <w:r>
        <w:rPr>
          <w:rFonts w:ascii="宋体" w:hAnsi="宋体" w:cs="宋体"/>
          <w:szCs w:val="21"/>
        </w:rPr>
        <w:drawing>
          <wp:inline distT="0" distB="0" distL="114300" distR="114300">
            <wp:extent cx="1479550" cy="1438275"/>
            <wp:effectExtent l="0" t="0" r="6350" b="9525"/>
            <wp:docPr id="5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0.jpeg"/>
                    <pic:cNvPicPr>
                      <a:picLocks noChangeAspect="1"/>
                    </pic:cNvPicPr>
                  </pic:nvPicPr>
                  <pic:blipFill>
                    <a:blip r:embed="rId96"/>
                    <a:stretch>
                      <a:fillRect/>
                    </a:stretch>
                  </pic:blipFill>
                  <pic:spPr>
                    <a:xfrm>
                      <a:off x="0" y="0"/>
                      <a:ext cx="1479550" cy="1438275"/>
                    </a:xfrm>
                    <a:prstGeom prst="rect">
                      <a:avLst/>
                    </a:prstGeom>
                    <a:noFill/>
                    <a:ln>
                      <a:noFill/>
                    </a:ln>
                  </pic:spPr>
                </pic:pic>
              </a:graphicData>
            </a:graphic>
          </wp:inline>
        </w:drawing>
      </w:r>
    </w:p>
    <w:p>
      <w:pPr>
        <w:autoSpaceDE w:val="0"/>
        <w:autoSpaceDN w:val="0"/>
        <w:spacing w:before="1"/>
        <w:jc w:val="center"/>
        <w:rPr>
          <w:rFonts w:ascii="微软雅黑" w:hAnsi="宋体" w:eastAsia="微软雅黑" w:cs="宋体"/>
          <w:szCs w:val="21"/>
          <w:lang w:val="zh-CN" w:bidi="zh-CN"/>
        </w:rPr>
      </w:pPr>
      <w:r>
        <w:rPr>
          <w:rFonts w:hint="eastAsia" w:ascii="微软雅黑" w:hAnsi="宋体" w:eastAsia="微软雅黑" w:cs="宋体"/>
          <w:szCs w:val="21"/>
          <w:lang w:val="zh-CN" w:bidi="zh-CN"/>
        </w:rPr>
        <w:t>（升国</w:t>
      </w:r>
      <w:r>
        <w:rPr>
          <w:rFonts w:hint="eastAsia" w:ascii="微软雅黑" w:hAnsi="宋体" w:eastAsia="微软雅黑" w:cs="宋体"/>
          <w:spacing w:val="-3"/>
          <w:szCs w:val="21"/>
          <w:lang w:val="zh-CN" w:bidi="zh-CN"/>
        </w:rPr>
        <w:t>旗</w:t>
      </w:r>
      <w:r>
        <w:rPr>
          <w:rFonts w:hint="eastAsia" w:ascii="微软雅黑" w:hAnsi="宋体" w:eastAsia="微软雅黑" w:cs="宋体"/>
          <w:szCs w:val="21"/>
          <w:lang w:val="zh-CN" w:bidi="zh-CN"/>
        </w:rPr>
        <w:t>）</w:t>
      </w:r>
      <w:r>
        <w:rPr>
          <w:rFonts w:hint="eastAsia" w:ascii="微软雅黑" w:hAnsi="宋体" w:eastAsia="微软雅黑" w:cs="宋体"/>
          <w:szCs w:val="21"/>
          <w:lang w:bidi="zh-CN"/>
        </w:rPr>
        <w:t xml:space="preserve">         </w:t>
      </w:r>
      <w:r>
        <w:rPr>
          <w:rFonts w:hint="eastAsia" w:ascii="微软雅黑" w:hAnsi="宋体" w:eastAsia="微软雅黑" w:cs="宋体"/>
          <w:spacing w:val="-3"/>
          <w:szCs w:val="21"/>
          <w:lang w:val="zh-CN" w:bidi="zh-CN"/>
        </w:rPr>
        <w:t>（</w:t>
      </w:r>
      <w:r>
        <w:rPr>
          <w:rFonts w:hint="eastAsia" w:ascii="微软雅黑" w:hAnsi="宋体" w:eastAsia="微软雅黑" w:cs="宋体"/>
          <w:szCs w:val="21"/>
          <w:lang w:val="zh-CN" w:bidi="zh-CN"/>
        </w:rPr>
        <w:t>太</w:t>
      </w:r>
      <w:r>
        <w:rPr>
          <w:rFonts w:hint="eastAsia" w:ascii="微软雅黑" w:hAnsi="宋体" w:eastAsia="微软雅黑" w:cs="宋体"/>
          <w:spacing w:val="-3"/>
          <w:szCs w:val="21"/>
          <w:lang w:val="zh-CN" w:bidi="zh-CN"/>
        </w:rPr>
        <w:t>空</w:t>
      </w:r>
      <w:r>
        <w:rPr>
          <w:rFonts w:hint="eastAsia" w:ascii="微软雅黑" w:hAnsi="宋体" w:eastAsia="微软雅黑" w:cs="宋体"/>
          <w:szCs w:val="21"/>
          <w:lang w:val="zh-CN" w:bidi="zh-CN"/>
        </w:rPr>
        <w:t>舱</w:t>
      </w:r>
      <w:r>
        <w:rPr>
          <w:rFonts w:hint="eastAsia" w:ascii="微软雅黑" w:hAnsi="宋体" w:eastAsia="微软雅黑" w:cs="宋体"/>
          <w:spacing w:val="-3"/>
          <w:szCs w:val="21"/>
          <w:lang w:val="zh-CN" w:bidi="zh-CN"/>
        </w:rPr>
        <w:t>外</w:t>
      </w:r>
      <w:r>
        <w:rPr>
          <w:rFonts w:hint="eastAsia" w:ascii="微软雅黑" w:hAnsi="宋体" w:eastAsia="微软雅黑" w:cs="宋体"/>
          <w:szCs w:val="21"/>
          <w:lang w:val="zh-CN" w:bidi="zh-CN"/>
        </w:rPr>
        <w:t>维</w:t>
      </w:r>
      <w:r>
        <w:rPr>
          <w:rFonts w:hint="eastAsia" w:ascii="微软雅黑" w:hAnsi="宋体" w:eastAsia="微软雅黑" w:cs="宋体"/>
          <w:spacing w:val="-3"/>
          <w:szCs w:val="21"/>
          <w:lang w:val="zh-CN" w:bidi="zh-CN"/>
        </w:rPr>
        <w:t>修</w:t>
      </w:r>
      <w:r>
        <w:rPr>
          <w:rFonts w:hint="eastAsia" w:ascii="微软雅黑" w:hAnsi="宋体" w:eastAsia="微软雅黑" w:cs="宋体"/>
          <w:szCs w:val="21"/>
          <w:lang w:val="zh-CN" w:bidi="zh-CN"/>
        </w:rPr>
        <w:t>）</w:t>
      </w:r>
      <w:r>
        <w:rPr>
          <w:rFonts w:hint="eastAsia" w:ascii="微软雅黑" w:hAnsi="宋体" w:eastAsia="微软雅黑" w:cs="宋体"/>
          <w:szCs w:val="21"/>
          <w:lang w:bidi="zh-CN"/>
        </w:rPr>
        <w:t xml:space="preserve">       </w:t>
      </w:r>
      <w:r>
        <w:rPr>
          <w:rFonts w:hint="eastAsia" w:ascii="微软雅黑" w:hAnsi="宋体" w:eastAsia="微软雅黑" w:cs="宋体"/>
          <w:szCs w:val="21"/>
          <w:lang w:val="zh-CN" w:bidi="zh-CN"/>
        </w:rPr>
        <w:t>（</w:t>
      </w:r>
      <w:r>
        <w:rPr>
          <w:rFonts w:hint="eastAsia" w:ascii="微软雅黑" w:hAnsi="宋体" w:eastAsia="微软雅黑" w:cs="宋体"/>
          <w:spacing w:val="-3"/>
          <w:szCs w:val="21"/>
          <w:lang w:val="zh-CN" w:bidi="zh-CN"/>
        </w:rPr>
        <w:t>卫星</w:t>
      </w:r>
      <w:r>
        <w:rPr>
          <w:rFonts w:hint="eastAsia" w:ascii="微软雅黑" w:hAnsi="宋体" w:eastAsia="微软雅黑" w:cs="宋体"/>
          <w:szCs w:val="21"/>
          <w:lang w:val="zh-CN" w:bidi="zh-CN"/>
        </w:rPr>
        <w:t>发射）</w:t>
      </w:r>
    </w:p>
    <w:p>
      <w:pPr>
        <w:spacing w:line="300" w:lineRule="auto"/>
        <w:ind w:firstLine="420"/>
        <w:rPr>
          <w:b/>
          <w:bCs/>
          <w:sz w:val="24"/>
          <w:lang w:val="zh-CN"/>
        </w:rPr>
      </w:pPr>
      <w:r>
        <w:rPr>
          <w:rFonts w:hint="eastAsia" w:ascii="黑体" w:hAnsi="黑体" w:eastAsia="黑体" w:cs="黑体"/>
          <w:b/>
          <w:bCs/>
          <w:sz w:val="24"/>
        </w:rPr>
        <w:t>7.5</w:t>
      </w:r>
      <w:r>
        <w:rPr>
          <w:rFonts w:hint="eastAsia" w:ascii="黑体" w:hAnsi="黑体" w:eastAsia="黑体" w:cs="黑体"/>
          <w:b/>
          <w:bCs/>
          <w:sz w:val="24"/>
          <w:lang w:val="zh-CN"/>
        </w:rPr>
        <w:t>附加任务：“太空漫步”：</w:t>
      </w:r>
      <w:r>
        <w:rPr>
          <w:rFonts w:hint="eastAsia"/>
          <w:b/>
          <w:bCs/>
          <w:sz w:val="24"/>
          <w:lang w:val="zh-CN"/>
        </w:rPr>
        <w:t xml:space="preserve"> </w:t>
      </w:r>
    </w:p>
    <w:p>
      <w:pPr>
        <w:spacing w:line="300" w:lineRule="auto"/>
        <w:ind w:firstLine="420"/>
        <w:rPr>
          <w:rFonts w:ascii="宋体" w:hAnsi="宋体" w:cs="宋体"/>
          <w:sz w:val="24"/>
          <w:lang w:val="zh-CN"/>
        </w:rPr>
      </w:pPr>
      <w:r>
        <w:rPr>
          <w:rFonts w:hint="eastAsia" w:ascii="宋体" w:hAnsi="宋体" w:cs="宋体"/>
          <w:sz w:val="24"/>
          <w:lang w:val="zh-CN"/>
        </w:rPr>
        <w:t>机器人从“启动区”出发，选择使用机器人的人形形态进行“太空漫步”，并成功</w:t>
      </w:r>
      <w:r>
        <w:rPr>
          <w:rFonts w:hint="eastAsia" w:ascii="宋体" w:hAnsi="宋体" w:cs="宋体"/>
          <w:sz w:val="24"/>
        </w:rPr>
        <w:tab/>
      </w:r>
      <w:r>
        <w:rPr>
          <w:rFonts w:hint="eastAsia" w:ascii="宋体" w:hAnsi="宋体" w:cs="宋体"/>
          <w:sz w:val="24"/>
          <w:lang w:val="zh-CN"/>
        </w:rPr>
        <w:t xml:space="preserve">进入任一任务区域，若“太空漫步”失败，可重返“启动区”再次挑战。（20 分） </w:t>
      </w:r>
    </w:p>
    <w:p>
      <w:pPr>
        <w:spacing w:line="300" w:lineRule="auto"/>
        <w:rPr>
          <w:b/>
          <w:bCs/>
          <w:sz w:val="24"/>
          <w:lang w:val="zh-CN"/>
        </w:rPr>
      </w:pPr>
      <w:r>
        <w:rPr>
          <w:rFonts w:hint="eastAsia"/>
          <w:b/>
          <w:bCs/>
          <w:sz w:val="24"/>
          <w:lang w:val="zh-CN"/>
        </w:rPr>
        <w:t xml:space="preserve">八、比赛规则说明： </w:t>
      </w:r>
    </w:p>
    <w:p>
      <w:pPr>
        <w:spacing w:line="300" w:lineRule="auto"/>
        <w:ind w:firstLine="420"/>
        <w:rPr>
          <w:b/>
          <w:bCs/>
          <w:sz w:val="24"/>
          <w:lang w:val="zh-CN"/>
        </w:rPr>
      </w:pPr>
      <w:r>
        <w:rPr>
          <w:rFonts w:hint="eastAsia" w:ascii="黑体" w:hAnsi="黑体" w:eastAsia="黑体" w:cs="黑体"/>
          <w:b/>
          <w:bCs/>
          <w:sz w:val="24"/>
        </w:rPr>
        <w:t>8.1</w:t>
      </w:r>
      <w:r>
        <w:rPr>
          <w:rFonts w:hint="eastAsia" w:ascii="黑体" w:hAnsi="黑体" w:eastAsia="黑体" w:cs="黑体"/>
          <w:b/>
          <w:bCs/>
          <w:sz w:val="24"/>
          <w:lang w:val="zh-CN"/>
        </w:rPr>
        <w:t>比赛规则：</w:t>
      </w:r>
      <w:r>
        <w:rPr>
          <w:rFonts w:hint="eastAsia"/>
          <w:b/>
          <w:bCs/>
          <w:sz w:val="24"/>
          <w:lang w:val="zh-CN"/>
        </w:rPr>
        <w:t xml:space="preserve"> </w:t>
      </w:r>
    </w:p>
    <w:p>
      <w:pPr>
        <w:spacing w:line="300" w:lineRule="auto"/>
        <w:ind w:firstLine="420"/>
        <w:rPr>
          <w:rFonts w:ascii="宋体" w:hAnsi="宋体" w:cs="宋体"/>
          <w:sz w:val="24"/>
          <w:lang w:val="zh-CN"/>
        </w:rPr>
      </w:pPr>
      <w:r>
        <w:rPr>
          <w:rFonts w:hint="eastAsia" w:ascii="宋体" w:hAnsi="宋体" w:cs="宋体"/>
          <w:sz w:val="24"/>
          <w:lang w:val="zh-CN"/>
        </w:rPr>
        <w:t xml:space="preserve">8.1.1 赛事时间：5 分钟。 </w:t>
      </w:r>
    </w:p>
    <w:p>
      <w:pPr>
        <w:spacing w:line="300" w:lineRule="auto"/>
        <w:ind w:firstLine="420"/>
        <w:rPr>
          <w:rFonts w:ascii="宋体" w:hAnsi="宋体" w:cs="宋体"/>
          <w:sz w:val="24"/>
          <w:lang w:val="zh-CN"/>
        </w:rPr>
      </w:pPr>
      <w:r>
        <w:rPr>
          <w:rFonts w:hint="eastAsia" w:ascii="宋体" w:hAnsi="宋体" w:cs="宋体"/>
          <w:sz w:val="24"/>
        </w:rPr>
        <w:t>8.1.2</w:t>
      </w:r>
      <w:r>
        <w:rPr>
          <w:rFonts w:hint="eastAsia" w:ascii="宋体" w:hAnsi="宋体" w:cs="宋体"/>
          <w:sz w:val="24"/>
          <w:lang w:val="zh-CN"/>
        </w:rPr>
        <w:t>场地准备：赛前有 1 分钟进入场地准备时间，准备完毕后示意裁判。若规定时间</w:t>
      </w:r>
      <w:r>
        <w:rPr>
          <w:rFonts w:hint="eastAsia" w:ascii="宋体" w:hAnsi="宋体" w:cs="宋体"/>
          <w:sz w:val="24"/>
        </w:rPr>
        <w:tab/>
      </w:r>
      <w:r>
        <w:rPr>
          <w:rFonts w:hint="eastAsia" w:ascii="宋体" w:hAnsi="宋体" w:cs="宋体"/>
          <w:sz w:val="24"/>
          <w:lang w:val="zh-CN"/>
        </w:rPr>
        <w:t xml:space="preserve">内未准备好的参赛队伍，将取消此轮比赛资格并成绩被记“无效”。 </w:t>
      </w:r>
    </w:p>
    <w:p>
      <w:pPr>
        <w:spacing w:line="300" w:lineRule="auto"/>
        <w:ind w:firstLine="420"/>
        <w:rPr>
          <w:rFonts w:ascii="宋体" w:hAnsi="宋体" w:cs="宋体"/>
          <w:sz w:val="24"/>
          <w:lang w:val="zh-CN"/>
        </w:rPr>
      </w:pPr>
      <w:r>
        <w:rPr>
          <w:rFonts w:hint="eastAsia" w:ascii="宋体" w:hAnsi="宋体" w:cs="宋体"/>
          <w:sz w:val="24"/>
        </w:rPr>
        <w:t>8.1.3</w:t>
      </w:r>
      <w:r>
        <w:rPr>
          <w:rFonts w:hint="eastAsia" w:ascii="宋体" w:hAnsi="宋体" w:cs="宋体"/>
          <w:sz w:val="24"/>
          <w:lang w:val="zh-CN"/>
        </w:rPr>
        <w:t xml:space="preserve">比赛开始前，机器人须放置于启动区内，摆放方向无限定，轮子不能压线，启动之前须静止。 </w:t>
      </w:r>
    </w:p>
    <w:p>
      <w:pPr>
        <w:spacing w:line="300" w:lineRule="auto"/>
        <w:ind w:firstLine="420"/>
        <w:rPr>
          <w:rFonts w:ascii="宋体" w:hAnsi="宋体" w:cs="宋体"/>
          <w:sz w:val="24"/>
          <w:lang w:val="zh-CN"/>
        </w:rPr>
      </w:pPr>
      <w:r>
        <w:rPr>
          <w:rFonts w:hint="eastAsia" w:ascii="宋体" w:hAnsi="宋体" w:cs="宋体"/>
          <w:sz w:val="24"/>
          <w:lang w:val="zh-CN"/>
        </w:rPr>
        <w:t>8.1.4 比赛正式开始计时前，不得先行启动机器人，若先行启动，第一次、第二次</w:t>
      </w:r>
      <w:r>
        <w:rPr>
          <w:rFonts w:hint="eastAsia" w:ascii="宋体" w:hAnsi="宋体" w:cs="宋体"/>
          <w:sz w:val="24"/>
        </w:rPr>
        <w:tab/>
      </w:r>
      <w:r>
        <w:rPr>
          <w:rFonts w:hint="eastAsia" w:ascii="宋体" w:hAnsi="宋体" w:cs="宋体"/>
          <w:sz w:val="24"/>
          <w:lang w:val="zh-CN"/>
        </w:rPr>
        <w:t xml:space="preserve">均记黄牌警告并返回启动区重新开始比赛；第三次记红牌，取消次轮比赛成绩。 </w:t>
      </w:r>
    </w:p>
    <w:p>
      <w:pPr>
        <w:spacing w:line="300" w:lineRule="auto"/>
        <w:ind w:firstLine="420"/>
        <w:rPr>
          <w:rFonts w:ascii="宋体" w:hAnsi="宋体" w:cs="宋体"/>
          <w:sz w:val="24"/>
          <w:lang w:val="zh-CN"/>
        </w:rPr>
      </w:pPr>
      <w:r>
        <w:rPr>
          <w:rFonts w:hint="eastAsia" w:ascii="宋体" w:hAnsi="宋体" w:cs="宋体"/>
          <w:sz w:val="24"/>
          <w:lang w:val="zh-CN"/>
        </w:rPr>
        <w:t xml:space="preserve">8.1.5 比赛开始计时后无暂停。 </w:t>
      </w:r>
    </w:p>
    <w:p>
      <w:pPr>
        <w:spacing w:line="300" w:lineRule="auto"/>
        <w:ind w:firstLine="420"/>
        <w:rPr>
          <w:rFonts w:ascii="宋体" w:hAnsi="宋体" w:cs="宋体"/>
          <w:sz w:val="24"/>
          <w:lang w:val="zh-CN"/>
        </w:rPr>
      </w:pPr>
      <w:r>
        <w:rPr>
          <w:rFonts w:hint="eastAsia" w:ascii="宋体" w:hAnsi="宋体" w:cs="宋体"/>
          <w:sz w:val="24"/>
          <w:lang w:val="zh-CN"/>
        </w:rPr>
        <w:t>8.1.6 比赛期间，机器人若发生结构件脱落，在不影响比赛的情况下，可请求裁判</w:t>
      </w:r>
      <w:r>
        <w:rPr>
          <w:rFonts w:hint="eastAsia" w:ascii="宋体" w:hAnsi="宋体" w:cs="宋体"/>
          <w:sz w:val="24"/>
        </w:rPr>
        <w:tab/>
      </w:r>
      <w:r>
        <w:rPr>
          <w:rFonts w:hint="eastAsia" w:ascii="宋体" w:hAnsi="宋体" w:cs="宋体"/>
          <w:sz w:val="24"/>
          <w:lang w:val="zh-CN"/>
        </w:rPr>
        <w:t xml:space="preserve">帮助取回脱落件。 </w:t>
      </w:r>
    </w:p>
    <w:p>
      <w:pPr>
        <w:spacing w:line="300" w:lineRule="auto"/>
        <w:ind w:firstLine="420"/>
        <w:rPr>
          <w:rFonts w:ascii="宋体" w:hAnsi="宋体" w:cs="宋体"/>
          <w:sz w:val="24"/>
          <w:lang w:val="zh-CN" w:bidi="zh-CN"/>
        </w:rPr>
      </w:pPr>
      <w:r>
        <w:rPr>
          <w:rFonts w:hint="eastAsia" w:ascii="宋体" w:hAnsi="宋体" w:cs="宋体"/>
          <w:spacing w:val="-3"/>
          <w:sz w:val="24"/>
          <w:lang w:bidi="zh-CN"/>
        </w:rPr>
        <w:t>8.1.7</w:t>
      </w:r>
      <w:r>
        <w:rPr>
          <w:rFonts w:hint="eastAsia" w:ascii="宋体" w:hAnsi="宋体" w:cs="宋体"/>
          <w:spacing w:val="-3"/>
          <w:sz w:val="24"/>
          <w:lang w:val="zh-CN" w:bidi="zh-CN"/>
        </w:rPr>
        <w:t>比赛过程中不得更换机器人。</w:t>
      </w:r>
      <w:r>
        <w:rPr>
          <w:rFonts w:hint="eastAsia" w:ascii="宋体" w:hAnsi="宋体" w:cs="宋体"/>
          <w:sz w:val="24"/>
          <w:lang w:val="zh-CN" w:bidi="zh-CN"/>
        </w:rPr>
        <w:t xml:space="preserve"> </w:t>
      </w:r>
    </w:p>
    <w:p>
      <w:pPr>
        <w:spacing w:line="300" w:lineRule="auto"/>
        <w:ind w:firstLine="420"/>
        <w:rPr>
          <w:rFonts w:ascii="宋体" w:hAnsi="宋体" w:cs="宋体"/>
          <w:sz w:val="24"/>
          <w:lang w:val="zh-CN" w:bidi="zh-CN"/>
        </w:rPr>
      </w:pPr>
      <w:r>
        <w:rPr>
          <w:rFonts w:hint="eastAsia" w:ascii="宋体" w:hAnsi="宋体" w:cs="宋体"/>
          <w:sz w:val="24"/>
          <w:lang w:bidi="zh-CN"/>
        </w:rPr>
        <w:t>8.1.8</w:t>
      </w:r>
      <w:r>
        <w:rPr>
          <w:rFonts w:hint="eastAsia" w:ascii="宋体" w:hAnsi="宋体" w:cs="宋体"/>
          <w:spacing w:val="-7"/>
          <w:sz w:val="24"/>
          <w:lang w:val="zh-CN" w:bidi="zh-CN"/>
        </w:rPr>
        <w:t xml:space="preserve">赛事过程中每队有 </w:t>
      </w:r>
      <w:r>
        <w:rPr>
          <w:rFonts w:hint="eastAsia" w:ascii="宋体" w:hAnsi="宋体" w:cs="宋体"/>
          <w:sz w:val="24"/>
          <w:lang w:val="zh-CN" w:bidi="zh-CN"/>
        </w:rPr>
        <w:t>2</w:t>
      </w:r>
      <w:r>
        <w:rPr>
          <w:rFonts w:hint="eastAsia" w:ascii="宋体" w:hAnsi="宋体" w:cs="宋体"/>
          <w:spacing w:val="-12"/>
          <w:sz w:val="24"/>
          <w:lang w:val="zh-CN" w:bidi="zh-CN"/>
        </w:rPr>
        <w:t xml:space="preserve"> 次维修机会，选手举手向裁判示意“维修”，裁判同意后可拿取机</w:t>
      </w:r>
      <w:r>
        <w:rPr>
          <w:rFonts w:hint="eastAsia" w:ascii="宋体" w:hAnsi="宋体" w:cs="宋体"/>
          <w:spacing w:val="-6"/>
          <w:sz w:val="24"/>
          <w:lang w:val="zh-CN" w:bidi="zh-CN"/>
        </w:rPr>
        <w:t>器人场外维修，维修结束后，由选手自行放置于启动区内出发，其间不停止计时。</w:t>
      </w:r>
      <w:r>
        <w:rPr>
          <w:rFonts w:hint="eastAsia" w:ascii="宋体" w:hAnsi="宋体" w:cs="宋体"/>
          <w:sz w:val="24"/>
          <w:lang w:val="zh-CN" w:bidi="zh-CN"/>
        </w:rPr>
        <w:t xml:space="preserve"> </w:t>
      </w:r>
    </w:p>
    <w:p>
      <w:pPr>
        <w:spacing w:line="300" w:lineRule="auto"/>
        <w:ind w:firstLine="420"/>
        <w:rPr>
          <w:rFonts w:ascii="黑体" w:hAnsi="黑体" w:eastAsia="黑体" w:cs="黑体"/>
          <w:b/>
          <w:bCs/>
          <w:sz w:val="24"/>
          <w:lang w:val="zh-CN"/>
        </w:rPr>
      </w:pPr>
      <w:r>
        <w:rPr>
          <w:rFonts w:hint="eastAsia" w:ascii="黑体" w:hAnsi="黑体" w:eastAsia="黑体" w:cs="黑体"/>
          <w:b/>
          <w:bCs/>
          <w:sz w:val="24"/>
        </w:rPr>
        <w:t>8.2</w:t>
      </w:r>
      <w:r>
        <w:rPr>
          <w:rFonts w:hint="eastAsia" w:ascii="黑体" w:hAnsi="黑体" w:eastAsia="黑体" w:cs="黑体"/>
          <w:b/>
          <w:bCs/>
          <w:sz w:val="24"/>
          <w:lang w:val="zh-CN"/>
        </w:rPr>
        <w:t xml:space="preserve">比赛结束： </w:t>
      </w:r>
    </w:p>
    <w:p>
      <w:pPr>
        <w:spacing w:line="300" w:lineRule="auto"/>
        <w:ind w:firstLine="420"/>
        <w:rPr>
          <w:rFonts w:ascii="宋体" w:hAnsi="宋体" w:cs="宋体"/>
          <w:sz w:val="24"/>
          <w:lang w:val="zh-CN" w:bidi="zh-CN"/>
        </w:rPr>
      </w:pPr>
      <w:r>
        <w:rPr>
          <w:rFonts w:hint="eastAsia" w:ascii="宋体" w:hAnsi="宋体" w:cs="宋体"/>
          <w:sz w:val="24"/>
          <w:lang w:bidi="zh-CN"/>
        </w:rPr>
        <w:t>8.2.1</w:t>
      </w:r>
      <w:r>
        <w:rPr>
          <w:rFonts w:hint="eastAsia" w:ascii="宋体" w:hAnsi="宋体" w:cs="宋体"/>
          <w:sz w:val="24"/>
          <w:lang w:val="zh-CN" w:bidi="zh-CN"/>
        </w:rPr>
        <w:t>规定时间</w:t>
      </w:r>
      <w:r>
        <w:rPr>
          <w:rFonts w:hint="eastAsia" w:ascii="宋体" w:hAnsi="宋体" w:cs="宋体"/>
          <w:spacing w:val="-3"/>
          <w:sz w:val="24"/>
          <w:lang w:val="zh-CN" w:bidi="zh-CN"/>
        </w:rPr>
        <w:t>内，若提前完成任务，须举手示意裁判并报告“完成”。</w:t>
      </w:r>
      <w:r>
        <w:rPr>
          <w:rFonts w:hint="eastAsia" w:ascii="宋体" w:hAnsi="宋体" w:cs="宋体"/>
          <w:sz w:val="24"/>
          <w:lang w:val="zh-CN" w:bidi="zh-CN"/>
        </w:rPr>
        <w:t xml:space="preserve"> </w:t>
      </w:r>
    </w:p>
    <w:p>
      <w:pPr>
        <w:spacing w:line="300" w:lineRule="auto"/>
        <w:ind w:firstLine="420"/>
        <w:rPr>
          <w:rFonts w:ascii="宋体" w:hAnsi="宋体" w:cs="宋体"/>
          <w:sz w:val="24"/>
          <w:lang w:val="zh-CN" w:bidi="zh-CN"/>
        </w:rPr>
      </w:pPr>
      <w:r>
        <w:rPr>
          <w:rFonts w:hint="eastAsia" w:ascii="宋体" w:hAnsi="宋体" w:cs="宋体"/>
          <w:sz w:val="24"/>
          <w:lang w:bidi="zh-CN"/>
        </w:rPr>
        <w:t>8.2.2</w:t>
      </w:r>
      <w:r>
        <w:rPr>
          <w:rFonts w:hint="eastAsia" w:ascii="宋体" w:hAnsi="宋体" w:cs="宋体"/>
          <w:spacing w:val="-9"/>
          <w:sz w:val="24"/>
          <w:lang w:val="zh-CN" w:bidi="zh-CN"/>
        </w:rPr>
        <w:t>裁判宣读“比赛结束”后，参赛队伍需立即停止操作，计时结束后完成的任务不计入得</w:t>
      </w:r>
      <w:r>
        <w:rPr>
          <w:rFonts w:hint="eastAsia" w:ascii="宋体" w:hAnsi="宋体" w:cs="宋体"/>
          <w:spacing w:val="-6"/>
          <w:sz w:val="24"/>
          <w:lang w:val="zh-CN" w:bidi="zh-CN"/>
        </w:rPr>
        <w:t>分。</w:t>
      </w:r>
      <w:r>
        <w:rPr>
          <w:rFonts w:hint="eastAsia" w:ascii="宋体" w:hAnsi="宋体" w:cs="宋体"/>
          <w:sz w:val="24"/>
          <w:lang w:val="zh-CN" w:bidi="zh-CN"/>
        </w:rPr>
        <w:t xml:space="preserve"> </w:t>
      </w:r>
    </w:p>
    <w:p>
      <w:pPr>
        <w:spacing w:line="300" w:lineRule="auto"/>
        <w:ind w:firstLine="420"/>
        <w:rPr>
          <w:rFonts w:ascii="宋体" w:hAnsi="宋体" w:cs="宋体"/>
          <w:sz w:val="24"/>
          <w:lang w:val="zh-CN" w:bidi="zh-CN"/>
        </w:rPr>
      </w:pPr>
      <w:r>
        <w:rPr>
          <w:rFonts w:hint="eastAsia" w:ascii="宋体" w:hAnsi="宋体" w:cs="宋体"/>
          <w:sz w:val="24"/>
          <w:lang w:bidi="zh-CN"/>
        </w:rPr>
        <w:t>8.2.3</w:t>
      </w:r>
      <w:r>
        <w:rPr>
          <w:rFonts w:hint="eastAsia" w:ascii="宋体" w:hAnsi="宋体" w:cs="宋体"/>
          <w:spacing w:val="-3"/>
          <w:sz w:val="24"/>
          <w:lang w:val="zh-CN" w:bidi="zh-CN"/>
        </w:rPr>
        <w:t xml:space="preserve">比赛计分：根据比赛实际完成情况实时计分。 </w:t>
      </w:r>
      <w:r>
        <w:rPr>
          <w:rFonts w:hint="eastAsia" w:ascii="宋体" w:hAnsi="宋体" w:cs="宋体"/>
          <w:sz w:val="24"/>
          <w:lang w:val="zh-CN" w:bidi="zh-CN"/>
        </w:rPr>
        <w:t xml:space="preserve"> </w:t>
      </w:r>
    </w:p>
    <w:p>
      <w:pPr>
        <w:spacing w:line="300" w:lineRule="auto"/>
        <w:ind w:firstLine="420"/>
        <w:rPr>
          <w:rFonts w:ascii="黑体" w:hAnsi="黑体" w:eastAsia="黑体" w:cs="黑体"/>
          <w:b/>
          <w:bCs/>
          <w:sz w:val="24"/>
          <w:lang w:val="zh-CN"/>
        </w:rPr>
      </w:pPr>
      <w:r>
        <w:rPr>
          <w:rFonts w:hint="eastAsia" w:ascii="黑体" w:hAnsi="黑体" w:eastAsia="黑体" w:cs="黑体"/>
          <w:b/>
          <w:bCs/>
          <w:sz w:val="24"/>
        </w:rPr>
        <w:t>8.3</w:t>
      </w:r>
      <w:r>
        <w:rPr>
          <w:rFonts w:hint="eastAsia" w:ascii="黑体" w:hAnsi="黑体" w:eastAsia="黑体" w:cs="黑体"/>
          <w:b/>
          <w:bCs/>
          <w:sz w:val="24"/>
          <w:lang w:val="zh-CN"/>
        </w:rPr>
        <w:t xml:space="preserve">比赛排名： </w:t>
      </w:r>
    </w:p>
    <w:p>
      <w:pPr>
        <w:spacing w:line="300" w:lineRule="auto"/>
        <w:ind w:firstLine="420"/>
        <w:rPr>
          <w:rFonts w:ascii="宋体" w:hAnsi="宋体" w:cs="宋体"/>
          <w:sz w:val="24"/>
          <w:lang w:val="zh-CN" w:bidi="zh-CN"/>
        </w:rPr>
      </w:pPr>
      <w:r>
        <w:rPr>
          <w:rFonts w:hint="eastAsia" w:ascii="宋体" w:hAnsi="宋体" w:cs="宋体"/>
          <w:sz w:val="24"/>
          <w:lang w:val="zh-CN" w:bidi="zh-CN"/>
        </w:rPr>
        <w:t>每支队伍有两轮比赛机会，成绩取两轮成绩最高分。</w:t>
      </w:r>
    </w:p>
    <w:p>
      <w:pPr>
        <w:spacing w:line="300" w:lineRule="auto"/>
        <w:ind w:firstLine="420"/>
        <w:rPr>
          <w:rFonts w:ascii="宋体" w:hAnsi="宋体" w:cs="宋体"/>
          <w:sz w:val="24"/>
          <w:lang w:val="zh-CN" w:bidi="zh-CN"/>
        </w:rPr>
      </w:pPr>
      <w:r>
        <w:rPr>
          <w:rFonts w:hint="eastAsia" w:ascii="宋体" w:hAnsi="宋体" w:cs="宋体"/>
          <w:sz w:val="24"/>
          <w:lang w:val="zh-CN" w:bidi="zh-CN"/>
        </w:rPr>
        <w:t xml:space="preserve">参赛队伍按最终成绩，由高至低排名。若出现得分相同的情况，则用时少的队伍排名在前。 </w:t>
      </w:r>
    </w:p>
    <w:p>
      <w:pPr>
        <w:spacing w:line="300" w:lineRule="auto"/>
        <w:ind w:firstLine="420"/>
        <w:rPr>
          <w:rFonts w:ascii="黑体" w:hAnsi="黑体" w:eastAsia="黑体" w:cs="黑体"/>
          <w:b/>
          <w:bCs/>
          <w:sz w:val="24"/>
          <w:lang w:val="zh-CN"/>
        </w:rPr>
      </w:pPr>
      <w:r>
        <w:rPr>
          <w:rFonts w:hint="eastAsia" w:ascii="黑体" w:hAnsi="黑体" w:eastAsia="黑体" w:cs="黑体"/>
          <w:b/>
          <w:bCs/>
          <w:sz w:val="24"/>
        </w:rPr>
        <w:t>8.4</w:t>
      </w:r>
      <w:r>
        <w:rPr>
          <w:rFonts w:hint="eastAsia" w:ascii="黑体" w:hAnsi="黑体" w:eastAsia="黑体" w:cs="黑体"/>
          <w:b/>
          <w:bCs/>
          <w:sz w:val="24"/>
          <w:lang w:val="zh-CN"/>
        </w:rPr>
        <w:t xml:space="preserve">取消比赛成绩: </w:t>
      </w:r>
    </w:p>
    <w:p>
      <w:pPr>
        <w:spacing w:line="300" w:lineRule="auto"/>
        <w:ind w:firstLine="420"/>
        <w:rPr>
          <w:rFonts w:ascii="宋体" w:hAnsi="宋体" w:cs="宋体"/>
          <w:sz w:val="24"/>
          <w:lang w:val="zh-CN" w:bidi="zh-CN"/>
        </w:rPr>
      </w:pPr>
      <w:r>
        <w:rPr>
          <w:rFonts w:hint="eastAsia" w:ascii="宋体" w:hAnsi="宋体" w:cs="宋体"/>
          <w:sz w:val="24"/>
          <w:lang w:val="zh-CN" w:bidi="zh-CN"/>
        </w:rPr>
        <w:t xml:space="preserve">8.4.1 迟到 5 分钟以上，取消当轮比赛成绩。 </w:t>
      </w:r>
    </w:p>
    <w:p>
      <w:pPr>
        <w:spacing w:line="300" w:lineRule="auto"/>
        <w:ind w:firstLine="420"/>
        <w:rPr>
          <w:rFonts w:ascii="宋体" w:hAnsi="宋体" w:cs="宋体"/>
          <w:sz w:val="24"/>
          <w:lang w:val="zh-CN" w:bidi="zh-CN"/>
        </w:rPr>
      </w:pPr>
      <w:r>
        <w:rPr>
          <w:rFonts w:hint="eastAsia" w:ascii="宋体" w:hAnsi="宋体" w:cs="宋体"/>
          <w:sz w:val="24"/>
          <w:lang w:val="zh-CN" w:bidi="zh-CN"/>
        </w:rPr>
        <w:t xml:space="preserve">8.4.2 蓄意损坏活动场地。 </w:t>
      </w:r>
    </w:p>
    <w:p>
      <w:pPr>
        <w:spacing w:line="300" w:lineRule="auto"/>
        <w:ind w:firstLine="420"/>
        <w:rPr>
          <w:rFonts w:ascii="宋体" w:hAnsi="宋体" w:cs="宋体"/>
          <w:sz w:val="24"/>
        </w:rPr>
      </w:pPr>
      <w:r>
        <w:rPr>
          <w:rFonts w:hint="eastAsia" w:ascii="宋体" w:hAnsi="宋体" w:cs="宋体"/>
          <w:sz w:val="24"/>
          <w:lang w:val="zh-CN" w:bidi="zh-CN"/>
        </w:rPr>
        <w:t>8.4.3 不听从裁判指示。</w:t>
      </w:r>
    </w:p>
    <w:p>
      <w:pPr>
        <w:autoSpaceDE w:val="0"/>
        <w:autoSpaceDN w:val="0"/>
        <w:jc w:val="left"/>
        <w:rPr>
          <w:rFonts w:ascii="宋体" w:hAnsi="宋体" w:cs="宋体"/>
          <w:sz w:val="20"/>
          <w:szCs w:val="21"/>
          <w:lang w:val="zh-CN" w:bidi="zh-CN"/>
        </w:rPr>
      </w:pPr>
    </w:p>
    <w:p>
      <w:pPr>
        <w:autoSpaceDE w:val="0"/>
        <w:autoSpaceDN w:val="0"/>
        <w:spacing w:before="8"/>
        <w:jc w:val="left"/>
        <w:rPr>
          <w:rFonts w:ascii="宋体" w:hAnsi="宋体" w:cs="宋体"/>
          <w:sz w:val="15"/>
          <w:szCs w:val="21"/>
          <w:lang w:val="zh-CN" w:bidi="zh-CN"/>
        </w:rPr>
      </w:pPr>
    </w:p>
    <w:p>
      <w:pPr>
        <w:autoSpaceDE w:val="0"/>
        <w:autoSpaceDN w:val="0"/>
        <w:spacing w:before="46"/>
        <w:ind w:left="294"/>
        <w:jc w:val="left"/>
        <w:rPr>
          <w:rFonts w:ascii="微软雅黑" w:hAnsi="宋体" w:cs="宋体"/>
          <w:sz w:val="20"/>
          <w:szCs w:val="21"/>
          <w:lang w:val="zh-CN" w:bidi="zh-CN"/>
        </w:rPr>
      </w:pPr>
      <w:r>
        <w:rPr>
          <w:rFonts w:hint="eastAsia" w:ascii="微软雅黑" w:hAnsi="宋体" w:eastAsia="微软雅黑" w:cs="宋体"/>
          <w:szCs w:val="21"/>
          <w:lang w:val="zh-CN" w:bidi="zh-CN"/>
        </w:rPr>
        <w:br w:type="page"/>
      </w:r>
      <w:r>
        <w:rPr>
          <w:rFonts w:hint="eastAsia" w:ascii="黑体" w:hAnsi="黑体" w:eastAsia="黑体" w:cs="黑体"/>
          <w:sz w:val="28"/>
          <w:szCs w:val="28"/>
          <w:lang w:val="zh-CN" w:bidi="zh-CN"/>
        </w:rPr>
        <w:t>九、评分标准</w:t>
      </w:r>
    </w:p>
    <w:tbl>
      <w:tblPr>
        <w:tblStyle w:val="8"/>
        <w:tblW w:w="7738" w:type="dxa"/>
        <w:tblInd w:w="126"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91"/>
        <w:gridCol w:w="1427"/>
        <w:gridCol w:w="2960"/>
        <w:gridCol w:w="236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23" w:hRule="atLeast"/>
        </w:trPr>
        <w:tc>
          <w:tcPr>
            <w:tcW w:w="991"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组别</w:t>
            </w:r>
          </w:p>
        </w:tc>
        <w:tc>
          <w:tcPr>
            <w:tcW w:w="1427"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任务板块</w:t>
            </w:r>
          </w:p>
        </w:tc>
        <w:tc>
          <w:tcPr>
            <w:tcW w:w="29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任务内容</w:t>
            </w:r>
          </w:p>
        </w:tc>
        <w:tc>
          <w:tcPr>
            <w:tcW w:w="23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得分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23" w:hRule="atLeast"/>
        </w:trPr>
        <w:tc>
          <w:tcPr>
            <w:tcW w:w="991" w:type="dxa"/>
            <w:vMerge w:val="restart"/>
          </w:tcPr>
          <w:p>
            <w:pPr>
              <w:autoSpaceDE w:val="0"/>
              <w:autoSpaceDN w:val="0"/>
              <w:jc w:val="left"/>
              <w:rPr>
                <w:rFonts w:ascii="宋体" w:hAnsi="宋体" w:cs="宋体"/>
                <w:sz w:val="24"/>
                <w:lang w:val="zh-CN" w:bidi="zh-CN"/>
              </w:rPr>
            </w:pPr>
          </w:p>
          <w:p>
            <w:pPr>
              <w:autoSpaceDE w:val="0"/>
              <w:autoSpaceDN w:val="0"/>
              <w:jc w:val="left"/>
              <w:rPr>
                <w:rFonts w:ascii="宋体" w:hAnsi="宋体" w:cs="宋体"/>
                <w:sz w:val="24"/>
                <w:lang w:val="zh-CN" w:bidi="zh-CN"/>
              </w:rPr>
            </w:pPr>
          </w:p>
          <w:p>
            <w:pPr>
              <w:autoSpaceDE w:val="0"/>
              <w:autoSpaceDN w:val="0"/>
              <w:jc w:val="left"/>
              <w:rPr>
                <w:rFonts w:ascii="宋体" w:hAnsi="宋体" w:cs="宋体"/>
                <w:sz w:val="24"/>
                <w:lang w:val="zh-CN" w:bidi="zh-CN"/>
              </w:rPr>
            </w:pPr>
          </w:p>
          <w:p>
            <w:pPr>
              <w:autoSpaceDE w:val="0"/>
              <w:autoSpaceDN w:val="0"/>
              <w:jc w:val="left"/>
              <w:rPr>
                <w:rFonts w:ascii="宋体" w:hAnsi="宋体" w:cs="宋体"/>
                <w:sz w:val="24"/>
                <w:lang w:val="zh-CN" w:bidi="zh-CN"/>
              </w:rPr>
            </w:pPr>
          </w:p>
          <w:p>
            <w:pPr>
              <w:autoSpaceDE w:val="0"/>
              <w:autoSpaceDN w:val="0"/>
              <w:jc w:val="left"/>
              <w:rPr>
                <w:rFonts w:ascii="宋体" w:hAnsi="宋体" w:cs="宋体"/>
                <w:sz w:val="24"/>
                <w:lang w:val="zh-CN" w:bidi="zh-CN"/>
              </w:rPr>
            </w:pPr>
          </w:p>
          <w:p>
            <w:pPr>
              <w:autoSpaceDE w:val="0"/>
              <w:autoSpaceDN w:val="0"/>
              <w:jc w:val="left"/>
              <w:rPr>
                <w:rFonts w:ascii="宋体" w:hAnsi="宋体" w:cs="宋体"/>
                <w:sz w:val="24"/>
                <w:lang w:val="zh-CN" w:bidi="zh-CN"/>
              </w:rPr>
            </w:pPr>
          </w:p>
          <w:p>
            <w:pPr>
              <w:autoSpaceDE w:val="0"/>
              <w:autoSpaceDN w:val="0"/>
              <w:jc w:val="left"/>
              <w:rPr>
                <w:rFonts w:ascii="宋体" w:hAnsi="宋体" w:cs="宋体"/>
                <w:sz w:val="24"/>
                <w:lang w:val="zh-CN" w:bidi="zh-CN"/>
              </w:rPr>
            </w:pPr>
          </w:p>
          <w:p>
            <w:pPr>
              <w:autoSpaceDE w:val="0"/>
              <w:autoSpaceDN w:val="0"/>
              <w:jc w:val="left"/>
              <w:rPr>
                <w:rFonts w:ascii="宋体" w:hAnsi="宋体" w:cs="宋体"/>
                <w:sz w:val="24"/>
                <w:lang w:val="zh-CN" w:bidi="zh-CN"/>
              </w:rPr>
            </w:pPr>
          </w:p>
          <w:p>
            <w:pPr>
              <w:autoSpaceDE w:val="0"/>
              <w:autoSpaceDN w:val="0"/>
              <w:spacing w:before="10"/>
              <w:jc w:val="left"/>
              <w:rPr>
                <w:rFonts w:ascii="宋体" w:hAnsi="宋体" w:cs="宋体"/>
                <w:sz w:val="24"/>
                <w:lang w:val="zh-CN" w:bidi="zh-CN"/>
              </w:rPr>
            </w:pPr>
          </w:p>
          <w:p>
            <w:pPr>
              <w:autoSpaceDE w:val="0"/>
              <w:autoSpaceDN w:val="0"/>
              <w:ind w:left="107"/>
              <w:jc w:val="left"/>
              <w:rPr>
                <w:rFonts w:ascii="宋体" w:hAnsi="宋体" w:cs="宋体"/>
                <w:sz w:val="24"/>
                <w:lang w:val="zh-CN" w:bidi="zh-CN"/>
              </w:rPr>
            </w:pPr>
            <w:r>
              <w:rPr>
                <w:rFonts w:hint="eastAsia" w:ascii="宋体" w:hAnsi="宋体" w:cs="宋体"/>
                <w:sz w:val="24"/>
                <w:lang w:val="zh-CN" w:bidi="zh-CN"/>
              </w:rPr>
              <w:t>小学组</w:t>
            </w:r>
          </w:p>
        </w:tc>
        <w:tc>
          <w:tcPr>
            <w:tcW w:w="1427" w:type="dxa"/>
            <w:vMerge w:val="restart"/>
          </w:tcPr>
          <w:p>
            <w:pPr>
              <w:autoSpaceDE w:val="0"/>
              <w:autoSpaceDN w:val="0"/>
              <w:jc w:val="left"/>
              <w:rPr>
                <w:rFonts w:ascii="宋体" w:hAnsi="宋体" w:cs="宋体"/>
                <w:sz w:val="24"/>
                <w:lang w:val="zh-CN" w:bidi="zh-CN"/>
              </w:rPr>
            </w:pPr>
          </w:p>
          <w:p>
            <w:pPr>
              <w:autoSpaceDE w:val="0"/>
              <w:autoSpaceDN w:val="0"/>
              <w:spacing w:before="14"/>
              <w:jc w:val="left"/>
              <w:rPr>
                <w:rFonts w:ascii="宋体" w:hAnsi="宋体" w:cs="宋体"/>
                <w:sz w:val="24"/>
                <w:lang w:val="zh-CN" w:bidi="zh-CN"/>
              </w:rPr>
            </w:pPr>
          </w:p>
          <w:p>
            <w:pPr>
              <w:autoSpaceDE w:val="0"/>
              <w:autoSpaceDN w:val="0"/>
              <w:ind w:left="107"/>
              <w:jc w:val="left"/>
              <w:rPr>
                <w:rFonts w:ascii="宋体" w:hAnsi="宋体" w:cs="宋体"/>
                <w:sz w:val="24"/>
                <w:lang w:val="zh-CN" w:bidi="zh-CN"/>
              </w:rPr>
            </w:pPr>
            <w:r>
              <w:rPr>
                <w:rFonts w:hint="eastAsia" w:ascii="宋体" w:hAnsi="宋体" w:cs="宋体"/>
                <w:sz w:val="24"/>
                <w:lang w:val="zh-CN" w:bidi="zh-CN"/>
              </w:rPr>
              <w:t>太空舱管理</w:t>
            </w:r>
          </w:p>
        </w:tc>
        <w:tc>
          <w:tcPr>
            <w:tcW w:w="29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A 区货架得分</w:t>
            </w:r>
          </w:p>
        </w:tc>
        <w:tc>
          <w:tcPr>
            <w:tcW w:w="23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10 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25" w:hRule="atLeast"/>
        </w:trPr>
        <w:tc>
          <w:tcPr>
            <w:tcW w:w="991" w:type="dxa"/>
            <w:vMerge w:val="continue"/>
            <w:tcBorders>
              <w:top w:val="nil"/>
            </w:tcBorders>
          </w:tcPr>
          <w:p>
            <w:pPr>
              <w:autoSpaceDE w:val="0"/>
              <w:autoSpaceDN w:val="0"/>
              <w:jc w:val="left"/>
              <w:rPr>
                <w:rFonts w:ascii="宋体" w:hAnsi="宋体" w:cs="宋体"/>
                <w:kern w:val="0"/>
                <w:sz w:val="24"/>
                <w:lang w:val="zh-CN" w:bidi="zh-CN"/>
              </w:rPr>
            </w:pPr>
          </w:p>
        </w:tc>
        <w:tc>
          <w:tcPr>
            <w:tcW w:w="1427" w:type="dxa"/>
            <w:vMerge w:val="continue"/>
            <w:tcBorders>
              <w:top w:val="nil"/>
            </w:tcBorders>
          </w:tcPr>
          <w:p>
            <w:pPr>
              <w:autoSpaceDE w:val="0"/>
              <w:autoSpaceDN w:val="0"/>
              <w:jc w:val="left"/>
              <w:rPr>
                <w:rFonts w:ascii="宋体" w:hAnsi="宋体" w:cs="宋体"/>
                <w:kern w:val="0"/>
                <w:sz w:val="24"/>
                <w:lang w:val="zh-CN" w:bidi="zh-CN"/>
              </w:rPr>
            </w:pPr>
          </w:p>
        </w:tc>
        <w:tc>
          <w:tcPr>
            <w:tcW w:w="2960" w:type="dxa"/>
          </w:tcPr>
          <w:p>
            <w:pPr>
              <w:autoSpaceDE w:val="0"/>
              <w:autoSpaceDN w:val="0"/>
              <w:spacing w:before="118"/>
              <w:ind w:left="107"/>
              <w:jc w:val="left"/>
              <w:rPr>
                <w:rFonts w:ascii="宋体" w:hAnsi="宋体" w:cs="宋体"/>
                <w:sz w:val="24"/>
                <w:lang w:val="zh-CN" w:bidi="zh-CN"/>
              </w:rPr>
            </w:pPr>
            <w:r>
              <w:rPr>
                <w:rFonts w:hint="eastAsia" w:ascii="宋体" w:hAnsi="宋体" w:cs="宋体"/>
                <w:sz w:val="24"/>
                <w:lang w:val="zh-CN" w:bidi="zh-CN"/>
              </w:rPr>
              <w:t>B 区货架得分</w:t>
            </w:r>
          </w:p>
        </w:tc>
        <w:tc>
          <w:tcPr>
            <w:tcW w:w="2360" w:type="dxa"/>
          </w:tcPr>
          <w:p>
            <w:pPr>
              <w:autoSpaceDE w:val="0"/>
              <w:autoSpaceDN w:val="0"/>
              <w:spacing w:before="118"/>
              <w:ind w:left="107"/>
              <w:jc w:val="left"/>
              <w:rPr>
                <w:rFonts w:ascii="宋体" w:hAnsi="宋体" w:cs="宋体"/>
                <w:sz w:val="24"/>
                <w:lang w:val="zh-CN" w:bidi="zh-CN"/>
              </w:rPr>
            </w:pPr>
            <w:r>
              <w:rPr>
                <w:rFonts w:hint="eastAsia" w:ascii="宋体" w:hAnsi="宋体" w:cs="宋体"/>
                <w:sz w:val="24"/>
                <w:lang w:val="zh-CN" w:bidi="zh-CN"/>
              </w:rPr>
              <w:t>12 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23" w:hRule="atLeast"/>
        </w:trPr>
        <w:tc>
          <w:tcPr>
            <w:tcW w:w="991" w:type="dxa"/>
            <w:vMerge w:val="continue"/>
            <w:tcBorders>
              <w:top w:val="nil"/>
            </w:tcBorders>
          </w:tcPr>
          <w:p>
            <w:pPr>
              <w:autoSpaceDE w:val="0"/>
              <w:autoSpaceDN w:val="0"/>
              <w:jc w:val="left"/>
              <w:rPr>
                <w:rFonts w:ascii="宋体" w:hAnsi="宋体" w:cs="宋体"/>
                <w:kern w:val="0"/>
                <w:sz w:val="24"/>
                <w:lang w:val="zh-CN" w:bidi="zh-CN"/>
              </w:rPr>
            </w:pPr>
          </w:p>
        </w:tc>
        <w:tc>
          <w:tcPr>
            <w:tcW w:w="1427" w:type="dxa"/>
            <w:vMerge w:val="continue"/>
            <w:tcBorders>
              <w:top w:val="nil"/>
            </w:tcBorders>
          </w:tcPr>
          <w:p>
            <w:pPr>
              <w:autoSpaceDE w:val="0"/>
              <w:autoSpaceDN w:val="0"/>
              <w:jc w:val="left"/>
              <w:rPr>
                <w:rFonts w:ascii="宋体" w:hAnsi="宋体" w:cs="宋体"/>
                <w:kern w:val="0"/>
                <w:sz w:val="24"/>
                <w:lang w:val="zh-CN" w:bidi="zh-CN"/>
              </w:rPr>
            </w:pPr>
          </w:p>
        </w:tc>
        <w:tc>
          <w:tcPr>
            <w:tcW w:w="29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C 区货架得分</w:t>
            </w:r>
          </w:p>
        </w:tc>
        <w:tc>
          <w:tcPr>
            <w:tcW w:w="23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13 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23" w:hRule="atLeast"/>
        </w:trPr>
        <w:tc>
          <w:tcPr>
            <w:tcW w:w="991" w:type="dxa"/>
            <w:vMerge w:val="continue"/>
            <w:tcBorders>
              <w:top w:val="nil"/>
            </w:tcBorders>
          </w:tcPr>
          <w:p>
            <w:pPr>
              <w:autoSpaceDE w:val="0"/>
              <w:autoSpaceDN w:val="0"/>
              <w:jc w:val="left"/>
              <w:rPr>
                <w:rFonts w:ascii="宋体" w:hAnsi="宋体" w:cs="宋体"/>
                <w:kern w:val="0"/>
                <w:sz w:val="24"/>
                <w:lang w:val="zh-CN" w:bidi="zh-CN"/>
              </w:rPr>
            </w:pPr>
          </w:p>
        </w:tc>
        <w:tc>
          <w:tcPr>
            <w:tcW w:w="1427" w:type="dxa"/>
            <w:vMerge w:val="continue"/>
            <w:tcBorders>
              <w:top w:val="nil"/>
            </w:tcBorders>
          </w:tcPr>
          <w:p>
            <w:pPr>
              <w:autoSpaceDE w:val="0"/>
              <w:autoSpaceDN w:val="0"/>
              <w:jc w:val="left"/>
              <w:rPr>
                <w:rFonts w:ascii="宋体" w:hAnsi="宋体" w:cs="宋体"/>
                <w:kern w:val="0"/>
                <w:sz w:val="24"/>
                <w:lang w:val="zh-CN" w:bidi="zh-CN"/>
              </w:rPr>
            </w:pPr>
          </w:p>
        </w:tc>
        <w:tc>
          <w:tcPr>
            <w:tcW w:w="29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置换任务</w:t>
            </w:r>
          </w:p>
        </w:tc>
        <w:tc>
          <w:tcPr>
            <w:tcW w:w="23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15 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25" w:hRule="atLeast"/>
        </w:trPr>
        <w:tc>
          <w:tcPr>
            <w:tcW w:w="991" w:type="dxa"/>
            <w:vMerge w:val="continue"/>
            <w:tcBorders>
              <w:top w:val="nil"/>
            </w:tcBorders>
          </w:tcPr>
          <w:p>
            <w:pPr>
              <w:autoSpaceDE w:val="0"/>
              <w:autoSpaceDN w:val="0"/>
              <w:jc w:val="left"/>
              <w:rPr>
                <w:rFonts w:ascii="宋体" w:hAnsi="宋体" w:cs="宋体"/>
                <w:kern w:val="0"/>
                <w:sz w:val="24"/>
                <w:lang w:val="zh-CN" w:bidi="zh-CN"/>
              </w:rPr>
            </w:pPr>
          </w:p>
        </w:tc>
        <w:tc>
          <w:tcPr>
            <w:tcW w:w="1427" w:type="dxa"/>
            <w:vMerge w:val="restart"/>
          </w:tcPr>
          <w:p>
            <w:pPr>
              <w:autoSpaceDE w:val="0"/>
              <w:autoSpaceDN w:val="0"/>
              <w:jc w:val="left"/>
              <w:rPr>
                <w:rFonts w:ascii="宋体" w:hAnsi="宋体" w:cs="宋体"/>
                <w:sz w:val="24"/>
                <w:lang w:val="zh-CN" w:bidi="zh-CN"/>
              </w:rPr>
            </w:pPr>
          </w:p>
          <w:p>
            <w:pPr>
              <w:autoSpaceDE w:val="0"/>
              <w:autoSpaceDN w:val="0"/>
              <w:spacing w:before="14"/>
              <w:jc w:val="left"/>
              <w:rPr>
                <w:rFonts w:ascii="宋体" w:hAnsi="宋体" w:cs="宋体"/>
                <w:sz w:val="24"/>
                <w:lang w:val="zh-CN" w:bidi="zh-CN"/>
              </w:rPr>
            </w:pPr>
          </w:p>
          <w:p>
            <w:pPr>
              <w:autoSpaceDE w:val="0"/>
              <w:autoSpaceDN w:val="0"/>
              <w:ind w:left="107"/>
              <w:jc w:val="left"/>
              <w:rPr>
                <w:rFonts w:ascii="宋体" w:hAnsi="宋体" w:cs="宋体"/>
                <w:sz w:val="24"/>
                <w:lang w:val="zh-CN" w:bidi="zh-CN"/>
              </w:rPr>
            </w:pPr>
            <w:r>
              <w:rPr>
                <w:rFonts w:hint="eastAsia" w:ascii="宋体" w:hAnsi="宋体" w:cs="宋体"/>
                <w:sz w:val="24"/>
                <w:lang w:val="zh-CN" w:bidi="zh-CN"/>
              </w:rPr>
              <w:t>太空生命保障</w:t>
            </w:r>
          </w:p>
        </w:tc>
        <w:tc>
          <w:tcPr>
            <w:tcW w:w="2960" w:type="dxa"/>
          </w:tcPr>
          <w:p>
            <w:pPr>
              <w:autoSpaceDE w:val="0"/>
              <w:autoSpaceDN w:val="0"/>
              <w:spacing w:before="118"/>
              <w:ind w:left="107"/>
              <w:jc w:val="left"/>
              <w:rPr>
                <w:rFonts w:ascii="宋体" w:hAnsi="宋体" w:cs="宋体"/>
                <w:sz w:val="24"/>
                <w:lang w:val="zh-CN" w:bidi="zh-CN"/>
              </w:rPr>
            </w:pPr>
            <w:r>
              <w:rPr>
                <w:rFonts w:hint="eastAsia" w:ascii="宋体" w:hAnsi="宋体" w:cs="宋体"/>
                <w:sz w:val="24"/>
                <w:lang w:val="zh-CN" w:bidi="zh-CN"/>
              </w:rPr>
              <w:t>将睡眠舱放下</w:t>
            </w:r>
          </w:p>
        </w:tc>
        <w:tc>
          <w:tcPr>
            <w:tcW w:w="2360" w:type="dxa"/>
          </w:tcPr>
          <w:p>
            <w:pPr>
              <w:autoSpaceDE w:val="0"/>
              <w:autoSpaceDN w:val="0"/>
              <w:spacing w:before="118"/>
              <w:ind w:left="107"/>
              <w:jc w:val="left"/>
              <w:rPr>
                <w:rFonts w:ascii="宋体" w:hAnsi="宋体" w:cs="宋体"/>
                <w:sz w:val="24"/>
                <w:lang w:val="zh-CN" w:bidi="zh-CN"/>
              </w:rPr>
            </w:pPr>
            <w:r>
              <w:rPr>
                <w:rFonts w:hint="eastAsia" w:ascii="宋体" w:hAnsi="宋体" w:cs="宋体"/>
                <w:sz w:val="24"/>
                <w:lang w:val="zh-CN" w:bidi="zh-CN"/>
              </w:rPr>
              <w:t>15 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23" w:hRule="atLeast"/>
        </w:trPr>
        <w:tc>
          <w:tcPr>
            <w:tcW w:w="991" w:type="dxa"/>
            <w:vMerge w:val="continue"/>
            <w:tcBorders>
              <w:top w:val="nil"/>
            </w:tcBorders>
          </w:tcPr>
          <w:p>
            <w:pPr>
              <w:autoSpaceDE w:val="0"/>
              <w:autoSpaceDN w:val="0"/>
              <w:jc w:val="left"/>
              <w:rPr>
                <w:rFonts w:ascii="宋体" w:hAnsi="宋体" w:cs="宋体"/>
                <w:kern w:val="0"/>
                <w:sz w:val="24"/>
                <w:lang w:val="zh-CN" w:bidi="zh-CN"/>
              </w:rPr>
            </w:pPr>
          </w:p>
        </w:tc>
        <w:tc>
          <w:tcPr>
            <w:tcW w:w="1427" w:type="dxa"/>
            <w:vMerge w:val="continue"/>
            <w:tcBorders>
              <w:top w:val="nil"/>
            </w:tcBorders>
          </w:tcPr>
          <w:p>
            <w:pPr>
              <w:autoSpaceDE w:val="0"/>
              <w:autoSpaceDN w:val="0"/>
              <w:jc w:val="left"/>
              <w:rPr>
                <w:rFonts w:ascii="宋体" w:hAnsi="宋体" w:cs="宋体"/>
                <w:kern w:val="0"/>
                <w:sz w:val="24"/>
                <w:lang w:val="zh-CN" w:bidi="zh-CN"/>
              </w:rPr>
            </w:pPr>
          </w:p>
        </w:tc>
        <w:tc>
          <w:tcPr>
            <w:tcW w:w="29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开启安全监测</w:t>
            </w:r>
          </w:p>
        </w:tc>
        <w:tc>
          <w:tcPr>
            <w:tcW w:w="23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15 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23" w:hRule="atLeast"/>
        </w:trPr>
        <w:tc>
          <w:tcPr>
            <w:tcW w:w="991" w:type="dxa"/>
            <w:vMerge w:val="continue"/>
            <w:tcBorders>
              <w:top w:val="nil"/>
            </w:tcBorders>
          </w:tcPr>
          <w:p>
            <w:pPr>
              <w:autoSpaceDE w:val="0"/>
              <w:autoSpaceDN w:val="0"/>
              <w:jc w:val="left"/>
              <w:rPr>
                <w:rFonts w:ascii="宋体" w:hAnsi="宋体" w:cs="宋体"/>
                <w:kern w:val="0"/>
                <w:sz w:val="24"/>
                <w:lang w:val="zh-CN" w:bidi="zh-CN"/>
              </w:rPr>
            </w:pPr>
          </w:p>
        </w:tc>
        <w:tc>
          <w:tcPr>
            <w:tcW w:w="1427" w:type="dxa"/>
            <w:vMerge w:val="continue"/>
            <w:tcBorders>
              <w:top w:val="nil"/>
            </w:tcBorders>
          </w:tcPr>
          <w:p>
            <w:pPr>
              <w:autoSpaceDE w:val="0"/>
              <w:autoSpaceDN w:val="0"/>
              <w:jc w:val="left"/>
              <w:rPr>
                <w:rFonts w:ascii="宋体" w:hAnsi="宋体" w:cs="宋体"/>
                <w:kern w:val="0"/>
                <w:sz w:val="24"/>
                <w:lang w:val="zh-CN" w:bidi="zh-CN"/>
              </w:rPr>
            </w:pPr>
          </w:p>
        </w:tc>
        <w:tc>
          <w:tcPr>
            <w:tcW w:w="29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开启氧气循环开关</w:t>
            </w:r>
          </w:p>
        </w:tc>
        <w:tc>
          <w:tcPr>
            <w:tcW w:w="23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10 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25" w:hRule="atLeast"/>
        </w:trPr>
        <w:tc>
          <w:tcPr>
            <w:tcW w:w="991" w:type="dxa"/>
            <w:vMerge w:val="continue"/>
            <w:tcBorders>
              <w:top w:val="nil"/>
            </w:tcBorders>
          </w:tcPr>
          <w:p>
            <w:pPr>
              <w:autoSpaceDE w:val="0"/>
              <w:autoSpaceDN w:val="0"/>
              <w:jc w:val="left"/>
              <w:rPr>
                <w:rFonts w:ascii="宋体" w:hAnsi="宋体" w:cs="宋体"/>
                <w:kern w:val="0"/>
                <w:sz w:val="24"/>
                <w:lang w:val="zh-CN" w:bidi="zh-CN"/>
              </w:rPr>
            </w:pPr>
          </w:p>
        </w:tc>
        <w:tc>
          <w:tcPr>
            <w:tcW w:w="1427" w:type="dxa"/>
            <w:vMerge w:val="continue"/>
            <w:tcBorders>
              <w:top w:val="nil"/>
            </w:tcBorders>
          </w:tcPr>
          <w:p>
            <w:pPr>
              <w:autoSpaceDE w:val="0"/>
              <w:autoSpaceDN w:val="0"/>
              <w:jc w:val="left"/>
              <w:rPr>
                <w:rFonts w:ascii="宋体" w:hAnsi="宋体" w:cs="宋体"/>
                <w:kern w:val="0"/>
                <w:sz w:val="24"/>
                <w:lang w:val="zh-CN" w:bidi="zh-CN"/>
              </w:rPr>
            </w:pPr>
          </w:p>
        </w:tc>
        <w:tc>
          <w:tcPr>
            <w:tcW w:w="2960" w:type="dxa"/>
          </w:tcPr>
          <w:p>
            <w:pPr>
              <w:autoSpaceDE w:val="0"/>
              <w:autoSpaceDN w:val="0"/>
              <w:spacing w:before="118"/>
              <w:ind w:left="107"/>
              <w:jc w:val="left"/>
              <w:rPr>
                <w:rFonts w:ascii="宋体" w:hAnsi="宋体" w:cs="宋体"/>
                <w:sz w:val="24"/>
                <w:lang w:val="zh-CN" w:bidi="zh-CN"/>
              </w:rPr>
            </w:pPr>
            <w:r>
              <w:rPr>
                <w:rFonts w:hint="eastAsia" w:ascii="宋体" w:hAnsi="宋体" w:cs="宋体"/>
                <w:sz w:val="24"/>
                <w:lang w:val="zh-CN" w:bidi="zh-CN"/>
              </w:rPr>
              <w:t>开启水循环开关</w:t>
            </w:r>
          </w:p>
        </w:tc>
        <w:tc>
          <w:tcPr>
            <w:tcW w:w="2360" w:type="dxa"/>
          </w:tcPr>
          <w:p>
            <w:pPr>
              <w:autoSpaceDE w:val="0"/>
              <w:autoSpaceDN w:val="0"/>
              <w:spacing w:before="118"/>
              <w:ind w:left="107"/>
              <w:jc w:val="left"/>
              <w:rPr>
                <w:rFonts w:ascii="宋体" w:hAnsi="宋体" w:cs="宋体"/>
                <w:sz w:val="24"/>
                <w:lang w:val="zh-CN" w:bidi="zh-CN"/>
              </w:rPr>
            </w:pPr>
            <w:r>
              <w:rPr>
                <w:rFonts w:hint="eastAsia" w:ascii="宋体" w:hAnsi="宋体" w:cs="宋体"/>
                <w:sz w:val="24"/>
                <w:lang w:val="zh-CN" w:bidi="zh-CN"/>
              </w:rPr>
              <w:t>10 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23" w:hRule="atLeast"/>
        </w:trPr>
        <w:tc>
          <w:tcPr>
            <w:tcW w:w="991" w:type="dxa"/>
            <w:vMerge w:val="continue"/>
            <w:tcBorders>
              <w:top w:val="nil"/>
            </w:tcBorders>
          </w:tcPr>
          <w:p>
            <w:pPr>
              <w:autoSpaceDE w:val="0"/>
              <w:autoSpaceDN w:val="0"/>
              <w:jc w:val="left"/>
              <w:rPr>
                <w:rFonts w:ascii="宋体" w:hAnsi="宋体" w:cs="宋体"/>
                <w:kern w:val="0"/>
                <w:sz w:val="24"/>
                <w:lang w:val="zh-CN" w:bidi="zh-CN"/>
              </w:rPr>
            </w:pPr>
          </w:p>
        </w:tc>
        <w:tc>
          <w:tcPr>
            <w:tcW w:w="1427" w:type="dxa"/>
            <w:vMerge w:val="restart"/>
          </w:tcPr>
          <w:p>
            <w:pPr>
              <w:autoSpaceDE w:val="0"/>
              <w:autoSpaceDN w:val="0"/>
              <w:spacing w:before="3"/>
              <w:jc w:val="left"/>
              <w:rPr>
                <w:rFonts w:ascii="宋体" w:hAnsi="宋体" w:cs="宋体"/>
                <w:sz w:val="24"/>
                <w:lang w:val="zh-CN" w:bidi="zh-CN"/>
              </w:rPr>
            </w:pPr>
          </w:p>
          <w:p>
            <w:pPr>
              <w:autoSpaceDE w:val="0"/>
              <w:autoSpaceDN w:val="0"/>
              <w:ind w:left="107"/>
              <w:jc w:val="left"/>
              <w:rPr>
                <w:rFonts w:ascii="宋体" w:hAnsi="宋体" w:cs="宋体"/>
                <w:sz w:val="24"/>
                <w:lang w:val="zh-CN" w:bidi="zh-CN"/>
              </w:rPr>
            </w:pPr>
            <w:r>
              <w:rPr>
                <w:rFonts w:hint="eastAsia" w:ascii="宋体" w:hAnsi="宋体" w:cs="宋体"/>
                <w:sz w:val="24"/>
                <w:lang w:val="zh-CN" w:bidi="zh-CN"/>
              </w:rPr>
              <w:t>太空科学实验</w:t>
            </w:r>
          </w:p>
        </w:tc>
        <w:tc>
          <w:tcPr>
            <w:tcW w:w="29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1 号区</w:t>
            </w:r>
          </w:p>
        </w:tc>
        <w:tc>
          <w:tcPr>
            <w:tcW w:w="23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15 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23" w:hRule="atLeast"/>
        </w:trPr>
        <w:tc>
          <w:tcPr>
            <w:tcW w:w="991" w:type="dxa"/>
            <w:vMerge w:val="continue"/>
            <w:tcBorders>
              <w:top w:val="nil"/>
            </w:tcBorders>
          </w:tcPr>
          <w:p>
            <w:pPr>
              <w:autoSpaceDE w:val="0"/>
              <w:autoSpaceDN w:val="0"/>
              <w:jc w:val="left"/>
              <w:rPr>
                <w:rFonts w:ascii="宋体" w:hAnsi="宋体" w:cs="宋体"/>
                <w:kern w:val="0"/>
                <w:sz w:val="24"/>
                <w:lang w:val="zh-CN" w:bidi="zh-CN"/>
              </w:rPr>
            </w:pPr>
          </w:p>
        </w:tc>
        <w:tc>
          <w:tcPr>
            <w:tcW w:w="1427" w:type="dxa"/>
            <w:vMerge w:val="continue"/>
            <w:tcBorders>
              <w:top w:val="nil"/>
            </w:tcBorders>
          </w:tcPr>
          <w:p>
            <w:pPr>
              <w:autoSpaceDE w:val="0"/>
              <w:autoSpaceDN w:val="0"/>
              <w:jc w:val="left"/>
              <w:rPr>
                <w:rFonts w:ascii="宋体" w:hAnsi="宋体" w:cs="宋体"/>
                <w:kern w:val="0"/>
                <w:sz w:val="24"/>
                <w:lang w:val="zh-CN" w:bidi="zh-CN"/>
              </w:rPr>
            </w:pPr>
          </w:p>
        </w:tc>
        <w:tc>
          <w:tcPr>
            <w:tcW w:w="29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2 号区</w:t>
            </w:r>
          </w:p>
        </w:tc>
        <w:tc>
          <w:tcPr>
            <w:tcW w:w="23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15 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25" w:hRule="atLeast"/>
        </w:trPr>
        <w:tc>
          <w:tcPr>
            <w:tcW w:w="991" w:type="dxa"/>
            <w:vMerge w:val="continue"/>
            <w:tcBorders>
              <w:top w:val="nil"/>
            </w:tcBorders>
          </w:tcPr>
          <w:p>
            <w:pPr>
              <w:autoSpaceDE w:val="0"/>
              <w:autoSpaceDN w:val="0"/>
              <w:jc w:val="left"/>
              <w:rPr>
                <w:rFonts w:ascii="宋体" w:hAnsi="宋体" w:cs="宋体"/>
                <w:kern w:val="0"/>
                <w:sz w:val="24"/>
                <w:lang w:val="zh-CN" w:bidi="zh-CN"/>
              </w:rPr>
            </w:pPr>
          </w:p>
        </w:tc>
        <w:tc>
          <w:tcPr>
            <w:tcW w:w="1427" w:type="dxa"/>
            <w:vMerge w:val="continue"/>
            <w:tcBorders>
              <w:top w:val="nil"/>
            </w:tcBorders>
          </w:tcPr>
          <w:p>
            <w:pPr>
              <w:autoSpaceDE w:val="0"/>
              <w:autoSpaceDN w:val="0"/>
              <w:jc w:val="left"/>
              <w:rPr>
                <w:rFonts w:ascii="宋体" w:hAnsi="宋体" w:cs="宋体"/>
                <w:kern w:val="0"/>
                <w:sz w:val="24"/>
                <w:lang w:val="zh-CN" w:bidi="zh-CN"/>
              </w:rPr>
            </w:pPr>
          </w:p>
        </w:tc>
        <w:tc>
          <w:tcPr>
            <w:tcW w:w="2960" w:type="dxa"/>
          </w:tcPr>
          <w:p>
            <w:pPr>
              <w:autoSpaceDE w:val="0"/>
              <w:autoSpaceDN w:val="0"/>
              <w:spacing w:before="118"/>
              <w:ind w:left="107"/>
              <w:jc w:val="left"/>
              <w:rPr>
                <w:rFonts w:ascii="宋体" w:hAnsi="宋体" w:cs="宋体"/>
                <w:sz w:val="24"/>
                <w:lang w:val="zh-CN" w:bidi="zh-CN"/>
              </w:rPr>
            </w:pPr>
            <w:r>
              <w:rPr>
                <w:rFonts w:hint="eastAsia" w:ascii="宋体" w:hAnsi="宋体" w:cs="宋体"/>
                <w:sz w:val="24"/>
                <w:lang w:val="zh-CN" w:bidi="zh-CN"/>
              </w:rPr>
              <w:t>3 号区</w:t>
            </w:r>
          </w:p>
        </w:tc>
        <w:tc>
          <w:tcPr>
            <w:tcW w:w="2360" w:type="dxa"/>
          </w:tcPr>
          <w:p>
            <w:pPr>
              <w:autoSpaceDE w:val="0"/>
              <w:autoSpaceDN w:val="0"/>
              <w:spacing w:before="118"/>
              <w:ind w:left="107"/>
              <w:jc w:val="left"/>
              <w:rPr>
                <w:rFonts w:ascii="宋体" w:hAnsi="宋体" w:cs="宋体"/>
                <w:sz w:val="24"/>
                <w:lang w:val="zh-CN" w:bidi="zh-CN"/>
              </w:rPr>
            </w:pPr>
            <w:r>
              <w:rPr>
                <w:rFonts w:hint="eastAsia" w:ascii="宋体" w:hAnsi="宋体" w:cs="宋体"/>
                <w:sz w:val="24"/>
                <w:lang w:val="zh-CN" w:bidi="zh-CN"/>
              </w:rPr>
              <w:t>15 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23" w:hRule="atLeast"/>
        </w:trPr>
        <w:tc>
          <w:tcPr>
            <w:tcW w:w="991" w:type="dxa"/>
            <w:vMerge w:val="continue"/>
            <w:tcBorders>
              <w:top w:val="nil"/>
            </w:tcBorders>
          </w:tcPr>
          <w:p>
            <w:pPr>
              <w:autoSpaceDE w:val="0"/>
              <w:autoSpaceDN w:val="0"/>
              <w:jc w:val="left"/>
              <w:rPr>
                <w:rFonts w:ascii="宋体" w:hAnsi="宋体" w:cs="宋体"/>
                <w:kern w:val="0"/>
                <w:sz w:val="24"/>
                <w:lang w:val="zh-CN" w:bidi="zh-CN"/>
              </w:rPr>
            </w:pPr>
          </w:p>
        </w:tc>
        <w:tc>
          <w:tcPr>
            <w:tcW w:w="1427" w:type="dxa"/>
            <w:vMerge w:val="restart"/>
          </w:tcPr>
          <w:p>
            <w:pPr>
              <w:autoSpaceDE w:val="0"/>
              <w:autoSpaceDN w:val="0"/>
              <w:spacing w:before="3"/>
              <w:jc w:val="left"/>
              <w:rPr>
                <w:rFonts w:ascii="宋体" w:hAnsi="宋体" w:cs="宋体"/>
                <w:sz w:val="24"/>
                <w:lang w:val="zh-CN" w:bidi="zh-CN"/>
              </w:rPr>
            </w:pPr>
          </w:p>
          <w:p>
            <w:pPr>
              <w:autoSpaceDE w:val="0"/>
              <w:autoSpaceDN w:val="0"/>
              <w:ind w:left="107"/>
              <w:jc w:val="left"/>
              <w:rPr>
                <w:rFonts w:ascii="宋体" w:hAnsi="宋体" w:cs="宋体"/>
                <w:sz w:val="24"/>
                <w:lang w:val="zh-CN" w:bidi="zh-CN"/>
              </w:rPr>
            </w:pPr>
            <w:r>
              <w:rPr>
                <w:rFonts w:hint="eastAsia" w:ascii="宋体" w:hAnsi="宋体" w:cs="宋体"/>
                <w:sz w:val="24"/>
                <w:lang w:val="zh-CN" w:bidi="zh-CN"/>
              </w:rPr>
              <w:t>太空舱外作业</w:t>
            </w:r>
          </w:p>
        </w:tc>
        <w:tc>
          <w:tcPr>
            <w:tcW w:w="29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升国旗</w:t>
            </w:r>
          </w:p>
        </w:tc>
        <w:tc>
          <w:tcPr>
            <w:tcW w:w="23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20 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23" w:hRule="atLeast"/>
        </w:trPr>
        <w:tc>
          <w:tcPr>
            <w:tcW w:w="991" w:type="dxa"/>
            <w:vMerge w:val="continue"/>
            <w:tcBorders>
              <w:top w:val="nil"/>
            </w:tcBorders>
          </w:tcPr>
          <w:p>
            <w:pPr>
              <w:autoSpaceDE w:val="0"/>
              <w:autoSpaceDN w:val="0"/>
              <w:jc w:val="left"/>
              <w:rPr>
                <w:rFonts w:ascii="宋体" w:hAnsi="宋体" w:cs="宋体"/>
                <w:kern w:val="0"/>
                <w:sz w:val="24"/>
                <w:lang w:val="zh-CN" w:bidi="zh-CN"/>
              </w:rPr>
            </w:pPr>
          </w:p>
        </w:tc>
        <w:tc>
          <w:tcPr>
            <w:tcW w:w="1427" w:type="dxa"/>
            <w:vMerge w:val="continue"/>
            <w:tcBorders>
              <w:top w:val="nil"/>
            </w:tcBorders>
          </w:tcPr>
          <w:p>
            <w:pPr>
              <w:autoSpaceDE w:val="0"/>
              <w:autoSpaceDN w:val="0"/>
              <w:jc w:val="left"/>
              <w:rPr>
                <w:rFonts w:ascii="宋体" w:hAnsi="宋体" w:cs="宋体"/>
                <w:kern w:val="0"/>
                <w:sz w:val="24"/>
                <w:lang w:val="zh-CN" w:bidi="zh-CN"/>
              </w:rPr>
            </w:pPr>
          </w:p>
        </w:tc>
        <w:tc>
          <w:tcPr>
            <w:tcW w:w="29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卫星发射</w:t>
            </w:r>
          </w:p>
        </w:tc>
        <w:tc>
          <w:tcPr>
            <w:tcW w:w="2360"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20 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26" w:hRule="atLeast"/>
        </w:trPr>
        <w:tc>
          <w:tcPr>
            <w:tcW w:w="991" w:type="dxa"/>
            <w:vMerge w:val="continue"/>
            <w:tcBorders>
              <w:top w:val="nil"/>
            </w:tcBorders>
          </w:tcPr>
          <w:p>
            <w:pPr>
              <w:autoSpaceDE w:val="0"/>
              <w:autoSpaceDN w:val="0"/>
              <w:jc w:val="left"/>
              <w:rPr>
                <w:rFonts w:ascii="宋体" w:hAnsi="宋体" w:cs="宋体"/>
                <w:kern w:val="0"/>
                <w:sz w:val="24"/>
                <w:lang w:val="zh-CN" w:bidi="zh-CN"/>
              </w:rPr>
            </w:pPr>
          </w:p>
        </w:tc>
        <w:tc>
          <w:tcPr>
            <w:tcW w:w="1427" w:type="dxa"/>
            <w:vMerge w:val="continue"/>
            <w:tcBorders>
              <w:top w:val="nil"/>
            </w:tcBorders>
          </w:tcPr>
          <w:p>
            <w:pPr>
              <w:autoSpaceDE w:val="0"/>
              <w:autoSpaceDN w:val="0"/>
              <w:jc w:val="left"/>
              <w:rPr>
                <w:rFonts w:ascii="宋体" w:hAnsi="宋体" w:cs="宋体"/>
                <w:kern w:val="0"/>
                <w:sz w:val="24"/>
                <w:lang w:val="zh-CN" w:bidi="zh-CN"/>
              </w:rPr>
            </w:pPr>
          </w:p>
        </w:tc>
        <w:tc>
          <w:tcPr>
            <w:tcW w:w="2960" w:type="dxa"/>
          </w:tcPr>
          <w:p>
            <w:pPr>
              <w:autoSpaceDE w:val="0"/>
              <w:autoSpaceDN w:val="0"/>
              <w:spacing w:before="119"/>
              <w:ind w:left="107"/>
              <w:jc w:val="left"/>
              <w:rPr>
                <w:rFonts w:ascii="宋体" w:hAnsi="宋体" w:cs="宋体"/>
                <w:sz w:val="24"/>
                <w:lang w:val="zh-CN" w:bidi="zh-CN"/>
              </w:rPr>
            </w:pPr>
            <w:r>
              <w:rPr>
                <w:rFonts w:hint="eastAsia" w:ascii="宋体" w:hAnsi="宋体" w:cs="宋体"/>
                <w:sz w:val="24"/>
                <w:lang w:val="zh-CN" w:bidi="zh-CN"/>
              </w:rPr>
              <w:t>舱外维修</w:t>
            </w:r>
          </w:p>
        </w:tc>
        <w:tc>
          <w:tcPr>
            <w:tcW w:w="2360" w:type="dxa"/>
          </w:tcPr>
          <w:p>
            <w:pPr>
              <w:autoSpaceDE w:val="0"/>
              <w:autoSpaceDN w:val="0"/>
              <w:spacing w:before="119"/>
              <w:ind w:left="107"/>
              <w:jc w:val="left"/>
              <w:rPr>
                <w:rFonts w:ascii="宋体" w:hAnsi="宋体" w:cs="宋体"/>
                <w:sz w:val="24"/>
                <w:lang w:val="zh-CN" w:bidi="zh-CN"/>
              </w:rPr>
            </w:pPr>
            <w:r>
              <w:rPr>
                <w:rFonts w:hint="eastAsia" w:ascii="宋体" w:hAnsi="宋体" w:cs="宋体"/>
                <w:sz w:val="24"/>
                <w:lang w:val="zh-CN" w:bidi="zh-CN"/>
              </w:rPr>
              <w:t>15 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680" w:hRule="atLeast"/>
        </w:trPr>
        <w:tc>
          <w:tcPr>
            <w:tcW w:w="991" w:type="dxa"/>
            <w:vMerge w:val="continue"/>
            <w:tcBorders>
              <w:top w:val="nil"/>
            </w:tcBorders>
          </w:tcPr>
          <w:p>
            <w:pPr>
              <w:autoSpaceDE w:val="0"/>
              <w:autoSpaceDN w:val="0"/>
              <w:jc w:val="left"/>
              <w:rPr>
                <w:rFonts w:ascii="宋体" w:hAnsi="宋体" w:cs="宋体"/>
                <w:kern w:val="0"/>
                <w:sz w:val="24"/>
                <w:lang w:val="zh-CN" w:bidi="zh-CN"/>
              </w:rPr>
            </w:pPr>
          </w:p>
        </w:tc>
        <w:tc>
          <w:tcPr>
            <w:tcW w:w="1427" w:type="dxa"/>
          </w:tcPr>
          <w:p>
            <w:pPr>
              <w:autoSpaceDE w:val="0"/>
              <w:autoSpaceDN w:val="0"/>
              <w:spacing w:before="145"/>
              <w:ind w:left="107"/>
              <w:jc w:val="left"/>
              <w:rPr>
                <w:rFonts w:ascii="宋体" w:hAnsi="宋体" w:cs="宋体"/>
                <w:sz w:val="24"/>
                <w:lang w:val="zh-CN" w:bidi="zh-CN"/>
              </w:rPr>
            </w:pPr>
            <w:r>
              <w:rPr>
                <w:rFonts w:hint="eastAsia" w:ascii="宋体" w:hAnsi="宋体" w:cs="宋体"/>
                <w:sz w:val="24"/>
                <w:lang w:val="zh-CN" w:bidi="zh-CN"/>
              </w:rPr>
              <w:t>附加任务</w:t>
            </w:r>
          </w:p>
        </w:tc>
        <w:tc>
          <w:tcPr>
            <w:tcW w:w="2960" w:type="dxa"/>
          </w:tcPr>
          <w:p>
            <w:pPr>
              <w:autoSpaceDE w:val="0"/>
              <w:autoSpaceDN w:val="0"/>
              <w:spacing w:before="145"/>
              <w:ind w:left="107"/>
              <w:jc w:val="left"/>
              <w:rPr>
                <w:rFonts w:ascii="宋体" w:hAnsi="宋体" w:cs="宋体"/>
                <w:sz w:val="24"/>
                <w:lang w:val="zh-CN" w:bidi="zh-CN"/>
              </w:rPr>
            </w:pPr>
            <w:r>
              <w:rPr>
                <w:rFonts w:hint="eastAsia" w:ascii="宋体" w:hAnsi="宋体" w:cs="宋体"/>
                <w:sz w:val="24"/>
                <w:lang w:val="zh-CN" w:bidi="zh-CN"/>
              </w:rPr>
              <w:t>太空漫步</w:t>
            </w:r>
          </w:p>
        </w:tc>
        <w:tc>
          <w:tcPr>
            <w:tcW w:w="2360" w:type="dxa"/>
          </w:tcPr>
          <w:p>
            <w:pPr>
              <w:autoSpaceDE w:val="0"/>
              <w:autoSpaceDN w:val="0"/>
              <w:spacing w:before="145"/>
              <w:ind w:left="107"/>
              <w:jc w:val="left"/>
              <w:rPr>
                <w:rFonts w:ascii="宋体" w:hAnsi="宋体" w:cs="宋体"/>
                <w:sz w:val="24"/>
                <w:lang w:val="zh-CN" w:bidi="zh-CN"/>
              </w:rPr>
            </w:pPr>
            <w:r>
              <w:rPr>
                <w:rFonts w:hint="eastAsia" w:ascii="宋体" w:hAnsi="宋体" w:cs="宋体"/>
                <w:sz w:val="24"/>
                <w:lang w:val="zh-CN" w:bidi="zh-CN"/>
              </w:rPr>
              <w:t>20 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1247" w:hRule="atLeast"/>
        </w:trPr>
        <w:tc>
          <w:tcPr>
            <w:tcW w:w="5378" w:type="dxa"/>
            <w:gridSpan w:val="3"/>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扣分项：</w:t>
            </w:r>
            <w:r>
              <w:rPr>
                <w:rFonts w:hint="eastAsia" w:ascii="宋体" w:hAnsi="宋体" w:cs="宋体"/>
                <w:spacing w:val="-6"/>
                <w:sz w:val="24"/>
                <w:lang w:val="zh-CN" w:bidi="zh-CN"/>
              </w:rPr>
              <w:t>若将场地内关卡模型撞倒或导致关卡模型任意零件掉落即视为破坏场地，由裁判扣分，</w:t>
            </w:r>
            <w:r>
              <w:rPr>
                <w:rFonts w:hint="eastAsia" w:ascii="宋体" w:hAnsi="宋体" w:cs="宋体"/>
                <w:sz w:val="24"/>
                <w:lang w:val="zh-CN" w:bidi="zh-CN"/>
              </w:rPr>
              <w:t>每次扣 5 分。</w:t>
            </w:r>
          </w:p>
        </w:tc>
        <w:tc>
          <w:tcPr>
            <w:tcW w:w="2360" w:type="dxa"/>
          </w:tcPr>
          <w:p>
            <w:pPr>
              <w:autoSpaceDE w:val="0"/>
              <w:autoSpaceDN w:val="0"/>
              <w:jc w:val="left"/>
              <w:rPr>
                <w:rFonts w:ascii="宋体" w:hAnsi="宋体" w:cs="宋体"/>
                <w:sz w:val="24"/>
                <w:lang w:val="zh-CN" w:bidi="zh-CN"/>
              </w:rPr>
            </w:pPr>
          </w:p>
        </w:tc>
      </w:tr>
    </w:tbl>
    <w:p>
      <w:pPr>
        <w:autoSpaceDE w:val="0"/>
        <w:autoSpaceDN w:val="0"/>
        <w:spacing w:before="18"/>
        <w:jc w:val="left"/>
        <w:rPr>
          <w:rFonts w:ascii="微软雅黑" w:hAnsi="宋体" w:cs="宋体"/>
          <w:sz w:val="20"/>
          <w:szCs w:val="21"/>
          <w:lang w:val="zh-CN" w:bidi="zh-CN"/>
        </w:rPr>
      </w:pPr>
    </w:p>
    <w:tbl>
      <w:tblPr>
        <w:tblStyle w:val="8"/>
        <w:tblW w:w="7738" w:type="dxa"/>
        <w:tblInd w:w="126"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5378"/>
        <w:gridCol w:w="236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3122" w:hRule="atLeast"/>
        </w:trPr>
        <w:tc>
          <w:tcPr>
            <w:tcW w:w="5378" w:type="dxa"/>
          </w:tcPr>
          <w:p>
            <w:pPr>
              <w:autoSpaceDE w:val="0"/>
              <w:autoSpaceDN w:val="0"/>
              <w:spacing w:before="116"/>
              <w:ind w:left="107"/>
              <w:jc w:val="left"/>
              <w:rPr>
                <w:rFonts w:ascii="宋体" w:hAnsi="宋体" w:cs="宋体"/>
                <w:sz w:val="24"/>
                <w:lang w:val="zh-CN" w:bidi="zh-CN"/>
              </w:rPr>
            </w:pPr>
            <w:r>
              <w:rPr>
                <w:rFonts w:hint="eastAsia" w:ascii="宋体" w:hAnsi="宋体" w:cs="宋体"/>
                <w:sz w:val="24"/>
                <w:lang w:val="zh-CN" w:bidi="zh-CN"/>
              </w:rPr>
              <w:t>说明：</w:t>
            </w:r>
          </w:p>
          <w:p>
            <w:pPr>
              <w:numPr>
                <w:ilvl w:val="0"/>
                <w:numId w:val="21"/>
              </w:numPr>
              <w:tabs>
                <w:tab w:val="left" w:pos="285"/>
              </w:tabs>
              <w:autoSpaceDE w:val="0"/>
              <w:autoSpaceDN w:val="0"/>
              <w:spacing w:before="237"/>
              <w:ind w:left="284" w:hanging="178"/>
              <w:rPr>
                <w:rFonts w:ascii="宋体" w:hAnsi="宋体" w:cs="宋体"/>
                <w:sz w:val="24"/>
                <w:lang w:val="zh-CN" w:bidi="zh-CN"/>
              </w:rPr>
            </w:pPr>
            <w:r>
              <w:rPr>
                <w:rFonts w:hint="eastAsia" w:ascii="宋体" w:hAnsi="宋体" w:cs="宋体"/>
                <w:spacing w:val="-3"/>
                <w:sz w:val="24"/>
                <w:lang w:val="zh-CN" w:bidi="zh-CN"/>
              </w:rPr>
              <w:t>每轮最终得分=总得分-扣分项。</w:t>
            </w:r>
          </w:p>
          <w:p>
            <w:pPr>
              <w:numPr>
                <w:ilvl w:val="0"/>
                <w:numId w:val="21"/>
              </w:numPr>
              <w:tabs>
                <w:tab w:val="left" w:pos="285"/>
              </w:tabs>
              <w:autoSpaceDE w:val="0"/>
              <w:autoSpaceDN w:val="0"/>
              <w:spacing w:before="237" w:line="386" w:lineRule="auto"/>
              <w:ind w:left="107" w:right="90" w:firstLine="0"/>
              <w:rPr>
                <w:rFonts w:ascii="宋体" w:hAnsi="宋体" w:cs="宋体"/>
                <w:sz w:val="24"/>
                <w:lang w:val="zh-CN" w:bidi="zh-CN"/>
              </w:rPr>
            </w:pPr>
            <w:r>
              <w:rPr>
                <w:rFonts w:hint="eastAsia" w:ascii="宋体" w:hAnsi="宋体" w:cs="宋体"/>
                <w:spacing w:val="-1"/>
                <w:sz w:val="24"/>
                <w:lang w:val="zh-CN" w:bidi="zh-CN"/>
              </w:rPr>
              <w:t>取两轮活动得分多的一次记为最终活动成绩，若最终得分相同，以活动用时进行排</w:t>
            </w:r>
            <w:r>
              <w:rPr>
                <w:rFonts w:hint="eastAsia" w:ascii="宋体" w:hAnsi="宋体" w:cs="宋体"/>
                <w:sz w:val="24"/>
                <w:lang w:val="zh-CN" w:bidi="zh-CN"/>
              </w:rPr>
              <w:t>名。</w:t>
            </w:r>
          </w:p>
          <w:p>
            <w:pPr>
              <w:numPr>
                <w:ilvl w:val="0"/>
                <w:numId w:val="21"/>
              </w:numPr>
              <w:tabs>
                <w:tab w:val="left" w:pos="285"/>
              </w:tabs>
              <w:autoSpaceDE w:val="0"/>
              <w:autoSpaceDN w:val="0"/>
              <w:spacing w:before="2"/>
              <w:ind w:left="284" w:hanging="178"/>
              <w:rPr>
                <w:rFonts w:ascii="宋体" w:hAnsi="宋体" w:cs="宋体"/>
                <w:sz w:val="24"/>
                <w:lang w:val="zh-CN" w:bidi="zh-CN"/>
              </w:rPr>
            </w:pPr>
            <w:r>
              <w:rPr>
                <w:rFonts w:hint="eastAsia" w:ascii="宋体" w:hAnsi="宋体" w:cs="宋体"/>
                <w:spacing w:val="-3"/>
                <w:sz w:val="24"/>
                <w:lang w:val="zh-CN" w:bidi="zh-CN"/>
              </w:rPr>
              <w:t>如果弃权或被判“取消活动资格”，不予评比。</w:t>
            </w:r>
          </w:p>
        </w:tc>
        <w:tc>
          <w:tcPr>
            <w:tcW w:w="2360" w:type="dxa"/>
          </w:tcPr>
          <w:p>
            <w:pPr>
              <w:autoSpaceDE w:val="0"/>
              <w:autoSpaceDN w:val="0"/>
              <w:jc w:val="left"/>
              <w:rPr>
                <w:rFonts w:ascii="宋体" w:hAnsi="宋体" w:cs="宋体"/>
                <w:sz w:val="24"/>
                <w:lang w:val="zh-CN" w:bidi="zh-CN"/>
              </w:rPr>
            </w:pPr>
          </w:p>
        </w:tc>
      </w:tr>
    </w:tbl>
    <w:p>
      <w:pPr>
        <w:autoSpaceDE w:val="0"/>
        <w:autoSpaceDN w:val="0"/>
        <w:spacing w:before="3"/>
        <w:jc w:val="left"/>
        <w:rPr>
          <w:rFonts w:ascii="微软雅黑" w:hAnsi="宋体" w:cs="宋体"/>
          <w:sz w:val="11"/>
          <w:szCs w:val="21"/>
          <w:lang w:val="zh-CN" w:bidi="zh-CN"/>
        </w:rPr>
      </w:pPr>
    </w:p>
    <w:p>
      <w:pPr>
        <w:autoSpaceDE w:val="0"/>
        <w:autoSpaceDN w:val="0"/>
        <w:spacing w:before="46"/>
        <w:ind w:left="294"/>
        <w:jc w:val="left"/>
        <w:rPr>
          <w:rFonts w:ascii="黑体" w:hAnsi="黑体" w:eastAsia="黑体" w:cs="黑体"/>
          <w:sz w:val="28"/>
          <w:szCs w:val="28"/>
          <w:lang w:val="zh-CN" w:bidi="zh-CN"/>
        </w:rPr>
      </w:pPr>
      <w:r>
        <w:rPr>
          <w:rFonts w:hint="eastAsia" w:ascii="黑体" w:hAnsi="黑体" w:eastAsia="黑体" w:cs="黑体"/>
          <w:sz w:val="28"/>
          <w:szCs w:val="28"/>
          <w:lang w:val="zh-CN" w:bidi="zh-CN"/>
        </w:rPr>
        <w:t xml:space="preserve">十、相关说明 </w:t>
      </w:r>
    </w:p>
    <w:p>
      <w:pPr>
        <w:tabs>
          <w:tab w:val="left" w:pos="1187"/>
        </w:tabs>
        <w:autoSpaceDE w:val="0"/>
        <w:autoSpaceDN w:val="0"/>
        <w:spacing w:before="43" w:line="300" w:lineRule="auto"/>
        <w:ind w:left="714"/>
        <w:jc w:val="left"/>
        <w:rPr>
          <w:rFonts w:ascii="宋体" w:hAnsi="宋体" w:cs="宋体"/>
          <w:sz w:val="24"/>
          <w:lang w:val="zh-CN" w:bidi="zh-CN"/>
        </w:rPr>
      </w:pPr>
      <w:r>
        <w:rPr>
          <w:rFonts w:hint="eastAsia" w:ascii="宋体" w:hAnsi="宋体" w:cs="宋体"/>
          <w:spacing w:val="-4"/>
          <w:sz w:val="24"/>
          <w:lang w:bidi="zh-CN"/>
        </w:rPr>
        <w:t>10.1</w:t>
      </w:r>
      <w:r>
        <w:rPr>
          <w:rFonts w:hint="eastAsia" w:ascii="宋体" w:hAnsi="宋体" w:cs="宋体"/>
          <w:spacing w:val="-4"/>
          <w:sz w:val="24"/>
          <w:lang w:val="zh-CN" w:bidi="zh-CN"/>
        </w:rPr>
        <w:t>每位选手限参加一个项目，严禁重复、虚假报名，一经发现或举报，将取消活动资格。</w:t>
      </w:r>
      <w:r>
        <w:rPr>
          <w:rFonts w:hint="eastAsia" w:ascii="宋体" w:hAnsi="宋体" w:cs="宋体"/>
          <w:sz w:val="24"/>
          <w:lang w:val="zh-CN" w:bidi="zh-CN"/>
        </w:rPr>
        <w:t xml:space="preserve"> </w:t>
      </w:r>
    </w:p>
    <w:p>
      <w:pPr>
        <w:tabs>
          <w:tab w:val="left" w:pos="1187"/>
        </w:tabs>
        <w:autoSpaceDE w:val="0"/>
        <w:autoSpaceDN w:val="0"/>
        <w:spacing w:before="43" w:line="300" w:lineRule="auto"/>
        <w:ind w:left="714"/>
        <w:jc w:val="left"/>
        <w:rPr>
          <w:rFonts w:ascii="宋体" w:hAnsi="宋体" w:cs="宋体"/>
          <w:sz w:val="24"/>
          <w:lang w:val="zh-CN" w:bidi="zh-CN"/>
        </w:rPr>
      </w:pPr>
      <w:r>
        <w:rPr>
          <w:rFonts w:hint="eastAsia" w:ascii="宋体" w:hAnsi="宋体" w:cs="宋体"/>
          <w:spacing w:val="-3"/>
          <w:sz w:val="24"/>
          <w:lang w:bidi="zh-CN"/>
        </w:rPr>
        <w:t>10.2</w:t>
      </w:r>
      <w:r>
        <w:rPr>
          <w:rFonts w:hint="eastAsia" w:ascii="宋体" w:hAnsi="宋体" w:cs="宋体"/>
          <w:spacing w:val="-3"/>
          <w:sz w:val="24"/>
          <w:lang w:val="zh-CN" w:bidi="zh-CN"/>
        </w:rPr>
        <w:t>本规则是实施裁判工作的依据，在赛事过程中，裁判有最终裁定权。</w:t>
      </w:r>
      <w:r>
        <w:rPr>
          <w:rFonts w:hint="eastAsia" w:ascii="宋体" w:hAnsi="宋体" w:cs="宋体"/>
          <w:sz w:val="24"/>
          <w:lang w:val="zh-CN" w:bidi="zh-CN"/>
        </w:rPr>
        <w:t xml:space="preserve"> </w:t>
      </w:r>
    </w:p>
    <w:p>
      <w:pPr>
        <w:tabs>
          <w:tab w:val="left" w:pos="1187"/>
        </w:tabs>
        <w:autoSpaceDE w:val="0"/>
        <w:autoSpaceDN w:val="0"/>
        <w:spacing w:before="43" w:line="300" w:lineRule="auto"/>
        <w:ind w:left="714"/>
        <w:jc w:val="left"/>
        <w:rPr>
          <w:rFonts w:ascii="宋体" w:hAnsi="宋体" w:cs="宋体"/>
          <w:sz w:val="24"/>
          <w:lang w:val="zh-CN" w:bidi="zh-CN"/>
        </w:rPr>
      </w:pPr>
      <w:r>
        <w:rPr>
          <w:rFonts w:hint="eastAsia" w:ascii="宋体" w:hAnsi="宋体" w:cs="宋体"/>
          <w:spacing w:val="-3"/>
          <w:sz w:val="24"/>
          <w:lang w:bidi="zh-CN"/>
        </w:rPr>
        <w:t>10.3</w:t>
      </w:r>
      <w:r>
        <w:rPr>
          <w:rFonts w:hint="eastAsia" w:ascii="宋体" w:hAnsi="宋体" w:cs="宋体"/>
          <w:spacing w:val="-3"/>
          <w:sz w:val="24"/>
          <w:lang w:val="zh-CN" w:bidi="zh-CN"/>
        </w:rPr>
        <w:t xml:space="preserve">凡是规则中没有说明的事项由裁判组决定。 </w:t>
      </w:r>
    </w:p>
    <w:p>
      <w:pPr>
        <w:spacing w:line="300" w:lineRule="auto"/>
        <w:ind w:right="-82" w:rightChars="-39"/>
      </w:pPr>
    </w:p>
    <w:p>
      <w:pPr>
        <w:spacing w:line="300" w:lineRule="auto"/>
        <w:ind w:right="-82" w:rightChars="-39"/>
      </w:pPr>
    </w:p>
    <w:p>
      <w:pPr>
        <w:spacing w:line="300" w:lineRule="auto"/>
        <w:ind w:right="-82" w:rightChars="-39"/>
      </w:pPr>
    </w:p>
    <w:p>
      <w:pPr>
        <w:spacing w:line="300" w:lineRule="auto"/>
        <w:ind w:right="-82" w:rightChars="-39"/>
      </w:pPr>
    </w:p>
    <w:p>
      <w:pPr>
        <w:spacing w:line="300" w:lineRule="auto"/>
        <w:ind w:right="-82" w:rightChars="-39"/>
      </w:pPr>
    </w:p>
    <w:p>
      <w:pPr>
        <w:spacing w:line="300" w:lineRule="auto"/>
        <w:ind w:right="-82" w:rightChars="-39"/>
      </w:pPr>
    </w:p>
    <w:p>
      <w:pPr>
        <w:spacing w:line="300" w:lineRule="auto"/>
        <w:ind w:right="-82" w:rightChars="-39"/>
      </w:pPr>
    </w:p>
    <w:p>
      <w:pPr>
        <w:spacing w:line="300" w:lineRule="auto"/>
        <w:ind w:right="-82" w:rightChars="-39"/>
      </w:pPr>
    </w:p>
    <w:p>
      <w:pPr>
        <w:autoSpaceDE w:val="0"/>
        <w:autoSpaceDN w:val="0"/>
        <w:jc w:val="left"/>
        <w:rPr>
          <w:rFonts w:ascii="宋体" w:hAnsi="宋体" w:cs="宋体"/>
          <w:sz w:val="20"/>
          <w:szCs w:val="21"/>
          <w:lang w:val="zh-CN" w:bidi="zh-CN"/>
        </w:rPr>
      </w:pPr>
    </w:p>
    <w:p>
      <w:pPr>
        <w:autoSpaceDE w:val="0"/>
        <w:autoSpaceDN w:val="0"/>
        <w:spacing w:before="8"/>
        <w:jc w:val="left"/>
        <w:rPr>
          <w:rFonts w:ascii="宋体" w:hAnsi="宋体" w:cs="宋体"/>
          <w:sz w:val="15"/>
          <w:szCs w:val="21"/>
          <w:lang w:val="zh-CN" w:bidi="zh-CN"/>
        </w:rPr>
      </w:pPr>
    </w:p>
    <w:p>
      <w:pPr>
        <w:autoSpaceDE w:val="0"/>
        <w:autoSpaceDN w:val="0"/>
        <w:spacing w:before="46"/>
        <w:ind w:left="1874" w:right="1882"/>
        <w:jc w:val="center"/>
        <w:rPr>
          <w:rFonts w:ascii="宋体" w:hAnsi="宋体" w:cs="宋体"/>
          <w:sz w:val="10"/>
          <w:szCs w:val="21"/>
          <w:lang w:val="zh-CN" w:bidi="zh-CN"/>
        </w:rPr>
      </w:pPr>
      <w:r>
        <w:rPr>
          <w:rFonts w:hint="eastAsia" w:ascii="微软雅黑" w:hAnsi="宋体" w:eastAsia="微软雅黑" w:cs="宋体"/>
          <w:szCs w:val="21"/>
          <w:lang w:val="zh-CN" w:bidi="zh-CN"/>
        </w:rPr>
        <w:br w:type="page"/>
      </w:r>
      <w:r>
        <w:rPr>
          <w:rFonts w:hint="eastAsia" w:ascii="宋体" w:hAnsi="宋体" w:cs="宋体"/>
          <w:szCs w:val="21"/>
          <w:lang w:val="zh-CN" w:bidi="zh-CN"/>
        </w:rPr>
        <w:t>智能航天助手-－小学组评分表</w:t>
      </w:r>
    </w:p>
    <w:p>
      <w:pPr>
        <w:tabs>
          <w:tab w:val="left" w:pos="2474"/>
          <w:tab w:val="left" w:pos="2850"/>
          <w:tab w:val="left" w:pos="5582"/>
          <w:tab w:val="left" w:pos="7785"/>
          <w:tab w:val="left" w:pos="9187"/>
        </w:tabs>
        <w:autoSpaceDE w:val="0"/>
        <w:autoSpaceDN w:val="0"/>
        <w:spacing w:before="46"/>
        <w:ind w:left="294"/>
        <w:jc w:val="left"/>
        <w:rPr>
          <w:rFonts w:ascii="宋体" w:hAnsi="宋体" w:cs="宋体"/>
          <w:sz w:val="10"/>
          <w:szCs w:val="21"/>
          <w:lang w:bidi="zh-CN"/>
        </w:rPr>
      </w:pPr>
      <w:r>
        <w:rPr>
          <w:rFonts w:hint="eastAsia" w:ascii="宋体" w:hAnsi="宋体" w:cs="宋体"/>
          <w:szCs w:val="21"/>
          <w:lang w:val="zh-CN" w:bidi="zh-CN"/>
        </w:rPr>
        <w:t>序号：</w:t>
      </w:r>
      <w:r>
        <w:rPr>
          <w:rFonts w:hint="eastAsia" w:ascii="宋体" w:hAnsi="宋体" w:cs="宋体"/>
          <w:szCs w:val="21"/>
          <w:u w:val="single"/>
          <w:lang w:val="zh-CN" w:bidi="zh-CN"/>
        </w:rPr>
        <w:t xml:space="preserve"> </w:t>
      </w:r>
      <w:r>
        <w:rPr>
          <w:rFonts w:hint="eastAsia" w:ascii="宋体" w:hAnsi="宋体" w:cs="宋体"/>
          <w:szCs w:val="21"/>
          <w:u w:val="single"/>
          <w:lang w:bidi="zh-CN"/>
        </w:rPr>
        <w:t xml:space="preserve">         </w:t>
      </w:r>
      <w:r>
        <w:rPr>
          <w:rFonts w:hint="eastAsia" w:ascii="宋体" w:hAnsi="宋体" w:cs="宋体"/>
          <w:szCs w:val="21"/>
          <w:lang w:val="zh-CN" w:bidi="zh-CN"/>
        </w:rPr>
        <w:t>选</w:t>
      </w:r>
      <w:r>
        <w:rPr>
          <w:rFonts w:hint="eastAsia" w:ascii="宋体" w:hAnsi="宋体" w:cs="宋体"/>
          <w:spacing w:val="-3"/>
          <w:szCs w:val="21"/>
          <w:lang w:val="zh-CN" w:bidi="zh-CN"/>
        </w:rPr>
        <w:t>手</w:t>
      </w:r>
      <w:r>
        <w:rPr>
          <w:rFonts w:hint="eastAsia" w:ascii="宋体" w:hAnsi="宋体" w:cs="宋体"/>
          <w:szCs w:val="21"/>
          <w:lang w:val="zh-CN" w:bidi="zh-CN"/>
        </w:rPr>
        <w:t>姓</w:t>
      </w:r>
      <w:r>
        <w:rPr>
          <w:rFonts w:hint="eastAsia" w:ascii="宋体" w:hAnsi="宋体" w:cs="宋体"/>
          <w:spacing w:val="-3"/>
          <w:szCs w:val="21"/>
          <w:lang w:val="zh-CN" w:bidi="zh-CN"/>
        </w:rPr>
        <w:t>名</w:t>
      </w:r>
      <w:r>
        <w:rPr>
          <w:rFonts w:hint="eastAsia" w:ascii="宋体" w:hAnsi="宋体" w:cs="宋体"/>
          <w:szCs w:val="21"/>
          <w:lang w:val="zh-CN" w:bidi="zh-CN"/>
        </w:rPr>
        <w:t>：</w:t>
      </w:r>
      <w:r>
        <w:rPr>
          <w:rFonts w:hint="eastAsia" w:ascii="宋体" w:hAnsi="宋体" w:cs="宋体"/>
          <w:szCs w:val="21"/>
          <w:lang w:bidi="zh-CN"/>
        </w:rPr>
        <w:t xml:space="preserve"> </w:t>
      </w:r>
      <w:r>
        <w:rPr>
          <w:rFonts w:hint="eastAsia" w:ascii="宋体" w:hAnsi="宋体" w:cs="宋体"/>
          <w:szCs w:val="21"/>
          <w:u w:val="single"/>
          <w:lang w:bidi="zh-CN"/>
        </w:rPr>
        <w:t xml:space="preserve">                  </w:t>
      </w:r>
      <w:r>
        <w:rPr>
          <w:rFonts w:hint="eastAsia" w:ascii="宋体" w:hAnsi="宋体" w:cs="宋体"/>
          <w:szCs w:val="21"/>
          <w:lang w:bidi="zh-CN"/>
        </w:rPr>
        <w:t>队长确认：</w:t>
      </w:r>
      <w:r>
        <w:rPr>
          <w:rFonts w:hint="eastAsia" w:ascii="宋体" w:hAnsi="宋体" w:cs="宋体"/>
          <w:szCs w:val="21"/>
          <w:u w:val="single"/>
          <w:lang w:bidi="zh-CN"/>
        </w:rPr>
        <w:t xml:space="preserve">                     </w:t>
      </w:r>
    </w:p>
    <w:p>
      <w:pPr>
        <w:autoSpaceDE w:val="0"/>
        <w:autoSpaceDN w:val="0"/>
        <w:spacing w:before="1"/>
        <w:jc w:val="left"/>
        <w:rPr>
          <w:rFonts w:ascii="宋体" w:hAnsi="宋体" w:cs="宋体"/>
          <w:sz w:val="6"/>
          <w:szCs w:val="21"/>
          <w:lang w:val="zh-CN" w:bidi="zh-CN"/>
        </w:rPr>
      </w:pPr>
    </w:p>
    <w:tbl>
      <w:tblPr>
        <w:tblStyle w:val="8"/>
        <w:tblpPr w:leftFromText="180" w:rightFromText="180" w:vertAnchor="text" w:horzAnchor="page" w:tblpX="1895" w:tblpY="10"/>
        <w:tblOverlap w:val="never"/>
        <w:tblW w:w="844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13"/>
        <w:gridCol w:w="706"/>
        <w:gridCol w:w="1597"/>
        <w:gridCol w:w="1206"/>
        <w:gridCol w:w="1206"/>
        <w:gridCol w:w="1209"/>
        <w:gridCol w:w="12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trHeight w:val="610" w:hRule="atLeast"/>
        </w:trPr>
        <w:tc>
          <w:tcPr>
            <w:tcW w:w="1313" w:type="dxa"/>
          </w:tcPr>
          <w:p>
            <w:pPr>
              <w:autoSpaceDE w:val="0"/>
              <w:autoSpaceDN w:val="0"/>
              <w:spacing w:before="116"/>
              <w:ind w:left="216" w:right="207"/>
              <w:jc w:val="center"/>
              <w:rPr>
                <w:rFonts w:ascii="宋体" w:hAnsi="宋体" w:cs="宋体"/>
                <w:szCs w:val="22"/>
                <w:lang w:val="zh-CN" w:bidi="zh-CN"/>
              </w:rPr>
            </w:pPr>
            <w:r>
              <w:rPr>
                <w:rFonts w:hint="eastAsia" w:ascii="宋体" w:hAnsi="宋体" w:cs="宋体"/>
                <w:szCs w:val="22"/>
                <w:lang w:val="zh-CN" w:bidi="zh-CN"/>
              </w:rPr>
              <w:t>任务板块</w:t>
            </w:r>
          </w:p>
        </w:tc>
        <w:tc>
          <w:tcPr>
            <w:tcW w:w="706" w:type="dxa"/>
          </w:tcPr>
          <w:p>
            <w:pPr>
              <w:autoSpaceDE w:val="0"/>
              <w:autoSpaceDN w:val="0"/>
              <w:spacing w:before="116"/>
              <w:ind w:left="122" w:right="114"/>
              <w:jc w:val="center"/>
              <w:rPr>
                <w:rFonts w:ascii="宋体" w:hAnsi="宋体" w:cs="宋体"/>
                <w:szCs w:val="22"/>
                <w:lang w:val="zh-CN" w:bidi="zh-CN"/>
              </w:rPr>
            </w:pPr>
            <w:r>
              <w:rPr>
                <w:rFonts w:hint="eastAsia" w:ascii="宋体" w:hAnsi="宋体" w:cs="宋体"/>
                <w:szCs w:val="22"/>
                <w:lang w:val="zh-CN" w:bidi="zh-CN"/>
              </w:rPr>
              <w:t>总分</w:t>
            </w:r>
          </w:p>
        </w:tc>
        <w:tc>
          <w:tcPr>
            <w:tcW w:w="1597" w:type="dxa"/>
          </w:tcPr>
          <w:p>
            <w:pPr>
              <w:autoSpaceDE w:val="0"/>
              <w:autoSpaceDN w:val="0"/>
              <w:spacing w:before="116"/>
              <w:ind w:left="148" w:right="138"/>
              <w:jc w:val="center"/>
              <w:rPr>
                <w:rFonts w:ascii="宋体" w:hAnsi="宋体" w:cs="宋体"/>
                <w:szCs w:val="22"/>
                <w:lang w:val="zh-CN" w:bidi="zh-CN"/>
              </w:rPr>
            </w:pPr>
            <w:r>
              <w:rPr>
                <w:rFonts w:hint="eastAsia" w:ascii="宋体" w:hAnsi="宋体" w:cs="宋体"/>
                <w:szCs w:val="22"/>
                <w:lang w:val="zh-CN" w:bidi="zh-CN"/>
              </w:rPr>
              <w:t>任务</w:t>
            </w:r>
          </w:p>
        </w:tc>
        <w:tc>
          <w:tcPr>
            <w:tcW w:w="1206" w:type="dxa"/>
          </w:tcPr>
          <w:p>
            <w:pPr>
              <w:autoSpaceDE w:val="0"/>
              <w:autoSpaceDN w:val="0"/>
              <w:spacing w:before="116"/>
              <w:ind w:left="371" w:right="365"/>
              <w:jc w:val="center"/>
              <w:rPr>
                <w:rFonts w:ascii="宋体" w:hAnsi="宋体" w:cs="宋体"/>
                <w:szCs w:val="22"/>
                <w:lang w:val="zh-CN" w:bidi="zh-CN"/>
              </w:rPr>
            </w:pPr>
            <w:r>
              <w:rPr>
                <w:rFonts w:hint="eastAsia" w:ascii="宋体" w:hAnsi="宋体" w:cs="宋体"/>
                <w:szCs w:val="22"/>
                <w:lang w:val="zh-CN" w:bidi="zh-CN"/>
              </w:rPr>
              <w:t>分数</w:t>
            </w:r>
          </w:p>
        </w:tc>
        <w:tc>
          <w:tcPr>
            <w:tcW w:w="1206" w:type="dxa"/>
          </w:tcPr>
          <w:p>
            <w:pPr>
              <w:autoSpaceDE w:val="0"/>
              <w:autoSpaceDN w:val="0"/>
              <w:spacing w:before="116"/>
              <w:ind w:left="391"/>
              <w:jc w:val="left"/>
              <w:rPr>
                <w:rFonts w:ascii="宋体" w:hAnsi="宋体" w:cs="宋体"/>
                <w:szCs w:val="22"/>
                <w:lang w:val="zh-CN" w:bidi="zh-CN"/>
              </w:rPr>
            </w:pPr>
            <w:r>
              <w:rPr>
                <w:rFonts w:hint="eastAsia" w:ascii="宋体" w:hAnsi="宋体" w:cs="宋体"/>
                <w:szCs w:val="22"/>
                <w:lang w:val="zh-CN" w:bidi="zh-CN"/>
              </w:rPr>
              <w:t>得分</w:t>
            </w:r>
          </w:p>
        </w:tc>
        <w:tc>
          <w:tcPr>
            <w:tcW w:w="1209" w:type="dxa"/>
          </w:tcPr>
          <w:p>
            <w:pPr>
              <w:autoSpaceDE w:val="0"/>
              <w:autoSpaceDN w:val="0"/>
              <w:spacing w:before="116"/>
              <w:ind w:left="392"/>
              <w:jc w:val="left"/>
              <w:rPr>
                <w:rFonts w:ascii="宋体" w:hAnsi="宋体" w:cs="宋体"/>
                <w:szCs w:val="22"/>
                <w:lang w:val="zh-CN" w:bidi="zh-CN"/>
              </w:rPr>
            </w:pPr>
            <w:r>
              <w:rPr>
                <w:rFonts w:hint="eastAsia" w:ascii="宋体" w:hAnsi="宋体" w:cs="宋体"/>
                <w:szCs w:val="22"/>
                <w:lang w:val="zh-CN" w:bidi="zh-CN"/>
              </w:rPr>
              <w:t>判罚</w:t>
            </w:r>
          </w:p>
        </w:tc>
        <w:tc>
          <w:tcPr>
            <w:tcW w:w="1206" w:type="dxa"/>
          </w:tcPr>
          <w:p>
            <w:pPr>
              <w:autoSpaceDE w:val="0"/>
              <w:autoSpaceDN w:val="0"/>
              <w:spacing w:before="116"/>
              <w:ind w:left="389"/>
              <w:jc w:val="left"/>
              <w:rPr>
                <w:rFonts w:ascii="宋体" w:hAnsi="宋体" w:cs="宋体"/>
                <w:szCs w:val="22"/>
                <w:lang w:val="zh-CN" w:bidi="zh-CN"/>
              </w:rPr>
            </w:pPr>
            <w:r>
              <w:rPr>
                <w:rFonts w:hint="eastAsia" w:ascii="宋体" w:hAnsi="宋体" w:cs="宋体"/>
                <w:szCs w:val="22"/>
                <w:lang w:val="zh-CN" w:bidi="zh-CN"/>
              </w:rPr>
              <w:t>总分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313" w:type="dxa"/>
            <w:vMerge w:val="restart"/>
          </w:tcPr>
          <w:p>
            <w:pPr>
              <w:autoSpaceDE w:val="0"/>
              <w:autoSpaceDN w:val="0"/>
              <w:jc w:val="left"/>
              <w:rPr>
                <w:rFonts w:ascii="宋体" w:hAnsi="宋体" w:cs="宋体"/>
                <w:sz w:val="28"/>
                <w:szCs w:val="22"/>
                <w:lang w:val="zh-CN" w:bidi="zh-CN"/>
              </w:rPr>
            </w:pPr>
          </w:p>
          <w:p>
            <w:pPr>
              <w:autoSpaceDE w:val="0"/>
              <w:autoSpaceDN w:val="0"/>
              <w:jc w:val="left"/>
              <w:rPr>
                <w:rFonts w:ascii="宋体" w:hAnsi="宋体" w:cs="宋体"/>
                <w:sz w:val="28"/>
                <w:szCs w:val="22"/>
                <w:lang w:val="zh-CN" w:bidi="zh-CN"/>
              </w:rPr>
            </w:pPr>
          </w:p>
          <w:p>
            <w:pPr>
              <w:autoSpaceDE w:val="0"/>
              <w:autoSpaceDN w:val="0"/>
              <w:spacing w:before="8"/>
              <w:jc w:val="left"/>
              <w:rPr>
                <w:rFonts w:ascii="宋体" w:hAnsi="宋体" w:cs="宋体"/>
                <w:sz w:val="36"/>
                <w:szCs w:val="22"/>
                <w:lang w:val="zh-CN" w:bidi="zh-CN"/>
              </w:rPr>
            </w:pPr>
          </w:p>
          <w:p>
            <w:pPr>
              <w:autoSpaceDE w:val="0"/>
              <w:autoSpaceDN w:val="0"/>
              <w:ind w:left="129"/>
              <w:jc w:val="left"/>
              <w:rPr>
                <w:rFonts w:ascii="宋体" w:hAnsi="宋体" w:cs="宋体"/>
                <w:szCs w:val="22"/>
                <w:lang w:val="zh-CN" w:bidi="zh-CN"/>
              </w:rPr>
            </w:pPr>
            <w:r>
              <w:rPr>
                <w:rFonts w:hint="eastAsia" w:ascii="宋体" w:hAnsi="宋体" w:cs="宋体"/>
                <w:szCs w:val="22"/>
                <w:lang w:val="zh-CN" w:bidi="zh-CN"/>
              </w:rPr>
              <w:t>太空舱管理</w:t>
            </w:r>
          </w:p>
        </w:tc>
        <w:tc>
          <w:tcPr>
            <w:tcW w:w="706" w:type="dxa"/>
            <w:vMerge w:val="restart"/>
          </w:tcPr>
          <w:p>
            <w:pPr>
              <w:autoSpaceDE w:val="0"/>
              <w:autoSpaceDN w:val="0"/>
              <w:jc w:val="left"/>
              <w:rPr>
                <w:rFonts w:ascii="宋体" w:hAnsi="宋体" w:cs="宋体"/>
                <w:sz w:val="28"/>
                <w:szCs w:val="22"/>
                <w:lang w:val="zh-CN" w:bidi="zh-CN"/>
              </w:rPr>
            </w:pPr>
          </w:p>
          <w:p>
            <w:pPr>
              <w:autoSpaceDE w:val="0"/>
              <w:autoSpaceDN w:val="0"/>
              <w:jc w:val="left"/>
              <w:rPr>
                <w:rFonts w:ascii="宋体" w:hAnsi="宋体" w:cs="宋体"/>
                <w:sz w:val="28"/>
                <w:szCs w:val="22"/>
                <w:lang w:val="zh-CN" w:bidi="zh-CN"/>
              </w:rPr>
            </w:pPr>
          </w:p>
          <w:p>
            <w:pPr>
              <w:autoSpaceDE w:val="0"/>
              <w:autoSpaceDN w:val="0"/>
              <w:spacing w:before="8"/>
              <w:jc w:val="left"/>
              <w:rPr>
                <w:rFonts w:ascii="宋体" w:hAnsi="宋体" w:cs="宋体"/>
                <w:sz w:val="36"/>
                <w:szCs w:val="22"/>
                <w:lang w:val="zh-CN" w:bidi="zh-CN"/>
              </w:rPr>
            </w:pPr>
          </w:p>
          <w:p>
            <w:pPr>
              <w:autoSpaceDE w:val="0"/>
              <w:autoSpaceDN w:val="0"/>
              <w:ind w:left="227"/>
              <w:jc w:val="left"/>
              <w:rPr>
                <w:rFonts w:ascii="宋体" w:hAnsi="宋体" w:cs="宋体"/>
                <w:szCs w:val="22"/>
                <w:lang w:val="zh-CN" w:bidi="zh-CN"/>
              </w:rPr>
            </w:pPr>
            <w:r>
              <w:rPr>
                <w:rFonts w:hint="eastAsia" w:ascii="宋体" w:hAnsi="宋体" w:cs="宋体"/>
                <w:szCs w:val="22"/>
                <w:lang w:val="zh-CN" w:bidi="zh-CN"/>
              </w:rPr>
              <w:t>50</w:t>
            </w:r>
          </w:p>
        </w:tc>
        <w:tc>
          <w:tcPr>
            <w:tcW w:w="1597" w:type="dxa"/>
          </w:tcPr>
          <w:p>
            <w:pPr>
              <w:autoSpaceDE w:val="0"/>
              <w:autoSpaceDN w:val="0"/>
              <w:spacing w:before="116"/>
              <w:ind w:left="5"/>
              <w:jc w:val="center"/>
              <w:rPr>
                <w:rFonts w:ascii="宋体" w:hAnsi="宋体" w:cs="宋体"/>
                <w:szCs w:val="22"/>
                <w:lang w:val="zh-CN" w:bidi="zh-CN"/>
              </w:rPr>
            </w:pPr>
            <w:r>
              <w:rPr>
                <w:rFonts w:hint="eastAsia" w:ascii="宋体" w:hAnsi="宋体" w:cs="宋体"/>
                <w:szCs w:val="22"/>
                <w:lang w:val="zh-CN" w:bidi="zh-CN"/>
              </w:rPr>
              <w:t>A</w:t>
            </w:r>
          </w:p>
        </w:tc>
        <w:tc>
          <w:tcPr>
            <w:tcW w:w="1206" w:type="dxa"/>
          </w:tcPr>
          <w:p>
            <w:pPr>
              <w:autoSpaceDE w:val="0"/>
              <w:autoSpaceDN w:val="0"/>
              <w:spacing w:before="116"/>
              <w:ind w:left="371" w:right="365"/>
              <w:jc w:val="center"/>
              <w:rPr>
                <w:rFonts w:ascii="宋体" w:hAnsi="宋体" w:cs="宋体"/>
                <w:szCs w:val="22"/>
                <w:lang w:val="zh-CN" w:bidi="zh-CN"/>
              </w:rPr>
            </w:pPr>
            <w:r>
              <w:rPr>
                <w:rFonts w:hint="eastAsia" w:ascii="宋体" w:hAnsi="宋体" w:cs="宋体"/>
                <w:szCs w:val="22"/>
                <w:lang w:val="zh-CN" w:bidi="zh-CN"/>
              </w:rPr>
              <w:t>10</w:t>
            </w:r>
          </w:p>
        </w:tc>
        <w:tc>
          <w:tcPr>
            <w:tcW w:w="1206" w:type="dxa"/>
          </w:tcPr>
          <w:p>
            <w:pPr>
              <w:autoSpaceDE w:val="0"/>
              <w:autoSpaceDN w:val="0"/>
              <w:jc w:val="left"/>
              <w:rPr>
                <w:rFonts w:ascii="宋体" w:hAnsi="宋体" w:cs="宋体"/>
                <w:sz w:val="20"/>
                <w:szCs w:val="22"/>
                <w:lang w:val="zh-CN" w:bidi="zh-CN"/>
              </w:rPr>
            </w:pPr>
          </w:p>
        </w:tc>
        <w:tc>
          <w:tcPr>
            <w:tcW w:w="1209" w:type="dxa"/>
          </w:tcPr>
          <w:p>
            <w:pPr>
              <w:autoSpaceDE w:val="0"/>
              <w:autoSpaceDN w:val="0"/>
              <w:jc w:val="left"/>
              <w:rPr>
                <w:rFonts w:ascii="宋体" w:hAnsi="宋体" w:cs="宋体"/>
                <w:sz w:val="20"/>
                <w:szCs w:val="22"/>
                <w:lang w:val="zh-CN" w:bidi="zh-CN"/>
              </w:rPr>
            </w:pPr>
          </w:p>
        </w:tc>
        <w:tc>
          <w:tcPr>
            <w:tcW w:w="1206" w:type="dxa"/>
            <w:vMerge w:val="restart"/>
          </w:tcPr>
          <w:p>
            <w:pPr>
              <w:autoSpaceDE w:val="0"/>
              <w:autoSpaceDN w:val="0"/>
              <w:jc w:val="left"/>
              <w:rPr>
                <w:rFonts w:ascii="宋体" w:hAnsi="宋体" w:cs="宋体"/>
                <w:sz w:val="20"/>
                <w:szCs w:val="2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313" w:type="dxa"/>
            <w:vMerge w:val="continue"/>
            <w:tcBorders>
              <w:top w:val="nil"/>
            </w:tcBorders>
          </w:tcPr>
          <w:p>
            <w:pPr>
              <w:autoSpaceDE w:val="0"/>
              <w:autoSpaceDN w:val="0"/>
              <w:jc w:val="left"/>
              <w:rPr>
                <w:rFonts w:ascii="宋体" w:hAnsi="宋体" w:cs="宋体"/>
                <w:kern w:val="0"/>
                <w:sz w:val="2"/>
                <w:szCs w:val="2"/>
                <w:lang w:val="zh-CN" w:bidi="zh-CN"/>
              </w:rPr>
            </w:pPr>
          </w:p>
        </w:tc>
        <w:tc>
          <w:tcPr>
            <w:tcW w:w="706" w:type="dxa"/>
            <w:vMerge w:val="continue"/>
            <w:tcBorders>
              <w:top w:val="nil"/>
            </w:tcBorders>
          </w:tcPr>
          <w:p>
            <w:pPr>
              <w:autoSpaceDE w:val="0"/>
              <w:autoSpaceDN w:val="0"/>
              <w:jc w:val="left"/>
              <w:rPr>
                <w:rFonts w:ascii="宋体" w:hAnsi="宋体" w:cs="宋体"/>
                <w:kern w:val="0"/>
                <w:sz w:val="2"/>
                <w:szCs w:val="2"/>
                <w:lang w:val="zh-CN" w:bidi="zh-CN"/>
              </w:rPr>
            </w:pPr>
          </w:p>
        </w:tc>
        <w:tc>
          <w:tcPr>
            <w:tcW w:w="1597" w:type="dxa"/>
          </w:tcPr>
          <w:p>
            <w:pPr>
              <w:autoSpaceDE w:val="0"/>
              <w:autoSpaceDN w:val="0"/>
              <w:spacing w:before="116"/>
              <w:ind w:left="8"/>
              <w:jc w:val="center"/>
              <w:rPr>
                <w:rFonts w:ascii="宋体" w:hAnsi="宋体" w:cs="宋体"/>
                <w:szCs w:val="22"/>
                <w:lang w:val="zh-CN" w:bidi="zh-CN"/>
              </w:rPr>
            </w:pPr>
            <w:r>
              <w:rPr>
                <w:rFonts w:hint="eastAsia" w:ascii="宋体" w:hAnsi="宋体" w:cs="宋体"/>
                <w:szCs w:val="22"/>
                <w:lang w:val="zh-CN" w:bidi="zh-CN"/>
              </w:rPr>
              <w:t>B</w:t>
            </w:r>
          </w:p>
        </w:tc>
        <w:tc>
          <w:tcPr>
            <w:tcW w:w="1206" w:type="dxa"/>
          </w:tcPr>
          <w:p>
            <w:pPr>
              <w:autoSpaceDE w:val="0"/>
              <w:autoSpaceDN w:val="0"/>
              <w:spacing w:before="116"/>
              <w:ind w:left="371" w:right="365"/>
              <w:jc w:val="center"/>
              <w:rPr>
                <w:rFonts w:ascii="宋体" w:hAnsi="宋体" w:cs="宋体"/>
                <w:szCs w:val="22"/>
                <w:lang w:val="zh-CN" w:bidi="zh-CN"/>
              </w:rPr>
            </w:pPr>
            <w:r>
              <w:rPr>
                <w:rFonts w:hint="eastAsia" w:ascii="宋体" w:hAnsi="宋体" w:cs="宋体"/>
                <w:szCs w:val="22"/>
                <w:lang w:val="zh-CN" w:bidi="zh-CN"/>
              </w:rPr>
              <w:t>12</w:t>
            </w:r>
          </w:p>
        </w:tc>
        <w:tc>
          <w:tcPr>
            <w:tcW w:w="1206" w:type="dxa"/>
          </w:tcPr>
          <w:p>
            <w:pPr>
              <w:autoSpaceDE w:val="0"/>
              <w:autoSpaceDN w:val="0"/>
              <w:jc w:val="left"/>
              <w:rPr>
                <w:rFonts w:ascii="宋体" w:hAnsi="宋体" w:cs="宋体"/>
                <w:sz w:val="20"/>
                <w:szCs w:val="22"/>
                <w:lang w:val="zh-CN" w:bidi="zh-CN"/>
              </w:rPr>
            </w:pPr>
          </w:p>
        </w:tc>
        <w:tc>
          <w:tcPr>
            <w:tcW w:w="1209" w:type="dxa"/>
          </w:tcPr>
          <w:p>
            <w:pPr>
              <w:autoSpaceDE w:val="0"/>
              <w:autoSpaceDN w:val="0"/>
              <w:jc w:val="left"/>
              <w:rPr>
                <w:rFonts w:ascii="宋体" w:hAnsi="宋体" w:cs="宋体"/>
                <w:sz w:val="20"/>
                <w:szCs w:val="22"/>
                <w:lang w:val="zh-CN" w:bidi="zh-CN"/>
              </w:rPr>
            </w:pPr>
          </w:p>
        </w:tc>
        <w:tc>
          <w:tcPr>
            <w:tcW w:w="1206" w:type="dxa"/>
            <w:vMerge w:val="continue"/>
            <w:tcBorders>
              <w:top w:val="nil"/>
            </w:tcBorders>
          </w:tcPr>
          <w:p>
            <w:pPr>
              <w:autoSpaceDE w:val="0"/>
              <w:autoSpaceDN w:val="0"/>
              <w:jc w:val="left"/>
              <w:rPr>
                <w:rFonts w:ascii="宋体" w:hAnsi="宋体" w:cs="宋体"/>
                <w:kern w:val="0"/>
                <w:sz w:val="2"/>
                <w:szCs w:val="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1313" w:type="dxa"/>
            <w:vMerge w:val="continue"/>
            <w:tcBorders>
              <w:top w:val="nil"/>
            </w:tcBorders>
          </w:tcPr>
          <w:p>
            <w:pPr>
              <w:autoSpaceDE w:val="0"/>
              <w:autoSpaceDN w:val="0"/>
              <w:jc w:val="left"/>
              <w:rPr>
                <w:rFonts w:ascii="宋体" w:hAnsi="宋体" w:cs="宋体"/>
                <w:kern w:val="0"/>
                <w:sz w:val="2"/>
                <w:szCs w:val="2"/>
                <w:lang w:val="zh-CN" w:bidi="zh-CN"/>
              </w:rPr>
            </w:pPr>
          </w:p>
        </w:tc>
        <w:tc>
          <w:tcPr>
            <w:tcW w:w="706" w:type="dxa"/>
            <w:vMerge w:val="continue"/>
            <w:tcBorders>
              <w:top w:val="nil"/>
            </w:tcBorders>
          </w:tcPr>
          <w:p>
            <w:pPr>
              <w:autoSpaceDE w:val="0"/>
              <w:autoSpaceDN w:val="0"/>
              <w:jc w:val="left"/>
              <w:rPr>
                <w:rFonts w:ascii="宋体" w:hAnsi="宋体" w:cs="宋体"/>
                <w:kern w:val="0"/>
                <w:sz w:val="2"/>
                <w:szCs w:val="2"/>
                <w:lang w:val="zh-CN" w:bidi="zh-CN"/>
              </w:rPr>
            </w:pPr>
          </w:p>
        </w:tc>
        <w:tc>
          <w:tcPr>
            <w:tcW w:w="1597" w:type="dxa"/>
          </w:tcPr>
          <w:p>
            <w:pPr>
              <w:autoSpaceDE w:val="0"/>
              <w:autoSpaceDN w:val="0"/>
              <w:spacing w:before="117"/>
              <w:ind w:left="8"/>
              <w:jc w:val="center"/>
              <w:rPr>
                <w:rFonts w:ascii="宋体" w:hAnsi="宋体" w:cs="宋体"/>
                <w:szCs w:val="22"/>
                <w:lang w:val="zh-CN" w:bidi="zh-CN"/>
              </w:rPr>
            </w:pPr>
            <w:r>
              <w:rPr>
                <w:rFonts w:hint="eastAsia" w:ascii="宋体" w:hAnsi="宋体" w:cs="宋体"/>
                <w:szCs w:val="22"/>
                <w:lang w:val="zh-CN" w:bidi="zh-CN"/>
              </w:rPr>
              <w:t>C</w:t>
            </w:r>
          </w:p>
        </w:tc>
        <w:tc>
          <w:tcPr>
            <w:tcW w:w="1206" w:type="dxa"/>
          </w:tcPr>
          <w:p>
            <w:pPr>
              <w:autoSpaceDE w:val="0"/>
              <w:autoSpaceDN w:val="0"/>
              <w:spacing w:before="117"/>
              <w:ind w:left="371" w:right="365"/>
              <w:jc w:val="center"/>
              <w:rPr>
                <w:rFonts w:ascii="宋体" w:hAnsi="宋体" w:cs="宋体"/>
                <w:szCs w:val="22"/>
                <w:lang w:val="zh-CN" w:bidi="zh-CN"/>
              </w:rPr>
            </w:pPr>
            <w:r>
              <w:rPr>
                <w:rFonts w:hint="eastAsia" w:ascii="宋体" w:hAnsi="宋体" w:cs="宋体"/>
                <w:szCs w:val="22"/>
                <w:lang w:val="zh-CN" w:bidi="zh-CN"/>
              </w:rPr>
              <w:t>13</w:t>
            </w:r>
          </w:p>
        </w:tc>
        <w:tc>
          <w:tcPr>
            <w:tcW w:w="1206" w:type="dxa"/>
          </w:tcPr>
          <w:p>
            <w:pPr>
              <w:autoSpaceDE w:val="0"/>
              <w:autoSpaceDN w:val="0"/>
              <w:jc w:val="left"/>
              <w:rPr>
                <w:rFonts w:ascii="宋体" w:hAnsi="宋体" w:cs="宋体"/>
                <w:sz w:val="20"/>
                <w:szCs w:val="22"/>
                <w:lang w:val="zh-CN" w:bidi="zh-CN"/>
              </w:rPr>
            </w:pPr>
          </w:p>
        </w:tc>
        <w:tc>
          <w:tcPr>
            <w:tcW w:w="1209" w:type="dxa"/>
          </w:tcPr>
          <w:p>
            <w:pPr>
              <w:autoSpaceDE w:val="0"/>
              <w:autoSpaceDN w:val="0"/>
              <w:jc w:val="left"/>
              <w:rPr>
                <w:rFonts w:ascii="宋体" w:hAnsi="宋体" w:cs="宋体"/>
                <w:sz w:val="20"/>
                <w:szCs w:val="22"/>
                <w:lang w:val="zh-CN" w:bidi="zh-CN"/>
              </w:rPr>
            </w:pPr>
          </w:p>
        </w:tc>
        <w:tc>
          <w:tcPr>
            <w:tcW w:w="1206" w:type="dxa"/>
            <w:vMerge w:val="continue"/>
            <w:tcBorders>
              <w:top w:val="nil"/>
            </w:tcBorders>
          </w:tcPr>
          <w:p>
            <w:pPr>
              <w:autoSpaceDE w:val="0"/>
              <w:autoSpaceDN w:val="0"/>
              <w:jc w:val="left"/>
              <w:rPr>
                <w:rFonts w:ascii="宋体" w:hAnsi="宋体" w:cs="宋体"/>
                <w:kern w:val="0"/>
                <w:sz w:val="2"/>
                <w:szCs w:val="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40" w:hRule="atLeast"/>
        </w:trPr>
        <w:tc>
          <w:tcPr>
            <w:tcW w:w="1313" w:type="dxa"/>
            <w:vMerge w:val="continue"/>
            <w:tcBorders>
              <w:top w:val="nil"/>
            </w:tcBorders>
          </w:tcPr>
          <w:p>
            <w:pPr>
              <w:autoSpaceDE w:val="0"/>
              <w:autoSpaceDN w:val="0"/>
              <w:jc w:val="left"/>
              <w:rPr>
                <w:rFonts w:ascii="宋体" w:hAnsi="宋体" w:cs="宋体"/>
                <w:kern w:val="0"/>
                <w:sz w:val="2"/>
                <w:szCs w:val="2"/>
                <w:lang w:val="zh-CN" w:bidi="zh-CN"/>
              </w:rPr>
            </w:pPr>
          </w:p>
        </w:tc>
        <w:tc>
          <w:tcPr>
            <w:tcW w:w="706" w:type="dxa"/>
            <w:vMerge w:val="continue"/>
            <w:tcBorders>
              <w:top w:val="nil"/>
            </w:tcBorders>
          </w:tcPr>
          <w:p>
            <w:pPr>
              <w:autoSpaceDE w:val="0"/>
              <w:autoSpaceDN w:val="0"/>
              <w:jc w:val="left"/>
              <w:rPr>
                <w:rFonts w:ascii="宋体" w:hAnsi="宋体" w:cs="宋体"/>
                <w:kern w:val="0"/>
                <w:sz w:val="2"/>
                <w:szCs w:val="2"/>
                <w:lang w:val="zh-CN" w:bidi="zh-CN"/>
              </w:rPr>
            </w:pPr>
          </w:p>
        </w:tc>
        <w:tc>
          <w:tcPr>
            <w:tcW w:w="1597" w:type="dxa"/>
          </w:tcPr>
          <w:p>
            <w:pPr>
              <w:autoSpaceDE w:val="0"/>
              <w:autoSpaceDN w:val="0"/>
              <w:spacing w:before="116"/>
              <w:ind w:left="148" w:right="138"/>
              <w:jc w:val="center"/>
              <w:rPr>
                <w:rFonts w:ascii="宋体" w:hAnsi="宋体" w:cs="宋体"/>
                <w:szCs w:val="22"/>
                <w:lang w:val="zh-CN" w:bidi="zh-CN"/>
              </w:rPr>
            </w:pPr>
            <w:r>
              <w:rPr>
                <w:rFonts w:hint="eastAsia" w:ascii="宋体" w:hAnsi="宋体" w:cs="宋体"/>
                <w:szCs w:val="22"/>
                <w:lang w:val="zh-CN" w:bidi="zh-CN"/>
              </w:rPr>
              <w:t>置换区</w:t>
            </w:r>
          </w:p>
        </w:tc>
        <w:tc>
          <w:tcPr>
            <w:tcW w:w="1206" w:type="dxa"/>
          </w:tcPr>
          <w:p>
            <w:pPr>
              <w:autoSpaceDE w:val="0"/>
              <w:autoSpaceDN w:val="0"/>
              <w:spacing w:before="116"/>
              <w:ind w:left="371" w:right="365"/>
              <w:jc w:val="center"/>
              <w:rPr>
                <w:rFonts w:ascii="宋体" w:hAnsi="宋体" w:cs="宋体"/>
                <w:szCs w:val="22"/>
                <w:lang w:val="zh-CN" w:bidi="zh-CN"/>
              </w:rPr>
            </w:pPr>
            <w:r>
              <w:rPr>
                <w:rFonts w:hint="eastAsia" w:ascii="宋体" w:hAnsi="宋体" w:cs="宋体"/>
                <w:szCs w:val="22"/>
                <w:lang w:val="zh-CN" w:bidi="zh-CN"/>
              </w:rPr>
              <w:t>15</w:t>
            </w:r>
          </w:p>
        </w:tc>
        <w:tc>
          <w:tcPr>
            <w:tcW w:w="1206" w:type="dxa"/>
          </w:tcPr>
          <w:p>
            <w:pPr>
              <w:autoSpaceDE w:val="0"/>
              <w:autoSpaceDN w:val="0"/>
              <w:jc w:val="left"/>
              <w:rPr>
                <w:rFonts w:ascii="宋体" w:hAnsi="宋体" w:cs="宋体"/>
                <w:sz w:val="20"/>
                <w:szCs w:val="22"/>
                <w:lang w:val="zh-CN" w:bidi="zh-CN"/>
              </w:rPr>
            </w:pPr>
          </w:p>
        </w:tc>
        <w:tc>
          <w:tcPr>
            <w:tcW w:w="1209" w:type="dxa"/>
          </w:tcPr>
          <w:p>
            <w:pPr>
              <w:autoSpaceDE w:val="0"/>
              <w:autoSpaceDN w:val="0"/>
              <w:jc w:val="left"/>
              <w:rPr>
                <w:rFonts w:ascii="宋体" w:hAnsi="宋体" w:cs="宋体"/>
                <w:sz w:val="20"/>
                <w:szCs w:val="22"/>
                <w:lang w:val="zh-CN" w:bidi="zh-CN"/>
              </w:rPr>
            </w:pPr>
          </w:p>
        </w:tc>
        <w:tc>
          <w:tcPr>
            <w:tcW w:w="1206" w:type="dxa"/>
            <w:vMerge w:val="continue"/>
            <w:tcBorders>
              <w:top w:val="nil"/>
            </w:tcBorders>
          </w:tcPr>
          <w:p>
            <w:pPr>
              <w:autoSpaceDE w:val="0"/>
              <w:autoSpaceDN w:val="0"/>
              <w:jc w:val="left"/>
              <w:rPr>
                <w:rFonts w:ascii="宋体" w:hAnsi="宋体" w:cs="宋体"/>
                <w:kern w:val="0"/>
                <w:sz w:val="2"/>
                <w:szCs w:val="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5" w:hRule="atLeast"/>
        </w:trPr>
        <w:tc>
          <w:tcPr>
            <w:tcW w:w="1313" w:type="dxa"/>
            <w:vMerge w:val="restart"/>
          </w:tcPr>
          <w:p>
            <w:pPr>
              <w:autoSpaceDE w:val="0"/>
              <w:autoSpaceDN w:val="0"/>
              <w:jc w:val="left"/>
              <w:rPr>
                <w:rFonts w:ascii="宋体" w:hAnsi="宋体" w:cs="宋体"/>
                <w:sz w:val="28"/>
                <w:szCs w:val="22"/>
                <w:lang w:val="zh-CN" w:bidi="zh-CN"/>
              </w:rPr>
            </w:pPr>
          </w:p>
          <w:p>
            <w:pPr>
              <w:autoSpaceDE w:val="0"/>
              <w:autoSpaceDN w:val="0"/>
              <w:spacing w:before="9"/>
              <w:jc w:val="left"/>
              <w:rPr>
                <w:rFonts w:ascii="宋体" w:hAnsi="宋体" w:cs="宋体"/>
                <w:sz w:val="37"/>
                <w:szCs w:val="22"/>
                <w:lang w:val="zh-CN" w:bidi="zh-CN"/>
              </w:rPr>
            </w:pPr>
          </w:p>
          <w:p>
            <w:pPr>
              <w:autoSpaceDE w:val="0"/>
              <w:autoSpaceDN w:val="0"/>
              <w:spacing w:line="386" w:lineRule="auto"/>
              <w:ind w:left="549" w:right="117" w:hanging="420"/>
              <w:jc w:val="left"/>
              <w:rPr>
                <w:rFonts w:ascii="宋体" w:hAnsi="宋体" w:cs="宋体"/>
                <w:szCs w:val="22"/>
                <w:lang w:val="zh-CN" w:bidi="zh-CN"/>
              </w:rPr>
            </w:pPr>
            <w:r>
              <w:rPr>
                <w:rFonts w:hint="eastAsia" w:ascii="宋体" w:hAnsi="宋体" w:cs="宋体"/>
                <w:szCs w:val="22"/>
                <w:lang w:val="zh-CN" w:bidi="zh-CN"/>
              </w:rPr>
              <w:t>太空生命保障</w:t>
            </w:r>
          </w:p>
        </w:tc>
        <w:tc>
          <w:tcPr>
            <w:tcW w:w="706" w:type="dxa"/>
            <w:vMerge w:val="restart"/>
          </w:tcPr>
          <w:p>
            <w:pPr>
              <w:autoSpaceDE w:val="0"/>
              <w:autoSpaceDN w:val="0"/>
              <w:jc w:val="left"/>
              <w:rPr>
                <w:rFonts w:ascii="宋体" w:hAnsi="宋体" w:cs="宋体"/>
                <w:sz w:val="28"/>
                <w:szCs w:val="22"/>
                <w:lang w:val="zh-CN" w:bidi="zh-CN"/>
              </w:rPr>
            </w:pPr>
          </w:p>
          <w:p>
            <w:pPr>
              <w:autoSpaceDE w:val="0"/>
              <w:autoSpaceDN w:val="0"/>
              <w:jc w:val="left"/>
              <w:rPr>
                <w:rFonts w:ascii="宋体" w:hAnsi="宋体" w:cs="宋体"/>
                <w:sz w:val="28"/>
                <w:szCs w:val="22"/>
                <w:lang w:val="zh-CN" w:bidi="zh-CN"/>
              </w:rPr>
            </w:pPr>
          </w:p>
          <w:p>
            <w:pPr>
              <w:autoSpaceDE w:val="0"/>
              <w:autoSpaceDN w:val="0"/>
              <w:spacing w:before="11"/>
              <w:jc w:val="left"/>
              <w:rPr>
                <w:rFonts w:ascii="宋体" w:hAnsi="宋体" w:cs="宋体"/>
                <w:sz w:val="36"/>
                <w:szCs w:val="22"/>
                <w:lang w:val="zh-CN" w:bidi="zh-CN"/>
              </w:rPr>
            </w:pPr>
          </w:p>
          <w:p>
            <w:pPr>
              <w:autoSpaceDE w:val="0"/>
              <w:autoSpaceDN w:val="0"/>
              <w:ind w:left="227"/>
              <w:jc w:val="left"/>
              <w:rPr>
                <w:rFonts w:ascii="宋体" w:hAnsi="宋体" w:cs="宋体"/>
                <w:szCs w:val="22"/>
                <w:lang w:val="zh-CN" w:bidi="zh-CN"/>
              </w:rPr>
            </w:pPr>
            <w:r>
              <w:rPr>
                <w:rFonts w:hint="eastAsia" w:ascii="宋体" w:hAnsi="宋体" w:cs="宋体"/>
                <w:szCs w:val="22"/>
                <w:lang w:val="zh-CN" w:bidi="zh-CN"/>
              </w:rPr>
              <w:t>50</w:t>
            </w:r>
          </w:p>
        </w:tc>
        <w:tc>
          <w:tcPr>
            <w:tcW w:w="1597" w:type="dxa"/>
          </w:tcPr>
          <w:p>
            <w:pPr>
              <w:autoSpaceDE w:val="0"/>
              <w:autoSpaceDN w:val="0"/>
              <w:spacing w:before="118"/>
              <w:ind w:left="148" w:right="138"/>
              <w:jc w:val="center"/>
              <w:rPr>
                <w:rFonts w:ascii="宋体" w:hAnsi="宋体" w:cs="宋体"/>
                <w:szCs w:val="22"/>
                <w:lang w:val="zh-CN" w:bidi="zh-CN"/>
              </w:rPr>
            </w:pPr>
            <w:r>
              <w:rPr>
                <w:rFonts w:hint="eastAsia" w:ascii="宋体" w:hAnsi="宋体" w:cs="宋体"/>
                <w:szCs w:val="22"/>
                <w:lang w:val="zh-CN" w:bidi="zh-CN"/>
              </w:rPr>
              <w:t>开启安全监测</w:t>
            </w:r>
          </w:p>
        </w:tc>
        <w:tc>
          <w:tcPr>
            <w:tcW w:w="1206" w:type="dxa"/>
          </w:tcPr>
          <w:p>
            <w:pPr>
              <w:autoSpaceDE w:val="0"/>
              <w:autoSpaceDN w:val="0"/>
              <w:spacing w:before="118"/>
              <w:ind w:left="371" w:right="365"/>
              <w:jc w:val="center"/>
              <w:rPr>
                <w:rFonts w:ascii="宋体" w:hAnsi="宋体" w:cs="宋体"/>
                <w:szCs w:val="22"/>
                <w:lang w:val="zh-CN" w:bidi="zh-CN"/>
              </w:rPr>
            </w:pPr>
            <w:r>
              <w:rPr>
                <w:rFonts w:hint="eastAsia" w:ascii="宋体" w:hAnsi="宋体" w:cs="宋体"/>
                <w:szCs w:val="22"/>
                <w:lang w:val="zh-CN" w:bidi="zh-CN"/>
              </w:rPr>
              <w:t>15</w:t>
            </w:r>
          </w:p>
        </w:tc>
        <w:tc>
          <w:tcPr>
            <w:tcW w:w="1206" w:type="dxa"/>
          </w:tcPr>
          <w:p>
            <w:pPr>
              <w:autoSpaceDE w:val="0"/>
              <w:autoSpaceDN w:val="0"/>
              <w:jc w:val="left"/>
              <w:rPr>
                <w:rFonts w:ascii="宋体" w:hAnsi="宋体" w:cs="宋体"/>
                <w:sz w:val="20"/>
                <w:szCs w:val="22"/>
                <w:lang w:val="zh-CN" w:bidi="zh-CN"/>
              </w:rPr>
            </w:pPr>
          </w:p>
        </w:tc>
        <w:tc>
          <w:tcPr>
            <w:tcW w:w="1209" w:type="dxa"/>
          </w:tcPr>
          <w:p>
            <w:pPr>
              <w:autoSpaceDE w:val="0"/>
              <w:autoSpaceDN w:val="0"/>
              <w:jc w:val="left"/>
              <w:rPr>
                <w:rFonts w:ascii="宋体" w:hAnsi="宋体" w:cs="宋体"/>
                <w:sz w:val="20"/>
                <w:szCs w:val="22"/>
                <w:lang w:val="zh-CN" w:bidi="zh-CN"/>
              </w:rPr>
            </w:pPr>
          </w:p>
        </w:tc>
        <w:tc>
          <w:tcPr>
            <w:tcW w:w="1206" w:type="dxa"/>
            <w:vMerge w:val="restart"/>
          </w:tcPr>
          <w:p>
            <w:pPr>
              <w:autoSpaceDE w:val="0"/>
              <w:autoSpaceDN w:val="0"/>
              <w:jc w:val="left"/>
              <w:rPr>
                <w:rFonts w:ascii="宋体" w:hAnsi="宋体" w:cs="宋体"/>
                <w:sz w:val="20"/>
                <w:szCs w:val="2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313" w:type="dxa"/>
            <w:vMerge w:val="continue"/>
            <w:tcBorders>
              <w:top w:val="nil"/>
            </w:tcBorders>
          </w:tcPr>
          <w:p>
            <w:pPr>
              <w:autoSpaceDE w:val="0"/>
              <w:autoSpaceDN w:val="0"/>
              <w:jc w:val="left"/>
              <w:rPr>
                <w:rFonts w:ascii="宋体" w:hAnsi="宋体" w:cs="宋体"/>
                <w:kern w:val="0"/>
                <w:sz w:val="2"/>
                <w:szCs w:val="2"/>
                <w:lang w:val="zh-CN" w:bidi="zh-CN"/>
              </w:rPr>
            </w:pPr>
          </w:p>
        </w:tc>
        <w:tc>
          <w:tcPr>
            <w:tcW w:w="706" w:type="dxa"/>
            <w:vMerge w:val="continue"/>
            <w:tcBorders>
              <w:top w:val="nil"/>
            </w:tcBorders>
          </w:tcPr>
          <w:p>
            <w:pPr>
              <w:autoSpaceDE w:val="0"/>
              <w:autoSpaceDN w:val="0"/>
              <w:jc w:val="left"/>
              <w:rPr>
                <w:rFonts w:ascii="宋体" w:hAnsi="宋体" w:cs="宋体"/>
                <w:kern w:val="0"/>
                <w:sz w:val="2"/>
                <w:szCs w:val="2"/>
                <w:lang w:val="zh-CN" w:bidi="zh-CN"/>
              </w:rPr>
            </w:pPr>
          </w:p>
        </w:tc>
        <w:tc>
          <w:tcPr>
            <w:tcW w:w="1597" w:type="dxa"/>
          </w:tcPr>
          <w:p>
            <w:pPr>
              <w:autoSpaceDE w:val="0"/>
              <w:autoSpaceDN w:val="0"/>
              <w:spacing w:before="116"/>
              <w:ind w:left="148" w:right="138"/>
              <w:jc w:val="center"/>
              <w:rPr>
                <w:rFonts w:ascii="宋体" w:hAnsi="宋体" w:cs="宋体"/>
                <w:szCs w:val="22"/>
                <w:lang w:val="zh-CN" w:bidi="zh-CN"/>
              </w:rPr>
            </w:pPr>
            <w:r>
              <w:rPr>
                <w:rFonts w:hint="eastAsia" w:ascii="宋体" w:hAnsi="宋体" w:cs="宋体"/>
                <w:szCs w:val="22"/>
                <w:lang w:val="zh-CN" w:bidi="zh-CN"/>
              </w:rPr>
              <w:t>将睡眠舱放下</w:t>
            </w:r>
          </w:p>
        </w:tc>
        <w:tc>
          <w:tcPr>
            <w:tcW w:w="1206" w:type="dxa"/>
          </w:tcPr>
          <w:p>
            <w:pPr>
              <w:autoSpaceDE w:val="0"/>
              <w:autoSpaceDN w:val="0"/>
              <w:spacing w:before="116"/>
              <w:ind w:left="371" w:right="365"/>
              <w:jc w:val="center"/>
              <w:rPr>
                <w:rFonts w:ascii="宋体" w:hAnsi="宋体" w:cs="宋体"/>
                <w:szCs w:val="22"/>
                <w:lang w:val="zh-CN" w:bidi="zh-CN"/>
              </w:rPr>
            </w:pPr>
            <w:r>
              <w:rPr>
                <w:rFonts w:hint="eastAsia" w:ascii="宋体" w:hAnsi="宋体" w:cs="宋体"/>
                <w:szCs w:val="22"/>
                <w:lang w:val="zh-CN" w:bidi="zh-CN"/>
              </w:rPr>
              <w:t>15</w:t>
            </w:r>
          </w:p>
        </w:tc>
        <w:tc>
          <w:tcPr>
            <w:tcW w:w="1206" w:type="dxa"/>
          </w:tcPr>
          <w:p>
            <w:pPr>
              <w:autoSpaceDE w:val="0"/>
              <w:autoSpaceDN w:val="0"/>
              <w:jc w:val="left"/>
              <w:rPr>
                <w:rFonts w:ascii="宋体" w:hAnsi="宋体" w:cs="宋体"/>
                <w:sz w:val="20"/>
                <w:szCs w:val="22"/>
                <w:lang w:val="zh-CN" w:bidi="zh-CN"/>
              </w:rPr>
            </w:pPr>
          </w:p>
        </w:tc>
        <w:tc>
          <w:tcPr>
            <w:tcW w:w="1209" w:type="dxa"/>
          </w:tcPr>
          <w:p>
            <w:pPr>
              <w:autoSpaceDE w:val="0"/>
              <w:autoSpaceDN w:val="0"/>
              <w:jc w:val="left"/>
              <w:rPr>
                <w:rFonts w:ascii="宋体" w:hAnsi="宋体" w:cs="宋体"/>
                <w:sz w:val="20"/>
                <w:szCs w:val="22"/>
                <w:lang w:val="zh-CN" w:bidi="zh-CN"/>
              </w:rPr>
            </w:pPr>
          </w:p>
        </w:tc>
        <w:tc>
          <w:tcPr>
            <w:tcW w:w="1206" w:type="dxa"/>
            <w:vMerge w:val="continue"/>
            <w:tcBorders>
              <w:top w:val="nil"/>
            </w:tcBorders>
          </w:tcPr>
          <w:p>
            <w:pPr>
              <w:autoSpaceDE w:val="0"/>
              <w:autoSpaceDN w:val="0"/>
              <w:jc w:val="left"/>
              <w:rPr>
                <w:rFonts w:ascii="宋体" w:hAnsi="宋体" w:cs="宋体"/>
                <w:kern w:val="0"/>
                <w:sz w:val="2"/>
                <w:szCs w:val="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313" w:type="dxa"/>
            <w:vMerge w:val="continue"/>
            <w:tcBorders>
              <w:top w:val="nil"/>
            </w:tcBorders>
          </w:tcPr>
          <w:p>
            <w:pPr>
              <w:autoSpaceDE w:val="0"/>
              <w:autoSpaceDN w:val="0"/>
              <w:jc w:val="left"/>
              <w:rPr>
                <w:rFonts w:ascii="宋体" w:hAnsi="宋体" w:cs="宋体"/>
                <w:kern w:val="0"/>
                <w:sz w:val="2"/>
                <w:szCs w:val="2"/>
                <w:lang w:val="zh-CN" w:bidi="zh-CN"/>
              </w:rPr>
            </w:pPr>
          </w:p>
        </w:tc>
        <w:tc>
          <w:tcPr>
            <w:tcW w:w="706" w:type="dxa"/>
            <w:vMerge w:val="continue"/>
            <w:tcBorders>
              <w:top w:val="nil"/>
            </w:tcBorders>
          </w:tcPr>
          <w:p>
            <w:pPr>
              <w:autoSpaceDE w:val="0"/>
              <w:autoSpaceDN w:val="0"/>
              <w:jc w:val="left"/>
              <w:rPr>
                <w:rFonts w:ascii="宋体" w:hAnsi="宋体" w:cs="宋体"/>
                <w:kern w:val="0"/>
                <w:sz w:val="2"/>
                <w:szCs w:val="2"/>
                <w:lang w:val="zh-CN" w:bidi="zh-CN"/>
              </w:rPr>
            </w:pPr>
          </w:p>
        </w:tc>
        <w:tc>
          <w:tcPr>
            <w:tcW w:w="1597" w:type="dxa"/>
          </w:tcPr>
          <w:p>
            <w:pPr>
              <w:autoSpaceDE w:val="0"/>
              <w:autoSpaceDN w:val="0"/>
              <w:spacing w:before="116"/>
              <w:ind w:left="148" w:right="138"/>
              <w:jc w:val="center"/>
              <w:rPr>
                <w:rFonts w:ascii="宋体" w:hAnsi="宋体" w:cs="宋体"/>
                <w:szCs w:val="22"/>
                <w:lang w:val="zh-CN" w:bidi="zh-CN"/>
              </w:rPr>
            </w:pPr>
            <w:r>
              <w:rPr>
                <w:rFonts w:hint="eastAsia" w:ascii="宋体" w:hAnsi="宋体" w:cs="宋体"/>
                <w:szCs w:val="22"/>
                <w:lang w:val="zh-CN" w:bidi="zh-CN"/>
              </w:rPr>
              <w:t>开启氧气循环</w:t>
            </w:r>
          </w:p>
        </w:tc>
        <w:tc>
          <w:tcPr>
            <w:tcW w:w="1206" w:type="dxa"/>
          </w:tcPr>
          <w:p>
            <w:pPr>
              <w:autoSpaceDE w:val="0"/>
              <w:autoSpaceDN w:val="0"/>
              <w:spacing w:before="116"/>
              <w:ind w:left="371" w:right="365"/>
              <w:jc w:val="center"/>
              <w:rPr>
                <w:rFonts w:ascii="宋体" w:hAnsi="宋体" w:cs="宋体"/>
                <w:szCs w:val="22"/>
                <w:lang w:val="zh-CN" w:bidi="zh-CN"/>
              </w:rPr>
            </w:pPr>
            <w:r>
              <w:rPr>
                <w:rFonts w:hint="eastAsia" w:ascii="宋体" w:hAnsi="宋体" w:cs="宋体"/>
                <w:szCs w:val="22"/>
                <w:lang w:val="zh-CN" w:bidi="zh-CN"/>
              </w:rPr>
              <w:t>10</w:t>
            </w:r>
          </w:p>
        </w:tc>
        <w:tc>
          <w:tcPr>
            <w:tcW w:w="1206" w:type="dxa"/>
          </w:tcPr>
          <w:p>
            <w:pPr>
              <w:autoSpaceDE w:val="0"/>
              <w:autoSpaceDN w:val="0"/>
              <w:jc w:val="left"/>
              <w:rPr>
                <w:rFonts w:ascii="宋体" w:hAnsi="宋体" w:cs="宋体"/>
                <w:sz w:val="20"/>
                <w:szCs w:val="22"/>
                <w:lang w:val="zh-CN" w:bidi="zh-CN"/>
              </w:rPr>
            </w:pPr>
          </w:p>
        </w:tc>
        <w:tc>
          <w:tcPr>
            <w:tcW w:w="1209" w:type="dxa"/>
          </w:tcPr>
          <w:p>
            <w:pPr>
              <w:autoSpaceDE w:val="0"/>
              <w:autoSpaceDN w:val="0"/>
              <w:jc w:val="left"/>
              <w:rPr>
                <w:rFonts w:ascii="宋体" w:hAnsi="宋体" w:cs="宋体"/>
                <w:sz w:val="20"/>
                <w:szCs w:val="22"/>
                <w:lang w:val="zh-CN" w:bidi="zh-CN"/>
              </w:rPr>
            </w:pPr>
          </w:p>
        </w:tc>
        <w:tc>
          <w:tcPr>
            <w:tcW w:w="1206" w:type="dxa"/>
            <w:vMerge w:val="continue"/>
            <w:tcBorders>
              <w:top w:val="nil"/>
            </w:tcBorders>
          </w:tcPr>
          <w:p>
            <w:pPr>
              <w:autoSpaceDE w:val="0"/>
              <w:autoSpaceDN w:val="0"/>
              <w:jc w:val="left"/>
              <w:rPr>
                <w:rFonts w:ascii="宋体" w:hAnsi="宋体" w:cs="宋体"/>
                <w:kern w:val="0"/>
                <w:sz w:val="2"/>
                <w:szCs w:val="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313" w:type="dxa"/>
            <w:vMerge w:val="continue"/>
            <w:tcBorders>
              <w:top w:val="nil"/>
            </w:tcBorders>
          </w:tcPr>
          <w:p>
            <w:pPr>
              <w:autoSpaceDE w:val="0"/>
              <w:autoSpaceDN w:val="0"/>
              <w:jc w:val="left"/>
              <w:rPr>
                <w:rFonts w:ascii="宋体" w:hAnsi="宋体" w:cs="宋体"/>
                <w:kern w:val="0"/>
                <w:sz w:val="2"/>
                <w:szCs w:val="2"/>
                <w:lang w:val="zh-CN" w:bidi="zh-CN"/>
              </w:rPr>
            </w:pPr>
          </w:p>
        </w:tc>
        <w:tc>
          <w:tcPr>
            <w:tcW w:w="706" w:type="dxa"/>
            <w:vMerge w:val="continue"/>
            <w:tcBorders>
              <w:top w:val="nil"/>
            </w:tcBorders>
          </w:tcPr>
          <w:p>
            <w:pPr>
              <w:autoSpaceDE w:val="0"/>
              <w:autoSpaceDN w:val="0"/>
              <w:jc w:val="left"/>
              <w:rPr>
                <w:rFonts w:ascii="宋体" w:hAnsi="宋体" w:cs="宋体"/>
                <w:kern w:val="0"/>
                <w:sz w:val="2"/>
                <w:szCs w:val="2"/>
                <w:lang w:val="zh-CN" w:bidi="zh-CN"/>
              </w:rPr>
            </w:pPr>
          </w:p>
        </w:tc>
        <w:tc>
          <w:tcPr>
            <w:tcW w:w="1597" w:type="dxa"/>
          </w:tcPr>
          <w:p>
            <w:pPr>
              <w:autoSpaceDE w:val="0"/>
              <w:autoSpaceDN w:val="0"/>
              <w:spacing w:before="116"/>
              <w:ind w:left="146" w:right="138"/>
              <w:jc w:val="center"/>
              <w:rPr>
                <w:rFonts w:ascii="宋体" w:hAnsi="宋体" w:cs="宋体"/>
                <w:szCs w:val="22"/>
                <w:lang w:val="zh-CN" w:bidi="zh-CN"/>
              </w:rPr>
            </w:pPr>
            <w:r>
              <w:rPr>
                <w:rFonts w:hint="eastAsia" w:ascii="宋体" w:hAnsi="宋体" w:cs="宋体"/>
                <w:szCs w:val="22"/>
                <w:lang w:val="zh-CN" w:bidi="zh-CN"/>
              </w:rPr>
              <w:t>开启水循环</w:t>
            </w:r>
          </w:p>
        </w:tc>
        <w:tc>
          <w:tcPr>
            <w:tcW w:w="1206" w:type="dxa"/>
          </w:tcPr>
          <w:p>
            <w:pPr>
              <w:autoSpaceDE w:val="0"/>
              <w:autoSpaceDN w:val="0"/>
              <w:spacing w:before="116"/>
              <w:ind w:left="371" w:right="365"/>
              <w:jc w:val="center"/>
              <w:rPr>
                <w:rFonts w:ascii="宋体" w:hAnsi="宋体" w:cs="宋体"/>
                <w:szCs w:val="22"/>
                <w:lang w:val="zh-CN" w:bidi="zh-CN"/>
              </w:rPr>
            </w:pPr>
            <w:r>
              <w:rPr>
                <w:rFonts w:hint="eastAsia" w:ascii="宋体" w:hAnsi="宋体" w:cs="宋体"/>
                <w:szCs w:val="22"/>
                <w:lang w:val="zh-CN" w:bidi="zh-CN"/>
              </w:rPr>
              <w:t>10</w:t>
            </w:r>
          </w:p>
        </w:tc>
        <w:tc>
          <w:tcPr>
            <w:tcW w:w="1206" w:type="dxa"/>
          </w:tcPr>
          <w:p>
            <w:pPr>
              <w:autoSpaceDE w:val="0"/>
              <w:autoSpaceDN w:val="0"/>
              <w:jc w:val="left"/>
              <w:rPr>
                <w:rFonts w:ascii="宋体" w:hAnsi="宋体" w:cs="宋体"/>
                <w:sz w:val="20"/>
                <w:szCs w:val="22"/>
                <w:lang w:val="zh-CN" w:bidi="zh-CN"/>
              </w:rPr>
            </w:pPr>
          </w:p>
        </w:tc>
        <w:tc>
          <w:tcPr>
            <w:tcW w:w="1209" w:type="dxa"/>
          </w:tcPr>
          <w:p>
            <w:pPr>
              <w:autoSpaceDE w:val="0"/>
              <w:autoSpaceDN w:val="0"/>
              <w:jc w:val="left"/>
              <w:rPr>
                <w:rFonts w:ascii="宋体" w:hAnsi="宋体" w:cs="宋体"/>
                <w:sz w:val="20"/>
                <w:szCs w:val="22"/>
                <w:lang w:val="zh-CN" w:bidi="zh-CN"/>
              </w:rPr>
            </w:pPr>
          </w:p>
        </w:tc>
        <w:tc>
          <w:tcPr>
            <w:tcW w:w="1206" w:type="dxa"/>
            <w:vMerge w:val="continue"/>
            <w:tcBorders>
              <w:top w:val="nil"/>
            </w:tcBorders>
          </w:tcPr>
          <w:p>
            <w:pPr>
              <w:autoSpaceDE w:val="0"/>
              <w:autoSpaceDN w:val="0"/>
              <w:jc w:val="left"/>
              <w:rPr>
                <w:rFonts w:ascii="宋体" w:hAnsi="宋体" w:cs="宋体"/>
                <w:kern w:val="0"/>
                <w:sz w:val="2"/>
                <w:szCs w:val="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313" w:type="dxa"/>
            <w:vMerge w:val="restart"/>
          </w:tcPr>
          <w:p>
            <w:pPr>
              <w:autoSpaceDE w:val="0"/>
              <w:autoSpaceDN w:val="0"/>
              <w:jc w:val="left"/>
              <w:rPr>
                <w:rFonts w:ascii="宋体" w:hAnsi="宋体" w:cs="宋体"/>
                <w:sz w:val="28"/>
                <w:szCs w:val="22"/>
                <w:lang w:val="zh-CN" w:bidi="zh-CN"/>
              </w:rPr>
            </w:pPr>
          </w:p>
          <w:p>
            <w:pPr>
              <w:autoSpaceDE w:val="0"/>
              <w:autoSpaceDN w:val="0"/>
              <w:spacing w:before="2"/>
              <w:jc w:val="left"/>
              <w:rPr>
                <w:rFonts w:ascii="宋体" w:hAnsi="宋体" w:cs="宋体"/>
                <w:sz w:val="37"/>
                <w:szCs w:val="22"/>
                <w:lang w:val="zh-CN" w:bidi="zh-CN"/>
              </w:rPr>
            </w:pPr>
          </w:p>
          <w:p>
            <w:pPr>
              <w:autoSpaceDE w:val="0"/>
              <w:autoSpaceDN w:val="0"/>
              <w:ind w:left="235"/>
              <w:jc w:val="left"/>
              <w:rPr>
                <w:rFonts w:ascii="宋体" w:hAnsi="宋体" w:cs="宋体"/>
                <w:szCs w:val="22"/>
                <w:lang w:val="zh-CN" w:bidi="zh-CN"/>
              </w:rPr>
            </w:pPr>
            <w:r>
              <w:rPr>
                <w:rFonts w:hint="eastAsia" w:ascii="宋体" w:hAnsi="宋体" w:cs="宋体"/>
                <w:szCs w:val="22"/>
                <w:lang w:val="zh-CN" w:bidi="zh-CN"/>
              </w:rPr>
              <w:t>太空实验</w:t>
            </w:r>
          </w:p>
        </w:tc>
        <w:tc>
          <w:tcPr>
            <w:tcW w:w="706" w:type="dxa"/>
            <w:vMerge w:val="restart"/>
          </w:tcPr>
          <w:p>
            <w:pPr>
              <w:autoSpaceDE w:val="0"/>
              <w:autoSpaceDN w:val="0"/>
              <w:jc w:val="left"/>
              <w:rPr>
                <w:rFonts w:ascii="宋体" w:hAnsi="宋体" w:cs="宋体"/>
                <w:sz w:val="28"/>
                <w:szCs w:val="22"/>
                <w:lang w:val="zh-CN" w:bidi="zh-CN"/>
              </w:rPr>
            </w:pPr>
          </w:p>
          <w:p>
            <w:pPr>
              <w:autoSpaceDE w:val="0"/>
              <w:autoSpaceDN w:val="0"/>
              <w:spacing w:before="2"/>
              <w:jc w:val="left"/>
              <w:rPr>
                <w:rFonts w:ascii="宋体" w:hAnsi="宋体" w:cs="宋体"/>
                <w:sz w:val="37"/>
                <w:szCs w:val="22"/>
                <w:lang w:val="zh-CN" w:bidi="zh-CN"/>
              </w:rPr>
            </w:pPr>
          </w:p>
          <w:p>
            <w:pPr>
              <w:autoSpaceDE w:val="0"/>
              <w:autoSpaceDN w:val="0"/>
              <w:ind w:left="227"/>
              <w:jc w:val="left"/>
              <w:rPr>
                <w:rFonts w:ascii="宋体" w:hAnsi="宋体" w:cs="宋体"/>
                <w:szCs w:val="22"/>
                <w:lang w:val="zh-CN" w:bidi="zh-CN"/>
              </w:rPr>
            </w:pPr>
            <w:r>
              <w:rPr>
                <w:rFonts w:hint="eastAsia" w:ascii="宋体" w:hAnsi="宋体" w:cs="宋体"/>
                <w:szCs w:val="22"/>
                <w:lang w:val="zh-CN" w:bidi="zh-CN"/>
              </w:rPr>
              <w:t>50</w:t>
            </w:r>
          </w:p>
        </w:tc>
        <w:tc>
          <w:tcPr>
            <w:tcW w:w="1597" w:type="dxa"/>
          </w:tcPr>
          <w:p>
            <w:pPr>
              <w:autoSpaceDE w:val="0"/>
              <w:autoSpaceDN w:val="0"/>
              <w:spacing w:before="116"/>
              <w:ind w:left="148" w:right="138"/>
              <w:jc w:val="center"/>
              <w:rPr>
                <w:rFonts w:ascii="宋体" w:hAnsi="宋体" w:cs="宋体"/>
                <w:szCs w:val="22"/>
                <w:lang w:val="zh-CN" w:bidi="zh-CN"/>
              </w:rPr>
            </w:pPr>
            <w:r>
              <w:rPr>
                <w:rFonts w:hint="eastAsia" w:ascii="宋体" w:hAnsi="宋体" w:cs="宋体"/>
                <w:szCs w:val="22"/>
                <w:lang w:val="zh-CN" w:bidi="zh-CN"/>
              </w:rPr>
              <w:t>1 号试验田</w:t>
            </w:r>
          </w:p>
        </w:tc>
        <w:tc>
          <w:tcPr>
            <w:tcW w:w="1206" w:type="dxa"/>
          </w:tcPr>
          <w:p>
            <w:pPr>
              <w:autoSpaceDE w:val="0"/>
              <w:autoSpaceDN w:val="0"/>
              <w:spacing w:before="116"/>
              <w:ind w:left="371" w:right="365"/>
              <w:jc w:val="center"/>
              <w:rPr>
                <w:rFonts w:ascii="宋体" w:hAnsi="宋体" w:cs="宋体"/>
                <w:szCs w:val="22"/>
                <w:lang w:val="zh-CN" w:bidi="zh-CN"/>
              </w:rPr>
            </w:pPr>
            <w:r>
              <w:rPr>
                <w:rFonts w:hint="eastAsia" w:ascii="宋体" w:hAnsi="宋体" w:cs="宋体"/>
                <w:szCs w:val="22"/>
                <w:lang w:val="zh-CN" w:bidi="zh-CN"/>
              </w:rPr>
              <w:t>15</w:t>
            </w:r>
          </w:p>
        </w:tc>
        <w:tc>
          <w:tcPr>
            <w:tcW w:w="1206" w:type="dxa"/>
          </w:tcPr>
          <w:p>
            <w:pPr>
              <w:autoSpaceDE w:val="0"/>
              <w:autoSpaceDN w:val="0"/>
              <w:jc w:val="left"/>
              <w:rPr>
                <w:rFonts w:ascii="宋体" w:hAnsi="宋体" w:cs="宋体"/>
                <w:sz w:val="20"/>
                <w:szCs w:val="22"/>
                <w:lang w:val="zh-CN" w:bidi="zh-CN"/>
              </w:rPr>
            </w:pPr>
          </w:p>
        </w:tc>
        <w:tc>
          <w:tcPr>
            <w:tcW w:w="1209" w:type="dxa"/>
          </w:tcPr>
          <w:p>
            <w:pPr>
              <w:autoSpaceDE w:val="0"/>
              <w:autoSpaceDN w:val="0"/>
              <w:jc w:val="left"/>
              <w:rPr>
                <w:rFonts w:ascii="宋体" w:hAnsi="宋体" w:cs="宋体"/>
                <w:sz w:val="20"/>
                <w:szCs w:val="22"/>
                <w:lang w:val="zh-CN" w:bidi="zh-CN"/>
              </w:rPr>
            </w:pPr>
          </w:p>
        </w:tc>
        <w:tc>
          <w:tcPr>
            <w:tcW w:w="1206" w:type="dxa"/>
            <w:vMerge w:val="restart"/>
          </w:tcPr>
          <w:p>
            <w:pPr>
              <w:autoSpaceDE w:val="0"/>
              <w:autoSpaceDN w:val="0"/>
              <w:jc w:val="left"/>
              <w:rPr>
                <w:rFonts w:ascii="宋体" w:hAnsi="宋体" w:cs="宋体"/>
                <w:sz w:val="20"/>
                <w:szCs w:val="2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313" w:type="dxa"/>
            <w:vMerge w:val="continue"/>
            <w:tcBorders>
              <w:top w:val="nil"/>
            </w:tcBorders>
          </w:tcPr>
          <w:p>
            <w:pPr>
              <w:autoSpaceDE w:val="0"/>
              <w:autoSpaceDN w:val="0"/>
              <w:jc w:val="left"/>
              <w:rPr>
                <w:rFonts w:ascii="宋体" w:hAnsi="宋体" w:cs="宋体"/>
                <w:kern w:val="0"/>
                <w:sz w:val="2"/>
                <w:szCs w:val="2"/>
                <w:lang w:val="zh-CN" w:bidi="zh-CN"/>
              </w:rPr>
            </w:pPr>
          </w:p>
        </w:tc>
        <w:tc>
          <w:tcPr>
            <w:tcW w:w="706" w:type="dxa"/>
            <w:vMerge w:val="continue"/>
            <w:tcBorders>
              <w:top w:val="nil"/>
            </w:tcBorders>
          </w:tcPr>
          <w:p>
            <w:pPr>
              <w:autoSpaceDE w:val="0"/>
              <w:autoSpaceDN w:val="0"/>
              <w:jc w:val="left"/>
              <w:rPr>
                <w:rFonts w:ascii="宋体" w:hAnsi="宋体" w:cs="宋体"/>
                <w:kern w:val="0"/>
                <w:sz w:val="2"/>
                <w:szCs w:val="2"/>
                <w:lang w:val="zh-CN" w:bidi="zh-CN"/>
              </w:rPr>
            </w:pPr>
          </w:p>
        </w:tc>
        <w:tc>
          <w:tcPr>
            <w:tcW w:w="1597" w:type="dxa"/>
          </w:tcPr>
          <w:p>
            <w:pPr>
              <w:autoSpaceDE w:val="0"/>
              <w:autoSpaceDN w:val="0"/>
              <w:spacing w:before="116"/>
              <w:ind w:left="148" w:right="138"/>
              <w:jc w:val="center"/>
              <w:rPr>
                <w:rFonts w:ascii="宋体" w:hAnsi="宋体" w:cs="宋体"/>
                <w:szCs w:val="22"/>
                <w:lang w:val="zh-CN" w:bidi="zh-CN"/>
              </w:rPr>
            </w:pPr>
            <w:r>
              <w:rPr>
                <w:rFonts w:hint="eastAsia" w:ascii="宋体" w:hAnsi="宋体" w:cs="宋体"/>
                <w:szCs w:val="22"/>
                <w:lang w:val="zh-CN" w:bidi="zh-CN"/>
              </w:rPr>
              <w:t>2 号试验田</w:t>
            </w:r>
          </w:p>
        </w:tc>
        <w:tc>
          <w:tcPr>
            <w:tcW w:w="1206" w:type="dxa"/>
          </w:tcPr>
          <w:p>
            <w:pPr>
              <w:autoSpaceDE w:val="0"/>
              <w:autoSpaceDN w:val="0"/>
              <w:spacing w:before="116"/>
              <w:ind w:left="371" w:right="365"/>
              <w:jc w:val="center"/>
              <w:rPr>
                <w:rFonts w:ascii="宋体" w:hAnsi="宋体" w:cs="宋体"/>
                <w:szCs w:val="22"/>
                <w:lang w:val="zh-CN" w:bidi="zh-CN"/>
              </w:rPr>
            </w:pPr>
            <w:r>
              <w:rPr>
                <w:rFonts w:hint="eastAsia" w:ascii="宋体" w:hAnsi="宋体" w:cs="宋体"/>
                <w:szCs w:val="22"/>
                <w:lang w:val="zh-CN" w:bidi="zh-CN"/>
              </w:rPr>
              <w:t>15</w:t>
            </w:r>
          </w:p>
        </w:tc>
        <w:tc>
          <w:tcPr>
            <w:tcW w:w="1206" w:type="dxa"/>
          </w:tcPr>
          <w:p>
            <w:pPr>
              <w:autoSpaceDE w:val="0"/>
              <w:autoSpaceDN w:val="0"/>
              <w:jc w:val="left"/>
              <w:rPr>
                <w:rFonts w:ascii="宋体" w:hAnsi="宋体" w:cs="宋体"/>
                <w:sz w:val="20"/>
                <w:szCs w:val="22"/>
                <w:lang w:val="zh-CN" w:bidi="zh-CN"/>
              </w:rPr>
            </w:pPr>
          </w:p>
        </w:tc>
        <w:tc>
          <w:tcPr>
            <w:tcW w:w="1209" w:type="dxa"/>
          </w:tcPr>
          <w:p>
            <w:pPr>
              <w:autoSpaceDE w:val="0"/>
              <w:autoSpaceDN w:val="0"/>
              <w:jc w:val="left"/>
              <w:rPr>
                <w:rFonts w:ascii="宋体" w:hAnsi="宋体" w:cs="宋体"/>
                <w:sz w:val="20"/>
                <w:szCs w:val="22"/>
                <w:lang w:val="zh-CN" w:bidi="zh-CN"/>
              </w:rPr>
            </w:pPr>
          </w:p>
        </w:tc>
        <w:tc>
          <w:tcPr>
            <w:tcW w:w="1206" w:type="dxa"/>
            <w:vMerge w:val="continue"/>
            <w:tcBorders>
              <w:top w:val="nil"/>
            </w:tcBorders>
          </w:tcPr>
          <w:p>
            <w:pPr>
              <w:autoSpaceDE w:val="0"/>
              <w:autoSpaceDN w:val="0"/>
              <w:jc w:val="left"/>
              <w:rPr>
                <w:rFonts w:ascii="宋体" w:hAnsi="宋体" w:cs="宋体"/>
                <w:kern w:val="0"/>
                <w:sz w:val="2"/>
                <w:szCs w:val="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1313" w:type="dxa"/>
            <w:vMerge w:val="continue"/>
            <w:tcBorders>
              <w:top w:val="nil"/>
            </w:tcBorders>
          </w:tcPr>
          <w:p>
            <w:pPr>
              <w:autoSpaceDE w:val="0"/>
              <w:autoSpaceDN w:val="0"/>
              <w:jc w:val="left"/>
              <w:rPr>
                <w:rFonts w:ascii="宋体" w:hAnsi="宋体" w:cs="宋体"/>
                <w:kern w:val="0"/>
                <w:sz w:val="2"/>
                <w:szCs w:val="2"/>
                <w:lang w:val="zh-CN" w:bidi="zh-CN"/>
              </w:rPr>
            </w:pPr>
          </w:p>
        </w:tc>
        <w:tc>
          <w:tcPr>
            <w:tcW w:w="706" w:type="dxa"/>
            <w:vMerge w:val="continue"/>
            <w:tcBorders>
              <w:top w:val="nil"/>
            </w:tcBorders>
          </w:tcPr>
          <w:p>
            <w:pPr>
              <w:autoSpaceDE w:val="0"/>
              <w:autoSpaceDN w:val="0"/>
              <w:jc w:val="left"/>
              <w:rPr>
                <w:rFonts w:ascii="宋体" w:hAnsi="宋体" w:cs="宋体"/>
                <w:kern w:val="0"/>
                <w:sz w:val="2"/>
                <w:szCs w:val="2"/>
                <w:lang w:val="zh-CN" w:bidi="zh-CN"/>
              </w:rPr>
            </w:pPr>
          </w:p>
        </w:tc>
        <w:tc>
          <w:tcPr>
            <w:tcW w:w="1597" w:type="dxa"/>
          </w:tcPr>
          <w:p>
            <w:pPr>
              <w:autoSpaceDE w:val="0"/>
              <w:autoSpaceDN w:val="0"/>
              <w:spacing w:before="118"/>
              <w:ind w:left="148" w:right="138"/>
              <w:jc w:val="center"/>
              <w:rPr>
                <w:rFonts w:ascii="宋体" w:hAnsi="宋体" w:cs="宋体"/>
                <w:szCs w:val="22"/>
                <w:lang w:val="zh-CN" w:bidi="zh-CN"/>
              </w:rPr>
            </w:pPr>
            <w:r>
              <w:rPr>
                <w:rFonts w:hint="eastAsia" w:ascii="宋体" w:hAnsi="宋体" w:cs="宋体"/>
                <w:szCs w:val="22"/>
                <w:lang w:val="zh-CN" w:bidi="zh-CN"/>
              </w:rPr>
              <w:t>3 号试验田</w:t>
            </w:r>
          </w:p>
        </w:tc>
        <w:tc>
          <w:tcPr>
            <w:tcW w:w="1206" w:type="dxa"/>
          </w:tcPr>
          <w:p>
            <w:pPr>
              <w:autoSpaceDE w:val="0"/>
              <w:autoSpaceDN w:val="0"/>
              <w:spacing w:before="118"/>
              <w:ind w:left="371" w:right="365"/>
              <w:jc w:val="center"/>
              <w:rPr>
                <w:rFonts w:ascii="宋体" w:hAnsi="宋体" w:cs="宋体"/>
                <w:szCs w:val="22"/>
                <w:lang w:val="zh-CN" w:bidi="zh-CN"/>
              </w:rPr>
            </w:pPr>
            <w:r>
              <w:rPr>
                <w:rFonts w:hint="eastAsia" w:ascii="宋体" w:hAnsi="宋体" w:cs="宋体"/>
                <w:szCs w:val="22"/>
                <w:lang w:val="zh-CN" w:bidi="zh-CN"/>
              </w:rPr>
              <w:t>20</w:t>
            </w:r>
          </w:p>
        </w:tc>
        <w:tc>
          <w:tcPr>
            <w:tcW w:w="1206" w:type="dxa"/>
          </w:tcPr>
          <w:p>
            <w:pPr>
              <w:autoSpaceDE w:val="0"/>
              <w:autoSpaceDN w:val="0"/>
              <w:jc w:val="left"/>
              <w:rPr>
                <w:rFonts w:ascii="宋体" w:hAnsi="宋体" w:cs="宋体"/>
                <w:sz w:val="20"/>
                <w:szCs w:val="22"/>
                <w:lang w:val="zh-CN" w:bidi="zh-CN"/>
              </w:rPr>
            </w:pPr>
          </w:p>
        </w:tc>
        <w:tc>
          <w:tcPr>
            <w:tcW w:w="1209" w:type="dxa"/>
          </w:tcPr>
          <w:p>
            <w:pPr>
              <w:autoSpaceDE w:val="0"/>
              <w:autoSpaceDN w:val="0"/>
              <w:jc w:val="left"/>
              <w:rPr>
                <w:rFonts w:ascii="宋体" w:hAnsi="宋体" w:cs="宋体"/>
                <w:sz w:val="20"/>
                <w:szCs w:val="22"/>
                <w:lang w:val="zh-CN" w:bidi="zh-CN"/>
              </w:rPr>
            </w:pPr>
          </w:p>
        </w:tc>
        <w:tc>
          <w:tcPr>
            <w:tcW w:w="1206" w:type="dxa"/>
            <w:vMerge w:val="continue"/>
            <w:tcBorders>
              <w:top w:val="nil"/>
            </w:tcBorders>
          </w:tcPr>
          <w:p>
            <w:pPr>
              <w:autoSpaceDE w:val="0"/>
              <w:autoSpaceDN w:val="0"/>
              <w:jc w:val="left"/>
              <w:rPr>
                <w:rFonts w:ascii="宋体" w:hAnsi="宋体" w:cs="宋体"/>
                <w:kern w:val="0"/>
                <w:sz w:val="2"/>
                <w:szCs w:val="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313" w:type="dxa"/>
            <w:vMerge w:val="restart"/>
          </w:tcPr>
          <w:p>
            <w:pPr>
              <w:autoSpaceDE w:val="0"/>
              <w:autoSpaceDN w:val="0"/>
              <w:jc w:val="left"/>
              <w:rPr>
                <w:rFonts w:ascii="宋体" w:hAnsi="宋体" w:cs="宋体"/>
                <w:sz w:val="38"/>
                <w:szCs w:val="22"/>
                <w:lang w:val="zh-CN" w:bidi="zh-CN"/>
              </w:rPr>
            </w:pPr>
          </w:p>
          <w:p>
            <w:pPr>
              <w:autoSpaceDE w:val="0"/>
              <w:autoSpaceDN w:val="0"/>
              <w:spacing w:before="1" w:line="386" w:lineRule="auto"/>
              <w:ind w:left="549" w:right="117" w:hanging="420"/>
              <w:jc w:val="left"/>
              <w:rPr>
                <w:rFonts w:ascii="宋体" w:hAnsi="宋体" w:cs="宋体"/>
                <w:szCs w:val="22"/>
                <w:lang w:val="zh-CN" w:bidi="zh-CN"/>
              </w:rPr>
            </w:pPr>
            <w:r>
              <w:rPr>
                <w:rFonts w:hint="eastAsia" w:ascii="宋体" w:hAnsi="宋体" w:cs="宋体"/>
                <w:szCs w:val="22"/>
                <w:lang w:val="zh-CN" w:bidi="zh-CN"/>
              </w:rPr>
              <w:t>太空舱外作业</w:t>
            </w:r>
          </w:p>
        </w:tc>
        <w:tc>
          <w:tcPr>
            <w:tcW w:w="706" w:type="dxa"/>
            <w:vMerge w:val="restart"/>
          </w:tcPr>
          <w:p>
            <w:pPr>
              <w:autoSpaceDE w:val="0"/>
              <w:autoSpaceDN w:val="0"/>
              <w:jc w:val="left"/>
              <w:rPr>
                <w:rFonts w:ascii="宋体" w:hAnsi="宋体" w:cs="宋体"/>
                <w:sz w:val="28"/>
                <w:szCs w:val="22"/>
                <w:lang w:val="zh-CN" w:bidi="zh-CN"/>
              </w:rPr>
            </w:pPr>
          </w:p>
          <w:p>
            <w:pPr>
              <w:autoSpaceDE w:val="0"/>
              <w:autoSpaceDN w:val="0"/>
              <w:spacing w:before="2"/>
              <w:jc w:val="left"/>
              <w:rPr>
                <w:rFonts w:ascii="宋体" w:hAnsi="宋体" w:cs="宋体"/>
                <w:sz w:val="37"/>
                <w:szCs w:val="22"/>
                <w:lang w:val="zh-CN" w:bidi="zh-CN"/>
              </w:rPr>
            </w:pPr>
          </w:p>
          <w:p>
            <w:pPr>
              <w:autoSpaceDE w:val="0"/>
              <w:autoSpaceDN w:val="0"/>
              <w:ind w:left="227"/>
              <w:jc w:val="left"/>
              <w:rPr>
                <w:rFonts w:ascii="宋体" w:hAnsi="宋体" w:cs="宋体"/>
                <w:szCs w:val="22"/>
                <w:lang w:val="zh-CN" w:bidi="zh-CN"/>
              </w:rPr>
            </w:pPr>
            <w:r>
              <w:rPr>
                <w:rFonts w:hint="eastAsia" w:ascii="宋体" w:hAnsi="宋体" w:cs="宋体"/>
                <w:szCs w:val="22"/>
                <w:lang w:val="zh-CN" w:bidi="zh-CN"/>
              </w:rPr>
              <w:t>50</w:t>
            </w:r>
          </w:p>
        </w:tc>
        <w:tc>
          <w:tcPr>
            <w:tcW w:w="1597" w:type="dxa"/>
          </w:tcPr>
          <w:p>
            <w:pPr>
              <w:autoSpaceDE w:val="0"/>
              <w:autoSpaceDN w:val="0"/>
              <w:spacing w:before="116"/>
              <w:ind w:left="148" w:right="138"/>
              <w:jc w:val="center"/>
              <w:rPr>
                <w:rFonts w:ascii="宋体" w:hAnsi="宋体" w:cs="宋体"/>
                <w:szCs w:val="22"/>
                <w:lang w:val="zh-CN" w:bidi="zh-CN"/>
              </w:rPr>
            </w:pPr>
            <w:r>
              <w:rPr>
                <w:rFonts w:hint="eastAsia" w:ascii="宋体" w:hAnsi="宋体" w:cs="宋体"/>
                <w:szCs w:val="22"/>
                <w:lang w:val="zh-CN" w:bidi="zh-CN"/>
              </w:rPr>
              <w:t>升国旗</w:t>
            </w:r>
          </w:p>
        </w:tc>
        <w:tc>
          <w:tcPr>
            <w:tcW w:w="1206" w:type="dxa"/>
          </w:tcPr>
          <w:p>
            <w:pPr>
              <w:autoSpaceDE w:val="0"/>
              <w:autoSpaceDN w:val="0"/>
              <w:spacing w:before="116"/>
              <w:ind w:left="371" w:right="365"/>
              <w:jc w:val="center"/>
              <w:rPr>
                <w:rFonts w:ascii="宋体" w:hAnsi="宋体" w:cs="宋体"/>
                <w:szCs w:val="22"/>
                <w:lang w:val="zh-CN" w:bidi="zh-CN"/>
              </w:rPr>
            </w:pPr>
            <w:r>
              <w:rPr>
                <w:rFonts w:hint="eastAsia" w:ascii="宋体" w:hAnsi="宋体" w:cs="宋体"/>
                <w:szCs w:val="22"/>
                <w:lang w:val="zh-CN" w:bidi="zh-CN"/>
              </w:rPr>
              <w:t>15</w:t>
            </w:r>
          </w:p>
        </w:tc>
        <w:tc>
          <w:tcPr>
            <w:tcW w:w="1206" w:type="dxa"/>
          </w:tcPr>
          <w:p>
            <w:pPr>
              <w:autoSpaceDE w:val="0"/>
              <w:autoSpaceDN w:val="0"/>
              <w:jc w:val="left"/>
              <w:rPr>
                <w:rFonts w:ascii="宋体" w:hAnsi="宋体" w:cs="宋体"/>
                <w:sz w:val="20"/>
                <w:szCs w:val="22"/>
                <w:lang w:val="zh-CN" w:bidi="zh-CN"/>
              </w:rPr>
            </w:pPr>
          </w:p>
        </w:tc>
        <w:tc>
          <w:tcPr>
            <w:tcW w:w="1209" w:type="dxa"/>
          </w:tcPr>
          <w:p>
            <w:pPr>
              <w:autoSpaceDE w:val="0"/>
              <w:autoSpaceDN w:val="0"/>
              <w:jc w:val="left"/>
              <w:rPr>
                <w:rFonts w:ascii="宋体" w:hAnsi="宋体" w:cs="宋体"/>
                <w:sz w:val="20"/>
                <w:szCs w:val="22"/>
                <w:lang w:val="zh-CN" w:bidi="zh-CN"/>
              </w:rPr>
            </w:pPr>
          </w:p>
        </w:tc>
        <w:tc>
          <w:tcPr>
            <w:tcW w:w="1206" w:type="dxa"/>
            <w:vMerge w:val="restart"/>
          </w:tcPr>
          <w:p>
            <w:pPr>
              <w:autoSpaceDE w:val="0"/>
              <w:autoSpaceDN w:val="0"/>
              <w:jc w:val="left"/>
              <w:rPr>
                <w:rFonts w:ascii="宋体" w:hAnsi="宋体" w:cs="宋体"/>
                <w:sz w:val="20"/>
                <w:szCs w:val="2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313" w:type="dxa"/>
            <w:vMerge w:val="continue"/>
            <w:tcBorders>
              <w:top w:val="nil"/>
            </w:tcBorders>
          </w:tcPr>
          <w:p>
            <w:pPr>
              <w:autoSpaceDE w:val="0"/>
              <w:autoSpaceDN w:val="0"/>
              <w:jc w:val="left"/>
              <w:rPr>
                <w:rFonts w:ascii="宋体" w:hAnsi="宋体" w:cs="宋体"/>
                <w:kern w:val="0"/>
                <w:sz w:val="2"/>
                <w:szCs w:val="2"/>
                <w:lang w:val="zh-CN" w:bidi="zh-CN"/>
              </w:rPr>
            </w:pPr>
          </w:p>
        </w:tc>
        <w:tc>
          <w:tcPr>
            <w:tcW w:w="706" w:type="dxa"/>
            <w:vMerge w:val="continue"/>
            <w:tcBorders>
              <w:top w:val="nil"/>
            </w:tcBorders>
          </w:tcPr>
          <w:p>
            <w:pPr>
              <w:autoSpaceDE w:val="0"/>
              <w:autoSpaceDN w:val="0"/>
              <w:jc w:val="left"/>
              <w:rPr>
                <w:rFonts w:ascii="宋体" w:hAnsi="宋体" w:cs="宋体"/>
                <w:kern w:val="0"/>
                <w:sz w:val="2"/>
                <w:szCs w:val="2"/>
                <w:lang w:val="zh-CN" w:bidi="zh-CN"/>
              </w:rPr>
            </w:pPr>
          </w:p>
        </w:tc>
        <w:tc>
          <w:tcPr>
            <w:tcW w:w="1597" w:type="dxa"/>
          </w:tcPr>
          <w:p>
            <w:pPr>
              <w:autoSpaceDE w:val="0"/>
              <w:autoSpaceDN w:val="0"/>
              <w:spacing w:before="116"/>
              <w:ind w:left="146" w:right="138"/>
              <w:jc w:val="center"/>
              <w:rPr>
                <w:rFonts w:ascii="宋体" w:hAnsi="宋体" w:cs="宋体"/>
                <w:szCs w:val="22"/>
                <w:lang w:val="zh-CN" w:bidi="zh-CN"/>
              </w:rPr>
            </w:pPr>
            <w:r>
              <w:rPr>
                <w:rFonts w:hint="eastAsia" w:ascii="宋体" w:hAnsi="宋体" w:cs="宋体"/>
                <w:szCs w:val="22"/>
                <w:lang w:val="zh-CN" w:bidi="zh-CN"/>
              </w:rPr>
              <w:t>舱外维修</w:t>
            </w:r>
          </w:p>
        </w:tc>
        <w:tc>
          <w:tcPr>
            <w:tcW w:w="1206" w:type="dxa"/>
          </w:tcPr>
          <w:p>
            <w:pPr>
              <w:autoSpaceDE w:val="0"/>
              <w:autoSpaceDN w:val="0"/>
              <w:spacing w:before="116"/>
              <w:ind w:left="371" w:right="365"/>
              <w:jc w:val="center"/>
              <w:rPr>
                <w:rFonts w:ascii="宋体" w:hAnsi="宋体" w:cs="宋体"/>
                <w:szCs w:val="22"/>
                <w:lang w:val="zh-CN" w:bidi="zh-CN"/>
              </w:rPr>
            </w:pPr>
            <w:r>
              <w:rPr>
                <w:rFonts w:hint="eastAsia" w:ascii="宋体" w:hAnsi="宋体" w:cs="宋体"/>
                <w:szCs w:val="22"/>
                <w:lang w:val="zh-CN" w:bidi="zh-CN"/>
              </w:rPr>
              <w:t>15</w:t>
            </w:r>
          </w:p>
        </w:tc>
        <w:tc>
          <w:tcPr>
            <w:tcW w:w="1206" w:type="dxa"/>
          </w:tcPr>
          <w:p>
            <w:pPr>
              <w:autoSpaceDE w:val="0"/>
              <w:autoSpaceDN w:val="0"/>
              <w:jc w:val="left"/>
              <w:rPr>
                <w:rFonts w:ascii="宋体" w:hAnsi="宋体" w:cs="宋体"/>
                <w:sz w:val="20"/>
                <w:szCs w:val="22"/>
                <w:lang w:val="zh-CN" w:bidi="zh-CN"/>
              </w:rPr>
            </w:pPr>
          </w:p>
        </w:tc>
        <w:tc>
          <w:tcPr>
            <w:tcW w:w="1209" w:type="dxa"/>
          </w:tcPr>
          <w:p>
            <w:pPr>
              <w:autoSpaceDE w:val="0"/>
              <w:autoSpaceDN w:val="0"/>
              <w:jc w:val="left"/>
              <w:rPr>
                <w:rFonts w:ascii="宋体" w:hAnsi="宋体" w:cs="宋体"/>
                <w:sz w:val="20"/>
                <w:szCs w:val="22"/>
                <w:lang w:val="zh-CN" w:bidi="zh-CN"/>
              </w:rPr>
            </w:pPr>
          </w:p>
        </w:tc>
        <w:tc>
          <w:tcPr>
            <w:tcW w:w="1206" w:type="dxa"/>
            <w:vMerge w:val="continue"/>
            <w:tcBorders>
              <w:top w:val="nil"/>
            </w:tcBorders>
          </w:tcPr>
          <w:p>
            <w:pPr>
              <w:autoSpaceDE w:val="0"/>
              <w:autoSpaceDN w:val="0"/>
              <w:jc w:val="left"/>
              <w:rPr>
                <w:rFonts w:ascii="宋体" w:hAnsi="宋体" w:cs="宋体"/>
                <w:kern w:val="0"/>
                <w:sz w:val="2"/>
                <w:szCs w:val="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1313" w:type="dxa"/>
            <w:vMerge w:val="continue"/>
            <w:tcBorders>
              <w:top w:val="nil"/>
            </w:tcBorders>
          </w:tcPr>
          <w:p>
            <w:pPr>
              <w:autoSpaceDE w:val="0"/>
              <w:autoSpaceDN w:val="0"/>
              <w:jc w:val="left"/>
              <w:rPr>
                <w:rFonts w:ascii="宋体" w:hAnsi="宋体" w:cs="宋体"/>
                <w:kern w:val="0"/>
                <w:sz w:val="2"/>
                <w:szCs w:val="2"/>
                <w:lang w:val="zh-CN" w:bidi="zh-CN"/>
              </w:rPr>
            </w:pPr>
          </w:p>
        </w:tc>
        <w:tc>
          <w:tcPr>
            <w:tcW w:w="706" w:type="dxa"/>
            <w:vMerge w:val="continue"/>
            <w:tcBorders>
              <w:top w:val="nil"/>
            </w:tcBorders>
          </w:tcPr>
          <w:p>
            <w:pPr>
              <w:autoSpaceDE w:val="0"/>
              <w:autoSpaceDN w:val="0"/>
              <w:jc w:val="left"/>
              <w:rPr>
                <w:rFonts w:ascii="宋体" w:hAnsi="宋体" w:cs="宋体"/>
                <w:kern w:val="0"/>
                <w:sz w:val="2"/>
                <w:szCs w:val="2"/>
                <w:lang w:val="zh-CN" w:bidi="zh-CN"/>
              </w:rPr>
            </w:pPr>
          </w:p>
        </w:tc>
        <w:tc>
          <w:tcPr>
            <w:tcW w:w="1597" w:type="dxa"/>
          </w:tcPr>
          <w:p>
            <w:pPr>
              <w:autoSpaceDE w:val="0"/>
              <w:autoSpaceDN w:val="0"/>
              <w:spacing w:before="117"/>
              <w:ind w:left="146" w:right="138"/>
              <w:jc w:val="center"/>
              <w:rPr>
                <w:rFonts w:ascii="宋体" w:hAnsi="宋体" w:cs="宋体"/>
                <w:szCs w:val="22"/>
                <w:lang w:val="zh-CN" w:bidi="zh-CN"/>
              </w:rPr>
            </w:pPr>
            <w:r>
              <w:rPr>
                <w:rFonts w:hint="eastAsia" w:ascii="宋体" w:hAnsi="宋体" w:cs="宋体"/>
                <w:szCs w:val="22"/>
                <w:lang w:val="zh-CN" w:bidi="zh-CN"/>
              </w:rPr>
              <w:t>卫星发射</w:t>
            </w:r>
          </w:p>
        </w:tc>
        <w:tc>
          <w:tcPr>
            <w:tcW w:w="1206" w:type="dxa"/>
          </w:tcPr>
          <w:p>
            <w:pPr>
              <w:autoSpaceDE w:val="0"/>
              <w:autoSpaceDN w:val="0"/>
              <w:spacing w:before="117"/>
              <w:ind w:left="371" w:right="365"/>
              <w:jc w:val="center"/>
              <w:rPr>
                <w:rFonts w:ascii="宋体" w:hAnsi="宋体" w:cs="宋体"/>
                <w:szCs w:val="22"/>
                <w:lang w:val="zh-CN" w:bidi="zh-CN"/>
              </w:rPr>
            </w:pPr>
            <w:r>
              <w:rPr>
                <w:rFonts w:hint="eastAsia" w:ascii="宋体" w:hAnsi="宋体" w:cs="宋体"/>
                <w:szCs w:val="22"/>
                <w:lang w:val="zh-CN" w:bidi="zh-CN"/>
              </w:rPr>
              <w:t>20</w:t>
            </w:r>
          </w:p>
        </w:tc>
        <w:tc>
          <w:tcPr>
            <w:tcW w:w="1206" w:type="dxa"/>
          </w:tcPr>
          <w:p>
            <w:pPr>
              <w:autoSpaceDE w:val="0"/>
              <w:autoSpaceDN w:val="0"/>
              <w:jc w:val="left"/>
              <w:rPr>
                <w:rFonts w:ascii="宋体" w:hAnsi="宋体" w:cs="宋体"/>
                <w:sz w:val="20"/>
                <w:szCs w:val="22"/>
                <w:lang w:val="zh-CN" w:bidi="zh-CN"/>
              </w:rPr>
            </w:pPr>
          </w:p>
        </w:tc>
        <w:tc>
          <w:tcPr>
            <w:tcW w:w="1209" w:type="dxa"/>
          </w:tcPr>
          <w:p>
            <w:pPr>
              <w:autoSpaceDE w:val="0"/>
              <w:autoSpaceDN w:val="0"/>
              <w:jc w:val="left"/>
              <w:rPr>
                <w:rFonts w:ascii="宋体" w:hAnsi="宋体" w:cs="宋体"/>
                <w:sz w:val="20"/>
                <w:szCs w:val="22"/>
                <w:lang w:val="zh-CN" w:bidi="zh-CN"/>
              </w:rPr>
            </w:pPr>
          </w:p>
        </w:tc>
        <w:tc>
          <w:tcPr>
            <w:tcW w:w="1206" w:type="dxa"/>
            <w:vMerge w:val="continue"/>
            <w:tcBorders>
              <w:top w:val="nil"/>
            </w:tcBorders>
          </w:tcPr>
          <w:p>
            <w:pPr>
              <w:autoSpaceDE w:val="0"/>
              <w:autoSpaceDN w:val="0"/>
              <w:jc w:val="left"/>
              <w:rPr>
                <w:rFonts w:ascii="宋体" w:hAnsi="宋体" w:cs="宋体"/>
                <w:kern w:val="0"/>
                <w:sz w:val="2"/>
                <w:szCs w:val="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313" w:type="dxa"/>
          </w:tcPr>
          <w:p>
            <w:pPr>
              <w:autoSpaceDE w:val="0"/>
              <w:autoSpaceDN w:val="0"/>
              <w:spacing w:before="116"/>
              <w:ind w:left="216" w:right="207"/>
              <w:jc w:val="center"/>
              <w:rPr>
                <w:rFonts w:ascii="宋体" w:hAnsi="宋体" w:cs="宋体"/>
                <w:szCs w:val="22"/>
                <w:lang w:val="zh-CN" w:bidi="zh-CN"/>
              </w:rPr>
            </w:pPr>
            <w:r>
              <w:rPr>
                <w:rFonts w:hint="eastAsia" w:ascii="宋体" w:hAnsi="宋体" w:cs="宋体"/>
                <w:szCs w:val="22"/>
                <w:lang w:val="zh-CN" w:bidi="zh-CN"/>
              </w:rPr>
              <w:t>太空漫步</w:t>
            </w:r>
          </w:p>
        </w:tc>
        <w:tc>
          <w:tcPr>
            <w:tcW w:w="706" w:type="dxa"/>
          </w:tcPr>
          <w:p>
            <w:pPr>
              <w:autoSpaceDE w:val="0"/>
              <w:autoSpaceDN w:val="0"/>
              <w:spacing w:before="116"/>
              <w:ind w:left="122" w:right="114"/>
              <w:jc w:val="center"/>
              <w:rPr>
                <w:rFonts w:ascii="宋体" w:hAnsi="宋体" w:cs="宋体"/>
                <w:szCs w:val="22"/>
                <w:lang w:val="zh-CN" w:bidi="zh-CN"/>
              </w:rPr>
            </w:pPr>
            <w:r>
              <w:rPr>
                <w:rFonts w:hint="eastAsia" w:ascii="宋体" w:hAnsi="宋体" w:cs="宋体"/>
                <w:szCs w:val="22"/>
                <w:lang w:val="zh-CN" w:bidi="zh-CN"/>
              </w:rPr>
              <w:t>20</w:t>
            </w:r>
          </w:p>
        </w:tc>
        <w:tc>
          <w:tcPr>
            <w:tcW w:w="1597" w:type="dxa"/>
          </w:tcPr>
          <w:p>
            <w:pPr>
              <w:autoSpaceDE w:val="0"/>
              <w:autoSpaceDN w:val="0"/>
              <w:spacing w:before="116"/>
              <w:ind w:left="146" w:right="138"/>
              <w:jc w:val="center"/>
              <w:rPr>
                <w:rFonts w:ascii="宋体" w:hAnsi="宋体" w:cs="宋体"/>
                <w:szCs w:val="22"/>
                <w:lang w:val="zh-CN" w:bidi="zh-CN"/>
              </w:rPr>
            </w:pPr>
            <w:r>
              <w:rPr>
                <w:rFonts w:hint="eastAsia" w:ascii="宋体" w:hAnsi="宋体" w:cs="宋体"/>
                <w:szCs w:val="22"/>
                <w:lang w:val="zh-CN" w:bidi="zh-CN"/>
              </w:rPr>
              <w:t>太空漫步</w:t>
            </w:r>
          </w:p>
        </w:tc>
        <w:tc>
          <w:tcPr>
            <w:tcW w:w="1206" w:type="dxa"/>
          </w:tcPr>
          <w:p>
            <w:pPr>
              <w:autoSpaceDE w:val="0"/>
              <w:autoSpaceDN w:val="0"/>
              <w:spacing w:before="116"/>
              <w:ind w:left="371" w:right="365"/>
              <w:jc w:val="center"/>
              <w:rPr>
                <w:rFonts w:ascii="宋体" w:hAnsi="宋体" w:cs="宋体"/>
                <w:szCs w:val="22"/>
                <w:lang w:val="zh-CN" w:bidi="zh-CN"/>
              </w:rPr>
            </w:pPr>
            <w:r>
              <w:rPr>
                <w:rFonts w:hint="eastAsia" w:ascii="宋体" w:hAnsi="宋体" w:cs="宋体"/>
                <w:szCs w:val="22"/>
                <w:lang w:val="zh-CN" w:bidi="zh-CN"/>
              </w:rPr>
              <w:t>20</w:t>
            </w:r>
          </w:p>
        </w:tc>
        <w:tc>
          <w:tcPr>
            <w:tcW w:w="1206" w:type="dxa"/>
          </w:tcPr>
          <w:p>
            <w:pPr>
              <w:autoSpaceDE w:val="0"/>
              <w:autoSpaceDN w:val="0"/>
              <w:jc w:val="left"/>
              <w:rPr>
                <w:rFonts w:ascii="宋体" w:hAnsi="宋体" w:cs="宋体"/>
                <w:sz w:val="20"/>
                <w:szCs w:val="22"/>
                <w:lang w:val="zh-CN" w:bidi="zh-CN"/>
              </w:rPr>
            </w:pPr>
          </w:p>
        </w:tc>
        <w:tc>
          <w:tcPr>
            <w:tcW w:w="1209" w:type="dxa"/>
          </w:tcPr>
          <w:p>
            <w:pPr>
              <w:autoSpaceDE w:val="0"/>
              <w:autoSpaceDN w:val="0"/>
              <w:jc w:val="left"/>
              <w:rPr>
                <w:rFonts w:ascii="宋体" w:hAnsi="宋体" w:cs="宋体"/>
                <w:sz w:val="20"/>
                <w:szCs w:val="22"/>
                <w:lang w:val="zh-CN" w:bidi="zh-CN"/>
              </w:rPr>
            </w:pPr>
          </w:p>
        </w:tc>
        <w:tc>
          <w:tcPr>
            <w:tcW w:w="1206" w:type="dxa"/>
          </w:tcPr>
          <w:p>
            <w:pPr>
              <w:autoSpaceDE w:val="0"/>
              <w:autoSpaceDN w:val="0"/>
              <w:jc w:val="left"/>
              <w:rPr>
                <w:rFonts w:ascii="宋体" w:hAnsi="宋体" w:cs="宋体"/>
                <w:sz w:val="20"/>
                <w:szCs w:val="22"/>
                <w:lang w:val="zh-CN" w:bidi="zh-CN"/>
              </w:rPr>
            </w:pPr>
          </w:p>
        </w:tc>
      </w:tr>
    </w:tbl>
    <w:p>
      <w:pPr>
        <w:pStyle w:val="5"/>
        <w:tabs>
          <w:tab w:val="left" w:pos="925"/>
          <w:tab w:val="left" w:pos="2566"/>
        </w:tabs>
        <w:autoSpaceDE w:val="0"/>
        <w:autoSpaceDN w:val="0"/>
        <w:spacing w:before="0" w:line="300" w:lineRule="auto"/>
        <w:ind w:left="712" w:leftChars="339" w:firstLine="0"/>
        <w:rPr>
          <w:rFonts w:cs="宋体"/>
          <w:lang w:val="zh-CN" w:eastAsia="zh-CN" w:bidi="zh-CN"/>
        </w:rPr>
      </w:pPr>
    </w:p>
    <w:p>
      <w:pPr>
        <w:pStyle w:val="5"/>
        <w:tabs>
          <w:tab w:val="left" w:pos="925"/>
          <w:tab w:val="left" w:pos="2566"/>
        </w:tabs>
        <w:autoSpaceDE w:val="0"/>
        <w:autoSpaceDN w:val="0"/>
        <w:spacing w:before="0" w:line="300" w:lineRule="auto"/>
        <w:ind w:left="712" w:leftChars="339" w:firstLine="0"/>
        <w:rPr>
          <w:rFonts w:cs="宋体"/>
          <w:lang w:val="zh-CN" w:eastAsia="zh-CN" w:bidi="zh-CN"/>
        </w:rPr>
      </w:pPr>
    </w:p>
    <w:p>
      <w:pPr>
        <w:pStyle w:val="5"/>
        <w:tabs>
          <w:tab w:val="left" w:pos="925"/>
          <w:tab w:val="left" w:pos="2566"/>
        </w:tabs>
        <w:autoSpaceDE w:val="0"/>
        <w:autoSpaceDN w:val="0"/>
        <w:spacing w:before="0" w:line="300" w:lineRule="auto"/>
        <w:ind w:left="712" w:leftChars="339" w:firstLine="0"/>
        <w:rPr>
          <w:rFonts w:cs="宋体"/>
          <w:lang w:eastAsia="zh-CN"/>
        </w:rPr>
      </w:pPr>
      <w:r>
        <w:rPr>
          <w:rFonts w:hint="eastAsia" w:cs="宋体"/>
          <w:lang w:val="zh-CN" w:eastAsia="zh-CN" w:bidi="zh-CN"/>
        </w:rPr>
        <w:t>最终成绩：</w:t>
      </w:r>
      <w:r>
        <w:rPr>
          <w:rFonts w:hint="eastAsia" w:cs="宋体"/>
          <w:lang w:eastAsia="zh-CN" w:bidi="zh-CN"/>
        </w:rPr>
        <w:t xml:space="preserve">___________ </w:t>
      </w:r>
      <w:r>
        <w:rPr>
          <w:rFonts w:hint="eastAsia" w:cs="宋体"/>
          <w:lang w:val="zh-CN" w:eastAsia="zh-CN" w:bidi="zh-CN"/>
        </w:rPr>
        <w:t xml:space="preserve"> 裁判：</w:t>
      </w:r>
      <w:r>
        <w:rPr>
          <w:rFonts w:hint="eastAsia" w:cs="宋体"/>
          <w:lang w:eastAsia="zh-CN" w:bidi="zh-CN"/>
        </w:rPr>
        <w:t xml:space="preserve">______________        </w:t>
      </w:r>
      <w:r>
        <w:rPr>
          <w:rFonts w:hint="eastAsia" w:cs="宋体"/>
          <w:lang w:val="zh-CN" w:eastAsia="zh-CN" w:bidi="zh-CN"/>
        </w:rPr>
        <w:t>裁判长：</w:t>
      </w:r>
      <w:r>
        <w:rPr>
          <w:rFonts w:hint="eastAsia" w:cs="宋体"/>
          <w:lang w:eastAsia="zh-CN" w:bidi="zh-CN"/>
        </w:rPr>
        <w:t>________________</w:t>
      </w:r>
    </w:p>
    <w:p>
      <w:pPr>
        <w:pStyle w:val="5"/>
        <w:tabs>
          <w:tab w:val="left" w:pos="925"/>
          <w:tab w:val="left" w:pos="2566"/>
        </w:tabs>
        <w:autoSpaceDE w:val="0"/>
        <w:autoSpaceDN w:val="0"/>
        <w:spacing w:before="0" w:line="300" w:lineRule="auto"/>
        <w:ind w:left="294"/>
        <w:rPr>
          <w:lang w:eastAsia="zh-CN"/>
        </w:rPr>
      </w:pPr>
    </w:p>
    <w:p>
      <w:pPr>
        <w:tabs>
          <w:tab w:val="left" w:pos="1074"/>
        </w:tabs>
        <w:ind w:right="-82" w:rightChars="-39"/>
        <w:jc w:val="left"/>
      </w:pPr>
    </w:p>
    <w:p>
      <w:pPr>
        <w:numPr>
          <w:ilvl w:val="0"/>
          <w:numId w:val="70"/>
        </w:numPr>
        <w:tabs>
          <w:tab w:val="left" w:pos="660"/>
          <w:tab w:val="left" w:pos="661"/>
        </w:tabs>
        <w:autoSpaceDE w:val="0"/>
        <w:autoSpaceDN w:val="0"/>
        <w:spacing w:before="28"/>
        <w:jc w:val="left"/>
        <w:rPr>
          <w:rFonts w:ascii="微软雅黑" w:hAnsi="微软雅黑" w:eastAsia="微软雅黑" w:cs="微软雅黑"/>
          <w:sz w:val="22"/>
          <w:szCs w:val="22"/>
          <w:lang w:val="zh-CN" w:bidi="zh-CN"/>
        </w:rPr>
      </w:pPr>
      <w:r>
        <w:rPr>
          <w:rFonts w:hint="eastAsia" w:ascii="仿宋" w:hAnsi="仿宋" w:eastAsia="仿宋" w:cs="仿宋"/>
          <w:color w:val="000000"/>
          <w:sz w:val="28"/>
          <w:szCs w:val="36"/>
        </w:rPr>
        <w:br w:type="page"/>
      </w:r>
    </w:p>
    <w:p>
      <w:pPr>
        <w:autoSpaceDE w:val="0"/>
        <w:autoSpaceDN w:val="0"/>
        <w:adjustRightInd w:val="0"/>
        <w:spacing w:line="300" w:lineRule="auto"/>
        <w:ind w:right="-82" w:rightChars="-39"/>
        <w:outlineLvl w:val="1"/>
        <w:rPr>
          <w:rFonts w:hint="eastAsia" w:ascii="黑体" w:hAnsi="黑体" w:eastAsia="黑体" w:cs="黑体"/>
        </w:rPr>
      </w:pPr>
      <w:r>
        <w:rPr>
          <w:rFonts w:hint="eastAsia" w:ascii="黑体" w:hAnsi="黑体" w:eastAsia="黑体" w:cs="黑体"/>
          <w:color w:val="000000"/>
          <w:sz w:val="28"/>
          <w:szCs w:val="36"/>
        </w:rPr>
        <w:t>附件</w:t>
      </w:r>
      <w:r>
        <w:rPr>
          <w:rFonts w:hint="eastAsia" w:ascii="黑体" w:hAnsi="黑体" w:eastAsia="黑体" w:cs="黑体"/>
          <w:color w:val="000000"/>
          <w:sz w:val="28"/>
          <w:szCs w:val="36"/>
          <w:lang w:val="en-US" w:eastAsia="zh-CN"/>
        </w:rPr>
        <w:t>3</w:t>
      </w:r>
      <w:r>
        <w:rPr>
          <w:rFonts w:hint="eastAsia" w:ascii="黑体" w:hAnsi="黑体" w:eastAsia="黑体" w:cs="黑体"/>
          <w:color w:val="000000"/>
          <w:sz w:val="28"/>
          <w:szCs w:val="36"/>
        </w:rPr>
        <w:t>-5</w:t>
      </w:r>
    </w:p>
    <w:p>
      <w:pPr>
        <w:spacing w:line="360" w:lineRule="auto"/>
        <w:ind w:right="139" w:rightChars="66"/>
        <w:jc w:val="center"/>
        <w:outlineLvl w:val="1"/>
        <w:rPr>
          <w:rFonts w:ascii="黑体" w:hAnsi="黑体" w:eastAsia="黑体" w:cs="黑体"/>
          <w:b/>
          <w:bCs/>
          <w:sz w:val="36"/>
          <w:szCs w:val="36"/>
        </w:rPr>
      </w:pPr>
      <w:r>
        <w:rPr>
          <w:rFonts w:hint="eastAsia" w:ascii="黑体" w:hAnsi="黑体" w:eastAsia="黑体" w:cs="黑体"/>
          <w:b/>
          <w:bCs/>
          <w:sz w:val="36"/>
          <w:szCs w:val="36"/>
        </w:rPr>
        <w:t>优创未来人工智能工程挑战赛</w:t>
      </w:r>
    </w:p>
    <w:p>
      <w:pPr>
        <w:spacing w:line="360" w:lineRule="auto"/>
        <w:ind w:right="139" w:rightChars="66"/>
        <w:jc w:val="center"/>
        <w:outlineLvl w:val="1"/>
        <w:rPr>
          <w:rFonts w:ascii="黑体" w:hAnsi="黑体" w:eastAsia="黑体" w:cs="黑体"/>
          <w:b/>
          <w:bCs/>
          <w:sz w:val="36"/>
          <w:szCs w:val="36"/>
        </w:rPr>
      </w:pPr>
      <w:bookmarkStart w:id="13" w:name="_Toc21109"/>
      <w:r>
        <w:rPr>
          <w:rFonts w:hint="eastAsia" w:ascii="黑体" w:hAnsi="黑体" w:eastAsia="黑体" w:cs="黑体"/>
          <w:b/>
          <w:bCs/>
          <w:sz w:val="36"/>
          <w:szCs w:val="36"/>
        </w:rPr>
        <w:t>小学组</w:t>
      </w:r>
      <w:bookmarkEnd w:id="13"/>
    </w:p>
    <w:p>
      <w:pPr>
        <w:rPr>
          <w:rFonts w:ascii="黑体" w:hAnsi="黑体" w:eastAsia="黑体" w:cs="黑体"/>
          <w:b/>
          <w:bCs/>
          <w:sz w:val="28"/>
          <w:szCs w:val="36"/>
        </w:rPr>
      </w:pPr>
      <w:bookmarkStart w:id="14" w:name="_Toc58374864"/>
      <w:r>
        <w:rPr>
          <w:rFonts w:hint="eastAsia" w:ascii="黑体" w:hAnsi="黑体" w:eastAsia="黑体" w:cs="黑体"/>
          <w:b/>
          <w:bCs/>
          <w:sz w:val="28"/>
          <w:szCs w:val="36"/>
        </w:rPr>
        <w:t>1、人工智能知识与技能</w:t>
      </w:r>
      <w:bookmarkEnd w:id="14"/>
    </w:p>
    <w:p>
      <w:pPr>
        <w:jc w:val="center"/>
      </w:pPr>
      <w:r>
        <w:rPr>
          <w:rFonts w:hint="eastAsia"/>
        </w:rPr>
        <w:drawing>
          <wp:inline distT="0" distB="0" distL="114300" distR="114300">
            <wp:extent cx="3599815" cy="3599815"/>
            <wp:effectExtent l="0" t="0" r="0" b="0"/>
            <wp:docPr id="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1"/>
                    <pic:cNvPicPr>
                      <a:picLocks noChangeAspect="1"/>
                    </pic:cNvPicPr>
                  </pic:nvPicPr>
                  <pic:blipFill>
                    <a:blip r:embed="rId97"/>
                    <a:stretch>
                      <a:fillRect/>
                    </a:stretch>
                  </pic:blipFill>
                  <pic:spPr>
                    <a:xfrm>
                      <a:off x="0" y="0"/>
                      <a:ext cx="3599815" cy="3599815"/>
                    </a:xfrm>
                    <a:prstGeom prst="rect">
                      <a:avLst/>
                    </a:prstGeom>
                    <a:noFill/>
                    <a:ln>
                      <a:noFill/>
                    </a:ln>
                  </pic:spPr>
                </pic:pic>
              </a:graphicData>
            </a:graphic>
          </wp:inline>
        </w:drawing>
      </w:r>
    </w:p>
    <w:p>
      <w:pPr>
        <w:spacing w:line="300" w:lineRule="auto"/>
        <w:ind w:firstLine="420"/>
        <w:rPr>
          <w:rFonts w:ascii="宋体" w:hAnsi="宋体" w:cs="宋体"/>
          <w:sz w:val="24"/>
          <w:szCs w:val="32"/>
        </w:rPr>
      </w:pPr>
      <w:r>
        <w:rPr>
          <w:rFonts w:hint="eastAsia" w:ascii="宋体" w:hAnsi="宋体" w:cs="宋体"/>
          <w:sz w:val="24"/>
          <w:szCs w:val="32"/>
        </w:rPr>
        <w:t>“优创未来”小学项目综合AI应用：</w:t>
      </w:r>
    </w:p>
    <w:p>
      <w:pPr>
        <w:spacing w:line="300" w:lineRule="auto"/>
        <w:ind w:firstLine="420"/>
        <w:rPr>
          <w:rFonts w:ascii="宋体" w:hAnsi="宋体" w:cs="宋体"/>
          <w:sz w:val="24"/>
          <w:szCs w:val="32"/>
        </w:rPr>
      </w:pPr>
      <w:r>
        <w:rPr>
          <w:rFonts w:hint="eastAsia" w:ascii="宋体" w:hAnsi="宋体" w:cs="宋体"/>
          <w:sz w:val="24"/>
          <w:szCs w:val="32"/>
        </w:rPr>
        <w:t>自然语言识别：通过自然语言识别技术，学生可以通过语音指令控制AI机器人.在活动场地中，有部分关卡需要AI机器人进行语音播报和语音交互，完成任务。</w:t>
      </w:r>
    </w:p>
    <w:p>
      <w:pPr>
        <w:spacing w:line="300" w:lineRule="auto"/>
        <w:rPr>
          <w:rFonts w:ascii="宋体" w:hAnsi="宋体" w:cs="宋体"/>
          <w:sz w:val="24"/>
          <w:szCs w:val="32"/>
        </w:rPr>
      </w:pPr>
      <w:r>
        <w:rPr>
          <w:rFonts w:hint="eastAsia" w:ascii="宋体" w:hAnsi="宋体" w:cs="宋体"/>
          <w:sz w:val="24"/>
          <w:szCs w:val="32"/>
        </w:rPr>
        <w:t>运动控制：运动控制是自动化的一个分支，包含路径规划与机械结构控制。 车辆根据车载红外线获取场地信息进行决策，自动调整车轮的方向和速率，保证车辆跟随路线前行。车辆通过车载伺服舵机驱动机械结构，调整机械结构角度，完成各种复杂任务。</w:t>
      </w:r>
    </w:p>
    <w:p>
      <w:pPr>
        <w:rPr>
          <w:rFonts w:ascii="黑体" w:hAnsi="黑体" w:eastAsia="黑体" w:cs="黑体"/>
          <w:b/>
          <w:bCs/>
          <w:sz w:val="28"/>
          <w:szCs w:val="36"/>
        </w:rPr>
      </w:pPr>
      <w:r>
        <w:rPr>
          <w:rFonts w:hint="eastAsia" w:ascii="黑体" w:hAnsi="黑体" w:eastAsia="黑体" w:cs="黑体"/>
          <w:b/>
          <w:bCs/>
          <w:sz w:val="28"/>
          <w:szCs w:val="36"/>
        </w:rPr>
        <w:t>2、关于“优创未来”</w:t>
      </w:r>
    </w:p>
    <w:p>
      <w:pPr>
        <w:spacing w:line="300" w:lineRule="auto"/>
        <w:ind w:firstLine="420"/>
        <w:rPr>
          <w:rFonts w:ascii="宋体" w:hAnsi="宋体" w:cs="宋体"/>
          <w:sz w:val="24"/>
          <w:szCs w:val="32"/>
        </w:rPr>
      </w:pPr>
      <w:r>
        <w:rPr>
          <w:rFonts w:hint="eastAsia" w:ascii="宋体" w:hAnsi="宋体" w:cs="宋体"/>
          <w:sz w:val="24"/>
          <w:szCs w:val="32"/>
        </w:rPr>
        <w:t>智能时代下，中央电化教育馆洞察到中小学开展人工智能和信息素养教育的重要性，不断推进人才培养创新与合作。在全国学生信息素养提升实践活动（原中小学电脑制作活动）中推出首个人工智能项目——“优创未来”活动，活动承载推动人工智能教育普及的战略目标，结合真实社会场景创新打造“教学展评”一体化的教学模式。培养青少年人工智能学习兴趣，助力青少年信息技术素养与价值观协同发展。</w:t>
      </w:r>
    </w:p>
    <w:p>
      <w:pPr>
        <w:rPr>
          <w:rFonts w:ascii="黑体" w:hAnsi="黑体" w:eastAsia="黑体" w:cs="黑体"/>
          <w:b/>
          <w:bCs/>
          <w:sz w:val="28"/>
          <w:szCs w:val="36"/>
        </w:rPr>
      </w:pPr>
      <w:r>
        <w:rPr>
          <w:rFonts w:hint="eastAsia" w:ascii="黑体" w:hAnsi="黑体" w:eastAsia="黑体" w:cs="黑体"/>
          <w:b/>
          <w:bCs/>
          <w:sz w:val="28"/>
          <w:szCs w:val="36"/>
        </w:rPr>
        <w:t>3、2021年赛项主题及故事背景</w:t>
      </w:r>
    </w:p>
    <w:p>
      <w:pPr>
        <w:spacing w:line="300" w:lineRule="auto"/>
        <w:ind w:firstLine="420"/>
        <w:rPr>
          <w:rFonts w:ascii="宋体" w:hAnsi="宋体" w:cs="宋体"/>
          <w:sz w:val="24"/>
          <w:szCs w:val="32"/>
        </w:rPr>
      </w:pPr>
      <w:r>
        <w:rPr>
          <w:rFonts w:hint="eastAsia" w:ascii="宋体" w:hAnsi="宋体" w:cs="宋体"/>
          <w:sz w:val="24"/>
          <w:szCs w:val="32"/>
        </w:rPr>
        <w:t>在新基建的推动下，我国的智慧城市建设正迎来新的发展阶段。智慧社区已经成为新型智慧城市建设过程中重要的建设单元之一，同时，智慧社区也是一个容易让居民有更多的获得感、体验感的场景，是未来城市的高级形态。</w:t>
      </w:r>
    </w:p>
    <w:p>
      <w:pPr>
        <w:spacing w:line="300" w:lineRule="auto"/>
        <w:ind w:firstLine="420"/>
        <w:rPr>
          <w:rFonts w:ascii="宋体" w:hAnsi="宋体" w:cs="宋体"/>
          <w:sz w:val="24"/>
          <w:szCs w:val="32"/>
        </w:rPr>
      </w:pPr>
      <w:r>
        <w:rPr>
          <w:rFonts w:hint="eastAsia" w:ascii="宋体" w:hAnsi="宋体" w:cs="宋体"/>
          <w:sz w:val="24"/>
          <w:szCs w:val="32"/>
        </w:rPr>
        <w:t>智能化浪潮下，如何用产品和科技去为用户创造价值，是智慧社区运营的关键所在。但要凸显价值并不简单。智慧社区的建设，要能够匹配居民对社区健康、舒适的追求；能够迅速统筹、感知用户需求，知冷知热，成为居住者生活中的得力助手；让人在工作、学习之余，有着不一样的生活体验。</w:t>
      </w:r>
    </w:p>
    <w:p>
      <w:pPr>
        <w:spacing w:line="300" w:lineRule="auto"/>
        <w:ind w:firstLine="420"/>
        <w:rPr>
          <w:rFonts w:ascii="宋体" w:hAnsi="宋体" w:cs="宋体"/>
          <w:sz w:val="24"/>
          <w:szCs w:val="32"/>
        </w:rPr>
      </w:pPr>
      <w:r>
        <w:rPr>
          <w:rFonts w:hint="eastAsia" w:ascii="宋体" w:hAnsi="宋体" w:cs="宋体"/>
          <w:sz w:val="24"/>
          <w:szCs w:val="32"/>
        </w:rPr>
        <w:t>本届人工智能项目活动小学组项目主题为“智慧社区”。</w:t>
      </w:r>
    </w:p>
    <w:p>
      <w:pPr>
        <w:spacing w:line="300" w:lineRule="auto"/>
        <w:ind w:firstLine="420"/>
        <w:rPr>
          <w:rFonts w:ascii="宋体" w:hAnsi="宋体" w:cs="宋体"/>
          <w:sz w:val="24"/>
          <w:szCs w:val="32"/>
        </w:rPr>
      </w:pPr>
      <w:r>
        <w:rPr>
          <w:rFonts w:hint="eastAsia" w:ascii="宋体" w:hAnsi="宋体" w:cs="宋体"/>
          <w:sz w:val="24"/>
          <w:szCs w:val="32"/>
        </w:rPr>
        <w:t>居民期望通过智慧社区解决所有生活问题，包括社区安防、社区慈善、社区公共设备开设、社区交通、垃圾处理、智能充电等，将自己与邻里紧密联系一起，提高社区文化，加强居民们邻里之间的感情，使得社区生活更加温暖和谐。</w:t>
      </w:r>
    </w:p>
    <w:p>
      <w:pPr>
        <w:rPr>
          <w:rFonts w:ascii="黑体" w:hAnsi="黑体" w:eastAsia="黑体" w:cs="黑体"/>
          <w:b/>
          <w:bCs/>
          <w:sz w:val="28"/>
          <w:szCs w:val="36"/>
        </w:rPr>
      </w:pPr>
      <w:r>
        <w:rPr>
          <w:rFonts w:hint="eastAsia" w:ascii="黑体" w:hAnsi="黑体" w:eastAsia="黑体" w:cs="黑体"/>
          <w:b/>
          <w:bCs/>
          <w:sz w:val="28"/>
          <w:szCs w:val="36"/>
        </w:rPr>
        <w:t>4、参赛要求</w:t>
      </w:r>
    </w:p>
    <w:p>
      <w:pPr>
        <w:spacing w:line="300" w:lineRule="auto"/>
        <w:ind w:firstLine="420"/>
        <w:rPr>
          <w:rFonts w:ascii="宋体" w:hAnsi="宋体" w:cs="宋体"/>
          <w:sz w:val="24"/>
          <w:szCs w:val="32"/>
        </w:rPr>
      </w:pPr>
      <w:r>
        <w:rPr>
          <w:rFonts w:hint="eastAsia" w:ascii="宋体" w:hAnsi="宋体" w:cs="宋体"/>
          <w:sz w:val="24"/>
          <w:szCs w:val="32"/>
        </w:rPr>
        <w:t>每支队伍应由2名队员（队员为在校学生）和2名指导教师组成。设计制作一辆AI无人车完成比赛。</w:t>
      </w:r>
    </w:p>
    <w:p>
      <w:pPr>
        <w:rPr>
          <w:rFonts w:ascii="黑体" w:hAnsi="黑体" w:eastAsia="黑体" w:cs="黑体"/>
          <w:b/>
          <w:bCs/>
          <w:sz w:val="28"/>
          <w:szCs w:val="36"/>
        </w:rPr>
      </w:pPr>
      <w:r>
        <w:rPr>
          <w:rFonts w:hint="eastAsia" w:ascii="黑体" w:hAnsi="黑体" w:eastAsia="黑体" w:cs="黑体"/>
          <w:b/>
          <w:bCs/>
          <w:sz w:val="28"/>
          <w:szCs w:val="36"/>
        </w:rPr>
        <w:t>5、比赛内容</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5.1、比赛场地说明</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4679950" cy="3388360"/>
            <wp:effectExtent l="0" t="0" r="6350" b="2540"/>
            <wp:docPr id="3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2"/>
                    <pic:cNvPicPr>
                      <a:picLocks noChangeAspect="1"/>
                    </pic:cNvPicPr>
                  </pic:nvPicPr>
                  <pic:blipFill>
                    <a:blip r:embed="rId98"/>
                    <a:stretch>
                      <a:fillRect/>
                    </a:stretch>
                  </pic:blipFill>
                  <pic:spPr>
                    <a:xfrm>
                      <a:off x="0" y="0"/>
                      <a:ext cx="4679950" cy="338836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比赛场地示意图</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5.1.1、场地图纸材质</w:t>
      </w:r>
    </w:p>
    <w:p>
      <w:pPr>
        <w:spacing w:line="300" w:lineRule="auto"/>
        <w:ind w:firstLine="420"/>
        <w:rPr>
          <w:rFonts w:ascii="宋体" w:hAnsi="宋体" w:cs="宋体"/>
          <w:sz w:val="24"/>
          <w:szCs w:val="32"/>
        </w:rPr>
      </w:pPr>
      <w:r>
        <w:rPr>
          <w:rFonts w:hint="eastAsia" w:ascii="宋体" w:hAnsi="宋体" w:cs="宋体"/>
          <w:sz w:val="24"/>
          <w:szCs w:val="32"/>
        </w:rPr>
        <w:t xml:space="preserve">比赛场地图纸材质为PP裱地板膜。 </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5.1.2、比赛场地尺寸</w:t>
      </w:r>
    </w:p>
    <w:p>
      <w:pPr>
        <w:spacing w:line="300" w:lineRule="auto"/>
        <w:ind w:firstLine="420"/>
        <w:rPr>
          <w:rFonts w:ascii="宋体" w:hAnsi="宋体" w:cs="宋体"/>
          <w:sz w:val="24"/>
          <w:szCs w:val="32"/>
        </w:rPr>
      </w:pPr>
      <w:r>
        <w:rPr>
          <w:rFonts w:hint="eastAsia" w:ascii="宋体" w:hAnsi="宋体" w:cs="宋体"/>
          <w:sz w:val="24"/>
          <w:szCs w:val="32"/>
        </w:rPr>
        <w:t>比赛场地尺寸为：长240cm，宽150cm。</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5.1.3、启动区域</w:t>
      </w:r>
    </w:p>
    <w:p>
      <w:pPr>
        <w:spacing w:line="300" w:lineRule="auto"/>
        <w:ind w:firstLine="420"/>
        <w:rPr>
          <w:rFonts w:ascii="宋体" w:hAnsi="宋体" w:cs="宋体"/>
          <w:sz w:val="24"/>
          <w:szCs w:val="32"/>
        </w:rPr>
      </w:pPr>
      <w:r>
        <w:rPr>
          <w:rFonts w:hint="eastAsia" w:ascii="宋体" w:hAnsi="宋体" w:cs="宋体"/>
          <w:sz w:val="24"/>
          <w:szCs w:val="32"/>
        </w:rPr>
        <w:t>比赛场地上标记为“START”且含有黑色的色块正方形区域为启动区域，AI机器人在等待启动时，车身任意部分的垂直投影不可超出此正方形区域。</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266825" cy="1318895"/>
            <wp:effectExtent l="0" t="0" r="9525" b="14605"/>
            <wp:docPr id="3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
                    <pic:cNvPicPr>
                      <a:picLocks noChangeAspect="1"/>
                    </pic:cNvPicPr>
                  </pic:nvPicPr>
                  <pic:blipFill>
                    <a:blip r:embed="rId99"/>
                    <a:stretch>
                      <a:fillRect/>
                    </a:stretch>
                  </pic:blipFill>
                  <pic:spPr>
                    <a:xfrm>
                      <a:off x="0" y="0"/>
                      <a:ext cx="1266825" cy="1318895"/>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启动区示意图</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5.1.4、终点区域</w:t>
      </w:r>
    </w:p>
    <w:p>
      <w:pPr>
        <w:spacing w:line="300" w:lineRule="auto"/>
        <w:ind w:firstLine="420"/>
        <w:rPr>
          <w:rFonts w:ascii="宋体" w:hAnsi="宋体" w:cs="宋体"/>
          <w:sz w:val="24"/>
          <w:szCs w:val="32"/>
        </w:rPr>
      </w:pPr>
      <w:r>
        <w:rPr>
          <w:rFonts w:hint="eastAsia" w:ascii="宋体" w:hAnsi="宋体" w:cs="宋体"/>
          <w:sz w:val="24"/>
          <w:szCs w:val="32"/>
        </w:rPr>
        <w:t>场地上的“自主充电”任务区域为终点区域。</w:t>
      </w:r>
    </w:p>
    <w:tbl>
      <w:tblPr>
        <w:tblStyle w:val="9"/>
        <w:tblW w:w="8776" w:type="dxa"/>
        <w:tblInd w:w="3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7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776" w:type="dxa"/>
          </w:tcPr>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892300" cy="2578100"/>
                  <wp:effectExtent l="0" t="0" r="12700" b="12700"/>
                  <wp:docPr id="3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4"/>
                          <pic:cNvPicPr>
                            <a:picLocks noChangeAspect="1"/>
                          </pic:cNvPicPr>
                        </pic:nvPicPr>
                        <pic:blipFill>
                          <a:blip r:embed="rId100"/>
                          <a:stretch>
                            <a:fillRect/>
                          </a:stretch>
                        </pic:blipFill>
                        <pic:spPr>
                          <a:xfrm>
                            <a:off x="0" y="0"/>
                            <a:ext cx="1892300" cy="25781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776" w:type="dxa"/>
          </w:tcPr>
          <w:p>
            <w:pPr>
              <w:spacing w:line="300" w:lineRule="auto"/>
              <w:ind w:firstLine="420"/>
              <w:jc w:val="center"/>
              <w:rPr>
                <w:rFonts w:ascii="宋体" w:hAnsi="宋体" w:cs="宋体"/>
                <w:sz w:val="24"/>
                <w:szCs w:val="32"/>
              </w:rPr>
            </w:pPr>
            <w:r>
              <w:rPr>
                <w:rFonts w:hint="eastAsia" w:ascii="宋体" w:hAnsi="宋体" w:cs="宋体"/>
                <w:sz w:val="24"/>
                <w:szCs w:val="32"/>
              </w:rPr>
              <w:t>终点区域示意图</w:t>
            </w:r>
          </w:p>
        </w:tc>
      </w:tr>
    </w:tbl>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5.1.5、道路线说明</w:t>
      </w:r>
    </w:p>
    <w:p>
      <w:pPr>
        <w:spacing w:line="300" w:lineRule="auto"/>
        <w:ind w:firstLine="420"/>
        <w:rPr>
          <w:rFonts w:ascii="宋体" w:hAnsi="宋体" w:cs="宋体"/>
          <w:sz w:val="24"/>
          <w:szCs w:val="32"/>
        </w:rPr>
      </w:pPr>
      <w:r>
        <w:rPr>
          <w:rFonts w:hint="eastAsia" w:ascii="宋体" w:hAnsi="宋体" w:cs="宋体"/>
          <w:sz w:val="24"/>
          <w:szCs w:val="32"/>
        </w:rPr>
        <w:t>场地上印有黑色实线的道路线，道路宽度15cm，黑色道路轨迹线线宽2.8cm。</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2235200" cy="1498600"/>
            <wp:effectExtent l="0" t="0" r="12700" b="6350"/>
            <wp:docPr id="3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5"/>
                    <pic:cNvPicPr>
                      <a:picLocks noChangeAspect="1"/>
                    </pic:cNvPicPr>
                  </pic:nvPicPr>
                  <pic:blipFill>
                    <a:blip r:embed="rId101"/>
                    <a:stretch>
                      <a:fillRect/>
                    </a:stretch>
                  </pic:blipFill>
                  <pic:spPr>
                    <a:xfrm>
                      <a:off x="0" y="0"/>
                      <a:ext cx="2235200" cy="149860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道路线示意图</w:t>
      </w:r>
    </w:p>
    <w:p>
      <w:pPr>
        <w:spacing w:line="300" w:lineRule="auto"/>
        <w:jc w:val="left"/>
        <w:rPr>
          <w:rFonts w:ascii="黑体" w:hAnsi="黑体" w:eastAsia="黑体" w:cs="黑体"/>
          <w:b/>
          <w:bCs/>
          <w:sz w:val="24"/>
          <w:szCs w:val="32"/>
        </w:rPr>
      </w:pPr>
      <w:bookmarkStart w:id="15" w:name="_Toc58374875"/>
      <w:r>
        <w:rPr>
          <w:rFonts w:hint="eastAsia" w:ascii="黑体" w:hAnsi="黑体" w:eastAsia="黑体" w:cs="黑体"/>
          <w:b/>
          <w:bCs/>
          <w:sz w:val="24"/>
          <w:szCs w:val="32"/>
        </w:rPr>
        <w:t>5.1.6、赛场灯光环境</w:t>
      </w:r>
      <w:bookmarkEnd w:id="15"/>
    </w:p>
    <w:p>
      <w:pPr>
        <w:spacing w:line="300" w:lineRule="auto"/>
        <w:ind w:firstLine="420"/>
        <w:rPr>
          <w:rFonts w:ascii="宋体" w:hAnsi="宋体" w:cs="宋体"/>
          <w:sz w:val="24"/>
          <w:szCs w:val="32"/>
        </w:rPr>
      </w:pPr>
      <w:r>
        <w:rPr>
          <w:rFonts w:hint="eastAsia" w:ascii="宋体" w:hAnsi="宋体" w:cs="宋体"/>
          <w:sz w:val="24"/>
          <w:szCs w:val="32"/>
        </w:rPr>
        <w:t>根据比赛规模及比赛场馆具体情况，赛场大多数情况下为正常照明、冷光源，但赛场灯光条件为不确定因素，参赛队伍必须能够适应赛场的不同灯光条件。</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5.2、场地道具说明</w:t>
      </w:r>
    </w:p>
    <w:p>
      <w:pPr>
        <w:spacing w:line="300" w:lineRule="auto"/>
        <w:ind w:firstLine="420"/>
        <w:rPr>
          <w:rFonts w:ascii="宋体" w:hAnsi="宋体" w:cs="宋体"/>
          <w:sz w:val="24"/>
          <w:szCs w:val="32"/>
        </w:rPr>
      </w:pPr>
      <w:r>
        <w:rPr>
          <w:rFonts w:hint="eastAsia" w:ascii="宋体" w:hAnsi="宋体" w:cs="宋体"/>
          <w:sz w:val="24"/>
          <w:szCs w:val="32"/>
        </w:rPr>
        <w:t>场地上共设置有11处场地道具，11处场地道具分别为：路闸、升降台、垃圾回收箱、生活垃圾、路障、小U机器人、通信基站、高塔、快递站、无线充电桩、儿童。</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4848860" cy="3232785"/>
            <wp:effectExtent l="0" t="0" r="8890" b="5715"/>
            <wp:docPr id="3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4"/>
                    <pic:cNvPicPr>
                      <a:picLocks noChangeAspect="1"/>
                    </pic:cNvPicPr>
                  </pic:nvPicPr>
                  <pic:blipFill>
                    <a:blip r:embed="rId102"/>
                    <a:stretch>
                      <a:fillRect/>
                    </a:stretch>
                  </pic:blipFill>
                  <pic:spPr>
                    <a:xfrm>
                      <a:off x="0" y="0"/>
                      <a:ext cx="4848860" cy="3232785"/>
                    </a:xfrm>
                    <a:prstGeom prst="rect">
                      <a:avLst/>
                    </a:prstGeom>
                    <a:noFill/>
                    <a:ln>
                      <a:noFill/>
                    </a:ln>
                  </pic:spPr>
                </pic:pic>
              </a:graphicData>
            </a:graphic>
          </wp:inline>
        </w:drawing>
      </w:r>
      <w:r>
        <w:rPr>
          <w:rFonts w:hint="eastAsia" w:ascii="宋体" w:hAnsi="宋体" w:cs="宋体"/>
          <w:sz w:val="24"/>
          <w:szCs w:val="32"/>
        </w:rPr>
        <w:t>场地道具摆放示意图</w:t>
      </w:r>
    </w:p>
    <w:p>
      <w:pPr>
        <w:spacing w:line="300" w:lineRule="auto"/>
        <w:ind w:firstLine="420"/>
        <w:rPr>
          <w:rFonts w:ascii="宋体" w:hAnsi="宋体" w:cs="宋体"/>
          <w:sz w:val="24"/>
          <w:szCs w:val="32"/>
        </w:rPr>
      </w:pPr>
      <w:r>
        <w:rPr>
          <w:rFonts w:hint="eastAsia" w:ascii="宋体" w:hAnsi="宋体" w:cs="宋体"/>
          <w:sz w:val="24"/>
          <w:szCs w:val="32"/>
        </w:rPr>
        <w:t>场地任务道具设置见附件《小学组场地设置》。赛场实际场地道具摆放位置由于操作原因可能会有一定的误差（3mm内），参赛队伍不要过分依赖自行训练时的场地模型位置，应以赛场现场为准。</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5.2.1、路闸道具</w:t>
      </w:r>
    </w:p>
    <w:p>
      <w:pPr>
        <w:spacing w:line="300" w:lineRule="auto"/>
        <w:ind w:firstLine="420"/>
        <w:rPr>
          <w:rFonts w:ascii="宋体" w:hAnsi="宋体" w:cs="宋体"/>
          <w:sz w:val="24"/>
          <w:szCs w:val="32"/>
        </w:rPr>
      </w:pPr>
      <w:r>
        <w:rPr>
          <w:rFonts w:hint="eastAsia" w:ascii="宋体" w:hAnsi="宋体" w:cs="宋体"/>
          <w:sz w:val="24"/>
          <w:szCs w:val="32"/>
        </w:rPr>
        <w:t>路闸：可伸缩抬起的机械结构，无电子元器件。路闸初始状态为伸展状态。</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3371850" cy="1971675"/>
            <wp:effectExtent l="0" t="0" r="0" b="9525"/>
            <wp:docPr id="3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6"/>
                    <pic:cNvPicPr>
                      <a:picLocks noChangeAspect="1"/>
                    </pic:cNvPicPr>
                  </pic:nvPicPr>
                  <pic:blipFill>
                    <a:blip r:embed="rId103"/>
                    <a:stretch>
                      <a:fillRect/>
                    </a:stretch>
                  </pic:blipFill>
                  <pic:spPr>
                    <a:xfrm>
                      <a:off x="0" y="0"/>
                      <a:ext cx="3371850" cy="1971675"/>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初始状态—伸展</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5.2.2、升降台道具</w:t>
      </w:r>
    </w:p>
    <w:p>
      <w:pPr>
        <w:spacing w:line="300" w:lineRule="auto"/>
        <w:ind w:firstLine="420"/>
        <w:rPr>
          <w:rFonts w:ascii="宋体" w:hAnsi="宋体" w:cs="宋体"/>
          <w:sz w:val="24"/>
          <w:szCs w:val="32"/>
        </w:rPr>
      </w:pPr>
      <w:r>
        <w:rPr>
          <w:rFonts w:hint="eastAsia" w:ascii="宋体" w:hAnsi="宋体" w:cs="宋体"/>
          <w:sz w:val="24"/>
          <w:szCs w:val="32"/>
        </w:rPr>
        <w:t>升降台：可升降的机械结构，无电子元器件。升降台初始状态为压缩状态。</w:t>
      </w:r>
    </w:p>
    <w:tbl>
      <w:tblPr>
        <w:tblStyle w:val="9"/>
        <w:tblW w:w="8776" w:type="dxa"/>
        <w:tblInd w:w="3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7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776" w:type="dxa"/>
          </w:tcPr>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590675" cy="2765425"/>
                  <wp:effectExtent l="0" t="0" r="9525" b="15875"/>
                  <wp:docPr id="3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7"/>
                          <pic:cNvPicPr>
                            <a:picLocks noChangeAspect="1"/>
                          </pic:cNvPicPr>
                        </pic:nvPicPr>
                        <pic:blipFill>
                          <a:blip r:embed="rId104"/>
                          <a:stretch>
                            <a:fillRect/>
                          </a:stretch>
                        </pic:blipFill>
                        <pic:spPr>
                          <a:xfrm>
                            <a:off x="0" y="0"/>
                            <a:ext cx="1590675" cy="2765425"/>
                          </a:xfrm>
                          <a:prstGeom prst="rect">
                            <a:avLst/>
                          </a:prstGeom>
                          <a:noFill/>
                          <a:ln>
                            <a:noFill/>
                          </a:ln>
                        </pic:spPr>
                      </pic:pic>
                    </a:graphicData>
                  </a:graphic>
                </wp:inline>
              </w:drawing>
            </w:r>
            <w:r>
              <w:rPr>
                <w:rFonts w:hint="eastAsia" w:ascii="宋体" w:hAnsi="宋体" w:cs="宋体"/>
                <w:sz w:val="24"/>
                <w:szCs w:val="32"/>
              </w:rPr>
              <w:t xml:space="preserve"> </w:t>
            </w:r>
            <w:r>
              <w:rPr>
                <w:rFonts w:hint="eastAsia" w:ascii="宋体" w:hAnsi="宋体" w:cs="宋体"/>
                <w:sz w:val="24"/>
                <w:szCs w:val="32"/>
              </w:rPr>
              <w:drawing>
                <wp:inline distT="0" distB="0" distL="114300" distR="114300">
                  <wp:extent cx="2219325" cy="2752725"/>
                  <wp:effectExtent l="0" t="0" r="9525" b="9525"/>
                  <wp:docPr id="3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8"/>
                          <pic:cNvPicPr>
                            <a:picLocks noChangeAspect="1"/>
                          </pic:cNvPicPr>
                        </pic:nvPicPr>
                        <pic:blipFill>
                          <a:blip r:embed="rId105"/>
                          <a:stretch>
                            <a:fillRect/>
                          </a:stretch>
                        </pic:blipFill>
                        <pic:spPr>
                          <a:xfrm>
                            <a:off x="0" y="0"/>
                            <a:ext cx="2219325" cy="27527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776" w:type="dxa"/>
          </w:tcPr>
          <w:p>
            <w:pPr>
              <w:spacing w:line="300" w:lineRule="auto"/>
              <w:ind w:firstLine="420"/>
              <w:jc w:val="center"/>
              <w:rPr>
                <w:rFonts w:ascii="宋体" w:hAnsi="宋体" w:cs="宋体"/>
                <w:sz w:val="24"/>
                <w:szCs w:val="32"/>
              </w:rPr>
            </w:pPr>
            <w:r>
              <w:rPr>
                <w:rFonts w:hint="eastAsia" w:ascii="宋体" w:hAnsi="宋体" w:cs="宋体"/>
                <w:sz w:val="24"/>
                <w:szCs w:val="32"/>
              </w:rPr>
              <w:t>初始状态—压缩</w:t>
            </w:r>
          </w:p>
        </w:tc>
      </w:tr>
    </w:tbl>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5.2.3、垃圾回收箱道具</w:t>
      </w:r>
    </w:p>
    <w:p>
      <w:pPr>
        <w:spacing w:line="300" w:lineRule="auto"/>
        <w:ind w:firstLine="420"/>
        <w:rPr>
          <w:rFonts w:ascii="宋体" w:hAnsi="宋体" w:cs="宋体"/>
          <w:sz w:val="24"/>
          <w:szCs w:val="32"/>
        </w:rPr>
      </w:pPr>
      <w:r>
        <w:rPr>
          <w:rFonts w:hint="eastAsia" w:ascii="宋体" w:hAnsi="宋体" w:cs="宋体"/>
          <w:sz w:val="24"/>
          <w:szCs w:val="32"/>
        </w:rPr>
        <w:t>垃圾回收箱：由可打开的机械结构与红外传感器组成。垃圾回收箱初始状态为闭合状态。</w:t>
      </w:r>
    </w:p>
    <w:tbl>
      <w:tblPr>
        <w:tblStyle w:val="9"/>
        <w:tblW w:w="8776" w:type="dxa"/>
        <w:tblInd w:w="3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7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776" w:type="dxa"/>
          </w:tcPr>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839595" cy="1859280"/>
                  <wp:effectExtent l="0" t="0" r="8255" b="7620"/>
                  <wp:docPr id="3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9"/>
                          <pic:cNvPicPr>
                            <a:picLocks noChangeAspect="1"/>
                          </pic:cNvPicPr>
                        </pic:nvPicPr>
                        <pic:blipFill>
                          <a:blip r:embed="rId106"/>
                          <a:stretch>
                            <a:fillRect/>
                          </a:stretch>
                        </pic:blipFill>
                        <pic:spPr>
                          <a:xfrm>
                            <a:off x="0" y="0"/>
                            <a:ext cx="1839595" cy="1859280"/>
                          </a:xfrm>
                          <a:prstGeom prst="rect">
                            <a:avLst/>
                          </a:prstGeom>
                          <a:noFill/>
                          <a:ln>
                            <a:noFill/>
                          </a:ln>
                        </pic:spPr>
                      </pic:pic>
                    </a:graphicData>
                  </a:graphic>
                </wp:inline>
              </w:drawing>
            </w:r>
            <w:r>
              <w:rPr>
                <w:rFonts w:hint="eastAsia" w:ascii="宋体" w:hAnsi="宋体" w:cs="宋体"/>
                <w:sz w:val="24"/>
                <w:szCs w:val="32"/>
              </w:rPr>
              <w:t xml:space="preserve"> </w:t>
            </w:r>
            <w:r>
              <w:rPr>
                <w:rFonts w:hint="eastAsia" w:ascii="宋体" w:hAnsi="宋体" w:cs="宋体"/>
                <w:sz w:val="24"/>
                <w:szCs w:val="32"/>
              </w:rPr>
              <w:drawing>
                <wp:inline distT="0" distB="0" distL="114300" distR="114300">
                  <wp:extent cx="2199005" cy="1849120"/>
                  <wp:effectExtent l="0" t="0" r="10795" b="17780"/>
                  <wp:docPr id="3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10"/>
                          <pic:cNvPicPr>
                            <a:picLocks noChangeAspect="1"/>
                          </pic:cNvPicPr>
                        </pic:nvPicPr>
                        <pic:blipFill>
                          <a:blip r:embed="rId107"/>
                          <a:stretch>
                            <a:fillRect/>
                          </a:stretch>
                        </pic:blipFill>
                        <pic:spPr>
                          <a:xfrm>
                            <a:off x="0" y="0"/>
                            <a:ext cx="2199005" cy="184912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776" w:type="dxa"/>
          </w:tcPr>
          <w:p>
            <w:pPr>
              <w:spacing w:line="300" w:lineRule="auto"/>
              <w:ind w:firstLine="420"/>
              <w:jc w:val="center"/>
              <w:rPr>
                <w:rFonts w:ascii="宋体" w:hAnsi="宋体" w:cs="宋体"/>
                <w:sz w:val="24"/>
                <w:szCs w:val="32"/>
              </w:rPr>
            </w:pPr>
            <w:r>
              <w:rPr>
                <w:rFonts w:hint="eastAsia" w:ascii="宋体" w:hAnsi="宋体" w:cs="宋体"/>
                <w:sz w:val="24"/>
                <w:szCs w:val="32"/>
              </w:rPr>
              <w:t>初始状态—闭合</w:t>
            </w:r>
          </w:p>
        </w:tc>
      </w:tr>
    </w:tbl>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5.2.4、生活垃圾道具</w:t>
      </w:r>
    </w:p>
    <w:p>
      <w:pPr>
        <w:spacing w:line="300" w:lineRule="auto"/>
        <w:ind w:firstLine="420"/>
        <w:jc w:val="left"/>
        <w:rPr>
          <w:rFonts w:ascii="宋体" w:hAnsi="宋体" w:cs="宋体"/>
          <w:sz w:val="24"/>
          <w:szCs w:val="32"/>
        </w:rPr>
      </w:pPr>
      <w:r>
        <w:rPr>
          <w:rFonts w:hint="eastAsia" w:ascii="宋体" w:hAnsi="宋体" w:cs="宋体"/>
          <w:sz w:val="24"/>
          <w:szCs w:val="32"/>
        </w:rPr>
        <w:t>生活垃圾：由积木零件组成，无电子元器件。生活垃圾初始状态为深蓝色面朝上。</w:t>
      </w:r>
    </w:p>
    <w:tbl>
      <w:tblPr>
        <w:tblStyle w:val="9"/>
        <w:tblW w:w="8776" w:type="dxa"/>
        <w:tblInd w:w="3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7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776" w:type="dxa"/>
          </w:tcPr>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209675" cy="1143000"/>
                  <wp:effectExtent l="0" t="0" r="9525" b="0"/>
                  <wp:docPr id="3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11"/>
                          <pic:cNvPicPr>
                            <a:picLocks noChangeAspect="1"/>
                          </pic:cNvPicPr>
                        </pic:nvPicPr>
                        <pic:blipFill>
                          <a:blip r:embed="rId108"/>
                          <a:stretch>
                            <a:fillRect/>
                          </a:stretch>
                        </pic:blipFill>
                        <pic:spPr>
                          <a:xfrm>
                            <a:off x="0" y="0"/>
                            <a:ext cx="1209675" cy="1143000"/>
                          </a:xfrm>
                          <a:prstGeom prst="rect">
                            <a:avLst/>
                          </a:prstGeom>
                          <a:noFill/>
                          <a:ln>
                            <a:noFill/>
                          </a:ln>
                        </pic:spPr>
                      </pic:pic>
                    </a:graphicData>
                  </a:graphic>
                </wp:inline>
              </w:drawing>
            </w:r>
            <w:r>
              <w:rPr>
                <w:rFonts w:hint="eastAsia" w:ascii="宋体" w:hAnsi="宋体" w:cs="宋体"/>
                <w:sz w:val="24"/>
                <w:szCs w:val="32"/>
              </w:rPr>
              <w:t xml:space="preserve"> </w:t>
            </w:r>
            <w:r>
              <w:rPr>
                <w:rFonts w:hint="eastAsia" w:ascii="宋体" w:hAnsi="宋体" w:cs="宋体"/>
                <w:sz w:val="24"/>
                <w:szCs w:val="32"/>
              </w:rPr>
              <w:drawing>
                <wp:inline distT="0" distB="0" distL="114300" distR="114300">
                  <wp:extent cx="1293495" cy="1133475"/>
                  <wp:effectExtent l="0" t="0" r="1905" b="9525"/>
                  <wp:docPr id="39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12"/>
                          <pic:cNvPicPr>
                            <a:picLocks noChangeAspect="1"/>
                          </pic:cNvPicPr>
                        </pic:nvPicPr>
                        <pic:blipFill>
                          <a:blip r:embed="rId109"/>
                          <a:stretch>
                            <a:fillRect/>
                          </a:stretch>
                        </pic:blipFill>
                        <pic:spPr>
                          <a:xfrm>
                            <a:off x="0" y="0"/>
                            <a:ext cx="1293495" cy="113347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776" w:type="dxa"/>
          </w:tcPr>
          <w:p>
            <w:pPr>
              <w:spacing w:line="300" w:lineRule="auto"/>
              <w:ind w:firstLine="420"/>
              <w:jc w:val="center"/>
              <w:rPr>
                <w:rFonts w:ascii="宋体" w:hAnsi="宋体" w:cs="宋体"/>
                <w:sz w:val="24"/>
                <w:szCs w:val="32"/>
              </w:rPr>
            </w:pPr>
            <w:r>
              <w:rPr>
                <w:rFonts w:hint="eastAsia" w:ascii="宋体" w:hAnsi="宋体" w:cs="宋体"/>
                <w:sz w:val="24"/>
                <w:szCs w:val="32"/>
              </w:rPr>
              <w:t>初始状态—深蓝色面朝上</w:t>
            </w:r>
          </w:p>
        </w:tc>
      </w:tr>
    </w:tbl>
    <w:p>
      <w:pPr>
        <w:spacing w:line="300" w:lineRule="auto"/>
        <w:jc w:val="left"/>
        <w:rPr>
          <w:rFonts w:ascii="黑体" w:hAnsi="黑体" w:eastAsia="黑体" w:cs="黑体"/>
          <w:b/>
          <w:bCs/>
          <w:sz w:val="24"/>
          <w:szCs w:val="32"/>
        </w:rPr>
      </w:pPr>
      <w:bookmarkStart w:id="16" w:name="_Toc58374881"/>
      <w:r>
        <w:rPr>
          <w:rFonts w:hint="eastAsia" w:ascii="黑体" w:hAnsi="黑体" w:eastAsia="黑体" w:cs="黑体"/>
          <w:b/>
          <w:bCs/>
          <w:sz w:val="24"/>
          <w:szCs w:val="32"/>
        </w:rPr>
        <w:t>5.2.5、路障道具</w:t>
      </w:r>
      <w:bookmarkEnd w:id="16"/>
    </w:p>
    <w:p>
      <w:pPr>
        <w:spacing w:line="300" w:lineRule="auto"/>
        <w:ind w:firstLine="420"/>
        <w:rPr>
          <w:rFonts w:ascii="宋体" w:hAnsi="宋体" w:cs="宋体"/>
          <w:sz w:val="24"/>
          <w:szCs w:val="32"/>
        </w:rPr>
      </w:pPr>
      <w:r>
        <w:rPr>
          <w:rFonts w:hint="eastAsia" w:ascii="宋体" w:hAnsi="宋体" w:cs="宋体"/>
          <w:sz w:val="24"/>
          <w:szCs w:val="32"/>
        </w:rPr>
        <w:t>路障：由积木零件组成。</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826895" cy="1514475"/>
            <wp:effectExtent l="0" t="0" r="1905" b="9525"/>
            <wp:docPr id="39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13"/>
                    <pic:cNvPicPr>
                      <a:picLocks noChangeAspect="1"/>
                    </pic:cNvPicPr>
                  </pic:nvPicPr>
                  <pic:blipFill>
                    <a:blip r:embed="rId110"/>
                    <a:stretch>
                      <a:fillRect/>
                    </a:stretch>
                  </pic:blipFill>
                  <pic:spPr>
                    <a:xfrm>
                      <a:off x="0" y="0"/>
                      <a:ext cx="1826895" cy="1514475"/>
                    </a:xfrm>
                    <a:prstGeom prst="rect">
                      <a:avLst/>
                    </a:prstGeom>
                    <a:noFill/>
                    <a:ln>
                      <a:noFill/>
                    </a:ln>
                  </pic:spPr>
                </pic:pic>
              </a:graphicData>
            </a:graphic>
          </wp:inline>
        </w:drawing>
      </w:r>
      <w:r>
        <w:rPr>
          <w:rFonts w:hint="eastAsia" w:ascii="宋体" w:hAnsi="宋体" w:cs="宋体"/>
          <w:sz w:val="24"/>
          <w:szCs w:val="32"/>
        </w:rPr>
        <w:t xml:space="preserve"> </w:t>
      </w:r>
      <w:r>
        <w:rPr>
          <w:rFonts w:hint="eastAsia" w:ascii="宋体" w:hAnsi="宋体" w:cs="宋体"/>
          <w:sz w:val="24"/>
          <w:szCs w:val="32"/>
        </w:rPr>
        <w:drawing>
          <wp:inline distT="0" distB="0" distL="114300" distR="114300">
            <wp:extent cx="1924050" cy="1524000"/>
            <wp:effectExtent l="0" t="0" r="0" b="0"/>
            <wp:docPr id="3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14"/>
                    <pic:cNvPicPr>
                      <a:picLocks noChangeAspect="1"/>
                    </pic:cNvPicPr>
                  </pic:nvPicPr>
                  <pic:blipFill>
                    <a:blip r:embed="rId111"/>
                    <a:stretch>
                      <a:fillRect/>
                    </a:stretch>
                  </pic:blipFill>
                  <pic:spPr>
                    <a:xfrm>
                      <a:off x="0" y="0"/>
                      <a:ext cx="1924050" cy="152400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初始状态—竖立</w:t>
      </w:r>
    </w:p>
    <w:p>
      <w:pPr>
        <w:spacing w:line="300" w:lineRule="auto"/>
        <w:jc w:val="left"/>
        <w:rPr>
          <w:rFonts w:ascii="黑体" w:hAnsi="黑体" w:eastAsia="黑体" w:cs="黑体"/>
          <w:b/>
          <w:bCs/>
          <w:sz w:val="24"/>
          <w:szCs w:val="32"/>
        </w:rPr>
      </w:pPr>
      <w:bookmarkStart w:id="17" w:name="_Toc58374882"/>
      <w:r>
        <w:rPr>
          <w:rFonts w:hint="eastAsia" w:ascii="黑体" w:hAnsi="黑体" w:eastAsia="黑体" w:cs="黑体"/>
          <w:b/>
          <w:bCs/>
          <w:sz w:val="24"/>
          <w:szCs w:val="32"/>
        </w:rPr>
        <w:t>5.2.6、小U机器人道具</w:t>
      </w:r>
      <w:bookmarkEnd w:id="17"/>
    </w:p>
    <w:p>
      <w:pPr>
        <w:spacing w:line="300" w:lineRule="auto"/>
        <w:ind w:firstLine="420"/>
        <w:rPr>
          <w:rFonts w:ascii="宋体" w:hAnsi="宋体" w:cs="宋体"/>
          <w:sz w:val="24"/>
          <w:szCs w:val="32"/>
        </w:rPr>
      </w:pPr>
      <w:r>
        <w:rPr>
          <w:rFonts w:hint="eastAsia" w:ascii="宋体" w:hAnsi="宋体" w:cs="宋体"/>
          <w:sz w:val="24"/>
          <w:szCs w:val="32"/>
        </w:rPr>
        <w:t>小U机器人：由触碰传感器、LED灯与积木零件组成。小U的初始状态为亮红色灯。</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239520" cy="2155825"/>
            <wp:effectExtent l="0" t="0" r="17780" b="15875"/>
            <wp:docPr id="3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13"/>
                    <pic:cNvPicPr>
                      <a:picLocks noChangeAspect="1"/>
                    </pic:cNvPicPr>
                  </pic:nvPicPr>
                  <pic:blipFill>
                    <a:blip r:embed="rId112"/>
                    <a:srcRect l="36948" t="10355" r="37573" b="11018"/>
                    <a:stretch>
                      <a:fillRect/>
                    </a:stretch>
                  </pic:blipFill>
                  <pic:spPr>
                    <a:xfrm>
                      <a:off x="0" y="0"/>
                      <a:ext cx="1239520" cy="2155825"/>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初始状态—LED灯为红色状态</w:t>
      </w:r>
    </w:p>
    <w:p>
      <w:pPr>
        <w:spacing w:line="300" w:lineRule="auto"/>
        <w:jc w:val="left"/>
        <w:rPr>
          <w:rFonts w:ascii="黑体" w:hAnsi="黑体" w:eastAsia="黑体" w:cs="黑体"/>
          <w:b/>
          <w:bCs/>
          <w:sz w:val="24"/>
          <w:szCs w:val="32"/>
        </w:rPr>
      </w:pPr>
      <w:bookmarkStart w:id="18" w:name="_Toc58374883"/>
      <w:r>
        <w:rPr>
          <w:rFonts w:hint="eastAsia" w:ascii="黑体" w:hAnsi="黑体" w:eastAsia="黑体" w:cs="黑体"/>
          <w:b/>
          <w:bCs/>
          <w:sz w:val="24"/>
          <w:szCs w:val="32"/>
        </w:rPr>
        <w:t>5.2.7、通信基站道具</w:t>
      </w:r>
      <w:bookmarkEnd w:id="18"/>
    </w:p>
    <w:p>
      <w:pPr>
        <w:spacing w:line="300" w:lineRule="auto"/>
        <w:ind w:firstLine="420"/>
        <w:rPr>
          <w:rFonts w:ascii="宋体" w:hAnsi="宋体" w:cs="宋体"/>
          <w:sz w:val="24"/>
          <w:szCs w:val="32"/>
        </w:rPr>
      </w:pPr>
      <w:r>
        <w:rPr>
          <w:rFonts w:hint="eastAsia" w:ascii="宋体" w:hAnsi="宋体" w:cs="宋体"/>
          <w:sz w:val="24"/>
          <w:szCs w:val="32"/>
        </w:rPr>
        <w:t>通信基站：由可伸缩、打开的机械结构组成，无电子元器件。通信基站初始状态为锁定状态。</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750695" cy="2704465"/>
            <wp:effectExtent l="0" t="0" r="1905" b="635"/>
            <wp:docPr id="39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15"/>
                    <pic:cNvPicPr>
                      <a:picLocks noChangeAspect="1"/>
                    </pic:cNvPicPr>
                  </pic:nvPicPr>
                  <pic:blipFill>
                    <a:blip r:embed="rId113"/>
                    <a:stretch>
                      <a:fillRect/>
                    </a:stretch>
                  </pic:blipFill>
                  <pic:spPr>
                    <a:xfrm>
                      <a:off x="0" y="0"/>
                      <a:ext cx="1750695" cy="2704465"/>
                    </a:xfrm>
                    <a:prstGeom prst="rect">
                      <a:avLst/>
                    </a:prstGeom>
                    <a:noFill/>
                    <a:ln>
                      <a:noFill/>
                    </a:ln>
                  </pic:spPr>
                </pic:pic>
              </a:graphicData>
            </a:graphic>
          </wp:inline>
        </w:drawing>
      </w:r>
      <w:r>
        <w:rPr>
          <w:rFonts w:hint="eastAsia" w:ascii="宋体" w:hAnsi="宋体" w:cs="宋体"/>
          <w:sz w:val="24"/>
          <w:szCs w:val="32"/>
        </w:rPr>
        <w:t xml:space="preserve"> </w:t>
      </w:r>
      <w:r>
        <w:rPr>
          <w:rFonts w:hint="eastAsia" w:ascii="宋体" w:hAnsi="宋体" w:cs="宋体"/>
          <w:sz w:val="24"/>
          <w:szCs w:val="32"/>
        </w:rPr>
        <w:drawing>
          <wp:inline distT="0" distB="0" distL="114300" distR="114300">
            <wp:extent cx="1896110" cy="2733040"/>
            <wp:effectExtent l="0" t="0" r="8890" b="10160"/>
            <wp:docPr id="39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16"/>
                    <pic:cNvPicPr>
                      <a:picLocks noChangeAspect="1"/>
                    </pic:cNvPicPr>
                  </pic:nvPicPr>
                  <pic:blipFill>
                    <a:blip r:embed="rId114"/>
                    <a:stretch>
                      <a:fillRect/>
                    </a:stretch>
                  </pic:blipFill>
                  <pic:spPr>
                    <a:xfrm>
                      <a:off x="0" y="0"/>
                      <a:ext cx="1896110" cy="273304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初始状态—锁定状态</w:t>
      </w:r>
    </w:p>
    <w:p>
      <w:pPr>
        <w:spacing w:line="300" w:lineRule="auto"/>
        <w:jc w:val="left"/>
        <w:rPr>
          <w:rFonts w:ascii="黑体" w:hAnsi="黑体" w:eastAsia="黑体" w:cs="黑体"/>
          <w:b/>
          <w:bCs/>
          <w:sz w:val="24"/>
          <w:szCs w:val="32"/>
        </w:rPr>
      </w:pPr>
      <w:bookmarkStart w:id="19" w:name="_Toc58374884"/>
      <w:r>
        <w:rPr>
          <w:rFonts w:hint="eastAsia" w:ascii="黑体" w:hAnsi="黑体" w:eastAsia="黑体" w:cs="黑体"/>
          <w:b/>
          <w:bCs/>
          <w:sz w:val="24"/>
          <w:szCs w:val="32"/>
        </w:rPr>
        <w:t>5.2.8、高塔道具</w:t>
      </w:r>
      <w:bookmarkEnd w:id="19"/>
    </w:p>
    <w:p>
      <w:pPr>
        <w:spacing w:line="300" w:lineRule="auto"/>
        <w:ind w:firstLine="420"/>
        <w:rPr>
          <w:rFonts w:ascii="宋体" w:hAnsi="宋体" w:cs="宋体"/>
          <w:sz w:val="24"/>
          <w:szCs w:val="32"/>
        </w:rPr>
      </w:pPr>
      <w:r>
        <w:rPr>
          <w:rFonts w:hint="eastAsia" w:ascii="宋体" w:hAnsi="宋体" w:cs="宋体"/>
          <w:sz w:val="24"/>
          <w:szCs w:val="32"/>
        </w:rPr>
        <w:t>高塔：由环状积木与塔状积木结构组成，无电子元器件。高塔初始状态为环状积木静止悬挂至塔状积木前段。</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898650" cy="2304415"/>
            <wp:effectExtent l="0" t="0" r="6350" b="635"/>
            <wp:docPr id="39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17"/>
                    <pic:cNvPicPr>
                      <a:picLocks noChangeAspect="1"/>
                    </pic:cNvPicPr>
                  </pic:nvPicPr>
                  <pic:blipFill>
                    <a:blip r:embed="rId115"/>
                    <a:stretch>
                      <a:fillRect/>
                    </a:stretch>
                  </pic:blipFill>
                  <pic:spPr>
                    <a:xfrm>
                      <a:off x="0" y="0"/>
                      <a:ext cx="1898650" cy="2304415"/>
                    </a:xfrm>
                    <a:prstGeom prst="rect">
                      <a:avLst/>
                    </a:prstGeom>
                    <a:noFill/>
                    <a:ln>
                      <a:noFill/>
                    </a:ln>
                  </pic:spPr>
                </pic:pic>
              </a:graphicData>
            </a:graphic>
          </wp:inline>
        </w:drawing>
      </w:r>
      <w:r>
        <w:rPr>
          <w:rFonts w:hint="eastAsia" w:ascii="宋体" w:hAnsi="宋体" w:cs="宋体"/>
          <w:sz w:val="24"/>
          <w:szCs w:val="32"/>
        </w:rPr>
        <w:t xml:space="preserve"> </w:t>
      </w:r>
      <w:r>
        <w:rPr>
          <w:rFonts w:hint="eastAsia" w:ascii="宋体" w:hAnsi="宋体" w:cs="宋体"/>
          <w:sz w:val="24"/>
          <w:szCs w:val="32"/>
        </w:rPr>
        <w:drawing>
          <wp:inline distT="0" distB="0" distL="114300" distR="114300">
            <wp:extent cx="2019300" cy="2295525"/>
            <wp:effectExtent l="0" t="0" r="0" b="9525"/>
            <wp:docPr id="39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18"/>
                    <pic:cNvPicPr>
                      <a:picLocks noChangeAspect="1"/>
                    </pic:cNvPicPr>
                  </pic:nvPicPr>
                  <pic:blipFill>
                    <a:blip r:embed="rId116"/>
                    <a:stretch>
                      <a:fillRect/>
                    </a:stretch>
                  </pic:blipFill>
                  <pic:spPr>
                    <a:xfrm>
                      <a:off x="0" y="0"/>
                      <a:ext cx="2019300" cy="2295525"/>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初始状态—静止悬挂状态</w:t>
      </w:r>
    </w:p>
    <w:p>
      <w:pPr>
        <w:spacing w:line="300" w:lineRule="auto"/>
        <w:jc w:val="left"/>
        <w:rPr>
          <w:rFonts w:ascii="黑体" w:hAnsi="黑体" w:eastAsia="黑体" w:cs="黑体"/>
          <w:b/>
          <w:bCs/>
          <w:sz w:val="24"/>
          <w:szCs w:val="32"/>
        </w:rPr>
      </w:pPr>
      <w:bookmarkStart w:id="20" w:name="_Toc58374885"/>
      <w:r>
        <w:rPr>
          <w:rFonts w:hint="eastAsia" w:ascii="黑体" w:hAnsi="黑体" w:eastAsia="黑体" w:cs="黑体"/>
          <w:b/>
          <w:bCs/>
          <w:sz w:val="24"/>
          <w:szCs w:val="32"/>
        </w:rPr>
        <w:t>5.2.9、快递站及包裹道具</w:t>
      </w:r>
      <w:bookmarkEnd w:id="20"/>
    </w:p>
    <w:p>
      <w:pPr>
        <w:spacing w:line="300" w:lineRule="auto"/>
        <w:ind w:firstLine="420"/>
        <w:rPr>
          <w:rFonts w:ascii="宋体" w:hAnsi="宋体" w:cs="宋体"/>
          <w:sz w:val="24"/>
          <w:szCs w:val="32"/>
        </w:rPr>
      </w:pPr>
      <w:r>
        <w:rPr>
          <w:rFonts w:hint="eastAsia" w:ascii="宋体" w:hAnsi="宋体" w:cs="宋体"/>
          <w:sz w:val="24"/>
          <w:szCs w:val="32"/>
        </w:rPr>
        <w:t>快递站：由方形积木与阶梯积木结构组成，无电子元器件。快递站初始状态为方形积木静止摆放至阶梯积木前。</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2876550" cy="2066925"/>
            <wp:effectExtent l="0" t="0" r="0" b="9525"/>
            <wp:docPr id="39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19"/>
                    <pic:cNvPicPr>
                      <a:picLocks noChangeAspect="1"/>
                    </pic:cNvPicPr>
                  </pic:nvPicPr>
                  <pic:blipFill>
                    <a:blip r:embed="rId117"/>
                    <a:stretch>
                      <a:fillRect/>
                    </a:stretch>
                  </pic:blipFill>
                  <pic:spPr>
                    <a:xfrm>
                      <a:off x="0" y="0"/>
                      <a:ext cx="2876550" cy="2066925"/>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初始状态—静止摆放状态</w:t>
      </w:r>
    </w:p>
    <w:p>
      <w:pPr>
        <w:spacing w:line="300" w:lineRule="auto"/>
        <w:jc w:val="left"/>
        <w:rPr>
          <w:rFonts w:ascii="黑体" w:hAnsi="黑体" w:eastAsia="黑体" w:cs="黑体"/>
          <w:b/>
          <w:bCs/>
          <w:sz w:val="24"/>
          <w:szCs w:val="32"/>
        </w:rPr>
      </w:pPr>
      <w:bookmarkStart w:id="21" w:name="_Toc58374886"/>
      <w:r>
        <w:rPr>
          <w:rFonts w:hint="eastAsia" w:ascii="黑体" w:hAnsi="黑体" w:eastAsia="黑体" w:cs="黑体"/>
          <w:b/>
          <w:bCs/>
          <w:sz w:val="24"/>
          <w:szCs w:val="32"/>
        </w:rPr>
        <w:t>5.2.10、无线充电桩道具</w:t>
      </w:r>
      <w:bookmarkEnd w:id="21"/>
    </w:p>
    <w:p>
      <w:pPr>
        <w:spacing w:line="300" w:lineRule="auto"/>
        <w:ind w:firstLine="420"/>
        <w:rPr>
          <w:rFonts w:ascii="宋体" w:hAnsi="宋体" w:cs="宋体"/>
          <w:sz w:val="24"/>
          <w:szCs w:val="32"/>
        </w:rPr>
      </w:pPr>
      <w:r>
        <w:rPr>
          <w:rFonts w:hint="eastAsia" w:ascii="宋体" w:hAnsi="宋体" w:cs="宋体"/>
          <w:sz w:val="24"/>
          <w:szCs w:val="32"/>
        </w:rPr>
        <w:t>无线充电桩：由可转动机械结构与红外传感器组成。充电桩初始状态为X面朝上，垂直于红外传感器。</w:t>
      </w:r>
    </w:p>
    <w:p>
      <w:pPr>
        <w:spacing w:line="300" w:lineRule="auto"/>
        <w:jc w:val="center"/>
        <w:rPr>
          <w:rFonts w:ascii="宋体" w:hAnsi="宋体" w:cs="宋体"/>
          <w:sz w:val="24"/>
          <w:szCs w:val="32"/>
        </w:rPr>
      </w:pPr>
      <w:r>
        <w:rPr>
          <w:rFonts w:hint="eastAsia" w:ascii="宋体" w:hAnsi="宋体" w:cs="宋体"/>
          <w:sz w:val="24"/>
          <w:szCs w:val="32"/>
        </w:rPr>
        <w:drawing>
          <wp:inline distT="0" distB="0" distL="114300" distR="114300">
            <wp:extent cx="2606040" cy="2515870"/>
            <wp:effectExtent l="0" t="0" r="3810" b="17780"/>
            <wp:docPr id="39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65"/>
                    <pic:cNvPicPr>
                      <a:picLocks noChangeAspect="1"/>
                    </pic:cNvPicPr>
                  </pic:nvPicPr>
                  <pic:blipFill>
                    <a:blip r:embed="rId118"/>
                    <a:stretch>
                      <a:fillRect/>
                    </a:stretch>
                  </pic:blipFill>
                  <pic:spPr>
                    <a:xfrm>
                      <a:off x="0" y="0"/>
                      <a:ext cx="2606040" cy="2515870"/>
                    </a:xfrm>
                    <a:prstGeom prst="rect">
                      <a:avLst/>
                    </a:prstGeom>
                    <a:noFill/>
                    <a:ln>
                      <a:noFill/>
                    </a:ln>
                  </pic:spPr>
                </pic:pic>
              </a:graphicData>
            </a:graphic>
          </wp:inline>
        </w:drawing>
      </w:r>
      <w:r>
        <w:rPr>
          <w:rFonts w:hint="eastAsia" w:ascii="宋体" w:hAnsi="宋体" w:cs="宋体"/>
          <w:sz w:val="24"/>
          <w:szCs w:val="32"/>
        </w:rPr>
        <w:drawing>
          <wp:inline distT="0" distB="0" distL="114300" distR="114300">
            <wp:extent cx="1990725" cy="2515870"/>
            <wp:effectExtent l="0" t="0" r="9525" b="17780"/>
            <wp:docPr id="34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66"/>
                    <pic:cNvPicPr>
                      <a:picLocks noChangeAspect="1"/>
                    </pic:cNvPicPr>
                  </pic:nvPicPr>
                  <pic:blipFill>
                    <a:blip r:embed="rId119"/>
                    <a:stretch>
                      <a:fillRect/>
                    </a:stretch>
                  </pic:blipFill>
                  <pic:spPr>
                    <a:xfrm>
                      <a:off x="0" y="0"/>
                      <a:ext cx="1990725" cy="251587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初始状态—X面朝上</w:t>
      </w:r>
    </w:p>
    <w:p>
      <w:pPr>
        <w:spacing w:line="300" w:lineRule="auto"/>
        <w:jc w:val="left"/>
        <w:rPr>
          <w:rFonts w:ascii="黑体" w:hAnsi="黑体" w:eastAsia="黑体" w:cs="黑体"/>
          <w:b/>
          <w:bCs/>
          <w:sz w:val="24"/>
          <w:szCs w:val="32"/>
        </w:rPr>
      </w:pPr>
      <w:bookmarkStart w:id="22" w:name="_Toc58374887"/>
      <w:r>
        <w:rPr>
          <w:rFonts w:hint="eastAsia" w:ascii="黑体" w:hAnsi="黑体" w:eastAsia="黑体" w:cs="黑体"/>
          <w:b/>
          <w:bCs/>
          <w:sz w:val="24"/>
          <w:szCs w:val="32"/>
        </w:rPr>
        <w:t>5.2.11、儿童道具</w:t>
      </w:r>
      <w:bookmarkEnd w:id="22"/>
    </w:p>
    <w:p>
      <w:pPr>
        <w:spacing w:line="300" w:lineRule="auto"/>
        <w:jc w:val="left"/>
        <w:rPr>
          <w:rFonts w:ascii="宋体" w:hAnsi="宋体" w:cs="宋体"/>
          <w:sz w:val="24"/>
          <w:szCs w:val="32"/>
        </w:rPr>
      </w:pPr>
      <w:r>
        <w:rPr>
          <w:rFonts w:hint="eastAsia" w:ascii="宋体" w:hAnsi="宋体" w:cs="宋体"/>
          <w:sz w:val="24"/>
          <w:szCs w:val="32"/>
        </w:rPr>
        <w:t>儿童：由积木结构件组成，无电子元器件。儿童正面朝向道路摆放在指定位置。</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304925" cy="1485900"/>
            <wp:effectExtent l="0" t="0" r="9525" b="0"/>
            <wp:docPr id="40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20"/>
                    <pic:cNvPicPr>
                      <a:picLocks noChangeAspect="1"/>
                    </pic:cNvPicPr>
                  </pic:nvPicPr>
                  <pic:blipFill>
                    <a:blip r:embed="rId120"/>
                    <a:stretch>
                      <a:fillRect/>
                    </a:stretch>
                  </pic:blipFill>
                  <pic:spPr>
                    <a:xfrm>
                      <a:off x="0" y="0"/>
                      <a:ext cx="1304925" cy="148590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初始状态—儿童摆放</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5.3、比赛任务介绍</w:t>
      </w:r>
    </w:p>
    <w:p>
      <w:pPr>
        <w:spacing w:line="300" w:lineRule="auto"/>
        <w:ind w:firstLine="420"/>
        <w:rPr>
          <w:rFonts w:ascii="宋体" w:hAnsi="宋体" w:cs="宋体"/>
          <w:sz w:val="24"/>
          <w:szCs w:val="32"/>
        </w:rPr>
      </w:pPr>
      <w:r>
        <w:rPr>
          <w:rFonts w:hint="eastAsia" w:ascii="宋体" w:hAnsi="宋体" w:cs="宋体"/>
          <w:sz w:val="24"/>
          <w:szCs w:val="32"/>
        </w:rPr>
        <w:t>每轮比赛总时长为 240秒（4分钟）。要求AI机器人在规定时间内尽可能多的完成任务。</w:t>
      </w:r>
    </w:p>
    <w:p>
      <w:pPr>
        <w:spacing w:line="300" w:lineRule="auto"/>
        <w:ind w:firstLine="420"/>
        <w:rPr>
          <w:rFonts w:ascii="宋体" w:hAnsi="宋体" w:cs="宋体"/>
          <w:sz w:val="24"/>
          <w:szCs w:val="32"/>
        </w:rPr>
      </w:pPr>
      <w:r>
        <w:rPr>
          <w:rFonts w:hint="eastAsia" w:ascii="宋体" w:hAnsi="宋体" w:cs="宋体"/>
          <w:sz w:val="24"/>
          <w:szCs w:val="32"/>
        </w:rPr>
        <w:t>任务分为固定任务、关联任务和随机任务，AI机器人可自由选择需要执行的任务以及次序。</w:t>
      </w:r>
    </w:p>
    <w:p>
      <w:pPr>
        <w:spacing w:line="300" w:lineRule="auto"/>
        <w:ind w:firstLine="420"/>
        <w:rPr>
          <w:rFonts w:ascii="宋体" w:hAnsi="宋体" w:cs="宋体"/>
          <w:sz w:val="24"/>
          <w:szCs w:val="32"/>
        </w:rPr>
      </w:pPr>
      <w:r>
        <w:rPr>
          <w:rFonts w:hint="eastAsia" w:ascii="宋体" w:hAnsi="宋体" w:cs="宋体"/>
          <w:sz w:val="24"/>
          <w:szCs w:val="32"/>
        </w:rPr>
        <w:t>执行随机任务之前必须要先完成关联任务，否则随机任务不得分。</w:t>
      </w:r>
    </w:p>
    <w:p>
      <w:pPr>
        <w:spacing w:line="300" w:lineRule="auto"/>
        <w:ind w:firstLine="420"/>
        <w:rPr>
          <w:rFonts w:ascii="宋体" w:hAnsi="宋体" w:cs="宋体"/>
          <w:sz w:val="24"/>
          <w:szCs w:val="32"/>
        </w:rPr>
      </w:pPr>
      <w:r>
        <w:rPr>
          <w:rFonts w:hint="eastAsia" w:ascii="宋体" w:hAnsi="宋体" w:cs="宋体"/>
          <w:sz w:val="24"/>
          <w:szCs w:val="32"/>
        </w:rPr>
        <w:t>计时结束，根据所有任务完成情况计算比赛总得分。</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5.3.1、每轮比赛最终得分统计</w:t>
      </w:r>
    </w:p>
    <w:p>
      <w:pPr>
        <w:spacing w:line="300" w:lineRule="auto"/>
        <w:ind w:firstLine="420"/>
        <w:rPr>
          <w:rFonts w:ascii="宋体" w:hAnsi="宋体" w:cs="宋体"/>
          <w:sz w:val="24"/>
          <w:szCs w:val="32"/>
        </w:rPr>
      </w:pPr>
      <w:r>
        <w:rPr>
          <w:rFonts w:hint="eastAsia" w:ascii="宋体" w:hAnsi="宋体" w:cs="宋体"/>
          <w:sz w:val="24"/>
          <w:szCs w:val="32"/>
        </w:rPr>
        <w:t>除“路障”、“生活垃圾”及“重型包裹”任务外，AI机器人每完成一个任务，便获得对应任务的分值。此三个任务则以计时结束时的状态决定是否得分。</w:t>
      </w:r>
    </w:p>
    <w:p>
      <w:pPr>
        <w:spacing w:line="300" w:lineRule="auto"/>
        <w:ind w:firstLine="420"/>
        <w:rPr>
          <w:rFonts w:ascii="宋体" w:hAnsi="宋体" w:cs="宋体"/>
          <w:sz w:val="24"/>
          <w:szCs w:val="32"/>
        </w:rPr>
      </w:pPr>
      <w:r>
        <w:rPr>
          <w:rFonts w:hint="eastAsia" w:ascii="宋体" w:hAnsi="宋体" w:cs="宋体"/>
          <w:sz w:val="24"/>
          <w:szCs w:val="32"/>
        </w:rPr>
        <w:t>裁判计分会遵循：0分任务暂不予记录，一旦得满分予以记录的原则。</w:t>
      </w:r>
    </w:p>
    <w:p>
      <w:pPr>
        <w:spacing w:line="300" w:lineRule="auto"/>
        <w:ind w:firstLine="420"/>
        <w:rPr>
          <w:rFonts w:ascii="宋体" w:hAnsi="宋体" w:cs="宋体"/>
          <w:sz w:val="24"/>
          <w:szCs w:val="32"/>
        </w:rPr>
      </w:pPr>
      <w:r>
        <w:rPr>
          <w:rFonts w:hint="eastAsia" w:ascii="宋体" w:hAnsi="宋体" w:cs="宋体"/>
          <w:sz w:val="24"/>
          <w:szCs w:val="32"/>
        </w:rPr>
        <w:t>每轮比赛最终得分为本轮比赛所有已完成的任务得分之和，计算公式：</w:t>
      </w:r>
    </w:p>
    <w:p>
      <w:pPr>
        <w:spacing w:line="300" w:lineRule="auto"/>
        <w:ind w:firstLine="420"/>
        <w:rPr>
          <w:rFonts w:ascii="宋体" w:hAnsi="宋体" w:cs="宋体"/>
          <w:sz w:val="24"/>
          <w:szCs w:val="32"/>
        </w:rPr>
      </w:pPr>
      <w:r>
        <w:rPr>
          <w:rFonts w:hint="eastAsia" w:ascii="宋体" w:hAnsi="宋体" w:cs="宋体"/>
          <w:sz w:val="24"/>
          <w:szCs w:val="32"/>
        </w:rPr>
        <w:t>每轮比赛最终得分 = 固定任务得分 + 关联任务得分 + 随机任务得分。</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5.3.2、固定任务描述</w:t>
      </w:r>
    </w:p>
    <w:p>
      <w:pPr>
        <w:spacing w:line="300" w:lineRule="auto"/>
        <w:ind w:firstLine="420"/>
        <w:rPr>
          <w:rFonts w:ascii="宋体" w:hAnsi="宋体" w:cs="宋体"/>
          <w:sz w:val="24"/>
          <w:szCs w:val="32"/>
        </w:rPr>
      </w:pPr>
      <w:r>
        <w:rPr>
          <w:rFonts w:hint="eastAsia" w:ascii="宋体" w:hAnsi="宋体" w:cs="宋体"/>
          <w:sz w:val="24"/>
          <w:szCs w:val="32"/>
        </w:rPr>
        <w:t>固定任务必须按照(1)路障清理一号-(2)高塔异物清除—（3）路障清理二号-(4)夹持生活垃圾—（5）提醒孩童—（6）生活垃圾投放—（7）进入居住区—（8）高空物资配送—（9）关联任务—（10）随机任务—（11）自主充电的任务顺序完成任务，其中按顺序完成任务失败后也视为按照顺序进行，不得分，但可按顺序继续进行下一个任务，未按照规定顺序进行的任务项不得分。</w:t>
      </w:r>
    </w:p>
    <w:p>
      <w:pPr>
        <w:spacing w:line="300" w:lineRule="auto"/>
        <w:ind w:firstLine="420"/>
        <w:rPr>
          <w:rFonts w:ascii="宋体" w:hAnsi="宋体" w:cs="宋体"/>
          <w:sz w:val="24"/>
          <w:szCs w:val="32"/>
        </w:rPr>
      </w:pPr>
      <w:r>
        <w:rPr>
          <w:rFonts w:hint="eastAsia" w:ascii="宋体" w:hAnsi="宋体" w:cs="宋体"/>
          <w:sz w:val="24"/>
          <w:szCs w:val="32"/>
        </w:rPr>
        <w:t>例：完成（1）路障清理一号-成功、（3）路障清理二号-成功，即只计算（1）路障清理一号的分数。</w:t>
      </w:r>
    </w:p>
    <w:p>
      <w:pPr>
        <w:spacing w:line="300" w:lineRule="auto"/>
        <w:ind w:firstLine="420"/>
        <w:rPr>
          <w:rFonts w:ascii="宋体" w:hAnsi="宋体" w:cs="宋体"/>
          <w:sz w:val="24"/>
          <w:szCs w:val="32"/>
        </w:rPr>
      </w:pPr>
      <w:r>
        <w:rPr>
          <w:rFonts w:hint="eastAsia" w:ascii="宋体" w:hAnsi="宋体" w:cs="宋体"/>
          <w:sz w:val="24"/>
          <w:szCs w:val="32"/>
        </w:rPr>
        <w:t>例；完成（1）路障清理一号-成功、(2)高塔异物清除-未成功、（3）路障清理二号-成功，即计算路障清理一号+路障清理二号的分数</w:t>
      </w:r>
    </w:p>
    <w:p>
      <w:pPr>
        <w:spacing w:line="300" w:lineRule="auto"/>
        <w:ind w:firstLine="420"/>
        <w:rPr>
          <w:rFonts w:ascii="宋体" w:hAnsi="宋体" w:cs="宋体"/>
          <w:sz w:val="24"/>
          <w:szCs w:val="32"/>
        </w:rPr>
      </w:pPr>
      <w:r>
        <w:rPr>
          <w:rFonts w:hint="eastAsia" w:ascii="宋体" w:hAnsi="宋体" w:cs="宋体"/>
          <w:sz w:val="24"/>
          <w:szCs w:val="32"/>
        </w:rPr>
        <w:t>参赛队伍可根据各自策略自行制定任务完成路线，“自主充电”任务为比赛的最后一个固定任务，完成此任务意味着比赛结束。比赛结束后，裁判提示比赛结束，计时停止，参赛选手应立即停止机器人并远离场地框架，等待裁判确认比赛成绩。</w:t>
      </w:r>
    </w:p>
    <w:p>
      <w:pPr>
        <w:spacing w:line="300" w:lineRule="auto"/>
        <w:ind w:firstLine="420"/>
        <w:rPr>
          <w:rFonts w:ascii="宋体" w:hAnsi="宋体" w:cs="宋体"/>
          <w:sz w:val="24"/>
          <w:szCs w:val="32"/>
        </w:rPr>
      </w:pPr>
      <w:r>
        <w:rPr>
          <w:rFonts w:hint="eastAsia" w:ascii="宋体" w:hAnsi="宋体" w:cs="宋体"/>
          <w:sz w:val="24"/>
          <w:szCs w:val="32"/>
        </w:rPr>
        <w:t>如比赛结束后机器人仍在运动，运动中完成的任务不计算得分。</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进入居住区（20分）</w:t>
      </w:r>
    </w:p>
    <w:p>
      <w:pPr>
        <w:spacing w:line="300" w:lineRule="auto"/>
        <w:ind w:firstLine="420"/>
        <w:rPr>
          <w:rFonts w:ascii="宋体" w:hAnsi="宋体" w:cs="宋体"/>
          <w:sz w:val="24"/>
          <w:szCs w:val="32"/>
        </w:rPr>
      </w:pPr>
      <w:r>
        <w:rPr>
          <w:rFonts w:hint="eastAsia" w:ascii="宋体" w:hAnsi="宋体" w:cs="宋体"/>
          <w:sz w:val="24"/>
          <w:szCs w:val="32"/>
        </w:rPr>
        <w:t>任务说明：进入居住区之前，需要通过门禁进行安全验证，AI机器人须打开门禁，才可进入居住区。</w:t>
      </w:r>
    </w:p>
    <w:p>
      <w:pPr>
        <w:spacing w:line="300" w:lineRule="auto"/>
        <w:ind w:firstLine="420"/>
        <w:rPr>
          <w:rFonts w:ascii="宋体" w:hAnsi="宋体" w:cs="宋体"/>
          <w:sz w:val="24"/>
          <w:szCs w:val="32"/>
        </w:rPr>
      </w:pPr>
      <w:r>
        <w:rPr>
          <w:rFonts w:hint="eastAsia" w:ascii="宋体" w:hAnsi="宋体" w:cs="宋体"/>
          <w:sz w:val="24"/>
          <w:szCs w:val="32"/>
        </w:rPr>
        <w:t>任务位置：任务点位于地图左下角拐弯处，具体位置如下图所示。在完成此任务时，可在框选示意的任务位置内活动，不视为脱线，完成后AI机器人需回到白色赛道内。</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2611755" cy="2232660"/>
            <wp:effectExtent l="0" t="0" r="17145" b="15240"/>
            <wp:docPr id="402" name="图片 2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21" descr="图形用户界面&#10;&#10;描述已自动生成"/>
                    <pic:cNvPicPr>
                      <a:picLocks noChangeAspect="1"/>
                    </pic:cNvPicPr>
                  </pic:nvPicPr>
                  <pic:blipFill>
                    <a:blip r:embed="rId121"/>
                    <a:stretch>
                      <a:fillRect/>
                    </a:stretch>
                  </pic:blipFill>
                  <pic:spPr>
                    <a:xfrm>
                      <a:off x="0" y="0"/>
                      <a:ext cx="2611755" cy="223266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“进入居住区”任务点位置</w:t>
      </w:r>
    </w:p>
    <w:p>
      <w:pPr>
        <w:spacing w:line="300" w:lineRule="auto"/>
        <w:ind w:firstLine="420"/>
        <w:rPr>
          <w:rFonts w:ascii="宋体" w:hAnsi="宋体" w:cs="宋体"/>
          <w:sz w:val="24"/>
          <w:szCs w:val="32"/>
        </w:rPr>
      </w:pPr>
      <w:r>
        <w:rPr>
          <w:rFonts w:hint="eastAsia" w:ascii="宋体" w:hAnsi="宋体" w:cs="宋体"/>
          <w:sz w:val="24"/>
          <w:szCs w:val="32"/>
        </w:rPr>
        <w:t>要求：AI机器人到达路闸位置，将伸出的挡杆完全推入路闸，再翻转路闸打开居住区门禁。</w:t>
      </w:r>
    </w:p>
    <w:p>
      <w:pPr>
        <w:spacing w:line="300" w:lineRule="auto"/>
        <w:ind w:firstLine="420"/>
        <w:rPr>
          <w:rFonts w:ascii="宋体" w:hAnsi="宋体" w:cs="宋体"/>
          <w:sz w:val="24"/>
          <w:szCs w:val="32"/>
        </w:rPr>
      </w:pPr>
      <w:r>
        <w:rPr>
          <w:rFonts w:hint="eastAsia" w:ascii="宋体" w:hAnsi="宋体" w:cs="宋体"/>
          <w:sz w:val="24"/>
          <w:szCs w:val="32"/>
        </w:rPr>
        <w:t>计分：①将挡杆由起始位置推送至得分位置，计10分（翻转前，一旦得分，分数永久有效）；挡杆未被推至得分位置，计0分</w:t>
      </w:r>
      <w:bookmarkStart w:id="23" w:name="_Hlk38024525"/>
      <w:r>
        <w:rPr>
          <w:rFonts w:hint="eastAsia" w:ascii="宋体" w:hAnsi="宋体" w:cs="宋体"/>
          <w:sz w:val="24"/>
          <w:szCs w:val="32"/>
        </w:rPr>
        <w:t xml:space="preserve">。起始位置与得分位置如下图所示：  </w:t>
      </w:r>
    </w:p>
    <w:p>
      <w:pPr>
        <w:spacing w:line="300" w:lineRule="auto"/>
        <w:jc w:val="center"/>
        <w:rPr>
          <w:rFonts w:ascii="宋体" w:hAnsi="宋体" w:cs="宋体"/>
          <w:sz w:val="24"/>
          <w:szCs w:val="32"/>
        </w:rPr>
      </w:pPr>
      <w:r>
        <w:rPr>
          <w:rFonts w:hint="eastAsia" w:ascii="宋体" w:hAnsi="宋体" w:cs="宋体"/>
          <w:sz w:val="24"/>
          <w:szCs w:val="32"/>
        </w:rPr>
        <mc:AlternateContent>
          <mc:Choice Requires="wps">
            <w:drawing>
              <wp:anchor distT="0" distB="0" distL="114300" distR="114300" simplePos="0" relativeHeight="251708416" behindDoc="0" locked="0" layoutInCell="1" allowOverlap="1">
                <wp:simplePos x="0" y="0"/>
                <wp:positionH relativeFrom="column">
                  <wp:posOffset>2064385</wp:posOffset>
                </wp:positionH>
                <wp:positionV relativeFrom="paragraph">
                  <wp:posOffset>1034415</wp:posOffset>
                </wp:positionV>
                <wp:extent cx="675005" cy="365760"/>
                <wp:effectExtent l="12700" t="12700" r="17145" b="21590"/>
                <wp:wrapNone/>
                <wp:docPr id="406" name="右箭头 406"/>
                <wp:cNvGraphicFramePr/>
                <a:graphic xmlns:a="http://schemas.openxmlformats.org/drawingml/2006/main">
                  <a:graphicData uri="http://schemas.microsoft.com/office/word/2010/wordprocessingShape">
                    <wps:wsp>
                      <wps:cNvSpPr/>
                      <wps:spPr>
                        <a:xfrm>
                          <a:off x="0" y="0"/>
                          <a:ext cx="674929" cy="365760"/>
                        </a:xfrm>
                        <a:prstGeom prst="rightArrow">
                          <a:avLst/>
                        </a:prstGeom>
                        <a:solidFill>
                          <a:srgbClr val="4F81BD"/>
                        </a:solid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62.55pt;margin-top:81.45pt;height:28.8pt;width:53.15pt;z-index:251708416;v-text-anchor:middle;mso-width-relative:page;mso-height-relative:page;" fillcolor="#4F81BD" filled="t" stroked="t" coordsize="21600,21600" o:gfxdata="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2&#10;K5Zb2wAAAAsBAAAPAAAAAAAAAAEAIAAAACIAAABkcnMvZG93bnJldi54bWxQSwECFAAUAAAACACH&#10;TuJAEPy76FoCAACpBAAADgAAAAAAAAABACAAAAAqAQAAZHJzL2Uyb0RvYy54bWxQSwUGAAAAAAYA&#10;BgBZAQAA9gUAAAAA&#10;" adj="15748,5400">
                <v:fill on="t" focussize="0,0"/>
                <v:stroke weight="2pt" color="#4F81BD" joinstyle="round"/>
                <v:imagedata o:title=""/>
                <o:lock v:ext="edit" aspectratio="f"/>
              </v:shape>
            </w:pict>
          </mc:Fallback>
        </mc:AlternateContent>
      </w:r>
      <w:r>
        <w:rPr>
          <w:rFonts w:hint="eastAsia" w:ascii="宋体" w:hAnsi="宋体" w:cs="宋体"/>
          <w:sz w:val="24"/>
          <w:szCs w:val="32"/>
        </w:rPr>
        <mc:AlternateContent>
          <mc:Choice Requires="wps">
            <w:drawing>
              <wp:anchor distT="0" distB="0" distL="114300" distR="114300" simplePos="0" relativeHeight="251707392" behindDoc="0" locked="0" layoutInCell="1" allowOverlap="1">
                <wp:simplePos x="0" y="0"/>
                <wp:positionH relativeFrom="column">
                  <wp:posOffset>3567430</wp:posOffset>
                </wp:positionH>
                <wp:positionV relativeFrom="paragraph">
                  <wp:posOffset>707390</wp:posOffset>
                </wp:positionV>
                <wp:extent cx="390525" cy="285750"/>
                <wp:effectExtent l="13970" t="13970" r="14605" b="24130"/>
                <wp:wrapNone/>
                <wp:docPr id="403" name="矩形 403"/>
                <wp:cNvGraphicFramePr/>
                <a:graphic xmlns:a="http://schemas.openxmlformats.org/drawingml/2006/main">
                  <a:graphicData uri="http://schemas.microsoft.com/office/word/2010/wordprocessingShape">
                    <wps:wsp>
                      <wps:cNvSpPr/>
                      <wps:spPr>
                        <a:xfrm>
                          <a:off x="0" y="0"/>
                          <a:ext cx="390357" cy="285885"/>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0.9pt;margin-top:55.7pt;height:22.5pt;width:30.75pt;z-index:251707392;v-text-anchor:middle;mso-width-relative:page;mso-height-relative:page;" filled="f" stroked="t" coordsize="21600,21600" o:gfxdata="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pZrSN2QAAAAsBAAAPAAAAAAAA&#10;AAEAIAAAACIAAABkcnMvZG93bnJldi54bWxQSwECFAAUAAAACACHTuJA49g5RUoCAAB3BAAADgAA&#10;AAAAAAABACAAAAAoAQAAZHJzL2Uyb0RvYy54bWxQSwUGAAAAAAYABgBZAQAA5AUAAAAA&#10;">
                <v:fill on="f" focussize="0,0"/>
                <v:stroke weight="2.25pt" color="#FF0000" joinstyle="round"/>
                <v:imagedata o:title=""/>
                <o:lock v:ext="edit" aspectratio="f"/>
              </v:rect>
            </w:pict>
          </mc:Fallback>
        </mc:AlternateContent>
      </w:r>
      <w:r>
        <w:rPr>
          <w:rFonts w:hint="eastAsia" w:ascii="宋体" w:hAnsi="宋体" w:cs="宋体"/>
          <w:sz w:val="24"/>
          <w:szCs w:val="32"/>
        </w:rPr>
        <mc:AlternateContent>
          <mc:Choice Requires="wps">
            <w:drawing>
              <wp:anchor distT="0" distB="0" distL="114300" distR="114300" simplePos="0" relativeHeight="251706368" behindDoc="0" locked="0" layoutInCell="1" allowOverlap="1">
                <wp:simplePos x="0" y="0"/>
                <wp:positionH relativeFrom="column">
                  <wp:posOffset>2578100</wp:posOffset>
                </wp:positionH>
                <wp:positionV relativeFrom="paragraph">
                  <wp:posOffset>525145</wp:posOffset>
                </wp:positionV>
                <wp:extent cx="0" cy="572770"/>
                <wp:effectExtent l="13970" t="0" r="24130" b="17780"/>
                <wp:wrapNone/>
                <wp:docPr id="404" name="直接连接符 404"/>
                <wp:cNvGraphicFramePr/>
                <a:graphic xmlns:a="http://schemas.openxmlformats.org/drawingml/2006/main">
                  <a:graphicData uri="http://schemas.microsoft.com/office/word/2010/wordprocessingShape">
                    <wps:wsp>
                      <wps:cNvCnPr/>
                      <wps:spPr>
                        <a:xfrm>
                          <a:off x="0" y="0"/>
                          <a:ext cx="0" cy="572762"/>
                        </a:xfrm>
                        <a:prstGeom prst="line">
                          <a:avLst/>
                        </a:prstGeom>
                        <a:noFill/>
                        <a:ln w="28575" cap="flat" cmpd="sng" algn="ctr">
                          <a:solidFill>
                            <a:srgbClr val="FFFF00"/>
                          </a:solidFill>
                          <a:prstDash val="sysDot"/>
                        </a:ln>
                        <a:effectLst/>
                      </wps:spPr>
                      <wps:bodyPr/>
                    </wps:wsp>
                  </a:graphicData>
                </a:graphic>
              </wp:anchor>
            </w:drawing>
          </mc:Choice>
          <mc:Fallback>
            <w:pict>
              <v:line id="_x0000_s1026" o:spid="_x0000_s1026" o:spt="20" style="position:absolute;left:0pt;margin-left:203pt;margin-top:41.35pt;height:45.1pt;width:0pt;z-index:251706368;mso-width-relative:page;mso-height-relative:page;" filled="f" stroked="t" coordsize="21600,21600" o:gfxdata="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Dz1TJDVAAAACgEAAA8AAAAAAAAAAQAgAAAAIgAAAGRycy9kb3du&#10;cmV2LnhtbFBLAQIUABQAAAAIAIdO4kASYhA0yQEAAF8DAAAOAAAAAAAAAAEAIAAAACQBAABkcnMv&#10;ZTJvRG9jLnhtbFBLBQYAAAAABgAGAFkBAABfBQAAAAA=&#10;">
                <v:fill on="f" focussize="0,0"/>
                <v:stroke weight="2.25pt" color="#FFFF00" joinstyle="round" dashstyle="1 1"/>
                <v:imagedata o:title=""/>
                <o:lock v:ext="edit" aspectratio="f"/>
              </v:line>
            </w:pict>
          </mc:Fallback>
        </mc:AlternateContent>
      </w:r>
      <w:r>
        <w:rPr>
          <w:rFonts w:hint="eastAsia" w:ascii="宋体" w:hAnsi="宋体" w:cs="宋体"/>
          <w:sz w:val="24"/>
          <w:szCs w:val="32"/>
        </w:rPr>
        <w:drawing>
          <wp:inline distT="0" distB="0" distL="114300" distR="114300">
            <wp:extent cx="2340610" cy="1626235"/>
            <wp:effectExtent l="0" t="0" r="2540" b="12065"/>
            <wp:docPr id="405" name="图片 26"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26" descr="图片包含 文本&#10;&#10;描述已自动生成"/>
                    <pic:cNvPicPr>
                      <a:picLocks noChangeAspect="1"/>
                    </pic:cNvPicPr>
                  </pic:nvPicPr>
                  <pic:blipFill>
                    <a:blip r:embed="rId122"/>
                    <a:stretch>
                      <a:fillRect/>
                    </a:stretch>
                  </pic:blipFill>
                  <pic:spPr>
                    <a:xfrm>
                      <a:off x="0" y="0"/>
                      <a:ext cx="2340610" cy="1626235"/>
                    </a:xfrm>
                    <a:prstGeom prst="rect">
                      <a:avLst/>
                    </a:prstGeom>
                    <a:noFill/>
                    <a:ln>
                      <a:noFill/>
                    </a:ln>
                  </pic:spPr>
                </pic:pic>
              </a:graphicData>
            </a:graphic>
          </wp:inline>
        </w:drawing>
      </w:r>
      <w:r>
        <w:rPr>
          <w:rFonts w:hint="eastAsia" w:ascii="宋体" w:hAnsi="宋体" w:cs="宋体"/>
          <w:sz w:val="24"/>
          <w:szCs w:val="32"/>
        </w:rPr>
        <w:drawing>
          <wp:inline distT="0" distB="0" distL="114300" distR="114300">
            <wp:extent cx="2858135" cy="1641475"/>
            <wp:effectExtent l="0" t="0" r="18415" b="15875"/>
            <wp:docPr id="407" name="图片 4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1" descr="图片包含 图示&#10;&#10;描述已自动生成"/>
                    <pic:cNvPicPr>
                      <a:picLocks noChangeAspect="1"/>
                    </pic:cNvPicPr>
                  </pic:nvPicPr>
                  <pic:blipFill>
                    <a:blip r:embed="rId123"/>
                    <a:stretch>
                      <a:fillRect/>
                    </a:stretch>
                  </pic:blipFill>
                  <pic:spPr>
                    <a:xfrm>
                      <a:off x="0" y="0"/>
                      <a:ext cx="2858135" cy="1641475"/>
                    </a:xfrm>
                    <a:prstGeom prst="rect">
                      <a:avLst/>
                    </a:prstGeom>
                    <a:noFill/>
                    <a:ln>
                      <a:noFill/>
                    </a:ln>
                  </pic:spPr>
                </pic:pic>
              </a:graphicData>
            </a:graphic>
          </wp:inline>
        </w:drawing>
      </w:r>
    </w:p>
    <w:p>
      <w:pPr>
        <w:spacing w:line="300" w:lineRule="auto"/>
        <w:ind w:firstLine="420"/>
        <w:rPr>
          <w:rFonts w:ascii="宋体" w:hAnsi="宋体" w:cs="宋体"/>
          <w:sz w:val="24"/>
          <w:szCs w:val="32"/>
        </w:rPr>
      </w:pPr>
      <w:r>
        <w:rPr>
          <w:rFonts w:hint="eastAsia" w:ascii="宋体" w:hAnsi="宋体" w:cs="宋体"/>
          <w:sz w:val="24"/>
          <w:szCs w:val="32"/>
        </w:rPr>
        <w:t>左图黄色插销为起始位置，左图红色插销（含重合）及左后方区域为得分位置。</w:t>
      </w:r>
    </w:p>
    <w:bookmarkEnd w:id="23"/>
    <w:p>
      <w:pPr>
        <w:spacing w:line="300" w:lineRule="auto"/>
        <w:ind w:firstLine="420"/>
        <w:rPr>
          <w:rFonts w:ascii="宋体" w:hAnsi="宋体" w:cs="宋体"/>
          <w:sz w:val="24"/>
          <w:szCs w:val="32"/>
        </w:rPr>
      </w:pPr>
      <w:r>
        <w:rPr>
          <w:rFonts w:hint="eastAsia" w:ascii="宋体" w:hAnsi="宋体" w:cs="宋体"/>
          <w:sz w:val="24"/>
          <w:szCs w:val="32"/>
        </w:rPr>
        <w:t>②将挡杆翻转至得分位置，计10分；挡杆未被翻转至得分位置，计0分，仅能获得第①步得分。必须先完成①才能进行②，否则本任务①②步均不得分。挡杆翻转得分位置如下图所示：</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3152775" cy="1831340"/>
            <wp:effectExtent l="0" t="0" r="9525" b="16510"/>
            <wp:docPr id="40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22"/>
                    <pic:cNvPicPr>
                      <a:picLocks noChangeAspect="1"/>
                    </pic:cNvPicPr>
                  </pic:nvPicPr>
                  <pic:blipFill>
                    <a:blip r:embed="rId124"/>
                    <a:stretch>
                      <a:fillRect/>
                    </a:stretch>
                  </pic:blipFill>
                  <pic:spPr>
                    <a:xfrm>
                      <a:off x="0" y="0"/>
                      <a:ext cx="3152775" cy="183134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得分位置：挡杆与路闸底座黄色竖块接触（红色框线位置）</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高空物资配送（25分）</w:t>
      </w:r>
    </w:p>
    <w:p>
      <w:pPr>
        <w:spacing w:line="300" w:lineRule="auto"/>
        <w:ind w:firstLine="420"/>
        <w:rPr>
          <w:rFonts w:ascii="宋体" w:hAnsi="宋体" w:cs="宋体"/>
          <w:sz w:val="24"/>
          <w:szCs w:val="32"/>
        </w:rPr>
      </w:pPr>
      <w:r>
        <w:rPr>
          <w:rFonts w:hint="eastAsia" w:ascii="宋体" w:hAnsi="宋体" w:cs="宋体"/>
          <w:sz w:val="24"/>
          <w:szCs w:val="32"/>
        </w:rPr>
        <w:t>任务说明：居住区内生活着一些腿脚不便的老人，AI机器人巡检时升起升降机构，为腿脚不便的老人运送生活物资。</w:t>
      </w:r>
    </w:p>
    <w:p>
      <w:pPr>
        <w:spacing w:line="300" w:lineRule="auto"/>
        <w:ind w:firstLine="420"/>
        <w:rPr>
          <w:rFonts w:ascii="宋体" w:hAnsi="宋体" w:cs="宋体"/>
          <w:sz w:val="24"/>
          <w:szCs w:val="32"/>
        </w:rPr>
      </w:pPr>
      <w:r>
        <w:rPr>
          <w:rFonts w:hint="eastAsia" w:ascii="宋体" w:hAnsi="宋体" w:cs="宋体"/>
          <w:sz w:val="24"/>
          <w:szCs w:val="32"/>
        </w:rPr>
        <w:t>任务位置：任务点位于地图中部区域，具体位置如下图所示。在完成此任务时，可在框选示意的任务位置内活动，不视为脱线，完成后AI机器人需回到白色赛道内。</w:t>
      </w:r>
    </w:p>
    <w:tbl>
      <w:tblPr>
        <w:tblStyle w:val="9"/>
        <w:tblW w:w="8776" w:type="dxa"/>
        <w:tblInd w:w="3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7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776" w:type="dxa"/>
          </w:tcPr>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3013710" cy="2198370"/>
                  <wp:effectExtent l="0" t="0" r="15240" b="11430"/>
                  <wp:docPr id="40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23"/>
                          <pic:cNvPicPr>
                            <a:picLocks noChangeAspect="1"/>
                          </pic:cNvPicPr>
                        </pic:nvPicPr>
                        <pic:blipFill>
                          <a:blip r:embed="rId125"/>
                          <a:stretch>
                            <a:fillRect/>
                          </a:stretch>
                        </pic:blipFill>
                        <pic:spPr>
                          <a:xfrm>
                            <a:off x="0" y="0"/>
                            <a:ext cx="3013710" cy="219837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776" w:type="dxa"/>
          </w:tcPr>
          <w:p>
            <w:pPr>
              <w:spacing w:line="300" w:lineRule="auto"/>
              <w:ind w:firstLine="420"/>
              <w:jc w:val="center"/>
              <w:rPr>
                <w:rFonts w:ascii="宋体" w:hAnsi="宋体" w:cs="宋体"/>
                <w:sz w:val="24"/>
                <w:szCs w:val="32"/>
              </w:rPr>
            </w:pPr>
            <w:r>
              <w:rPr>
                <w:rFonts w:hint="eastAsia" w:ascii="宋体" w:hAnsi="宋体" w:cs="宋体"/>
                <w:sz w:val="24"/>
                <w:szCs w:val="32"/>
              </w:rPr>
              <w:t>“高空物资配送”任务点位置</w:t>
            </w:r>
          </w:p>
        </w:tc>
      </w:tr>
    </w:tbl>
    <w:p>
      <w:pPr>
        <w:spacing w:line="300" w:lineRule="auto"/>
        <w:ind w:firstLine="420"/>
        <w:rPr>
          <w:rFonts w:ascii="宋体" w:hAnsi="宋体" w:cs="宋体"/>
          <w:sz w:val="24"/>
          <w:szCs w:val="32"/>
        </w:rPr>
      </w:pPr>
      <w:r>
        <w:rPr>
          <w:rFonts w:hint="eastAsia" w:ascii="宋体" w:hAnsi="宋体" w:cs="宋体"/>
          <w:sz w:val="24"/>
          <w:szCs w:val="32"/>
        </w:rPr>
        <w:t>要求：AI机器人到达升降台位置，使用车载机械结构将升降台升至指定位置，完成运送物资任务。</w:t>
      </w:r>
    </w:p>
    <w:p>
      <w:pPr>
        <w:spacing w:line="300" w:lineRule="auto"/>
        <w:ind w:firstLine="420"/>
        <w:rPr>
          <w:rFonts w:ascii="宋体" w:hAnsi="宋体" w:cs="宋体"/>
          <w:sz w:val="24"/>
          <w:szCs w:val="32"/>
        </w:rPr>
      </w:pPr>
      <w:r>
        <w:rPr>
          <w:rFonts w:hint="eastAsia" w:ascii="宋体" w:hAnsi="宋体" w:cs="宋体"/>
          <w:sz w:val="24"/>
          <w:szCs w:val="32"/>
        </w:rPr>
        <w:t>计分：①将升降台由初始位置升至得分区域，计25分；未升至得分区域，计0分。起始位置与得分位置如下图所示：</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2838450" cy="3218180"/>
            <wp:effectExtent l="0" t="0" r="0" b="1270"/>
            <wp:docPr id="410" name="图片 42" descr="图片包含 乐高, 室内, 桌子, 玩具&#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2" descr="图片包含 乐高, 室内, 桌子, 玩具&#10;&#10;描述已自动生成"/>
                    <pic:cNvPicPr>
                      <a:picLocks noChangeAspect="1"/>
                    </pic:cNvPicPr>
                  </pic:nvPicPr>
                  <pic:blipFill>
                    <a:blip r:embed="rId126"/>
                    <a:stretch>
                      <a:fillRect/>
                    </a:stretch>
                  </pic:blipFill>
                  <pic:spPr>
                    <a:xfrm>
                      <a:off x="0" y="0"/>
                      <a:ext cx="2838450" cy="321818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起始位置：升降台与底座红色零件完全接触</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2816860" cy="3372485"/>
            <wp:effectExtent l="0" t="0" r="2540" b="18415"/>
            <wp:docPr id="41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39"/>
                    <pic:cNvPicPr>
                      <a:picLocks noChangeAspect="1"/>
                    </pic:cNvPicPr>
                  </pic:nvPicPr>
                  <pic:blipFill>
                    <a:blip r:embed="rId127"/>
                    <a:stretch>
                      <a:fillRect/>
                    </a:stretch>
                  </pic:blipFill>
                  <pic:spPr>
                    <a:xfrm>
                      <a:off x="0" y="0"/>
                      <a:ext cx="2816860" cy="3372485"/>
                    </a:xfrm>
                    <a:prstGeom prst="rect">
                      <a:avLst/>
                    </a:prstGeom>
                    <a:noFill/>
                    <a:ln>
                      <a:noFill/>
                    </a:ln>
                  </pic:spPr>
                </pic:pic>
              </a:graphicData>
            </a:graphic>
          </wp:inline>
        </w:drawing>
      </w:r>
    </w:p>
    <w:p>
      <w:pPr>
        <w:spacing w:line="300" w:lineRule="auto"/>
        <w:ind w:firstLine="420"/>
        <w:rPr>
          <w:rFonts w:ascii="宋体" w:hAnsi="宋体" w:cs="宋体"/>
          <w:sz w:val="24"/>
          <w:szCs w:val="32"/>
        </w:rPr>
      </w:pPr>
      <w:r>
        <w:rPr>
          <w:rFonts w:hint="eastAsia" w:ascii="宋体" w:hAnsi="宋体" w:cs="宋体"/>
          <w:sz w:val="24"/>
          <w:szCs w:val="32"/>
        </w:rPr>
        <w:t>得分区域：升降台红色L型指针升至背板上部黄色竖梁所处水平位置（起始于黄色竖粱下端，终止于黄色竖粱上端，有重合即视为有效）</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生活垃圾回收（20分）</w:t>
      </w:r>
    </w:p>
    <w:p>
      <w:pPr>
        <w:spacing w:line="300" w:lineRule="auto"/>
        <w:ind w:firstLine="420"/>
        <w:rPr>
          <w:rFonts w:ascii="宋体" w:hAnsi="宋体" w:cs="宋体"/>
          <w:sz w:val="24"/>
          <w:szCs w:val="32"/>
        </w:rPr>
      </w:pPr>
      <w:r>
        <w:rPr>
          <w:rFonts w:hint="eastAsia" w:ascii="宋体" w:hAnsi="宋体" w:cs="宋体"/>
          <w:sz w:val="24"/>
          <w:szCs w:val="32"/>
        </w:rPr>
        <w:t>任务说明：每天我们的“智慧社区”都会产生生活垃圾，AI机器人在巡检时可帮助垃圾车进行生活垃圾回收，回收后的生活垃圾投放至指定垃圾回收处，节省人力。</w:t>
      </w:r>
    </w:p>
    <w:p>
      <w:pPr>
        <w:spacing w:line="300" w:lineRule="auto"/>
        <w:ind w:firstLine="420"/>
        <w:rPr>
          <w:rFonts w:ascii="宋体" w:hAnsi="宋体" w:cs="宋体"/>
          <w:sz w:val="24"/>
          <w:szCs w:val="32"/>
        </w:rPr>
      </w:pPr>
      <w:r>
        <w:rPr>
          <w:rFonts w:hint="eastAsia" w:ascii="宋体" w:hAnsi="宋体" w:cs="宋体"/>
          <w:sz w:val="24"/>
          <w:szCs w:val="32"/>
        </w:rPr>
        <w:t>任务位置：任务点位于地图左上角，具体位置如下图所示。在完成此任务时，可在框选示意的任务位置内活动，不视为脱线，完成后AI机器人需回到白色赛道内。</w:t>
      </w:r>
    </w:p>
    <w:tbl>
      <w:tblPr>
        <w:tblStyle w:val="9"/>
        <w:tblW w:w="7777" w:type="dxa"/>
        <w:tblInd w:w="74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77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777" w:type="dxa"/>
          </w:tcPr>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2922905" cy="2217420"/>
                  <wp:effectExtent l="0" t="0" r="10795" b="11430"/>
                  <wp:docPr id="41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3"/>
                          <pic:cNvPicPr>
                            <a:picLocks noChangeAspect="1"/>
                          </pic:cNvPicPr>
                        </pic:nvPicPr>
                        <pic:blipFill>
                          <a:blip r:embed="rId128"/>
                          <a:stretch>
                            <a:fillRect/>
                          </a:stretch>
                        </pic:blipFill>
                        <pic:spPr>
                          <a:xfrm>
                            <a:off x="0" y="0"/>
                            <a:ext cx="2922905" cy="2217420"/>
                          </a:xfrm>
                          <a:prstGeom prst="rect">
                            <a:avLst/>
                          </a:prstGeom>
                          <a:noFill/>
                          <a:ln>
                            <a:noFill/>
                          </a:ln>
                        </pic:spPr>
                      </pic:pic>
                    </a:graphicData>
                  </a:graphic>
                </wp:inline>
              </w:drawing>
            </w:r>
          </w:p>
          <w:p>
            <w:pPr>
              <w:jc w:val="center"/>
              <w:rPr>
                <w:rFonts w:ascii="宋体" w:hAnsi="宋体" w:cs="宋体"/>
                <w:sz w:val="24"/>
                <w:szCs w:val="32"/>
              </w:rPr>
            </w:pPr>
            <w:r>
              <w:rPr>
                <w:rFonts w:hint="eastAsia" w:ascii="仿宋" w:hAnsi="仿宋" w:cs="仿宋"/>
                <w:szCs w:val="28"/>
              </w:rPr>
              <w:t>“生活垃圾回收”任务——垃圾回收箱位置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777" w:type="dxa"/>
          </w:tcPr>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2922905" cy="3016250"/>
                  <wp:effectExtent l="0" t="0" r="10795" b="12700"/>
                  <wp:docPr id="41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4"/>
                          <pic:cNvPicPr>
                            <a:picLocks noChangeAspect="1"/>
                          </pic:cNvPicPr>
                        </pic:nvPicPr>
                        <pic:blipFill>
                          <a:blip r:embed="rId129"/>
                          <a:stretch>
                            <a:fillRect/>
                          </a:stretch>
                        </pic:blipFill>
                        <pic:spPr>
                          <a:xfrm>
                            <a:off x="0" y="0"/>
                            <a:ext cx="2922905" cy="301625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“生活垃圾回收”任务——生活垃圾位置</w:t>
            </w:r>
          </w:p>
        </w:tc>
      </w:tr>
    </w:tbl>
    <w:p>
      <w:pPr>
        <w:spacing w:line="300" w:lineRule="auto"/>
        <w:ind w:firstLine="420"/>
        <w:rPr>
          <w:rFonts w:ascii="宋体" w:hAnsi="宋体" w:cs="宋体"/>
          <w:sz w:val="24"/>
          <w:szCs w:val="32"/>
        </w:rPr>
      </w:pPr>
      <w:r>
        <w:rPr>
          <w:rFonts w:hint="eastAsia" w:ascii="宋体" w:hAnsi="宋体" w:cs="宋体"/>
          <w:sz w:val="24"/>
          <w:szCs w:val="32"/>
        </w:rPr>
        <w:t>要求：AI机器人回收生活垃圾，并把回收的生活垃圾投放入垃圾回收箱。</w:t>
      </w:r>
    </w:p>
    <w:p>
      <w:pPr>
        <w:spacing w:line="300" w:lineRule="auto"/>
        <w:ind w:firstLine="420"/>
        <w:rPr>
          <w:rFonts w:ascii="宋体" w:hAnsi="宋体" w:cs="宋体"/>
          <w:sz w:val="24"/>
          <w:szCs w:val="32"/>
        </w:rPr>
      </w:pPr>
      <w:r>
        <w:rPr>
          <w:rFonts w:hint="eastAsia" w:ascii="宋体" w:hAnsi="宋体" w:cs="宋体"/>
          <w:sz w:val="24"/>
          <w:szCs w:val="32"/>
        </w:rPr>
        <w:t>计分：①AI机器人将生活垃圾放入垃圾回收箱，记20分；②未将生活垃圾放入垃圾回收箱，计0分。</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路障清理（20分）</w:t>
      </w:r>
    </w:p>
    <w:p>
      <w:pPr>
        <w:spacing w:line="300" w:lineRule="auto"/>
        <w:ind w:firstLine="420"/>
        <w:rPr>
          <w:rFonts w:ascii="宋体" w:hAnsi="宋体" w:cs="宋体"/>
          <w:sz w:val="24"/>
          <w:szCs w:val="32"/>
        </w:rPr>
      </w:pPr>
      <w:r>
        <w:rPr>
          <w:rFonts w:hint="eastAsia" w:ascii="宋体" w:hAnsi="宋体" w:cs="宋体"/>
          <w:sz w:val="24"/>
          <w:szCs w:val="32"/>
        </w:rPr>
        <w:t>任务说明：“智慧社区”内有两处进行雨污分流改造施工时留下的路障，AI机器人在巡检过程中须要清理摆放在道路中央的路障，恢复道路畅通。</w:t>
      </w:r>
    </w:p>
    <w:p>
      <w:pPr>
        <w:spacing w:line="300" w:lineRule="auto"/>
        <w:ind w:firstLine="420"/>
        <w:rPr>
          <w:rFonts w:ascii="宋体" w:hAnsi="宋体" w:cs="宋体"/>
          <w:sz w:val="24"/>
          <w:szCs w:val="32"/>
        </w:rPr>
      </w:pPr>
      <w:r>
        <w:rPr>
          <w:rFonts w:hint="eastAsia" w:ascii="宋体" w:hAnsi="宋体" w:cs="宋体"/>
          <w:sz w:val="24"/>
          <w:szCs w:val="32"/>
        </w:rPr>
        <w:t>任务位置：任务位置的具体位置如下图所示。在完成此任务时，可在框选示意的任务位置内活动，不视为脱线，完成后AI机器人需回到白色赛道内。</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605280" cy="2122805"/>
            <wp:effectExtent l="0" t="0" r="13970" b="10795"/>
            <wp:docPr id="415" name="图片 47" descr="文本, 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7" descr="文本, 图标&#10;&#10;描述已自动生成"/>
                    <pic:cNvPicPr>
                      <a:picLocks noChangeAspect="1"/>
                    </pic:cNvPicPr>
                  </pic:nvPicPr>
                  <pic:blipFill>
                    <a:blip r:embed="rId130"/>
                    <a:stretch>
                      <a:fillRect/>
                    </a:stretch>
                  </pic:blipFill>
                  <pic:spPr>
                    <a:xfrm>
                      <a:off x="0" y="0"/>
                      <a:ext cx="1605280" cy="2122805"/>
                    </a:xfrm>
                    <a:prstGeom prst="rect">
                      <a:avLst/>
                    </a:prstGeom>
                    <a:noFill/>
                    <a:ln>
                      <a:noFill/>
                    </a:ln>
                  </pic:spPr>
                </pic:pic>
              </a:graphicData>
            </a:graphic>
          </wp:inline>
        </w:drawing>
      </w:r>
      <w:r>
        <w:rPr>
          <w:rFonts w:hint="eastAsia" w:ascii="宋体" w:hAnsi="宋体" w:cs="宋体"/>
          <w:sz w:val="24"/>
          <w:szCs w:val="32"/>
        </w:rPr>
        <w:drawing>
          <wp:inline distT="0" distB="0" distL="114300" distR="114300">
            <wp:extent cx="2159635" cy="1788795"/>
            <wp:effectExtent l="0" t="0" r="12065" b="1905"/>
            <wp:docPr id="416" name="图片 48" descr="徽标, 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8" descr="徽标, 图标&#10;&#10;描述已自动生成"/>
                    <pic:cNvPicPr>
                      <a:picLocks noChangeAspect="1"/>
                    </pic:cNvPicPr>
                  </pic:nvPicPr>
                  <pic:blipFill>
                    <a:blip r:embed="rId131"/>
                    <a:stretch>
                      <a:fillRect/>
                    </a:stretch>
                  </pic:blipFill>
                  <pic:spPr>
                    <a:xfrm>
                      <a:off x="0" y="0"/>
                      <a:ext cx="2159635" cy="1788795"/>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“障碍物清理”任务——障碍物摆放位置</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2105660" cy="1903095"/>
            <wp:effectExtent l="0" t="0" r="8890" b="1905"/>
            <wp:docPr id="418" name="图片 45" descr="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5" descr="图标&#10;&#10;描述已自动生成"/>
                    <pic:cNvPicPr>
                      <a:picLocks noChangeAspect="1"/>
                    </pic:cNvPicPr>
                  </pic:nvPicPr>
                  <pic:blipFill>
                    <a:blip r:embed="rId132"/>
                    <a:stretch>
                      <a:fillRect/>
                    </a:stretch>
                  </pic:blipFill>
                  <pic:spPr>
                    <a:xfrm>
                      <a:off x="0" y="0"/>
                      <a:ext cx="2105660" cy="1903095"/>
                    </a:xfrm>
                    <a:prstGeom prst="rect">
                      <a:avLst/>
                    </a:prstGeom>
                    <a:noFill/>
                    <a:ln>
                      <a:noFill/>
                    </a:ln>
                  </pic:spPr>
                </pic:pic>
              </a:graphicData>
            </a:graphic>
          </wp:inline>
        </w:drawing>
      </w:r>
      <w:r>
        <w:rPr>
          <w:rFonts w:hint="eastAsia" w:ascii="宋体" w:hAnsi="宋体" w:cs="宋体"/>
          <w:sz w:val="24"/>
          <w:szCs w:val="32"/>
        </w:rPr>
        <w:drawing>
          <wp:inline distT="0" distB="0" distL="114300" distR="114300">
            <wp:extent cx="2846070" cy="1736725"/>
            <wp:effectExtent l="0" t="0" r="11430" b="15875"/>
            <wp:docPr id="41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6"/>
                    <pic:cNvPicPr>
                      <a:picLocks noChangeAspect="1"/>
                    </pic:cNvPicPr>
                  </pic:nvPicPr>
                  <pic:blipFill>
                    <a:blip r:embed="rId133"/>
                    <a:stretch>
                      <a:fillRect/>
                    </a:stretch>
                  </pic:blipFill>
                  <pic:spPr>
                    <a:xfrm>
                      <a:off x="0" y="0"/>
                      <a:ext cx="2846070" cy="1736725"/>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“障碍物清理”任务——障碍物移除位置</w:t>
      </w:r>
    </w:p>
    <w:p>
      <w:pPr>
        <w:spacing w:line="300" w:lineRule="auto"/>
        <w:ind w:firstLine="420"/>
        <w:rPr>
          <w:rFonts w:ascii="宋体" w:hAnsi="宋体" w:cs="宋体"/>
          <w:sz w:val="24"/>
          <w:szCs w:val="32"/>
        </w:rPr>
      </w:pPr>
      <w:r>
        <w:rPr>
          <w:rFonts w:hint="eastAsia" w:ascii="宋体" w:hAnsi="宋体" w:cs="宋体"/>
          <w:sz w:val="24"/>
          <w:szCs w:val="32"/>
        </w:rPr>
        <w:t>要求：AI机器人将路障由摆放位置移动至移除位置。</w:t>
      </w:r>
    </w:p>
    <w:p>
      <w:pPr>
        <w:spacing w:line="300" w:lineRule="auto"/>
        <w:ind w:firstLine="420"/>
        <w:rPr>
          <w:rFonts w:ascii="宋体" w:hAnsi="宋体" w:cs="宋体"/>
          <w:sz w:val="24"/>
          <w:szCs w:val="32"/>
        </w:rPr>
      </w:pPr>
      <w:r>
        <w:rPr>
          <w:rFonts w:hint="eastAsia" w:ascii="宋体" w:hAnsi="宋体" w:cs="宋体"/>
          <w:sz w:val="24"/>
          <w:szCs w:val="32"/>
        </w:rPr>
        <w:t xml:space="preserve">计分：①障碍物被摆放至指定区域（障碍物的垂直投影须完全进入指定区域线框内，压线视为有效），每完成一个任务摆放计10分；②障碍物未被摆放至指定区域，计0分。  </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2108200" cy="1406525"/>
            <wp:effectExtent l="0" t="0" r="6350" b="3175"/>
            <wp:docPr id="41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64"/>
                    <pic:cNvPicPr>
                      <a:picLocks noChangeAspect="1"/>
                    </pic:cNvPicPr>
                  </pic:nvPicPr>
                  <pic:blipFill>
                    <a:blip r:embed="rId134"/>
                    <a:stretch>
                      <a:fillRect/>
                    </a:stretch>
                  </pic:blipFill>
                  <pic:spPr>
                    <a:xfrm>
                      <a:off x="0" y="0"/>
                      <a:ext cx="2108200" cy="1406525"/>
                    </a:xfrm>
                    <a:prstGeom prst="rect">
                      <a:avLst/>
                    </a:prstGeom>
                    <a:noFill/>
                    <a:ln>
                      <a:noFill/>
                    </a:ln>
                  </pic:spPr>
                </pic:pic>
              </a:graphicData>
            </a:graphic>
          </wp:inline>
        </w:drawing>
      </w:r>
      <w:r>
        <w:rPr>
          <w:rFonts w:hint="eastAsia" w:ascii="宋体" w:hAnsi="宋体" w:cs="宋体"/>
          <w:sz w:val="24"/>
          <w:szCs w:val="32"/>
        </w:rPr>
        <w:drawing>
          <wp:inline distT="0" distB="0" distL="114300" distR="114300">
            <wp:extent cx="2061845" cy="1374140"/>
            <wp:effectExtent l="0" t="0" r="14605" b="16510"/>
            <wp:docPr id="15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2"/>
                    <pic:cNvPicPr>
                      <a:picLocks noChangeAspect="1"/>
                    </pic:cNvPicPr>
                  </pic:nvPicPr>
                  <pic:blipFill>
                    <a:blip r:embed="rId135"/>
                    <a:stretch>
                      <a:fillRect/>
                    </a:stretch>
                  </pic:blipFill>
                  <pic:spPr>
                    <a:xfrm>
                      <a:off x="0" y="0"/>
                      <a:ext cx="2061845" cy="137414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图例说明——得分</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2092960" cy="1395730"/>
            <wp:effectExtent l="0" t="0" r="2540" b="13970"/>
            <wp:docPr id="42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24"/>
                    <pic:cNvPicPr>
                      <a:picLocks noChangeAspect="1"/>
                    </pic:cNvPicPr>
                  </pic:nvPicPr>
                  <pic:blipFill>
                    <a:blip r:embed="rId136"/>
                    <a:stretch>
                      <a:fillRect/>
                    </a:stretch>
                  </pic:blipFill>
                  <pic:spPr>
                    <a:xfrm>
                      <a:off x="0" y="0"/>
                      <a:ext cx="2092960" cy="1395730"/>
                    </a:xfrm>
                    <a:prstGeom prst="rect">
                      <a:avLst/>
                    </a:prstGeom>
                    <a:noFill/>
                    <a:ln>
                      <a:noFill/>
                    </a:ln>
                  </pic:spPr>
                </pic:pic>
              </a:graphicData>
            </a:graphic>
          </wp:inline>
        </w:drawing>
      </w:r>
      <w:r>
        <w:rPr>
          <w:rFonts w:hint="eastAsia" w:ascii="宋体" w:hAnsi="宋体" w:cs="宋体"/>
          <w:sz w:val="24"/>
          <w:szCs w:val="32"/>
        </w:rPr>
        <w:drawing>
          <wp:inline distT="0" distB="0" distL="114300" distR="114300">
            <wp:extent cx="2133600" cy="1423035"/>
            <wp:effectExtent l="0" t="0" r="0" b="5715"/>
            <wp:docPr id="1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5"/>
                    <pic:cNvPicPr>
                      <a:picLocks noChangeAspect="1"/>
                    </pic:cNvPicPr>
                  </pic:nvPicPr>
                  <pic:blipFill>
                    <a:blip r:embed="rId137"/>
                    <a:stretch>
                      <a:fillRect/>
                    </a:stretch>
                  </pic:blipFill>
                  <pic:spPr>
                    <a:xfrm>
                      <a:off x="0" y="0"/>
                      <a:ext cx="2133600" cy="1423035"/>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图例说明——不得分</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高塔异物清除（10分）</w:t>
      </w:r>
    </w:p>
    <w:p>
      <w:pPr>
        <w:spacing w:line="300" w:lineRule="auto"/>
        <w:ind w:firstLine="420"/>
        <w:rPr>
          <w:rFonts w:ascii="宋体" w:hAnsi="宋体" w:cs="宋体"/>
          <w:sz w:val="24"/>
          <w:szCs w:val="32"/>
        </w:rPr>
      </w:pPr>
      <w:r>
        <w:rPr>
          <w:rFonts w:hint="eastAsia" w:ascii="宋体" w:hAnsi="宋体" w:cs="宋体"/>
          <w:sz w:val="24"/>
          <w:szCs w:val="32"/>
        </w:rPr>
        <w:t>任务说明：孩童在“智慧社区”内游乐区玩耍时，意外导致风筝被风吹走挂在了高塔上，AI机器人在巡检时发现高塔上有悬挂的风筝，通过自身的机械装置取下风筝，保障社区安全。</w:t>
      </w:r>
    </w:p>
    <w:p>
      <w:pPr>
        <w:spacing w:line="300" w:lineRule="auto"/>
        <w:ind w:firstLine="420"/>
        <w:rPr>
          <w:rFonts w:ascii="宋体" w:hAnsi="宋体" w:cs="宋体"/>
          <w:sz w:val="24"/>
          <w:szCs w:val="32"/>
        </w:rPr>
      </w:pPr>
      <w:r>
        <w:rPr>
          <w:rFonts w:hint="eastAsia" w:ascii="宋体" w:hAnsi="宋体" w:cs="宋体"/>
          <w:sz w:val="24"/>
          <w:szCs w:val="32"/>
        </w:rPr>
        <w:t>任务点位于地图中部区域，具体位置如下图所示。在完成此任务时，可在框选示意的任务位置内活动，不视为脱线，完成后AI机器人需回到白色赛道内。</w:t>
      </w:r>
    </w:p>
    <w:tbl>
      <w:tblPr>
        <w:tblStyle w:val="9"/>
        <w:tblW w:w="8871" w:type="dxa"/>
        <w:tblInd w:w="3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7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871" w:type="dxa"/>
          </w:tcPr>
          <w:p>
            <w:pPr>
              <w:spacing w:line="300" w:lineRule="auto"/>
              <w:jc w:val="center"/>
              <w:rPr>
                <w:rFonts w:ascii="宋体" w:hAnsi="宋体" w:cs="宋体"/>
                <w:sz w:val="24"/>
                <w:szCs w:val="32"/>
              </w:rPr>
            </w:pPr>
            <w:r>
              <w:rPr>
                <w:rFonts w:hint="eastAsia" w:ascii="宋体" w:hAnsi="宋体" w:cs="宋体"/>
                <w:sz w:val="24"/>
                <w:szCs w:val="32"/>
              </w:rPr>
              <w:drawing>
                <wp:inline distT="0" distB="0" distL="114300" distR="114300">
                  <wp:extent cx="3456940" cy="2614295"/>
                  <wp:effectExtent l="0" t="0" r="10160" b="14605"/>
                  <wp:docPr id="42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54"/>
                          <pic:cNvPicPr>
                            <a:picLocks noChangeAspect="1"/>
                          </pic:cNvPicPr>
                        </pic:nvPicPr>
                        <pic:blipFill>
                          <a:blip r:embed="rId138"/>
                          <a:stretch>
                            <a:fillRect/>
                          </a:stretch>
                        </pic:blipFill>
                        <pic:spPr>
                          <a:xfrm>
                            <a:off x="0" y="0"/>
                            <a:ext cx="3456940" cy="261429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871" w:type="dxa"/>
          </w:tcPr>
          <w:p>
            <w:pPr>
              <w:spacing w:line="300" w:lineRule="auto"/>
              <w:jc w:val="center"/>
              <w:rPr>
                <w:rFonts w:ascii="宋体" w:hAnsi="宋体" w:cs="宋体"/>
                <w:sz w:val="24"/>
                <w:szCs w:val="32"/>
              </w:rPr>
            </w:pPr>
            <w:r>
              <w:rPr>
                <w:rFonts w:hint="eastAsia" w:ascii="宋体" w:hAnsi="宋体" w:cs="宋体"/>
                <w:sz w:val="24"/>
                <w:szCs w:val="32"/>
              </w:rPr>
              <w:t>“高塔异物清除”任务点位置</w:t>
            </w:r>
          </w:p>
        </w:tc>
      </w:tr>
    </w:tbl>
    <w:p>
      <w:pPr>
        <w:spacing w:line="300" w:lineRule="auto"/>
        <w:ind w:firstLine="420"/>
        <w:rPr>
          <w:rFonts w:ascii="宋体" w:hAnsi="宋体" w:cs="宋体"/>
          <w:sz w:val="24"/>
          <w:szCs w:val="32"/>
        </w:rPr>
      </w:pPr>
      <w:r>
        <w:rPr>
          <w:rFonts w:hint="eastAsia" w:ascii="宋体" w:hAnsi="宋体" w:cs="宋体"/>
          <w:sz w:val="24"/>
          <w:szCs w:val="32"/>
        </w:rPr>
        <w:t>要求：AI机器人到达“高塔异物清除”任务点，通过车载机械结构取下悬挂在支架上的环形积木，环形积木须完全脱离支架平面。</w:t>
      </w:r>
    </w:p>
    <w:p>
      <w:pPr>
        <w:spacing w:line="300" w:lineRule="auto"/>
        <w:ind w:firstLine="420"/>
        <w:rPr>
          <w:rFonts w:ascii="宋体" w:hAnsi="宋体" w:cs="宋体"/>
          <w:sz w:val="24"/>
          <w:szCs w:val="32"/>
        </w:rPr>
      </w:pPr>
      <w:r>
        <w:rPr>
          <w:rFonts w:hint="eastAsia" w:ascii="宋体" w:hAnsi="宋体" w:cs="宋体"/>
          <w:sz w:val="24"/>
          <w:szCs w:val="32"/>
        </w:rPr>
        <w:t>计分：①使环形积木完全离开支架平面，计10分；②环形积木未完全离开支架平面，计0分。</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3661410" cy="3181350"/>
            <wp:effectExtent l="0" t="0" r="15240" b="0"/>
            <wp:docPr id="141" name="图片 26"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6" descr="文本&#10;&#10;描述已自动生成"/>
                    <pic:cNvPicPr>
                      <a:picLocks noChangeAspect="1"/>
                    </pic:cNvPicPr>
                  </pic:nvPicPr>
                  <pic:blipFill>
                    <a:blip r:embed="rId139"/>
                    <a:stretch>
                      <a:fillRect/>
                    </a:stretch>
                  </pic:blipFill>
                  <pic:spPr>
                    <a:xfrm>
                      <a:off x="0" y="0"/>
                      <a:ext cx="3661410" cy="318135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“高塔异物清除”任务——环形积木离开支架平面状态</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提醒孩童（10分）</w:t>
      </w:r>
    </w:p>
    <w:p>
      <w:pPr>
        <w:spacing w:line="300" w:lineRule="auto"/>
        <w:ind w:firstLine="420"/>
        <w:rPr>
          <w:rFonts w:ascii="宋体" w:hAnsi="宋体" w:cs="宋体"/>
          <w:sz w:val="24"/>
          <w:szCs w:val="32"/>
        </w:rPr>
      </w:pPr>
      <w:r>
        <w:rPr>
          <w:rFonts w:hint="eastAsia" w:ascii="宋体" w:hAnsi="宋体" w:cs="宋体"/>
          <w:sz w:val="24"/>
          <w:szCs w:val="32"/>
        </w:rPr>
        <w:t>任务说明：“智慧社区”内有专为儿童设计的游乐区，每天放学后都有孩子在游乐区玩耍而忘记回家，AI机器人巡检到达儿童游玩区时，通过语音提醒玩耍孩童注意安全。</w:t>
      </w:r>
    </w:p>
    <w:p>
      <w:pPr>
        <w:spacing w:line="300" w:lineRule="auto"/>
        <w:ind w:firstLine="420"/>
        <w:rPr>
          <w:rFonts w:ascii="宋体" w:hAnsi="宋体" w:cs="宋体"/>
          <w:sz w:val="24"/>
          <w:szCs w:val="32"/>
        </w:rPr>
      </w:pPr>
      <w:r>
        <w:rPr>
          <w:rFonts w:hint="eastAsia" w:ascii="宋体" w:hAnsi="宋体" w:cs="宋体"/>
          <w:sz w:val="24"/>
          <w:szCs w:val="32"/>
        </w:rPr>
        <w:t>任务位置：任务点位于地图上部，具体位置如下图所示。儿童模型摆放位置在比赛现场由裁判在A、B、C三个位置内随机抽取一个，此处没有黑色寻迹线。</w:t>
      </w:r>
    </w:p>
    <w:p>
      <w:pPr>
        <w:spacing w:line="300" w:lineRule="auto"/>
        <w:jc w:val="center"/>
        <w:rPr>
          <w:rFonts w:ascii="宋体" w:hAnsi="宋体" w:cs="宋体"/>
          <w:sz w:val="24"/>
          <w:szCs w:val="32"/>
        </w:rPr>
      </w:pPr>
      <w:r>
        <w:rPr>
          <w:rFonts w:hint="eastAsia" w:ascii="宋体" w:hAnsi="宋体" w:cs="宋体"/>
          <w:sz w:val="24"/>
          <w:szCs w:val="32"/>
        </w:rPr>
        <w:drawing>
          <wp:inline distT="0" distB="0" distL="114300" distR="114300">
            <wp:extent cx="5095875" cy="1833245"/>
            <wp:effectExtent l="0" t="0" r="9525" b="14605"/>
            <wp:docPr id="11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61"/>
                    <pic:cNvPicPr>
                      <a:picLocks noChangeAspect="1"/>
                    </pic:cNvPicPr>
                  </pic:nvPicPr>
                  <pic:blipFill>
                    <a:blip r:embed="rId140"/>
                    <a:stretch>
                      <a:fillRect/>
                    </a:stretch>
                  </pic:blipFill>
                  <pic:spPr>
                    <a:xfrm>
                      <a:off x="0" y="0"/>
                      <a:ext cx="5095875" cy="1833245"/>
                    </a:xfrm>
                    <a:prstGeom prst="rect">
                      <a:avLst/>
                    </a:prstGeom>
                    <a:noFill/>
                    <a:ln>
                      <a:noFill/>
                    </a:ln>
                  </pic:spPr>
                </pic:pic>
              </a:graphicData>
            </a:graphic>
          </wp:inline>
        </w:drawing>
      </w:r>
    </w:p>
    <w:p>
      <w:pPr>
        <w:spacing w:line="300" w:lineRule="auto"/>
        <w:jc w:val="center"/>
        <w:rPr>
          <w:rFonts w:ascii="宋体" w:hAnsi="宋体" w:cs="宋体"/>
          <w:sz w:val="24"/>
          <w:szCs w:val="32"/>
        </w:rPr>
      </w:pPr>
      <w:r>
        <w:rPr>
          <w:rFonts w:hint="eastAsia" w:ascii="宋体" w:hAnsi="宋体" w:cs="宋体"/>
          <w:sz w:val="24"/>
          <w:szCs w:val="32"/>
        </w:rPr>
        <w:t>“提醒孩童”任务点位置</w:t>
      </w:r>
    </w:p>
    <w:p>
      <w:pPr>
        <w:spacing w:line="300" w:lineRule="auto"/>
        <w:ind w:firstLine="420"/>
        <w:rPr>
          <w:rFonts w:ascii="宋体" w:hAnsi="宋体" w:cs="宋体"/>
          <w:sz w:val="24"/>
          <w:szCs w:val="32"/>
        </w:rPr>
      </w:pPr>
      <w:r>
        <w:rPr>
          <w:rFonts w:hint="eastAsia" w:ascii="宋体" w:hAnsi="宋体" w:cs="宋体"/>
          <w:sz w:val="24"/>
          <w:szCs w:val="32"/>
        </w:rPr>
        <w:t>要求：AI机器人到达游玩区，停在儿童前方白色赛道的对应区域提醒他们注意安全（使用TTS技术进行语音播报）。每一次播报时，AI机器人需要完全处于“ABC“相对应的三个白色赛道分区中的其中一个。</w:t>
      </w:r>
    </w:p>
    <w:p>
      <w:pPr>
        <w:spacing w:line="300" w:lineRule="auto"/>
        <w:ind w:firstLine="420"/>
        <w:rPr>
          <w:rFonts w:ascii="宋体" w:hAnsi="宋体" w:cs="宋体"/>
          <w:sz w:val="24"/>
          <w:szCs w:val="32"/>
        </w:rPr>
      </w:pPr>
      <w:r>
        <w:rPr>
          <w:rFonts w:hint="eastAsia" w:ascii="宋体" w:hAnsi="宋体" w:cs="宋体"/>
          <w:sz w:val="24"/>
          <w:szCs w:val="32"/>
        </w:rPr>
        <w:t>计分：①AI机器人到达指定地点进行语音播报，播报内容包括但不限于（“放学路上注意安全！”，“不要在路上嬉戏打闹！”，“早点回家吃饭！”等，至少4字），提醒成功，计10分；②若AI机器人没有停留在指定区域进行语音播报或者停留在指定区域外的其他两个区域进行语音播报，计0分；③若播报内容不符合要求或有不当内容，计0分。不当内容包括但不限于反动言论、不文明言论等。</w:t>
      </w:r>
    </w:p>
    <w:p>
      <w:pPr>
        <w:spacing w:line="300" w:lineRule="auto"/>
        <w:jc w:val="center"/>
        <w:rPr>
          <w:rFonts w:ascii="宋体" w:hAnsi="宋体" w:cs="宋体"/>
          <w:sz w:val="24"/>
          <w:szCs w:val="32"/>
        </w:rPr>
      </w:pPr>
      <w:r>
        <w:rPr>
          <w:rFonts w:hint="eastAsia" w:ascii="宋体" w:hAnsi="宋体" w:cs="宋体"/>
          <w:sz w:val="24"/>
          <w:szCs w:val="32"/>
        </w:rPr>
        <w:drawing>
          <wp:inline distT="0" distB="0" distL="114300" distR="114300">
            <wp:extent cx="4920615" cy="1784985"/>
            <wp:effectExtent l="0" t="0" r="13335" b="5715"/>
            <wp:docPr id="42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63"/>
                    <pic:cNvPicPr>
                      <a:picLocks noChangeAspect="1"/>
                    </pic:cNvPicPr>
                  </pic:nvPicPr>
                  <pic:blipFill>
                    <a:blip r:embed="rId141"/>
                    <a:stretch>
                      <a:fillRect/>
                    </a:stretch>
                  </pic:blipFill>
                  <pic:spPr>
                    <a:xfrm>
                      <a:off x="0" y="0"/>
                      <a:ext cx="4920615" cy="1784985"/>
                    </a:xfrm>
                    <a:prstGeom prst="rect">
                      <a:avLst/>
                    </a:prstGeom>
                    <a:noFill/>
                    <a:ln>
                      <a:noFill/>
                    </a:ln>
                  </pic:spPr>
                </pic:pic>
              </a:graphicData>
            </a:graphic>
          </wp:inline>
        </w:drawing>
      </w:r>
    </w:p>
    <w:p>
      <w:pPr>
        <w:spacing w:line="300" w:lineRule="auto"/>
        <w:jc w:val="center"/>
        <w:rPr>
          <w:rFonts w:ascii="宋体" w:hAnsi="宋体" w:cs="宋体"/>
          <w:sz w:val="24"/>
          <w:szCs w:val="32"/>
        </w:rPr>
      </w:pPr>
      <w:r>
        <w:rPr>
          <w:rFonts w:hint="eastAsia" w:ascii="宋体" w:hAnsi="宋体" w:cs="宋体"/>
          <w:sz w:val="24"/>
          <w:szCs w:val="32"/>
        </w:rPr>
        <w:t>“提醒孩童”任务—儿童位置</w:t>
      </w:r>
    </w:p>
    <w:p>
      <w:pPr>
        <w:spacing w:line="300" w:lineRule="auto"/>
        <w:jc w:val="center"/>
        <w:rPr>
          <w:rFonts w:ascii="宋体" w:hAnsi="宋体" w:cs="宋体"/>
          <w:sz w:val="24"/>
          <w:szCs w:val="32"/>
        </w:rPr>
      </w:pPr>
      <w:r>
        <w:rPr>
          <w:rFonts w:hint="eastAsia" w:ascii="宋体" w:hAnsi="宋体" w:cs="宋体"/>
          <w:sz w:val="24"/>
          <w:szCs w:val="32"/>
        </w:rPr>
        <w:drawing>
          <wp:inline distT="0" distB="0" distL="114300" distR="114300">
            <wp:extent cx="4960620" cy="1828800"/>
            <wp:effectExtent l="0" t="0" r="11430" b="0"/>
            <wp:docPr id="42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62"/>
                    <pic:cNvPicPr>
                      <a:picLocks noChangeAspect="1"/>
                    </pic:cNvPicPr>
                  </pic:nvPicPr>
                  <pic:blipFill>
                    <a:blip r:embed="rId142"/>
                    <a:stretch>
                      <a:fillRect/>
                    </a:stretch>
                  </pic:blipFill>
                  <pic:spPr>
                    <a:xfrm>
                      <a:off x="0" y="0"/>
                      <a:ext cx="4960620" cy="1828800"/>
                    </a:xfrm>
                    <a:prstGeom prst="rect">
                      <a:avLst/>
                    </a:prstGeom>
                    <a:noFill/>
                    <a:ln>
                      <a:noFill/>
                    </a:ln>
                  </pic:spPr>
                </pic:pic>
              </a:graphicData>
            </a:graphic>
          </wp:inline>
        </w:drawing>
      </w:r>
    </w:p>
    <w:p>
      <w:pPr>
        <w:spacing w:line="300" w:lineRule="auto"/>
        <w:jc w:val="center"/>
        <w:rPr>
          <w:rFonts w:ascii="宋体" w:hAnsi="宋体" w:cs="宋体"/>
          <w:sz w:val="24"/>
          <w:szCs w:val="32"/>
        </w:rPr>
      </w:pPr>
      <w:r>
        <w:rPr>
          <w:rFonts w:hint="eastAsia" w:ascii="宋体" w:hAnsi="宋体" w:cs="宋体"/>
          <w:sz w:val="24"/>
          <w:szCs w:val="32"/>
        </w:rPr>
        <w:t>“提醒孩童”任务—任务播报位置</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自主充电（20分）</w:t>
      </w:r>
    </w:p>
    <w:p>
      <w:pPr>
        <w:spacing w:line="300" w:lineRule="auto"/>
        <w:ind w:firstLine="420"/>
        <w:rPr>
          <w:rFonts w:ascii="宋体" w:hAnsi="宋体" w:cs="宋体"/>
          <w:sz w:val="24"/>
          <w:szCs w:val="32"/>
        </w:rPr>
      </w:pPr>
      <w:r>
        <w:rPr>
          <w:rFonts w:hint="eastAsia" w:ascii="宋体" w:hAnsi="宋体" w:cs="宋体"/>
          <w:sz w:val="24"/>
          <w:szCs w:val="32"/>
        </w:rPr>
        <w:t xml:space="preserve">任务说明：AI机器人结束当天的巡检工作，语音汇报完成工作之后，自行进入充电区充电，准备下一次的例行巡检，在到达充电桩的过程中，语音发出倒车安全提醒。 </w:t>
      </w:r>
    </w:p>
    <w:p>
      <w:pPr>
        <w:spacing w:line="300" w:lineRule="auto"/>
        <w:ind w:firstLine="420"/>
        <w:rPr>
          <w:rFonts w:ascii="宋体" w:hAnsi="宋体" w:cs="宋体"/>
          <w:sz w:val="24"/>
          <w:szCs w:val="32"/>
        </w:rPr>
      </w:pPr>
      <w:r>
        <w:rPr>
          <w:rFonts w:hint="eastAsia" w:ascii="宋体" w:hAnsi="宋体" w:cs="宋体"/>
          <w:sz w:val="24"/>
          <w:szCs w:val="32"/>
        </w:rPr>
        <w:t>任务位置：任务点位于地图最右侧，如下图所示。在完成此任务时，可在框选示意的任务位置内活动，不视为脱线。</w:t>
      </w:r>
    </w:p>
    <w:p>
      <w:pPr>
        <w:spacing w:line="300" w:lineRule="auto"/>
        <w:jc w:val="center"/>
        <w:rPr>
          <w:rFonts w:ascii="宋体" w:hAnsi="宋体" w:cs="宋体"/>
          <w:sz w:val="24"/>
          <w:szCs w:val="32"/>
        </w:rPr>
      </w:pPr>
      <w:r>
        <w:rPr>
          <w:rFonts w:hint="eastAsia" w:ascii="宋体" w:hAnsi="宋体" w:cs="宋体"/>
          <w:sz w:val="24"/>
          <w:szCs w:val="32"/>
        </w:rPr>
        <w:drawing>
          <wp:inline distT="0" distB="0" distL="114300" distR="114300">
            <wp:extent cx="2066290" cy="2583815"/>
            <wp:effectExtent l="0" t="0" r="10160" b="6985"/>
            <wp:docPr id="47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27"/>
                    <pic:cNvPicPr>
                      <a:picLocks noChangeAspect="1"/>
                    </pic:cNvPicPr>
                  </pic:nvPicPr>
                  <pic:blipFill>
                    <a:blip r:embed="rId143"/>
                    <a:stretch>
                      <a:fillRect/>
                    </a:stretch>
                  </pic:blipFill>
                  <pic:spPr>
                    <a:xfrm>
                      <a:off x="0" y="0"/>
                      <a:ext cx="2066290" cy="2583815"/>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“自主充电”任务点位置</w:t>
      </w:r>
    </w:p>
    <w:p>
      <w:pPr>
        <w:spacing w:line="300" w:lineRule="auto"/>
        <w:ind w:firstLine="420"/>
        <w:rPr>
          <w:rFonts w:ascii="宋体" w:hAnsi="宋体" w:cs="宋体"/>
          <w:sz w:val="24"/>
          <w:szCs w:val="32"/>
        </w:rPr>
      </w:pPr>
      <w:r>
        <w:rPr>
          <w:rFonts w:hint="eastAsia" w:ascii="宋体" w:hAnsi="宋体" w:cs="宋体"/>
          <w:sz w:val="24"/>
          <w:szCs w:val="32"/>
        </w:rPr>
        <w:t>要求：此任务必须为最后一个完成的任务。AI机器人到达充电桩前路口停车，汇报巡检任务已完成（使用TTS技术进行语音播报），之后顺利停进充电区，并触发正确的充电标志。</w:t>
      </w:r>
    </w:p>
    <w:p>
      <w:pPr>
        <w:spacing w:line="300" w:lineRule="auto"/>
        <w:ind w:firstLine="420"/>
        <w:rPr>
          <w:rFonts w:ascii="宋体" w:hAnsi="宋体" w:cs="宋体"/>
          <w:sz w:val="24"/>
          <w:szCs w:val="32"/>
        </w:rPr>
      </w:pPr>
      <w:r>
        <w:rPr>
          <w:rFonts w:hint="eastAsia" w:ascii="宋体" w:hAnsi="宋体" w:cs="宋体"/>
          <w:sz w:val="24"/>
          <w:szCs w:val="32"/>
        </w:rPr>
        <w:t>计分：①AI机器人在最后一个路口黑线上停下，进行语音播报，播报内容必须为：“今天的例行检查已完成，我将进行充电。”，播报完成计10分；若AI机器人没有停留在指定位置进行语音播报，或播报未完成就开始行驶，计0分；②AI机器人成功触发充电成功标志（打勾），计10分；AI机器人未成功触发充电成功标志，计0分。</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2617470" cy="2463800"/>
            <wp:effectExtent l="0" t="0" r="11430" b="12700"/>
            <wp:docPr id="42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50"/>
                    <pic:cNvPicPr>
                      <a:picLocks noChangeAspect="1"/>
                    </pic:cNvPicPr>
                  </pic:nvPicPr>
                  <pic:blipFill>
                    <a:blip r:embed="rId144"/>
                    <a:stretch>
                      <a:fillRect/>
                    </a:stretch>
                  </pic:blipFill>
                  <pic:spPr>
                    <a:xfrm>
                      <a:off x="0" y="0"/>
                      <a:ext cx="2617470" cy="246380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得分状态—触发充电成功标志</w:t>
      </w:r>
    </w:p>
    <w:p>
      <w:pPr>
        <w:spacing w:line="300" w:lineRule="auto"/>
        <w:jc w:val="left"/>
        <w:rPr>
          <w:rFonts w:ascii="黑体" w:hAnsi="黑体" w:eastAsia="黑体" w:cs="黑体"/>
          <w:b/>
          <w:bCs/>
          <w:sz w:val="24"/>
          <w:szCs w:val="32"/>
        </w:rPr>
      </w:pPr>
      <w:bookmarkStart w:id="24" w:name="_Toc58374891"/>
      <w:r>
        <w:rPr>
          <w:rFonts w:hint="eastAsia" w:ascii="黑体" w:hAnsi="黑体" w:eastAsia="黑体" w:cs="黑体"/>
          <w:b/>
          <w:bCs/>
          <w:sz w:val="24"/>
          <w:szCs w:val="32"/>
        </w:rPr>
        <w:t>5.3.3、关联任务描述</w:t>
      </w:r>
      <w:bookmarkEnd w:id="24"/>
    </w:p>
    <w:p>
      <w:pPr>
        <w:spacing w:line="300" w:lineRule="auto"/>
        <w:ind w:firstLine="420"/>
        <w:rPr>
          <w:rFonts w:ascii="宋体" w:hAnsi="宋体" w:cs="宋体"/>
          <w:sz w:val="24"/>
          <w:szCs w:val="32"/>
        </w:rPr>
      </w:pPr>
      <w:r>
        <w:rPr>
          <w:rFonts w:hint="eastAsia" w:ascii="宋体" w:hAnsi="宋体" w:cs="宋体"/>
          <w:sz w:val="24"/>
          <w:szCs w:val="32"/>
        </w:rPr>
        <w:t>关联任务有一个：“小U机器人”。</w:t>
      </w:r>
    </w:p>
    <w:p>
      <w:pPr>
        <w:spacing w:line="300" w:lineRule="auto"/>
        <w:ind w:firstLine="420"/>
        <w:rPr>
          <w:rFonts w:ascii="宋体" w:hAnsi="宋体" w:cs="宋体"/>
          <w:sz w:val="24"/>
          <w:szCs w:val="32"/>
        </w:rPr>
      </w:pPr>
      <w:r>
        <w:rPr>
          <w:rFonts w:hint="eastAsia" w:ascii="宋体" w:hAnsi="宋体" w:cs="宋体"/>
          <w:sz w:val="24"/>
          <w:szCs w:val="32"/>
        </w:rPr>
        <w:t>在进行随机任务之前，须要先完成关联任务，如关联任务未完成，随机任务不得分。关联任务不作为必做任务，参赛队伍可根据策略自行选择是否完成。</w:t>
      </w:r>
    </w:p>
    <w:p>
      <w:pPr>
        <w:spacing w:line="300" w:lineRule="auto"/>
        <w:ind w:firstLine="420"/>
        <w:rPr>
          <w:rFonts w:ascii="宋体" w:hAnsi="宋体" w:cs="宋体"/>
          <w:sz w:val="24"/>
          <w:szCs w:val="32"/>
        </w:rPr>
      </w:pPr>
      <w:r>
        <w:rPr>
          <w:rFonts w:hint="eastAsia" w:ascii="宋体" w:hAnsi="宋体" w:cs="宋体"/>
          <w:sz w:val="24"/>
          <w:szCs w:val="32"/>
        </w:rPr>
        <w:t>关联任务中派遣的随机任务说明见5.3.4随机任务描述。</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小U机器人（25分）</w:t>
      </w:r>
    </w:p>
    <w:p>
      <w:pPr>
        <w:spacing w:line="300" w:lineRule="auto"/>
        <w:ind w:firstLine="420"/>
        <w:jc w:val="left"/>
        <w:rPr>
          <w:rFonts w:ascii="宋体" w:hAnsi="宋体" w:cs="宋体"/>
          <w:sz w:val="24"/>
          <w:szCs w:val="32"/>
        </w:rPr>
      </w:pPr>
      <w:r>
        <w:rPr>
          <w:rFonts w:hint="eastAsia" w:ascii="宋体" w:hAnsi="宋体" w:cs="宋体"/>
          <w:sz w:val="24"/>
          <w:szCs w:val="32"/>
        </w:rPr>
        <w:t>任务说明：小U机器人作为“智慧社区”的AI智能管家，在AI智能无人车进行例行巡检过程中，可根据突发情况派遣一些紧急的任务。</w:t>
      </w:r>
    </w:p>
    <w:p>
      <w:pPr>
        <w:spacing w:line="300" w:lineRule="auto"/>
        <w:ind w:firstLine="420"/>
        <w:rPr>
          <w:rFonts w:ascii="宋体" w:hAnsi="宋体" w:cs="宋体"/>
          <w:sz w:val="24"/>
          <w:szCs w:val="32"/>
        </w:rPr>
      </w:pPr>
      <w:r>
        <w:rPr>
          <w:rFonts w:hint="eastAsia" w:ascii="宋体" w:hAnsi="宋体" w:cs="宋体"/>
          <w:sz w:val="24"/>
          <w:szCs w:val="32"/>
        </w:rPr>
        <w:t>任务位置：具体位置如下图所示。</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2592705" cy="2432050"/>
            <wp:effectExtent l="0" t="0" r="17145" b="6350"/>
            <wp:docPr id="42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51"/>
                    <pic:cNvPicPr>
                      <a:picLocks noChangeAspect="1"/>
                    </pic:cNvPicPr>
                  </pic:nvPicPr>
                  <pic:blipFill>
                    <a:blip r:embed="rId145"/>
                    <a:stretch>
                      <a:fillRect/>
                    </a:stretch>
                  </pic:blipFill>
                  <pic:spPr>
                    <a:xfrm>
                      <a:off x="0" y="0"/>
                      <a:ext cx="2592705" cy="243205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“小U机器人”任务——位置</w:t>
      </w:r>
    </w:p>
    <w:p>
      <w:pPr>
        <w:spacing w:line="300" w:lineRule="auto"/>
        <w:ind w:firstLine="420"/>
        <w:rPr>
          <w:rFonts w:ascii="宋体" w:hAnsi="宋体" w:cs="宋体"/>
          <w:sz w:val="24"/>
          <w:szCs w:val="32"/>
        </w:rPr>
      </w:pPr>
      <w:r>
        <w:rPr>
          <w:rFonts w:hint="eastAsia" w:ascii="宋体" w:hAnsi="宋体" w:cs="宋体"/>
          <w:sz w:val="24"/>
          <w:szCs w:val="32"/>
        </w:rPr>
        <w:t>要求：AI机器人到达指定位置，按压触碰传感器，将小U机器人上的红灯切换至绿灯，并触发小U机器人的派遣功能，询问随机紧急任务的内容（提问内容：“是否有紧急任务需要处理？”），接收到学生的语音指令（指令内容：包裹整理”或“通信基站启用”）后顺利前往随机紧急任务所在位置。</w:t>
      </w:r>
    </w:p>
    <w:p>
      <w:pPr>
        <w:spacing w:line="300" w:lineRule="auto"/>
        <w:ind w:firstLine="420"/>
        <w:rPr>
          <w:rFonts w:ascii="宋体" w:hAnsi="宋体" w:cs="宋体"/>
          <w:sz w:val="24"/>
          <w:szCs w:val="32"/>
        </w:rPr>
      </w:pPr>
      <w:r>
        <w:rPr>
          <w:rFonts w:hint="eastAsia" w:ascii="宋体" w:hAnsi="宋体" w:cs="宋体"/>
          <w:sz w:val="24"/>
          <w:szCs w:val="32"/>
        </w:rPr>
        <w:t>计分：①小U机器人头部的红灯切换至绿灯，计10分；</w:t>
      </w:r>
    </w:p>
    <w:p>
      <w:pPr>
        <w:spacing w:line="300" w:lineRule="auto"/>
        <w:ind w:firstLine="420"/>
        <w:rPr>
          <w:rFonts w:ascii="宋体" w:hAnsi="宋体" w:cs="宋体"/>
          <w:sz w:val="24"/>
          <w:szCs w:val="32"/>
        </w:rPr>
      </w:pPr>
      <w:r>
        <w:rPr>
          <w:rFonts w:hint="eastAsia" w:ascii="宋体" w:hAnsi="宋体" w:cs="宋体"/>
          <w:sz w:val="24"/>
          <w:szCs w:val="32"/>
        </w:rPr>
        <w:t>②AI机器人在小U机器人前方停下，成功进行询问，并有等待语音指令的动作（控制器指示灯显示红色橙色交替），计10分；</w:t>
      </w:r>
    </w:p>
    <w:p>
      <w:pPr>
        <w:spacing w:line="300" w:lineRule="auto"/>
        <w:ind w:firstLine="420"/>
        <w:rPr>
          <w:rFonts w:ascii="宋体" w:hAnsi="宋体" w:cs="宋体"/>
          <w:sz w:val="24"/>
          <w:szCs w:val="32"/>
        </w:rPr>
      </w:pPr>
      <w:r>
        <w:rPr>
          <w:rFonts w:hint="eastAsia" w:ascii="宋体" w:hAnsi="宋体" w:cs="宋体"/>
          <w:sz w:val="24"/>
          <w:szCs w:val="32"/>
        </w:rPr>
        <w:t>③AI机器人通过ASR语音识别成功后，到达紧急任务所在位置，计5分；AI机器人ASR语音识别失败，记0分，第二得分点不得分；</w:t>
      </w:r>
    </w:p>
    <w:p>
      <w:pPr>
        <w:spacing w:line="300" w:lineRule="auto"/>
        <w:ind w:firstLine="420"/>
        <w:rPr>
          <w:rFonts w:ascii="宋体" w:hAnsi="宋体" w:cs="宋体"/>
          <w:sz w:val="24"/>
          <w:szCs w:val="32"/>
        </w:rPr>
      </w:pPr>
      <w:r>
        <w:rPr>
          <w:rFonts w:hint="eastAsia" w:ascii="宋体" w:hAnsi="宋体" w:cs="宋体"/>
          <w:sz w:val="24"/>
          <w:szCs w:val="32"/>
        </w:rPr>
        <w:t>④若播报内容不符合要求或有不当内容，计0分。不当内容包括但不限于反动言论、不文明言论等。</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888490" cy="2580640"/>
            <wp:effectExtent l="0" t="0" r="16510" b="10160"/>
            <wp:docPr id="42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28"/>
                    <pic:cNvPicPr>
                      <a:picLocks noChangeAspect="1"/>
                    </pic:cNvPicPr>
                  </pic:nvPicPr>
                  <pic:blipFill>
                    <a:blip r:embed="rId146"/>
                    <a:stretch>
                      <a:fillRect/>
                    </a:stretch>
                  </pic:blipFill>
                  <pic:spPr>
                    <a:xfrm>
                      <a:off x="0" y="0"/>
                      <a:ext cx="1888490" cy="258064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“小U机器人”任务——绿灯状态</w:t>
      </w:r>
    </w:p>
    <w:p>
      <w:pPr>
        <w:spacing w:line="300" w:lineRule="auto"/>
        <w:jc w:val="left"/>
        <w:rPr>
          <w:rFonts w:ascii="黑体" w:hAnsi="黑体" w:eastAsia="黑体" w:cs="黑体"/>
          <w:b/>
          <w:bCs/>
          <w:sz w:val="24"/>
          <w:szCs w:val="32"/>
        </w:rPr>
      </w:pPr>
      <w:bookmarkStart w:id="25" w:name="_Toc58374892"/>
      <w:r>
        <w:rPr>
          <w:rFonts w:hint="eastAsia" w:ascii="黑体" w:hAnsi="黑体" w:eastAsia="黑体" w:cs="黑体"/>
          <w:b/>
          <w:bCs/>
          <w:sz w:val="24"/>
          <w:szCs w:val="32"/>
        </w:rPr>
        <w:t>5.3.4、随机任务描述</w:t>
      </w:r>
      <w:bookmarkEnd w:id="25"/>
    </w:p>
    <w:p>
      <w:pPr>
        <w:spacing w:line="300" w:lineRule="auto"/>
        <w:ind w:firstLine="420"/>
        <w:rPr>
          <w:rFonts w:ascii="宋体" w:hAnsi="宋体" w:cs="宋体"/>
          <w:sz w:val="24"/>
          <w:szCs w:val="32"/>
        </w:rPr>
      </w:pPr>
      <w:r>
        <w:rPr>
          <w:rFonts w:hint="eastAsia" w:ascii="宋体" w:hAnsi="宋体" w:cs="宋体"/>
          <w:sz w:val="24"/>
          <w:szCs w:val="32"/>
        </w:rPr>
        <w:t>随机任务有两个：“包裹整理”和“通信基站启用”。</w:t>
      </w:r>
    </w:p>
    <w:p>
      <w:pPr>
        <w:spacing w:line="300" w:lineRule="auto"/>
        <w:ind w:firstLine="420"/>
        <w:rPr>
          <w:rFonts w:ascii="宋体" w:hAnsi="宋体" w:cs="宋体"/>
          <w:sz w:val="24"/>
          <w:szCs w:val="32"/>
        </w:rPr>
      </w:pPr>
      <w:r>
        <w:rPr>
          <w:rFonts w:hint="eastAsia" w:ascii="宋体" w:hAnsi="宋体" w:cs="宋体"/>
          <w:sz w:val="24"/>
          <w:szCs w:val="32"/>
        </w:rPr>
        <w:t>在完成关联任务之后，根据关联任务中的指令内容，进行对应的随机任务，如关联任务未完成，随机任务不得分。随机任务不作为必做任务，参赛队伍可根据策略自行选择是否完成随机任务。</w:t>
      </w:r>
    </w:p>
    <w:p>
      <w:pPr>
        <w:spacing w:line="300" w:lineRule="auto"/>
        <w:ind w:firstLine="420"/>
        <w:rPr>
          <w:rFonts w:ascii="宋体" w:hAnsi="宋体" w:cs="宋体"/>
          <w:sz w:val="24"/>
          <w:szCs w:val="32"/>
        </w:rPr>
      </w:pPr>
      <w:r>
        <w:rPr>
          <w:rFonts w:hint="eastAsia" w:ascii="宋体" w:hAnsi="宋体" w:cs="宋体"/>
          <w:sz w:val="24"/>
          <w:szCs w:val="32"/>
        </w:rPr>
        <w:t>在比赛现场由裁判从两个随机任务中抽取一个作为此轮比赛关联任务中须派遣的主要随机任务，另一个作为次要随机任务，在完成随机任务阶段必须先完成主要随机任务，才能继续完成次要随机任务，否则不得分，两轮比赛抽取的随机任务可能不同，参赛队伍应充分考虑随机任务的情况，自行制定对应策略。</w:t>
      </w:r>
    </w:p>
    <w:p>
      <w:pPr>
        <w:spacing w:line="300" w:lineRule="auto"/>
        <w:ind w:firstLine="420"/>
        <w:rPr>
          <w:rFonts w:ascii="宋体" w:hAnsi="宋体" w:cs="宋体"/>
          <w:sz w:val="24"/>
          <w:szCs w:val="32"/>
        </w:rPr>
      </w:pPr>
      <w:r>
        <w:rPr>
          <w:rFonts w:hint="eastAsia" w:ascii="宋体" w:hAnsi="宋体" w:cs="宋体"/>
          <w:sz w:val="24"/>
          <w:szCs w:val="32"/>
        </w:rPr>
        <w:t>在完成关联任务后，若未完成随机任务，选手可以重启、多次尝试此随机任务，也可放弃任务。</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包裹整理（20分）</w:t>
      </w:r>
    </w:p>
    <w:p>
      <w:pPr>
        <w:spacing w:line="300" w:lineRule="auto"/>
        <w:ind w:firstLine="420"/>
        <w:rPr>
          <w:rFonts w:ascii="宋体" w:hAnsi="宋体" w:cs="宋体"/>
          <w:sz w:val="24"/>
          <w:szCs w:val="32"/>
        </w:rPr>
      </w:pPr>
      <w:r>
        <w:rPr>
          <w:rFonts w:hint="eastAsia" w:ascii="宋体" w:hAnsi="宋体" w:cs="宋体"/>
          <w:sz w:val="24"/>
          <w:szCs w:val="32"/>
        </w:rPr>
        <w:t>任务说明：小区快递站包裹堆积，其中有一个重型包裹难以搬运，快递站通过小U机器人向巡检AI机器人提出帮助请求，AI机器人收到帮助请求后前往快递站整理重型包裹。</w:t>
      </w:r>
    </w:p>
    <w:p>
      <w:pPr>
        <w:spacing w:line="300" w:lineRule="auto"/>
        <w:ind w:firstLine="420"/>
        <w:rPr>
          <w:rFonts w:ascii="宋体" w:hAnsi="宋体" w:cs="宋体"/>
          <w:sz w:val="24"/>
          <w:szCs w:val="32"/>
        </w:rPr>
      </w:pPr>
      <w:r>
        <w:rPr>
          <w:rFonts w:hint="eastAsia" w:ascii="宋体" w:hAnsi="宋体" w:cs="宋体"/>
          <w:sz w:val="24"/>
          <w:szCs w:val="32"/>
        </w:rPr>
        <w:t>任务位置：任务点位于地图右侧，具体位置如下图所示。在完成此任务时，可在框选示意的任务位置内活动，不视为脱线，完成后AI机器人需回到白色赛道内。</w:t>
      </w:r>
    </w:p>
    <w:tbl>
      <w:tblPr>
        <w:tblStyle w:val="9"/>
        <w:tblW w:w="8356" w:type="dxa"/>
        <w:tblInd w:w="74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356" w:type="dxa"/>
          </w:tcPr>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2178685" cy="2169795"/>
                  <wp:effectExtent l="0" t="0" r="12065" b="1905"/>
                  <wp:docPr id="427" name="图片 29"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29" descr="图形用户界面&#10;&#10;描述已自动生成"/>
                          <pic:cNvPicPr>
                            <a:picLocks noChangeAspect="1"/>
                          </pic:cNvPicPr>
                        </pic:nvPicPr>
                        <pic:blipFill>
                          <a:blip r:embed="rId147"/>
                          <a:stretch>
                            <a:fillRect/>
                          </a:stretch>
                        </pic:blipFill>
                        <pic:spPr>
                          <a:xfrm>
                            <a:off x="0" y="0"/>
                            <a:ext cx="2178685" cy="216979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PrEx>
        <w:tc>
          <w:tcPr>
            <w:tcW w:w="8356" w:type="dxa"/>
          </w:tcPr>
          <w:p>
            <w:pPr>
              <w:spacing w:line="300" w:lineRule="auto"/>
              <w:ind w:firstLine="420"/>
              <w:jc w:val="center"/>
              <w:rPr>
                <w:rFonts w:ascii="宋体" w:hAnsi="宋体" w:cs="宋体"/>
                <w:sz w:val="24"/>
                <w:szCs w:val="32"/>
              </w:rPr>
            </w:pPr>
            <w:r>
              <w:rPr>
                <w:rFonts w:hint="eastAsia" w:ascii="宋体" w:hAnsi="宋体" w:cs="宋体"/>
                <w:sz w:val="24"/>
                <w:szCs w:val="32"/>
              </w:rPr>
              <w:t>“包裹整理”任务点位置</w:t>
            </w:r>
          </w:p>
        </w:tc>
      </w:tr>
    </w:tbl>
    <w:p>
      <w:pPr>
        <w:spacing w:line="300" w:lineRule="auto"/>
        <w:ind w:firstLine="420"/>
        <w:rPr>
          <w:rFonts w:ascii="宋体" w:hAnsi="宋体" w:cs="宋体"/>
          <w:sz w:val="24"/>
          <w:szCs w:val="32"/>
        </w:rPr>
      </w:pPr>
      <w:r>
        <w:rPr>
          <w:rFonts w:hint="eastAsia" w:ascii="宋体" w:hAnsi="宋体" w:cs="宋体"/>
          <w:sz w:val="24"/>
          <w:szCs w:val="32"/>
        </w:rPr>
        <w:t>要求：AI机器人到达快递站使用车载机械结构抓取重型包裹，并摆放至货架上（货物最终方向、姿态不限）。</w:t>
      </w:r>
    </w:p>
    <w:p>
      <w:pPr>
        <w:spacing w:line="300" w:lineRule="auto"/>
        <w:ind w:firstLine="420"/>
        <w:rPr>
          <w:rFonts w:ascii="宋体" w:hAnsi="宋体" w:cs="宋体"/>
          <w:sz w:val="24"/>
          <w:szCs w:val="32"/>
        </w:rPr>
      </w:pPr>
      <w:r>
        <w:rPr>
          <w:rFonts w:hint="eastAsia" w:ascii="宋体" w:hAnsi="宋体" w:cs="宋体"/>
          <w:sz w:val="24"/>
          <w:szCs w:val="32"/>
        </w:rPr>
        <w:t>计分：摆放包裹，待机器人完全结束与包裹的接触后①重型包裹位于货架一层，计10分；②重型包裹位于货架二层，计20分（均以包裹底面的接触面为准）；③重型包裹未放置于货架任意一层上，计0分。</w:t>
      </w:r>
    </w:p>
    <w:tbl>
      <w:tblPr>
        <w:tblStyle w:val="9"/>
        <w:tblW w:w="8451" w:type="dxa"/>
        <w:tblInd w:w="74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45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451" w:type="dxa"/>
          </w:tcPr>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2063115" cy="1957705"/>
                  <wp:effectExtent l="0" t="0" r="13335" b="4445"/>
                  <wp:docPr id="42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30"/>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2063115" cy="195770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451" w:type="dxa"/>
          </w:tcPr>
          <w:p>
            <w:pPr>
              <w:spacing w:line="300" w:lineRule="auto"/>
              <w:ind w:firstLine="420"/>
              <w:jc w:val="center"/>
              <w:rPr>
                <w:rFonts w:ascii="宋体" w:hAnsi="宋体" w:cs="宋体"/>
                <w:sz w:val="24"/>
                <w:szCs w:val="32"/>
              </w:rPr>
            </w:pPr>
            <w:r>
              <w:rPr>
                <w:rFonts w:hint="eastAsia" w:ascii="宋体" w:hAnsi="宋体" w:cs="宋体"/>
                <w:sz w:val="24"/>
                <w:szCs w:val="32"/>
              </w:rPr>
              <w:t>“包裹整理”任务—包裹位于货架一层状态</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955800" cy="2176780"/>
                  <wp:effectExtent l="0" t="0" r="6350" b="13970"/>
                  <wp:docPr id="42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31"/>
                          <pic:cNvPicPr>
                            <a:picLocks noChangeAspect="1"/>
                          </pic:cNvPicPr>
                        </pic:nvPicPr>
                        <pic:blipFill>
                          <a:blip r:embed="rId149">
                            <a:extLst>
                              <a:ext uri="{28A0092B-C50C-407E-A947-70E740481C1C}">
                                <a14:useLocalDpi xmlns:a14="http://schemas.microsoft.com/office/drawing/2010/main" val="0"/>
                              </a:ext>
                            </a:extLst>
                          </a:blip>
                          <a:stretch>
                            <a:fillRect/>
                          </a:stretch>
                        </pic:blipFill>
                        <pic:spPr>
                          <a:xfrm>
                            <a:off x="0" y="0"/>
                            <a:ext cx="1955800" cy="217678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“包裹整理”任务—包裹位于货架二层状态</w:t>
            </w:r>
          </w:p>
        </w:tc>
      </w:tr>
    </w:tbl>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通信基站启用(20分)</w:t>
      </w:r>
    </w:p>
    <w:p>
      <w:pPr>
        <w:spacing w:line="300" w:lineRule="auto"/>
        <w:ind w:firstLine="420"/>
        <w:rPr>
          <w:rFonts w:ascii="宋体" w:hAnsi="宋体" w:cs="宋体"/>
          <w:sz w:val="24"/>
          <w:szCs w:val="32"/>
        </w:rPr>
      </w:pPr>
      <w:r>
        <w:rPr>
          <w:rFonts w:hint="eastAsia" w:ascii="宋体" w:hAnsi="宋体" w:cs="宋体"/>
          <w:sz w:val="24"/>
          <w:szCs w:val="32"/>
        </w:rPr>
        <w:t>任务说明：5G时代来临，“智慧社区”在当前4G信号全面覆盖的基础上，准备启用全新的5G信号塔，在启用过程中安装工人通过小U机器人向巡检AI机器人提出帮助请求，AI机器人收到帮助请求后前往通信基站处帮忙启用5G通信基站。</w:t>
      </w:r>
    </w:p>
    <w:p>
      <w:pPr>
        <w:spacing w:line="300" w:lineRule="auto"/>
        <w:ind w:firstLine="420"/>
        <w:rPr>
          <w:rFonts w:ascii="宋体" w:hAnsi="宋体" w:cs="宋体"/>
          <w:sz w:val="24"/>
          <w:szCs w:val="32"/>
        </w:rPr>
      </w:pPr>
      <w:r>
        <w:rPr>
          <w:rFonts w:hint="eastAsia" w:ascii="宋体" w:hAnsi="宋体" w:cs="宋体"/>
          <w:sz w:val="24"/>
          <w:szCs w:val="32"/>
        </w:rPr>
        <w:t>任务位置：任务点位于地图右下区域，具体位置如下图所示。在完成此任务时，可在框选示意的任务位置内活动，不视为脱线，完成后AI机器人需回到白色赛道内。</w:t>
      </w:r>
    </w:p>
    <w:tbl>
      <w:tblPr>
        <w:tblStyle w:val="9"/>
        <w:tblW w:w="8871" w:type="dxa"/>
        <w:tblInd w:w="3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7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871" w:type="dxa"/>
          </w:tcPr>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768475" cy="1741805"/>
                  <wp:effectExtent l="0" t="0" r="3175" b="10795"/>
                  <wp:docPr id="43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32"/>
                          <pic:cNvPicPr>
                            <a:picLocks noChangeAspect="1"/>
                          </pic:cNvPicPr>
                        </pic:nvPicPr>
                        <pic:blipFill>
                          <a:blip r:embed="rId150"/>
                          <a:stretch>
                            <a:fillRect/>
                          </a:stretch>
                        </pic:blipFill>
                        <pic:spPr>
                          <a:xfrm>
                            <a:off x="0" y="0"/>
                            <a:ext cx="1768475" cy="174180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871" w:type="dxa"/>
          </w:tcPr>
          <w:p>
            <w:pPr>
              <w:spacing w:line="300" w:lineRule="auto"/>
              <w:ind w:firstLine="420"/>
              <w:jc w:val="center"/>
              <w:rPr>
                <w:rFonts w:ascii="宋体" w:hAnsi="宋体" w:cs="宋体"/>
                <w:sz w:val="24"/>
                <w:szCs w:val="32"/>
              </w:rPr>
            </w:pPr>
            <w:r>
              <w:rPr>
                <w:rFonts w:hint="eastAsia" w:ascii="宋体" w:hAnsi="宋体" w:cs="宋体"/>
                <w:sz w:val="24"/>
                <w:szCs w:val="32"/>
              </w:rPr>
              <w:t>“通信基站启用”任务点位置</w:t>
            </w:r>
          </w:p>
        </w:tc>
      </w:tr>
    </w:tbl>
    <w:p>
      <w:pPr>
        <w:spacing w:line="300" w:lineRule="auto"/>
        <w:ind w:firstLine="420"/>
        <w:rPr>
          <w:rFonts w:ascii="宋体" w:hAnsi="宋体" w:cs="宋体"/>
          <w:sz w:val="24"/>
          <w:szCs w:val="32"/>
        </w:rPr>
      </w:pPr>
      <w:r>
        <w:rPr>
          <w:rFonts w:hint="eastAsia" w:ascii="宋体" w:hAnsi="宋体" w:cs="宋体"/>
          <w:sz w:val="24"/>
          <w:szCs w:val="32"/>
        </w:rPr>
        <w:t>要求：AI机器人到达通信基站位置，解锁安全锁定装置并伸展前方信号天线至指定位置。</w:t>
      </w:r>
    </w:p>
    <w:p>
      <w:pPr>
        <w:spacing w:line="300" w:lineRule="auto"/>
        <w:ind w:firstLine="420"/>
        <w:rPr>
          <w:rFonts w:ascii="宋体" w:hAnsi="宋体" w:cs="宋体"/>
          <w:sz w:val="24"/>
          <w:szCs w:val="32"/>
        </w:rPr>
      </w:pPr>
      <w:r>
        <w:rPr>
          <w:rFonts w:hint="eastAsia" w:ascii="宋体" w:hAnsi="宋体" w:cs="宋体"/>
          <w:sz w:val="24"/>
          <w:szCs w:val="32"/>
        </w:rPr>
        <w:t>计分：①安全锁定装置解锁，安全锁定装置上的‘两颗白色双向零件‘移出‘信号天线的四颗黄色插销’的垂直投影，计10分；②伸展信号天线，直至安全锁定装置黑色十字轴升至得分区域，计10分。</w:t>
      </w:r>
    </w:p>
    <w:tbl>
      <w:tblPr>
        <w:tblStyle w:val="9"/>
        <w:tblW w:w="8356" w:type="dxa"/>
        <w:tblInd w:w="74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356" w:type="dxa"/>
          </w:tcPr>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2259330" cy="3134995"/>
                  <wp:effectExtent l="0" t="0" r="7620" b="8255"/>
                  <wp:docPr id="43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33"/>
                          <pic:cNvPicPr>
                            <a:picLocks noChangeAspect="1"/>
                          </pic:cNvPicPr>
                        </pic:nvPicPr>
                        <pic:blipFill>
                          <a:blip r:embed="rId151"/>
                          <a:stretch>
                            <a:fillRect/>
                          </a:stretch>
                        </pic:blipFill>
                        <pic:spPr>
                          <a:xfrm>
                            <a:off x="0" y="0"/>
                            <a:ext cx="2259330" cy="3134995"/>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“通信基站启用”任务①安全锁定装置解除状态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356" w:type="dxa"/>
          </w:tcPr>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2606675" cy="3091815"/>
                  <wp:effectExtent l="0" t="0" r="3175" b="13335"/>
                  <wp:docPr id="15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7"/>
                          <pic:cNvPicPr>
                            <a:picLocks noChangeAspect="1"/>
                          </pic:cNvPicPr>
                        </pic:nvPicPr>
                        <pic:blipFill>
                          <a:blip r:embed="rId152"/>
                          <a:stretch>
                            <a:fillRect/>
                          </a:stretch>
                        </pic:blipFill>
                        <pic:spPr>
                          <a:xfrm>
                            <a:off x="0" y="0"/>
                            <a:ext cx="2606675" cy="3091815"/>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“通信基站启用”任务②伸展信号天线，得分位置为红色框选区域（红色插销及上方区域）</w:t>
            </w:r>
          </w:p>
        </w:tc>
      </w:tr>
    </w:tbl>
    <w:p>
      <w:pPr>
        <w:spacing w:line="300" w:lineRule="auto"/>
        <w:jc w:val="left"/>
        <w:rPr>
          <w:rFonts w:ascii="黑体" w:hAnsi="黑体" w:eastAsia="黑体" w:cs="黑体"/>
          <w:b/>
          <w:bCs/>
          <w:sz w:val="24"/>
          <w:szCs w:val="32"/>
        </w:rPr>
      </w:pPr>
      <w:bookmarkStart w:id="26" w:name="_Toc58374893"/>
      <w:r>
        <w:rPr>
          <w:rFonts w:hint="eastAsia" w:ascii="黑体" w:hAnsi="黑体" w:eastAsia="黑体" w:cs="黑体"/>
          <w:b/>
          <w:bCs/>
          <w:sz w:val="24"/>
          <w:szCs w:val="32"/>
        </w:rPr>
        <w:t>5.3.5、任务流程图</w:t>
      </w:r>
      <w:bookmarkEnd w:id="26"/>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3235325" cy="4836795"/>
            <wp:effectExtent l="0" t="0" r="3175" b="1905"/>
            <wp:docPr id="43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34"/>
                    <pic:cNvPicPr>
                      <a:picLocks noChangeAspect="1"/>
                    </pic:cNvPicPr>
                  </pic:nvPicPr>
                  <pic:blipFill>
                    <a:blip r:embed="rId153"/>
                    <a:stretch>
                      <a:fillRect/>
                    </a:stretch>
                  </pic:blipFill>
                  <pic:spPr>
                    <a:xfrm>
                      <a:off x="0" y="0"/>
                      <a:ext cx="3235325" cy="4836795"/>
                    </a:xfrm>
                    <a:prstGeom prst="rect">
                      <a:avLst/>
                    </a:prstGeom>
                    <a:noFill/>
                    <a:ln>
                      <a:noFill/>
                    </a:ln>
                  </pic:spPr>
                </pic:pic>
              </a:graphicData>
            </a:graphic>
          </wp:inline>
        </w:drawing>
      </w:r>
    </w:p>
    <w:p>
      <w:pPr>
        <w:rPr>
          <w:rFonts w:ascii="黑体" w:hAnsi="黑体" w:eastAsia="黑体" w:cs="黑体"/>
          <w:b/>
          <w:bCs/>
          <w:sz w:val="28"/>
          <w:szCs w:val="36"/>
        </w:rPr>
      </w:pPr>
      <w:bookmarkStart w:id="27" w:name="_Toc58374894"/>
      <w:r>
        <w:rPr>
          <w:rFonts w:hint="eastAsia" w:ascii="黑体" w:hAnsi="黑体" w:eastAsia="黑体" w:cs="黑体"/>
          <w:b/>
          <w:bCs/>
          <w:sz w:val="28"/>
          <w:szCs w:val="36"/>
        </w:rPr>
        <w:t>6、赛事整体流程</w:t>
      </w:r>
      <w:bookmarkEnd w:id="27"/>
    </w:p>
    <w:p>
      <w:pPr>
        <w:spacing w:line="300" w:lineRule="auto"/>
        <w:ind w:firstLine="420"/>
        <w:rPr>
          <w:rFonts w:ascii="宋体" w:hAnsi="宋体" w:cs="宋体"/>
          <w:sz w:val="24"/>
          <w:szCs w:val="32"/>
        </w:rPr>
      </w:pPr>
      <w:r>
        <w:rPr>
          <w:rFonts w:hint="eastAsia" w:ascii="宋体" w:hAnsi="宋体" w:cs="宋体"/>
          <w:sz w:val="24"/>
          <w:szCs w:val="32"/>
        </w:rPr>
        <w:t>赛事具体时间及流程安排以各省市实际安排和通知为准。</w:t>
      </w:r>
    </w:p>
    <w:p>
      <w:pPr>
        <w:spacing w:line="300" w:lineRule="auto"/>
        <w:jc w:val="left"/>
        <w:rPr>
          <w:rFonts w:ascii="黑体" w:hAnsi="黑体" w:eastAsia="黑体" w:cs="黑体"/>
          <w:b/>
          <w:bCs/>
          <w:sz w:val="24"/>
          <w:szCs w:val="32"/>
        </w:rPr>
      </w:pPr>
      <w:bookmarkStart w:id="28" w:name="_Toc58374895"/>
      <w:r>
        <w:rPr>
          <w:rFonts w:hint="eastAsia" w:ascii="黑体" w:hAnsi="黑体" w:eastAsia="黑体" w:cs="黑体"/>
          <w:b/>
          <w:bCs/>
          <w:sz w:val="24"/>
          <w:szCs w:val="32"/>
        </w:rPr>
        <w:t>6.1、赛制</w:t>
      </w:r>
      <w:bookmarkEnd w:id="28"/>
    </w:p>
    <w:p>
      <w:pPr>
        <w:spacing w:line="300" w:lineRule="auto"/>
        <w:ind w:firstLine="420"/>
        <w:rPr>
          <w:rFonts w:ascii="宋体" w:hAnsi="宋体" w:cs="宋体"/>
          <w:sz w:val="24"/>
          <w:szCs w:val="32"/>
        </w:rPr>
      </w:pPr>
      <w:r>
        <w:rPr>
          <w:rFonts w:hint="eastAsia" w:ascii="宋体" w:hAnsi="宋体" w:cs="宋体"/>
          <w:sz w:val="24"/>
          <w:szCs w:val="32"/>
        </w:rPr>
        <w:t>比赛共进行2轮，每轮比赛的时间为240秒。比赛调试准备时间为60分钟，调试完毕后开始第一轮排名赛，根据参赛队伍总数量决定晋级队伍数量（前40%晋级，向后补足，如计算数量3.3则为4队晋级）；晋级第二轮的队伍，会给予30分钟的二次调试时间，调试完毕后开始第二轮决赛。</w:t>
      </w:r>
    </w:p>
    <w:p>
      <w:pPr>
        <w:spacing w:line="300" w:lineRule="auto"/>
        <w:ind w:firstLine="420"/>
        <w:rPr>
          <w:rFonts w:ascii="宋体" w:hAnsi="宋体" w:cs="宋体"/>
          <w:sz w:val="24"/>
          <w:szCs w:val="32"/>
        </w:rPr>
      </w:pPr>
      <w:r>
        <w:rPr>
          <w:rFonts w:hint="eastAsia" w:ascii="宋体" w:hAnsi="宋体" w:cs="宋体"/>
          <w:sz w:val="24"/>
          <w:szCs w:val="32"/>
        </w:rPr>
        <w:t>以上为建议赛制，实际赛制安排以各省市赛事组委会执行安排为准。</w:t>
      </w:r>
    </w:p>
    <w:p>
      <w:pPr>
        <w:spacing w:line="300" w:lineRule="auto"/>
        <w:jc w:val="left"/>
        <w:rPr>
          <w:rFonts w:ascii="黑体" w:hAnsi="黑体" w:eastAsia="黑体" w:cs="黑体"/>
          <w:b/>
          <w:bCs/>
          <w:sz w:val="24"/>
          <w:szCs w:val="32"/>
        </w:rPr>
      </w:pPr>
      <w:bookmarkStart w:id="29" w:name="_Toc58374896"/>
      <w:r>
        <w:rPr>
          <w:rFonts w:hint="eastAsia" w:ascii="黑体" w:hAnsi="黑体" w:eastAsia="黑体" w:cs="黑体"/>
          <w:b/>
          <w:bCs/>
          <w:sz w:val="24"/>
          <w:szCs w:val="32"/>
        </w:rPr>
        <w:t>6.2、队伍报到、检录</w:t>
      </w:r>
      <w:bookmarkEnd w:id="29"/>
    </w:p>
    <w:p>
      <w:pPr>
        <w:spacing w:line="300" w:lineRule="auto"/>
        <w:ind w:firstLine="420"/>
        <w:rPr>
          <w:rFonts w:ascii="宋体" w:hAnsi="宋体" w:cs="宋体"/>
          <w:sz w:val="24"/>
          <w:szCs w:val="32"/>
        </w:rPr>
      </w:pPr>
      <w:r>
        <w:rPr>
          <w:rFonts w:hint="eastAsia" w:ascii="宋体" w:hAnsi="宋体" w:cs="宋体"/>
          <w:sz w:val="24"/>
          <w:szCs w:val="32"/>
        </w:rPr>
        <w:t>参赛队伍赛前需在规定时间内到报到处进行报到、进行报到检录，检录要求见“7.1技术规则”。报到检录通过的队伍将被记录赛前检录通过状态，进入调试区。检录不通过的可进行现场调整，若在规定时间内，仍未通过报到检录，则该队失去比赛资格。</w:t>
      </w:r>
    </w:p>
    <w:p>
      <w:pPr>
        <w:spacing w:line="300" w:lineRule="auto"/>
        <w:jc w:val="left"/>
        <w:rPr>
          <w:rFonts w:ascii="黑体" w:hAnsi="黑体" w:eastAsia="黑体" w:cs="黑体"/>
          <w:b/>
          <w:bCs/>
          <w:sz w:val="24"/>
          <w:szCs w:val="32"/>
        </w:rPr>
      </w:pPr>
      <w:bookmarkStart w:id="30" w:name="_Toc58374897"/>
      <w:r>
        <w:rPr>
          <w:rFonts w:hint="eastAsia" w:ascii="黑体" w:hAnsi="黑体" w:eastAsia="黑体" w:cs="黑体"/>
          <w:b/>
          <w:bCs/>
          <w:sz w:val="24"/>
          <w:szCs w:val="32"/>
        </w:rPr>
        <w:t>6.3、调试准备</w:t>
      </w:r>
      <w:bookmarkEnd w:id="30"/>
    </w:p>
    <w:p>
      <w:pPr>
        <w:spacing w:line="300" w:lineRule="auto"/>
        <w:ind w:firstLine="420"/>
        <w:rPr>
          <w:rFonts w:ascii="宋体" w:hAnsi="宋体" w:cs="宋体"/>
          <w:sz w:val="24"/>
          <w:szCs w:val="32"/>
        </w:rPr>
      </w:pPr>
      <w:r>
        <w:rPr>
          <w:rFonts w:hint="eastAsia" w:ascii="宋体" w:hAnsi="宋体" w:cs="宋体"/>
          <w:sz w:val="24"/>
          <w:szCs w:val="32"/>
        </w:rPr>
        <w:t>队员进入调试区后，裁判进行抽签，使用赛项任务设置表公布本场次比赛的路障位置和现场任务内容（随机任务不在比赛开始前公布），本场次所有队伍的任务相同。第一轮调试准备时间为60分钟，各队根据任务内容进行结构调整和程序编写，测试程序时可使用调试区的调试场地，调试场地和正式比赛场地布置相同。</w:t>
      </w:r>
      <w:bookmarkStart w:id="31" w:name="_Hlk38009168"/>
    </w:p>
    <w:p>
      <w:pPr>
        <w:spacing w:line="300" w:lineRule="auto"/>
        <w:ind w:firstLine="420"/>
        <w:rPr>
          <w:rFonts w:ascii="宋体" w:hAnsi="宋体" w:cs="宋体"/>
          <w:sz w:val="24"/>
          <w:szCs w:val="32"/>
        </w:rPr>
      </w:pPr>
      <w:r>
        <w:rPr>
          <w:rFonts w:hint="eastAsia" w:ascii="宋体" w:hAnsi="宋体" w:cs="宋体"/>
          <w:sz w:val="24"/>
          <w:szCs w:val="32"/>
        </w:rPr>
        <w:t>调试过程中，裁判有权对队员携带的器材进行检查，所有器材必须符合规定和要求，若发现学生携带不符合要求的设备，裁判有权取消参赛队伍的参赛资格。</w:t>
      </w:r>
      <w:bookmarkEnd w:id="31"/>
    </w:p>
    <w:p>
      <w:pPr>
        <w:spacing w:line="300" w:lineRule="auto"/>
        <w:jc w:val="left"/>
        <w:rPr>
          <w:rFonts w:ascii="黑体" w:hAnsi="黑体" w:eastAsia="黑体" w:cs="黑体"/>
          <w:b/>
          <w:bCs/>
          <w:sz w:val="24"/>
          <w:szCs w:val="32"/>
        </w:rPr>
      </w:pPr>
      <w:bookmarkStart w:id="32" w:name="_Toc58374898"/>
      <w:r>
        <w:rPr>
          <w:rFonts w:hint="eastAsia" w:ascii="黑体" w:hAnsi="黑体" w:eastAsia="黑体" w:cs="黑体"/>
          <w:b/>
          <w:bCs/>
          <w:sz w:val="24"/>
          <w:szCs w:val="32"/>
        </w:rPr>
        <w:t>6.4、赛前确认</w:t>
      </w:r>
      <w:bookmarkEnd w:id="32"/>
    </w:p>
    <w:p>
      <w:pPr>
        <w:spacing w:line="300" w:lineRule="auto"/>
        <w:jc w:val="left"/>
        <w:rPr>
          <w:rFonts w:ascii="宋体" w:hAnsi="宋体" w:cs="宋体"/>
          <w:sz w:val="24"/>
          <w:szCs w:val="32"/>
        </w:rPr>
      </w:pPr>
      <w:r>
        <w:rPr>
          <w:rFonts w:hint="eastAsia" w:ascii="宋体" w:hAnsi="宋体" w:cs="宋体"/>
          <w:sz w:val="24"/>
          <w:szCs w:val="32"/>
        </w:rPr>
        <w:t>调试时间结束后，本场次队员全部停止调试，上交AI机器人进行赛前检录，检录要求和报到检录一致，检录通过后参赛设备须放置于检录台，等待比赛开始。检录不通过的可进行现场调整，调整时间为2分钟，若在2分钟之内未调整完毕，比赛开始前仍未通过检录，则该队失去比赛资格。</w:t>
      </w:r>
    </w:p>
    <w:p>
      <w:pPr>
        <w:spacing w:line="300" w:lineRule="auto"/>
        <w:jc w:val="left"/>
        <w:rPr>
          <w:rFonts w:ascii="黑体" w:hAnsi="黑体" w:eastAsia="黑体" w:cs="黑体"/>
          <w:b/>
          <w:bCs/>
          <w:sz w:val="24"/>
          <w:szCs w:val="32"/>
        </w:rPr>
      </w:pPr>
      <w:bookmarkStart w:id="33" w:name="_Toc58374899"/>
      <w:r>
        <w:rPr>
          <w:rFonts w:hint="eastAsia" w:ascii="黑体" w:hAnsi="黑体" w:eastAsia="黑体" w:cs="黑体"/>
          <w:b/>
          <w:bCs/>
          <w:sz w:val="24"/>
          <w:szCs w:val="32"/>
        </w:rPr>
        <w:t>6.5、进行比赛</w:t>
      </w:r>
      <w:bookmarkEnd w:id="33"/>
    </w:p>
    <w:p>
      <w:pPr>
        <w:spacing w:line="300" w:lineRule="auto"/>
        <w:ind w:firstLine="420"/>
        <w:rPr>
          <w:rFonts w:ascii="宋体" w:hAnsi="宋体" w:cs="宋体"/>
          <w:sz w:val="24"/>
          <w:szCs w:val="32"/>
        </w:rPr>
      </w:pPr>
      <w:r>
        <w:rPr>
          <w:rFonts w:hint="eastAsia" w:ascii="宋体" w:hAnsi="宋体" w:cs="宋体"/>
          <w:sz w:val="24"/>
          <w:szCs w:val="32"/>
        </w:rPr>
        <w:t>准备上场时，队员在检录台领取自己的AI机器人，在工作人员的指引下进入比赛区，来到本队的赛场旁，抓紧时间做好AI机器人启动前的准备工作。完成准备工作后，队员应向裁判示意可以开始比赛。</w:t>
      </w:r>
    </w:p>
    <w:p>
      <w:pPr>
        <w:spacing w:line="300" w:lineRule="auto"/>
        <w:ind w:firstLine="420"/>
        <w:rPr>
          <w:rFonts w:ascii="宋体" w:hAnsi="宋体" w:cs="宋体"/>
          <w:sz w:val="24"/>
          <w:szCs w:val="32"/>
        </w:rPr>
      </w:pPr>
      <w:r>
        <w:rPr>
          <w:rFonts w:hint="eastAsia" w:ascii="宋体" w:hAnsi="宋体" w:cs="宋体"/>
          <w:sz w:val="24"/>
          <w:szCs w:val="32"/>
        </w:rPr>
        <w:t>比赛开始前，裁判开启场地的控制器，用手演示触发电子设备的运行效果，拨动路闸、升降台、通信基站任务验证其灵活性，让参赛队员确认场地道具运行正常。然后重启场地道具，准备开始比赛。</w:t>
      </w:r>
    </w:p>
    <w:p>
      <w:pPr>
        <w:spacing w:line="300" w:lineRule="auto"/>
        <w:ind w:firstLine="420"/>
        <w:rPr>
          <w:rFonts w:ascii="宋体" w:hAnsi="宋体" w:cs="宋体"/>
          <w:sz w:val="24"/>
          <w:szCs w:val="32"/>
        </w:rPr>
      </w:pPr>
      <w:r>
        <w:rPr>
          <w:rFonts w:hint="eastAsia" w:ascii="宋体" w:hAnsi="宋体" w:cs="宋体"/>
          <w:sz w:val="24"/>
          <w:szCs w:val="32"/>
        </w:rPr>
        <w:t>根据裁判的指令进行比赛。</w:t>
      </w:r>
    </w:p>
    <w:p>
      <w:pPr>
        <w:spacing w:line="300" w:lineRule="auto"/>
        <w:jc w:val="left"/>
        <w:rPr>
          <w:rFonts w:ascii="黑体" w:hAnsi="黑体" w:eastAsia="黑体" w:cs="黑体"/>
          <w:b/>
          <w:bCs/>
          <w:sz w:val="24"/>
          <w:szCs w:val="32"/>
        </w:rPr>
      </w:pPr>
      <w:bookmarkStart w:id="34" w:name="_Toc58374900"/>
      <w:r>
        <w:rPr>
          <w:rFonts w:hint="eastAsia" w:ascii="黑体" w:hAnsi="黑体" w:eastAsia="黑体" w:cs="黑体"/>
          <w:b/>
          <w:bCs/>
          <w:sz w:val="24"/>
          <w:szCs w:val="32"/>
        </w:rPr>
        <w:t>6.6、成绩确认</w:t>
      </w:r>
      <w:bookmarkEnd w:id="34"/>
    </w:p>
    <w:p>
      <w:pPr>
        <w:spacing w:line="300" w:lineRule="auto"/>
        <w:ind w:firstLine="420"/>
        <w:rPr>
          <w:rFonts w:ascii="宋体" w:hAnsi="宋体" w:cs="宋体"/>
          <w:sz w:val="24"/>
          <w:szCs w:val="32"/>
        </w:rPr>
      </w:pPr>
      <w:r>
        <w:rPr>
          <w:rFonts w:hint="eastAsia" w:ascii="宋体" w:hAnsi="宋体" w:cs="宋体"/>
          <w:sz w:val="24"/>
          <w:szCs w:val="32"/>
        </w:rPr>
        <w:t>比赛计时停止后，不得与场上的AI机器人或任何物品接触。若不听从裁判劝阻，则本轮比赛成绩清零。</w:t>
      </w:r>
    </w:p>
    <w:p>
      <w:pPr>
        <w:spacing w:line="300" w:lineRule="auto"/>
        <w:ind w:firstLine="420"/>
        <w:rPr>
          <w:rFonts w:ascii="宋体" w:hAnsi="宋体" w:cs="宋体"/>
          <w:sz w:val="24"/>
          <w:szCs w:val="32"/>
        </w:rPr>
      </w:pPr>
      <w:r>
        <w:rPr>
          <w:rFonts w:hint="eastAsia" w:ascii="宋体" w:hAnsi="宋体" w:cs="宋体"/>
          <w:sz w:val="24"/>
          <w:szCs w:val="32"/>
        </w:rPr>
        <w:t>队长确认计分表上本队的成绩，</w:t>
      </w:r>
      <w:bookmarkStart w:id="35" w:name="_Hlk38231081"/>
      <w:r>
        <w:rPr>
          <w:rFonts w:hint="eastAsia" w:ascii="宋体" w:hAnsi="宋体" w:cs="宋体"/>
          <w:sz w:val="24"/>
          <w:szCs w:val="32"/>
        </w:rPr>
        <w:t>如有疑议，可向裁判寻求解释或进行申诉。</w:t>
      </w:r>
      <w:bookmarkStart w:id="36" w:name="_TOC_250013"/>
      <w:bookmarkEnd w:id="36"/>
      <w:r>
        <w:rPr>
          <w:rFonts w:hint="eastAsia" w:ascii="宋体" w:hAnsi="宋体" w:cs="宋体"/>
          <w:sz w:val="24"/>
          <w:szCs w:val="32"/>
        </w:rPr>
        <w:t>如无疑议，经裁判允许携带AI机器人离开赛台。</w:t>
      </w:r>
    </w:p>
    <w:bookmarkEnd w:id="35"/>
    <w:p>
      <w:pPr>
        <w:spacing w:line="300" w:lineRule="auto"/>
        <w:jc w:val="left"/>
        <w:rPr>
          <w:rFonts w:ascii="黑体" w:hAnsi="黑体" w:eastAsia="黑体" w:cs="黑体"/>
          <w:b/>
          <w:bCs/>
          <w:sz w:val="28"/>
          <w:szCs w:val="36"/>
        </w:rPr>
      </w:pPr>
      <w:r>
        <w:rPr>
          <w:rFonts w:hint="eastAsia" w:ascii="黑体" w:hAnsi="黑体" w:eastAsia="黑体" w:cs="黑体"/>
          <w:b/>
          <w:bCs/>
          <w:sz w:val="28"/>
          <w:szCs w:val="36"/>
        </w:rPr>
        <w:t>7、赛事规则</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7.1、技术规则</w:t>
      </w:r>
    </w:p>
    <w:p>
      <w:pPr>
        <w:spacing w:line="300" w:lineRule="auto"/>
        <w:ind w:firstLine="420"/>
        <w:rPr>
          <w:rFonts w:ascii="宋体" w:hAnsi="宋体" w:cs="宋体"/>
          <w:sz w:val="24"/>
          <w:szCs w:val="32"/>
        </w:rPr>
      </w:pPr>
      <w:r>
        <w:rPr>
          <w:rFonts w:hint="eastAsia" w:ascii="宋体" w:hAnsi="宋体" w:cs="宋体"/>
          <w:sz w:val="24"/>
          <w:szCs w:val="32"/>
        </w:rPr>
        <w:t>7.1.1、AI机器人初始长宽高尺寸不得超过 250 × 200 × 250mm（长×宽×高）。</w:t>
      </w:r>
    </w:p>
    <w:p>
      <w:pPr>
        <w:spacing w:line="300" w:lineRule="auto"/>
        <w:ind w:firstLine="420"/>
        <w:rPr>
          <w:rFonts w:ascii="宋体" w:hAnsi="宋体" w:cs="宋体"/>
          <w:sz w:val="24"/>
          <w:szCs w:val="32"/>
        </w:rPr>
      </w:pPr>
      <w:r>
        <w:rPr>
          <w:rFonts w:hint="eastAsia" w:ascii="宋体" w:hAnsi="宋体" w:cs="宋体"/>
          <w:sz w:val="24"/>
          <w:szCs w:val="32"/>
        </w:rPr>
        <w:t>7.1.2、控制器：单轮活动中，不允许更换控制器。每台AI机器人只允许使用单个控制器，控制器须有塑料外壳保护，电路板不能裸露在外侧，电池须包含在控制器内部。为保证竞赛的公平性，控制器须集成语音识别模块。</w:t>
      </w:r>
    </w:p>
    <w:p>
      <w:pPr>
        <w:spacing w:line="300" w:lineRule="auto"/>
        <w:ind w:firstLine="420"/>
        <w:rPr>
          <w:rFonts w:ascii="宋体" w:hAnsi="宋体" w:cs="宋体"/>
          <w:sz w:val="24"/>
          <w:szCs w:val="32"/>
        </w:rPr>
      </w:pPr>
      <w:r>
        <w:rPr>
          <w:rFonts w:hint="eastAsia" w:ascii="宋体" w:hAnsi="宋体" w:cs="宋体"/>
          <w:sz w:val="24"/>
          <w:szCs w:val="32"/>
        </w:rPr>
        <w:t>7.1.3、AI机器人须使用电机或者舵机进行驱动，两者须使用串行总线式控制方式。</w:t>
      </w:r>
    </w:p>
    <w:p>
      <w:pPr>
        <w:spacing w:line="300" w:lineRule="auto"/>
        <w:ind w:firstLine="420"/>
        <w:rPr>
          <w:rFonts w:ascii="宋体" w:hAnsi="宋体" w:cs="宋体"/>
          <w:sz w:val="24"/>
          <w:szCs w:val="32"/>
        </w:rPr>
      </w:pPr>
      <w:r>
        <w:rPr>
          <w:rFonts w:hint="eastAsia" w:ascii="宋体" w:hAnsi="宋体" w:cs="宋体"/>
          <w:sz w:val="24"/>
          <w:szCs w:val="32"/>
        </w:rPr>
        <w:t>7.1.4、每台AI机器人没有传感器使用数量限制，但是不允许使用具有多种功能的集成式传感器。</w:t>
      </w:r>
    </w:p>
    <w:p>
      <w:pPr>
        <w:spacing w:line="300" w:lineRule="auto"/>
        <w:ind w:firstLine="420"/>
        <w:rPr>
          <w:rFonts w:ascii="宋体" w:hAnsi="宋体" w:cs="宋体"/>
          <w:sz w:val="24"/>
          <w:szCs w:val="32"/>
        </w:rPr>
      </w:pPr>
      <w:r>
        <w:rPr>
          <w:rFonts w:hint="eastAsia" w:ascii="宋体" w:hAnsi="宋体" w:cs="宋体"/>
          <w:sz w:val="24"/>
          <w:szCs w:val="32"/>
        </w:rPr>
        <w:t>7.1.5、AI机器人必须使用塑料材质的拼插式结构，不得使用扎带、螺钉、铆钉、胶水、透明胶带等辅助连接材料（用于固定电线的除外）。</w:t>
      </w:r>
    </w:p>
    <w:p>
      <w:pPr>
        <w:spacing w:line="300" w:lineRule="auto"/>
        <w:ind w:firstLine="420"/>
        <w:rPr>
          <w:rFonts w:ascii="宋体" w:hAnsi="宋体" w:cs="宋体"/>
          <w:sz w:val="24"/>
          <w:szCs w:val="32"/>
        </w:rPr>
      </w:pPr>
      <w:r>
        <w:rPr>
          <w:rFonts w:hint="eastAsia" w:ascii="宋体" w:hAnsi="宋体" w:cs="宋体"/>
          <w:sz w:val="24"/>
          <w:szCs w:val="32"/>
        </w:rPr>
        <w:t>7.1.6、为了鼓励队员自主编程及真实考察队员的编程水平，队员不得使用遥控调试并记录数据的方式完成编程。</w:t>
      </w:r>
    </w:p>
    <w:p>
      <w:pPr>
        <w:spacing w:line="300" w:lineRule="auto"/>
        <w:ind w:firstLine="420"/>
        <w:rPr>
          <w:rFonts w:ascii="宋体" w:hAnsi="宋体" w:cs="宋体"/>
          <w:sz w:val="24"/>
          <w:szCs w:val="32"/>
        </w:rPr>
      </w:pPr>
      <w:r>
        <w:rPr>
          <w:rFonts w:hint="eastAsia" w:ascii="宋体" w:hAnsi="宋体" w:cs="宋体"/>
          <w:sz w:val="24"/>
          <w:szCs w:val="32"/>
        </w:rPr>
        <w:t>7.1.7 队员禁止携带手机、对讲机等具有通信功能的设备进入场地。不允许携带随身Wi-Fi等网络设备进行热点连接。</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7.2、比赛规则</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7.2.1、启动规范</w:t>
      </w:r>
    </w:p>
    <w:p>
      <w:pPr>
        <w:spacing w:line="300" w:lineRule="auto"/>
        <w:ind w:firstLine="420"/>
        <w:rPr>
          <w:rFonts w:ascii="宋体" w:hAnsi="宋体" w:cs="宋体"/>
          <w:sz w:val="24"/>
          <w:szCs w:val="32"/>
        </w:rPr>
      </w:pPr>
      <w:r>
        <w:rPr>
          <w:rFonts w:hint="eastAsia" w:ascii="宋体" w:hAnsi="宋体" w:cs="宋体"/>
          <w:sz w:val="24"/>
          <w:szCs w:val="32"/>
        </w:rPr>
        <w:t>启动时，车身垂直投影需要完全在启动区域内，选手可在裁判宣布开始之前将AI机器人电源开启。裁判确认队伍已准备好以后，将发出“3、2、1，开始”的倒计时启动口令。随着倒计时开始，选手可以慢慢靠近AI机器人，听到“开始”命令的第一个字起，选手可以开始启动AI机器人。在裁判发出“开始”命令前启动AI机器人将被视为“误启动”并受到警告和处罚（计一次重启）。</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7.2.2、重启规则</w:t>
      </w:r>
    </w:p>
    <w:p>
      <w:pPr>
        <w:spacing w:line="300" w:lineRule="auto"/>
        <w:ind w:firstLine="420"/>
        <w:rPr>
          <w:rFonts w:ascii="宋体" w:hAnsi="宋体" w:cs="宋体"/>
          <w:sz w:val="24"/>
          <w:szCs w:val="32"/>
        </w:rPr>
      </w:pPr>
      <w:r>
        <w:rPr>
          <w:rFonts w:hint="eastAsia" w:ascii="宋体" w:hAnsi="宋体" w:cs="宋体"/>
          <w:sz w:val="24"/>
          <w:szCs w:val="32"/>
        </w:rPr>
        <w:t>在比赛过程中，机器人在运行中如果出现故障或未完成某项任务需要重试，参赛队员可以向裁判申请重启，得到裁判同意后，可以将机器人拿回初始基地，并记录一次“重启”；重启前机器人已完成过的任务得分均有效，但会遵循5.3.1中的裁判计分原则。“路障”、“生活垃圾”及“重型包裹”这三个任务不论是否得分每次重启选手均可选择是否重置，若需重置应立即告知裁判，其他场上道具均不重置。</w:t>
      </w:r>
    </w:p>
    <w:p>
      <w:pPr>
        <w:spacing w:line="300" w:lineRule="auto"/>
        <w:ind w:firstLine="420"/>
        <w:rPr>
          <w:rFonts w:ascii="宋体" w:hAnsi="宋体" w:cs="宋体"/>
          <w:sz w:val="24"/>
          <w:szCs w:val="32"/>
        </w:rPr>
      </w:pPr>
      <w:r>
        <w:rPr>
          <w:rFonts w:hint="eastAsia" w:ascii="宋体" w:hAnsi="宋体" w:cs="宋体"/>
          <w:sz w:val="24"/>
          <w:szCs w:val="32"/>
        </w:rPr>
        <w:t>申请重启时，若机器人携带了场地道具，需要交给裁判，裁判重新放回上一个未完成任务的初始位置。</w:t>
      </w:r>
    </w:p>
    <w:p>
      <w:pPr>
        <w:spacing w:line="300" w:lineRule="auto"/>
        <w:ind w:firstLine="420"/>
        <w:rPr>
          <w:rFonts w:ascii="宋体" w:hAnsi="宋体" w:cs="宋体"/>
          <w:sz w:val="24"/>
          <w:szCs w:val="32"/>
        </w:rPr>
      </w:pPr>
      <w:r>
        <w:rPr>
          <w:rFonts w:hint="eastAsia" w:ascii="宋体" w:hAnsi="宋体" w:cs="宋体"/>
          <w:sz w:val="24"/>
          <w:szCs w:val="32"/>
        </w:rPr>
        <w:t>每轮活动中，每个队伍不限制重新启动的次数，但是裁判会记录每队在此轮比赛中重新启动的次数。</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7.2.3、机器人运行</w:t>
      </w:r>
    </w:p>
    <w:p>
      <w:pPr>
        <w:spacing w:line="300" w:lineRule="auto"/>
        <w:ind w:firstLine="420"/>
        <w:rPr>
          <w:rFonts w:ascii="宋体" w:hAnsi="宋体" w:cs="宋体"/>
          <w:sz w:val="24"/>
          <w:szCs w:val="32"/>
        </w:rPr>
      </w:pPr>
      <w:r>
        <w:rPr>
          <w:rFonts w:hint="eastAsia" w:ascii="宋体" w:hAnsi="宋体" w:cs="宋体"/>
          <w:sz w:val="24"/>
          <w:szCs w:val="32"/>
        </w:rPr>
        <w:t>AI机器人在运行过程中，必须保持完全自主运行，不得通过遥控等方式进行控制，若发现则直接丧失比赛资格。</w:t>
      </w:r>
    </w:p>
    <w:p>
      <w:pPr>
        <w:spacing w:line="300" w:lineRule="auto"/>
        <w:ind w:firstLine="420"/>
        <w:rPr>
          <w:rFonts w:ascii="宋体" w:hAnsi="宋体" w:cs="宋体"/>
          <w:sz w:val="24"/>
          <w:szCs w:val="32"/>
        </w:rPr>
      </w:pPr>
      <w:r>
        <w:rPr>
          <w:rFonts w:hint="eastAsia" w:ascii="宋体" w:hAnsi="宋体" w:cs="宋体"/>
          <w:sz w:val="24"/>
          <w:szCs w:val="32"/>
        </w:rPr>
        <w:t>AI机器人在每个任务之间行进必须巡线或在白色赛道内行驶，不可跨越蓝色场地区域到达下一任务处，若有则丧失此次启动机会。</w:t>
      </w:r>
    </w:p>
    <w:p>
      <w:pPr>
        <w:spacing w:line="300" w:lineRule="auto"/>
        <w:ind w:firstLine="420"/>
        <w:rPr>
          <w:rFonts w:ascii="宋体" w:hAnsi="宋体" w:cs="宋体"/>
          <w:sz w:val="24"/>
          <w:szCs w:val="32"/>
        </w:rPr>
      </w:pPr>
      <w:r>
        <w:rPr>
          <w:rFonts w:hint="eastAsia" w:ascii="宋体" w:hAnsi="宋体" w:cs="宋体"/>
          <w:sz w:val="24"/>
          <w:szCs w:val="32"/>
        </w:rPr>
        <w:t>AI机器人在行进时，若出现AI机器人两侧驱动轮的垂直投影均脱离赛道黑线且处于白色赛道外的非任务区域，则视为脱线，丧失此次启动机会。</w:t>
      </w:r>
    </w:p>
    <w:p>
      <w:pPr>
        <w:spacing w:line="300" w:lineRule="auto"/>
        <w:ind w:firstLine="420"/>
        <w:rPr>
          <w:rFonts w:ascii="宋体" w:hAnsi="宋体" w:cs="宋体"/>
          <w:sz w:val="24"/>
          <w:szCs w:val="32"/>
        </w:rPr>
      </w:pPr>
      <w:r>
        <w:rPr>
          <w:rFonts w:hint="eastAsia" w:ascii="宋体" w:hAnsi="宋体" w:cs="宋体"/>
          <w:sz w:val="24"/>
          <w:szCs w:val="32"/>
        </w:rPr>
        <w:t>AI机器人在完成任务时，若在任务描述中标识的红框区域内运行，可不视为脱线。</w:t>
      </w:r>
    </w:p>
    <w:p>
      <w:pPr>
        <w:spacing w:line="300" w:lineRule="auto"/>
        <w:ind w:firstLine="420"/>
        <w:rPr>
          <w:rFonts w:ascii="宋体" w:hAnsi="宋体" w:cs="宋体"/>
          <w:sz w:val="24"/>
          <w:szCs w:val="32"/>
        </w:rPr>
      </w:pPr>
      <w:r>
        <w:rPr>
          <w:rFonts w:hint="eastAsia" w:ascii="宋体" w:hAnsi="宋体" w:cs="宋体"/>
          <w:sz w:val="24"/>
          <w:szCs w:val="32"/>
        </w:rPr>
        <w:t>根据裁判的指令进行比赛，如发生抢跑情况，丧失此次启动机会。</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7.2.4、停止计时</w:t>
      </w:r>
    </w:p>
    <w:p>
      <w:pPr>
        <w:spacing w:line="300" w:lineRule="auto"/>
        <w:ind w:firstLine="420"/>
        <w:rPr>
          <w:rFonts w:ascii="宋体" w:hAnsi="宋体" w:cs="宋体"/>
          <w:sz w:val="24"/>
          <w:szCs w:val="32"/>
        </w:rPr>
      </w:pPr>
      <w:r>
        <w:rPr>
          <w:rFonts w:hint="eastAsia" w:ascii="宋体" w:hAnsi="宋体" w:cs="宋体"/>
          <w:sz w:val="24"/>
          <w:szCs w:val="32"/>
        </w:rPr>
        <w:t>若参赛队伍未用完240秒的比赛时间，则比赛用时以最后一关“自主充电”的充电成功标志为九十度竖立时的用时为准。若在240秒倒计时结束前，选手经判断已无法或不需继续完成后续任务时，可向裁判申请停止计时（举手并口述“申请停止计时“），参赛队伍可获得已有分数作为本轮成绩，任务用时按实际停止时间记录。</w:t>
      </w:r>
    </w:p>
    <w:p>
      <w:pPr>
        <w:spacing w:line="300" w:lineRule="auto"/>
        <w:jc w:val="left"/>
        <w:rPr>
          <w:rFonts w:ascii="黑体" w:hAnsi="黑体" w:eastAsia="黑体" w:cs="黑体"/>
          <w:b/>
          <w:bCs/>
          <w:sz w:val="24"/>
          <w:szCs w:val="32"/>
        </w:rPr>
      </w:pPr>
      <w:bookmarkStart w:id="37" w:name="_Toc58374908"/>
      <w:r>
        <w:rPr>
          <w:rFonts w:hint="eastAsia" w:ascii="黑体" w:hAnsi="黑体" w:eastAsia="黑体" w:cs="黑体"/>
          <w:b/>
          <w:bCs/>
          <w:sz w:val="24"/>
          <w:szCs w:val="32"/>
        </w:rPr>
        <w:t>7.2.5、场地设施</w:t>
      </w:r>
      <w:bookmarkEnd w:id="37"/>
    </w:p>
    <w:p>
      <w:pPr>
        <w:spacing w:line="300" w:lineRule="auto"/>
        <w:ind w:firstLine="420"/>
        <w:rPr>
          <w:rFonts w:ascii="宋体" w:hAnsi="宋体" w:cs="宋体"/>
          <w:sz w:val="24"/>
          <w:szCs w:val="32"/>
        </w:rPr>
      </w:pPr>
      <w:r>
        <w:rPr>
          <w:rFonts w:hint="eastAsia" w:ascii="宋体" w:hAnsi="宋体" w:cs="宋体"/>
          <w:sz w:val="24"/>
          <w:szCs w:val="32"/>
        </w:rPr>
        <w:t>AI机器人在行驶过程中不可损坏场地模型设施（场地模型发生明显的零件掉落、位移）。若损坏场地模型，则丧失此次启动机会，裁判不需要将场地设施复原且任务道具失效。</w:t>
      </w:r>
    </w:p>
    <w:p>
      <w:pPr>
        <w:spacing w:line="300" w:lineRule="auto"/>
        <w:jc w:val="left"/>
        <w:rPr>
          <w:rFonts w:ascii="黑体" w:hAnsi="黑体" w:eastAsia="黑体" w:cs="黑体"/>
          <w:b/>
          <w:bCs/>
          <w:sz w:val="24"/>
          <w:szCs w:val="32"/>
        </w:rPr>
      </w:pPr>
      <w:bookmarkStart w:id="38" w:name="_Toc58374909"/>
      <w:r>
        <w:rPr>
          <w:rFonts w:hint="eastAsia" w:ascii="黑体" w:hAnsi="黑体" w:eastAsia="黑体" w:cs="黑体"/>
          <w:b/>
          <w:bCs/>
          <w:sz w:val="24"/>
          <w:szCs w:val="32"/>
        </w:rPr>
        <w:t>7.2.6、禁止从场外获取物品</w:t>
      </w:r>
      <w:bookmarkEnd w:id="38"/>
    </w:p>
    <w:p>
      <w:pPr>
        <w:spacing w:line="300" w:lineRule="auto"/>
        <w:ind w:firstLine="420"/>
        <w:rPr>
          <w:rFonts w:ascii="宋体" w:hAnsi="宋体" w:cs="宋体"/>
          <w:sz w:val="24"/>
          <w:szCs w:val="32"/>
        </w:rPr>
      </w:pPr>
      <w:r>
        <w:rPr>
          <w:rFonts w:hint="eastAsia" w:ascii="宋体" w:hAnsi="宋体" w:cs="宋体"/>
          <w:sz w:val="24"/>
          <w:szCs w:val="32"/>
        </w:rPr>
        <w:t>在一轮比赛当中，不得更换AI机器人或为AI机器人新增任何零件，不得从场外获取任何物品（应急的药品及医疗用品除外），否则取消队伍本轮成绩。“场外”是指参赛队伍所在赛场以外的所有区域。</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7.3、参赛选手规则</w:t>
      </w:r>
    </w:p>
    <w:p>
      <w:pPr>
        <w:spacing w:line="300" w:lineRule="auto"/>
        <w:ind w:firstLine="420"/>
        <w:rPr>
          <w:rFonts w:ascii="宋体" w:hAnsi="宋体" w:cs="宋体"/>
          <w:sz w:val="24"/>
          <w:szCs w:val="32"/>
        </w:rPr>
      </w:pPr>
      <w:r>
        <w:rPr>
          <w:rFonts w:hint="eastAsia" w:ascii="宋体" w:hAnsi="宋体" w:cs="宋体"/>
          <w:sz w:val="24"/>
          <w:szCs w:val="32"/>
        </w:rPr>
        <w:t>7.3.1、参赛选手应以积极的心态面对比赛，自主地处理在比赛中遇到的所有问题，自尊、自重，友善地对待队友、对手、志愿者、裁判和所有为比赛付出辛劳的人，努力把自己培养成为有健全人格和健康心理的人。</w:t>
      </w:r>
    </w:p>
    <w:p>
      <w:pPr>
        <w:spacing w:line="300" w:lineRule="auto"/>
        <w:ind w:firstLine="420"/>
        <w:rPr>
          <w:rFonts w:ascii="宋体" w:hAnsi="宋体" w:cs="宋体"/>
          <w:sz w:val="24"/>
          <w:szCs w:val="32"/>
        </w:rPr>
      </w:pPr>
      <w:r>
        <w:rPr>
          <w:rFonts w:hint="eastAsia" w:ascii="宋体" w:hAnsi="宋体" w:cs="宋体"/>
          <w:sz w:val="24"/>
          <w:szCs w:val="32"/>
        </w:rPr>
        <w:t>7.3.2、参赛选手在上场后未经裁判允许，不可离开赛场区域。操作区具体尺寸以及布置形式可能根据比赛场地情况进行微调。</w:t>
      </w:r>
    </w:p>
    <w:p>
      <w:pPr>
        <w:spacing w:line="300" w:lineRule="auto"/>
        <w:ind w:firstLine="420"/>
        <w:rPr>
          <w:rFonts w:ascii="宋体" w:hAnsi="宋体" w:cs="宋体"/>
          <w:sz w:val="24"/>
          <w:szCs w:val="32"/>
        </w:rPr>
      </w:pPr>
      <w:r>
        <w:rPr>
          <w:rFonts w:hint="eastAsia" w:ascii="宋体" w:hAnsi="宋体" w:cs="宋体"/>
          <w:sz w:val="24"/>
          <w:szCs w:val="32"/>
        </w:rPr>
        <w:t>7.3.3、 参赛队伍需在比赛开始前至少 5 分钟到达对应比赛场地，如果比赛正式开始后仍未到场，取消该队伍本轮比赛成绩。</w:t>
      </w:r>
    </w:p>
    <w:p>
      <w:pPr>
        <w:spacing w:line="300" w:lineRule="auto"/>
        <w:ind w:firstLine="420"/>
        <w:rPr>
          <w:rFonts w:ascii="宋体" w:hAnsi="宋体" w:cs="宋体"/>
          <w:sz w:val="24"/>
          <w:szCs w:val="32"/>
        </w:rPr>
      </w:pPr>
      <w:r>
        <w:rPr>
          <w:rFonts w:hint="eastAsia" w:ascii="宋体" w:hAnsi="宋体" w:cs="宋体"/>
          <w:sz w:val="24"/>
          <w:szCs w:val="32"/>
        </w:rPr>
        <w:t>7.3.4、在单轮比赛中，若某参赛队伍中的某位队友因迟到等原因未能在比赛规定时间内到达比赛场地，缺席一方的队友向裁判报备后可继续比赛。</w:t>
      </w:r>
    </w:p>
    <w:p>
      <w:pPr>
        <w:spacing w:line="300" w:lineRule="auto"/>
        <w:ind w:firstLine="420"/>
        <w:rPr>
          <w:rFonts w:ascii="宋体" w:hAnsi="宋体" w:cs="宋体"/>
          <w:sz w:val="24"/>
          <w:szCs w:val="32"/>
        </w:rPr>
      </w:pPr>
      <w:r>
        <w:rPr>
          <w:rFonts w:hint="eastAsia" w:ascii="宋体" w:hAnsi="宋体" w:cs="宋体"/>
          <w:sz w:val="24"/>
          <w:szCs w:val="32"/>
        </w:rPr>
        <w:t>7.3.5、参赛队伍需遵循赛事精神，不得做出争吵或辱骂他人、发生肢体冲突、盗窃、破坏其他队伍机器人或其他物品、不遵守比赛场馆行为准则等不文明行为，否则将由组委会共同商讨，可做出取消比赛资格的处罚。</w:t>
      </w:r>
    </w:p>
    <w:p>
      <w:pPr>
        <w:spacing w:line="300" w:lineRule="auto"/>
        <w:ind w:firstLine="420"/>
        <w:rPr>
          <w:rFonts w:ascii="宋体" w:hAnsi="宋体" w:cs="宋体"/>
          <w:sz w:val="24"/>
          <w:szCs w:val="32"/>
        </w:rPr>
      </w:pPr>
      <w:r>
        <w:rPr>
          <w:rFonts w:hint="eastAsia" w:ascii="宋体" w:hAnsi="宋体" w:cs="宋体"/>
          <w:sz w:val="24"/>
          <w:szCs w:val="32"/>
        </w:rPr>
        <w:t>7.3.6、参赛队伍需具备安全意识，不得做出威胁己方队伍及其他人员安全的行为， 包含但不仅限于违规使用排插、使用明火、携带不安全物品进入比赛场馆等行为。</w:t>
      </w:r>
    </w:p>
    <w:p>
      <w:pPr>
        <w:spacing w:line="300" w:lineRule="auto"/>
        <w:ind w:firstLine="420"/>
        <w:rPr>
          <w:rFonts w:ascii="宋体" w:hAnsi="宋体" w:cs="宋体"/>
          <w:sz w:val="24"/>
          <w:szCs w:val="32"/>
        </w:rPr>
      </w:pPr>
      <w:r>
        <w:rPr>
          <w:rFonts w:hint="eastAsia" w:ascii="宋体" w:hAnsi="宋体" w:cs="宋体"/>
          <w:sz w:val="24"/>
          <w:szCs w:val="32"/>
        </w:rPr>
        <w:t>7.3.7、在比赛进行中，队伍指导老师及随队人员不得进入比赛场地，不得在场外以任何形式干扰场上比赛，若出现指导老师及随队人员指导队伍比赛、干扰其他队伍比赛等行为，裁判有权做出取消比赛资格等判罚；若参赛选手在未经裁判允许的情况下私自与指导老师或随队人员联系，将被取消比赛资格。</w:t>
      </w:r>
    </w:p>
    <w:p>
      <w:pPr>
        <w:spacing w:line="300" w:lineRule="auto"/>
        <w:ind w:firstLine="420"/>
        <w:rPr>
          <w:rFonts w:ascii="宋体" w:hAnsi="宋体" w:cs="宋体"/>
          <w:sz w:val="24"/>
          <w:szCs w:val="32"/>
        </w:rPr>
      </w:pPr>
      <w:r>
        <w:rPr>
          <w:rFonts w:hint="eastAsia" w:ascii="宋体" w:hAnsi="宋体" w:cs="宋体"/>
          <w:sz w:val="24"/>
          <w:szCs w:val="32"/>
        </w:rPr>
        <w:t>7.3.8、顶撞辱骂裁判、对裁判进行人格侮辱将被取消比赛资格。</w:t>
      </w:r>
    </w:p>
    <w:p>
      <w:pPr>
        <w:spacing w:line="300" w:lineRule="auto"/>
        <w:ind w:firstLine="420"/>
        <w:rPr>
          <w:rFonts w:ascii="宋体" w:hAnsi="宋体" w:cs="宋体"/>
          <w:sz w:val="24"/>
          <w:szCs w:val="32"/>
        </w:rPr>
      </w:pPr>
      <w:r>
        <w:rPr>
          <w:rFonts w:hint="eastAsia" w:ascii="宋体" w:hAnsi="宋体" w:cs="宋体"/>
          <w:sz w:val="24"/>
          <w:szCs w:val="32"/>
        </w:rPr>
        <w:t>7.3.9、参赛选手的年龄需符合参赛要求，若有不符合要求者，一经发现或被举报，验证属实后，将被取消比赛资格。</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7.4、最终成绩</w:t>
      </w:r>
    </w:p>
    <w:p>
      <w:pPr>
        <w:spacing w:line="300" w:lineRule="auto"/>
        <w:ind w:firstLine="420"/>
        <w:rPr>
          <w:rFonts w:ascii="宋体" w:hAnsi="宋体" w:cs="宋体"/>
          <w:sz w:val="24"/>
          <w:szCs w:val="32"/>
        </w:rPr>
      </w:pPr>
      <w:r>
        <w:rPr>
          <w:rFonts w:hint="eastAsia" w:ascii="宋体" w:hAnsi="宋体" w:cs="宋体"/>
          <w:sz w:val="24"/>
          <w:szCs w:val="32"/>
        </w:rPr>
        <w:t>7.4.1、每轮活动结束后，按实际情况计算本轮得分，每轮任务得分为已完成任务得分之和。</w:t>
      </w:r>
    </w:p>
    <w:p>
      <w:pPr>
        <w:spacing w:line="300" w:lineRule="auto"/>
        <w:ind w:firstLine="420"/>
        <w:rPr>
          <w:rFonts w:ascii="宋体" w:hAnsi="宋体" w:cs="宋体"/>
          <w:sz w:val="24"/>
          <w:szCs w:val="32"/>
        </w:rPr>
      </w:pPr>
      <w:r>
        <w:rPr>
          <w:rFonts w:hint="eastAsia" w:ascii="宋体" w:hAnsi="宋体" w:cs="宋体"/>
          <w:sz w:val="24"/>
          <w:szCs w:val="32"/>
        </w:rPr>
        <w:t>7.4.2、每个组按最终成绩排名，最终得分高的排名靠前。如果出现得分相同的情况，按如下顺序决定先后：</w:t>
      </w:r>
    </w:p>
    <w:p>
      <w:pPr>
        <w:spacing w:line="300" w:lineRule="auto"/>
        <w:ind w:firstLine="420"/>
        <w:rPr>
          <w:rFonts w:ascii="宋体" w:hAnsi="宋体" w:cs="宋体"/>
          <w:sz w:val="24"/>
          <w:szCs w:val="32"/>
        </w:rPr>
      </w:pPr>
      <w:r>
        <w:rPr>
          <w:rFonts w:hint="eastAsia" w:ascii="宋体" w:hAnsi="宋体" w:cs="宋体"/>
          <w:sz w:val="24"/>
          <w:szCs w:val="32"/>
        </w:rPr>
        <w:t>用时少的排名在前；</w:t>
      </w:r>
    </w:p>
    <w:p>
      <w:pPr>
        <w:spacing w:line="300" w:lineRule="auto"/>
        <w:ind w:firstLine="420"/>
        <w:rPr>
          <w:rFonts w:ascii="宋体" w:hAnsi="宋体" w:cs="宋体"/>
          <w:sz w:val="24"/>
          <w:szCs w:val="32"/>
        </w:rPr>
      </w:pPr>
      <w:r>
        <w:rPr>
          <w:rFonts w:hint="eastAsia" w:ascii="宋体" w:hAnsi="宋体" w:cs="宋体"/>
          <w:sz w:val="24"/>
          <w:szCs w:val="32"/>
        </w:rPr>
        <w:t>重启次数少的排名在前。</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7.5、异常状态</w:t>
      </w:r>
    </w:p>
    <w:p>
      <w:pPr>
        <w:spacing w:line="300" w:lineRule="auto"/>
        <w:ind w:firstLine="420"/>
        <w:rPr>
          <w:rFonts w:ascii="宋体" w:hAnsi="宋体" w:cs="宋体"/>
          <w:sz w:val="24"/>
          <w:szCs w:val="32"/>
        </w:rPr>
      </w:pPr>
      <w:r>
        <w:rPr>
          <w:rFonts w:hint="eastAsia" w:ascii="宋体" w:hAnsi="宋体" w:cs="宋体"/>
          <w:sz w:val="24"/>
          <w:szCs w:val="32"/>
        </w:rPr>
        <w:t>7.5.1、重赛：主要原因可能是现场工作人员、计时系统、现场控制或场地本身等原因， 或由于不可抗力导致比赛中断，经核实与商议后，由裁判长慎重决定是否重赛。由于参赛队员的操作失误或电池电量不足造成的比赛中断甚至终止，都不会进行重赛。</w:t>
      </w:r>
    </w:p>
    <w:p>
      <w:pPr>
        <w:spacing w:line="300" w:lineRule="auto"/>
        <w:ind w:firstLine="420"/>
        <w:rPr>
          <w:rFonts w:ascii="宋体" w:hAnsi="宋体" w:cs="宋体"/>
          <w:sz w:val="24"/>
          <w:szCs w:val="32"/>
        </w:rPr>
      </w:pPr>
      <w:r>
        <w:rPr>
          <w:rFonts w:hint="eastAsia" w:ascii="宋体" w:hAnsi="宋体" w:cs="宋体"/>
          <w:sz w:val="24"/>
          <w:szCs w:val="32"/>
        </w:rPr>
        <w:t>现场所有参赛队伍都应连接工作人员指定的无线网络，主办方应保证此无线网络稳定可靠。若在此前提下，比赛过程中个别队伍出现语音功能的问题，均不判作网络原因产生的问题，不重赛。若出现大面积语音功能问题，裁判长可前往排查现场网络环境，再判断是否重赛。</w:t>
      </w:r>
    </w:p>
    <w:p>
      <w:pPr>
        <w:spacing w:line="300" w:lineRule="auto"/>
        <w:ind w:firstLine="420"/>
        <w:rPr>
          <w:rFonts w:ascii="宋体" w:hAnsi="宋体" w:cs="宋体"/>
          <w:sz w:val="24"/>
          <w:szCs w:val="32"/>
        </w:rPr>
      </w:pPr>
      <w:r>
        <w:rPr>
          <w:rFonts w:hint="eastAsia" w:ascii="宋体" w:hAnsi="宋体" w:cs="宋体"/>
          <w:sz w:val="24"/>
          <w:szCs w:val="32"/>
        </w:rPr>
        <w:t>7.5.2、弃赛：参赛队员应具有积极备赛的竞赛精神，如因自身原因或不可抗力因素未能参加当场场次的比赛，需到现场签字确认或以其他方式告知组委会。</w:t>
      </w:r>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7.6、队伍申诉</w:t>
      </w:r>
    </w:p>
    <w:p>
      <w:pPr>
        <w:spacing w:line="300" w:lineRule="auto"/>
        <w:ind w:firstLine="420"/>
        <w:rPr>
          <w:rFonts w:ascii="宋体" w:hAnsi="宋体" w:cs="宋体"/>
          <w:sz w:val="24"/>
          <w:szCs w:val="32"/>
        </w:rPr>
      </w:pPr>
      <w:r>
        <w:rPr>
          <w:rFonts w:hint="eastAsia" w:ascii="宋体" w:hAnsi="宋体" w:cs="宋体"/>
          <w:sz w:val="24"/>
          <w:szCs w:val="32"/>
        </w:rPr>
        <w:t>7.6.1、比赛结束后，如果参赛选手对比赛成绩有异议，当局裁判必要的解释无效后，裁判可在计分表备注栏上描述争议点所在，然后参赛选手到裁判长处进行登记说明， 此阶段比赛结束后，组委会会对申诉进行反馈。</w:t>
      </w:r>
    </w:p>
    <w:p>
      <w:pPr>
        <w:spacing w:line="300" w:lineRule="auto"/>
        <w:ind w:firstLine="420"/>
        <w:rPr>
          <w:rFonts w:ascii="宋体" w:hAnsi="宋体" w:cs="宋体"/>
          <w:sz w:val="24"/>
          <w:szCs w:val="32"/>
        </w:rPr>
      </w:pPr>
      <w:r>
        <w:rPr>
          <w:rFonts w:hint="eastAsia" w:ascii="宋体" w:hAnsi="宋体" w:cs="宋体"/>
          <w:sz w:val="24"/>
          <w:szCs w:val="32"/>
        </w:rPr>
        <w:t>7.6.2、申诉要求：队伍申诉应按照规定的流程，在相应场次比赛结束后（以计分表上记录的比赛结束时间为准）的 10 分钟内提出，未能在赛后 10 分钟内到裁判长处提交的申诉，将被视为无效申诉且不予受理。</w:t>
      </w:r>
    </w:p>
    <w:p>
      <w:pPr>
        <w:spacing w:line="300" w:lineRule="auto"/>
        <w:ind w:firstLine="420"/>
        <w:rPr>
          <w:rFonts w:ascii="宋体" w:hAnsi="宋体" w:cs="宋体"/>
          <w:sz w:val="24"/>
          <w:szCs w:val="32"/>
        </w:rPr>
      </w:pPr>
      <w:r>
        <w:rPr>
          <w:rFonts w:hint="eastAsia" w:ascii="宋体" w:hAnsi="宋体" w:cs="宋体"/>
          <w:sz w:val="24"/>
          <w:szCs w:val="32"/>
        </w:rPr>
        <w:t>7.6.3、组委会不接受指导老师或随队人员的申诉。组委会有权在回避指导老师、随队人员的环境下和申诉选手进行沟通。</w:t>
      </w:r>
    </w:p>
    <w:p>
      <w:pPr>
        <w:spacing w:line="300" w:lineRule="auto"/>
        <w:ind w:firstLine="420"/>
        <w:rPr>
          <w:rFonts w:ascii="宋体" w:hAnsi="宋体" w:cs="宋体"/>
          <w:sz w:val="24"/>
          <w:szCs w:val="32"/>
        </w:rPr>
      </w:pPr>
      <w:r>
        <w:rPr>
          <w:rFonts w:hint="eastAsia" w:ascii="宋体" w:hAnsi="宋体" w:cs="宋体"/>
          <w:sz w:val="24"/>
          <w:szCs w:val="32"/>
        </w:rPr>
        <w:t>7.6.4、由于视频及图片拍摄角度等问题，在处理申述过程中，组委会不会参考任何人提供的比赛视频及图片。</w:t>
      </w:r>
    </w:p>
    <w:p/>
    <w:p>
      <w:pPr>
        <w:jc w:val="center"/>
        <w:outlineLvl w:val="1"/>
        <w:rPr>
          <w:rFonts w:ascii="黑体" w:hAnsi="黑体" w:eastAsia="黑体" w:cs="黑体"/>
          <w:b/>
          <w:bCs/>
          <w:sz w:val="36"/>
          <w:szCs w:val="36"/>
        </w:rPr>
      </w:pPr>
      <w:r>
        <w:rPr>
          <w:rFonts w:hint="eastAsia"/>
        </w:rPr>
        <w:br w:type="page"/>
      </w:r>
      <w:r>
        <w:rPr>
          <w:rFonts w:hint="eastAsia" w:ascii="黑体" w:hAnsi="黑体" w:eastAsia="黑体" w:cs="黑体"/>
          <w:b/>
          <w:bCs/>
          <w:sz w:val="36"/>
          <w:szCs w:val="36"/>
        </w:rPr>
        <w:t>优创未来人工智能工程挑战赛</w:t>
      </w:r>
    </w:p>
    <w:p>
      <w:pPr>
        <w:jc w:val="center"/>
        <w:outlineLvl w:val="1"/>
        <w:rPr>
          <w:rFonts w:ascii="黑体" w:hAnsi="黑体" w:eastAsia="黑体" w:cs="黑体"/>
          <w:b/>
          <w:bCs/>
          <w:sz w:val="36"/>
          <w:szCs w:val="36"/>
        </w:rPr>
      </w:pPr>
      <w:bookmarkStart w:id="39" w:name="_Toc10931"/>
      <w:r>
        <w:rPr>
          <w:rFonts w:hint="eastAsia" w:ascii="黑体" w:hAnsi="黑体" w:eastAsia="黑体" w:cs="黑体"/>
          <w:b/>
          <w:bCs/>
          <w:sz w:val="36"/>
          <w:szCs w:val="36"/>
        </w:rPr>
        <w:t>初中组</w:t>
      </w:r>
      <w:bookmarkEnd w:id="39"/>
    </w:p>
    <w:p>
      <w:pPr>
        <w:rPr>
          <w:rFonts w:ascii="黑体" w:hAnsi="黑体" w:eastAsia="黑体" w:cs="黑体"/>
          <w:b/>
          <w:bCs/>
          <w:sz w:val="28"/>
          <w:szCs w:val="36"/>
        </w:rPr>
      </w:pPr>
      <w:bookmarkStart w:id="40" w:name="_Toc61273091"/>
      <w:r>
        <w:rPr>
          <w:rFonts w:hint="eastAsia" w:ascii="黑体" w:hAnsi="黑体" w:eastAsia="黑体" w:cs="黑体"/>
          <w:b/>
          <w:bCs/>
          <w:sz w:val="28"/>
          <w:szCs w:val="36"/>
        </w:rPr>
        <w:t>1、人工智能知识与技能</w:t>
      </w:r>
      <w:bookmarkEnd w:id="40"/>
    </w:p>
    <w:p>
      <w:pPr>
        <w:pStyle w:val="5"/>
        <w:spacing w:before="88"/>
        <w:ind w:left="128" w:right="139" w:rightChars="66" w:firstLine="560"/>
        <w:jc w:val="center"/>
        <w:rPr>
          <w:rFonts w:ascii="仿宋" w:hAnsi="仿宋" w:eastAsia="仿宋" w:cs="仿宋"/>
          <w:szCs w:val="28"/>
        </w:rPr>
      </w:pPr>
      <w:r>
        <w:rPr>
          <w:rFonts w:hint="eastAsia" w:ascii="仿宋" w:hAnsi="仿宋" w:eastAsia="仿宋" w:cs="仿宋"/>
          <w:szCs w:val="28"/>
          <w:lang w:eastAsia="zh-CN"/>
        </w:rPr>
        <w:drawing>
          <wp:inline distT="0" distB="0" distL="114300" distR="114300">
            <wp:extent cx="3239770" cy="3239770"/>
            <wp:effectExtent l="0" t="0" r="0" b="17780"/>
            <wp:docPr id="433" name="图片 35"/>
            <wp:cNvGraphicFramePr/>
            <a:graphic xmlns:a="http://schemas.openxmlformats.org/drawingml/2006/main">
              <a:graphicData uri="http://schemas.openxmlformats.org/drawingml/2006/picture">
                <pic:pic xmlns:pic="http://schemas.openxmlformats.org/drawingml/2006/picture">
                  <pic:nvPicPr>
                    <pic:cNvPr id="433" name="图片 35"/>
                    <pic:cNvPicPr/>
                  </pic:nvPicPr>
                  <pic:blipFill>
                    <a:blip r:embed="rId154"/>
                    <a:stretch>
                      <a:fillRect/>
                    </a:stretch>
                  </pic:blipFill>
                  <pic:spPr>
                    <a:xfrm>
                      <a:off x="0" y="0"/>
                      <a:ext cx="3239770" cy="3239770"/>
                    </a:xfrm>
                    <a:prstGeom prst="rect">
                      <a:avLst/>
                    </a:prstGeom>
                    <a:noFill/>
                    <a:ln>
                      <a:noFill/>
                    </a:ln>
                  </pic:spPr>
                </pic:pic>
              </a:graphicData>
            </a:graphic>
          </wp:inline>
        </w:drawing>
      </w:r>
    </w:p>
    <w:p>
      <w:pPr>
        <w:pStyle w:val="13"/>
        <w:ind w:firstLine="420" w:firstLineChars="0"/>
        <w:rPr>
          <w:rFonts w:hint="default"/>
        </w:rPr>
      </w:pPr>
      <w:r>
        <w:t>“优创未来”初中项目综合三大应用：</w:t>
      </w:r>
    </w:p>
    <w:p>
      <w:pPr>
        <w:pStyle w:val="13"/>
        <w:ind w:firstLine="420" w:firstLineChars="0"/>
        <w:rPr>
          <w:rFonts w:hint="default"/>
        </w:rPr>
      </w:pPr>
      <w:r>
        <w:t>无人驾驶：通过车载视觉系统感知道路环境，在活动地图上自动规划行车路线并控制车辆到达预定的目的地。过程中车辆完全自主运行，无人为遥控内容。</w:t>
      </w:r>
    </w:p>
    <w:p>
      <w:pPr>
        <w:pStyle w:val="13"/>
        <w:ind w:firstLine="0" w:firstLineChars="0"/>
        <w:rPr>
          <w:rFonts w:hint="default"/>
        </w:rPr>
      </w:pPr>
      <w:r>
        <w:t>运动控制：运动控制是自动化的一个分支，车辆根据车载摄像头获取的场地信息进行决策，自动调整车轮的方向和速率，保证车辆行驶在道路的两条实线之间，遵守交通规则。</w:t>
      </w:r>
    </w:p>
    <w:p>
      <w:pPr>
        <w:pStyle w:val="13"/>
        <w:ind w:firstLine="420" w:firstLineChars="0"/>
        <w:rPr>
          <w:rFonts w:hint="default"/>
        </w:rPr>
      </w:pPr>
      <w:r>
        <w:t>机器视觉应用：机器视觉是将大量真实场景转化为图像信号，通过图像处理系统提取图片中的特征，基于特征信息完成模型的训练，在运用中实现特征的准确识别和判断。使用颜色识别技术和形状识别技术，通过图像处理系统处理摄像头获得的图像，实现准确地识别道路两侧实线进而分析路况；通过目标追踪技术，控制舵机的转动来转动摄像头，在场地上准确地找到交通标志牌；通过图像识别技术，调用训练好的模型，精准地识别交通标志牌上的图案。</w:t>
      </w:r>
    </w:p>
    <w:p>
      <w:pPr>
        <w:rPr>
          <w:rFonts w:ascii="黑体" w:hAnsi="黑体" w:eastAsia="黑体" w:cs="黑体"/>
          <w:b/>
          <w:bCs/>
          <w:sz w:val="28"/>
          <w:szCs w:val="36"/>
        </w:rPr>
      </w:pPr>
      <w:bookmarkStart w:id="41" w:name="_Toc61273092"/>
      <w:r>
        <w:rPr>
          <w:rFonts w:hint="eastAsia" w:ascii="黑体" w:hAnsi="黑体" w:eastAsia="黑体" w:cs="黑体"/>
          <w:b/>
          <w:bCs/>
          <w:sz w:val="28"/>
          <w:szCs w:val="36"/>
        </w:rPr>
        <w:t>2、关于“优创未来”</w:t>
      </w:r>
      <w:bookmarkEnd w:id="41"/>
    </w:p>
    <w:p>
      <w:pPr>
        <w:pStyle w:val="13"/>
        <w:ind w:firstLine="420" w:firstLineChars="0"/>
        <w:rPr>
          <w:rFonts w:hint="default"/>
        </w:rPr>
      </w:pPr>
      <w:r>
        <w:t>智能时代下，中央电化教育馆洞察到中小学开展人工智能和信息素养教育的重要性，不断推进人才培养创新与合作。在全国学生信息素养提升实践活动（原中小学电脑制作活动）中推出首个人工智能项目——“优创未来”活动，活动承载推动人工智能教育普及的战略目标，结合真实社会场景创新打造“教学展评”一体化的教学模式。培养青少年人工智能学习兴趣，助力青少年信息技术素养与价值观协同发展。</w:t>
      </w:r>
    </w:p>
    <w:p>
      <w:pPr>
        <w:rPr>
          <w:rFonts w:ascii="黑体" w:hAnsi="黑体" w:eastAsia="黑体" w:cs="黑体"/>
          <w:b/>
          <w:bCs/>
          <w:sz w:val="28"/>
          <w:szCs w:val="36"/>
        </w:rPr>
      </w:pPr>
      <w:bookmarkStart w:id="42" w:name="_Toc61273093"/>
      <w:r>
        <w:rPr>
          <w:rFonts w:hint="eastAsia" w:ascii="黑体" w:hAnsi="黑体" w:eastAsia="黑体" w:cs="黑体"/>
          <w:b/>
          <w:bCs/>
          <w:sz w:val="28"/>
          <w:szCs w:val="36"/>
        </w:rPr>
        <w:t>3、主题简介</w:t>
      </w:r>
      <w:bookmarkEnd w:id="42"/>
    </w:p>
    <w:p>
      <w:pPr>
        <w:pStyle w:val="13"/>
        <w:ind w:firstLine="420" w:firstLineChars="0"/>
        <w:rPr>
          <w:rFonts w:hint="default"/>
        </w:rPr>
      </w:pPr>
      <w:r>
        <w:t>粮食安全，或者说农业，是国计民生的根本问题，而中国正面临劳动力持续减少、人口总数增长放缓的挑战。用智能化的机器人和管理系统帮助农业生产管理者高效地进行生产成为必然趋势。</w:t>
      </w:r>
    </w:p>
    <w:p>
      <w:pPr>
        <w:pStyle w:val="13"/>
        <w:ind w:firstLine="420" w:firstLineChars="0"/>
        <w:rPr>
          <w:rFonts w:hint="default"/>
        </w:rPr>
      </w:pPr>
      <w:r>
        <w:t>随着科学技术的不断进步和农业生产的日益现代化，农业装备的各方面性能均得到了很大改善；中国北斗卫星导航系统、高分遥感卫星项目的顺利开展以及5G网络的推广更是为中国发展精准农业提供了契机。同时出现一些建立在新型技术理论上的现代化农业装备，比如无人播种机、无人农业车等。</w:t>
      </w:r>
    </w:p>
    <w:p>
      <w:pPr>
        <w:pStyle w:val="13"/>
        <w:ind w:firstLine="420" w:firstLineChars="0"/>
        <w:rPr>
          <w:rFonts w:hint="default"/>
        </w:rPr>
      </w:pPr>
      <w:r>
        <w:t>本届人工智能项目活动初中组项目主题为“智慧农业”。</w:t>
      </w:r>
    </w:p>
    <w:p>
      <w:pPr>
        <w:pStyle w:val="13"/>
        <w:ind w:firstLine="420" w:firstLineChars="0"/>
        <w:rPr>
          <w:rFonts w:hint="default"/>
        </w:rPr>
      </w:pPr>
      <w:r>
        <w:t>通过对农业生产各环节痛点的深入洞察以及对无人驾驶、人工智能、物联网在不同农业场景创新性应用的持续探索，将人工智能赋能农业，从而帮助农户降本增效大大提高农业的生产效率。</w:t>
      </w:r>
    </w:p>
    <w:p>
      <w:pPr>
        <w:rPr>
          <w:rFonts w:ascii="黑体" w:hAnsi="黑体" w:eastAsia="黑体" w:cs="黑体"/>
          <w:b/>
          <w:bCs/>
          <w:sz w:val="28"/>
          <w:szCs w:val="36"/>
        </w:rPr>
      </w:pPr>
      <w:bookmarkStart w:id="43" w:name="_Toc61273094"/>
      <w:r>
        <w:rPr>
          <w:rFonts w:hint="eastAsia" w:ascii="黑体" w:hAnsi="黑体" w:eastAsia="黑体" w:cs="黑体"/>
          <w:b/>
          <w:bCs/>
          <w:sz w:val="28"/>
          <w:szCs w:val="36"/>
        </w:rPr>
        <w:t>4、参赛要求</w:t>
      </w:r>
      <w:bookmarkEnd w:id="43"/>
    </w:p>
    <w:p>
      <w:pPr>
        <w:pStyle w:val="13"/>
        <w:ind w:firstLine="420" w:firstLineChars="0"/>
        <w:rPr>
          <w:rFonts w:hint="default"/>
        </w:rPr>
      </w:pPr>
      <w:r>
        <w:t>每支队伍应由2名队员（队员为初中在校学生）和2名指导教师组成。设计制作一辆农业AI无人车完成活动。</w:t>
      </w:r>
    </w:p>
    <w:p>
      <w:pPr>
        <w:rPr>
          <w:rFonts w:ascii="黑体" w:hAnsi="黑体" w:eastAsia="黑体" w:cs="黑体"/>
          <w:b/>
          <w:bCs/>
          <w:sz w:val="28"/>
          <w:szCs w:val="36"/>
        </w:rPr>
      </w:pPr>
      <w:bookmarkStart w:id="44" w:name="_Toc61273095"/>
      <w:r>
        <w:rPr>
          <w:rFonts w:hint="eastAsia" w:ascii="黑体" w:hAnsi="黑体" w:eastAsia="黑体" w:cs="黑体"/>
          <w:b/>
          <w:bCs/>
          <w:sz w:val="28"/>
          <w:szCs w:val="36"/>
        </w:rPr>
        <w:t>5、活动内容</w:t>
      </w:r>
      <w:bookmarkEnd w:id="44"/>
    </w:p>
    <w:p>
      <w:pPr>
        <w:pStyle w:val="13"/>
        <w:ind w:firstLine="470"/>
        <w:rPr>
          <w:rFonts w:hint="default" w:ascii="黑体" w:hAnsi="黑体" w:eastAsia="黑体" w:cs="黑体"/>
          <w:b/>
          <w:bCs/>
          <w:szCs w:val="28"/>
        </w:rPr>
      </w:pPr>
      <w:bookmarkStart w:id="45" w:name="_Toc61273096"/>
      <w:r>
        <w:rPr>
          <w:rFonts w:ascii="黑体" w:hAnsi="黑体" w:eastAsia="黑体" w:cs="黑体"/>
          <w:b/>
          <w:bCs/>
          <w:szCs w:val="28"/>
        </w:rPr>
        <w:t>5.1活动场地说明</w:t>
      </w:r>
      <w:bookmarkEnd w:id="45"/>
    </w:p>
    <w:p>
      <w:pPr>
        <w:pStyle w:val="13"/>
        <w:ind w:firstLine="480"/>
        <w:jc w:val="center"/>
        <w:rPr>
          <w:rFonts w:hint="default" w:ascii="仿宋" w:hAnsi="仿宋" w:cs="仿宋"/>
          <w:szCs w:val="28"/>
        </w:rPr>
      </w:pPr>
      <w:r>
        <w:rPr>
          <w:rFonts w:ascii="仿宋" w:hAnsi="仿宋" w:cs="仿宋"/>
          <w:szCs w:val="28"/>
        </w:rPr>
        <w:drawing>
          <wp:inline distT="0" distB="0" distL="114300" distR="114300">
            <wp:extent cx="4370070" cy="2538730"/>
            <wp:effectExtent l="0" t="0" r="11430" b="13970"/>
            <wp:docPr id="43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36"/>
                    <pic:cNvPicPr>
                      <a:picLocks noChangeAspect="1"/>
                    </pic:cNvPicPr>
                  </pic:nvPicPr>
                  <pic:blipFill>
                    <a:blip r:embed="rId155"/>
                    <a:srcRect l="13335" t="15274" r="13332" b="15652"/>
                    <a:stretch>
                      <a:fillRect/>
                    </a:stretch>
                  </pic:blipFill>
                  <pic:spPr>
                    <a:xfrm>
                      <a:off x="0" y="0"/>
                      <a:ext cx="4370070" cy="2538730"/>
                    </a:xfrm>
                    <a:prstGeom prst="rect">
                      <a:avLst/>
                    </a:prstGeom>
                    <a:noFill/>
                    <a:ln>
                      <a:noFill/>
                    </a:ln>
                  </pic:spPr>
                </pic:pic>
              </a:graphicData>
            </a:graphic>
          </wp:inline>
        </w:drawing>
      </w:r>
    </w:p>
    <w:p>
      <w:pPr>
        <w:spacing w:before="1"/>
        <w:ind w:right="139" w:rightChars="66"/>
        <w:jc w:val="center"/>
        <w:rPr>
          <w:rFonts w:ascii="仿宋" w:hAnsi="仿宋" w:cs="仿宋"/>
          <w:szCs w:val="28"/>
        </w:rPr>
      </w:pPr>
      <w:r>
        <w:rPr>
          <w:rFonts w:hint="eastAsia" w:ascii="仿宋" w:hAnsi="仿宋" w:cs="仿宋"/>
          <w:szCs w:val="28"/>
        </w:rPr>
        <w:t>活动场地示意图</w:t>
      </w:r>
    </w:p>
    <w:p>
      <w:pPr>
        <w:spacing w:line="300" w:lineRule="auto"/>
        <w:ind w:right="139" w:rightChars="66"/>
        <w:rPr>
          <w:sz w:val="24"/>
        </w:rPr>
      </w:pPr>
      <w:r>
        <w:rPr>
          <w:rFonts w:hint="eastAsia"/>
          <w:sz w:val="24"/>
        </w:rPr>
        <w:t xml:space="preserve">5.1.1  活动场地图纸材质为PP裱地板膜。 </w:t>
      </w:r>
    </w:p>
    <w:p>
      <w:pPr>
        <w:spacing w:line="300" w:lineRule="auto"/>
        <w:ind w:right="139" w:rightChars="66"/>
        <w:rPr>
          <w:sz w:val="24"/>
        </w:rPr>
      </w:pPr>
      <w:r>
        <w:rPr>
          <w:rFonts w:hint="eastAsia"/>
          <w:sz w:val="24"/>
        </w:rPr>
        <w:t>5.1.2  活动场地尺寸为：长260cm，宽150cm。</w:t>
      </w:r>
    </w:p>
    <w:p>
      <w:pPr>
        <w:spacing w:line="300" w:lineRule="auto"/>
        <w:ind w:right="139" w:rightChars="66"/>
        <w:rPr>
          <w:sz w:val="24"/>
        </w:rPr>
      </w:pPr>
      <w:r>
        <w:rPr>
          <w:rFonts w:hint="eastAsia"/>
          <w:sz w:val="24"/>
        </w:rPr>
        <w:t>5.1.3  活动场地上此处浅灰色框内为“充电区”，是初始启动区域。</w:t>
      </w:r>
    </w:p>
    <w:p>
      <w:pPr>
        <w:pStyle w:val="5"/>
        <w:ind w:right="139" w:rightChars="66" w:firstLine="560"/>
        <w:jc w:val="center"/>
        <w:rPr>
          <w:rFonts w:ascii="仿宋" w:hAnsi="仿宋" w:eastAsia="仿宋" w:cs="仿宋"/>
          <w:szCs w:val="28"/>
        </w:rPr>
      </w:pPr>
      <w:r>
        <w:rPr>
          <w:rFonts w:hint="eastAsia" w:ascii="仿宋" w:hAnsi="仿宋" w:eastAsia="仿宋" w:cs="仿宋"/>
          <w:szCs w:val="28"/>
          <w:lang w:eastAsia="zh-CN"/>
        </w:rPr>
        <w:drawing>
          <wp:inline distT="0" distB="0" distL="114300" distR="114300">
            <wp:extent cx="2181860" cy="2064385"/>
            <wp:effectExtent l="0" t="0" r="8890" b="12065"/>
            <wp:docPr id="43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37"/>
                    <pic:cNvPicPr>
                      <a:picLocks noChangeAspect="1"/>
                    </pic:cNvPicPr>
                  </pic:nvPicPr>
                  <pic:blipFill>
                    <a:blip r:embed="rId156"/>
                    <a:stretch>
                      <a:fillRect/>
                    </a:stretch>
                  </pic:blipFill>
                  <pic:spPr>
                    <a:xfrm>
                      <a:off x="0" y="0"/>
                      <a:ext cx="2181860" cy="2064385"/>
                    </a:xfrm>
                    <a:prstGeom prst="rect">
                      <a:avLst/>
                    </a:prstGeom>
                    <a:noFill/>
                    <a:ln>
                      <a:noFill/>
                    </a:ln>
                  </pic:spPr>
                </pic:pic>
              </a:graphicData>
            </a:graphic>
          </wp:inline>
        </w:drawing>
      </w:r>
    </w:p>
    <w:p>
      <w:pPr>
        <w:pStyle w:val="5"/>
        <w:ind w:right="139" w:rightChars="66" w:firstLine="560"/>
        <w:jc w:val="center"/>
        <w:rPr>
          <w:rFonts w:ascii="仿宋" w:hAnsi="仿宋" w:eastAsia="仿宋" w:cs="仿宋"/>
          <w:szCs w:val="28"/>
        </w:rPr>
      </w:pPr>
      <w:r>
        <w:rPr>
          <w:rFonts w:hint="eastAsia" w:ascii="仿宋" w:hAnsi="仿宋" w:eastAsia="仿宋" w:cs="仿宋"/>
          <w:szCs w:val="28"/>
        </w:rPr>
        <w:t>启动区域示意图</w:t>
      </w:r>
    </w:p>
    <w:p>
      <w:pPr>
        <w:spacing w:line="300" w:lineRule="auto"/>
        <w:ind w:right="139" w:rightChars="66"/>
        <w:rPr>
          <w:sz w:val="24"/>
        </w:rPr>
      </w:pPr>
      <w:r>
        <w:rPr>
          <w:rFonts w:hint="eastAsia"/>
          <w:sz w:val="24"/>
        </w:rPr>
        <w:t>5.1.4  场地上标记的A,B,C,D四处是任务点。其中，A点为农田，B点为果园，C点为畜牧区，D点为农产品配送区。</w:t>
      </w:r>
    </w:p>
    <w:tbl>
      <w:tblPr>
        <w:tblStyle w:val="9"/>
        <w:tblW w:w="910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549"/>
        <w:gridCol w:w="45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549" w:type="dxa"/>
          </w:tcPr>
          <w:p>
            <w:pPr>
              <w:pStyle w:val="5"/>
              <w:ind w:left="128" w:right="139" w:rightChars="66" w:firstLine="560"/>
              <w:jc w:val="center"/>
              <w:rPr>
                <w:rFonts w:ascii="仿宋" w:hAnsi="仿宋" w:eastAsia="仿宋" w:cs="仿宋"/>
                <w:szCs w:val="28"/>
              </w:rPr>
            </w:pPr>
            <w:r>
              <w:rPr>
                <w:rFonts w:hint="eastAsia" w:ascii="仿宋" w:hAnsi="仿宋" w:eastAsia="仿宋" w:cs="仿宋"/>
                <w:szCs w:val="28"/>
                <w:lang w:eastAsia="zh-CN"/>
              </w:rPr>
              <w:drawing>
                <wp:inline distT="0" distB="0" distL="114300" distR="114300">
                  <wp:extent cx="1469390" cy="1371600"/>
                  <wp:effectExtent l="0" t="0" r="16510" b="0"/>
                  <wp:docPr id="11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8"/>
                          <pic:cNvPicPr>
                            <a:picLocks noChangeAspect="1"/>
                          </pic:cNvPicPr>
                        </pic:nvPicPr>
                        <pic:blipFill>
                          <a:blip r:embed="rId157"/>
                          <a:stretch>
                            <a:fillRect/>
                          </a:stretch>
                        </pic:blipFill>
                        <pic:spPr>
                          <a:xfrm>
                            <a:off x="0" y="0"/>
                            <a:ext cx="1469390" cy="1371600"/>
                          </a:xfrm>
                          <a:prstGeom prst="rect">
                            <a:avLst/>
                          </a:prstGeom>
                          <a:noFill/>
                          <a:ln>
                            <a:noFill/>
                          </a:ln>
                        </pic:spPr>
                      </pic:pic>
                    </a:graphicData>
                  </a:graphic>
                </wp:inline>
              </w:drawing>
            </w:r>
          </w:p>
        </w:tc>
        <w:tc>
          <w:tcPr>
            <w:tcW w:w="4556" w:type="dxa"/>
          </w:tcPr>
          <w:p>
            <w:pPr>
              <w:pStyle w:val="5"/>
              <w:ind w:left="128" w:right="139" w:rightChars="66" w:firstLine="560"/>
              <w:jc w:val="center"/>
              <w:rPr>
                <w:rFonts w:ascii="仿宋" w:hAnsi="仿宋" w:eastAsia="仿宋" w:cs="仿宋"/>
                <w:szCs w:val="28"/>
              </w:rPr>
            </w:pPr>
            <w:r>
              <w:rPr>
                <w:rFonts w:hint="eastAsia" w:ascii="仿宋" w:hAnsi="仿宋" w:eastAsia="仿宋" w:cs="仿宋"/>
                <w:szCs w:val="28"/>
                <w:lang w:eastAsia="zh-CN"/>
              </w:rPr>
              <w:drawing>
                <wp:inline distT="0" distB="0" distL="114300" distR="114300">
                  <wp:extent cx="1313815" cy="1433830"/>
                  <wp:effectExtent l="0" t="0" r="635" b="13970"/>
                  <wp:docPr id="43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39"/>
                          <pic:cNvPicPr>
                            <a:picLocks noChangeAspect="1"/>
                          </pic:cNvPicPr>
                        </pic:nvPicPr>
                        <pic:blipFill>
                          <a:blip r:embed="rId158"/>
                          <a:stretch>
                            <a:fillRect/>
                          </a:stretch>
                        </pic:blipFill>
                        <pic:spPr>
                          <a:xfrm>
                            <a:off x="0" y="0"/>
                            <a:ext cx="1313815" cy="143383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25" w:hRule="atLeast"/>
        </w:trPr>
        <w:tc>
          <w:tcPr>
            <w:tcW w:w="9105" w:type="dxa"/>
            <w:gridSpan w:val="2"/>
          </w:tcPr>
          <w:p>
            <w:pPr>
              <w:pStyle w:val="5"/>
              <w:ind w:left="128" w:right="139" w:rightChars="66" w:firstLine="560"/>
              <w:jc w:val="center"/>
              <w:rPr>
                <w:rFonts w:ascii="仿宋" w:hAnsi="仿宋" w:eastAsia="仿宋" w:cs="仿宋"/>
                <w:szCs w:val="28"/>
              </w:rPr>
            </w:pPr>
            <w:r>
              <w:rPr>
                <w:rFonts w:hint="eastAsia" w:ascii="仿宋" w:hAnsi="仿宋" w:eastAsia="仿宋" w:cs="仿宋"/>
                <w:szCs w:val="28"/>
              </w:rPr>
              <w:t>A,B 示意图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549" w:type="dxa"/>
          </w:tcPr>
          <w:p>
            <w:pPr>
              <w:pStyle w:val="5"/>
              <w:ind w:left="128" w:right="139" w:rightChars="66" w:firstLine="560"/>
              <w:jc w:val="center"/>
              <w:rPr>
                <w:rFonts w:ascii="仿宋" w:hAnsi="仿宋" w:eastAsia="仿宋" w:cs="仿宋"/>
                <w:szCs w:val="28"/>
              </w:rPr>
            </w:pPr>
            <w:r>
              <w:rPr>
                <w:rFonts w:hint="eastAsia" w:ascii="仿宋" w:hAnsi="仿宋" w:eastAsia="仿宋" w:cs="仿宋"/>
                <w:szCs w:val="28"/>
                <w:lang w:eastAsia="zh-CN"/>
              </w:rPr>
              <w:drawing>
                <wp:inline distT="0" distB="0" distL="114300" distR="114300">
                  <wp:extent cx="1501775" cy="1434465"/>
                  <wp:effectExtent l="0" t="0" r="3175" b="13335"/>
                  <wp:docPr id="43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0"/>
                          <pic:cNvPicPr>
                            <a:picLocks noChangeAspect="1"/>
                          </pic:cNvPicPr>
                        </pic:nvPicPr>
                        <pic:blipFill>
                          <a:blip r:embed="rId159"/>
                          <a:stretch>
                            <a:fillRect/>
                          </a:stretch>
                        </pic:blipFill>
                        <pic:spPr>
                          <a:xfrm>
                            <a:off x="0" y="0"/>
                            <a:ext cx="1501775" cy="1434465"/>
                          </a:xfrm>
                          <a:prstGeom prst="rect">
                            <a:avLst/>
                          </a:prstGeom>
                          <a:noFill/>
                          <a:ln>
                            <a:noFill/>
                          </a:ln>
                        </pic:spPr>
                      </pic:pic>
                    </a:graphicData>
                  </a:graphic>
                </wp:inline>
              </w:drawing>
            </w:r>
          </w:p>
        </w:tc>
        <w:tc>
          <w:tcPr>
            <w:tcW w:w="4556" w:type="dxa"/>
          </w:tcPr>
          <w:p>
            <w:pPr>
              <w:pStyle w:val="5"/>
              <w:ind w:left="128" w:right="139" w:rightChars="66" w:firstLine="560"/>
              <w:jc w:val="center"/>
              <w:rPr>
                <w:rFonts w:ascii="仿宋" w:hAnsi="仿宋" w:eastAsia="仿宋" w:cs="仿宋"/>
                <w:szCs w:val="28"/>
              </w:rPr>
            </w:pPr>
            <w:r>
              <w:rPr>
                <w:rFonts w:hint="eastAsia" w:ascii="仿宋" w:hAnsi="仿宋" w:eastAsia="仿宋" w:cs="仿宋"/>
                <w:szCs w:val="28"/>
                <w:lang w:eastAsia="zh-CN"/>
              </w:rPr>
              <w:drawing>
                <wp:inline distT="0" distB="0" distL="114300" distR="114300">
                  <wp:extent cx="1559560" cy="1367790"/>
                  <wp:effectExtent l="0" t="0" r="2540" b="3810"/>
                  <wp:docPr id="43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1"/>
                          <pic:cNvPicPr>
                            <a:picLocks noChangeAspect="1"/>
                          </pic:cNvPicPr>
                        </pic:nvPicPr>
                        <pic:blipFill>
                          <a:blip r:embed="rId160"/>
                          <a:stretch>
                            <a:fillRect/>
                          </a:stretch>
                        </pic:blipFill>
                        <pic:spPr>
                          <a:xfrm>
                            <a:off x="0" y="0"/>
                            <a:ext cx="1559560" cy="136779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9105" w:type="dxa"/>
            <w:gridSpan w:val="2"/>
          </w:tcPr>
          <w:p>
            <w:pPr>
              <w:pStyle w:val="5"/>
              <w:ind w:left="128" w:right="139" w:rightChars="66" w:firstLine="560"/>
              <w:jc w:val="center"/>
              <w:rPr>
                <w:rFonts w:ascii="仿宋" w:hAnsi="仿宋" w:eastAsia="仿宋" w:cs="仿宋"/>
                <w:szCs w:val="28"/>
              </w:rPr>
            </w:pPr>
            <w:r>
              <w:rPr>
                <w:rFonts w:hint="eastAsia" w:ascii="仿宋" w:hAnsi="仿宋" w:eastAsia="仿宋" w:cs="仿宋"/>
                <w:szCs w:val="28"/>
              </w:rPr>
              <w:t>C,D 示意图</w:t>
            </w:r>
          </w:p>
        </w:tc>
      </w:tr>
    </w:tbl>
    <w:p>
      <w:pPr>
        <w:spacing w:line="300" w:lineRule="auto"/>
        <w:ind w:right="139" w:rightChars="66"/>
        <w:rPr>
          <w:sz w:val="24"/>
        </w:rPr>
      </w:pPr>
      <w:r>
        <w:rPr>
          <w:rFonts w:hint="eastAsia"/>
          <w:sz w:val="24"/>
        </w:rPr>
        <w:t>5.1.5 场地上印有双实线的道路，道路宽20cm。</w:t>
      </w:r>
    </w:p>
    <w:p>
      <w:pPr>
        <w:pStyle w:val="5"/>
        <w:ind w:left="128" w:right="139" w:rightChars="66" w:firstLine="210" w:firstLineChars="100"/>
        <w:jc w:val="center"/>
        <w:rPr>
          <w:rFonts w:ascii="仿宋" w:hAnsi="仿宋" w:eastAsia="仿宋" w:cs="仿宋"/>
          <w:szCs w:val="28"/>
        </w:rPr>
      </w:pPr>
      <w:r>
        <w:rPr>
          <w:rFonts w:hint="eastAsia" w:ascii="仿宋" w:hAnsi="仿宋" w:eastAsia="仿宋" w:cs="仿宋"/>
          <w:szCs w:val="28"/>
          <w:lang w:eastAsia="zh-CN"/>
        </w:rPr>
        <w:drawing>
          <wp:inline distT="0" distB="0" distL="114300" distR="114300">
            <wp:extent cx="1587500" cy="863600"/>
            <wp:effectExtent l="0" t="0" r="12700" b="12700"/>
            <wp:docPr id="43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2"/>
                    <pic:cNvPicPr>
                      <a:picLocks noChangeAspect="1"/>
                    </pic:cNvPicPr>
                  </pic:nvPicPr>
                  <pic:blipFill>
                    <a:blip r:embed="rId161"/>
                    <a:stretch>
                      <a:fillRect/>
                    </a:stretch>
                  </pic:blipFill>
                  <pic:spPr>
                    <a:xfrm>
                      <a:off x="0" y="0"/>
                      <a:ext cx="1587500" cy="863600"/>
                    </a:xfrm>
                    <a:prstGeom prst="rect">
                      <a:avLst/>
                    </a:prstGeom>
                    <a:noFill/>
                    <a:ln>
                      <a:noFill/>
                    </a:ln>
                  </pic:spPr>
                </pic:pic>
              </a:graphicData>
            </a:graphic>
          </wp:inline>
        </w:drawing>
      </w:r>
    </w:p>
    <w:p>
      <w:pPr>
        <w:pStyle w:val="5"/>
        <w:ind w:left="128" w:right="139" w:rightChars="66" w:firstLine="210" w:firstLineChars="100"/>
        <w:jc w:val="center"/>
        <w:rPr>
          <w:rFonts w:ascii="仿宋" w:hAnsi="仿宋" w:eastAsia="仿宋" w:cs="仿宋"/>
          <w:szCs w:val="28"/>
        </w:rPr>
      </w:pPr>
      <w:r>
        <w:rPr>
          <w:rFonts w:hint="eastAsia" w:ascii="仿宋" w:hAnsi="仿宋" w:eastAsia="仿宋" w:cs="仿宋"/>
          <w:szCs w:val="28"/>
        </w:rPr>
        <w:t>道路线示意图</w:t>
      </w:r>
    </w:p>
    <w:p>
      <w:pPr>
        <w:spacing w:line="300" w:lineRule="auto"/>
        <w:ind w:right="139" w:rightChars="66"/>
        <w:rPr>
          <w:sz w:val="24"/>
        </w:rPr>
      </w:pPr>
      <w:r>
        <w:rPr>
          <w:rFonts w:hint="eastAsia"/>
          <w:sz w:val="24"/>
        </w:rPr>
        <w:t>5.1.6 场地上印有蓝色斑马线，长20cm，宽5cm。</w:t>
      </w:r>
    </w:p>
    <w:p>
      <w:pPr>
        <w:pStyle w:val="5"/>
        <w:ind w:left="128" w:right="139" w:rightChars="66" w:firstLine="210" w:firstLineChars="100"/>
        <w:jc w:val="center"/>
        <w:rPr>
          <w:rFonts w:ascii="仿宋" w:hAnsi="仿宋" w:eastAsia="仿宋" w:cs="仿宋"/>
          <w:szCs w:val="28"/>
        </w:rPr>
      </w:pPr>
      <w:r>
        <w:rPr>
          <w:rFonts w:hint="eastAsia" w:ascii="仿宋" w:hAnsi="仿宋" w:eastAsia="仿宋" w:cs="仿宋"/>
          <w:szCs w:val="28"/>
          <w:lang w:eastAsia="zh-CN"/>
        </w:rPr>
        <w:drawing>
          <wp:inline distT="0" distB="0" distL="114300" distR="114300">
            <wp:extent cx="1371600" cy="558800"/>
            <wp:effectExtent l="0" t="0" r="0" b="12700"/>
            <wp:docPr id="44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3"/>
                    <pic:cNvPicPr>
                      <a:picLocks noChangeAspect="1"/>
                    </pic:cNvPicPr>
                  </pic:nvPicPr>
                  <pic:blipFill>
                    <a:blip r:embed="rId162"/>
                    <a:stretch>
                      <a:fillRect/>
                    </a:stretch>
                  </pic:blipFill>
                  <pic:spPr>
                    <a:xfrm>
                      <a:off x="0" y="0"/>
                      <a:ext cx="1371600" cy="558800"/>
                    </a:xfrm>
                    <a:prstGeom prst="rect">
                      <a:avLst/>
                    </a:prstGeom>
                    <a:noFill/>
                    <a:ln>
                      <a:noFill/>
                    </a:ln>
                  </pic:spPr>
                </pic:pic>
              </a:graphicData>
            </a:graphic>
          </wp:inline>
        </w:drawing>
      </w:r>
    </w:p>
    <w:p>
      <w:pPr>
        <w:pStyle w:val="5"/>
        <w:ind w:left="128" w:right="139" w:rightChars="66" w:firstLine="210" w:firstLineChars="100"/>
        <w:jc w:val="center"/>
        <w:rPr>
          <w:rFonts w:ascii="仿宋" w:hAnsi="仿宋" w:eastAsia="仿宋" w:cs="仿宋"/>
          <w:szCs w:val="28"/>
        </w:rPr>
      </w:pPr>
      <w:r>
        <w:rPr>
          <w:rFonts w:hint="eastAsia" w:ascii="仿宋" w:hAnsi="仿宋" w:eastAsia="仿宋" w:cs="仿宋"/>
          <w:szCs w:val="28"/>
        </w:rPr>
        <w:t>斑马线示意图</w:t>
      </w:r>
    </w:p>
    <w:p>
      <w:pPr>
        <w:spacing w:line="300" w:lineRule="auto"/>
        <w:ind w:right="139" w:rightChars="66"/>
        <w:rPr>
          <w:sz w:val="24"/>
        </w:rPr>
      </w:pPr>
      <w:r>
        <w:rPr>
          <w:rFonts w:hint="eastAsia"/>
          <w:sz w:val="24"/>
        </w:rPr>
        <w:t>5.1.7 场地赛台及赛场灯光</w:t>
      </w:r>
    </w:p>
    <w:p>
      <w:pPr>
        <w:spacing w:line="300" w:lineRule="auto"/>
        <w:ind w:right="139" w:rightChars="66" w:firstLine="561"/>
        <w:rPr>
          <w:sz w:val="24"/>
        </w:rPr>
      </w:pPr>
      <w:r>
        <w:rPr>
          <w:rFonts w:hint="eastAsia"/>
          <w:sz w:val="24"/>
        </w:rPr>
        <w:t>根据活动规模及活动场馆具体情况，赛场大多数情况下为正常照明、冷光源，但赛场灯光条件为不确定因素，队伍必须能够适应赛场的不同灯光条件。</w:t>
      </w:r>
    </w:p>
    <w:p>
      <w:pPr>
        <w:pStyle w:val="13"/>
        <w:ind w:firstLine="470"/>
        <w:rPr>
          <w:rFonts w:hint="default" w:ascii="黑体" w:hAnsi="黑体" w:eastAsia="黑体" w:cs="黑体"/>
          <w:b/>
          <w:bCs/>
          <w:szCs w:val="28"/>
        </w:rPr>
      </w:pPr>
      <w:bookmarkStart w:id="46" w:name="_Toc61273097"/>
      <w:r>
        <w:rPr>
          <w:rFonts w:ascii="黑体" w:hAnsi="黑体" w:eastAsia="黑体" w:cs="黑体"/>
          <w:b/>
          <w:bCs/>
          <w:szCs w:val="28"/>
        </w:rPr>
        <w:t>5.2 场地道具说明</w:t>
      </w:r>
      <w:bookmarkEnd w:id="46"/>
    </w:p>
    <w:p>
      <w:pPr>
        <w:spacing w:line="300" w:lineRule="auto"/>
        <w:ind w:right="139" w:rightChars="66"/>
        <w:rPr>
          <w:sz w:val="24"/>
        </w:rPr>
      </w:pPr>
      <w:r>
        <w:rPr>
          <w:rFonts w:hint="eastAsia"/>
          <w:sz w:val="24"/>
        </w:rPr>
        <w:t>1.交通标识支架</w:t>
      </w:r>
    </w:p>
    <w:p>
      <w:pPr>
        <w:spacing w:line="300" w:lineRule="auto"/>
        <w:ind w:right="139" w:rightChars="66" w:firstLine="561"/>
        <w:rPr>
          <w:sz w:val="24"/>
        </w:rPr>
      </w:pPr>
      <w:r>
        <w:rPr>
          <w:rFonts w:hint="eastAsia"/>
          <w:sz w:val="24"/>
        </w:rPr>
        <w:t>根据活动任务的设置，交通指示牌支架放置在需要经过的斑马线两侧，支架用双面胶附着在停车线的两侧，附着位置如下图红圈所示，每轮活动的场地上共有4个支架。支架宽25.5cm，高28cm。交通指示牌尺寸为8cm*8cm，贴在支架的中间。</w:t>
      </w:r>
    </w:p>
    <w:tbl>
      <w:tblPr>
        <w:tblStyle w:val="9"/>
        <w:tblW w:w="886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719"/>
        <w:gridCol w:w="514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14" w:hRule="atLeast"/>
        </w:trPr>
        <w:tc>
          <w:tcPr>
            <w:tcW w:w="3719" w:type="dxa"/>
          </w:tcPr>
          <w:p>
            <w:pPr>
              <w:pStyle w:val="5"/>
              <w:ind w:left="128" w:right="139" w:rightChars="66" w:firstLine="560"/>
              <w:jc w:val="center"/>
              <w:rPr>
                <w:rFonts w:ascii="仿宋" w:hAnsi="仿宋" w:eastAsia="仿宋" w:cs="仿宋"/>
                <w:szCs w:val="28"/>
              </w:rPr>
            </w:pPr>
            <w:r>
              <w:rPr>
                <w:rFonts w:hint="eastAsia" w:ascii="仿宋" w:hAnsi="仿宋" w:eastAsia="仿宋" w:cs="仿宋"/>
                <w:szCs w:val="28"/>
                <w:lang w:eastAsia="zh-CN"/>
              </w:rPr>
              <w:drawing>
                <wp:inline distT="0" distB="0" distL="114300" distR="114300">
                  <wp:extent cx="889000" cy="1930400"/>
                  <wp:effectExtent l="0" t="0" r="6350" b="12700"/>
                  <wp:docPr id="44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
                          <pic:cNvPicPr>
                            <a:picLocks noChangeAspect="1"/>
                          </pic:cNvPicPr>
                        </pic:nvPicPr>
                        <pic:blipFill>
                          <a:blip r:embed="rId163"/>
                          <a:stretch>
                            <a:fillRect/>
                          </a:stretch>
                        </pic:blipFill>
                        <pic:spPr>
                          <a:xfrm>
                            <a:off x="0" y="0"/>
                            <a:ext cx="889000" cy="1930400"/>
                          </a:xfrm>
                          <a:prstGeom prst="rect">
                            <a:avLst/>
                          </a:prstGeom>
                          <a:noFill/>
                          <a:ln>
                            <a:noFill/>
                          </a:ln>
                        </pic:spPr>
                      </pic:pic>
                    </a:graphicData>
                  </a:graphic>
                </wp:inline>
              </w:drawing>
            </w:r>
          </w:p>
        </w:tc>
        <w:tc>
          <w:tcPr>
            <w:tcW w:w="5147" w:type="dxa"/>
          </w:tcPr>
          <w:p>
            <w:pPr>
              <w:pStyle w:val="5"/>
              <w:ind w:left="128" w:right="139" w:rightChars="66" w:firstLine="560"/>
              <w:jc w:val="center"/>
              <w:rPr>
                <w:rFonts w:ascii="仿宋" w:hAnsi="仿宋" w:eastAsia="仿宋" w:cs="仿宋"/>
                <w:szCs w:val="28"/>
              </w:rPr>
            </w:pPr>
            <w:r>
              <w:rPr>
                <w:rFonts w:hint="eastAsia" w:ascii="仿宋" w:hAnsi="仿宋" w:eastAsia="仿宋" w:cs="仿宋"/>
                <w:szCs w:val="28"/>
                <w:lang w:eastAsia="zh-CN"/>
              </w:rPr>
              <w:drawing>
                <wp:inline distT="0" distB="0" distL="114300" distR="114300">
                  <wp:extent cx="2245360" cy="2603500"/>
                  <wp:effectExtent l="0" t="0" r="6350" b="2540"/>
                  <wp:docPr id="44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5"/>
                          <pic:cNvPicPr>
                            <a:picLocks noChangeAspect="1"/>
                          </pic:cNvPicPr>
                        </pic:nvPicPr>
                        <pic:blipFill>
                          <a:blip r:embed="rId164"/>
                          <a:stretch>
                            <a:fillRect/>
                          </a:stretch>
                        </pic:blipFill>
                        <pic:spPr>
                          <a:xfrm rot="-5400000">
                            <a:off x="0" y="0"/>
                            <a:ext cx="2245360" cy="26035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3719" w:type="dxa"/>
          </w:tcPr>
          <w:p>
            <w:pPr>
              <w:ind w:right="139" w:rightChars="66" w:firstLine="562"/>
              <w:jc w:val="center"/>
              <w:rPr>
                <w:sz w:val="24"/>
              </w:rPr>
            </w:pPr>
            <w:r>
              <w:rPr>
                <w:rFonts w:hint="eastAsia"/>
                <w:sz w:val="24"/>
              </w:rPr>
              <w:t>支架附着位置示意图</w:t>
            </w:r>
          </w:p>
        </w:tc>
        <w:tc>
          <w:tcPr>
            <w:tcW w:w="5147" w:type="dxa"/>
          </w:tcPr>
          <w:p>
            <w:pPr>
              <w:ind w:right="139" w:rightChars="66" w:firstLine="562"/>
              <w:jc w:val="center"/>
              <w:rPr>
                <w:sz w:val="24"/>
              </w:rPr>
            </w:pPr>
            <w:r>
              <w:rPr>
                <w:rFonts w:hint="eastAsia"/>
                <w:sz w:val="24"/>
              </w:rPr>
              <w:t>支架实际放置效果图</w:t>
            </w:r>
          </w:p>
        </w:tc>
      </w:tr>
    </w:tbl>
    <w:p>
      <w:pPr>
        <w:spacing w:line="300" w:lineRule="auto"/>
        <w:ind w:right="139" w:rightChars="66"/>
        <w:rPr>
          <w:sz w:val="24"/>
        </w:rPr>
      </w:pPr>
      <w:r>
        <w:rPr>
          <w:rFonts w:hint="eastAsia"/>
          <w:sz w:val="24"/>
        </w:rPr>
        <w:t>2.杂草模型</w:t>
      </w:r>
    </w:p>
    <w:p>
      <w:pPr>
        <w:spacing w:line="300" w:lineRule="auto"/>
        <w:ind w:right="139" w:rightChars="66" w:firstLine="561"/>
        <w:jc w:val="center"/>
        <w:rPr>
          <w:sz w:val="24"/>
        </w:rPr>
      </w:pPr>
      <w:r>
        <w:rPr>
          <w:rFonts w:hint="eastAsia"/>
          <w:sz w:val="24"/>
        </w:rPr>
        <w:drawing>
          <wp:inline distT="0" distB="0" distL="114300" distR="114300">
            <wp:extent cx="2288540" cy="1924685"/>
            <wp:effectExtent l="0" t="0" r="16510" b="18415"/>
            <wp:docPr id="44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6"/>
                    <pic:cNvPicPr>
                      <a:picLocks noChangeAspect="1"/>
                    </pic:cNvPicPr>
                  </pic:nvPicPr>
                  <pic:blipFill>
                    <a:blip r:embed="rId165"/>
                    <a:srcRect l="23152" t="13451" r="23532" b="19290"/>
                    <a:stretch>
                      <a:fillRect/>
                    </a:stretch>
                  </pic:blipFill>
                  <pic:spPr>
                    <a:xfrm>
                      <a:off x="0" y="0"/>
                      <a:ext cx="2288540" cy="1924685"/>
                    </a:xfrm>
                    <a:prstGeom prst="rect">
                      <a:avLst/>
                    </a:prstGeom>
                    <a:noFill/>
                    <a:ln>
                      <a:noFill/>
                    </a:ln>
                  </pic:spPr>
                </pic:pic>
              </a:graphicData>
            </a:graphic>
          </wp:inline>
        </w:drawing>
      </w:r>
    </w:p>
    <w:p>
      <w:pPr>
        <w:spacing w:line="300" w:lineRule="auto"/>
        <w:ind w:right="139" w:rightChars="66"/>
        <w:rPr>
          <w:sz w:val="24"/>
        </w:rPr>
      </w:pPr>
      <w:r>
        <w:rPr>
          <w:rFonts w:hint="eastAsia"/>
          <w:sz w:val="24"/>
        </w:rPr>
        <w:t>3.生鲜冷冻箱模型</w:t>
      </w:r>
    </w:p>
    <w:p>
      <w:pPr>
        <w:spacing w:line="300" w:lineRule="auto"/>
        <w:ind w:right="139" w:rightChars="66" w:firstLine="561"/>
        <w:jc w:val="center"/>
        <w:rPr>
          <w:sz w:val="24"/>
        </w:rPr>
      </w:pPr>
      <w:r>
        <w:rPr>
          <w:rFonts w:hint="eastAsia"/>
          <w:sz w:val="24"/>
        </w:rPr>
        <w:drawing>
          <wp:inline distT="0" distB="0" distL="114300" distR="114300">
            <wp:extent cx="1558290" cy="1537970"/>
            <wp:effectExtent l="0" t="0" r="3810" b="5080"/>
            <wp:docPr id="44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7"/>
                    <pic:cNvPicPr>
                      <a:picLocks noChangeAspect="1"/>
                    </pic:cNvPicPr>
                  </pic:nvPicPr>
                  <pic:blipFill>
                    <a:blip r:embed="rId166"/>
                    <a:srcRect l="33588" t="14430" r="28424" b="29317"/>
                    <a:stretch>
                      <a:fillRect/>
                    </a:stretch>
                  </pic:blipFill>
                  <pic:spPr>
                    <a:xfrm>
                      <a:off x="0" y="0"/>
                      <a:ext cx="1558290" cy="1537970"/>
                    </a:xfrm>
                    <a:prstGeom prst="rect">
                      <a:avLst/>
                    </a:prstGeom>
                    <a:noFill/>
                    <a:ln>
                      <a:noFill/>
                    </a:ln>
                  </pic:spPr>
                </pic:pic>
              </a:graphicData>
            </a:graphic>
          </wp:inline>
        </w:drawing>
      </w:r>
    </w:p>
    <w:p>
      <w:pPr>
        <w:spacing w:line="300" w:lineRule="auto"/>
        <w:ind w:right="139" w:rightChars="66"/>
        <w:rPr>
          <w:sz w:val="24"/>
        </w:rPr>
      </w:pPr>
      <w:r>
        <w:rPr>
          <w:rFonts w:hint="eastAsia"/>
          <w:sz w:val="24"/>
        </w:rPr>
        <w:t>4.飞鸟模型（示例）</w:t>
      </w:r>
    </w:p>
    <w:p>
      <w:pPr>
        <w:spacing w:line="300" w:lineRule="auto"/>
        <w:ind w:right="139" w:rightChars="66" w:firstLine="561"/>
        <w:jc w:val="center"/>
        <w:rPr>
          <w:sz w:val="24"/>
        </w:rPr>
      </w:pPr>
      <w:r>
        <w:rPr>
          <w:rFonts w:hint="eastAsia"/>
          <w:sz w:val="24"/>
        </w:rPr>
        <w:drawing>
          <wp:inline distT="0" distB="0" distL="114300" distR="114300">
            <wp:extent cx="3257550" cy="2166620"/>
            <wp:effectExtent l="0" t="0" r="0" b="5080"/>
            <wp:docPr id="44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8"/>
                    <pic:cNvPicPr>
                      <a:picLocks noChangeAspect="1"/>
                    </pic:cNvPicPr>
                  </pic:nvPicPr>
                  <pic:blipFill>
                    <a:blip r:embed="rId167"/>
                    <a:srcRect l="9131" t="12015" r="13911" b="12527"/>
                    <a:stretch>
                      <a:fillRect/>
                    </a:stretch>
                  </pic:blipFill>
                  <pic:spPr>
                    <a:xfrm>
                      <a:off x="0" y="0"/>
                      <a:ext cx="3257550" cy="2166620"/>
                    </a:xfrm>
                    <a:prstGeom prst="rect">
                      <a:avLst/>
                    </a:prstGeom>
                    <a:noFill/>
                    <a:ln>
                      <a:noFill/>
                    </a:ln>
                  </pic:spPr>
                </pic:pic>
              </a:graphicData>
            </a:graphic>
          </wp:inline>
        </w:drawing>
      </w:r>
    </w:p>
    <w:p>
      <w:pPr>
        <w:spacing w:line="300" w:lineRule="auto"/>
        <w:ind w:right="139" w:rightChars="66"/>
        <w:rPr>
          <w:sz w:val="24"/>
        </w:rPr>
      </w:pPr>
      <w:r>
        <w:rPr>
          <w:rFonts w:hint="eastAsia"/>
          <w:sz w:val="24"/>
        </w:rPr>
        <w:t>5.小机器人模型</w:t>
      </w:r>
    </w:p>
    <w:p>
      <w:pPr>
        <w:spacing w:line="300" w:lineRule="auto"/>
        <w:ind w:right="139" w:rightChars="66" w:firstLine="561"/>
        <w:jc w:val="center"/>
        <w:rPr>
          <w:sz w:val="24"/>
        </w:rPr>
      </w:pPr>
      <w:r>
        <w:rPr>
          <w:rFonts w:hint="eastAsia"/>
          <w:sz w:val="24"/>
        </w:rPr>
        <w:drawing>
          <wp:inline distT="0" distB="0" distL="114300" distR="114300">
            <wp:extent cx="1857375" cy="2070100"/>
            <wp:effectExtent l="0" t="0" r="9525" b="6350"/>
            <wp:docPr id="44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9"/>
                    <pic:cNvPicPr>
                      <a:picLocks noChangeAspect="1"/>
                    </pic:cNvPicPr>
                  </pic:nvPicPr>
                  <pic:blipFill>
                    <a:blip r:embed="rId168"/>
                    <a:srcRect l="28696" t="17169" r="27283" b="15714"/>
                    <a:stretch>
                      <a:fillRect/>
                    </a:stretch>
                  </pic:blipFill>
                  <pic:spPr>
                    <a:xfrm>
                      <a:off x="0" y="0"/>
                      <a:ext cx="1857375" cy="2070100"/>
                    </a:xfrm>
                    <a:prstGeom prst="rect">
                      <a:avLst/>
                    </a:prstGeom>
                    <a:noFill/>
                    <a:ln>
                      <a:noFill/>
                    </a:ln>
                  </pic:spPr>
                </pic:pic>
              </a:graphicData>
            </a:graphic>
          </wp:inline>
        </w:drawing>
      </w:r>
    </w:p>
    <w:p>
      <w:pPr>
        <w:spacing w:line="300" w:lineRule="auto"/>
        <w:ind w:right="139" w:rightChars="66"/>
        <w:rPr>
          <w:sz w:val="24"/>
        </w:rPr>
      </w:pPr>
      <w:r>
        <w:rPr>
          <w:rFonts w:hint="eastAsia"/>
          <w:sz w:val="24"/>
        </w:rPr>
        <w:t>6.撒播区模型与标识</w:t>
      </w:r>
    </w:p>
    <w:p>
      <w:pPr>
        <w:spacing w:line="300" w:lineRule="auto"/>
        <w:ind w:right="139" w:rightChars="66" w:firstLine="561"/>
        <w:jc w:val="center"/>
      </w:pPr>
      <w:bookmarkStart w:id="47" w:name="_Toc61273098"/>
      <w:bookmarkStart w:id="48" w:name="_Toc61272163"/>
      <w:bookmarkStart w:id="49" w:name="_Toc61272944"/>
      <w:r>
        <w:rPr>
          <w:rFonts w:hint="eastAsia"/>
          <w:sz w:val="24"/>
        </w:rPr>
        <w:drawing>
          <wp:inline distT="0" distB="0" distL="114300" distR="114300">
            <wp:extent cx="1360170" cy="1360170"/>
            <wp:effectExtent l="0" t="0" r="11430" b="11430"/>
            <wp:docPr id="44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50"/>
                    <pic:cNvPicPr>
                      <a:picLocks noChangeAspect="1"/>
                    </pic:cNvPicPr>
                  </pic:nvPicPr>
                  <pic:blipFill>
                    <a:blip r:embed="rId169"/>
                    <a:stretch>
                      <a:fillRect/>
                    </a:stretch>
                  </pic:blipFill>
                  <pic:spPr>
                    <a:xfrm>
                      <a:off x="0" y="0"/>
                      <a:ext cx="1360170" cy="1360170"/>
                    </a:xfrm>
                    <a:prstGeom prst="rect">
                      <a:avLst/>
                    </a:prstGeom>
                    <a:noFill/>
                    <a:ln>
                      <a:noFill/>
                    </a:ln>
                  </pic:spPr>
                </pic:pic>
              </a:graphicData>
            </a:graphic>
          </wp:inline>
        </w:drawing>
      </w:r>
      <w:r>
        <w:rPr>
          <w:rFonts w:hint="eastAsia"/>
          <w:sz w:val="24"/>
        </w:rPr>
        <w:drawing>
          <wp:inline distT="0" distB="0" distL="114300" distR="114300">
            <wp:extent cx="3474720" cy="1580515"/>
            <wp:effectExtent l="0" t="0" r="11430" b="635"/>
            <wp:docPr id="44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51"/>
                    <pic:cNvPicPr>
                      <a:picLocks noChangeAspect="1"/>
                    </pic:cNvPicPr>
                  </pic:nvPicPr>
                  <pic:blipFill>
                    <a:blip r:embed="rId170"/>
                    <a:srcRect l="11250" t="15939" r="10979" b="22296"/>
                    <a:stretch>
                      <a:fillRect/>
                    </a:stretch>
                  </pic:blipFill>
                  <pic:spPr>
                    <a:xfrm>
                      <a:off x="0" y="0"/>
                      <a:ext cx="3474720" cy="1580515"/>
                    </a:xfrm>
                    <a:prstGeom prst="rect">
                      <a:avLst/>
                    </a:prstGeom>
                    <a:noFill/>
                    <a:ln>
                      <a:noFill/>
                    </a:ln>
                  </pic:spPr>
                </pic:pic>
              </a:graphicData>
            </a:graphic>
          </wp:inline>
        </w:drawing>
      </w:r>
      <w:bookmarkEnd w:id="47"/>
      <w:bookmarkEnd w:id="48"/>
      <w:bookmarkEnd w:id="49"/>
    </w:p>
    <w:p>
      <w:pPr>
        <w:pStyle w:val="13"/>
        <w:ind w:firstLine="470"/>
        <w:rPr>
          <w:rFonts w:hint="default" w:ascii="黑体" w:hAnsi="黑体" w:eastAsia="黑体" w:cs="黑体"/>
          <w:b/>
          <w:bCs/>
          <w:szCs w:val="28"/>
        </w:rPr>
      </w:pPr>
      <w:bookmarkStart w:id="50" w:name="_Toc61273100"/>
      <w:r>
        <w:rPr>
          <w:rFonts w:ascii="黑体" w:hAnsi="黑体" w:eastAsia="黑体" w:cs="黑体"/>
          <w:b/>
          <w:bCs/>
          <w:szCs w:val="28"/>
        </w:rPr>
        <w:t>5.3 活动任务介绍</w:t>
      </w:r>
      <w:bookmarkEnd w:id="50"/>
    </w:p>
    <w:p>
      <w:pPr>
        <w:spacing w:line="300" w:lineRule="auto"/>
        <w:ind w:firstLine="420"/>
        <w:rPr>
          <w:sz w:val="24"/>
        </w:rPr>
      </w:pPr>
      <w:r>
        <w:rPr>
          <w:rFonts w:hint="eastAsia"/>
          <w:sz w:val="24"/>
        </w:rPr>
        <w:t>每轮活动总时长为 180秒（3分钟）。要求机器人在规定时间内尽可能多的完成任务。</w:t>
      </w:r>
    </w:p>
    <w:p>
      <w:pPr>
        <w:spacing w:line="300" w:lineRule="auto"/>
        <w:ind w:firstLine="420"/>
        <w:rPr>
          <w:sz w:val="24"/>
        </w:rPr>
      </w:pPr>
      <w:r>
        <w:rPr>
          <w:rFonts w:hint="eastAsia"/>
          <w:sz w:val="24"/>
        </w:rPr>
        <w:t>任务分为固定任务、随机任务和现场任务，机器人可根据自身策略自由选择需要执行的任务次序。未得分任务可反复尝试，但每轮中不会恢复场地道具。</w:t>
      </w:r>
    </w:p>
    <w:p>
      <w:pPr>
        <w:pStyle w:val="13"/>
        <w:ind w:firstLine="470"/>
        <w:rPr>
          <w:rFonts w:hint="default" w:ascii="黑体" w:hAnsi="黑体" w:eastAsia="黑体" w:cs="黑体"/>
          <w:b/>
          <w:bCs/>
          <w:szCs w:val="28"/>
        </w:rPr>
      </w:pPr>
      <w:bookmarkStart w:id="51" w:name="_Toc61273101"/>
      <w:r>
        <w:rPr>
          <w:rFonts w:ascii="黑体" w:hAnsi="黑体" w:eastAsia="黑体" w:cs="黑体"/>
          <w:b/>
          <w:bCs/>
          <w:szCs w:val="28"/>
        </w:rPr>
        <w:t>5.3.1每轮活动最终得分统计</w:t>
      </w:r>
      <w:bookmarkEnd w:id="51"/>
    </w:p>
    <w:p>
      <w:pPr>
        <w:spacing w:line="300" w:lineRule="auto"/>
        <w:ind w:firstLine="420"/>
        <w:rPr>
          <w:sz w:val="24"/>
        </w:rPr>
      </w:pPr>
      <w:r>
        <w:rPr>
          <w:rFonts w:hint="eastAsia"/>
          <w:sz w:val="24"/>
        </w:rPr>
        <w:t>农业AI无人车每完成一个任务，便获得对应任务的分值。</w:t>
      </w:r>
    </w:p>
    <w:p>
      <w:pPr>
        <w:spacing w:line="300" w:lineRule="auto"/>
        <w:ind w:firstLine="420"/>
        <w:rPr>
          <w:sz w:val="24"/>
        </w:rPr>
      </w:pPr>
      <w:r>
        <w:rPr>
          <w:rFonts w:hint="eastAsia"/>
          <w:sz w:val="24"/>
        </w:rPr>
        <w:t>裁判计分会遵循：0分任务暂不予记录，一旦得满分予以记录的原则。</w:t>
      </w:r>
    </w:p>
    <w:p>
      <w:pPr>
        <w:spacing w:line="300" w:lineRule="auto"/>
        <w:ind w:firstLine="420"/>
        <w:rPr>
          <w:sz w:val="24"/>
        </w:rPr>
      </w:pPr>
      <w:r>
        <w:rPr>
          <w:rFonts w:hint="eastAsia"/>
          <w:sz w:val="24"/>
        </w:rPr>
        <w:t>每轮活动最终得分为本轮活动所有已完成的任务得分之和。</w:t>
      </w:r>
    </w:p>
    <w:p>
      <w:pPr>
        <w:pStyle w:val="13"/>
        <w:ind w:firstLine="470"/>
        <w:rPr>
          <w:rFonts w:hint="default" w:ascii="黑体" w:hAnsi="黑体" w:eastAsia="黑体" w:cs="黑体"/>
          <w:b/>
          <w:bCs/>
          <w:szCs w:val="28"/>
        </w:rPr>
      </w:pPr>
      <w:r>
        <w:rPr>
          <w:rFonts w:ascii="黑体" w:hAnsi="黑体" w:eastAsia="黑体" w:cs="黑体"/>
          <w:b/>
          <w:bCs/>
          <w:szCs w:val="28"/>
        </w:rPr>
        <w:t>行车控制（视觉识别、寻迹、随机）</w:t>
      </w:r>
    </w:p>
    <w:p>
      <w:pPr>
        <w:spacing w:line="300" w:lineRule="auto"/>
        <w:ind w:firstLine="420"/>
        <w:rPr>
          <w:sz w:val="24"/>
        </w:rPr>
      </w:pPr>
      <w:r>
        <w:rPr>
          <w:rFonts w:hint="eastAsia"/>
          <w:sz w:val="24"/>
        </w:rPr>
        <w:t>任务说明：AI无人车在智能生态农业园区中行进，当经过工作人员行走的道路斑马线时，需要根据交通标识牌做出对应反馈。</w:t>
      </w:r>
    </w:p>
    <w:p>
      <w:pPr>
        <w:spacing w:line="300" w:lineRule="auto"/>
        <w:ind w:firstLine="420"/>
        <w:rPr>
          <w:rFonts w:ascii="仿宋" w:hAnsi="仿宋" w:eastAsia="仿宋" w:cs="仿宋"/>
          <w:szCs w:val="28"/>
        </w:rPr>
      </w:pPr>
      <w:r>
        <w:rPr>
          <w:rFonts w:hint="eastAsia"/>
          <w:sz w:val="24"/>
        </w:rPr>
        <w:t>任务位置：如下图共4个路口布置交通标志。每个支架对应的标志内容赛前抽签确定，支架两侧均有相同标识。</w:t>
      </w:r>
    </w:p>
    <w:p>
      <w:pPr>
        <w:spacing w:line="300" w:lineRule="auto"/>
        <w:ind w:firstLine="420"/>
        <w:rPr>
          <w:sz w:val="24"/>
        </w:rPr>
      </w:pPr>
      <w:r>
        <w:rPr>
          <w:rFonts w:hint="eastAsia"/>
          <w:sz w:val="24"/>
        </w:rPr>
        <w:t>要求：AI无人车使用视觉识别功能在每个任务点之间行进，遇到其中四个含有交通标示的路口必须完成对应交通标示所要求的任务动作。</w:t>
      </w:r>
    </w:p>
    <w:p>
      <w:pPr>
        <w:spacing w:line="300" w:lineRule="auto"/>
        <w:ind w:firstLine="420"/>
        <w:jc w:val="left"/>
        <w:rPr>
          <w:sz w:val="24"/>
        </w:rPr>
      </w:pPr>
      <w:r>
        <w:rPr>
          <w:rFonts w:hint="eastAsia"/>
          <w:sz w:val="24"/>
        </w:rPr>
        <w:t>计分：完成每个标志指定内容得10分，共40分，动作错误不得分，任务计时结束前未完成标识的可以反复尝试，已得分的标识不需再次完成。</w:t>
      </w:r>
    </w:p>
    <w:p>
      <w:pPr>
        <w:spacing w:line="300" w:lineRule="auto"/>
        <w:ind w:firstLine="420"/>
        <w:jc w:val="center"/>
        <w:rPr>
          <w:sz w:val="24"/>
        </w:rPr>
      </w:pPr>
      <w:r>
        <w:rPr>
          <w:rFonts w:hint="eastAsia" w:ascii="仿宋" w:hAnsi="仿宋" w:eastAsia="仿宋" w:cs="仿宋"/>
          <w:szCs w:val="28"/>
        </w:rPr>
        <w:drawing>
          <wp:inline distT="0" distB="0" distL="114300" distR="114300">
            <wp:extent cx="4370070" cy="2526665"/>
            <wp:effectExtent l="0" t="0" r="11430" b="6985"/>
            <wp:docPr id="44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52"/>
                    <pic:cNvPicPr>
                      <a:picLocks noChangeAspect="1"/>
                    </pic:cNvPicPr>
                  </pic:nvPicPr>
                  <pic:blipFill>
                    <a:blip r:embed="rId171"/>
                    <a:stretch>
                      <a:fillRect/>
                    </a:stretch>
                  </pic:blipFill>
                  <pic:spPr>
                    <a:xfrm>
                      <a:off x="0" y="0"/>
                      <a:ext cx="4370070" cy="2526665"/>
                    </a:xfrm>
                    <a:prstGeom prst="rect">
                      <a:avLst/>
                    </a:prstGeom>
                    <a:noFill/>
                    <a:ln>
                      <a:noFill/>
                    </a:ln>
                  </pic:spPr>
                </pic:pic>
              </a:graphicData>
            </a:graphic>
          </wp:inline>
        </w:drawing>
      </w:r>
    </w:p>
    <w:p>
      <w:pPr>
        <w:spacing w:line="300" w:lineRule="auto"/>
        <w:jc w:val="center"/>
        <w:rPr>
          <w:sz w:val="24"/>
        </w:rPr>
      </w:pPr>
      <w:r>
        <w:rPr>
          <w:rFonts w:hint="eastAsia"/>
          <w:sz w:val="24"/>
        </w:rPr>
        <w:t>交通指示牌任务说明</w:t>
      </w:r>
    </w:p>
    <w:tbl>
      <w:tblPr>
        <w:tblStyle w:val="8"/>
        <w:tblW w:w="833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25"/>
        <w:gridCol w:w="4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19" w:hRule="atLeast"/>
          <w:jc w:val="center"/>
        </w:trPr>
        <w:tc>
          <w:tcPr>
            <w:tcW w:w="4225" w:type="dxa"/>
          </w:tcPr>
          <w:p>
            <w:pPr>
              <w:spacing w:line="300" w:lineRule="auto"/>
              <w:ind w:firstLine="420"/>
              <w:jc w:val="center"/>
              <w:rPr>
                <w:sz w:val="24"/>
              </w:rPr>
            </w:pPr>
            <w:r>
              <w:rPr>
                <w:rFonts w:hint="eastAsia"/>
                <w:sz w:val="24"/>
              </w:rPr>
              <w:drawing>
                <wp:inline distT="0" distB="0" distL="114300" distR="114300">
                  <wp:extent cx="1661160" cy="1661160"/>
                  <wp:effectExtent l="0" t="0" r="15240" b="15240"/>
                  <wp:docPr id="45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53"/>
                          <pic:cNvPicPr>
                            <a:picLocks noChangeAspect="1"/>
                          </pic:cNvPicPr>
                        </pic:nvPicPr>
                        <pic:blipFill>
                          <a:blip r:embed="rId172"/>
                          <a:stretch>
                            <a:fillRect/>
                          </a:stretch>
                        </pic:blipFill>
                        <pic:spPr>
                          <a:xfrm>
                            <a:off x="0" y="0"/>
                            <a:ext cx="1661160" cy="1661160"/>
                          </a:xfrm>
                          <a:prstGeom prst="rect">
                            <a:avLst/>
                          </a:prstGeom>
                          <a:noFill/>
                          <a:ln>
                            <a:noFill/>
                          </a:ln>
                        </pic:spPr>
                      </pic:pic>
                    </a:graphicData>
                  </a:graphic>
                </wp:inline>
              </w:drawing>
            </w:r>
          </w:p>
          <w:p>
            <w:pPr>
              <w:spacing w:line="300" w:lineRule="auto"/>
              <w:rPr>
                <w:sz w:val="24"/>
              </w:rPr>
            </w:pPr>
            <w:r>
              <w:rPr>
                <w:rFonts w:hint="eastAsia"/>
                <w:sz w:val="24"/>
              </w:rPr>
              <w:t>1.注意儿童：车辆需在停车线之前停止，然后开启双闪灯，闪光至少三次（一明一暗为一闪）。</w:t>
            </w:r>
          </w:p>
        </w:tc>
        <w:tc>
          <w:tcPr>
            <w:tcW w:w="4111" w:type="dxa"/>
          </w:tcPr>
          <w:p>
            <w:pPr>
              <w:spacing w:line="300" w:lineRule="auto"/>
              <w:ind w:firstLine="420"/>
              <w:jc w:val="center"/>
              <w:rPr>
                <w:sz w:val="24"/>
              </w:rPr>
            </w:pPr>
            <w:r>
              <w:rPr>
                <w:rFonts w:hint="eastAsia"/>
                <w:sz w:val="24"/>
              </w:rPr>
              <w:drawing>
                <wp:inline distT="0" distB="0" distL="114300" distR="114300">
                  <wp:extent cx="1735455" cy="1735455"/>
                  <wp:effectExtent l="0" t="0" r="17145" b="17145"/>
                  <wp:docPr id="45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54"/>
                          <pic:cNvPicPr>
                            <a:picLocks noChangeAspect="1"/>
                          </pic:cNvPicPr>
                        </pic:nvPicPr>
                        <pic:blipFill>
                          <a:blip r:embed="rId173"/>
                          <a:stretch>
                            <a:fillRect/>
                          </a:stretch>
                        </pic:blipFill>
                        <pic:spPr>
                          <a:xfrm>
                            <a:off x="0" y="0"/>
                            <a:ext cx="1735455" cy="1735455"/>
                          </a:xfrm>
                          <a:prstGeom prst="rect">
                            <a:avLst/>
                          </a:prstGeom>
                          <a:noFill/>
                          <a:ln>
                            <a:noFill/>
                          </a:ln>
                        </pic:spPr>
                      </pic:pic>
                    </a:graphicData>
                  </a:graphic>
                </wp:inline>
              </w:drawing>
            </w:r>
          </w:p>
          <w:p>
            <w:pPr>
              <w:spacing w:line="300" w:lineRule="auto"/>
              <w:rPr>
                <w:sz w:val="24"/>
              </w:rPr>
            </w:pPr>
            <w:r>
              <w:rPr>
                <w:rFonts w:hint="eastAsia"/>
                <w:sz w:val="24"/>
              </w:rPr>
              <w:t>2.绿灯：车辆可直接通行或转向通过停止线。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27" w:hRule="atLeast"/>
          <w:jc w:val="center"/>
        </w:trPr>
        <w:tc>
          <w:tcPr>
            <w:tcW w:w="4225" w:type="dxa"/>
          </w:tcPr>
          <w:p>
            <w:pPr>
              <w:spacing w:line="300" w:lineRule="auto"/>
              <w:ind w:firstLine="420"/>
              <w:jc w:val="center"/>
              <w:rPr>
                <w:sz w:val="24"/>
              </w:rPr>
            </w:pPr>
            <w:r>
              <w:rPr>
                <w:rFonts w:hint="eastAsia"/>
                <w:sz w:val="24"/>
              </w:rPr>
              <w:drawing>
                <wp:inline distT="0" distB="0" distL="114300" distR="114300">
                  <wp:extent cx="1664970" cy="1664970"/>
                  <wp:effectExtent l="0" t="0" r="11430" b="11430"/>
                  <wp:docPr id="45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55"/>
                          <pic:cNvPicPr>
                            <a:picLocks noChangeAspect="1"/>
                          </pic:cNvPicPr>
                        </pic:nvPicPr>
                        <pic:blipFill>
                          <a:blip r:embed="rId174"/>
                          <a:stretch>
                            <a:fillRect/>
                          </a:stretch>
                        </pic:blipFill>
                        <pic:spPr>
                          <a:xfrm>
                            <a:off x="0" y="0"/>
                            <a:ext cx="1664970" cy="1664970"/>
                          </a:xfrm>
                          <a:prstGeom prst="rect">
                            <a:avLst/>
                          </a:prstGeom>
                          <a:noFill/>
                          <a:ln>
                            <a:noFill/>
                          </a:ln>
                        </pic:spPr>
                      </pic:pic>
                    </a:graphicData>
                  </a:graphic>
                </wp:inline>
              </w:drawing>
            </w:r>
          </w:p>
          <w:p>
            <w:pPr>
              <w:spacing w:line="300" w:lineRule="auto"/>
              <w:rPr>
                <w:sz w:val="24"/>
              </w:rPr>
            </w:pPr>
            <w:r>
              <w:rPr>
                <w:rFonts w:hint="eastAsia"/>
                <w:sz w:val="24"/>
              </w:rPr>
              <w:t>3.进入隧道：车辆在停车线之前需开启两个原本关闭的车灯，保持黄灯常亮2两秒钟。</w:t>
            </w:r>
          </w:p>
        </w:tc>
        <w:tc>
          <w:tcPr>
            <w:tcW w:w="4111" w:type="dxa"/>
          </w:tcPr>
          <w:p>
            <w:pPr>
              <w:spacing w:line="300" w:lineRule="auto"/>
              <w:ind w:firstLine="420"/>
              <w:jc w:val="center"/>
              <w:rPr>
                <w:sz w:val="24"/>
              </w:rPr>
            </w:pPr>
            <w:r>
              <w:rPr>
                <w:rFonts w:hint="eastAsia"/>
                <w:sz w:val="24"/>
              </w:rPr>
              <w:drawing>
                <wp:inline distT="0" distB="0" distL="114300" distR="114300">
                  <wp:extent cx="1676400" cy="1676400"/>
                  <wp:effectExtent l="0" t="0" r="0" b="0"/>
                  <wp:docPr id="45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56"/>
                          <pic:cNvPicPr>
                            <a:picLocks noChangeAspect="1"/>
                          </pic:cNvPicPr>
                        </pic:nvPicPr>
                        <pic:blipFill>
                          <a:blip r:embed="rId175"/>
                          <a:stretch>
                            <a:fillRect/>
                          </a:stretch>
                        </pic:blipFill>
                        <pic:spPr>
                          <a:xfrm>
                            <a:off x="0" y="0"/>
                            <a:ext cx="1676400" cy="1676400"/>
                          </a:xfrm>
                          <a:prstGeom prst="rect">
                            <a:avLst/>
                          </a:prstGeom>
                          <a:noFill/>
                          <a:ln>
                            <a:noFill/>
                          </a:ln>
                        </pic:spPr>
                      </pic:pic>
                    </a:graphicData>
                  </a:graphic>
                </wp:inline>
              </w:drawing>
            </w:r>
          </w:p>
          <w:p>
            <w:pPr>
              <w:spacing w:line="300" w:lineRule="auto"/>
              <w:rPr>
                <w:sz w:val="24"/>
              </w:rPr>
            </w:pPr>
            <w:r>
              <w:rPr>
                <w:rFonts w:hint="eastAsia"/>
                <w:sz w:val="24"/>
              </w:rPr>
              <w:t>4.鸣笛：车辆在停车线之前需鸣笛至少1秒。</w:t>
            </w:r>
          </w:p>
        </w:tc>
      </w:tr>
    </w:tbl>
    <w:p>
      <w:pPr>
        <w:spacing w:line="300" w:lineRule="auto"/>
        <w:rPr>
          <w:sz w:val="24"/>
        </w:rPr>
      </w:pPr>
    </w:p>
    <w:p>
      <w:pPr>
        <w:pStyle w:val="13"/>
        <w:ind w:firstLine="470"/>
        <w:rPr>
          <w:rFonts w:hint="default" w:ascii="黑体" w:hAnsi="黑体" w:eastAsia="黑体" w:cs="黑体"/>
          <w:b/>
          <w:bCs/>
          <w:szCs w:val="28"/>
        </w:rPr>
      </w:pPr>
      <w:r>
        <w:rPr>
          <w:rFonts w:ascii="黑体" w:hAnsi="黑体" w:eastAsia="黑体" w:cs="黑体"/>
          <w:b/>
          <w:bCs/>
          <w:szCs w:val="28"/>
        </w:rPr>
        <w:t>农资运输（视觉识别定位、舵机控制）</w:t>
      </w:r>
    </w:p>
    <w:p>
      <w:pPr>
        <w:spacing w:line="300" w:lineRule="auto"/>
        <w:ind w:firstLine="420"/>
        <w:rPr>
          <w:sz w:val="24"/>
        </w:rPr>
      </w:pPr>
      <w:r>
        <w:rPr>
          <w:rFonts w:hint="eastAsia"/>
          <w:sz w:val="24"/>
        </w:rPr>
        <w:t>任务说明：AI无人车在园区也负责肉类半成品、农资运输的工作，协助提高产链效率。</w:t>
      </w:r>
    </w:p>
    <w:p>
      <w:pPr>
        <w:spacing w:line="300" w:lineRule="auto"/>
        <w:ind w:firstLine="420"/>
        <w:rPr>
          <w:sz w:val="24"/>
        </w:rPr>
      </w:pPr>
      <w:r>
        <w:rPr>
          <w:rFonts w:hint="eastAsia"/>
          <w:sz w:val="24"/>
        </w:rPr>
        <w:t>任务位置：如下图C、D点位。</w:t>
      </w:r>
    </w:p>
    <w:p>
      <w:pPr>
        <w:spacing w:line="300" w:lineRule="auto"/>
        <w:ind w:firstLine="420"/>
        <w:jc w:val="center"/>
        <w:rPr>
          <w:sz w:val="24"/>
        </w:rPr>
      </w:pPr>
      <w:r>
        <w:rPr>
          <w:rFonts w:hint="eastAsia"/>
          <w:sz w:val="24"/>
        </w:rPr>
        <w:drawing>
          <wp:inline distT="0" distB="0" distL="114300" distR="114300">
            <wp:extent cx="4370070" cy="2519045"/>
            <wp:effectExtent l="0" t="0" r="11430" b="14605"/>
            <wp:docPr id="45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57"/>
                    <pic:cNvPicPr>
                      <a:picLocks noChangeAspect="1"/>
                    </pic:cNvPicPr>
                  </pic:nvPicPr>
                  <pic:blipFill>
                    <a:blip r:embed="rId176"/>
                    <a:stretch>
                      <a:fillRect/>
                    </a:stretch>
                  </pic:blipFill>
                  <pic:spPr>
                    <a:xfrm>
                      <a:off x="0" y="0"/>
                      <a:ext cx="4370070" cy="2519045"/>
                    </a:xfrm>
                    <a:prstGeom prst="rect">
                      <a:avLst/>
                    </a:prstGeom>
                    <a:noFill/>
                    <a:ln>
                      <a:noFill/>
                    </a:ln>
                  </pic:spPr>
                </pic:pic>
              </a:graphicData>
            </a:graphic>
          </wp:inline>
        </w:drawing>
      </w:r>
    </w:p>
    <w:p>
      <w:pPr>
        <w:spacing w:line="300" w:lineRule="auto"/>
        <w:ind w:firstLine="420"/>
        <w:rPr>
          <w:sz w:val="24"/>
        </w:rPr>
      </w:pPr>
      <w:r>
        <w:rPr>
          <w:rFonts w:hint="eastAsia"/>
          <w:sz w:val="24"/>
        </w:rPr>
        <w:t>要求：仅可选择执行协助搬运或等待装载农资两者中的一个。（此任务作为结束任务，需要最后完成。具体详见7.2.5节）</w:t>
      </w:r>
    </w:p>
    <w:p>
      <w:pPr>
        <w:spacing w:line="300" w:lineRule="auto"/>
        <w:ind w:firstLine="420"/>
        <w:rPr>
          <w:sz w:val="24"/>
        </w:rPr>
      </w:pPr>
      <w:r>
        <w:rPr>
          <w:rFonts w:hint="eastAsia"/>
          <w:sz w:val="24"/>
        </w:rPr>
        <w:t>协助搬运：AI无人车需要到达畜牧区（C点）获取一个生鲜冷冻箱后，将其举起。</w:t>
      </w:r>
    </w:p>
    <w:p>
      <w:pPr>
        <w:spacing w:line="300" w:lineRule="auto"/>
        <w:ind w:firstLine="420"/>
        <w:rPr>
          <w:sz w:val="24"/>
        </w:rPr>
      </w:pPr>
      <w:r>
        <w:rPr>
          <w:rFonts w:hint="eastAsia"/>
          <w:sz w:val="24"/>
        </w:rPr>
        <w:t>等待装载农资：AI无人车需要到达农产品配送区（D点），停在指定位置。</w:t>
      </w:r>
    </w:p>
    <w:p>
      <w:pPr>
        <w:spacing w:line="300" w:lineRule="auto"/>
        <w:ind w:firstLine="420"/>
        <w:rPr>
          <w:sz w:val="24"/>
        </w:rPr>
      </w:pPr>
      <w:r>
        <w:rPr>
          <w:rFonts w:hint="eastAsia"/>
          <w:sz w:val="24"/>
        </w:rPr>
        <w:t>得分说明：若以C为结束点，则无人车完全位于C点灰色区域内得15分，若将冷冻箱举起3秒可再获得10分；</w:t>
      </w:r>
    </w:p>
    <w:p>
      <w:pPr>
        <w:spacing w:line="300" w:lineRule="auto"/>
        <w:ind w:firstLine="420"/>
        <w:rPr>
          <w:sz w:val="24"/>
        </w:rPr>
      </w:pPr>
      <w:r>
        <w:rPr>
          <w:rFonts w:hint="eastAsia"/>
          <w:sz w:val="24"/>
        </w:rPr>
        <w:t>若以D为结束点，则无人车完全进入D点红框指定区域（驱动轮中心垂直投影在框内视为有效，压线），得15分。</w:t>
      </w:r>
    </w:p>
    <w:p>
      <w:pPr>
        <w:pStyle w:val="13"/>
        <w:ind w:firstLine="470"/>
        <w:rPr>
          <w:rFonts w:hint="default" w:ascii="黑体" w:hAnsi="黑体" w:eastAsia="黑体" w:cs="黑体"/>
          <w:b/>
          <w:bCs/>
          <w:szCs w:val="28"/>
        </w:rPr>
      </w:pPr>
      <w:r>
        <w:rPr>
          <w:rFonts w:ascii="黑体" w:hAnsi="黑体" w:eastAsia="黑体" w:cs="黑体"/>
          <w:b/>
          <w:bCs/>
          <w:szCs w:val="28"/>
        </w:rPr>
        <w:t>高效撒播（视觉颜色识别、精准舵机控制、随机）</w:t>
      </w:r>
    </w:p>
    <w:p>
      <w:pPr>
        <w:spacing w:line="300" w:lineRule="auto"/>
        <w:ind w:firstLine="420"/>
        <w:rPr>
          <w:sz w:val="24"/>
        </w:rPr>
      </w:pPr>
      <w:r>
        <w:rPr>
          <w:rFonts w:hint="eastAsia"/>
          <w:sz w:val="24"/>
        </w:rPr>
        <w:t>任务说明：AI无人车到达农田，给其中的一个指定播种区定量撒播种子。</w:t>
      </w:r>
    </w:p>
    <w:p>
      <w:pPr>
        <w:spacing w:line="300" w:lineRule="auto"/>
        <w:ind w:firstLine="420"/>
        <w:rPr>
          <w:sz w:val="24"/>
        </w:rPr>
      </w:pPr>
      <w:r>
        <w:rPr>
          <w:rFonts w:hint="eastAsia"/>
          <w:sz w:val="24"/>
        </w:rPr>
        <w:t>任务位置：如下图A点位置。</w:t>
      </w:r>
    </w:p>
    <w:p>
      <w:pPr>
        <w:spacing w:line="300" w:lineRule="auto"/>
        <w:ind w:firstLine="420"/>
        <w:jc w:val="center"/>
        <w:rPr>
          <w:sz w:val="24"/>
        </w:rPr>
      </w:pPr>
      <w:r>
        <w:rPr>
          <w:rFonts w:hint="eastAsia"/>
          <w:sz w:val="24"/>
        </w:rPr>
        <w:drawing>
          <wp:inline distT="0" distB="0" distL="114300" distR="114300">
            <wp:extent cx="4370070" cy="2520950"/>
            <wp:effectExtent l="0" t="0" r="11430" b="12700"/>
            <wp:docPr id="45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58"/>
                    <pic:cNvPicPr>
                      <a:picLocks noChangeAspect="1"/>
                    </pic:cNvPicPr>
                  </pic:nvPicPr>
                  <pic:blipFill>
                    <a:blip r:embed="rId177"/>
                    <a:stretch>
                      <a:fillRect/>
                    </a:stretch>
                  </pic:blipFill>
                  <pic:spPr>
                    <a:xfrm>
                      <a:off x="0" y="0"/>
                      <a:ext cx="4370070" cy="2520950"/>
                    </a:xfrm>
                    <a:prstGeom prst="rect">
                      <a:avLst/>
                    </a:prstGeom>
                    <a:noFill/>
                    <a:ln>
                      <a:noFill/>
                    </a:ln>
                  </pic:spPr>
                </pic:pic>
              </a:graphicData>
            </a:graphic>
          </wp:inline>
        </w:drawing>
      </w:r>
    </w:p>
    <w:p>
      <w:pPr>
        <w:spacing w:line="300" w:lineRule="auto"/>
        <w:ind w:firstLine="420"/>
        <w:rPr>
          <w:sz w:val="24"/>
        </w:rPr>
      </w:pPr>
      <w:r>
        <w:rPr>
          <w:rFonts w:hint="eastAsia"/>
          <w:sz w:val="24"/>
        </w:rPr>
        <w:t>要求：AI无人车自行携带任意数量的作物种子（红色轴套</w:t>
      </w:r>
      <w:r>
        <w:rPr>
          <w:rFonts w:hint="eastAsia"/>
          <w:sz w:val="24"/>
        </w:rPr>
        <w:drawing>
          <wp:inline distT="0" distB="0" distL="114300" distR="114300">
            <wp:extent cx="294640" cy="346710"/>
            <wp:effectExtent l="9525" t="9525" r="19685" b="24765"/>
            <wp:docPr id="45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59"/>
                    <pic:cNvPicPr>
                      <a:picLocks noChangeAspect="1"/>
                    </pic:cNvPicPr>
                  </pic:nvPicPr>
                  <pic:blipFill>
                    <a:blip r:embed="rId178"/>
                    <a:stretch>
                      <a:fillRect/>
                    </a:stretch>
                  </pic:blipFill>
                  <pic:spPr>
                    <a:xfrm>
                      <a:off x="0" y="0"/>
                      <a:ext cx="294640" cy="346710"/>
                    </a:xfrm>
                    <a:prstGeom prst="rect">
                      <a:avLst/>
                    </a:prstGeom>
                    <a:noFill/>
                    <a:ln w="9525" cap="flat" cmpd="sng">
                      <a:solidFill>
                        <a:srgbClr val="4F81BD"/>
                      </a:solidFill>
                      <a:prstDash val="solid"/>
                      <a:round/>
                      <a:headEnd type="none" w="med" len="med"/>
                      <a:tailEnd type="none" w="med" len="med"/>
                    </a:ln>
                  </pic:spPr>
                </pic:pic>
              </a:graphicData>
            </a:graphic>
          </wp:inline>
        </w:drawing>
      </w:r>
      <w:r>
        <w:rPr>
          <w:rFonts w:hint="eastAsia"/>
          <w:sz w:val="24"/>
        </w:rPr>
        <w:t>），向抽签决定的对应播种区域（1或2或3）内撒入种子6枚。</w:t>
      </w:r>
    </w:p>
    <w:p>
      <w:pPr>
        <w:spacing w:line="300" w:lineRule="auto"/>
        <w:ind w:firstLine="420"/>
        <w:rPr>
          <w:sz w:val="24"/>
        </w:rPr>
      </w:pPr>
      <w:r>
        <w:rPr>
          <w:rFonts w:hint="eastAsia"/>
          <w:sz w:val="24"/>
        </w:rPr>
        <w:t>得分说明：活动结束时，指定区域内有且只有6枚轴套得25分，区域内每少一枚扣5分，每多放一枚扣5分（此任务最低扣至0分）。</w:t>
      </w:r>
    </w:p>
    <w:p>
      <w:pPr>
        <w:pStyle w:val="13"/>
        <w:ind w:firstLine="470"/>
        <w:rPr>
          <w:rFonts w:hint="default" w:ascii="黑体" w:hAnsi="黑体" w:eastAsia="黑体" w:cs="黑体"/>
          <w:b/>
          <w:bCs/>
          <w:szCs w:val="28"/>
        </w:rPr>
      </w:pPr>
      <w:r>
        <w:rPr>
          <w:rFonts w:ascii="黑体" w:hAnsi="黑体" w:eastAsia="黑体" w:cs="黑体"/>
          <w:b/>
          <w:bCs/>
          <w:szCs w:val="28"/>
        </w:rPr>
        <w:t>智能植保（自定义视觉识别、随机）</w:t>
      </w:r>
    </w:p>
    <w:p>
      <w:pPr>
        <w:spacing w:line="300" w:lineRule="auto"/>
        <w:ind w:firstLine="420"/>
        <w:rPr>
          <w:sz w:val="24"/>
        </w:rPr>
      </w:pPr>
      <w:r>
        <w:rPr>
          <w:rFonts w:hint="eastAsia"/>
          <w:sz w:val="24"/>
        </w:rPr>
        <w:t>任务说明：AI无人车行驶至果园，使用视觉传感器查看果园是否有飞鸟在啃食果实，并将检测结果上报系统。</w:t>
      </w:r>
    </w:p>
    <w:p>
      <w:pPr>
        <w:spacing w:line="300" w:lineRule="auto"/>
        <w:ind w:firstLine="420"/>
        <w:rPr>
          <w:sz w:val="24"/>
        </w:rPr>
      </w:pPr>
      <w:r>
        <w:rPr>
          <w:rFonts w:hint="eastAsia"/>
          <w:sz w:val="24"/>
        </w:rPr>
        <w:t>任务位置：如下图B点位置，飞鸟摆放方向为头部朝向箭头所指方向。</w:t>
      </w:r>
    </w:p>
    <w:p>
      <w:pPr>
        <w:spacing w:line="300" w:lineRule="auto"/>
        <w:ind w:firstLine="420"/>
        <w:jc w:val="center"/>
        <w:rPr>
          <w:sz w:val="24"/>
        </w:rPr>
      </w:pPr>
      <w:r>
        <w:rPr>
          <w:rFonts w:hint="eastAsia"/>
          <w:sz w:val="24"/>
        </w:rPr>
        <w:drawing>
          <wp:inline distT="0" distB="0" distL="114300" distR="114300">
            <wp:extent cx="4370070" cy="2522855"/>
            <wp:effectExtent l="0" t="0" r="11430" b="10795"/>
            <wp:docPr id="45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60"/>
                    <pic:cNvPicPr>
                      <a:picLocks noChangeAspect="1"/>
                    </pic:cNvPicPr>
                  </pic:nvPicPr>
                  <pic:blipFill>
                    <a:blip r:embed="rId179"/>
                    <a:stretch>
                      <a:fillRect/>
                    </a:stretch>
                  </pic:blipFill>
                  <pic:spPr>
                    <a:xfrm>
                      <a:off x="0" y="0"/>
                      <a:ext cx="4370070" cy="2522855"/>
                    </a:xfrm>
                    <a:prstGeom prst="rect">
                      <a:avLst/>
                    </a:prstGeom>
                    <a:noFill/>
                    <a:ln>
                      <a:noFill/>
                    </a:ln>
                  </pic:spPr>
                </pic:pic>
              </a:graphicData>
            </a:graphic>
          </wp:inline>
        </w:drawing>
      </w:r>
    </w:p>
    <w:p>
      <w:pPr>
        <w:spacing w:line="300" w:lineRule="auto"/>
        <w:ind w:firstLine="420"/>
        <w:rPr>
          <w:sz w:val="24"/>
        </w:rPr>
      </w:pPr>
      <w:r>
        <w:rPr>
          <w:rFonts w:hint="eastAsia"/>
          <w:sz w:val="24"/>
        </w:rPr>
        <w:t>要求：AI无人车识别任务区域内是否有飞鸟模型，若有，则播报“有害生物”，若无，则播报“情况正常”。模型样式现场调试前公布，是否摆放飞鸟在调试结束、检录完毕、每一队的选手上场时分别抽签确定（每队面临情况有可能不同）。</w:t>
      </w:r>
    </w:p>
    <w:p>
      <w:pPr>
        <w:spacing w:line="300" w:lineRule="auto"/>
        <w:ind w:firstLine="420"/>
        <w:rPr>
          <w:sz w:val="24"/>
        </w:rPr>
      </w:pPr>
      <w:r>
        <w:rPr>
          <w:rFonts w:hint="eastAsia"/>
          <w:sz w:val="24"/>
        </w:rPr>
        <w:t>计分：正确播报任务点状态可得25分，播报错误不得分。</w:t>
      </w:r>
    </w:p>
    <w:p>
      <w:pPr>
        <w:pStyle w:val="13"/>
        <w:ind w:firstLine="470"/>
        <w:rPr>
          <w:rFonts w:hint="default" w:ascii="黑体" w:hAnsi="黑体" w:eastAsia="黑体" w:cs="黑体"/>
          <w:b/>
          <w:bCs/>
          <w:szCs w:val="28"/>
        </w:rPr>
      </w:pPr>
      <w:r>
        <w:rPr>
          <w:rFonts w:ascii="黑体" w:hAnsi="黑体" w:eastAsia="黑体" w:cs="黑体"/>
          <w:b/>
          <w:bCs/>
          <w:szCs w:val="28"/>
        </w:rPr>
        <w:t>精准除草（视觉识别、精准舵机控制）</w:t>
      </w:r>
    </w:p>
    <w:p>
      <w:pPr>
        <w:spacing w:line="300" w:lineRule="auto"/>
        <w:ind w:firstLine="420"/>
        <w:rPr>
          <w:sz w:val="24"/>
        </w:rPr>
      </w:pPr>
      <w:r>
        <w:rPr>
          <w:rFonts w:hint="eastAsia"/>
          <w:sz w:val="24"/>
        </w:rPr>
        <w:t>任务说明：在农田里生长出了一些杂草，需要AI无人车精准除草。</w:t>
      </w:r>
    </w:p>
    <w:p>
      <w:pPr>
        <w:spacing w:line="300" w:lineRule="auto"/>
        <w:ind w:firstLine="420"/>
        <w:rPr>
          <w:sz w:val="24"/>
        </w:rPr>
      </w:pPr>
      <w:r>
        <w:rPr>
          <w:rFonts w:hint="eastAsia"/>
          <w:sz w:val="24"/>
        </w:rPr>
        <w:t>任务位置：如下图所示，从左至右分别为1、2、3、4号位置。</w:t>
      </w:r>
    </w:p>
    <w:p>
      <w:pPr>
        <w:spacing w:line="300" w:lineRule="auto"/>
        <w:ind w:firstLine="420"/>
        <w:jc w:val="center"/>
        <w:rPr>
          <w:sz w:val="24"/>
        </w:rPr>
      </w:pPr>
      <w:r>
        <w:rPr>
          <w:rFonts w:hint="eastAsia"/>
          <w:sz w:val="24"/>
        </w:rPr>
        <w:drawing>
          <wp:inline distT="0" distB="0" distL="114300" distR="114300">
            <wp:extent cx="4370070" cy="2518410"/>
            <wp:effectExtent l="0" t="0" r="11430" b="15240"/>
            <wp:docPr id="45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61"/>
                    <pic:cNvPicPr>
                      <a:picLocks noChangeAspect="1"/>
                    </pic:cNvPicPr>
                  </pic:nvPicPr>
                  <pic:blipFill>
                    <a:blip r:embed="rId180"/>
                    <a:stretch>
                      <a:fillRect/>
                    </a:stretch>
                  </pic:blipFill>
                  <pic:spPr>
                    <a:xfrm>
                      <a:off x="0" y="0"/>
                      <a:ext cx="4370070" cy="2518410"/>
                    </a:xfrm>
                    <a:prstGeom prst="rect">
                      <a:avLst/>
                    </a:prstGeom>
                    <a:noFill/>
                    <a:ln>
                      <a:noFill/>
                    </a:ln>
                  </pic:spPr>
                </pic:pic>
              </a:graphicData>
            </a:graphic>
          </wp:inline>
        </w:drawing>
      </w:r>
    </w:p>
    <w:p>
      <w:pPr>
        <w:spacing w:line="300" w:lineRule="auto"/>
        <w:ind w:firstLine="420"/>
        <w:rPr>
          <w:sz w:val="24"/>
        </w:rPr>
      </w:pPr>
      <w:r>
        <w:rPr>
          <w:rFonts w:hint="eastAsia"/>
          <w:sz w:val="24"/>
        </w:rPr>
        <w:t>要求：AI无人车行进至任务区域后，根据抽签情况将其中1个“杂草”拨动至长边触地状态，在此过程中驱动轮不可压到浅灰色农田部分。</w:t>
      </w:r>
    </w:p>
    <w:p>
      <w:pPr>
        <w:spacing w:line="300" w:lineRule="auto"/>
        <w:ind w:firstLine="420"/>
        <w:rPr>
          <w:sz w:val="24"/>
        </w:rPr>
      </w:pPr>
      <w:r>
        <w:rPr>
          <w:rFonts w:hint="eastAsia"/>
          <w:sz w:val="24"/>
        </w:rPr>
        <w:t>计分：拔除指定“杂草”，得25分，拔除错误“杂草“视为破坏农田，得0分（即使指定”杂草“也已拔除）。压到白色赛道内的灰色条状色区域扣5分（仅扣一次）。</w:t>
      </w:r>
    </w:p>
    <w:p>
      <w:pPr>
        <w:pStyle w:val="13"/>
        <w:ind w:firstLine="470"/>
        <w:rPr>
          <w:rFonts w:hint="default" w:ascii="黑体" w:hAnsi="黑体" w:eastAsia="黑体" w:cs="黑体"/>
          <w:b/>
          <w:bCs/>
          <w:szCs w:val="28"/>
        </w:rPr>
      </w:pPr>
      <w:r>
        <w:rPr>
          <w:rFonts w:ascii="黑体" w:hAnsi="黑体" w:eastAsia="黑体" w:cs="黑体"/>
          <w:b/>
          <w:bCs/>
          <w:szCs w:val="28"/>
        </w:rPr>
        <w:t>技术升级（视觉识别、随机）</w:t>
      </w:r>
    </w:p>
    <w:p>
      <w:pPr>
        <w:spacing w:line="300" w:lineRule="auto"/>
        <w:ind w:firstLine="420"/>
        <w:rPr>
          <w:sz w:val="24"/>
        </w:rPr>
      </w:pPr>
      <w:r>
        <w:rPr>
          <w:rFonts w:hint="eastAsia"/>
          <w:sz w:val="24"/>
        </w:rPr>
        <w:t>任务说明：农业园区拟安排人形机器人进行林间巡逻，防止野生动物侵害果园。</w:t>
      </w:r>
    </w:p>
    <w:p>
      <w:pPr>
        <w:spacing w:line="300" w:lineRule="auto"/>
        <w:ind w:firstLine="420"/>
        <w:rPr>
          <w:sz w:val="24"/>
        </w:rPr>
      </w:pPr>
      <w:r>
        <w:rPr>
          <w:rFonts w:hint="eastAsia"/>
          <w:sz w:val="24"/>
        </w:rPr>
        <w:t>任务位置：如下图所示白色赛道3个位置中的一个，果园为下图红框中3块带果树图案的区域。若在1、3，小人面向充电区摆放；若在2，小人面向1位置摆放。</w:t>
      </w:r>
    </w:p>
    <w:p>
      <w:pPr>
        <w:spacing w:line="300" w:lineRule="auto"/>
        <w:ind w:firstLine="420"/>
        <w:jc w:val="center"/>
        <w:rPr>
          <w:sz w:val="24"/>
        </w:rPr>
      </w:pPr>
      <w:r>
        <w:rPr>
          <w:rFonts w:hint="eastAsia"/>
          <w:sz w:val="24"/>
        </w:rPr>
        <w:drawing>
          <wp:inline distT="0" distB="0" distL="114300" distR="114300">
            <wp:extent cx="3812540" cy="2199005"/>
            <wp:effectExtent l="0" t="0" r="16510" b="10795"/>
            <wp:docPr id="45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62"/>
                    <pic:cNvPicPr>
                      <a:picLocks noChangeAspect="1"/>
                    </pic:cNvPicPr>
                  </pic:nvPicPr>
                  <pic:blipFill>
                    <a:blip r:embed="rId181"/>
                    <a:stretch>
                      <a:fillRect/>
                    </a:stretch>
                  </pic:blipFill>
                  <pic:spPr>
                    <a:xfrm>
                      <a:off x="0" y="0"/>
                      <a:ext cx="3812540" cy="2199005"/>
                    </a:xfrm>
                    <a:prstGeom prst="rect">
                      <a:avLst/>
                    </a:prstGeom>
                    <a:noFill/>
                    <a:ln>
                      <a:noFill/>
                    </a:ln>
                  </pic:spPr>
                </pic:pic>
              </a:graphicData>
            </a:graphic>
          </wp:inline>
        </w:drawing>
      </w:r>
    </w:p>
    <w:p>
      <w:pPr>
        <w:spacing w:line="300" w:lineRule="auto"/>
        <w:ind w:firstLine="420"/>
        <w:rPr>
          <w:sz w:val="24"/>
        </w:rPr>
      </w:pPr>
      <w:r>
        <w:rPr>
          <w:rFonts w:hint="eastAsia"/>
          <w:sz w:val="24"/>
        </w:rPr>
        <w:t>要求：AI无人车在小机器人面前停下，将小机器人移动至附近任意果园区域（三块区域均可）并进行录音播报 “设置成功”。</w:t>
      </w:r>
    </w:p>
    <w:p>
      <w:pPr>
        <w:spacing w:line="300" w:lineRule="auto"/>
        <w:ind w:firstLine="420"/>
        <w:rPr>
          <w:sz w:val="24"/>
        </w:rPr>
      </w:pPr>
      <w:r>
        <w:rPr>
          <w:rFonts w:hint="eastAsia"/>
          <w:sz w:val="24"/>
        </w:rPr>
        <w:t>计分：若完成对应播报且小机器人完全位于果园区域内得20分。若小机器人压果园区域黑线或播报与行动只完成其中一项，得0分。</w:t>
      </w:r>
    </w:p>
    <w:p>
      <w:pPr>
        <w:pStyle w:val="13"/>
        <w:ind w:firstLine="470"/>
        <w:rPr>
          <w:rFonts w:hint="default" w:ascii="黑体" w:hAnsi="黑体" w:eastAsia="黑体" w:cs="黑体"/>
          <w:b/>
          <w:bCs/>
          <w:szCs w:val="28"/>
        </w:rPr>
      </w:pPr>
      <w:r>
        <w:rPr>
          <w:rFonts w:ascii="黑体" w:hAnsi="黑体" w:eastAsia="黑体" w:cs="黑体"/>
          <w:b/>
          <w:bCs/>
          <w:szCs w:val="28"/>
        </w:rPr>
        <w:t>现场任务</w:t>
      </w:r>
    </w:p>
    <w:p>
      <w:pPr>
        <w:spacing w:line="300" w:lineRule="auto"/>
        <w:ind w:firstLine="420"/>
        <w:rPr>
          <w:sz w:val="24"/>
        </w:rPr>
      </w:pPr>
      <w:r>
        <w:rPr>
          <w:rFonts w:hint="eastAsia"/>
          <w:sz w:val="24"/>
        </w:rPr>
        <w:t>活动现场，在调试之前将会公布一个随机任务，会有随机道具摆放在区域内的随机位置，队伍需要现场编写程序完成此任务。（特殊情况下，有不予设置现场任务的可能性，以具体举办情况为准）</w:t>
      </w:r>
    </w:p>
    <w:p>
      <w:pPr>
        <w:spacing w:line="300" w:lineRule="auto"/>
        <w:ind w:firstLine="420"/>
        <w:rPr>
          <w:sz w:val="24"/>
        </w:rPr>
      </w:pPr>
      <w:r>
        <w:rPr>
          <w:rFonts w:hint="eastAsia"/>
          <w:sz w:val="24"/>
        </w:rPr>
        <w:t>任务位置：红线框区域内。</w:t>
      </w:r>
    </w:p>
    <w:p>
      <w:pPr>
        <w:ind w:right="139" w:rightChars="66" w:firstLine="560"/>
        <w:jc w:val="center"/>
      </w:pPr>
      <w:r>
        <w:rPr>
          <w:rFonts w:hint="eastAsia"/>
        </w:rPr>
        <w:drawing>
          <wp:inline distT="0" distB="0" distL="114300" distR="114300">
            <wp:extent cx="4002405" cy="2073910"/>
            <wp:effectExtent l="0" t="0" r="17145" b="2540"/>
            <wp:docPr id="46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63"/>
                    <pic:cNvPicPr>
                      <a:picLocks noChangeAspect="1"/>
                    </pic:cNvPicPr>
                  </pic:nvPicPr>
                  <pic:blipFill>
                    <a:blip r:embed="rId182"/>
                    <a:stretch>
                      <a:fillRect/>
                    </a:stretch>
                  </pic:blipFill>
                  <pic:spPr>
                    <a:xfrm>
                      <a:off x="0" y="0"/>
                      <a:ext cx="4002405" cy="2073910"/>
                    </a:xfrm>
                    <a:prstGeom prst="rect">
                      <a:avLst/>
                    </a:prstGeom>
                    <a:noFill/>
                    <a:ln>
                      <a:noFill/>
                    </a:ln>
                  </pic:spPr>
                </pic:pic>
              </a:graphicData>
            </a:graphic>
          </wp:inline>
        </w:drawing>
      </w:r>
    </w:p>
    <w:p>
      <w:pPr>
        <w:pStyle w:val="13"/>
        <w:ind w:firstLine="470"/>
        <w:rPr>
          <w:rFonts w:hint="default" w:ascii="黑体" w:hAnsi="黑体" w:eastAsia="黑体" w:cs="黑体"/>
          <w:b/>
          <w:bCs/>
          <w:szCs w:val="28"/>
        </w:rPr>
      </w:pPr>
      <w:r>
        <w:rPr>
          <w:rFonts w:ascii="黑体" w:hAnsi="黑体" w:eastAsia="黑体" w:cs="黑体"/>
          <w:b/>
          <w:bCs/>
          <w:szCs w:val="28"/>
        </w:rPr>
        <w:t>5.3.2任务流程图</w:t>
      </w:r>
    </w:p>
    <w:p>
      <w:pPr>
        <w:ind w:right="139" w:rightChars="66" w:firstLine="560"/>
        <w:jc w:val="center"/>
        <w:rPr>
          <w:rFonts w:ascii="仿宋" w:hAnsi="仿宋" w:cs="仿宋"/>
          <w:szCs w:val="28"/>
        </w:rPr>
      </w:pPr>
      <w:r>
        <w:rPr>
          <w:rFonts w:hint="eastAsia" w:ascii="仿宋" w:hAnsi="仿宋" w:cs="仿宋"/>
          <w:szCs w:val="28"/>
        </w:rPr>
        <w:drawing>
          <wp:inline distT="0" distB="0" distL="114300" distR="114300">
            <wp:extent cx="2854960" cy="3470275"/>
            <wp:effectExtent l="0" t="0" r="2540" b="15875"/>
            <wp:docPr id="46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64"/>
                    <pic:cNvPicPr>
                      <a:picLocks noChangeAspect="1"/>
                    </pic:cNvPicPr>
                  </pic:nvPicPr>
                  <pic:blipFill>
                    <a:blip r:embed="rId183"/>
                    <a:stretch>
                      <a:fillRect/>
                    </a:stretch>
                  </pic:blipFill>
                  <pic:spPr>
                    <a:xfrm>
                      <a:off x="0" y="0"/>
                      <a:ext cx="2854960" cy="3470275"/>
                    </a:xfrm>
                    <a:prstGeom prst="rect">
                      <a:avLst/>
                    </a:prstGeom>
                    <a:noFill/>
                    <a:ln>
                      <a:noFill/>
                    </a:ln>
                  </pic:spPr>
                </pic:pic>
              </a:graphicData>
            </a:graphic>
          </wp:inline>
        </w:drawing>
      </w:r>
    </w:p>
    <w:p>
      <w:pPr>
        <w:rPr>
          <w:rFonts w:ascii="黑体" w:hAnsi="黑体" w:eastAsia="黑体" w:cs="黑体"/>
          <w:b/>
          <w:bCs/>
          <w:sz w:val="28"/>
          <w:szCs w:val="36"/>
        </w:rPr>
      </w:pPr>
      <w:bookmarkStart w:id="52" w:name="_Toc61273102"/>
      <w:r>
        <w:rPr>
          <w:rFonts w:hint="eastAsia" w:ascii="黑体" w:hAnsi="黑体" w:eastAsia="黑体" w:cs="黑体"/>
          <w:b/>
          <w:bCs/>
          <w:sz w:val="28"/>
          <w:szCs w:val="36"/>
        </w:rPr>
        <w:t>6、活动整体流程</w:t>
      </w:r>
      <w:bookmarkEnd w:id="52"/>
    </w:p>
    <w:p>
      <w:pPr>
        <w:spacing w:line="300" w:lineRule="auto"/>
        <w:ind w:firstLine="420"/>
        <w:rPr>
          <w:sz w:val="24"/>
        </w:rPr>
      </w:pPr>
      <w:r>
        <w:rPr>
          <w:rFonts w:hint="eastAsia"/>
          <w:sz w:val="24"/>
        </w:rPr>
        <w:t>活动具体时间及流程安排以各省市实际安排和通知为准。</w:t>
      </w:r>
    </w:p>
    <w:p>
      <w:pPr>
        <w:pStyle w:val="13"/>
        <w:ind w:firstLine="470"/>
        <w:rPr>
          <w:rFonts w:hint="default" w:ascii="黑体" w:hAnsi="黑体" w:eastAsia="黑体" w:cs="黑体"/>
          <w:b/>
          <w:bCs/>
          <w:szCs w:val="28"/>
        </w:rPr>
      </w:pPr>
      <w:bookmarkStart w:id="53" w:name="_Toc61273103"/>
      <w:r>
        <w:rPr>
          <w:rFonts w:ascii="黑体" w:hAnsi="黑体" w:eastAsia="黑体" w:cs="黑体"/>
          <w:b/>
          <w:bCs/>
          <w:szCs w:val="28"/>
        </w:rPr>
        <w:t>6.1、</w:t>
      </w:r>
      <w:bookmarkEnd w:id="53"/>
      <w:r>
        <w:rPr>
          <w:rFonts w:ascii="黑体" w:hAnsi="黑体" w:eastAsia="黑体" w:cs="黑体"/>
          <w:b/>
          <w:bCs/>
          <w:szCs w:val="28"/>
        </w:rPr>
        <w:t>规程</w:t>
      </w:r>
    </w:p>
    <w:p>
      <w:pPr>
        <w:spacing w:line="300" w:lineRule="auto"/>
        <w:ind w:firstLine="420"/>
        <w:rPr>
          <w:sz w:val="24"/>
        </w:rPr>
      </w:pPr>
      <w:r>
        <w:rPr>
          <w:rFonts w:hint="eastAsia"/>
          <w:sz w:val="24"/>
        </w:rPr>
        <w:t>活动共进行2轮。每轮均有一次调试准备时间和活动机会，调试准备时间2小时，活动时间为3分钟。每轮活动的任务内容可能不同，以当地主办方实际安排为准。成绩计算方式见6.4小节。</w:t>
      </w:r>
    </w:p>
    <w:p>
      <w:pPr>
        <w:pStyle w:val="13"/>
        <w:ind w:firstLine="470"/>
        <w:rPr>
          <w:rFonts w:hint="default" w:ascii="黑体" w:hAnsi="黑体" w:eastAsia="黑体" w:cs="黑体"/>
          <w:b/>
          <w:bCs/>
          <w:szCs w:val="28"/>
        </w:rPr>
      </w:pPr>
      <w:bookmarkStart w:id="54" w:name="_Toc61273104"/>
      <w:r>
        <w:rPr>
          <w:rFonts w:ascii="黑体" w:hAnsi="黑体" w:eastAsia="黑体" w:cs="黑体"/>
          <w:b/>
          <w:bCs/>
          <w:szCs w:val="28"/>
        </w:rPr>
        <w:t>6.2、队伍报到、检录</w:t>
      </w:r>
      <w:bookmarkEnd w:id="54"/>
    </w:p>
    <w:p>
      <w:pPr>
        <w:spacing w:line="300" w:lineRule="auto"/>
        <w:ind w:firstLine="420"/>
        <w:rPr>
          <w:sz w:val="24"/>
        </w:rPr>
      </w:pPr>
      <w:r>
        <w:rPr>
          <w:rFonts w:hint="eastAsia"/>
          <w:sz w:val="24"/>
        </w:rPr>
        <w:t>队伍赛前需在规定时间内到报到处进行报到、检录，检录要求见“技术规则”，报到检录通过的队伍将被记录赛前检录通过状态，进入调试区。检录不通过的可进行现场调整，若在规定时间内，仍未通过报到检录，则该队失去活动资格。</w:t>
      </w:r>
    </w:p>
    <w:p>
      <w:pPr>
        <w:pStyle w:val="13"/>
        <w:ind w:firstLine="470"/>
        <w:rPr>
          <w:rFonts w:hint="default" w:ascii="黑体" w:hAnsi="黑体" w:eastAsia="黑体" w:cs="黑体"/>
          <w:b/>
          <w:bCs/>
          <w:szCs w:val="28"/>
        </w:rPr>
      </w:pPr>
      <w:bookmarkStart w:id="55" w:name="_Toc61273105"/>
      <w:r>
        <w:rPr>
          <w:rFonts w:ascii="黑体" w:hAnsi="黑体" w:eastAsia="黑体" w:cs="黑体"/>
          <w:b/>
          <w:bCs/>
          <w:szCs w:val="28"/>
        </w:rPr>
        <w:t>6.3、调试准备</w:t>
      </w:r>
      <w:bookmarkEnd w:id="55"/>
    </w:p>
    <w:p>
      <w:pPr>
        <w:spacing w:line="300" w:lineRule="auto"/>
        <w:ind w:firstLine="420"/>
        <w:rPr>
          <w:sz w:val="24"/>
        </w:rPr>
      </w:pPr>
      <w:r>
        <w:rPr>
          <w:rFonts w:hint="eastAsia"/>
          <w:sz w:val="24"/>
        </w:rPr>
        <w:t>队员进入调试区后，裁判进行抽签，使用赛项设置表公布本轮活动的任务位置抽签情况，本轮次所有队伍任务设置均相同。各队根据任务内容进行结构调整和程序编写，测试程序时可使用调试区的调试场地。调试场地和正式活动场地的任务相同，但是交通指示牌的顺序有可能不同，以各省市的具体要求为准。调试过程中，裁判有权对队员携带的器材进行检查，所有器材必须符合规定和要求，若发现学生携带不符合要求的设备或已编好的程序，裁判有权取消队伍的参赛资格。</w:t>
      </w:r>
    </w:p>
    <w:p>
      <w:pPr>
        <w:pStyle w:val="13"/>
        <w:ind w:firstLine="470"/>
        <w:rPr>
          <w:rFonts w:hint="default" w:ascii="黑体" w:hAnsi="黑体" w:eastAsia="黑体" w:cs="黑体"/>
          <w:b/>
          <w:bCs/>
          <w:szCs w:val="28"/>
        </w:rPr>
      </w:pPr>
      <w:bookmarkStart w:id="56" w:name="_Toc61273106"/>
      <w:r>
        <w:rPr>
          <w:rFonts w:ascii="黑体" w:hAnsi="黑体" w:eastAsia="黑体" w:cs="黑体"/>
          <w:b/>
          <w:bCs/>
          <w:szCs w:val="28"/>
        </w:rPr>
        <w:t>6.4、赛前确认</w:t>
      </w:r>
      <w:bookmarkEnd w:id="56"/>
    </w:p>
    <w:p>
      <w:pPr>
        <w:spacing w:line="300" w:lineRule="auto"/>
        <w:ind w:firstLine="420"/>
        <w:rPr>
          <w:sz w:val="24"/>
        </w:rPr>
      </w:pPr>
      <w:r>
        <w:rPr>
          <w:rFonts w:hint="eastAsia"/>
          <w:sz w:val="24"/>
        </w:rPr>
        <w:t>调试时间结束后，本场次队伍全部停止调试，上交车体进行赛前检录，检录要求和报到检录一致，检录通过后进行封存，等待活动开始。检录不通过的可进行现场调整，若在活动开始前仍未通过检录，则该队失去本轮活动资格。</w:t>
      </w:r>
    </w:p>
    <w:p>
      <w:pPr>
        <w:pStyle w:val="13"/>
        <w:ind w:firstLine="470"/>
        <w:rPr>
          <w:rFonts w:hint="default" w:ascii="黑体" w:hAnsi="黑体" w:eastAsia="黑体" w:cs="黑体"/>
          <w:b/>
          <w:bCs/>
          <w:szCs w:val="28"/>
        </w:rPr>
      </w:pPr>
      <w:bookmarkStart w:id="57" w:name="_Toc61273107"/>
      <w:r>
        <w:rPr>
          <w:rFonts w:ascii="黑体" w:hAnsi="黑体" w:eastAsia="黑体" w:cs="黑体"/>
          <w:b/>
          <w:bCs/>
          <w:szCs w:val="28"/>
        </w:rPr>
        <w:t>6.5、进行活动</w:t>
      </w:r>
      <w:bookmarkEnd w:id="57"/>
    </w:p>
    <w:p>
      <w:pPr>
        <w:spacing w:line="300" w:lineRule="auto"/>
        <w:ind w:firstLine="420"/>
        <w:rPr>
          <w:sz w:val="24"/>
        </w:rPr>
      </w:pPr>
      <w:r>
        <w:rPr>
          <w:rFonts w:hint="eastAsia"/>
          <w:sz w:val="24"/>
        </w:rPr>
        <w:t>准备上场时，队员领取自己的AI无人车，在工作人员的带领下进入活动区，来到本队的赛场旁，抓紧时间做好AI无人车启动前的准备工作。完成准备工作后，队员应向裁判示意。根据裁判的指令进行活动。</w:t>
      </w:r>
    </w:p>
    <w:p>
      <w:pPr>
        <w:pStyle w:val="13"/>
        <w:ind w:firstLine="470"/>
        <w:rPr>
          <w:rFonts w:hint="default" w:ascii="黑体" w:hAnsi="黑体" w:eastAsia="黑体" w:cs="黑体"/>
          <w:b/>
          <w:bCs/>
          <w:szCs w:val="28"/>
        </w:rPr>
      </w:pPr>
      <w:bookmarkStart w:id="58" w:name="_Toc61273108"/>
      <w:r>
        <w:rPr>
          <w:rFonts w:ascii="黑体" w:hAnsi="黑体" w:eastAsia="黑体" w:cs="黑体"/>
          <w:b/>
          <w:bCs/>
          <w:szCs w:val="28"/>
        </w:rPr>
        <w:t>6.6、成绩确认</w:t>
      </w:r>
      <w:bookmarkEnd w:id="58"/>
    </w:p>
    <w:p>
      <w:pPr>
        <w:spacing w:line="300" w:lineRule="auto"/>
        <w:ind w:firstLine="420"/>
        <w:rPr>
          <w:sz w:val="24"/>
        </w:rPr>
      </w:pPr>
      <w:r>
        <w:rPr>
          <w:rFonts w:hint="eastAsia"/>
          <w:sz w:val="24"/>
        </w:rPr>
        <w:t>活动结束后，队长确认计分表上本队的成绩，如有疑议，可向裁判寻求解释或进行申诉。</w:t>
      </w:r>
    </w:p>
    <w:p>
      <w:pPr>
        <w:rPr>
          <w:rFonts w:ascii="黑体" w:hAnsi="黑体" w:eastAsia="黑体" w:cs="黑体"/>
          <w:b/>
          <w:bCs/>
          <w:sz w:val="28"/>
          <w:szCs w:val="36"/>
        </w:rPr>
      </w:pPr>
      <w:bookmarkStart w:id="59" w:name="_Toc61273110"/>
      <w:r>
        <w:rPr>
          <w:rFonts w:hint="eastAsia" w:ascii="黑体" w:hAnsi="黑体" w:eastAsia="黑体" w:cs="黑体"/>
          <w:b/>
          <w:bCs/>
          <w:sz w:val="28"/>
          <w:szCs w:val="36"/>
        </w:rPr>
        <w:t>7、活动规则</w:t>
      </w:r>
      <w:bookmarkEnd w:id="59"/>
    </w:p>
    <w:p>
      <w:pPr>
        <w:pStyle w:val="13"/>
        <w:ind w:firstLine="470"/>
        <w:rPr>
          <w:rFonts w:hint="default" w:ascii="黑体" w:hAnsi="黑体" w:eastAsia="黑体" w:cs="黑体"/>
          <w:b/>
          <w:bCs/>
          <w:szCs w:val="28"/>
        </w:rPr>
      </w:pPr>
      <w:bookmarkStart w:id="60" w:name="_Toc61273111"/>
      <w:r>
        <w:rPr>
          <w:rFonts w:ascii="黑体" w:hAnsi="黑体" w:eastAsia="黑体" w:cs="黑体"/>
          <w:b/>
          <w:bCs/>
          <w:szCs w:val="28"/>
        </w:rPr>
        <w:t>7.1、技术规则</w:t>
      </w:r>
      <w:bookmarkEnd w:id="60"/>
    </w:p>
    <w:p>
      <w:pPr>
        <w:spacing w:line="300" w:lineRule="auto"/>
        <w:ind w:firstLine="420"/>
        <w:rPr>
          <w:sz w:val="24"/>
        </w:rPr>
      </w:pPr>
      <w:r>
        <w:rPr>
          <w:rFonts w:hint="eastAsia"/>
          <w:sz w:val="24"/>
        </w:rPr>
        <w:t>7.1.1 AI无人车初始长宽高尺寸不得超过 200×200×400（长×宽×高）。</w:t>
      </w:r>
    </w:p>
    <w:p>
      <w:pPr>
        <w:spacing w:line="300" w:lineRule="auto"/>
        <w:ind w:firstLine="420"/>
        <w:rPr>
          <w:sz w:val="24"/>
        </w:rPr>
      </w:pPr>
      <w:r>
        <w:rPr>
          <w:rFonts w:hint="eastAsia"/>
          <w:sz w:val="24"/>
        </w:rPr>
        <w:t>7.1.2 单轮活动中，不允许更换控制器（电池除外）。每台AI无人车只允许使用一台控制器，控制器应包含语音播报、录放音功能。</w:t>
      </w:r>
    </w:p>
    <w:p>
      <w:pPr>
        <w:spacing w:line="300" w:lineRule="auto"/>
        <w:ind w:firstLine="420"/>
        <w:rPr>
          <w:sz w:val="24"/>
        </w:rPr>
      </w:pPr>
      <w:r>
        <w:rPr>
          <w:rFonts w:hint="eastAsia"/>
          <w:sz w:val="24"/>
        </w:rPr>
        <w:t>7.1.3 AI无人车限制使用的驱动只能是电机或者舵机，两者仅限总线式的控制方式。</w:t>
      </w:r>
    </w:p>
    <w:p>
      <w:pPr>
        <w:spacing w:line="300" w:lineRule="auto"/>
        <w:ind w:firstLine="420"/>
        <w:rPr>
          <w:sz w:val="24"/>
        </w:rPr>
      </w:pPr>
      <w:r>
        <w:rPr>
          <w:rFonts w:hint="eastAsia"/>
          <w:sz w:val="24"/>
        </w:rPr>
        <w:t>7.1.4 为了体现人工智能实际应用场景及实现任务，AI无人车需要使用视觉传感器来侦测道路和识别交通标志牌、任务道具。不允许使用红外线传感器、灰度传感器等器件以寻道路两侧实线的方式行驶。</w:t>
      </w:r>
    </w:p>
    <w:p>
      <w:pPr>
        <w:spacing w:line="300" w:lineRule="auto"/>
        <w:ind w:firstLine="420"/>
        <w:rPr>
          <w:sz w:val="24"/>
        </w:rPr>
      </w:pPr>
      <w:r>
        <w:rPr>
          <w:rFonts w:hint="eastAsia"/>
          <w:sz w:val="24"/>
        </w:rPr>
        <w:t>7.1.5 视觉传感器需要支持无线图像回传、自定义识别、颜色识别、图像识别功能等。其他传感器、舵机的使用个数不限。</w:t>
      </w:r>
    </w:p>
    <w:p>
      <w:pPr>
        <w:spacing w:line="300" w:lineRule="auto"/>
        <w:ind w:firstLine="420"/>
        <w:rPr>
          <w:sz w:val="24"/>
        </w:rPr>
      </w:pPr>
      <w:r>
        <w:rPr>
          <w:rFonts w:hint="eastAsia"/>
          <w:sz w:val="24"/>
        </w:rPr>
        <w:t>7.1.6 为防止从互联网获取场外指导，视觉传感器需要能支持本地图像识别训练。</w:t>
      </w:r>
    </w:p>
    <w:p>
      <w:pPr>
        <w:spacing w:line="300" w:lineRule="auto"/>
        <w:ind w:firstLine="420"/>
        <w:rPr>
          <w:sz w:val="24"/>
        </w:rPr>
      </w:pPr>
      <w:r>
        <w:rPr>
          <w:rFonts w:hint="eastAsia"/>
          <w:sz w:val="24"/>
        </w:rPr>
        <w:t>7.1.7 AI无人车必须使用塑料材质的拼插式结构，不得使用扎带、螺钉、铆钉、胶水、胶带等辅助连接材料。</w:t>
      </w:r>
    </w:p>
    <w:p>
      <w:pPr>
        <w:spacing w:line="300" w:lineRule="auto"/>
        <w:ind w:firstLine="420"/>
        <w:rPr>
          <w:sz w:val="24"/>
        </w:rPr>
      </w:pPr>
      <w:r>
        <w:rPr>
          <w:rFonts w:hint="eastAsia"/>
          <w:sz w:val="24"/>
        </w:rPr>
        <w:t>7.1.8 为了鼓励队员自主编程及真实考察队员的编程水平，队员不得使用遥控调试并记录数据的方式完成编程。</w:t>
      </w:r>
    </w:p>
    <w:p>
      <w:pPr>
        <w:spacing w:line="300" w:lineRule="auto"/>
        <w:ind w:firstLine="420"/>
        <w:rPr>
          <w:sz w:val="24"/>
        </w:rPr>
      </w:pPr>
      <w:r>
        <w:rPr>
          <w:rFonts w:hint="eastAsia"/>
          <w:sz w:val="24"/>
        </w:rPr>
        <w:t>7.1.9 队员禁止携带U盘、手机等任何具有存储功能的设备进入场地。队员只能携带清空程序及所有参数的AI无人车和电脑进入活动场地，并交裁判检查程序是否清空；未清空的，将由裁判负责清空。</w:t>
      </w:r>
    </w:p>
    <w:p>
      <w:pPr>
        <w:pStyle w:val="13"/>
        <w:ind w:firstLine="470"/>
        <w:rPr>
          <w:rFonts w:hint="default" w:ascii="黑体" w:hAnsi="黑体" w:eastAsia="黑体" w:cs="黑体"/>
          <w:b/>
          <w:bCs/>
          <w:szCs w:val="28"/>
        </w:rPr>
      </w:pPr>
      <w:bookmarkStart w:id="61" w:name="_Toc61273112"/>
      <w:r>
        <w:rPr>
          <w:rFonts w:ascii="黑体" w:hAnsi="黑体" w:eastAsia="黑体" w:cs="黑体"/>
          <w:b/>
          <w:bCs/>
          <w:szCs w:val="28"/>
        </w:rPr>
        <w:t>7.2、活动规则</w:t>
      </w:r>
      <w:bookmarkEnd w:id="61"/>
    </w:p>
    <w:p>
      <w:pPr>
        <w:pStyle w:val="13"/>
        <w:ind w:firstLine="470"/>
        <w:rPr>
          <w:rFonts w:hint="default" w:ascii="黑体" w:hAnsi="黑体" w:eastAsia="黑体" w:cs="黑体"/>
          <w:b/>
          <w:bCs/>
          <w:szCs w:val="28"/>
        </w:rPr>
      </w:pPr>
      <w:r>
        <w:rPr>
          <w:rFonts w:ascii="黑体" w:hAnsi="黑体" w:eastAsia="黑体" w:cs="黑体"/>
          <w:b/>
          <w:bCs/>
          <w:szCs w:val="28"/>
        </w:rPr>
        <w:t>7.2.1启动规范</w:t>
      </w:r>
    </w:p>
    <w:p>
      <w:pPr>
        <w:spacing w:line="300" w:lineRule="auto"/>
        <w:ind w:firstLine="420"/>
        <w:rPr>
          <w:sz w:val="24"/>
        </w:rPr>
      </w:pPr>
      <w:r>
        <w:rPr>
          <w:rFonts w:hint="eastAsia"/>
          <w:sz w:val="24"/>
        </w:rPr>
        <w:t>启动时，车身垂直投影需要完全在充电区范围内。裁判确认队伍已准备好以后，将发出“3、2、1，开始”的倒计时启动口令。随着倒计时开始，学生可以慢慢靠近AI无人车，听到“开始”命令的第一个字起，学生可以触碰按钮或者给传感器一个信号去启动AI无人车。在裁判发出“开始”命令前启动AI无人车将被视为“误启动”并受到警告或处罚（计一次重启）。</w:t>
      </w:r>
    </w:p>
    <w:p>
      <w:pPr>
        <w:pStyle w:val="13"/>
        <w:ind w:firstLine="470"/>
        <w:rPr>
          <w:rFonts w:hint="default" w:ascii="黑体" w:hAnsi="黑体" w:eastAsia="黑体" w:cs="黑体"/>
          <w:b/>
          <w:bCs/>
          <w:szCs w:val="28"/>
        </w:rPr>
      </w:pPr>
      <w:r>
        <w:rPr>
          <w:rFonts w:ascii="黑体" w:hAnsi="黑体" w:eastAsia="黑体" w:cs="黑体"/>
          <w:b/>
          <w:bCs/>
          <w:szCs w:val="28"/>
        </w:rPr>
        <w:t>7.2.2 重启规则</w:t>
      </w:r>
    </w:p>
    <w:p>
      <w:pPr>
        <w:spacing w:line="300" w:lineRule="auto"/>
        <w:ind w:firstLine="420"/>
        <w:rPr>
          <w:sz w:val="24"/>
        </w:rPr>
      </w:pPr>
      <w:r>
        <w:rPr>
          <w:rFonts w:hint="eastAsia"/>
          <w:sz w:val="24"/>
        </w:rPr>
        <w:t>每轮活动中，每队不限制重新启动次数。当AI无人车启动后若发生故障、违反相关规则、未完成任务、任务设计需要等情况，队伍需举手向裁判示意，并口述“申请重启”，申请重启请求发出后，裁判口述“同意”后，参赛选手方可接触AI无人车，调整完毕后放回启动位置（充电区）后即可重新出发继续活动，重新启动方向不限。</w:t>
      </w:r>
    </w:p>
    <w:p>
      <w:pPr>
        <w:spacing w:line="300" w:lineRule="auto"/>
        <w:ind w:firstLine="420"/>
        <w:rPr>
          <w:sz w:val="24"/>
        </w:rPr>
      </w:pPr>
      <w:r>
        <w:rPr>
          <w:rFonts w:hint="eastAsia"/>
          <w:sz w:val="24"/>
        </w:rPr>
        <w:t>未得分任务可反复尝试，但每轮中不会恢复场地道具。</w:t>
      </w:r>
    </w:p>
    <w:p>
      <w:pPr>
        <w:pStyle w:val="13"/>
        <w:ind w:firstLine="470"/>
        <w:rPr>
          <w:rFonts w:hint="default" w:ascii="黑体" w:hAnsi="黑体" w:eastAsia="黑体" w:cs="黑体"/>
          <w:b/>
          <w:bCs/>
          <w:szCs w:val="28"/>
        </w:rPr>
      </w:pPr>
      <w:r>
        <w:rPr>
          <w:rFonts w:ascii="黑体" w:hAnsi="黑体" w:eastAsia="黑体" w:cs="黑体"/>
          <w:b/>
          <w:bCs/>
          <w:szCs w:val="28"/>
        </w:rPr>
        <w:t>7.2.3 犯规</w:t>
      </w:r>
    </w:p>
    <w:p>
      <w:pPr>
        <w:spacing w:line="300" w:lineRule="auto"/>
        <w:ind w:firstLine="420"/>
        <w:rPr>
          <w:sz w:val="24"/>
        </w:rPr>
      </w:pPr>
      <w:r>
        <w:rPr>
          <w:rFonts w:hint="eastAsia"/>
          <w:sz w:val="24"/>
        </w:rPr>
        <w:t>AI无人车在行驶过程中，仅有一侧驱动轮压到道路（含任务区）两边实线，不视为犯规。若两侧驱动轮均压到道路两边实线（含一轮压线，另一轮在所有绿色区域的情况），则每压到一次扣10分，扣分上限30分。两侧驱动轮压到实线至车辆完全回到赛道前，只会计算一次扣分。</w:t>
      </w:r>
    </w:p>
    <w:p>
      <w:pPr>
        <w:spacing w:line="300" w:lineRule="auto"/>
        <w:ind w:firstLine="420"/>
        <w:rPr>
          <w:sz w:val="24"/>
        </w:rPr>
      </w:pPr>
      <w:r>
        <w:rPr>
          <w:rFonts w:hint="eastAsia"/>
          <w:sz w:val="24"/>
        </w:rPr>
        <w:t>AI无人车如果直接冲出道路范围（所有驱动轮都驶出白色赛道范围），判罚犯规且扣分的同时，选手可以自行决定是否将无人车拿回充电区进行“重启”，若要“重启”需向裁判举手申请。</w:t>
      </w:r>
    </w:p>
    <w:p>
      <w:pPr>
        <w:pStyle w:val="13"/>
        <w:ind w:firstLine="470"/>
        <w:rPr>
          <w:rFonts w:hint="default" w:ascii="黑体" w:hAnsi="黑体" w:eastAsia="黑体" w:cs="黑体"/>
          <w:b/>
          <w:bCs/>
          <w:szCs w:val="28"/>
        </w:rPr>
      </w:pPr>
      <w:r>
        <w:rPr>
          <w:rFonts w:ascii="黑体" w:hAnsi="黑体" w:eastAsia="黑体" w:cs="黑体"/>
          <w:b/>
          <w:bCs/>
          <w:szCs w:val="28"/>
        </w:rPr>
        <w:t>7.2.4 场地设施</w:t>
      </w:r>
    </w:p>
    <w:p>
      <w:pPr>
        <w:spacing w:line="300" w:lineRule="auto"/>
        <w:ind w:firstLine="420"/>
        <w:rPr>
          <w:sz w:val="24"/>
        </w:rPr>
      </w:pPr>
      <w:r>
        <w:rPr>
          <w:rFonts w:hint="eastAsia"/>
          <w:sz w:val="24"/>
        </w:rPr>
        <w:t>AI无人车不可破坏任务道具。AI无人车在行驶或被选手拿取时，若导致零件损坏、脱落、位移，均视为犯规，无人车需要返回启动区重启。损坏的对应任务道具不做恢复。道具已损坏的任务不得分。</w:t>
      </w:r>
    </w:p>
    <w:p>
      <w:pPr>
        <w:pStyle w:val="13"/>
        <w:ind w:firstLine="470"/>
        <w:rPr>
          <w:rFonts w:hint="default" w:ascii="黑体" w:hAnsi="黑体" w:eastAsia="黑体" w:cs="黑体"/>
          <w:b/>
          <w:bCs/>
          <w:szCs w:val="28"/>
        </w:rPr>
      </w:pPr>
      <w:r>
        <w:rPr>
          <w:rFonts w:ascii="黑体" w:hAnsi="黑体" w:eastAsia="黑体" w:cs="黑体"/>
          <w:b/>
          <w:bCs/>
          <w:szCs w:val="28"/>
        </w:rPr>
        <w:t>7.2.5 活动结束</w:t>
      </w:r>
    </w:p>
    <w:p>
      <w:pPr>
        <w:spacing w:line="300" w:lineRule="auto"/>
        <w:ind w:firstLine="420"/>
        <w:rPr>
          <w:sz w:val="24"/>
        </w:rPr>
      </w:pPr>
      <w:r>
        <w:rPr>
          <w:rFonts w:hint="eastAsia"/>
          <w:sz w:val="24"/>
        </w:rPr>
        <w:t>每轮活动中，计时截止仍未完成任务则以计时截止时已获得分数为本轮得分。若在计时截止前，AI无人车完成所有任务并停止于C、D区域，则无人车完成C或D点任务时，选手举手示意并说“完成任务”为计时停止，以实际用时记录。</w:t>
      </w:r>
    </w:p>
    <w:p>
      <w:pPr>
        <w:spacing w:line="300" w:lineRule="auto"/>
        <w:ind w:firstLine="420"/>
        <w:rPr>
          <w:sz w:val="24"/>
        </w:rPr>
      </w:pPr>
      <w:r>
        <w:rPr>
          <w:rFonts w:hint="eastAsia"/>
          <w:sz w:val="24"/>
        </w:rPr>
        <w:t>其中：C点以冷冻箱被举起3秒后为计时截止。D点以无人车完全进入并停下为计时截止。</w:t>
      </w:r>
    </w:p>
    <w:p>
      <w:pPr>
        <w:pStyle w:val="13"/>
        <w:ind w:firstLine="470"/>
        <w:rPr>
          <w:rFonts w:hint="default" w:ascii="黑体" w:hAnsi="黑体" w:eastAsia="黑体" w:cs="黑体"/>
          <w:b/>
          <w:bCs/>
          <w:szCs w:val="28"/>
        </w:rPr>
      </w:pPr>
      <w:r>
        <w:rPr>
          <w:rFonts w:ascii="黑体" w:hAnsi="黑体" w:eastAsia="黑体" w:cs="黑体"/>
          <w:b/>
          <w:bCs/>
          <w:szCs w:val="28"/>
        </w:rPr>
        <w:t>7.2.6 禁止从场外获取物品</w:t>
      </w:r>
    </w:p>
    <w:p>
      <w:pPr>
        <w:spacing w:line="300" w:lineRule="auto"/>
        <w:ind w:firstLine="420"/>
        <w:rPr>
          <w:sz w:val="24"/>
        </w:rPr>
      </w:pPr>
      <w:r>
        <w:rPr>
          <w:rFonts w:hint="eastAsia"/>
          <w:sz w:val="24"/>
        </w:rPr>
        <w:t>在一轮活动当中不得更换AI无人车或为AI无人车新增任何零件，重新启动的间隙不允许使用“更换策略结构”的方式更换零件，不得从场外获取任何物品（应急的药品及医疗用品除外），否则取消该队伍本轮成绩。“场外”是指队伍所在赛场以外的所有区域。</w:t>
      </w:r>
    </w:p>
    <w:p>
      <w:pPr>
        <w:pStyle w:val="13"/>
        <w:ind w:firstLine="470"/>
        <w:rPr>
          <w:rFonts w:hint="default" w:ascii="黑体" w:hAnsi="黑体" w:eastAsia="黑体" w:cs="黑体"/>
          <w:b/>
          <w:bCs/>
          <w:szCs w:val="28"/>
        </w:rPr>
      </w:pPr>
      <w:bookmarkStart w:id="62" w:name="_Toc61273113"/>
      <w:r>
        <w:rPr>
          <w:rFonts w:ascii="黑体" w:hAnsi="黑体" w:eastAsia="黑体" w:cs="黑体"/>
          <w:b/>
          <w:bCs/>
          <w:szCs w:val="28"/>
        </w:rPr>
        <w:t>7.3、参赛选手规则</w:t>
      </w:r>
      <w:bookmarkEnd w:id="62"/>
    </w:p>
    <w:p>
      <w:pPr>
        <w:spacing w:line="300" w:lineRule="auto"/>
        <w:ind w:firstLine="420"/>
        <w:rPr>
          <w:sz w:val="24"/>
        </w:rPr>
      </w:pPr>
      <w:r>
        <w:rPr>
          <w:rFonts w:hint="eastAsia"/>
          <w:sz w:val="24"/>
        </w:rPr>
        <w:t>7.3.1 参赛选手应以积极的心态面对活动，自主地处理在活动中遇到的所有问题，自尊、自重，友善地对待队友、对手、志愿者、裁判和所有为活动付出辛劳的人，努力把自己培养成为有健全人格和健康心理的人。</w:t>
      </w:r>
    </w:p>
    <w:p>
      <w:pPr>
        <w:spacing w:line="300" w:lineRule="auto"/>
        <w:ind w:firstLine="420"/>
        <w:rPr>
          <w:sz w:val="24"/>
        </w:rPr>
      </w:pPr>
      <w:r>
        <w:rPr>
          <w:rFonts w:hint="eastAsia"/>
          <w:sz w:val="24"/>
        </w:rPr>
        <w:t>7.3.2  参赛选手在上场后未经裁判允许，不可离开赛场区域。操作区具体尺寸以及布置形式可能根据活动场地情况进行微调。</w:t>
      </w:r>
    </w:p>
    <w:p>
      <w:pPr>
        <w:spacing w:line="300" w:lineRule="auto"/>
        <w:ind w:firstLine="420"/>
        <w:rPr>
          <w:sz w:val="24"/>
        </w:rPr>
      </w:pPr>
      <w:r>
        <w:rPr>
          <w:rFonts w:hint="eastAsia"/>
          <w:sz w:val="24"/>
        </w:rPr>
        <w:t>7.3.3  队伍需在活动开始前至少 5 分钟到达对应活动场地，如果活动正式开始后仍未到场，取消该队伍本轮活动成绩。</w:t>
      </w:r>
    </w:p>
    <w:p>
      <w:pPr>
        <w:spacing w:line="300" w:lineRule="auto"/>
        <w:ind w:firstLine="420"/>
        <w:rPr>
          <w:sz w:val="24"/>
        </w:rPr>
      </w:pPr>
      <w:r>
        <w:rPr>
          <w:rFonts w:hint="eastAsia"/>
          <w:sz w:val="24"/>
        </w:rPr>
        <w:t>7.3.4  在单轮活动中，若某队伍中的某位队友因迟到等原因未能在活动规定时间内到达活动场地，缺席一方的队友向裁判报备后可继续活动。</w:t>
      </w:r>
    </w:p>
    <w:p>
      <w:pPr>
        <w:spacing w:line="300" w:lineRule="auto"/>
        <w:ind w:firstLine="420"/>
        <w:rPr>
          <w:sz w:val="24"/>
        </w:rPr>
      </w:pPr>
      <w:r>
        <w:rPr>
          <w:rFonts w:hint="eastAsia"/>
          <w:sz w:val="24"/>
        </w:rPr>
        <w:t>7.3.5  队伍需遵循活动精神，不得做出争吵或辱骂他人、发生肢体冲突、盗窃、破坏其他队伍机器人或其他物品、不遵守活动场馆行为准则等不文明行为，否则将由裁判委员会共同商讨，可作出取消活动资格的处罚。</w:t>
      </w:r>
    </w:p>
    <w:p>
      <w:pPr>
        <w:spacing w:line="300" w:lineRule="auto"/>
        <w:ind w:firstLine="420"/>
        <w:rPr>
          <w:sz w:val="24"/>
        </w:rPr>
      </w:pPr>
      <w:r>
        <w:rPr>
          <w:rFonts w:hint="eastAsia"/>
          <w:sz w:val="24"/>
        </w:rPr>
        <w:t>7.3.6  队伍需具备安全意识，不得做出威胁己方队伍及其他人员安全的行为， 包含但不仅限于违规使用排插、使用明火、携带不安全物品进入活动场馆等行为。</w:t>
      </w:r>
    </w:p>
    <w:p>
      <w:pPr>
        <w:spacing w:line="300" w:lineRule="auto"/>
        <w:ind w:firstLine="420"/>
        <w:rPr>
          <w:sz w:val="24"/>
        </w:rPr>
      </w:pPr>
      <w:r>
        <w:rPr>
          <w:rFonts w:hint="eastAsia"/>
          <w:sz w:val="24"/>
        </w:rPr>
        <w:t>7.3.7  在活动进行中，队伍指导老师及随队人员不得进入活动场地，不得在场外以任何形式干扰场上活动，若出现指导老师及随队人员指导队伍活动、干扰其他队伍活动等行为，裁判有权作出取消活动资格等判罚；若参赛选手在未经裁判允许的情况下私自与指导老师或随队人员联系，将被取消活动资格。</w:t>
      </w:r>
    </w:p>
    <w:p>
      <w:pPr>
        <w:spacing w:line="300" w:lineRule="auto"/>
        <w:ind w:firstLine="420"/>
        <w:rPr>
          <w:sz w:val="24"/>
        </w:rPr>
      </w:pPr>
      <w:r>
        <w:rPr>
          <w:rFonts w:hint="eastAsia"/>
          <w:sz w:val="24"/>
        </w:rPr>
        <w:t>7.3.8  顶撞辱骂裁判、对裁判进行人格侮辱将被取消活动资格。</w:t>
      </w:r>
    </w:p>
    <w:p>
      <w:pPr>
        <w:spacing w:line="300" w:lineRule="auto"/>
        <w:ind w:firstLine="420"/>
        <w:rPr>
          <w:sz w:val="24"/>
        </w:rPr>
      </w:pPr>
      <w:r>
        <w:rPr>
          <w:rFonts w:hint="eastAsia"/>
          <w:sz w:val="24"/>
        </w:rPr>
        <w:t>7.3.9  参赛选手的年龄需符合参赛要求，若有不符合要求者，一经发现或被举报，验证属实后，将被取消活动资格。</w:t>
      </w:r>
    </w:p>
    <w:p>
      <w:pPr>
        <w:pStyle w:val="13"/>
        <w:ind w:firstLine="470"/>
        <w:rPr>
          <w:rFonts w:hint="default" w:ascii="黑体" w:hAnsi="黑体" w:eastAsia="黑体" w:cs="黑体"/>
          <w:b/>
          <w:bCs/>
          <w:szCs w:val="28"/>
        </w:rPr>
      </w:pPr>
      <w:bookmarkStart w:id="63" w:name="_Toc61273114"/>
      <w:r>
        <w:rPr>
          <w:rFonts w:ascii="黑体" w:hAnsi="黑体" w:eastAsia="黑体" w:cs="黑体"/>
          <w:b/>
          <w:bCs/>
          <w:szCs w:val="28"/>
        </w:rPr>
        <w:t>7.4、最终成绩</w:t>
      </w:r>
      <w:bookmarkEnd w:id="63"/>
    </w:p>
    <w:p>
      <w:pPr>
        <w:spacing w:line="300" w:lineRule="auto"/>
        <w:ind w:firstLine="420"/>
        <w:rPr>
          <w:sz w:val="24"/>
        </w:rPr>
      </w:pPr>
      <w:r>
        <w:rPr>
          <w:rFonts w:hint="eastAsia"/>
          <w:sz w:val="24"/>
        </w:rPr>
        <w:t>7.4.1 除含语音任务、犯规扣分会实时记录完成情况外，其余任务均在每轮计时结束时统计得分。两轮活动结束后，将两轮活动中的得分相加，作为最终成绩。</w:t>
      </w:r>
    </w:p>
    <w:p>
      <w:pPr>
        <w:spacing w:line="300" w:lineRule="auto"/>
        <w:ind w:firstLine="420"/>
        <w:rPr>
          <w:sz w:val="24"/>
        </w:rPr>
      </w:pPr>
      <w:r>
        <w:rPr>
          <w:rFonts w:hint="eastAsia"/>
          <w:sz w:val="24"/>
        </w:rPr>
        <w:t>7.4.2 每个组按最终成绩排名，最终得分高的排名靠前。如果出现得分相同的情况，按如下顺序决定先后：</w:t>
      </w:r>
    </w:p>
    <w:p>
      <w:pPr>
        <w:spacing w:line="300" w:lineRule="auto"/>
        <w:rPr>
          <w:sz w:val="24"/>
        </w:rPr>
      </w:pPr>
      <w:r>
        <w:rPr>
          <w:rFonts w:hint="eastAsia"/>
          <w:sz w:val="24"/>
        </w:rPr>
        <w:t>“高效撒播”任务得分高的排名在前；</w:t>
      </w:r>
    </w:p>
    <w:p>
      <w:pPr>
        <w:spacing w:line="300" w:lineRule="auto"/>
        <w:rPr>
          <w:sz w:val="24"/>
        </w:rPr>
      </w:pPr>
      <w:r>
        <w:rPr>
          <w:rFonts w:hint="eastAsia"/>
          <w:sz w:val="24"/>
        </w:rPr>
        <w:t>任务用时少的排名在前；</w:t>
      </w:r>
    </w:p>
    <w:p>
      <w:pPr>
        <w:spacing w:line="300" w:lineRule="auto"/>
        <w:ind w:firstLine="420"/>
        <w:rPr>
          <w:sz w:val="24"/>
        </w:rPr>
      </w:pPr>
      <w:r>
        <w:rPr>
          <w:rFonts w:hint="eastAsia"/>
          <w:sz w:val="24"/>
        </w:rPr>
        <w:t>7.4.3 总分最低为0分。</w:t>
      </w:r>
    </w:p>
    <w:p>
      <w:pPr>
        <w:pStyle w:val="13"/>
        <w:ind w:firstLine="470"/>
        <w:rPr>
          <w:rFonts w:hint="default" w:ascii="黑体" w:hAnsi="黑体" w:eastAsia="黑体" w:cs="黑体"/>
          <w:b/>
          <w:bCs/>
          <w:szCs w:val="28"/>
        </w:rPr>
      </w:pPr>
      <w:bookmarkStart w:id="64" w:name="_Toc61273115"/>
      <w:r>
        <w:rPr>
          <w:rFonts w:ascii="黑体" w:hAnsi="黑体" w:eastAsia="黑体" w:cs="黑体"/>
          <w:b/>
          <w:bCs/>
          <w:szCs w:val="28"/>
        </w:rPr>
        <w:t>7.5、异常状态</w:t>
      </w:r>
      <w:bookmarkEnd w:id="64"/>
    </w:p>
    <w:p>
      <w:pPr>
        <w:spacing w:line="300" w:lineRule="auto"/>
        <w:ind w:firstLine="420"/>
        <w:rPr>
          <w:sz w:val="24"/>
        </w:rPr>
      </w:pPr>
      <w:r>
        <w:rPr>
          <w:rFonts w:hint="eastAsia"/>
          <w:sz w:val="24"/>
        </w:rPr>
        <w:t>7.5.1 重赛：主要原因可能是现场工作人员、系统、现场控制或场地本身的失误， 或由于不可抗力导致活动中断，经核实与商议后，由裁判长慎重决定是否重赛。由于队员的操作失误或电池电量不足造成的活动中断甚至终止，都不会进行重赛。</w:t>
      </w:r>
    </w:p>
    <w:p>
      <w:pPr>
        <w:spacing w:line="300" w:lineRule="auto"/>
        <w:ind w:firstLine="420"/>
        <w:rPr>
          <w:sz w:val="24"/>
        </w:rPr>
      </w:pPr>
      <w:r>
        <w:rPr>
          <w:rFonts w:hint="eastAsia"/>
          <w:sz w:val="24"/>
        </w:rPr>
        <w:t>7.5.2  弃赛：队员应具有积极备赛的活动精神，如因自身原因或不可抗力因素未能参加当场场次的活动，需到现场签字确认或以其他方式告知组委会。</w:t>
      </w:r>
    </w:p>
    <w:p>
      <w:pPr>
        <w:pStyle w:val="13"/>
        <w:ind w:firstLine="470"/>
        <w:rPr>
          <w:rFonts w:hint="default" w:ascii="黑体" w:hAnsi="黑体" w:eastAsia="黑体" w:cs="黑体"/>
          <w:b/>
          <w:bCs/>
          <w:szCs w:val="28"/>
        </w:rPr>
      </w:pPr>
      <w:bookmarkStart w:id="65" w:name="_Toc61273116"/>
      <w:r>
        <w:rPr>
          <w:rFonts w:ascii="黑体" w:hAnsi="黑体" w:eastAsia="黑体" w:cs="黑体"/>
          <w:b/>
          <w:bCs/>
          <w:szCs w:val="28"/>
        </w:rPr>
        <w:t>7.6、队伍申诉</w:t>
      </w:r>
      <w:bookmarkEnd w:id="65"/>
    </w:p>
    <w:p>
      <w:pPr>
        <w:spacing w:line="300" w:lineRule="auto"/>
        <w:ind w:firstLine="420"/>
        <w:rPr>
          <w:sz w:val="24"/>
        </w:rPr>
      </w:pPr>
      <w:r>
        <w:rPr>
          <w:rFonts w:hint="eastAsia"/>
          <w:sz w:val="24"/>
        </w:rPr>
        <w:t>7.6.1  活动结束后，若参赛选手对活动成绩有异议，当局裁判必要的解释无效后，裁判可在计分表备注栏上描述争议点所在，然后参赛选手到裁判长处进行登记说明， 此阶段活动结束后，组委会会对申诉进行反馈。</w:t>
      </w:r>
    </w:p>
    <w:p>
      <w:pPr>
        <w:spacing w:line="300" w:lineRule="auto"/>
        <w:ind w:firstLine="420"/>
        <w:rPr>
          <w:sz w:val="24"/>
        </w:rPr>
      </w:pPr>
      <w:r>
        <w:rPr>
          <w:rFonts w:hint="eastAsia"/>
          <w:sz w:val="24"/>
        </w:rPr>
        <w:t>7.6.2  申诉要求：队伍申诉应按照规定的流程，在相应场次活动结束后（以计分表上记录的活动结束时间为准）的 10 分钟内提出，未能在赛后 10 分钟内到裁判长处提交的申诉，将被视为无效申诉且不予受理。</w:t>
      </w:r>
    </w:p>
    <w:p>
      <w:pPr>
        <w:spacing w:line="300" w:lineRule="auto"/>
        <w:ind w:firstLine="420"/>
        <w:rPr>
          <w:sz w:val="24"/>
        </w:rPr>
      </w:pPr>
      <w:r>
        <w:rPr>
          <w:rFonts w:hint="eastAsia"/>
          <w:sz w:val="24"/>
        </w:rPr>
        <w:t>7.6.3  组委会不接受指导老师或随队人员的申诉。组委会有权在回避指导老师、随队人员的环境下和申诉选手进行沟通。</w:t>
      </w:r>
    </w:p>
    <w:p>
      <w:pPr>
        <w:spacing w:line="300" w:lineRule="auto"/>
        <w:ind w:firstLine="420"/>
        <w:rPr>
          <w:sz w:val="24"/>
        </w:rPr>
      </w:pPr>
      <w:r>
        <w:rPr>
          <w:rFonts w:hint="eastAsia"/>
          <w:sz w:val="24"/>
        </w:rPr>
        <w:t>7.6.4  由于视频及图片拍摄角度等问题，在处理申述过程中，组委会不会参考任何人提供的活动视频及图片。</w:t>
      </w:r>
    </w:p>
    <w:p>
      <w:pPr>
        <w:spacing w:line="300" w:lineRule="auto"/>
        <w:ind w:firstLine="420"/>
        <w:rPr>
          <w:sz w:val="24"/>
        </w:rPr>
      </w:pPr>
    </w:p>
    <w:p>
      <w:pPr>
        <w:spacing w:line="300" w:lineRule="auto"/>
        <w:ind w:firstLine="420"/>
        <w:rPr>
          <w:rFonts w:ascii="仿宋" w:hAnsi="仿宋" w:eastAsia="仿宋" w:cs="仿宋"/>
          <w:sz w:val="28"/>
          <w:szCs w:val="28"/>
        </w:rPr>
      </w:pPr>
    </w:p>
    <w:p>
      <w:pPr>
        <w:spacing w:line="360" w:lineRule="auto"/>
        <w:ind w:right="139" w:rightChars="66"/>
        <w:rPr>
          <w:rFonts w:ascii="仿宋" w:hAnsi="仿宋" w:eastAsia="仿宋" w:cs="仿宋"/>
          <w:sz w:val="28"/>
          <w:szCs w:val="28"/>
        </w:rPr>
      </w:pPr>
    </w:p>
    <w:p>
      <w:pPr>
        <w:spacing w:line="360" w:lineRule="auto"/>
        <w:ind w:right="139" w:rightChars="66"/>
        <w:rPr>
          <w:rFonts w:ascii="仿宋" w:hAnsi="仿宋" w:eastAsia="仿宋" w:cs="仿宋"/>
          <w:sz w:val="32"/>
          <w:szCs w:val="32"/>
        </w:rPr>
      </w:pPr>
    </w:p>
    <w:p>
      <w:pPr>
        <w:outlineLvl w:val="1"/>
        <w:rPr>
          <w:rFonts w:ascii="仿宋" w:hAnsi="仿宋" w:eastAsia="仿宋" w:cs="仿宋"/>
          <w:b/>
          <w:bCs/>
          <w:sz w:val="52"/>
          <w:szCs w:val="52"/>
        </w:rPr>
      </w:pPr>
      <w:r>
        <w:rPr>
          <w:rFonts w:hint="eastAsia" w:ascii="仿宋" w:hAnsi="仿宋" w:eastAsia="仿宋" w:cs="仿宋"/>
          <w:b/>
          <w:bCs/>
          <w:sz w:val="52"/>
          <w:szCs w:val="52"/>
        </w:rPr>
        <w:br w:type="page"/>
      </w:r>
    </w:p>
    <w:p>
      <w:pPr>
        <w:spacing w:line="360" w:lineRule="auto"/>
        <w:ind w:right="139" w:rightChars="66"/>
        <w:jc w:val="center"/>
        <w:outlineLvl w:val="1"/>
        <w:rPr>
          <w:rFonts w:ascii="黑体" w:hAnsi="黑体" w:eastAsia="黑体" w:cs="黑体"/>
          <w:b/>
          <w:bCs/>
          <w:sz w:val="36"/>
          <w:szCs w:val="36"/>
        </w:rPr>
      </w:pPr>
      <w:bookmarkStart w:id="66" w:name="_Toc13383"/>
      <w:r>
        <w:rPr>
          <w:rFonts w:hint="eastAsia" w:ascii="黑体" w:hAnsi="黑体" w:eastAsia="黑体" w:cs="黑体"/>
          <w:b/>
          <w:bCs/>
          <w:sz w:val="36"/>
          <w:szCs w:val="36"/>
        </w:rPr>
        <w:t>优创未来人工智能工程挑战赛</w:t>
      </w:r>
    </w:p>
    <w:p>
      <w:pPr>
        <w:spacing w:line="360" w:lineRule="auto"/>
        <w:ind w:right="139" w:rightChars="66"/>
        <w:jc w:val="center"/>
        <w:outlineLvl w:val="1"/>
        <w:rPr>
          <w:rFonts w:ascii="黑体" w:hAnsi="黑体" w:eastAsia="黑体" w:cs="黑体"/>
          <w:b/>
          <w:bCs/>
          <w:sz w:val="36"/>
          <w:szCs w:val="36"/>
        </w:rPr>
      </w:pPr>
      <w:r>
        <w:rPr>
          <w:rFonts w:hint="eastAsia" w:ascii="黑体" w:hAnsi="黑体" w:eastAsia="黑体" w:cs="黑体"/>
          <w:b/>
          <w:bCs/>
          <w:sz w:val="36"/>
          <w:szCs w:val="36"/>
        </w:rPr>
        <w:t>高中组</w:t>
      </w:r>
      <w:bookmarkEnd w:id="66"/>
    </w:p>
    <w:p>
      <w:pPr>
        <w:rPr>
          <w:rFonts w:ascii="仿宋" w:hAnsi="仿宋" w:eastAsia="仿宋" w:cs="仿宋"/>
          <w:b/>
          <w:szCs w:val="28"/>
        </w:rPr>
      </w:pPr>
      <w:r>
        <w:rPr>
          <w:rFonts w:hint="eastAsia" w:ascii="黑体" w:hAnsi="黑体" w:eastAsia="黑体" w:cs="黑体"/>
          <w:b/>
          <w:bCs/>
          <w:sz w:val="28"/>
          <w:szCs w:val="36"/>
        </w:rPr>
        <w:t>一、人工智能知识与技能</w:t>
      </w:r>
      <w:r>
        <w:rPr>
          <w:rFonts w:hint="eastAsia" w:ascii="仿宋" w:hAnsi="仿宋" w:eastAsia="仿宋" w:cs="仿宋"/>
          <w:szCs w:val="28"/>
        </w:rPr>
        <w:drawing>
          <wp:anchor distT="0" distB="0" distL="114300" distR="114300" simplePos="0" relativeHeight="251705344" behindDoc="0" locked="0" layoutInCell="1" allowOverlap="1">
            <wp:simplePos x="0" y="0"/>
            <wp:positionH relativeFrom="page">
              <wp:posOffset>1864360</wp:posOffset>
            </wp:positionH>
            <wp:positionV relativeFrom="paragraph">
              <wp:posOffset>302895</wp:posOffset>
            </wp:positionV>
            <wp:extent cx="3844925" cy="3695700"/>
            <wp:effectExtent l="0" t="0" r="0" b="0"/>
            <wp:wrapTopAndBottom/>
            <wp:docPr id="46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28"/>
                    <pic:cNvPicPr>
                      <a:picLocks noChangeAspect="1"/>
                    </pic:cNvPicPr>
                  </pic:nvPicPr>
                  <pic:blipFill>
                    <a:blip r:embed="rId184"/>
                    <a:stretch>
                      <a:fillRect/>
                    </a:stretch>
                  </pic:blipFill>
                  <pic:spPr>
                    <a:xfrm>
                      <a:off x="0" y="0"/>
                      <a:ext cx="3844925" cy="3695700"/>
                    </a:xfrm>
                    <a:prstGeom prst="rect">
                      <a:avLst/>
                    </a:prstGeom>
                    <a:noFill/>
                    <a:ln>
                      <a:noFill/>
                    </a:ln>
                  </pic:spPr>
                </pic:pic>
              </a:graphicData>
            </a:graphic>
          </wp:anchor>
        </w:drawing>
      </w:r>
    </w:p>
    <w:p>
      <w:pPr>
        <w:spacing w:line="300" w:lineRule="auto"/>
        <w:ind w:firstLine="420"/>
        <w:rPr>
          <w:sz w:val="24"/>
        </w:rPr>
      </w:pPr>
      <w:r>
        <w:rPr>
          <w:rFonts w:hint="eastAsia"/>
          <w:sz w:val="24"/>
        </w:rPr>
        <w:t>本项目综合运用了“自然语言识别”、“机器视觉应用”、“运动控制”“大数据应用”四大 AI 应用：</w:t>
      </w:r>
    </w:p>
    <w:p>
      <w:pPr>
        <w:spacing w:line="300" w:lineRule="auto"/>
        <w:ind w:firstLine="420"/>
        <w:rPr>
          <w:sz w:val="24"/>
        </w:rPr>
      </w:pPr>
      <w:r>
        <w:rPr>
          <w:rFonts w:hint="eastAsia"/>
          <w:sz w:val="24"/>
        </w:rPr>
        <w:t>1、自然语言识别：自然语言识别是 AI 技术的一个重要研究领域。在飞机降落停机环节，类人型机器人通过自然语言识别处理，实现利用语音指令触发程序运行；在飞机位置转移过程中，通过语音</w:t>
      </w:r>
      <w:r>
        <w:rPr>
          <w:rFonts w:hint="eastAsia"/>
          <w:sz w:val="24"/>
          <w:lang w:val="zh-CN"/>
        </w:rPr>
        <w:t>合成</w:t>
      </w:r>
      <w:r>
        <w:rPr>
          <w:rFonts w:hint="eastAsia"/>
          <w:sz w:val="24"/>
        </w:rPr>
        <w:t xml:space="preserve"> TTS 播报飞机实时状态，及时提醒机务相关人员做好保障工作。</w:t>
      </w:r>
    </w:p>
    <w:p>
      <w:pPr>
        <w:spacing w:line="300" w:lineRule="auto"/>
        <w:ind w:firstLine="420"/>
        <w:rPr>
          <w:sz w:val="24"/>
        </w:rPr>
      </w:pPr>
      <w:r>
        <w:rPr>
          <w:rFonts w:hint="eastAsia"/>
          <w:sz w:val="24"/>
        </w:rPr>
        <w:t>2、机器视觉应用：机器视觉是将大量真实场景转化为图像信号，通过图像处理系统提取图片中物体的特征，然后基于特征信息完成模型的训练，进而利用模型可以实现对目标物体的精准预测。项目通过图像处理系统处理由摄像头获取的图像，然后调用训练好的预测模型数据，利用物体特征识别技术和图像分析技术，在机场内实时追踪飞机状态和位置，进而实现对飞机的精确引导；利用颜色识别技术，快速识别机场可用停机位；利用深度学习技术和调用训练模型，实现突发情况的精准判断和应急处理。</w:t>
      </w:r>
      <w:bookmarkStart w:id="67" w:name="二、主题简介"/>
      <w:bookmarkEnd w:id="67"/>
      <w:r>
        <w:rPr>
          <w:rFonts w:hint="eastAsia"/>
          <w:sz w:val="24"/>
        </w:rPr>
        <w:t>3、运动控制：运动控制（MC）是自动化的一个分支，类人型机器人根据摄像头设备获取的图像信息进行控制决策，针对飞机不同的运行状态，控制身体各部关节伺服电机运行，做出具体指挥动作，进而引导飞机进行安全转移。</w:t>
      </w:r>
    </w:p>
    <w:p>
      <w:pPr>
        <w:spacing w:line="300" w:lineRule="auto"/>
        <w:ind w:firstLine="420"/>
        <w:rPr>
          <w:sz w:val="24"/>
        </w:rPr>
      </w:pPr>
      <w:r>
        <w:rPr>
          <w:rFonts w:hint="eastAsia"/>
          <w:sz w:val="24"/>
        </w:rPr>
        <w:t>4、大数据应用：类人型机器人利用摄像头等设备采集数据，通过网络上传数据资料，借助云端服务器系统图像分析处理技术和人工智能算法支持，实现对不同类别飞行器的甄别，对机场突发状况的快速分析和精准施策。</w:t>
      </w:r>
    </w:p>
    <w:p>
      <w:pPr>
        <w:rPr>
          <w:rFonts w:ascii="黑体" w:hAnsi="黑体" w:eastAsia="黑体" w:cs="黑体"/>
          <w:b/>
          <w:bCs/>
          <w:sz w:val="28"/>
          <w:szCs w:val="36"/>
        </w:rPr>
      </w:pPr>
      <w:r>
        <w:rPr>
          <w:rFonts w:hint="eastAsia" w:ascii="黑体" w:hAnsi="黑体" w:eastAsia="黑体" w:cs="黑体"/>
          <w:b/>
          <w:bCs/>
          <w:sz w:val="28"/>
          <w:szCs w:val="36"/>
        </w:rPr>
        <w:t>二、主题简介</w:t>
      </w:r>
    </w:p>
    <w:p>
      <w:pPr>
        <w:pStyle w:val="5"/>
        <w:spacing w:before="0" w:line="300" w:lineRule="auto"/>
        <w:ind w:left="0" w:firstLine="480" w:firstLineChars="200"/>
        <w:rPr>
          <w:rFonts w:ascii="Times New Roman" w:hAnsi="Times New Roman"/>
          <w:kern w:val="2"/>
          <w:sz w:val="24"/>
          <w:szCs w:val="24"/>
          <w:lang w:eastAsia="zh-CN"/>
        </w:rPr>
      </w:pPr>
      <w:r>
        <w:rPr>
          <w:rFonts w:hint="eastAsia" w:ascii="Times New Roman" w:hAnsi="Times New Roman"/>
          <w:kern w:val="2"/>
          <w:sz w:val="24"/>
          <w:szCs w:val="24"/>
          <w:lang w:eastAsia="zh-CN"/>
        </w:rPr>
        <w:t>近几年来，人工智能理论和技术日益成熟，应用领域也不断扩大。研究范围包括了机器学习、自然语言理解、计算机视觉、自动程序设计、感知系统等多方面内容。人工智能项目旨在让学生了解人工智能领域的基础知识和主要算法，学习人工智能技术的应用案例，探索人工智能领域的奥秘。并且学生可结合自身的生活实际，初步实现自己的人工智能创意应用方案。</w:t>
      </w:r>
    </w:p>
    <w:p>
      <w:pPr>
        <w:pStyle w:val="5"/>
        <w:spacing w:before="0" w:line="300" w:lineRule="auto"/>
        <w:ind w:left="0" w:firstLine="480" w:firstLineChars="200"/>
        <w:rPr>
          <w:rFonts w:ascii="Times New Roman" w:hAnsi="Times New Roman"/>
          <w:kern w:val="2"/>
          <w:sz w:val="24"/>
          <w:szCs w:val="24"/>
          <w:lang w:eastAsia="zh-CN"/>
        </w:rPr>
      </w:pPr>
      <w:r>
        <w:rPr>
          <w:rFonts w:hint="eastAsia" w:ascii="Times New Roman" w:hAnsi="Times New Roman"/>
          <w:kern w:val="2"/>
          <w:sz w:val="24"/>
          <w:szCs w:val="24"/>
          <w:lang w:eastAsia="zh-CN"/>
        </w:rPr>
        <w:t>本届人工智能项目活动高中组项目主题为“智慧交通”。</w:t>
      </w:r>
    </w:p>
    <w:p>
      <w:pPr>
        <w:pStyle w:val="5"/>
        <w:spacing w:before="0" w:line="300" w:lineRule="auto"/>
        <w:ind w:left="0" w:firstLine="480" w:firstLineChars="200"/>
        <w:rPr>
          <w:rFonts w:ascii="Times New Roman" w:hAnsi="Times New Roman"/>
          <w:kern w:val="2"/>
          <w:sz w:val="24"/>
          <w:szCs w:val="24"/>
          <w:lang w:eastAsia="zh-CN"/>
        </w:rPr>
      </w:pPr>
      <w:r>
        <w:rPr>
          <w:rFonts w:hint="eastAsia" w:ascii="Times New Roman" w:hAnsi="Times New Roman"/>
          <w:kern w:val="2"/>
          <w:sz w:val="24"/>
          <w:szCs w:val="24"/>
          <w:lang w:eastAsia="zh-CN"/>
        </w:rPr>
        <w:t>通常情况下，飞机降落停机过程中，在停机线前几十米远处有一位信号员， 负责给飞行员发出信号，在停机线处有一位监护员，负责判断飞机何时采取制动， 并将给身后的信号员发出刹车信号。信号从监护员传到信号员再传给飞行员这期间飞机依然在向前滑动，信号存在延迟的情况。这时，飞机就有可能滑过或未滑到停止线处，当超过一定范围，廊桥无法停靠，还必须借助牵引车拖至正确的停机位置。为了避免以上情况出现，地面信号员要采用国际统一的指挥信号，并进</w:t>
      </w:r>
      <w:bookmarkStart w:id="68" w:name="三、活动场地"/>
      <w:bookmarkEnd w:id="68"/>
      <w:r>
        <w:rPr>
          <w:rFonts w:hint="eastAsia" w:ascii="Times New Roman" w:hAnsi="Times New Roman"/>
          <w:kern w:val="2"/>
          <w:sz w:val="24"/>
          <w:szCs w:val="24"/>
          <w:lang w:eastAsia="zh-CN"/>
        </w:rPr>
        <w:t>行针对性的行业标准培训。飞行员要保证对准滑行线，减慢速度，并根据指挥信号及时控制飞机滑行状态。</w:t>
      </w:r>
    </w:p>
    <w:p>
      <w:pPr>
        <w:pStyle w:val="5"/>
        <w:spacing w:before="0" w:line="300" w:lineRule="auto"/>
        <w:ind w:left="0" w:firstLine="480" w:firstLineChars="200"/>
        <w:rPr>
          <w:rFonts w:ascii="Times New Roman" w:hAnsi="Times New Roman"/>
          <w:kern w:val="2"/>
          <w:sz w:val="24"/>
          <w:szCs w:val="24"/>
          <w:lang w:eastAsia="zh-CN"/>
        </w:rPr>
      </w:pPr>
      <w:r>
        <w:rPr>
          <w:rFonts w:hint="eastAsia" w:ascii="Times New Roman" w:hAnsi="Times New Roman"/>
          <w:kern w:val="2"/>
          <w:sz w:val="24"/>
          <w:szCs w:val="24"/>
          <w:lang w:eastAsia="zh-CN"/>
        </w:rPr>
        <w:t>近年来，国内外出现了多起由于不规范甚至错误的操纵导致地面机务人员伤、亡的事件。为避免悲剧的再次发生，人们希望从人工智能技术中找到解决问题的办法，而类人形机器人的出现为这一问题的解决带来了曙光。</w:t>
      </w:r>
    </w:p>
    <w:p>
      <w:pPr>
        <w:pStyle w:val="5"/>
        <w:spacing w:before="0" w:line="300" w:lineRule="auto"/>
        <w:ind w:left="0" w:firstLine="480" w:firstLineChars="200"/>
        <w:rPr>
          <w:rFonts w:ascii="仿宋" w:hAnsi="仿宋" w:eastAsia="仿宋" w:cs="仿宋"/>
          <w:sz w:val="24"/>
          <w:szCs w:val="24"/>
        </w:rPr>
      </w:pPr>
      <w:r>
        <w:rPr>
          <w:rFonts w:hint="eastAsia" w:ascii="Times New Roman" w:hAnsi="Times New Roman"/>
          <w:kern w:val="2"/>
          <w:sz w:val="24"/>
          <w:szCs w:val="24"/>
          <w:lang w:eastAsia="zh-CN"/>
        </w:rPr>
        <w:t>参与活动的学生要扮演飞机驾驶员的角色，而类人形机器人充当引导飞机精准停机的信号员，类人形机器人通过机器学习和训练，充分利用目标识别、语音交互、运动控制、姿态调整等人工智能技术实现对飞机的精确引导。</w:t>
      </w:r>
    </w:p>
    <w:p>
      <w:pPr>
        <w:spacing w:line="300" w:lineRule="auto"/>
        <w:rPr>
          <w:rFonts w:ascii="黑体" w:hAnsi="黑体" w:eastAsia="黑体" w:cs="黑体"/>
          <w:b/>
          <w:bCs/>
          <w:sz w:val="28"/>
          <w:szCs w:val="36"/>
        </w:rPr>
      </w:pPr>
      <w:r>
        <w:rPr>
          <w:rFonts w:hint="eastAsia" w:ascii="黑体" w:hAnsi="黑体" w:eastAsia="黑体" w:cs="黑体"/>
          <w:b/>
          <w:bCs/>
          <w:sz w:val="28"/>
          <w:szCs w:val="36"/>
        </w:rPr>
        <w:t>三、活动场地</w:t>
      </w:r>
    </w:p>
    <w:p>
      <w:pPr>
        <w:pStyle w:val="5"/>
        <w:spacing w:before="0" w:line="300" w:lineRule="auto"/>
        <w:ind w:left="0" w:firstLine="522"/>
        <w:jc w:val="center"/>
        <w:rPr>
          <w:rFonts w:ascii="Times New Roman" w:hAnsi="Times New Roman"/>
          <w:kern w:val="2"/>
          <w:sz w:val="24"/>
          <w:szCs w:val="24"/>
          <w:lang w:eastAsia="zh-CN"/>
        </w:rPr>
      </w:pPr>
      <w:r>
        <w:rPr>
          <w:rFonts w:hint="eastAsia" w:ascii="Times New Roman" w:hAnsi="Times New Roman"/>
          <w:kern w:val="2"/>
          <w:sz w:val="24"/>
          <w:szCs w:val="24"/>
          <w:lang w:eastAsia="zh-CN"/>
        </w:rPr>
        <w:drawing>
          <wp:inline distT="0" distB="0" distL="114300" distR="114300">
            <wp:extent cx="3874135" cy="2415540"/>
            <wp:effectExtent l="0" t="0" r="12065" b="3810"/>
            <wp:docPr id="46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3.jpeg"/>
                    <pic:cNvPicPr>
                      <a:picLocks noChangeAspect="1"/>
                    </pic:cNvPicPr>
                  </pic:nvPicPr>
                  <pic:blipFill>
                    <a:blip r:embed="rId185"/>
                    <a:stretch>
                      <a:fillRect/>
                    </a:stretch>
                  </pic:blipFill>
                  <pic:spPr>
                    <a:xfrm>
                      <a:off x="0" y="0"/>
                      <a:ext cx="3874135" cy="2415540"/>
                    </a:xfrm>
                    <a:prstGeom prst="rect">
                      <a:avLst/>
                    </a:prstGeom>
                    <a:noFill/>
                    <a:ln>
                      <a:noFill/>
                    </a:ln>
                  </pic:spPr>
                </pic:pic>
              </a:graphicData>
            </a:graphic>
          </wp:inline>
        </w:drawing>
      </w:r>
    </w:p>
    <w:p>
      <w:pPr>
        <w:pStyle w:val="5"/>
        <w:spacing w:before="0" w:line="300" w:lineRule="auto"/>
        <w:ind w:left="0" w:firstLine="522"/>
        <w:jc w:val="center"/>
        <w:rPr>
          <w:rFonts w:ascii="Times New Roman" w:hAnsi="Times New Roman"/>
          <w:kern w:val="2"/>
          <w:sz w:val="24"/>
          <w:szCs w:val="24"/>
          <w:lang w:eastAsia="zh-CN"/>
        </w:rPr>
      </w:pPr>
      <w:r>
        <w:rPr>
          <w:rFonts w:hint="eastAsia" w:ascii="Times New Roman" w:hAnsi="Times New Roman"/>
          <w:kern w:val="2"/>
          <w:sz w:val="24"/>
          <w:szCs w:val="24"/>
          <w:lang w:eastAsia="zh-CN"/>
        </w:rPr>
        <w:t>场地图纸</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1、场地尺寸：长 240cm，宽 150cm。</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2、场地材质：PP 裱地板模。</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3、起始位置：1 号降落位置或 3 号降落位置。</w:t>
      </w:r>
    </w:p>
    <w:p>
      <w:pPr>
        <w:pStyle w:val="5"/>
        <w:spacing w:before="0" w:line="300" w:lineRule="auto"/>
        <w:ind w:left="0" w:firstLine="522"/>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场地说明：</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1、降落位置：在机场主跑道中线上有三个白色虚线圆角矩形框，编号为1、2、3，为飞机的随机降落位置。</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2、停机位置：靠近机场大厅一侧的白色虚线圆角矩形框是飞机停机位置。</w:t>
      </w:r>
    </w:p>
    <w:p>
      <w:pPr>
        <w:pStyle w:val="5"/>
        <w:spacing w:before="0" w:line="300" w:lineRule="auto"/>
        <w:ind w:left="0" w:firstLine="522"/>
        <w:rPr>
          <w:rFonts w:ascii="Times New Roman" w:hAnsi="Times New Roman"/>
          <w:kern w:val="2"/>
          <w:sz w:val="24"/>
          <w:szCs w:val="24"/>
          <w:lang w:eastAsia="zh-CN"/>
        </w:rPr>
      </w:pPr>
      <w:bookmarkStart w:id="69" w:name="四、活动规则"/>
      <w:bookmarkEnd w:id="69"/>
      <w:r>
        <w:rPr>
          <w:rFonts w:hint="eastAsia" w:ascii="Times New Roman" w:hAnsi="Times New Roman"/>
          <w:kern w:val="2"/>
          <w:sz w:val="24"/>
          <w:szCs w:val="24"/>
          <w:lang w:eastAsia="zh-CN"/>
        </w:rPr>
        <w:t>(1)目标停机位：停机位置中有两个空着的停机位 A 和 B，为目标停机位。</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(2)滑行线：白色虚线，其一端连接主跑道中线，另外一端连接目标停机位。</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(3)临时停机位：在两个目标停机位之间有一个白色虚线圆形区域，该区域为飞机临时停机位。</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(4)工作区：场地图纸上有“工作区”文字标注，包含文字标注的圆角矩形区域内即为工作区。</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(5)休息区：场地图纸上有“休息区”文字标注，包含文字标注的圆角矩形区域内即为休息区。</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活动场地光源照度稳定、WIFI 信号稳定、无明显磁场干扰。但由于一般活动场地环境的不确定因素较多，例如，场地表面可能有纹路或不平整，光照条件有变化，WIFI 带宽有限等。参与队伍在设计程序时应考虑各种应对措施。</w:t>
      </w:r>
    </w:p>
    <w:p>
      <w:pPr>
        <w:spacing w:line="300" w:lineRule="auto"/>
        <w:rPr>
          <w:rFonts w:ascii="黑体" w:hAnsi="黑体" w:eastAsia="黑体" w:cs="黑体"/>
          <w:b/>
          <w:bCs/>
          <w:sz w:val="28"/>
          <w:szCs w:val="36"/>
        </w:rPr>
      </w:pPr>
      <w:r>
        <w:rPr>
          <w:rFonts w:hint="eastAsia" w:ascii="黑体" w:hAnsi="黑体" w:eastAsia="黑体" w:cs="黑体"/>
          <w:b/>
          <w:bCs/>
          <w:sz w:val="28"/>
          <w:szCs w:val="36"/>
        </w:rPr>
        <w:t>四、活动规则</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4.1活动说明</w:t>
      </w:r>
    </w:p>
    <w:p>
      <w:pPr>
        <w:pStyle w:val="5"/>
        <w:spacing w:before="0" w:line="300" w:lineRule="auto"/>
        <w:ind w:left="0" w:firstLine="420"/>
        <w:rPr>
          <w:rFonts w:ascii="Times New Roman" w:hAnsi="Times New Roman"/>
          <w:kern w:val="2"/>
          <w:sz w:val="24"/>
          <w:szCs w:val="24"/>
          <w:lang w:eastAsia="zh-CN"/>
        </w:rPr>
      </w:pPr>
      <w:r>
        <w:rPr>
          <w:rFonts w:hint="eastAsia" w:ascii="Times New Roman" w:hAnsi="Times New Roman"/>
          <w:kern w:val="2"/>
          <w:sz w:val="24"/>
          <w:szCs w:val="24"/>
          <w:lang w:eastAsia="zh-CN"/>
        </w:rPr>
        <w:t>每轮评比活动开始前，抽取飞机降落位置序号 1 或 3。每轮评比活动持续时间为 3 分钟，每轮评比活动前有 2 个小时的编程调试时间。</w:t>
      </w:r>
    </w:p>
    <w:p>
      <w:pPr>
        <w:spacing w:line="300" w:lineRule="auto"/>
        <w:rPr>
          <w:rFonts w:ascii="黑体" w:hAnsi="黑体" w:eastAsia="黑体" w:cs="黑体"/>
          <w:b/>
          <w:bCs/>
          <w:sz w:val="24"/>
          <w:szCs w:val="32"/>
        </w:rPr>
      </w:pPr>
      <w:r>
        <w:rPr>
          <w:rFonts w:hint="eastAsia" w:ascii="黑体" w:hAnsi="黑体" w:eastAsia="黑体" w:cs="黑体"/>
          <w:b/>
          <w:bCs/>
          <w:sz w:val="24"/>
          <w:szCs w:val="32"/>
        </w:rPr>
        <w:t>4.2活动任务</w:t>
      </w:r>
    </w:p>
    <w:p>
      <w:pPr>
        <w:pStyle w:val="5"/>
        <w:spacing w:before="0" w:line="300" w:lineRule="auto"/>
        <w:ind w:left="0" w:firstLine="420"/>
        <w:jc w:val="both"/>
        <w:rPr>
          <w:rFonts w:ascii="Times New Roman" w:hAnsi="Times New Roman"/>
          <w:kern w:val="2"/>
          <w:sz w:val="24"/>
          <w:szCs w:val="24"/>
          <w:lang w:eastAsia="zh-CN"/>
        </w:rPr>
      </w:pPr>
      <w:r>
        <w:rPr>
          <w:rFonts w:hint="eastAsia" w:ascii="黑体" w:hAnsi="黑体" w:eastAsia="黑体" w:cs="黑体"/>
          <w:b/>
          <w:bCs/>
          <w:kern w:val="2"/>
          <w:sz w:val="24"/>
          <w:szCs w:val="32"/>
          <w:lang w:eastAsia="zh-CN"/>
        </w:rPr>
        <w:t>（1）机场降落：</w:t>
      </w:r>
      <w:r>
        <w:rPr>
          <w:rFonts w:hint="eastAsia" w:ascii="Times New Roman" w:hAnsi="Times New Roman"/>
          <w:kern w:val="2"/>
          <w:sz w:val="24"/>
          <w:szCs w:val="24"/>
          <w:lang w:eastAsia="zh-CN"/>
        </w:rPr>
        <w:t>本队学生需要在活动开始前将类人形机器人放置在场地中的“工作区”。当裁判发出“开始”指令后，本队学生将飞机模型放在本队抽取的机场降落位置处的虚线圆角矩形框内，启动类人形机器人工作程序（类人形机器人可以在裁判发出“开始”指令前上电运行，工作程序启动需要使用语音识别功能，例如听到“开始”语音指令后，需要回复“收到指令”，然后启动工作程序）。类人形机器人开始识别飞机模型，并根据识别结果播报飞机模型所在位置， 例如“飞机在 1 号降落位置”降落位置</w:t>
      </w:r>
    </w:p>
    <w:p>
      <w:pPr>
        <w:pStyle w:val="5"/>
        <w:spacing w:before="0" w:line="300" w:lineRule="auto"/>
        <w:ind w:left="0" w:firstLine="0"/>
        <w:jc w:val="center"/>
        <w:rPr>
          <w:rFonts w:ascii="仿宋" w:hAnsi="仿宋" w:cs="仿宋"/>
          <w:b/>
          <w:color w:val="000007"/>
          <w:spacing w:val="-6"/>
          <w:szCs w:val="28"/>
        </w:rPr>
      </w:pPr>
      <w:r>
        <w:rPr>
          <w:rFonts w:hint="eastAsia" w:ascii="Times New Roman" w:hAnsi="Times New Roman"/>
          <w:kern w:val="2"/>
          <w:sz w:val="24"/>
          <w:szCs w:val="24"/>
          <w:lang w:eastAsia="zh-CN"/>
        </w:rPr>
        <w:drawing>
          <wp:inline distT="0" distB="0" distL="114300" distR="114300">
            <wp:extent cx="3207385" cy="831850"/>
            <wp:effectExtent l="0" t="0" r="12065" b="6350"/>
            <wp:docPr id="464"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4.jpeg"/>
                    <pic:cNvPicPr>
                      <a:picLocks noChangeAspect="1"/>
                    </pic:cNvPicPr>
                  </pic:nvPicPr>
                  <pic:blipFill>
                    <a:blip r:embed="rId186"/>
                    <a:stretch>
                      <a:fillRect/>
                    </a:stretch>
                  </pic:blipFill>
                  <pic:spPr>
                    <a:xfrm>
                      <a:off x="0" y="0"/>
                      <a:ext cx="3207385" cy="831850"/>
                    </a:xfrm>
                    <a:prstGeom prst="rect">
                      <a:avLst/>
                    </a:prstGeom>
                    <a:noFill/>
                    <a:ln>
                      <a:noFill/>
                    </a:ln>
                  </pic:spPr>
                </pic:pic>
              </a:graphicData>
            </a:graphic>
          </wp:inline>
        </w:drawing>
      </w:r>
    </w:p>
    <w:p>
      <w:pPr>
        <w:pStyle w:val="5"/>
        <w:spacing w:before="0" w:line="300" w:lineRule="auto"/>
        <w:ind w:left="0" w:firstLine="420"/>
        <w:rPr>
          <w:rFonts w:ascii="Times New Roman" w:hAnsi="Times New Roman"/>
          <w:kern w:val="2"/>
          <w:sz w:val="24"/>
          <w:szCs w:val="24"/>
          <w:lang w:eastAsia="zh-CN"/>
        </w:rPr>
      </w:pPr>
      <w:r>
        <w:rPr>
          <w:rFonts w:hint="eastAsia" w:ascii="黑体" w:hAnsi="黑体" w:eastAsia="黑体" w:cs="黑体"/>
          <w:b/>
          <w:bCs/>
          <w:kern w:val="2"/>
          <w:sz w:val="24"/>
          <w:szCs w:val="32"/>
          <w:lang w:eastAsia="zh-CN"/>
        </w:rPr>
        <w:t>（2）跑道转移：</w:t>
      </w:r>
      <w:r>
        <w:rPr>
          <w:rFonts w:hint="eastAsia" w:ascii="Times New Roman" w:hAnsi="Times New Roman"/>
          <w:kern w:val="2"/>
          <w:sz w:val="24"/>
          <w:szCs w:val="24"/>
          <w:lang w:eastAsia="zh-CN"/>
        </w:rPr>
        <w:t>类人形机器人根据识别结果，利用发光指挥棒（自行配备，不影响评分）发出指挥信号（重复动作 2 次及以上），学生根据指挥信号做出相应的飞机运行动作。所有指挥动作信号均以飞机驾驶员的视角为准，指挥者面向飞机，动作示例如下图。比如，如果飞机模型在 1 号位置，类人形机器人需要发出“向右转弯”指挥信号；如果飞机模型在 3 号位置，类人形机器人需要发出“向左转弯”指挥信号。本队学生根据指挥信号将飞机模型移动到 2 号位置，注意机头需指向滑行线。当识别到飞机模型完全进入 2 号位置，并且机头对准滑行线后， 类人型机器人需要发出“正常停止”指挥信号，本任务结束。</w:t>
      </w:r>
    </w:p>
    <w:p>
      <w:pPr>
        <w:pStyle w:val="5"/>
        <w:spacing w:before="0" w:line="300" w:lineRule="auto"/>
        <w:ind w:left="0" w:firstLine="522"/>
        <w:jc w:val="center"/>
        <w:rPr>
          <w:rFonts w:ascii="Times New Roman" w:hAnsi="Times New Roman"/>
          <w:kern w:val="2"/>
          <w:sz w:val="24"/>
          <w:szCs w:val="24"/>
          <w:lang w:eastAsia="zh-CN"/>
        </w:rPr>
      </w:pPr>
      <w:r>
        <w:rPr>
          <w:rFonts w:hint="eastAsia" w:ascii="Times New Roman" w:hAnsi="Times New Roman"/>
          <w:kern w:val="2"/>
          <w:sz w:val="24"/>
          <w:szCs w:val="24"/>
          <w:lang w:eastAsia="zh-CN"/>
        </w:rPr>
        <w:drawing>
          <wp:inline distT="0" distB="0" distL="114300" distR="114300">
            <wp:extent cx="1896745" cy="1646555"/>
            <wp:effectExtent l="0" t="0" r="8255" b="10795"/>
            <wp:docPr id="46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6.jpeg"/>
                    <pic:cNvPicPr>
                      <a:picLocks noChangeAspect="1"/>
                    </pic:cNvPicPr>
                  </pic:nvPicPr>
                  <pic:blipFill>
                    <a:blip r:embed="rId187"/>
                    <a:stretch>
                      <a:fillRect/>
                    </a:stretch>
                  </pic:blipFill>
                  <pic:spPr>
                    <a:xfrm>
                      <a:off x="0" y="0"/>
                      <a:ext cx="1896745" cy="1646555"/>
                    </a:xfrm>
                    <a:prstGeom prst="rect">
                      <a:avLst/>
                    </a:prstGeom>
                    <a:noFill/>
                    <a:ln>
                      <a:noFill/>
                    </a:ln>
                  </pic:spPr>
                </pic:pic>
              </a:graphicData>
            </a:graphic>
          </wp:inline>
        </w:drawing>
      </w:r>
      <w:r>
        <w:rPr>
          <w:rFonts w:hint="eastAsia" w:ascii="Times New Roman" w:hAnsi="Times New Roman"/>
          <w:kern w:val="2"/>
          <w:sz w:val="24"/>
          <w:szCs w:val="24"/>
          <w:lang w:eastAsia="zh-CN"/>
        </w:rPr>
        <w:drawing>
          <wp:inline distT="0" distB="0" distL="114300" distR="114300">
            <wp:extent cx="1759585" cy="1645920"/>
            <wp:effectExtent l="0" t="0" r="12065" b="11430"/>
            <wp:docPr id="466"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5.jpeg"/>
                    <pic:cNvPicPr>
                      <a:picLocks noChangeAspect="1"/>
                    </pic:cNvPicPr>
                  </pic:nvPicPr>
                  <pic:blipFill>
                    <a:blip r:embed="rId188"/>
                    <a:stretch>
                      <a:fillRect/>
                    </a:stretch>
                  </pic:blipFill>
                  <pic:spPr>
                    <a:xfrm>
                      <a:off x="0" y="0"/>
                      <a:ext cx="1759585" cy="1645920"/>
                    </a:xfrm>
                    <a:prstGeom prst="rect">
                      <a:avLst/>
                    </a:prstGeom>
                    <a:noFill/>
                    <a:ln>
                      <a:noFill/>
                    </a:ln>
                  </pic:spPr>
                </pic:pic>
              </a:graphicData>
            </a:graphic>
          </wp:inline>
        </w:drawing>
      </w:r>
    </w:p>
    <w:p>
      <w:pPr>
        <w:pStyle w:val="5"/>
        <w:spacing w:before="0" w:line="300" w:lineRule="auto"/>
        <w:ind w:left="0" w:firstLine="522"/>
        <w:jc w:val="center"/>
        <w:rPr>
          <w:rFonts w:ascii="Times New Roman" w:hAnsi="Times New Roman"/>
          <w:kern w:val="2"/>
          <w:sz w:val="24"/>
          <w:szCs w:val="24"/>
          <w:lang w:eastAsia="zh-CN"/>
        </w:rPr>
      </w:pPr>
      <w:r>
        <w:rPr>
          <w:rFonts w:hint="eastAsia" w:ascii="Times New Roman" w:hAnsi="Times New Roman"/>
          <w:kern w:val="2"/>
          <w:sz w:val="24"/>
          <w:szCs w:val="24"/>
          <w:lang w:eastAsia="zh-CN"/>
        </w:rPr>
        <w:t xml:space="preserve">向左转弯         </w:t>
      </w:r>
      <w:r>
        <w:rPr>
          <w:rFonts w:hint="eastAsia" w:ascii="Times New Roman" w:hAnsi="Times New Roman"/>
          <w:kern w:val="2"/>
          <w:sz w:val="24"/>
          <w:szCs w:val="24"/>
          <w:lang w:eastAsia="zh-CN"/>
        </w:rPr>
        <w:tab/>
      </w:r>
      <w:r>
        <w:rPr>
          <w:rFonts w:hint="eastAsia" w:ascii="Times New Roman" w:hAnsi="Times New Roman"/>
          <w:kern w:val="2"/>
          <w:sz w:val="24"/>
          <w:szCs w:val="24"/>
          <w:lang w:eastAsia="zh-CN"/>
        </w:rPr>
        <w:t>向右转弯</w:t>
      </w:r>
    </w:p>
    <w:p>
      <w:pPr>
        <w:pStyle w:val="5"/>
        <w:spacing w:before="0" w:line="300" w:lineRule="auto"/>
        <w:ind w:left="0" w:firstLine="522"/>
        <w:jc w:val="center"/>
        <w:rPr>
          <w:rFonts w:ascii="Times New Roman" w:hAnsi="Times New Roman"/>
          <w:kern w:val="2"/>
          <w:sz w:val="24"/>
          <w:szCs w:val="24"/>
          <w:lang w:eastAsia="zh-CN"/>
        </w:rPr>
      </w:pPr>
      <w:r>
        <w:rPr>
          <w:rFonts w:hint="eastAsia" w:ascii="Times New Roman" w:hAnsi="Times New Roman"/>
          <w:kern w:val="2"/>
          <w:sz w:val="24"/>
          <w:szCs w:val="24"/>
          <w:lang w:eastAsia="zh-CN"/>
        </w:rPr>
        <w:drawing>
          <wp:inline distT="0" distB="0" distL="114300" distR="114300">
            <wp:extent cx="1901190" cy="1949450"/>
            <wp:effectExtent l="0" t="0" r="3810" b="12700"/>
            <wp:docPr id="46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65"/>
                    <pic:cNvPicPr>
                      <a:picLocks noChangeAspect="1"/>
                    </pic:cNvPicPr>
                  </pic:nvPicPr>
                  <pic:blipFill>
                    <a:blip r:embed="rId189"/>
                    <a:stretch>
                      <a:fillRect/>
                    </a:stretch>
                  </pic:blipFill>
                  <pic:spPr>
                    <a:xfrm>
                      <a:off x="0" y="0"/>
                      <a:ext cx="1901190" cy="1949450"/>
                    </a:xfrm>
                    <a:prstGeom prst="rect">
                      <a:avLst/>
                    </a:prstGeom>
                    <a:noFill/>
                    <a:ln>
                      <a:noFill/>
                    </a:ln>
                  </pic:spPr>
                </pic:pic>
              </a:graphicData>
            </a:graphic>
          </wp:inline>
        </w:drawing>
      </w:r>
      <w:r>
        <w:rPr>
          <w:rFonts w:hint="eastAsia" w:ascii="Times New Roman" w:hAnsi="Times New Roman"/>
          <w:kern w:val="2"/>
          <w:sz w:val="24"/>
          <w:szCs w:val="24"/>
          <w:lang w:eastAsia="zh-CN"/>
        </w:rPr>
        <w:tab/>
      </w:r>
      <w:r>
        <w:rPr>
          <w:rFonts w:hint="eastAsia" w:ascii="Times New Roman" w:hAnsi="Times New Roman"/>
          <w:kern w:val="2"/>
          <w:sz w:val="24"/>
          <w:szCs w:val="24"/>
          <w:lang w:eastAsia="zh-CN"/>
        </w:rPr>
        <w:drawing>
          <wp:inline distT="0" distB="0" distL="114300" distR="114300">
            <wp:extent cx="1840230" cy="1800225"/>
            <wp:effectExtent l="0" t="0" r="7620" b="9525"/>
            <wp:docPr id="46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66"/>
                    <pic:cNvPicPr>
                      <a:picLocks noChangeAspect="1"/>
                    </pic:cNvPicPr>
                  </pic:nvPicPr>
                  <pic:blipFill>
                    <a:blip r:embed="rId190"/>
                    <a:stretch>
                      <a:fillRect/>
                    </a:stretch>
                  </pic:blipFill>
                  <pic:spPr>
                    <a:xfrm>
                      <a:off x="0" y="0"/>
                      <a:ext cx="1840230" cy="1800225"/>
                    </a:xfrm>
                    <a:prstGeom prst="rect">
                      <a:avLst/>
                    </a:prstGeom>
                    <a:noFill/>
                    <a:ln>
                      <a:noFill/>
                    </a:ln>
                  </pic:spPr>
                </pic:pic>
              </a:graphicData>
            </a:graphic>
          </wp:inline>
        </w:drawing>
      </w:r>
    </w:p>
    <w:p>
      <w:pPr>
        <w:pStyle w:val="5"/>
        <w:spacing w:before="0" w:line="300" w:lineRule="auto"/>
        <w:ind w:left="0" w:firstLine="522"/>
        <w:jc w:val="center"/>
        <w:rPr>
          <w:rFonts w:ascii="Times New Roman" w:hAnsi="Times New Roman"/>
          <w:kern w:val="2"/>
          <w:sz w:val="24"/>
          <w:szCs w:val="24"/>
          <w:lang w:eastAsia="zh-CN"/>
        </w:rPr>
      </w:pPr>
      <w:r>
        <w:rPr>
          <w:rFonts w:hint="eastAsia" w:ascii="Times New Roman" w:hAnsi="Times New Roman"/>
          <w:kern w:val="2"/>
          <w:sz w:val="24"/>
          <w:szCs w:val="24"/>
          <w:lang w:eastAsia="zh-CN"/>
        </w:rPr>
        <w:t>正常停止</w:t>
      </w:r>
      <w:r>
        <w:rPr>
          <w:rFonts w:hint="eastAsia" w:ascii="Times New Roman" w:hAnsi="Times New Roman"/>
          <w:kern w:val="2"/>
          <w:sz w:val="24"/>
          <w:szCs w:val="24"/>
          <w:lang w:eastAsia="zh-CN"/>
        </w:rPr>
        <w:tab/>
      </w:r>
      <w:r>
        <w:rPr>
          <w:rFonts w:hint="eastAsia" w:ascii="Times New Roman" w:hAnsi="Times New Roman"/>
          <w:kern w:val="2"/>
          <w:sz w:val="24"/>
          <w:szCs w:val="24"/>
          <w:lang w:eastAsia="zh-CN"/>
        </w:rPr>
        <w:t xml:space="preserve">        向前直行</w:t>
      </w:r>
    </w:p>
    <w:p>
      <w:pPr>
        <w:pStyle w:val="5"/>
        <w:spacing w:before="0" w:line="300" w:lineRule="auto"/>
        <w:ind w:left="0" w:firstLine="420"/>
        <w:rPr>
          <w:rFonts w:ascii="Times New Roman" w:hAnsi="Times New Roman"/>
          <w:kern w:val="2"/>
          <w:sz w:val="24"/>
          <w:szCs w:val="24"/>
          <w:lang w:eastAsia="zh-CN"/>
        </w:rPr>
      </w:pPr>
      <w:r>
        <w:rPr>
          <w:rFonts w:hint="eastAsia" w:ascii="黑体" w:hAnsi="黑体" w:eastAsia="黑体" w:cs="黑体"/>
          <w:b/>
          <w:bCs/>
          <w:kern w:val="2"/>
          <w:sz w:val="24"/>
          <w:szCs w:val="32"/>
          <w:lang w:eastAsia="zh-CN"/>
        </w:rPr>
        <w:t>（3）走向廊桥：</w:t>
      </w:r>
      <w:r>
        <w:rPr>
          <w:rFonts w:hint="eastAsia" w:ascii="Times New Roman" w:hAnsi="Times New Roman"/>
          <w:kern w:val="2"/>
          <w:sz w:val="24"/>
          <w:szCs w:val="24"/>
          <w:lang w:eastAsia="zh-CN"/>
        </w:rPr>
        <w:t>在“跑道转移”任务完成后，飞机模型处于 2 号降落位置，类人形机器人能够根据识别结果，先播报“走向廊桥”语音，然后发出“向前直行”的指挥信号（重复动作 2 次及以上），学生根据指挥信号做出相应的飞机运行动作，将飞机移动到“临时停机位”。</w:t>
      </w:r>
    </w:p>
    <w:p>
      <w:pPr>
        <w:pStyle w:val="5"/>
        <w:spacing w:before="0" w:line="300" w:lineRule="auto"/>
        <w:ind w:left="0" w:firstLine="420"/>
        <w:rPr>
          <w:rFonts w:ascii="Times New Roman" w:hAnsi="Times New Roman"/>
          <w:kern w:val="2"/>
          <w:sz w:val="24"/>
          <w:szCs w:val="24"/>
          <w:lang w:eastAsia="zh-CN"/>
        </w:rPr>
      </w:pPr>
      <w:r>
        <w:rPr>
          <w:rFonts w:hint="eastAsia" w:ascii="黑体" w:hAnsi="黑体" w:eastAsia="黑体" w:cs="黑体"/>
          <w:b/>
          <w:bCs/>
          <w:kern w:val="2"/>
          <w:sz w:val="24"/>
          <w:szCs w:val="32"/>
          <w:lang w:eastAsia="zh-CN"/>
        </w:rPr>
        <w:t>（4）紧急情况：</w:t>
      </w:r>
      <w:r>
        <w:rPr>
          <w:rFonts w:hint="eastAsia" w:ascii="Times New Roman" w:hAnsi="Times New Roman"/>
          <w:kern w:val="2"/>
          <w:sz w:val="24"/>
          <w:szCs w:val="24"/>
          <w:lang w:eastAsia="zh-CN"/>
        </w:rPr>
        <w:t xml:space="preserve"> 类人型机器人拥有诸如“肢体动作”、TTS 语音、语音识别、机器视觉等人工智能技能，同时拥有多彩 LED 灯、音乐播放等功能。在飞机场的实际运营过程中，往往会发生一些紧急情况需要地勤人员及时处理。“紧急情况”环节会选取一种机场可能出现的情况，例如“火情突发”、“开关旋梯” 等突发情况，需要信号员（类人型机器人）指挥飞机做出应急动作。“紧急情况” 发生的地点为“临时停机位”，当飞机模型被移动到“临时停机位”时即可触发本任务，要求参与活动的队伍充分利用相关资源，实现活动现场公布的“紧急情况”规则要求的功能。</w:t>
      </w:r>
    </w:p>
    <w:p>
      <w:pPr>
        <w:pStyle w:val="5"/>
        <w:spacing w:before="0" w:line="300" w:lineRule="auto"/>
        <w:ind w:left="0" w:firstLine="420"/>
        <w:rPr>
          <w:rFonts w:ascii="Times New Roman" w:hAnsi="Times New Roman"/>
          <w:kern w:val="2"/>
          <w:sz w:val="24"/>
          <w:szCs w:val="24"/>
          <w:lang w:eastAsia="zh-CN"/>
        </w:rPr>
      </w:pPr>
      <w:r>
        <w:rPr>
          <w:rFonts w:hint="eastAsia" w:ascii="黑体" w:hAnsi="黑体" w:eastAsia="黑体" w:cs="黑体"/>
          <w:b/>
          <w:bCs/>
          <w:kern w:val="2"/>
          <w:sz w:val="24"/>
          <w:szCs w:val="32"/>
          <w:lang w:eastAsia="zh-CN"/>
        </w:rPr>
        <w:t>（5）停机入位：</w:t>
      </w:r>
      <w:r>
        <w:rPr>
          <w:rFonts w:hint="eastAsia" w:ascii="Times New Roman" w:hAnsi="Times New Roman"/>
          <w:kern w:val="2"/>
          <w:sz w:val="24"/>
          <w:szCs w:val="24"/>
          <w:lang w:eastAsia="zh-CN"/>
        </w:rPr>
        <w:t>在飞机模型已成功停在“临时停机位”后，类人形机器人首先识别 A、B 停机位是否可用，其中，放有颜色卡（颜色随机）的停机位不可用，未放颜色卡的停机位为可用机位。颜色卡由裁判现场随机放置于 A 或 B 停机位区域，每队的每轮活动中，该位置都有可能变化。根据可用停机位识别结果， 类人形机器人发出指挥信号（重复动作 2 次以上），正确指引本队学生将飞机模型移动到可用停机位。这里需要类人形机器人首先播报“开始停机入位”语音， 然后根据识别结果发出指挥信号（“向右转弯”或“向左转弯”），学生根据指挥信号做出相应的飞机运行动作，最后根据识别结果自动播报“飞机停机成功”。</w:t>
      </w:r>
    </w:p>
    <w:p>
      <w:pPr>
        <w:pStyle w:val="5"/>
        <w:spacing w:before="0" w:line="300" w:lineRule="auto"/>
        <w:ind w:left="0" w:firstLine="522"/>
        <w:jc w:val="center"/>
        <w:rPr>
          <w:rFonts w:ascii="Times New Roman" w:hAnsi="Times New Roman"/>
          <w:kern w:val="2"/>
          <w:sz w:val="24"/>
          <w:szCs w:val="24"/>
          <w:lang w:eastAsia="zh-CN"/>
        </w:rPr>
      </w:pPr>
      <w:r>
        <w:rPr>
          <w:rFonts w:hint="eastAsia" w:ascii="Times New Roman" w:hAnsi="Times New Roman"/>
          <w:kern w:val="2"/>
          <w:sz w:val="24"/>
          <w:szCs w:val="24"/>
          <w:lang w:eastAsia="zh-CN"/>
        </w:rPr>
        <mc:AlternateContent>
          <mc:Choice Requires="wpg">
            <w:drawing>
              <wp:inline distT="0" distB="0" distL="114300" distR="114300">
                <wp:extent cx="1337945" cy="796290"/>
                <wp:effectExtent l="635" t="0" r="13970" b="3810"/>
                <wp:docPr id="473" name="组合 473"/>
                <wp:cNvGraphicFramePr/>
                <a:graphic xmlns:a="http://schemas.openxmlformats.org/drawingml/2006/main">
                  <a:graphicData uri="http://schemas.microsoft.com/office/word/2010/wordprocessingGroup">
                    <wpg:wgp>
                      <wpg:cNvGrpSpPr/>
                      <wpg:grpSpPr>
                        <a:xfrm>
                          <a:off x="0" y="0"/>
                          <a:ext cx="1337945" cy="796290"/>
                          <a:chOff x="2449" y="3430"/>
                          <a:chExt cx="2107" cy="1254"/>
                        </a:xfrm>
                      </wpg:grpSpPr>
                      <wps:wsp>
                        <wps:cNvPr id="474" name="任意多边形 172"/>
                        <wps:cNvSpPr/>
                        <wps:spPr>
                          <a:xfrm>
                            <a:off x="2455" y="3436"/>
                            <a:ext cx="2093" cy="1241"/>
                          </a:xfrm>
                          <a:custGeom>
                            <a:avLst/>
                            <a:gdLst/>
                            <a:ahLst/>
                            <a:cxnLst/>
                            <a:rect l="0" t="0" r="0" b="0"/>
                            <a:pathLst>
                              <a:path w="2093" h="1241">
                                <a:moveTo>
                                  <a:pt x="1887" y="1241"/>
                                </a:moveTo>
                                <a:lnTo>
                                  <a:pt x="207" y="1241"/>
                                </a:lnTo>
                                <a:lnTo>
                                  <a:pt x="127" y="1224"/>
                                </a:lnTo>
                                <a:lnTo>
                                  <a:pt x="61" y="1180"/>
                                </a:lnTo>
                                <a:lnTo>
                                  <a:pt x="17" y="1114"/>
                                </a:lnTo>
                                <a:lnTo>
                                  <a:pt x="0" y="1034"/>
                                </a:lnTo>
                                <a:lnTo>
                                  <a:pt x="0" y="206"/>
                                </a:lnTo>
                                <a:lnTo>
                                  <a:pt x="17" y="126"/>
                                </a:lnTo>
                                <a:lnTo>
                                  <a:pt x="61" y="61"/>
                                </a:lnTo>
                                <a:lnTo>
                                  <a:pt x="127" y="16"/>
                                </a:lnTo>
                                <a:lnTo>
                                  <a:pt x="207" y="0"/>
                                </a:lnTo>
                                <a:lnTo>
                                  <a:pt x="1887" y="0"/>
                                </a:lnTo>
                                <a:lnTo>
                                  <a:pt x="1967" y="16"/>
                                </a:lnTo>
                                <a:lnTo>
                                  <a:pt x="2032" y="61"/>
                                </a:lnTo>
                                <a:lnTo>
                                  <a:pt x="2077" y="126"/>
                                </a:lnTo>
                                <a:lnTo>
                                  <a:pt x="2093" y="206"/>
                                </a:lnTo>
                                <a:lnTo>
                                  <a:pt x="2093" y="1034"/>
                                </a:lnTo>
                                <a:lnTo>
                                  <a:pt x="2077" y="1114"/>
                                </a:lnTo>
                                <a:lnTo>
                                  <a:pt x="2032" y="1180"/>
                                </a:lnTo>
                                <a:lnTo>
                                  <a:pt x="1967" y="1224"/>
                                </a:lnTo>
                                <a:lnTo>
                                  <a:pt x="1887" y="1241"/>
                                </a:lnTo>
                                <a:close/>
                              </a:path>
                            </a:pathLst>
                          </a:custGeom>
                          <a:solidFill>
                            <a:srgbClr val="0A5FD1"/>
                          </a:solidFill>
                          <a:ln>
                            <a:noFill/>
                          </a:ln>
                        </wps:spPr>
                        <wps:bodyPr upright="1"/>
                      </wps:wsp>
                      <wps:wsp>
                        <wps:cNvPr id="475" name="任意多边形 173"/>
                        <wps:cNvSpPr/>
                        <wps:spPr>
                          <a:xfrm>
                            <a:off x="2448" y="3430"/>
                            <a:ext cx="2107" cy="1254"/>
                          </a:xfrm>
                          <a:custGeom>
                            <a:avLst/>
                            <a:gdLst/>
                            <a:ahLst/>
                            <a:cxnLst/>
                            <a:rect l="0" t="0" r="0" b="0"/>
                            <a:pathLst>
                              <a:path w="2107" h="1254">
                                <a:moveTo>
                                  <a:pt x="1925" y="1252"/>
                                </a:moveTo>
                                <a:lnTo>
                                  <a:pt x="181" y="1252"/>
                                </a:lnTo>
                                <a:lnTo>
                                  <a:pt x="160" y="1248"/>
                                </a:lnTo>
                                <a:lnTo>
                                  <a:pt x="140" y="1240"/>
                                </a:lnTo>
                                <a:lnTo>
                                  <a:pt x="130" y="1238"/>
                                </a:lnTo>
                                <a:lnTo>
                                  <a:pt x="121" y="1232"/>
                                </a:lnTo>
                                <a:lnTo>
                                  <a:pt x="111" y="1228"/>
                                </a:lnTo>
                                <a:lnTo>
                                  <a:pt x="102" y="1222"/>
                                </a:lnTo>
                                <a:lnTo>
                                  <a:pt x="94" y="1218"/>
                                </a:lnTo>
                                <a:lnTo>
                                  <a:pt x="85" y="1212"/>
                                </a:lnTo>
                                <a:lnTo>
                                  <a:pt x="77" y="1204"/>
                                </a:lnTo>
                                <a:lnTo>
                                  <a:pt x="70" y="1198"/>
                                </a:lnTo>
                                <a:lnTo>
                                  <a:pt x="62" y="1192"/>
                                </a:lnTo>
                                <a:lnTo>
                                  <a:pt x="55" y="1184"/>
                                </a:lnTo>
                                <a:lnTo>
                                  <a:pt x="48" y="1176"/>
                                </a:lnTo>
                                <a:lnTo>
                                  <a:pt x="42" y="1168"/>
                                </a:lnTo>
                                <a:lnTo>
                                  <a:pt x="36" y="1160"/>
                                </a:lnTo>
                                <a:lnTo>
                                  <a:pt x="30" y="1150"/>
                                </a:lnTo>
                                <a:lnTo>
                                  <a:pt x="25" y="1142"/>
                                </a:lnTo>
                                <a:lnTo>
                                  <a:pt x="21" y="1132"/>
                                </a:lnTo>
                                <a:lnTo>
                                  <a:pt x="16" y="1124"/>
                                </a:lnTo>
                                <a:lnTo>
                                  <a:pt x="12" y="1114"/>
                                </a:lnTo>
                                <a:lnTo>
                                  <a:pt x="9" y="1104"/>
                                </a:lnTo>
                                <a:lnTo>
                                  <a:pt x="6" y="1094"/>
                                </a:lnTo>
                                <a:lnTo>
                                  <a:pt x="4" y="1082"/>
                                </a:lnTo>
                                <a:lnTo>
                                  <a:pt x="2" y="1072"/>
                                </a:lnTo>
                                <a:lnTo>
                                  <a:pt x="1" y="1062"/>
                                </a:lnTo>
                                <a:lnTo>
                                  <a:pt x="0" y="1050"/>
                                </a:lnTo>
                                <a:lnTo>
                                  <a:pt x="0" y="1040"/>
                                </a:lnTo>
                                <a:lnTo>
                                  <a:pt x="0" y="212"/>
                                </a:lnTo>
                                <a:lnTo>
                                  <a:pt x="0" y="202"/>
                                </a:lnTo>
                                <a:lnTo>
                                  <a:pt x="1" y="192"/>
                                </a:lnTo>
                                <a:lnTo>
                                  <a:pt x="2" y="180"/>
                                </a:lnTo>
                                <a:lnTo>
                                  <a:pt x="4" y="170"/>
                                </a:lnTo>
                                <a:lnTo>
                                  <a:pt x="6" y="160"/>
                                </a:lnTo>
                                <a:lnTo>
                                  <a:pt x="9" y="150"/>
                                </a:lnTo>
                                <a:lnTo>
                                  <a:pt x="13" y="140"/>
                                </a:lnTo>
                                <a:lnTo>
                                  <a:pt x="16" y="130"/>
                                </a:lnTo>
                                <a:lnTo>
                                  <a:pt x="21" y="120"/>
                                </a:lnTo>
                                <a:lnTo>
                                  <a:pt x="25" y="110"/>
                                </a:lnTo>
                                <a:lnTo>
                                  <a:pt x="31" y="102"/>
                                </a:lnTo>
                                <a:lnTo>
                                  <a:pt x="36" y="94"/>
                                </a:lnTo>
                                <a:lnTo>
                                  <a:pt x="42" y="84"/>
                                </a:lnTo>
                                <a:lnTo>
                                  <a:pt x="49" y="76"/>
                                </a:lnTo>
                                <a:lnTo>
                                  <a:pt x="55" y="70"/>
                                </a:lnTo>
                                <a:lnTo>
                                  <a:pt x="62" y="62"/>
                                </a:lnTo>
                                <a:lnTo>
                                  <a:pt x="70" y="54"/>
                                </a:lnTo>
                                <a:lnTo>
                                  <a:pt x="78" y="48"/>
                                </a:lnTo>
                                <a:lnTo>
                                  <a:pt x="86" y="42"/>
                                </a:lnTo>
                                <a:lnTo>
                                  <a:pt x="94" y="36"/>
                                </a:lnTo>
                                <a:lnTo>
                                  <a:pt x="103" y="30"/>
                                </a:lnTo>
                                <a:lnTo>
                                  <a:pt x="112" y="24"/>
                                </a:lnTo>
                                <a:lnTo>
                                  <a:pt x="121" y="20"/>
                                </a:lnTo>
                                <a:lnTo>
                                  <a:pt x="150" y="8"/>
                                </a:lnTo>
                                <a:lnTo>
                                  <a:pt x="192" y="0"/>
                                </a:lnTo>
                                <a:lnTo>
                                  <a:pt x="1914" y="0"/>
                                </a:lnTo>
                                <a:lnTo>
                                  <a:pt x="1956" y="8"/>
                                </a:lnTo>
                                <a:lnTo>
                                  <a:pt x="1971" y="14"/>
                                </a:lnTo>
                                <a:lnTo>
                                  <a:pt x="193" y="14"/>
                                </a:lnTo>
                                <a:lnTo>
                                  <a:pt x="183" y="16"/>
                                </a:lnTo>
                                <a:lnTo>
                                  <a:pt x="184" y="16"/>
                                </a:lnTo>
                                <a:lnTo>
                                  <a:pt x="173" y="18"/>
                                </a:lnTo>
                                <a:lnTo>
                                  <a:pt x="174" y="18"/>
                                </a:lnTo>
                                <a:lnTo>
                                  <a:pt x="164" y="20"/>
                                </a:lnTo>
                                <a:lnTo>
                                  <a:pt x="164" y="20"/>
                                </a:lnTo>
                                <a:lnTo>
                                  <a:pt x="154" y="22"/>
                                </a:lnTo>
                                <a:lnTo>
                                  <a:pt x="155" y="22"/>
                                </a:lnTo>
                                <a:lnTo>
                                  <a:pt x="145" y="26"/>
                                </a:lnTo>
                                <a:lnTo>
                                  <a:pt x="145" y="26"/>
                                </a:lnTo>
                                <a:lnTo>
                                  <a:pt x="136" y="30"/>
                                </a:lnTo>
                                <a:lnTo>
                                  <a:pt x="136" y="30"/>
                                </a:lnTo>
                                <a:lnTo>
                                  <a:pt x="127" y="34"/>
                                </a:lnTo>
                                <a:lnTo>
                                  <a:pt x="127" y="34"/>
                                </a:lnTo>
                                <a:lnTo>
                                  <a:pt x="119" y="38"/>
                                </a:lnTo>
                                <a:lnTo>
                                  <a:pt x="119" y="38"/>
                                </a:lnTo>
                                <a:lnTo>
                                  <a:pt x="110" y="42"/>
                                </a:lnTo>
                                <a:lnTo>
                                  <a:pt x="111" y="42"/>
                                </a:lnTo>
                                <a:lnTo>
                                  <a:pt x="102" y="48"/>
                                </a:lnTo>
                                <a:lnTo>
                                  <a:pt x="102" y="48"/>
                                </a:lnTo>
                                <a:lnTo>
                                  <a:pt x="94" y="54"/>
                                </a:lnTo>
                                <a:lnTo>
                                  <a:pt x="95" y="54"/>
                                </a:lnTo>
                                <a:lnTo>
                                  <a:pt x="87" y="60"/>
                                </a:lnTo>
                                <a:lnTo>
                                  <a:pt x="87" y="60"/>
                                </a:lnTo>
                                <a:lnTo>
                                  <a:pt x="80" y="66"/>
                                </a:lnTo>
                                <a:lnTo>
                                  <a:pt x="80" y="66"/>
                                </a:lnTo>
                                <a:lnTo>
                                  <a:pt x="73" y="72"/>
                                </a:lnTo>
                                <a:lnTo>
                                  <a:pt x="73" y="72"/>
                                </a:lnTo>
                                <a:lnTo>
                                  <a:pt x="66" y="80"/>
                                </a:lnTo>
                                <a:lnTo>
                                  <a:pt x="66" y="80"/>
                                </a:lnTo>
                                <a:lnTo>
                                  <a:pt x="60" y="86"/>
                                </a:lnTo>
                                <a:lnTo>
                                  <a:pt x="60" y="86"/>
                                </a:lnTo>
                                <a:lnTo>
                                  <a:pt x="54" y="94"/>
                                </a:lnTo>
                                <a:lnTo>
                                  <a:pt x="54" y="94"/>
                                </a:lnTo>
                                <a:lnTo>
                                  <a:pt x="48" y="102"/>
                                </a:lnTo>
                                <a:lnTo>
                                  <a:pt x="49" y="102"/>
                                </a:lnTo>
                                <a:lnTo>
                                  <a:pt x="43" y="110"/>
                                </a:lnTo>
                                <a:lnTo>
                                  <a:pt x="43" y="110"/>
                                </a:lnTo>
                                <a:lnTo>
                                  <a:pt x="38" y="118"/>
                                </a:lnTo>
                                <a:lnTo>
                                  <a:pt x="39" y="118"/>
                                </a:lnTo>
                                <a:lnTo>
                                  <a:pt x="34" y="126"/>
                                </a:lnTo>
                                <a:lnTo>
                                  <a:pt x="34" y="126"/>
                                </a:lnTo>
                                <a:lnTo>
                                  <a:pt x="30" y="136"/>
                                </a:lnTo>
                                <a:lnTo>
                                  <a:pt x="30" y="136"/>
                                </a:lnTo>
                                <a:lnTo>
                                  <a:pt x="27" y="144"/>
                                </a:lnTo>
                                <a:lnTo>
                                  <a:pt x="27" y="144"/>
                                </a:lnTo>
                                <a:lnTo>
                                  <a:pt x="23" y="154"/>
                                </a:lnTo>
                                <a:lnTo>
                                  <a:pt x="24" y="154"/>
                                </a:lnTo>
                                <a:lnTo>
                                  <a:pt x="21" y="164"/>
                                </a:lnTo>
                                <a:lnTo>
                                  <a:pt x="21" y="164"/>
                                </a:lnTo>
                                <a:lnTo>
                                  <a:pt x="19" y="172"/>
                                </a:lnTo>
                                <a:lnTo>
                                  <a:pt x="19" y="172"/>
                                </a:lnTo>
                                <a:lnTo>
                                  <a:pt x="17" y="182"/>
                                </a:lnTo>
                                <a:lnTo>
                                  <a:pt x="17" y="182"/>
                                </a:lnTo>
                                <a:lnTo>
                                  <a:pt x="16" y="192"/>
                                </a:lnTo>
                                <a:lnTo>
                                  <a:pt x="16" y="192"/>
                                </a:lnTo>
                                <a:lnTo>
                                  <a:pt x="15" y="202"/>
                                </a:lnTo>
                                <a:lnTo>
                                  <a:pt x="15" y="202"/>
                                </a:lnTo>
                                <a:lnTo>
                                  <a:pt x="15" y="212"/>
                                </a:lnTo>
                                <a:lnTo>
                                  <a:pt x="15" y="1040"/>
                                </a:lnTo>
                                <a:lnTo>
                                  <a:pt x="15" y="1050"/>
                                </a:lnTo>
                                <a:lnTo>
                                  <a:pt x="15" y="1050"/>
                                </a:lnTo>
                                <a:lnTo>
                                  <a:pt x="16" y="1060"/>
                                </a:lnTo>
                                <a:lnTo>
                                  <a:pt x="16" y="1060"/>
                                </a:lnTo>
                                <a:lnTo>
                                  <a:pt x="17" y="1070"/>
                                </a:lnTo>
                                <a:lnTo>
                                  <a:pt x="17" y="1070"/>
                                </a:lnTo>
                                <a:lnTo>
                                  <a:pt x="19" y="1080"/>
                                </a:lnTo>
                                <a:lnTo>
                                  <a:pt x="19" y="1080"/>
                                </a:lnTo>
                                <a:lnTo>
                                  <a:pt x="21" y="1090"/>
                                </a:lnTo>
                                <a:lnTo>
                                  <a:pt x="21" y="1090"/>
                                </a:lnTo>
                                <a:lnTo>
                                  <a:pt x="24" y="1100"/>
                                </a:lnTo>
                                <a:lnTo>
                                  <a:pt x="24" y="1100"/>
                                </a:lnTo>
                                <a:lnTo>
                                  <a:pt x="27" y="1108"/>
                                </a:lnTo>
                                <a:lnTo>
                                  <a:pt x="27" y="1108"/>
                                </a:lnTo>
                                <a:lnTo>
                                  <a:pt x="30" y="1118"/>
                                </a:lnTo>
                                <a:lnTo>
                                  <a:pt x="30" y="1118"/>
                                </a:lnTo>
                                <a:lnTo>
                                  <a:pt x="34" y="1126"/>
                                </a:lnTo>
                                <a:lnTo>
                                  <a:pt x="34" y="1126"/>
                                </a:lnTo>
                                <a:lnTo>
                                  <a:pt x="39" y="1134"/>
                                </a:lnTo>
                                <a:lnTo>
                                  <a:pt x="38" y="1134"/>
                                </a:lnTo>
                                <a:lnTo>
                                  <a:pt x="43" y="1144"/>
                                </a:lnTo>
                                <a:lnTo>
                                  <a:pt x="44" y="1144"/>
                                </a:lnTo>
                                <a:lnTo>
                                  <a:pt x="49" y="1152"/>
                                </a:lnTo>
                                <a:lnTo>
                                  <a:pt x="48" y="1152"/>
                                </a:lnTo>
                                <a:lnTo>
                                  <a:pt x="54" y="1160"/>
                                </a:lnTo>
                                <a:lnTo>
                                  <a:pt x="55" y="1160"/>
                                </a:lnTo>
                                <a:lnTo>
                                  <a:pt x="60" y="1166"/>
                                </a:lnTo>
                                <a:lnTo>
                                  <a:pt x="60" y="1166"/>
                                </a:lnTo>
                                <a:lnTo>
                                  <a:pt x="66" y="1174"/>
                                </a:lnTo>
                                <a:lnTo>
                                  <a:pt x="66" y="1174"/>
                                </a:lnTo>
                                <a:lnTo>
                                  <a:pt x="73" y="1180"/>
                                </a:lnTo>
                                <a:lnTo>
                                  <a:pt x="73" y="1180"/>
                                </a:lnTo>
                                <a:lnTo>
                                  <a:pt x="80" y="1188"/>
                                </a:lnTo>
                                <a:lnTo>
                                  <a:pt x="80" y="1188"/>
                                </a:lnTo>
                                <a:lnTo>
                                  <a:pt x="87" y="1194"/>
                                </a:lnTo>
                                <a:lnTo>
                                  <a:pt x="87" y="1194"/>
                                </a:lnTo>
                                <a:lnTo>
                                  <a:pt x="95" y="1200"/>
                                </a:lnTo>
                                <a:lnTo>
                                  <a:pt x="94" y="1200"/>
                                </a:lnTo>
                                <a:lnTo>
                                  <a:pt x="102" y="1206"/>
                                </a:lnTo>
                                <a:lnTo>
                                  <a:pt x="105" y="1206"/>
                                </a:lnTo>
                                <a:lnTo>
                                  <a:pt x="111" y="1210"/>
                                </a:lnTo>
                                <a:lnTo>
                                  <a:pt x="110" y="1210"/>
                                </a:lnTo>
                                <a:lnTo>
                                  <a:pt x="119" y="1216"/>
                                </a:lnTo>
                                <a:lnTo>
                                  <a:pt x="122" y="1216"/>
                                </a:lnTo>
                                <a:lnTo>
                                  <a:pt x="127" y="1220"/>
                                </a:lnTo>
                                <a:lnTo>
                                  <a:pt x="127" y="1220"/>
                                </a:lnTo>
                                <a:lnTo>
                                  <a:pt x="136" y="1224"/>
                                </a:lnTo>
                                <a:lnTo>
                                  <a:pt x="136" y="1224"/>
                                </a:lnTo>
                                <a:lnTo>
                                  <a:pt x="145" y="1226"/>
                                </a:lnTo>
                                <a:lnTo>
                                  <a:pt x="145" y="1226"/>
                                </a:lnTo>
                                <a:lnTo>
                                  <a:pt x="155" y="1230"/>
                                </a:lnTo>
                                <a:lnTo>
                                  <a:pt x="154" y="1230"/>
                                </a:lnTo>
                                <a:lnTo>
                                  <a:pt x="164" y="1232"/>
                                </a:lnTo>
                                <a:lnTo>
                                  <a:pt x="164" y="1232"/>
                                </a:lnTo>
                                <a:lnTo>
                                  <a:pt x="174" y="1236"/>
                                </a:lnTo>
                                <a:lnTo>
                                  <a:pt x="183" y="1236"/>
                                </a:lnTo>
                                <a:lnTo>
                                  <a:pt x="193" y="1238"/>
                                </a:lnTo>
                                <a:lnTo>
                                  <a:pt x="203" y="1238"/>
                                </a:lnTo>
                                <a:lnTo>
                                  <a:pt x="214" y="1240"/>
                                </a:lnTo>
                                <a:lnTo>
                                  <a:pt x="1971" y="1240"/>
                                </a:lnTo>
                                <a:lnTo>
                                  <a:pt x="1966" y="1242"/>
                                </a:lnTo>
                                <a:lnTo>
                                  <a:pt x="1956" y="1244"/>
                                </a:lnTo>
                                <a:lnTo>
                                  <a:pt x="1946" y="1248"/>
                                </a:lnTo>
                                <a:lnTo>
                                  <a:pt x="1925" y="1252"/>
                                </a:lnTo>
                                <a:close/>
                                <a:moveTo>
                                  <a:pt x="193" y="16"/>
                                </a:moveTo>
                                <a:lnTo>
                                  <a:pt x="193" y="14"/>
                                </a:lnTo>
                                <a:lnTo>
                                  <a:pt x="204" y="14"/>
                                </a:lnTo>
                                <a:lnTo>
                                  <a:pt x="193" y="16"/>
                                </a:lnTo>
                                <a:close/>
                                <a:moveTo>
                                  <a:pt x="1913" y="16"/>
                                </a:moveTo>
                                <a:lnTo>
                                  <a:pt x="1902" y="14"/>
                                </a:lnTo>
                                <a:lnTo>
                                  <a:pt x="1913" y="14"/>
                                </a:lnTo>
                                <a:lnTo>
                                  <a:pt x="1913" y="16"/>
                                </a:lnTo>
                                <a:close/>
                                <a:moveTo>
                                  <a:pt x="2088" y="174"/>
                                </a:moveTo>
                                <a:lnTo>
                                  <a:pt x="2085" y="164"/>
                                </a:lnTo>
                                <a:lnTo>
                                  <a:pt x="2085" y="164"/>
                                </a:lnTo>
                                <a:lnTo>
                                  <a:pt x="2083" y="154"/>
                                </a:lnTo>
                                <a:lnTo>
                                  <a:pt x="2083" y="154"/>
                                </a:lnTo>
                                <a:lnTo>
                                  <a:pt x="2079" y="144"/>
                                </a:lnTo>
                                <a:lnTo>
                                  <a:pt x="2079" y="144"/>
                                </a:lnTo>
                                <a:lnTo>
                                  <a:pt x="2076" y="136"/>
                                </a:lnTo>
                                <a:lnTo>
                                  <a:pt x="2076" y="136"/>
                                </a:lnTo>
                                <a:lnTo>
                                  <a:pt x="2072" y="126"/>
                                </a:lnTo>
                                <a:lnTo>
                                  <a:pt x="2072" y="126"/>
                                </a:lnTo>
                                <a:lnTo>
                                  <a:pt x="2067" y="118"/>
                                </a:lnTo>
                                <a:lnTo>
                                  <a:pt x="2068" y="118"/>
                                </a:lnTo>
                                <a:lnTo>
                                  <a:pt x="2063" y="110"/>
                                </a:lnTo>
                                <a:lnTo>
                                  <a:pt x="2063" y="110"/>
                                </a:lnTo>
                                <a:lnTo>
                                  <a:pt x="2057" y="102"/>
                                </a:lnTo>
                                <a:lnTo>
                                  <a:pt x="2058" y="102"/>
                                </a:lnTo>
                                <a:lnTo>
                                  <a:pt x="2052" y="94"/>
                                </a:lnTo>
                                <a:lnTo>
                                  <a:pt x="2052" y="94"/>
                                </a:lnTo>
                                <a:lnTo>
                                  <a:pt x="2046" y="86"/>
                                </a:lnTo>
                                <a:lnTo>
                                  <a:pt x="2046" y="86"/>
                                </a:lnTo>
                                <a:lnTo>
                                  <a:pt x="2040" y="80"/>
                                </a:lnTo>
                                <a:lnTo>
                                  <a:pt x="2040" y="80"/>
                                </a:lnTo>
                                <a:lnTo>
                                  <a:pt x="2033" y="72"/>
                                </a:lnTo>
                                <a:lnTo>
                                  <a:pt x="2033" y="72"/>
                                </a:lnTo>
                                <a:lnTo>
                                  <a:pt x="2026" y="66"/>
                                </a:lnTo>
                                <a:lnTo>
                                  <a:pt x="2026" y="66"/>
                                </a:lnTo>
                                <a:lnTo>
                                  <a:pt x="2019" y="60"/>
                                </a:lnTo>
                                <a:lnTo>
                                  <a:pt x="2019" y="60"/>
                                </a:lnTo>
                                <a:lnTo>
                                  <a:pt x="2011" y="54"/>
                                </a:lnTo>
                                <a:lnTo>
                                  <a:pt x="2012" y="54"/>
                                </a:lnTo>
                                <a:lnTo>
                                  <a:pt x="2004" y="48"/>
                                </a:lnTo>
                                <a:lnTo>
                                  <a:pt x="2004" y="48"/>
                                </a:lnTo>
                                <a:lnTo>
                                  <a:pt x="1995" y="42"/>
                                </a:lnTo>
                                <a:lnTo>
                                  <a:pt x="1996" y="42"/>
                                </a:lnTo>
                                <a:lnTo>
                                  <a:pt x="1987" y="38"/>
                                </a:lnTo>
                                <a:lnTo>
                                  <a:pt x="1987" y="38"/>
                                </a:lnTo>
                                <a:lnTo>
                                  <a:pt x="1979" y="34"/>
                                </a:lnTo>
                                <a:lnTo>
                                  <a:pt x="1979" y="34"/>
                                </a:lnTo>
                                <a:lnTo>
                                  <a:pt x="1970" y="30"/>
                                </a:lnTo>
                                <a:lnTo>
                                  <a:pt x="1970" y="30"/>
                                </a:lnTo>
                                <a:lnTo>
                                  <a:pt x="1961" y="26"/>
                                </a:lnTo>
                                <a:lnTo>
                                  <a:pt x="1961" y="26"/>
                                </a:lnTo>
                                <a:lnTo>
                                  <a:pt x="1951" y="22"/>
                                </a:lnTo>
                                <a:lnTo>
                                  <a:pt x="1952" y="22"/>
                                </a:lnTo>
                                <a:lnTo>
                                  <a:pt x="1942" y="20"/>
                                </a:lnTo>
                                <a:lnTo>
                                  <a:pt x="1942" y="20"/>
                                </a:lnTo>
                                <a:lnTo>
                                  <a:pt x="1932" y="18"/>
                                </a:lnTo>
                                <a:lnTo>
                                  <a:pt x="1933" y="18"/>
                                </a:lnTo>
                                <a:lnTo>
                                  <a:pt x="1922" y="16"/>
                                </a:lnTo>
                                <a:lnTo>
                                  <a:pt x="1923" y="16"/>
                                </a:lnTo>
                                <a:lnTo>
                                  <a:pt x="1913" y="14"/>
                                </a:lnTo>
                                <a:lnTo>
                                  <a:pt x="1971" y="14"/>
                                </a:lnTo>
                                <a:lnTo>
                                  <a:pt x="1976" y="16"/>
                                </a:lnTo>
                                <a:lnTo>
                                  <a:pt x="1985" y="20"/>
                                </a:lnTo>
                                <a:lnTo>
                                  <a:pt x="1995" y="24"/>
                                </a:lnTo>
                                <a:lnTo>
                                  <a:pt x="2004" y="30"/>
                                </a:lnTo>
                                <a:lnTo>
                                  <a:pt x="2012" y="36"/>
                                </a:lnTo>
                                <a:lnTo>
                                  <a:pt x="2021" y="42"/>
                                </a:lnTo>
                                <a:lnTo>
                                  <a:pt x="2029" y="48"/>
                                </a:lnTo>
                                <a:lnTo>
                                  <a:pt x="2036" y="54"/>
                                </a:lnTo>
                                <a:lnTo>
                                  <a:pt x="2044" y="62"/>
                                </a:lnTo>
                                <a:lnTo>
                                  <a:pt x="2051" y="70"/>
                                </a:lnTo>
                                <a:lnTo>
                                  <a:pt x="2058" y="78"/>
                                </a:lnTo>
                                <a:lnTo>
                                  <a:pt x="2064" y="86"/>
                                </a:lnTo>
                                <a:lnTo>
                                  <a:pt x="2070" y="94"/>
                                </a:lnTo>
                                <a:lnTo>
                                  <a:pt x="2076" y="102"/>
                                </a:lnTo>
                                <a:lnTo>
                                  <a:pt x="2081" y="112"/>
                                </a:lnTo>
                                <a:lnTo>
                                  <a:pt x="2085" y="120"/>
                                </a:lnTo>
                                <a:lnTo>
                                  <a:pt x="2090" y="130"/>
                                </a:lnTo>
                                <a:lnTo>
                                  <a:pt x="2094" y="140"/>
                                </a:lnTo>
                                <a:lnTo>
                                  <a:pt x="2097" y="150"/>
                                </a:lnTo>
                                <a:lnTo>
                                  <a:pt x="2100" y="160"/>
                                </a:lnTo>
                                <a:lnTo>
                                  <a:pt x="2102" y="170"/>
                                </a:lnTo>
                                <a:lnTo>
                                  <a:pt x="2103" y="172"/>
                                </a:lnTo>
                                <a:lnTo>
                                  <a:pt x="2087" y="172"/>
                                </a:lnTo>
                                <a:lnTo>
                                  <a:pt x="2088" y="174"/>
                                </a:lnTo>
                                <a:close/>
                                <a:moveTo>
                                  <a:pt x="19" y="174"/>
                                </a:moveTo>
                                <a:lnTo>
                                  <a:pt x="19" y="172"/>
                                </a:lnTo>
                                <a:lnTo>
                                  <a:pt x="19" y="172"/>
                                </a:lnTo>
                                <a:lnTo>
                                  <a:pt x="19" y="174"/>
                                </a:lnTo>
                                <a:close/>
                                <a:moveTo>
                                  <a:pt x="2089" y="184"/>
                                </a:moveTo>
                                <a:lnTo>
                                  <a:pt x="2087" y="172"/>
                                </a:lnTo>
                                <a:lnTo>
                                  <a:pt x="2103" y="172"/>
                                </a:lnTo>
                                <a:lnTo>
                                  <a:pt x="2104" y="180"/>
                                </a:lnTo>
                                <a:lnTo>
                                  <a:pt x="2104" y="182"/>
                                </a:lnTo>
                                <a:lnTo>
                                  <a:pt x="2089" y="182"/>
                                </a:lnTo>
                                <a:lnTo>
                                  <a:pt x="2089" y="184"/>
                                </a:lnTo>
                                <a:close/>
                                <a:moveTo>
                                  <a:pt x="17" y="184"/>
                                </a:moveTo>
                                <a:lnTo>
                                  <a:pt x="17" y="182"/>
                                </a:lnTo>
                                <a:lnTo>
                                  <a:pt x="17" y="182"/>
                                </a:lnTo>
                                <a:lnTo>
                                  <a:pt x="17" y="184"/>
                                </a:lnTo>
                                <a:close/>
                                <a:moveTo>
                                  <a:pt x="2098" y="1100"/>
                                </a:moveTo>
                                <a:lnTo>
                                  <a:pt x="2083" y="1100"/>
                                </a:lnTo>
                                <a:lnTo>
                                  <a:pt x="2085" y="1090"/>
                                </a:lnTo>
                                <a:lnTo>
                                  <a:pt x="2085" y="1090"/>
                                </a:lnTo>
                                <a:lnTo>
                                  <a:pt x="2088" y="1080"/>
                                </a:lnTo>
                                <a:lnTo>
                                  <a:pt x="2087" y="1080"/>
                                </a:lnTo>
                                <a:lnTo>
                                  <a:pt x="2089" y="1070"/>
                                </a:lnTo>
                                <a:lnTo>
                                  <a:pt x="2089" y="1070"/>
                                </a:lnTo>
                                <a:lnTo>
                                  <a:pt x="2091" y="1060"/>
                                </a:lnTo>
                                <a:lnTo>
                                  <a:pt x="2090" y="1060"/>
                                </a:lnTo>
                                <a:lnTo>
                                  <a:pt x="2091" y="1050"/>
                                </a:lnTo>
                                <a:lnTo>
                                  <a:pt x="2091" y="1050"/>
                                </a:lnTo>
                                <a:lnTo>
                                  <a:pt x="2092" y="1040"/>
                                </a:lnTo>
                                <a:lnTo>
                                  <a:pt x="2091" y="212"/>
                                </a:lnTo>
                                <a:lnTo>
                                  <a:pt x="2091" y="202"/>
                                </a:lnTo>
                                <a:lnTo>
                                  <a:pt x="2091" y="202"/>
                                </a:lnTo>
                                <a:lnTo>
                                  <a:pt x="2090" y="192"/>
                                </a:lnTo>
                                <a:lnTo>
                                  <a:pt x="2091" y="192"/>
                                </a:lnTo>
                                <a:lnTo>
                                  <a:pt x="2089" y="182"/>
                                </a:lnTo>
                                <a:lnTo>
                                  <a:pt x="2104" y="182"/>
                                </a:lnTo>
                                <a:lnTo>
                                  <a:pt x="2105" y="192"/>
                                </a:lnTo>
                                <a:lnTo>
                                  <a:pt x="2106" y="202"/>
                                </a:lnTo>
                                <a:lnTo>
                                  <a:pt x="2107" y="212"/>
                                </a:lnTo>
                                <a:lnTo>
                                  <a:pt x="2107" y="1040"/>
                                </a:lnTo>
                                <a:lnTo>
                                  <a:pt x="2106" y="1052"/>
                                </a:lnTo>
                                <a:lnTo>
                                  <a:pt x="2105" y="1062"/>
                                </a:lnTo>
                                <a:lnTo>
                                  <a:pt x="2104" y="1072"/>
                                </a:lnTo>
                                <a:lnTo>
                                  <a:pt x="2102" y="1084"/>
                                </a:lnTo>
                                <a:lnTo>
                                  <a:pt x="2100" y="1094"/>
                                </a:lnTo>
                                <a:lnTo>
                                  <a:pt x="2098" y="1100"/>
                                </a:lnTo>
                                <a:close/>
                                <a:moveTo>
                                  <a:pt x="15" y="204"/>
                                </a:moveTo>
                                <a:lnTo>
                                  <a:pt x="15" y="202"/>
                                </a:lnTo>
                                <a:lnTo>
                                  <a:pt x="15" y="202"/>
                                </a:lnTo>
                                <a:lnTo>
                                  <a:pt x="15" y="204"/>
                                </a:lnTo>
                                <a:close/>
                                <a:moveTo>
                                  <a:pt x="2091" y="204"/>
                                </a:moveTo>
                                <a:lnTo>
                                  <a:pt x="2091" y="202"/>
                                </a:lnTo>
                                <a:lnTo>
                                  <a:pt x="2091" y="202"/>
                                </a:lnTo>
                                <a:lnTo>
                                  <a:pt x="2091" y="204"/>
                                </a:lnTo>
                                <a:close/>
                                <a:moveTo>
                                  <a:pt x="24" y="1100"/>
                                </a:moveTo>
                                <a:lnTo>
                                  <a:pt x="24" y="1100"/>
                                </a:lnTo>
                                <a:lnTo>
                                  <a:pt x="23" y="1098"/>
                                </a:lnTo>
                                <a:lnTo>
                                  <a:pt x="24" y="1100"/>
                                </a:lnTo>
                                <a:close/>
                                <a:moveTo>
                                  <a:pt x="2080" y="1144"/>
                                </a:moveTo>
                                <a:lnTo>
                                  <a:pt x="2063" y="1144"/>
                                </a:lnTo>
                                <a:lnTo>
                                  <a:pt x="2068" y="1134"/>
                                </a:lnTo>
                                <a:lnTo>
                                  <a:pt x="2067" y="1134"/>
                                </a:lnTo>
                                <a:lnTo>
                                  <a:pt x="2072" y="1126"/>
                                </a:lnTo>
                                <a:lnTo>
                                  <a:pt x="2072" y="1126"/>
                                </a:lnTo>
                                <a:lnTo>
                                  <a:pt x="2076" y="1118"/>
                                </a:lnTo>
                                <a:lnTo>
                                  <a:pt x="2076" y="1118"/>
                                </a:lnTo>
                                <a:lnTo>
                                  <a:pt x="2079" y="1108"/>
                                </a:lnTo>
                                <a:lnTo>
                                  <a:pt x="2079" y="1108"/>
                                </a:lnTo>
                                <a:lnTo>
                                  <a:pt x="2083" y="1098"/>
                                </a:lnTo>
                                <a:lnTo>
                                  <a:pt x="2083" y="1100"/>
                                </a:lnTo>
                                <a:lnTo>
                                  <a:pt x="2098" y="1100"/>
                                </a:lnTo>
                                <a:lnTo>
                                  <a:pt x="2097" y="1104"/>
                                </a:lnTo>
                                <a:lnTo>
                                  <a:pt x="2093" y="1114"/>
                                </a:lnTo>
                                <a:lnTo>
                                  <a:pt x="2090" y="1124"/>
                                </a:lnTo>
                                <a:lnTo>
                                  <a:pt x="2085" y="1132"/>
                                </a:lnTo>
                                <a:lnTo>
                                  <a:pt x="2081" y="1142"/>
                                </a:lnTo>
                                <a:lnTo>
                                  <a:pt x="2080" y="1144"/>
                                </a:lnTo>
                                <a:close/>
                                <a:moveTo>
                                  <a:pt x="44" y="1144"/>
                                </a:moveTo>
                                <a:lnTo>
                                  <a:pt x="43" y="1144"/>
                                </a:lnTo>
                                <a:lnTo>
                                  <a:pt x="43" y="1142"/>
                                </a:lnTo>
                                <a:lnTo>
                                  <a:pt x="44" y="1144"/>
                                </a:lnTo>
                                <a:close/>
                                <a:moveTo>
                                  <a:pt x="2070" y="1160"/>
                                </a:moveTo>
                                <a:lnTo>
                                  <a:pt x="2052" y="1160"/>
                                </a:lnTo>
                                <a:lnTo>
                                  <a:pt x="2058" y="1152"/>
                                </a:lnTo>
                                <a:lnTo>
                                  <a:pt x="2057" y="1152"/>
                                </a:lnTo>
                                <a:lnTo>
                                  <a:pt x="2063" y="1142"/>
                                </a:lnTo>
                                <a:lnTo>
                                  <a:pt x="2063" y="1144"/>
                                </a:lnTo>
                                <a:lnTo>
                                  <a:pt x="2080" y="1144"/>
                                </a:lnTo>
                                <a:lnTo>
                                  <a:pt x="2075" y="1152"/>
                                </a:lnTo>
                                <a:lnTo>
                                  <a:pt x="2070" y="1160"/>
                                </a:lnTo>
                                <a:close/>
                                <a:moveTo>
                                  <a:pt x="55" y="1160"/>
                                </a:moveTo>
                                <a:lnTo>
                                  <a:pt x="54" y="1160"/>
                                </a:lnTo>
                                <a:lnTo>
                                  <a:pt x="54" y="1158"/>
                                </a:lnTo>
                                <a:lnTo>
                                  <a:pt x="55" y="1160"/>
                                </a:lnTo>
                                <a:close/>
                                <a:moveTo>
                                  <a:pt x="2028" y="1206"/>
                                </a:moveTo>
                                <a:lnTo>
                                  <a:pt x="2004" y="1206"/>
                                </a:lnTo>
                                <a:lnTo>
                                  <a:pt x="2012" y="1200"/>
                                </a:lnTo>
                                <a:lnTo>
                                  <a:pt x="2011" y="1200"/>
                                </a:lnTo>
                                <a:lnTo>
                                  <a:pt x="2019" y="1194"/>
                                </a:lnTo>
                                <a:lnTo>
                                  <a:pt x="2019" y="1194"/>
                                </a:lnTo>
                                <a:lnTo>
                                  <a:pt x="2026" y="1188"/>
                                </a:lnTo>
                                <a:lnTo>
                                  <a:pt x="2026" y="1188"/>
                                </a:lnTo>
                                <a:lnTo>
                                  <a:pt x="2033" y="1180"/>
                                </a:lnTo>
                                <a:lnTo>
                                  <a:pt x="2033" y="1180"/>
                                </a:lnTo>
                                <a:lnTo>
                                  <a:pt x="2040" y="1174"/>
                                </a:lnTo>
                                <a:lnTo>
                                  <a:pt x="2040" y="1174"/>
                                </a:lnTo>
                                <a:lnTo>
                                  <a:pt x="2046" y="1166"/>
                                </a:lnTo>
                                <a:lnTo>
                                  <a:pt x="2046" y="1166"/>
                                </a:lnTo>
                                <a:lnTo>
                                  <a:pt x="2052" y="1158"/>
                                </a:lnTo>
                                <a:lnTo>
                                  <a:pt x="2052" y="1160"/>
                                </a:lnTo>
                                <a:lnTo>
                                  <a:pt x="2070" y="1160"/>
                                </a:lnTo>
                                <a:lnTo>
                                  <a:pt x="2064" y="1168"/>
                                </a:lnTo>
                                <a:lnTo>
                                  <a:pt x="2057" y="1176"/>
                                </a:lnTo>
                                <a:lnTo>
                                  <a:pt x="2051" y="1184"/>
                                </a:lnTo>
                                <a:lnTo>
                                  <a:pt x="2044" y="1192"/>
                                </a:lnTo>
                                <a:lnTo>
                                  <a:pt x="2036" y="1198"/>
                                </a:lnTo>
                                <a:lnTo>
                                  <a:pt x="2028" y="1206"/>
                                </a:lnTo>
                                <a:close/>
                                <a:moveTo>
                                  <a:pt x="105" y="1206"/>
                                </a:moveTo>
                                <a:lnTo>
                                  <a:pt x="102" y="1206"/>
                                </a:lnTo>
                                <a:lnTo>
                                  <a:pt x="102" y="1204"/>
                                </a:lnTo>
                                <a:lnTo>
                                  <a:pt x="105" y="1206"/>
                                </a:lnTo>
                                <a:close/>
                                <a:moveTo>
                                  <a:pt x="2015" y="1216"/>
                                </a:moveTo>
                                <a:lnTo>
                                  <a:pt x="1987" y="1216"/>
                                </a:lnTo>
                                <a:lnTo>
                                  <a:pt x="1996" y="1210"/>
                                </a:lnTo>
                                <a:lnTo>
                                  <a:pt x="1995" y="1210"/>
                                </a:lnTo>
                                <a:lnTo>
                                  <a:pt x="2004" y="1204"/>
                                </a:lnTo>
                                <a:lnTo>
                                  <a:pt x="2004" y="1206"/>
                                </a:lnTo>
                                <a:lnTo>
                                  <a:pt x="2028" y="1206"/>
                                </a:lnTo>
                                <a:lnTo>
                                  <a:pt x="2020" y="1212"/>
                                </a:lnTo>
                                <a:lnTo>
                                  <a:pt x="2015" y="1216"/>
                                </a:lnTo>
                                <a:close/>
                                <a:moveTo>
                                  <a:pt x="122" y="1216"/>
                                </a:moveTo>
                                <a:lnTo>
                                  <a:pt x="119" y="1216"/>
                                </a:lnTo>
                                <a:lnTo>
                                  <a:pt x="119" y="1214"/>
                                </a:lnTo>
                                <a:lnTo>
                                  <a:pt x="122" y="1216"/>
                                </a:lnTo>
                                <a:close/>
                                <a:moveTo>
                                  <a:pt x="1971" y="1240"/>
                                </a:moveTo>
                                <a:lnTo>
                                  <a:pt x="1892" y="1240"/>
                                </a:lnTo>
                                <a:lnTo>
                                  <a:pt x="1903" y="1238"/>
                                </a:lnTo>
                                <a:lnTo>
                                  <a:pt x="1913" y="1238"/>
                                </a:lnTo>
                                <a:lnTo>
                                  <a:pt x="1923" y="1236"/>
                                </a:lnTo>
                                <a:lnTo>
                                  <a:pt x="1932" y="1236"/>
                                </a:lnTo>
                                <a:lnTo>
                                  <a:pt x="1942" y="1232"/>
                                </a:lnTo>
                                <a:lnTo>
                                  <a:pt x="1942" y="1232"/>
                                </a:lnTo>
                                <a:lnTo>
                                  <a:pt x="1952" y="1230"/>
                                </a:lnTo>
                                <a:lnTo>
                                  <a:pt x="1951" y="1230"/>
                                </a:lnTo>
                                <a:lnTo>
                                  <a:pt x="1961" y="1226"/>
                                </a:lnTo>
                                <a:lnTo>
                                  <a:pt x="1961" y="1226"/>
                                </a:lnTo>
                                <a:lnTo>
                                  <a:pt x="1970" y="1224"/>
                                </a:lnTo>
                                <a:lnTo>
                                  <a:pt x="1970" y="1224"/>
                                </a:lnTo>
                                <a:lnTo>
                                  <a:pt x="1979" y="1220"/>
                                </a:lnTo>
                                <a:lnTo>
                                  <a:pt x="1979" y="1220"/>
                                </a:lnTo>
                                <a:lnTo>
                                  <a:pt x="1987" y="1214"/>
                                </a:lnTo>
                                <a:lnTo>
                                  <a:pt x="1987" y="1216"/>
                                </a:lnTo>
                                <a:lnTo>
                                  <a:pt x="2015" y="1216"/>
                                </a:lnTo>
                                <a:lnTo>
                                  <a:pt x="2012" y="1218"/>
                                </a:lnTo>
                                <a:lnTo>
                                  <a:pt x="2003" y="1224"/>
                                </a:lnTo>
                                <a:lnTo>
                                  <a:pt x="1994" y="1228"/>
                                </a:lnTo>
                                <a:lnTo>
                                  <a:pt x="1985" y="1232"/>
                                </a:lnTo>
                                <a:lnTo>
                                  <a:pt x="1976" y="1238"/>
                                </a:lnTo>
                                <a:lnTo>
                                  <a:pt x="1971" y="1240"/>
                                </a:lnTo>
                                <a:close/>
                                <a:moveTo>
                                  <a:pt x="184" y="1236"/>
                                </a:moveTo>
                                <a:lnTo>
                                  <a:pt x="174" y="1236"/>
                                </a:lnTo>
                                <a:lnTo>
                                  <a:pt x="173" y="1234"/>
                                </a:lnTo>
                                <a:lnTo>
                                  <a:pt x="184" y="1236"/>
                                </a:lnTo>
                                <a:close/>
                                <a:moveTo>
                                  <a:pt x="1932" y="1236"/>
                                </a:moveTo>
                                <a:lnTo>
                                  <a:pt x="1922" y="1236"/>
                                </a:lnTo>
                                <a:lnTo>
                                  <a:pt x="1933" y="1234"/>
                                </a:lnTo>
                                <a:lnTo>
                                  <a:pt x="1932" y="1236"/>
                                </a:lnTo>
                                <a:close/>
                                <a:moveTo>
                                  <a:pt x="1903" y="1254"/>
                                </a:moveTo>
                                <a:lnTo>
                                  <a:pt x="202" y="1254"/>
                                </a:lnTo>
                                <a:lnTo>
                                  <a:pt x="192" y="1252"/>
                                </a:lnTo>
                                <a:lnTo>
                                  <a:pt x="1914" y="1252"/>
                                </a:lnTo>
                                <a:lnTo>
                                  <a:pt x="1903" y="1254"/>
                                </a:lnTo>
                                <a:close/>
                              </a:path>
                            </a:pathLst>
                          </a:custGeom>
                          <a:solidFill>
                            <a:srgbClr val="0A5FD1"/>
                          </a:solidFill>
                          <a:ln>
                            <a:noFill/>
                          </a:ln>
                        </wps:spPr>
                        <wps:bodyPr upright="1"/>
                      </wps:wsp>
                    </wpg:wgp>
                  </a:graphicData>
                </a:graphic>
              </wp:inline>
            </w:drawing>
          </mc:Choice>
          <mc:Fallback>
            <w:pict>
              <v:group id="_x0000_s1026" o:spid="_x0000_s1026" o:spt="203" style="height:62.7pt;width:105.35pt;" coordorigin="2449,3430" coordsize="2107,1254" o:gfxdata="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">
                <o:lock v:ext="edit" aspectratio="f"/>
                <v:shape id="任意多边形 172" o:spid="_x0000_s1026" o:spt="100" style="position:absolute;left:2455;top:3436;height:1241;width:2093;" fillcolor="#0A5FD1" filled="t" stroked="f" coordsize="2093,1241" o:gfxdata="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6vjd6/&#10;AAAA3AAAAA8AAAAAAAAAAQAgAAAAIgAAAGRycy9kb3ducmV2LnhtbFBLAQIUABQAAAAIAIdO4kAz&#10;LwWeOwAAADkAAAAQAAAAAAAAAAEAIAAAAA4BAABkcnMvc2hhcGV4bWwueG1sUEsFBgAAAAAGAAYA&#10;WwEAALgDAAAAAA==&#10;" path="m1887,1241l207,1241,127,1224,61,1180,17,1114,0,1034,0,206,17,126,61,61,127,16,207,0,1887,0,1967,16,2032,61,2077,126,2093,206,2093,1034,2077,1114,2032,1180,1967,1224,1887,1241xe">
                  <v:fill on="t" focussize="0,0"/>
                  <v:stroke on="f"/>
                  <v:imagedata o:title=""/>
                  <o:lock v:ext="edit" aspectratio="f"/>
                </v:shape>
                <v:shape id="任意多边形 173" o:spid="_x0000_s1026" o:spt="100" style="position:absolute;left:2448;top:3430;height:1254;width:2107;" fillcolor="#0A5FD1" filled="t" stroked="f" coordsize="2107,1254" o:gfxdata="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IsmZ6/&#10;AAAA3AAAAA8AAAAAAAAAAQAgAAAAIgAAAGRycy9kb3ducmV2LnhtbFBLAQIUABQAAAAIAIdO4kAz&#10;LwWeOwAAADkAAAAQAAAAAAAAAAEAIAAAAA4BAABkcnMvc2hhcGV4bWwueG1sUEsFBgAAAAAGAAYA&#10;WwEAALgDAAAAAA==&#10;" path="m1925,1252l181,1252,160,1248,140,1240,130,1238,121,1232,111,1228,102,1222,94,1218,85,1212,77,1204,70,1198,62,1192,55,1184,48,1176,42,1168,36,1160,30,1150,25,1142,21,1132,16,1124,12,1114,9,1104,6,1094,4,1082,2,1072,1,1062,0,1050,0,1040,0,212,0,202,1,192,2,180,4,170,6,160,9,150,13,140,16,130,21,120,25,110,31,102,36,94,42,84,49,76,55,70,62,62,70,54,78,48,86,42,94,36,103,30,112,24,121,20,150,8,192,0,1914,0,1956,8,1971,14,193,14,183,16,184,16,173,18,174,18,164,20,164,20,154,22,155,22,145,26,145,26,136,30,136,30,127,34,127,34,119,38,119,38,110,42,111,42,102,48,102,48,94,54,95,54,87,60,87,60,80,66,80,66,73,72,73,72,66,80,66,80,60,86,60,86,54,94,54,94,48,102,49,102,43,110,43,110,38,118,39,118,34,126,34,126,30,136,30,136,27,144,27,144,23,154,24,154,21,164,21,164,19,172,19,172,17,182,17,182,16,192,16,192,15,202,15,202,15,212,15,1040,15,1050,15,1050,16,1060,16,1060,17,1070,17,1070,19,1080,19,1080,21,1090,21,1090,24,1100,24,1100,27,1108,27,1108,30,1118,30,1118,34,1126,34,1126,39,1134,38,1134,43,1144,44,1144,49,1152,48,1152,54,1160,55,1160,60,1166,60,1166,66,1174,66,1174,73,1180,73,1180,80,1188,80,1188,87,1194,87,1194,95,1200,94,1200,102,1206,105,1206,111,1210,110,1210,119,1216,122,1216,127,1220,127,1220,136,1224,136,1224,145,1226,145,1226,155,1230,154,1230,164,1232,164,1232,174,1236,183,1236,193,1238,203,1238,214,1240,1971,1240,1966,1242,1956,1244,1946,1248,1925,1252xm193,16l193,14,204,14,193,16xm1913,16l1902,14,1913,14,1913,16xm2088,174l2085,164,2085,164,2083,154,2083,154,2079,144,2079,144,2076,136,2076,136,2072,126,2072,126,2067,118,2068,118,2063,110,2063,110,2057,102,2058,102,2052,94,2052,94,2046,86,2046,86,2040,80,2040,80,2033,72,2033,72,2026,66,2026,66,2019,60,2019,60,2011,54,2012,54,2004,48,2004,48,1995,42,1996,42,1987,38,1987,38,1979,34,1979,34,1970,30,1970,30,1961,26,1961,26,1951,22,1952,22,1942,20,1942,20,1932,18,1933,18,1922,16,1923,16,1913,14,1971,14,1976,16,1985,20,1995,24,2004,30,2012,36,2021,42,2029,48,2036,54,2044,62,2051,70,2058,78,2064,86,2070,94,2076,102,2081,112,2085,120,2090,130,2094,140,2097,150,2100,160,2102,170,2103,172,2087,172,2088,174xm19,174l19,172,19,172,19,174xm2089,184l2087,172,2103,172,2104,180,2104,182,2089,182,2089,184xm17,184l17,182,17,182,17,184xm2098,1100l2083,1100,2085,1090,2085,1090,2088,1080,2087,1080,2089,1070,2089,1070,2091,1060,2090,1060,2091,1050,2091,1050,2092,1040,2091,212,2091,202,2091,202,2090,192,2091,192,2089,182,2104,182,2105,192,2106,202,2107,212,2107,1040,2106,1052,2105,1062,2104,1072,2102,1084,2100,1094,2098,1100xm15,204l15,202,15,202,15,204xm2091,204l2091,202,2091,202,2091,204xm24,1100l24,1100,23,1098,24,1100xm2080,1144l2063,1144,2068,1134,2067,1134,2072,1126,2072,1126,2076,1118,2076,1118,2079,1108,2079,1108,2083,1098,2083,1100,2098,1100,2097,1104,2093,1114,2090,1124,2085,1132,2081,1142,2080,1144xm44,1144l43,1144,43,1142,44,1144xm2070,1160l2052,1160,2058,1152,2057,1152,2063,1142,2063,1144,2080,1144,2075,1152,2070,1160xm55,1160l54,1160,54,1158,55,1160xm2028,1206l2004,1206,2012,1200,2011,1200,2019,1194,2019,1194,2026,1188,2026,1188,2033,1180,2033,1180,2040,1174,2040,1174,2046,1166,2046,1166,2052,1158,2052,1160,2070,1160,2064,1168,2057,1176,2051,1184,2044,1192,2036,1198,2028,1206xm105,1206l102,1206,102,1204,105,1206xm2015,1216l1987,1216,1996,1210,1995,1210,2004,1204,2004,1206,2028,1206,2020,1212,2015,1216xm122,1216l119,1216,119,1214,122,1216xm1971,1240l1892,1240,1903,1238,1913,1238,1923,1236,1932,1236,1942,1232,1942,1232,1952,1230,1951,1230,1961,1226,1961,1226,1970,1224,1970,1224,1979,1220,1979,1220,1987,1214,1987,1216,2015,1216,2012,1218,2003,1224,1994,1228,1985,1232,1976,1238,1971,1240xm184,1236l174,1236,173,1234,184,1236xm1932,1236l1922,1236,1933,1234,1932,1236xm1903,1254l202,1254,192,1252,1914,1252,1903,1254xe">
                  <v:fill on="t" focussize="0,0"/>
                  <v:stroke on="f"/>
                  <v:imagedata o:title=""/>
                  <o:lock v:ext="edit" aspectratio="f"/>
                </v:shape>
                <w10:wrap type="none"/>
                <w10:anchorlock/>
              </v:group>
            </w:pict>
          </mc:Fallback>
        </mc:AlternateContent>
      </w:r>
      <w:r>
        <w:rPr>
          <w:rFonts w:hint="eastAsia" w:ascii="Times New Roman" w:hAnsi="Times New Roman"/>
          <w:kern w:val="2"/>
          <w:sz w:val="24"/>
          <w:szCs w:val="24"/>
          <w:lang w:eastAsia="zh-CN"/>
        </w:rPr>
        <w:t xml:space="preserve">        </w:t>
      </w:r>
      <w:r>
        <w:rPr>
          <w:rFonts w:hint="eastAsia" w:ascii="黑体" w:hAnsi="黑体" w:eastAsia="黑体" w:cs="黑体"/>
          <w:b/>
          <w:bCs/>
          <w:kern w:val="2"/>
          <w:sz w:val="24"/>
          <w:szCs w:val="32"/>
          <w:lang w:eastAsia="zh-CN"/>
        </w:rPr>
        <mc:AlternateContent>
          <mc:Choice Requires="wpg">
            <w:drawing>
              <wp:inline distT="0" distB="0" distL="114300" distR="114300">
                <wp:extent cx="2115820" cy="896620"/>
                <wp:effectExtent l="635" t="0" r="17145" b="17780"/>
                <wp:docPr id="480" name="组合 480"/>
                <wp:cNvGraphicFramePr/>
                <a:graphic xmlns:a="http://schemas.openxmlformats.org/drawingml/2006/main">
                  <a:graphicData uri="http://schemas.microsoft.com/office/word/2010/wordprocessingGroup">
                    <wpg:wgp>
                      <wpg:cNvGrpSpPr/>
                      <wpg:grpSpPr>
                        <a:xfrm>
                          <a:off x="0" y="0"/>
                          <a:ext cx="2115820" cy="896620"/>
                          <a:chOff x="6106" y="3266"/>
                          <a:chExt cx="3332" cy="1412"/>
                        </a:xfrm>
                      </wpg:grpSpPr>
                      <pic:pic xmlns:pic="http://schemas.openxmlformats.org/drawingml/2006/picture">
                        <pic:nvPicPr>
                          <pic:cNvPr id="470" name="图片 37"/>
                          <pic:cNvPicPr>
                            <a:picLocks noChangeAspect="1"/>
                          </pic:cNvPicPr>
                        </pic:nvPicPr>
                        <pic:blipFill>
                          <a:blip r:embed="rId191"/>
                          <a:stretch>
                            <a:fillRect/>
                          </a:stretch>
                        </pic:blipFill>
                        <pic:spPr>
                          <a:xfrm>
                            <a:off x="6105" y="3276"/>
                            <a:ext cx="3332" cy="1402"/>
                          </a:xfrm>
                          <a:prstGeom prst="rect">
                            <a:avLst/>
                          </a:prstGeom>
                          <a:noFill/>
                          <a:ln>
                            <a:noFill/>
                          </a:ln>
                        </pic:spPr>
                      </pic:pic>
                      <wps:wsp>
                        <wps:cNvPr id="471" name="任意多边形 211"/>
                        <wps:cNvSpPr/>
                        <wps:spPr>
                          <a:xfrm>
                            <a:off x="7400" y="3266"/>
                            <a:ext cx="752" cy="750"/>
                          </a:xfrm>
                          <a:custGeom>
                            <a:avLst/>
                            <a:gdLst/>
                            <a:ahLst/>
                            <a:cxnLst/>
                            <a:rect l="0" t="0" r="0" b="0"/>
                            <a:pathLst>
                              <a:path w="752" h="750">
                                <a:moveTo>
                                  <a:pt x="433" y="4"/>
                                </a:moveTo>
                                <a:lnTo>
                                  <a:pt x="318" y="4"/>
                                </a:lnTo>
                                <a:lnTo>
                                  <a:pt x="337" y="0"/>
                                </a:lnTo>
                                <a:lnTo>
                                  <a:pt x="414" y="0"/>
                                </a:lnTo>
                                <a:lnTo>
                                  <a:pt x="433" y="4"/>
                                </a:lnTo>
                                <a:close/>
                                <a:moveTo>
                                  <a:pt x="442" y="746"/>
                                </a:moveTo>
                                <a:lnTo>
                                  <a:pt x="309" y="746"/>
                                </a:lnTo>
                                <a:lnTo>
                                  <a:pt x="281" y="740"/>
                                </a:lnTo>
                                <a:lnTo>
                                  <a:pt x="264" y="734"/>
                                </a:lnTo>
                                <a:lnTo>
                                  <a:pt x="229" y="722"/>
                                </a:lnTo>
                                <a:lnTo>
                                  <a:pt x="212" y="714"/>
                                </a:lnTo>
                                <a:lnTo>
                                  <a:pt x="196" y="706"/>
                                </a:lnTo>
                                <a:lnTo>
                                  <a:pt x="165" y="686"/>
                                </a:lnTo>
                                <a:lnTo>
                                  <a:pt x="150" y="676"/>
                                </a:lnTo>
                                <a:lnTo>
                                  <a:pt x="136" y="666"/>
                                </a:lnTo>
                                <a:lnTo>
                                  <a:pt x="123" y="654"/>
                                </a:lnTo>
                                <a:lnTo>
                                  <a:pt x="109" y="640"/>
                                </a:lnTo>
                                <a:lnTo>
                                  <a:pt x="97" y="628"/>
                                </a:lnTo>
                                <a:lnTo>
                                  <a:pt x="85" y="614"/>
                                </a:lnTo>
                                <a:lnTo>
                                  <a:pt x="74" y="600"/>
                                </a:lnTo>
                                <a:lnTo>
                                  <a:pt x="64" y="586"/>
                                </a:lnTo>
                                <a:lnTo>
                                  <a:pt x="54" y="570"/>
                                </a:lnTo>
                                <a:lnTo>
                                  <a:pt x="45" y="554"/>
                                </a:lnTo>
                                <a:lnTo>
                                  <a:pt x="36" y="538"/>
                                </a:lnTo>
                                <a:lnTo>
                                  <a:pt x="29" y="522"/>
                                </a:lnTo>
                                <a:lnTo>
                                  <a:pt x="22" y="504"/>
                                </a:lnTo>
                                <a:lnTo>
                                  <a:pt x="16" y="486"/>
                                </a:lnTo>
                                <a:lnTo>
                                  <a:pt x="11" y="468"/>
                                </a:lnTo>
                                <a:lnTo>
                                  <a:pt x="9" y="460"/>
                                </a:lnTo>
                                <a:lnTo>
                                  <a:pt x="7" y="450"/>
                                </a:lnTo>
                                <a:lnTo>
                                  <a:pt x="5" y="442"/>
                                </a:lnTo>
                                <a:lnTo>
                                  <a:pt x="4" y="432"/>
                                </a:lnTo>
                                <a:lnTo>
                                  <a:pt x="1" y="414"/>
                                </a:lnTo>
                                <a:lnTo>
                                  <a:pt x="1" y="404"/>
                                </a:lnTo>
                                <a:lnTo>
                                  <a:pt x="0" y="394"/>
                                </a:lnTo>
                                <a:lnTo>
                                  <a:pt x="0" y="384"/>
                                </a:lnTo>
                                <a:lnTo>
                                  <a:pt x="0" y="366"/>
                                </a:lnTo>
                                <a:lnTo>
                                  <a:pt x="0" y="356"/>
                                </a:lnTo>
                                <a:lnTo>
                                  <a:pt x="1" y="346"/>
                                </a:lnTo>
                                <a:lnTo>
                                  <a:pt x="1" y="336"/>
                                </a:lnTo>
                                <a:lnTo>
                                  <a:pt x="3" y="328"/>
                                </a:lnTo>
                                <a:lnTo>
                                  <a:pt x="4" y="318"/>
                                </a:lnTo>
                                <a:lnTo>
                                  <a:pt x="5" y="308"/>
                                </a:lnTo>
                                <a:lnTo>
                                  <a:pt x="7" y="300"/>
                                </a:lnTo>
                                <a:lnTo>
                                  <a:pt x="9" y="290"/>
                                </a:lnTo>
                                <a:lnTo>
                                  <a:pt x="11" y="280"/>
                                </a:lnTo>
                                <a:lnTo>
                                  <a:pt x="16" y="264"/>
                                </a:lnTo>
                                <a:lnTo>
                                  <a:pt x="22" y="246"/>
                                </a:lnTo>
                                <a:lnTo>
                                  <a:pt x="29" y="228"/>
                                </a:lnTo>
                                <a:lnTo>
                                  <a:pt x="37" y="212"/>
                                </a:lnTo>
                                <a:lnTo>
                                  <a:pt x="45" y="196"/>
                                </a:lnTo>
                                <a:lnTo>
                                  <a:pt x="54" y="180"/>
                                </a:lnTo>
                                <a:lnTo>
                                  <a:pt x="64" y="164"/>
                                </a:lnTo>
                                <a:lnTo>
                                  <a:pt x="74" y="150"/>
                                </a:lnTo>
                                <a:lnTo>
                                  <a:pt x="85" y="136"/>
                                </a:lnTo>
                                <a:lnTo>
                                  <a:pt x="97" y="122"/>
                                </a:lnTo>
                                <a:lnTo>
                                  <a:pt x="110" y="110"/>
                                </a:lnTo>
                                <a:lnTo>
                                  <a:pt x="123" y="96"/>
                                </a:lnTo>
                                <a:lnTo>
                                  <a:pt x="136" y="84"/>
                                </a:lnTo>
                                <a:lnTo>
                                  <a:pt x="151" y="74"/>
                                </a:lnTo>
                                <a:lnTo>
                                  <a:pt x="165" y="64"/>
                                </a:lnTo>
                                <a:lnTo>
                                  <a:pt x="181" y="54"/>
                                </a:lnTo>
                                <a:lnTo>
                                  <a:pt x="196" y="44"/>
                                </a:lnTo>
                                <a:lnTo>
                                  <a:pt x="213" y="36"/>
                                </a:lnTo>
                                <a:lnTo>
                                  <a:pt x="229" y="28"/>
                                </a:lnTo>
                                <a:lnTo>
                                  <a:pt x="246" y="22"/>
                                </a:lnTo>
                                <a:lnTo>
                                  <a:pt x="264" y="16"/>
                                </a:lnTo>
                                <a:lnTo>
                                  <a:pt x="282" y="10"/>
                                </a:lnTo>
                                <a:lnTo>
                                  <a:pt x="309" y="4"/>
                                </a:lnTo>
                                <a:lnTo>
                                  <a:pt x="442" y="4"/>
                                </a:lnTo>
                                <a:lnTo>
                                  <a:pt x="470" y="10"/>
                                </a:lnTo>
                                <a:lnTo>
                                  <a:pt x="482" y="14"/>
                                </a:lnTo>
                                <a:lnTo>
                                  <a:pt x="357" y="14"/>
                                </a:lnTo>
                                <a:lnTo>
                                  <a:pt x="348" y="16"/>
                                </a:lnTo>
                                <a:lnTo>
                                  <a:pt x="330" y="16"/>
                                </a:lnTo>
                                <a:lnTo>
                                  <a:pt x="320" y="18"/>
                                </a:lnTo>
                                <a:lnTo>
                                  <a:pt x="321" y="18"/>
                                </a:lnTo>
                                <a:lnTo>
                                  <a:pt x="311" y="20"/>
                                </a:lnTo>
                                <a:lnTo>
                                  <a:pt x="312" y="20"/>
                                </a:lnTo>
                                <a:lnTo>
                                  <a:pt x="303" y="22"/>
                                </a:lnTo>
                                <a:lnTo>
                                  <a:pt x="303" y="22"/>
                                </a:lnTo>
                                <a:lnTo>
                                  <a:pt x="294" y="24"/>
                                </a:lnTo>
                                <a:lnTo>
                                  <a:pt x="294" y="24"/>
                                </a:lnTo>
                                <a:lnTo>
                                  <a:pt x="285" y="26"/>
                                </a:lnTo>
                                <a:lnTo>
                                  <a:pt x="285" y="26"/>
                                </a:lnTo>
                                <a:lnTo>
                                  <a:pt x="268" y="30"/>
                                </a:lnTo>
                                <a:lnTo>
                                  <a:pt x="268" y="30"/>
                                </a:lnTo>
                                <a:lnTo>
                                  <a:pt x="251" y="36"/>
                                </a:lnTo>
                                <a:lnTo>
                                  <a:pt x="252" y="36"/>
                                </a:lnTo>
                                <a:lnTo>
                                  <a:pt x="235" y="42"/>
                                </a:lnTo>
                                <a:lnTo>
                                  <a:pt x="235" y="42"/>
                                </a:lnTo>
                                <a:lnTo>
                                  <a:pt x="219" y="50"/>
                                </a:lnTo>
                                <a:lnTo>
                                  <a:pt x="219" y="50"/>
                                </a:lnTo>
                                <a:lnTo>
                                  <a:pt x="203" y="58"/>
                                </a:lnTo>
                                <a:lnTo>
                                  <a:pt x="204" y="58"/>
                                </a:lnTo>
                                <a:lnTo>
                                  <a:pt x="188" y="66"/>
                                </a:lnTo>
                                <a:lnTo>
                                  <a:pt x="188" y="66"/>
                                </a:lnTo>
                                <a:lnTo>
                                  <a:pt x="174" y="76"/>
                                </a:lnTo>
                                <a:lnTo>
                                  <a:pt x="174" y="76"/>
                                </a:lnTo>
                                <a:lnTo>
                                  <a:pt x="159" y="86"/>
                                </a:lnTo>
                                <a:lnTo>
                                  <a:pt x="160" y="86"/>
                                </a:lnTo>
                                <a:lnTo>
                                  <a:pt x="146" y="96"/>
                                </a:lnTo>
                                <a:lnTo>
                                  <a:pt x="146" y="96"/>
                                </a:lnTo>
                                <a:lnTo>
                                  <a:pt x="133" y="108"/>
                                </a:lnTo>
                                <a:lnTo>
                                  <a:pt x="133" y="108"/>
                                </a:lnTo>
                                <a:lnTo>
                                  <a:pt x="120" y="120"/>
                                </a:lnTo>
                                <a:lnTo>
                                  <a:pt x="120" y="120"/>
                                </a:lnTo>
                                <a:lnTo>
                                  <a:pt x="108" y="132"/>
                                </a:lnTo>
                                <a:lnTo>
                                  <a:pt x="108" y="132"/>
                                </a:lnTo>
                                <a:lnTo>
                                  <a:pt x="97" y="146"/>
                                </a:lnTo>
                                <a:lnTo>
                                  <a:pt x="97" y="146"/>
                                </a:lnTo>
                                <a:lnTo>
                                  <a:pt x="88" y="158"/>
                                </a:lnTo>
                                <a:lnTo>
                                  <a:pt x="86" y="158"/>
                                </a:lnTo>
                                <a:lnTo>
                                  <a:pt x="76" y="174"/>
                                </a:lnTo>
                                <a:lnTo>
                                  <a:pt x="76" y="174"/>
                                </a:lnTo>
                                <a:lnTo>
                                  <a:pt x="67" y="188"/>
                                </a:lnTo>
                                <a:lnTo>
                                  <a:pt x="67" y="188"/>
                                </a:lnTo>
                                <a:lnTo>
                                  <a:pt x="59" y="202"/>
                                </a:lnTo>
                                <a:lnTo>
                                  <a:pt x="58" y="202"/>
                                </a:lnTo>
                                <a:lnTo>
                                  <a:pt x="50" y="218"/>
                                </a:lnTo>
                                <a:lnTo>
                                  <a:pt x="50" y="218"/>
                                </a:lnTo>
                                <a:lnTo>
                                  <a:pt x="43" y="234"/>
                                </a:lnTo>
                                <a:lnTo>
                                  <a:pt x="43" y="234"/>
                                </a:lnTo>
                                <a:lnTo>
                                  <a:pt x="37" y="250"/>
                                </a:lnTo>
                                <a:lnTo>
                                  <a:pt x="36" y="250"/>
                                </a:lnTo>
                                <a:lnTo>
                                  <a:pt x="31" y="268"/>
                                </a:lnTo>
                                <a:lnTo>
                                  <a:pt x="31" y="268"/>
                                </a:lnTo>
                                <a:lnTo>
                                  <a:pt x="26" y="284"/>
                                </a:lnTo>
                                <a:lnTo>
                                  <a:pt x="26" y="284"/>
                                </a:lnTo>
                                <a:lnTo>
                                  <a:pt x="24" y="294"/>
                                </a:lnTo>
                                <a:lnTo>
                                  <a:pt x="24" y="294"/>
                                </a:lnTo>
                                <a:lnTo>
                                  <a:pt x="22" y="302"/>
                                </a:lnTo>
                                <a:lnTo>
                                  <a:pt x="22" y="302"/>
                                </a:lnTo>
                                <a:lnTo>
                                  <a:pt x="20" y="310"/>
                                </a:lnTo>
                                <a:lnTo>
                                  <a:pt x="20" y="310"/>
                                </a:lnTo>
                                <a:lnTo>
                                  <a:pt x="19" y="320"/>
                                </a:lnTo>
                                <a:lnTo>
                                  <a:pt x="19" y="320"/>
                                </a:lnTo>
                                <a:lnTo>
                                  <a:pt x="18" y="328"/>
                                </a:lnTo>
                                <a:lnTo>
                                  <a:pt x="17" y="328"/>
                                </a:lnTo>
                                <a:lnTo>
                                  <a:pt x="16" y="338"/>
                                </a:lnTo>
                                <a:lnTo>
                                  <a:pt x="16" y="338"/>
                                </a:lnTo>
                                <a:lnTo>
                                  <a:pt x="16" y="348"/>
                                </a:lnTo>
                                <a:lnTo>
                                  <a:pt x="15" y="356"/>
                                </a:lnTo>
                                <a:lnTo>
                                  <a:pt x="15" y="356"/>
                                </a:lnTo>
                                <a:lnTo>
                                  <a:pt x="15" y="366"/>
                                </a:lnTo>
                                <a:lnTo>
                                  <a:pt x="14" y="374"/>
                                </a:lnTo>
                                <a:lnTo>
                                  <a:pt x="15" y="384"/>
                                </a:lnTo>
                                <a:lnTo>
                                  <a:pt x="15" y="394"/>
                                </a:lnTo>
                                <a:lnTo>
                                  <a:pt x="15" y="394"/>
                                </a:lnTo>
                                <a:lnTo>
                                  <a:pt x="16" y="402"/>
                                </a:lnTo>
                                <a:lnTo>
                                  <a:pt x="16" y="402"/>
                                </a:lnTo>
                                <a:lnTo>
                                  <a:pt x="16" y="412"/>
                                </a:lnTo>
                                <a:lnTo>
                                  <a:pt x="16" y="412"/>
                                </a:lnTo>
                                <a:lnTo>
                                  <a:pt x="17" y="422"/>
                                </a:lnTo>
                                <a:lnTo>
                                  <a:pt x="18" y="422"/>
                                </a:lnTo>
                                <a:lnTo>
                                  <a:pt x="19" y="430"/>
                                </a:lnTo>
                                <a:lnTo>
                                  <a:pt x="19" y="430"/>
                                </a:lnTo>
                                <a:lnTo>
                                  <a:pt x="20" y="440"/>
                                </a:lnTo>
                                <a:lnTo>
                                  <a:pt x="20" y="440"/>
                                </a:lnTo>
                                <a:lnTo>
                                  <a:pt x="22" y="448"/>
                                </a:lnTo>
                                <a:lnTo>
                                  <a:pt x="22" y="448"/>
                                </a:lnTo>
                                <a:lnTo>
                                  <a:pt x="24" y="456"/>
                                </a:lnTo>
                                <a:lnTo>
                                  <a:pt x="24" y="456"/>
                                </a:lnTo>
                                <a:lnTo>
                                  <a:pt x="26" y="466"/>
                                </a:lnTo>
                                <a:lnTo>
                                  <a:pt x="26" y="466"/>
                                </a:lnTo>
                                <a:lnTo>
                                  <a:pt x="31" y="482"/>
                                </a:lnTo>
                                <a:lnTo>
                                  <a:pt x="31" y="482"/>
                                </a:lnTo>
                                <a:lnTo>
                                  <a:pt x="36" y="500"/>
                                </a:lnTo>
                                <a:lnTo>
                                  <a:pt x="37" y="500"/>
                                </a:lnTo>
                                <a:lnTo>
                                  <a:pt x="43" y="516"/>
                                </a:lnTo>
                                <a:lnTo>
                                  <a:pt x="43" y="516"/>
                                </a:lnTo>
                                <a:lnTo>
                                  <a:pt x="50" y="532"/>
                                </a:lnTo>
                                <a:lnTo>
                                  <a:pt x="50" y="532"/>
                                </a:lnTo>
                                <a:lnTo>
                                  <a:pt x="58" y="548"/>
                                </a:lnTo>
                                <a:lnTo>
                                  <a:pt x="59" y="548"/>
                                </a:lnTo>
                                <a:lnTo>
                                  <a:pt x="67" y="562"/>
                                </a:lnTo>
                                <a:lnTo>
                                  <a:pt x="67" y="562"/>
                                </a:lnTo>
                                <a:lnTo>
                                  <a:pt x="76" y="576"/>
                                </a:lnTo>
                                <a:lnTo>
                                  <a:pt x="76" y="576"/>
                                </a:lnTo>
                                <a:lnTo>
                                  <a:pt x="86" y="592"/>
                                </a:lnTo>
                                <a:lnTo>
                                  <a:pt x="88" y="592"/>
                                </a:lnTo>
                                <a:lnTo>
                                  <a:pt x="97" y="604"/>
                                </a:lnTo>
                                <a:lnTo>
                                  <a:pt x="97" y="604"/>
                                </a:lnTo>
                                <a:lnTo>
                                  <a:pt x="108" y="618"/>
                                </a:lnTo>
                                <a:lnTo>
                                  <a:pt x="108" y="618"/>
                                </a:lnTo>
                                <a:lnTo>
                                  <a:pt x="120" y="630"/>
                                </a:lnTo>
                                <a:lnTo>
                                  <a:pt x="120" y="630"/>
                                </a:lnTo>
                                <a:lnTo>
                                  <a:pt x="133" y="642"/>
                                </a:lnTo>
                                <a:lnTo>
                                  <a:pt x="133" y="642"/>
                                </a:lnTo>
                                <a:lnTo>
                                  <a:pt x="146" y="654"/>
                                </a:lnTo>
                                <a:lnTo>
                                  <a:pt x="146" y="654"/>
                                </a:lnTo>
                                <a:lnTo>
                                  <a:pt x="160" y="664"/>
                                </a:lnTo>
                                <a:lnTo>
                                  <a:pt x="159" y="664"/>
                                </a:lnTo>
                                <a:lnTo>
                                  <a:pt x="174" y="674"/>
                                </a:lnTo>
                                <a:lnTo>
                                  <a:pt x="174" y="674"/>
                                </a:lnTo>
                                <a:lnTo>
                                  <a:pt x="188" y="684"/>
                                </a:lnTo>
                                <a:lnTo>
                                  <a:pt x="188" y="684"/>
                                </a:lnTo>
                                <a:lnTo>
                                  <a:pt x="204" y="692"/>
                                </a:lnTo>
                                <a:lnTo>
                                  <a:pt x="203" y="692"/>
                                </a:lnTo>
                                <a:lnTo>
                                  <a:pt x="219" y="700"/>
                                </a:lnTo>
                                <a:lnTo>
                                  <a:pt x="219" y="700"/>
                                </a:lnTo>
                                <a:lnTo>
                                  <a:pt x="235" y="708"/>
                                </a:lnTo>
                                <a:lnTo>
                                  <a:pt x="235" y="708"/>
                                </a:lnTo>
                                <a:lnTo>
                                  <a:pt x="252" y="714"/>
                                </a:lnTo>
                                <a:lnTo>
                                  <a:pt x="251" y="714"/>
                                </a:lnTo>
                                <a:lnTo>
                                  <a:pt x="268" y="720"/>
                                </a:lnTo>
                                <a:lnTo>
                                  <a:pt x="268" y="720"/>
                                </a:lnTo>
                                <a:lnTo>
                                  <a:pt x="285" y="724"/>
                                </a:lnTo>
                                <a:lnTo>
                                  <a:pt x="285" y="724"/>
                                </a:lnTo>
                                <a:lnTo>
                                  <a:pt x="294" y="726"/>
                                </a:lnTo>
                                <a:lnTo>
                                  <a:pt x="294" y="726"/>
                                </a:lnTo>
                                <a:lnTo>
                                  <a:pt x="303" y="728"/>
                                </a:lnTo>
                                <a:lnTo>
                                  <a:pt x="303" y="728"/>
                                </a:lnTo>
                                <a:lnTo>
                                  <a:pt x="312" y="730"/>
                                </a:lnTo>
                                <a:lnTo>
                                  <a:pt x="311" y="730"/>
                                </a:lnTo>
                                <a:lnTo>
                                  <a:pt x="321" y="732"/>
                                </a:lnTo>
                                <a:lnTo>
                                  <a:pt x="320" y="732"/>
                                </a:lnTo>
                                <a:lnTo>
                                  <a:pt x="330" y="734"/>
                                </a:lnTo>
                                <a:lnTo>
                                  <a:pt x="348" y="734"/>
                                </a:lnTo>
                                <a:lnTo>
                                  <a:pt x="357" y="736"/>
                                </a:lnTo>
                                <a:lnTo>
                                  <a:pt x="481" y="736"/>
                                </a:lnTo>
                                <a:lnTo>
                                  <a:pt x="469" y="740"/>
                                </a:lnTo>
                                <a:lnTo>
                                  <a:pt x="442" y="746"/>
                                </a:lnTo>
                                <a:close/>
                                <a:moveTo>
                                  <a:pt x="665" y="160"/>
                                </a:moveTo>
                                <a:lnTo>
                                  <a:pt x="654" y="146"/>
                                </a:lnTo>
                                <a:lnTo>
                                  <a:pt x="654" y="146"/>
                                </a:lnTo>
                                <a:lnTo>
                                  <a:pt x="643" y="132"/>
                                </a:lnTo>
                                <a:lnTo>
                                  <a:pt x="643" y="132"/>
                                </a:lnTo>
                                <a:lnTo>
                                  <a:pt x="631" y="120"/>
                                </a:lnTo>
                                <a:lnTo>
                                  <a:pt x="631" y="120"/>
                                </a:lnTo>
                                <a:lnTo>
                                  <a:pt x="618" y="108"/>
                                </a:lnTo>
                                <a:lnTo>
                                  <a:pt x="618" y="108"/>
                                </a:lnTo>
                                <a:lnTo>
                                  <a:pt x="605" y="96"/>
                                </a:lnTo>
                                <a:lnTo>
                                  <a:pt x="605" y="96"/>
                                </a:lnTo>
                                <a:lnTo>
                                  <a:pt x="591" y="86"/>
                                </a:lnTo>
                                <a:lnTo>
                                  <a:pt x="592" y="86"/>
                                </a:lnTo>
                                <a:lnTo>
                                  <a:pt x="577" y="76"/>
                                </a:lnTo>
                                <a:lnTo>
                                  <a:pt x="577" y="76"/>
                                </a:lnTo>
                                <a:lnTo>
                                  <a:pt x="563" y="66"/>
                                </a:lnTo>
                                <a:lnTo>
                                  <a:pt x="563" y="66"/>
                                </a:lnTo>
                                <a:lnTo>
                                  <a:pt x="547" y="58"/>
                                </a:lnTo>
                                <a:lnTo>
                                  <a:pt x="548" y="58"/>
                                </a:lnTo>
                                <a:lnTo>
                                  <a:pt x="532" y="50"/>
                                </a:lnTo>
                                <a:lnTo>
                                  <a:pt x="532" y="50"/>
                                </a:lnTo>
                                <a:lnTo>
                                  <a:pt x="516" y="42"/>
                                </a:lnTo>
                                <a:lnTo>
                                  <a:pt x="516" y="42"/>
                                </a:lnTo>
                                <a:lnTo>
                                  <a:pt x="499" y="36"/>
                                </a:lnTo>
                                <a:lnTo>
                                  <a:pt x="500" y="36"/>
                                </a:lnTo>
                                <a:lnTo>
                                  <a:pt x="483" y="30"/>
                                </a:lnTo>
                                <a:lnTo>
                                  <a:pt x="483" y="30"/>
                                </a:lnTo>
                                <a:lnTo>
                                  <a:pt x="466" y="26"/>
                                </a:lnTo>
                                <a:lnTo>
                                  <a:pt x="466" y="26"/>
                                </a:lnTo>
                                <a:lnTo>
                                  <a:pt x="457" y="24"/>
                                </a:lnTo>
                                <a:lnTo>
                                  <a:pt x="457" y="24"/>
                                </a:lnTo>
                                <a:lnTo>
                                  <a:pt x="448" y="22"/>
                                </a:lnTo>
                                <a:lnTo>
                                  <a:pt x="448" y="22"/>
                                </a:lnTo>
                                <a:lnTo>
                                  <a:pt x="439" y="20"/>
                                </a:lnTo>
                                <a:lnTo>
                                  <a:pt x="439" y="20"/>
                                </a:lnTo>
                                <a:lnTo>
                                  <a:pt x="430" y="18"/>
                                </a:lnTo>
                                <a:lnTo>
                                  <a:pt x="431" y="18"/>
                                </a:lnTo>
                                <a:lnTo>
                                  <a:pt x="421" y="16"/>
                                </a:lnTo>
                                <a:lnTo>
                                  <a:pt x="403" y="16"/>
                                </a:lnTo>
                                <a:lnTo>
                                  <a:pt x="394" y="14"/>
                                </a:lnTo>
                                <a:lnTo>
                                  <a:pt x="482" y="14"/>
                                </a:lnTo>
                                <a:lnTo>
                                  <a:pt x="505" y="22"/>
                                </a:lnTo>
                                <a:lnTo>
                                  <a:pt x="522" y="28"/>
                                </a:lnTo>
                                <a:lnTo>
                                  <a:pt x="539" y="36"/>
                                </a:lnTo>
                                <a:lnTo>
                                  <a:pt x="555" y="44"/>
                                </a:lnTo>
                                <a:lnTo>
                                  <a:pt x="586" y="64"/>
                                </a:lnTo>
                                <a:lnTo>
                                  <a:pt x="601" y="74"/>
                                </a:lnTo>
                                <a:lnTo>
                                  <a:pt x="615" y="84"/>
                                </a:lnTo>
                                <a:lnTo>
                                  <a:pt x="628" y="96"/>
                                </a:lnTo>
                                <a:lnTo>
                                  <a:pt x="641" y="110"/>
                                </a:lnTo>
                                <a:lnTo>
                                  <a:pt x="654" y="122"/>
                                </a:lnTo>
                                <a:lnTo>
                                  <a:pt x="666" y="136"/>
                                </a:lnTo>
                                <a:lnTo>
                                  <a:pt x="677" y="150"/>
                                </a:lnTo>
                                <a:lnTo>
                                  <a:pt x="683" y="158"/>
                                </a:lnTo>
                                <a:lnTo>
                                  <a:pt x="665" y="158"/>
                                </a:lnTo>
                                <a:lnTo>
                                  <a:pt x="665" y="160"/>
                                </a:lnTo>
                                <a:close/>
                                <a:moveTo>
                                  <a:pt x="86" y="160"/>
                                </a:moveTo>
                                <a:lnTo>
                                  <a:pt x="86" y="158"/>
                                </a:lnTo>
                                <a:lnTo>
                                  <a:pt x="88" y="158"/>
                                </a:lnTo>
                                <a:lnTo>
                                  <a:pt x="86" y="160"/>
                                </a:lnTo>
                                <a:close/>
                                <a:moveTo>
                                  <a:pt x="693" y="204"/>
                                </a:moveTo>
                                <a:lnTo>
                                  <a:pt x="684" y="188"/>
                                </a:lnTo>
                                <a:lnTo>
                                  <a:pt x="684" y="188"/>
                                </a:lnTo>
                                <a:lnTo>
                                  <a:pt x="675" y="174"/>
                                </a:lnTo>
                                <a:lnTo>
                                  <a:pt x="675" y="174"/>
                                </a:lnTo>
                                <a:lnTo>
                                  <a:pt x="665" y="158"/>
                                </a:lnTo>
                                <a:lnTo>
                                  <a:pt x="683" y="158"/>
                                </a:lnTo>
                                <a:lnTo>
                                  <a:pt x="687" y="164"/>
                                </a:lnTo>
                                <a:lnTo>
                                  <a:pt x="697" y="180"/>
                                </a:lnTo>
                                <a:lnTo>
                                  <a:pt x="706" y="196"/>
                                </a:lnTo>
                                <a:lnTo>
                                  <a:pt x="709" y="202"/>
                                </a:lnTo>
                                <a:lnTo>
                                  <a:pt x="693" y="202"/>
                                </a:lnTo>
                                <a:lnTo>
                                  <a:pt x="693" y="204"/>
                                </a:lnTo>
                                <a:close/>
                                <a:moveTo>
                                  <a:pt x="58" y="204"/>
                                </a:moveTo>
                                <a:lnTo>
                                  <a:pt x="58" y="202"/>
                                </a:lnTo>
                                <a:lnTo>
                                  <a:pt x="59" y="202"/>
                                </a:lnTo>
                                <a:lnTo>
                                  <a:pt x="58" y="204"/>
                                </a:lnTo>
                                <a:close/>
                                <a:moveTo>
                                  <a:pt x="715" y="252"/>
                                </a:moveTo>
                                <a:lnTo>
                                  <a:pt x="708" y="234"/>
                                </a:lnTo>
                                <a:lnTo>
                                  <a:pt x="708" y="234"/>
                                </a:lnTo>
                                <a:lnTo>
                                  <a:pt x="701" y="218"/>
                                </a:lnTo>
                                <a:lnTo>
                                  <a:pt x="701" y="218"/>
                                </a:lnTo>
                                <a:lnTo>
                                  <a:pt x="693" y="202"/>
                                </a:lnTo>
                                <a:lnTo>
                                  <a:pt x="709" y="202"/>
                                </a:lnTo>
                                <a:lnTo>
                                  <a:pt x="714" y="212"/>
                                </a:lnTo>
                                <a:lnTo>
                                  <a:pt x="722" y="228"/>
                                </a:lnTo>
                                <a:lnTo>
                                  <a:pt x="729" y="246"/>
                                </a:lnTo>
                                <a:lnTo>
                                  <a:pt x="730" y="250"/>
                                </a:lnTo>
                                <a:lnTo>
                                  <a:pt x="715" y="250"/>
                                </a:lnTo>
                                <a:lnTo>
                                  <a:pt x="715" y="252"/>
                                </a:lnTo>
                                <a:close/>
                                <a:moveTo>
                                  <a:pt x="36" y="252"/>
                                </a:moveTo>
                                <a:lnTo>
                                  <a:pt x="36" y="250"/>
                                </a:lnTo>
                                <a:lnTo>
                                  <a:pt x="37" y="250"/>
                                </a:lnTo>
                                <a:lnTo>
                                  <a:pt x="36" y="252"/>
                                </a:lnTo>
                                <a:close/>
                                <a:moveTo>
                                  <a:pt x="731" y="312"/>
                                </a:moveTo>
                                <a:lnTo>
                                  <a:pt x="729" y="302"/>
                                </a:lnTo>
                                <a:lnTo>
                                  <a:pt x="729" y="302"/>
                                </a:lnTo>
                                <a:lnTo>
                                  <a:pt x="727" y="294"/>
                                </a:lnTo>
                                <a:lnTo>
                                  <a:pt x="727" y="294"/>
                                </a:lnTo>
                                <a:lnTo>
                                  <a:pt x="725" y="284"/>
                                </a:lnTo>
                                <a:lnTo>
                                  <a:pt x="725" y="284"/>
                                </a:lnTo>
                                <a:lnTo>
                                  <a:pt x="720" y="268"/>
                                </a:lnTo>
                                <a:lnTo>
                                  <a:pt x="720" y="268"/>
                                </a:lnTo>
                                <a:lnTo>
                                  <a:pt x="715" y="250"/>
                                </a:lnTo>
                                <a:lnTo>
                                  <a:pt x="730" y="250"/>
                                </a:lnTo>
                                <a:lnTo>
                                  <a:pt x="735" y="264"/>
                                </a:lnTo>
                                <a:lnTo>
                                  <a:pt x="740" y="282"/>
                                </a:lnTo>
                                <a:lnTo>
                                  <a:pt x="742" y="290"/>
                                </a:lnTo>
                                <a:lnTo>
                                  <a:pt x="744" y="300"/>
                                </a:lnTo>
                                <a:lnTo>
                                  <a:pt x="746" y="308"/>
                                </a:lnTo>
                                <a:lnTo>
                                  <a:pt x="746" y="310"/>
                                </a:lnTo>
                                <a:lnTo>
                                  <a:pt x="731" y="310"/>
                                </a:lnTo>
                                <a:lnTo>
                                  <a:pt x="731" y="312"/>
                                </a:lnTo>
                                <a:close/>
                                <a:moveTo>
                                  <a:pt x="20" y="312"/>
                                </a:moveTo>
                                <a:lnTo>
                                  <a:pt x="20" y="310"/>
                                </a:lnTo>
                                <a:lnTo>
                                  <a:pt x="20" y="310"/>
                                </a:lnTo>
                                <a:lnTo>
                                  <a:pt x="20" y="312"/>
                                </a:lnTo>
                                <a:close/>
                                <a:moveTo>
                                  <a:pt x="734" y="330"/>
                                </a:moveTo>
                                <a:lnTo>
                                  <a:pt x="732" y="320"/>
                                </a:lnTo>
                                <a:lnTo>
                                  <a:pt x="732" y="320"/>
                                </a:lnTo>
                                <a:lnTo>
                                  <a:pt x="731" y="310"/>
                                </a:lnTo>
                                <a:lnTo>
                                  <a:pt x="746" y="310"/>
                                </a:lnTo>
                                <a:lnTo>
                                  <a:pt x="747" y="318"/>
                                </a:lnTo>
                                <a:lnTo>
                                  <a:pt x="749" y="328"/>
                                </a:lnTo>
                                <a:lnTo>
                                  <a:pt x="734" y="328"/>
                                </a:lnTo>
                                <a:lnTo>
                                  <a:pt x="734" y="330"/>
                                </a:lnTo>
                                <a:close/>
                                <a:moveTo>
                                  <a:pt x="17" y="330"/>
                                </a:moveTo>
                                <a:lnTo>
                                  <a:pt x="17" y="328"/>
                                </a:lnTo>
                                <a:lnTo>
                                  <a:pt x="18" y="328"/>
                                </a:lnTo>
                                <a:lnTo>
                                  <a:pt x="17" y="330"/>
                                </a:lnTo>
                                <a:close/>
                                <a:moveTo>
                                  <a:pt x="751" y="376"/>
                                </a:moveTo>
                                <a:lnTo>
                                  <a:pt x="736" y="376"/>
                                </a:lnTo>
                                <a:lnTo>
                                  <a:pt x="736" y="374"/>
                                </a:lnTo>
                                <a:lnTo>
                                  <a:pt x="736" y="366"/>
                                </a:lnTo>
                                <a:lnTo>
                                  <a:pt x="736" y="356"/>
                                </a:lnTo>
                                <a:lnTo>
                                  <a:pt x="736" y="356"/>
                                </a:lnTo>
                                <a:lnTo>
                                  <a:pt x="735" y="346"/>
                                </a:lnTo>
                                <a:lnTo>
                                  <a:pt x="735" y="338"/>
                                </a:lnTo>
                                <a:lnTo>
                                  <a:pt x="735" y="338"/>
                                </a:lnTo>
                                <a:lnTo>
                                  <a:pt x="734" y="328"/>
                                </a:lnTo>
                                <a:lnTo>
                                  <a:pt x="749" y="328"/>
                                </a:lnTo>
                                <a:lnTo>
                                  <a:pt x="750" y="336"/>
                                </a:lnTo>
                                <a:lnTo>
                                  <a:pt x="750" y="346"/>
                                </a:lnTo>
                                <a:lnTo>
                                  <a:pt x="751" y="356"/>
                                </a:lnTo>
                                <a:lnTo>
                                  <a:pt x="751" y="366"/>
                                </a:lnTo>
                                <a:lnTo>
                                  <a:pt x="751" y="376"/>
                                </a:lnTo>
                                <a:close/>
                                <a:moveTo>
                                  <a:pt x="15" y="375"/>
                                </a:moveTo>
                                <a:lnTo>
                                  <a:pt x="14" y="374"/>
                                </a:lnTo>
                                <a:lnTo>
                                  <a:pt x="15" y="374"/>
                                </a:lnTo>
                                <a:lnTo>
                                  <a:pt x="15" y="375"/>
                                </a:lnTo>
                                <a:close/>
                                <a:moveTo>
                                  <a:pt x="736" y="375"/>
                                </a:moveTo>
                                <a:lnTo>
                                  <a:pt x="736" y="374"/>
                                </a:lnTo>
                                <a:lnTo>
                                  <a:pt x="736" y="374"/>
                                </a:lnTo>
                                <a:lnTo>
                                  <a:pt x="736" y="375"/>
                                </a:lnTo>
                                <a:close/>
                                <a:moveTo>
                                  <a:pt x="15" y="376"/>
                                </a:moveTo>
                                <a:lnTo>
                                  <a:pt x="14" y="376"/>
                                </a:lnTo>
                                <a:lnTo>
                                  <a:pt x="15" y="375"/>
                                </a:lnTo>
                                <a:lnTo>
                                  <a:pt x="15" y="376"/>
                                </a:lnTo>
                                <a:close/>
                                <a:moveTo>
                                  <a:pt x="748" y="422"/>
                                </a:moveTo>
                                <a:lnTo>
                                  <a:pt x="734" y="422"/>
                                </a:lnTo>
                                <a:lnTo>
                                  <a:pt x="735" y="412"/>
                                </a:lnTo>
                                <a:lnTo>
                                  <a:pt x="735" y="412"/>
                                </a:lnTo>
                                <a:lnTo>
                                  <a:pt x="735" y="402"/>
                                </a:lnTo>
                                <a:lnTo>
                                  <a:pt x="735" y="402"/>
                                </a:lnTo>
                                <a:lnTo>
                                  <a:pt x="736" y="394"/>
                                </a:lnTo>
                                <a:lnTo>
                                  <a:pt x="736" y="394"/>
                                </a:lnTo>
                                <a:lnTo>
                                  <a:pt x="736" y="384"/>
                                </a:lnTo>
                                <a:lnTo>
                                  <a:pt x="736" y="375"/>
                                </a:lnTo>
                                <a:lnTo>
                                  <a:pt x="736" y="376"/>
                                </a:lnTo>
                                <a:lnTo>
                                  <a:pt x="751" y="376"/>
                                </a:lnTo>
                                <a:lnTo>
                                  <a:pt x="751" y="384"/>
                                </a:lnTo>
                                <a:lnTo>
                                  <a:pt x="751" y="394"/>
                                </a:lnTo>
                                <a:lnTo>
                                  <a:pt x="750" y="404"/>
                                </a:lnTo>
                                <a:lnTo>
                                  <a:pt x="750" y="414"/>
                                </a:lnTo>
                                <a:lnTo>
                                  <a:pt x="748" y="422"/>
                                </a:lnTo>
                                <a:close/>
                                <a:moveTo>
                                  <a:pt x="18" y="422"/>
                                </a:moveTo>
                                <a:lnTo>
                                  <a:pt x="17" y="422"/>
                                </a:lnTo>
                                <a:lnTo>
                                  <a:pt x="17" y="420"/>
                                </a:lnTo>
                                <a:lnTo>
                                  <a:pt x="18" y="422"/>
                                </a:lnTo>
                                <a:close/>
                                <a:moveTo>
                                  <a:pt x="746" y="440"/>
                                </a:moveTo>
                                <a:lnTo>
                                  <a:pt x="731" y="440"/>
                                </a:lnTo>
                                <a:lnTo>
                                  <a:pt x="732" y="430"/>
                                </a:lnTo>
                                <a:lnTo>
                                  <a:pt x="732" y="430"/>
                                </a:lnTo>
                                <a:lnTo>
                                  <a:pt x="734" y="420"/>
                                </a:lnTo>
                                <a:lnTo>
                                  <a:pt x="734" y="422"/>
                                </a:lnTo>
                                <a:lnTo>
                                  <a:pt x="748" y="422"/>
                                </a:lnTo>
                                <a:lnTo>
                                  <a:pt x="747" y="432"/>
                                </a:lnTo>
                                <a:lnTo>
                                  <a:pt x="746" y="440"/>
                                </a:lnTo>
                                <a:close/>
                                <a:moveTo>
                                  <a:pt x="20" y="440"/>
                                </a:moveTo>
                                <a:lnTo>
                                  <a:pt x="20" y="440"/>
                                </a:lnTo>
                                <a:lnTo>
                                  <a:pt x="20" y="438"/>
                                </a:lnTo>
                                <a:lnTo>
                                  <a:pt x="20" y="440"/>
                                </a:lnTo>
                                <a:close/>
                                <a:moveTo>
                                  <a:pt x="730" y="500"/>
                                </a:moveTo>
                                <a:lnTo>
                                  <a:pt x="715" y="500"/>
                                </a:lnTo>
                                <a:lnTo>
                                  <a:pt x="720" y="482"/>
                                </a:lnTo>
                                <a:lnTo>
                                  <a:pt x="720" y="482"/>
                                </a:lnTo>
                                <a:lnTo>
                                  <a:pt x="725" y="466"/>
                                </a:lnTo>
                                <a:lnTo>
                                  <a:pt x="725" y="466"/>
                                </a:lnTo>
                                <a:lnTo>
                                  <a:pt x="727" y="456"/>
                                </a:lnTo>
                                <a:lnTo>
                                  <a:pt x="727" y="456"/>
                                </a:lnTo>
                                <a:lnTo>
                                  <a:pt x="729" y="448"/>
                                </a:lnTo>
                                <a:lnTo>
                                  <a:pt x="729" y="448"/>
                                </a:lnTo>
                                <a:lnTo>
                                  <a:pt x="731" y="438"/>
                                </a:lnTo>
                                <a:lnTo>
                                  <a:pt x="731" y="440"/>
                                </a:lnTo>
                                <a:lnTo>
                                  <a:pt x="746" y="440"/>
                                </a:lnTo>
                                <a:lnTo>
                                  <a:pt x="746" y="442"/>
                                </a:lnTo>
                                <a:lnTo>
                                  <a:pt x="744" y="450"/>
                                </a:lnTo>
                                <a:lnTo>
                                  <a:pt x="742" y="460"/>
                                </a:lnTo>
                                <a:lnTo>
                                  <a:pt x="740" y="470"/>
                                </a:lnTo>
                                <a:lnTo>
                                  <a:pt x="735" y="486"/>
                                </a:lnTo>
                                <a:lnTo>
                                  <a:pt x="730" y="500"/>
                                </a:lnTo>
                                <a:close/>
                                <a:moveTo>
                                  <a:pt x="37" y="500"/>
                                </a:moveTo>
                                <a:lnTo>
                                  <a:pt x="36" y="500"/>
                                </a:lnTo>
                                <a:lnTo>
                                  <a:pt x="36" y="498"/>
                                </a:lnTo>
                                <a:lnTo>
                                  <a:pt x="37" y="500"/>
                                </a:lnTo>
                                <a:close/>
                                <a:moveTo>
                                  <a:pt x="709" y="548"/>
                                </a:moveTo>
                                <a:lnTo>
                                  <a:pt x="693" y="548"/>
                                </a:lnTo>
                                <a:lnTo>
                                  <a:pt x="701" y="532"/>
                                </a:lnTo>
                                <a:lnTo>
                                  <a:pt x="701" y="532"/>
                                </a:lnTo>
                                <a:lnTo>
                                  <a:pt x="708" y="516"/>
                                </a:lnTo>
                                <a:lnTo>
                                  <a:pt x="708" y="516"/>
                                </a:lnTo>
                                <a:lnTo>
                                  <a:pt x="715" y="498"/>
                                </a:lnTo>
                                <a:lnTo>
                                  <a:pt x="715" y="500"/>
                                </a:lnTo>
                                <a:lnTo>
                                  <a:pt x="730" y="500"/>
                                </a:lnTo>
                                <a:lnTo>
                                  <a:pt x="729" y="504"/>
                                </a:lnTo>
                                <a:lnTo>
                                  <a:pt x="722" y="522"/>
                                </a:lnTo>
                                <a:lnTo>
                                  <a:pt x="714" y="538"/>
                                </a:lnTo>
                                <a:lnTo>
                                  <a:pt x="709" y="548"/>
                                </a:lnTo>
                                <a:close/>
                                <a:moveTo>
                                  <a:pt x="59" y="548"/>
                                </a:moveTo>
                                <a:lnTo>
                                  <a:pt x="58" y="548"/>
                                </a:lnTo>
                                <a:lnTo>
                                  <a:pt x="58" y="546"/>
                                </a:lnTo>
                                <a:lnTo>
                                  <a:pt x="59" y="548"/>
                                </a:lnTo>
                                <a:close/>
                                <a:moveTo>
                                  <a:pt x="683" y="592"/>
                                </a:moveTo>
                                <a:lnTo>
                                  <a:pt x="665" y="592"/>
                                </a:lnTo>
                                <a:lnTo>
                                  <a:pt x="675" y="576"/>
                                </a:lnTo>
                                <a:lnTo>
                                  <a:pt x="675" y="576"/>
                                </a:lnTo>
                                <a:lnTo>
                                  <a:pt x="684" y="562"/>
                                </a:lnTo>
                                <a:lnTo>
                                  <a:pt x="684" y="562"/>
                                </a:lnTo>
                                <a:lnTo>
                                  <a:pt x="693" y="546"/>
                                </a:lnTo>
                                <a:lnTo>
                                  <a:pt x="693" y="548"/>
                                </a:lnTo>
                                <a:lnTo>
                                  <a:pt x="709" y="548"/>
                                </a:lnTo>
                                <a:lnTo>
                                  <a:pt x="706" y="554"/>
                                </a:lnTo>
                                <a:lnTo>
                                  <a:pt x="697" y="570"/>
                                </a:lnTo>
                                <a:lnTo>
                                  <a:pt x="687" y="586"/>
                                </a:lnTo>
                                <a:lnTo>
                                  <a:pt x="683" y="592"/>
                                </a:lnTo>
                                <a:close/>
                                <a:moveTo>
                                  <a:pt x="88" y="592"/>
                                </a:moveTo>
                                <a:lnTo>
                                  <a:pt x="86" y="592"/>
                                </a:lnTo>
                                <a:lnTo>
                                  <a:pt x="86" y="590"/>
                                </a:lnTo>
                                <a:lnTo>
                                  <a:pt x="88" y="592"/>
                                </a:lnTo>
                                <a:close/>
                                <a:moveTo>
                                  <a:pt x="481" y="736"/>
                                </a:moveTo>
                                <a:lnTo>
                                  <a:pt x="394" y="736"/>
                                </a:lnTo>
                                <a:lnTo>
                                  <a:pt x="403" y="734"/>
                                </a:lnTo>
                                <a:lnTo>
                                  <a:pt x="421" y="734"/>
                                </a:lnTo>
                                <a:lnTo>
                                  <a:pt x="431" y="732"/>
                                </a:lnTo>
                                <a:lnTo>
                                  <a:pt x="430" y="732"/>
                                </a:lnTo>
                                <a:lnTo>
                                  <a:pt x="439" y="730"/>
                                </a:lnTo>
                                <a:lnTo>
                                  <a:pt x="439" y="730"/>
                                </a:lnTo>
                                <a:lnTo>
                                  <a:pt x="448" y="728"/>
                                </a:lnTo>
                                <a:lnTo>
                                  <a:pt x="448" y="728"/>
                                </a:lnTo>
                                <a:lnTo>
                                  <a:pt x="457" y="726"/>
                                </a:lnTo>
                                <a:lnTo>
                                  <a:pt x="457" y="726"/>
                                </a:lnTo>
                                <a:lnTo>
                                  <a:pt x="466" y="724"/>
                                </a:lnTo>
                                <a:lnTo>
                                  <a:pt x="466" y="724"/>
                                </a:lnTo>
                                <a:lnTo>
                                  <a:pt x="483" y="720"/>
                                </a:lnTo>
                                <a:lnTo>
                                  <a:pt x="483" y="720"/>
                                </a:lnTo>
                                <a:lnTo>
                                  <a:pt x="500" y="714"/>
                                </a:lnTo>
                                <a:lnTo>
                                  <a:pt x="499" y="714"/>
                                </a:lnTo>
                                <a:lnTo>
                                  <a:pt x="516" y="708"/>
                                </a:lnTo>
                                <a:lnTo>
                                  <a:pt x="516" y="708"/>
                                </a:lnTo>
                                <a:lnTo>
                                  <a:pt x="532" y="700"/>
                                </a:lnTo>
                                <a:lnTo>
                                  <a:pt x="532" y="700"/>
                                </a:lnTo>
                                <a:lnTo>
                                  <a:pt x="548" y="692"/>
                                </a:lnTo>
                                <a:lnTo>
                                  <a:pt x="547" y="692"/>
                                </a:lnTo>
                                <a:lnTo>
                                  <a:pt x="563" y="684"/>
                                </a:lnTo>
                                <a:lnTo>
                                  <a:pt x="563" y="684"/>
                                </a:lnTo>
                                <a:lnTo>
                                  <a:pt x="577" y="674"/>
                                </a:lnTo>
                                <a:lnTo>
                                  <a:pt x="577" y="674"/>
                                </a:lnTo>
                                <a:lnTo>
                                  <a:pt x="592" y="664"/>
                                </a:lnTo>
                                <a:lnTo>
                                  <a:pt x="591" y="664"/>
                                </a:lnTo>
                                <a:lnTo>
                                  <a:pt x="605" y="654"/>
                                </a:lnTo>
                                <a:lnTo>
                                  <a:pt x="605" y="654"/>
                                </a:lnTo>
                                <a:lnTo>
                                  <a:pt x="618" y="642"/>
                                </a:lnTo>
                                <a:lnTo>
                                  <a:pt x="618" y="642"/>
                                </a:lnTo>
                                <a:lnTo>
                                  <a:pt x="631" y="630"/>
                                </a:lnTo>
                                <a:lnTo>
                                  <a:pt x="631" y="630"/>
                                </a:lnTo>
                                <a:lnTo>
                                  <a:pt x="643" y="618"/>
                                </a:lnTo>
                                <a:lnTo>
                                  <a:pt x="643" y="618"/>
                                </a:lnTo>
                                <a:lnTo>
                                  <a:pt x="654" y="604"/>
                                </a:lnTo>
                                <a:lnTo>
                                  <a:pt x="654" y="604"/>
                                </a:lnTo>
                                <a:lnTo>
                                  <a:pt x="665" y="590"/>
                                </a:lnTo>
                                <a:lnTo>
                                  <a:pt x="665" y="592"/>
                                </a:lnTo>
                                <a:lnTo>
                                  <a:pt x="683" y="592"/>
                                </a:lnTo>
                                <a:lnTo>
                                  <a:pt x="677" y="600"/>
                                </a:lnTo>
                                <a:lnTo>
                                  <a:pt x="666" y="614"/>
                                </a:lnTo>
                                <a:lnTo>
                                  <a:pt x="654" y="628"/>
                                </a:lnTo>
                                <a:lnTo>
                                  <a:pt x="641" y="640"/>
                                </a:lnTo>
                                <a:lnTo>
                                  <a:pt x="628" y="654"/>
                                </a:lnTo>
                                <a:lnTo>
                                  <a:pt x="615" y="666"/>
                                </a:lnTo>
                                <a:lnTo>
                                  <a:pt x="600" y="676"/>
                                </a:lnTo>
                                <a:lnTo>
                                  <a:pt x="586" y="686"/>
                                </a:lnTo>
                                <a:lnTo>
                                  <a:pt x="570" y="696"/>
                                </a:lnTo>
                                <a:lnTo>
                                  <a:pt x="555" y="706"/>
                                </a:lnTo>
                                <a:lnTo>
                                  <a:pt x="538" y="714"/>
                                </a:lnTo>
                                <a:lnTo>
                                  <a:pt x="522" y="722"/>
                                </a:lnTo>
                                <a:lnTo>
                                  <a:pt x="505" y="728"/>
                                </a:lnTo>
                                <a:lnTo>
                                  <a:pt x="487" y="734"/>
                                </a:lnTo>
                                <a:lnTo>
                                  <a:pt x="481" y="736"/>
                                </a:lnTo>
                                <a:close/>
                                <a:moveTo>
                                  <a:pt x="414" y="750"/>
                                </a:moveTo>
                                <a:lnTo>
                                  <a:pt x="337" y="750"/>
                                </a:lnTo>
                                <a:lnTo>
                                  <a:pt x="318" y="746"/>
                                </a:lnTo>
                                <a:lnTo>
                                  <a:pt x="433" y="746"/>
                                </a:lnTo>
                                <a:lnTo>
                                  <a:pt x="414" y="750"/>
                                </a:lnTo>
                                <a:close/>
                              </a:path>
                            </a:pathLst>
                          </a:custGeom>
                          <a:solidFill>
                            <a:srgbClr val="FF0000"/>
                          </a:solidFill>
                          <a:ln>
                            <a:noFill/>
                          </a:ln>
                        </wps:spPr>
                        <wps:bodyPr upright="1"/>
                      </wps:wsp>
                      <wps:wsp>
                        <wps:cNvPr id="472" name="任意多边形 212"/>
                        <wps:cNvSpPr/>
                        <wps:spPr>
                          <a:xfrm>
                            <a:off x="6415" y="3835"/>
                            <a:ext cx="625" cy="484"/>
                          </a:xfrm>
                          <a:custGeom>
                            <a:avLst/>
                            <a:gdLst/>
                            <a:ahLst/>
                            <a:cxnLst/>
                            <a:rect l="0" t="0" r="0" b="0"/>
                            <a:pathLst>
                              <a:path w="625" h="484">
                                <a:moveTo>
                                  <a:pt x="624" y="80"/>
                                </a:moveTo>
                                <a:lnTo>
                                  <a:pt x="624" y="76"/>
                                </a:lnTo>
                                <a:lnTo>
                                  <a:pt x="623" y="68"/>
                                </a:lnTo>
                                <a:lnTo>
                                  <a:pt x="621" y="60"/>
                                </a:lnTo>
                                <a:lnTo>
                                  <a:pt x="621" y="58"/>
                                </a:lnTo>
                                <a:lnTo>
                                  <a:pt x="620" y="56"/>
                                </a:lnTo>
                                <a:lnTo>
                                  <a:pt x="618" y="52"/>
                                </a:lnTo>
                                <a:lnTo>
                                  <a:pt x="618" y="52"/>
                                </a:lnTo>
                                <a:lnTo>
                                  <a:pt x="617" y="50"/>
                                </a:lnTo>
                                <a:lnTo>
                                  <a:pt x="614" y="44"/>
                                </a:lnTo>
                                <a:lnTo>
                                  <a:pt x="614" y="44"/>
                                </a:lnTo>
                                <a:lnTo>
                                  <a:pt x="610" y="38"/>
                                </a:lnTo>
                                <a:lnTo>
                                  <a:pt x="610" y="36"/>
                                </a:lnTo>
                                <a:lnTo>
                                  <a:pt x="608" y="34"/>
                                </a:lnTo>
                                <a:lnTo>
                                  <a:pt x="605" y="30"/>
                                </a:lnTo>
                                <a:lnTo>
                                  <a:pt x="605" y="30"/>
                                </a:lnTo>
                                <a:lnTo>
                                  <a:pt x="600" y="24"/>
                                </a:lnTo>
                                <a:lnTo>
                                  <a:pt x="599" y="24"/>
                                </a:lnTo>
                                <a:lnTo>
                                  <a:pt x="594" y="18"/>
                                </a:lnTo>
                                <a:lnTo>
                                  <a:pt x="593" y="18"/>
                                </a:lnTo>
                                <a:lnTo>
                                  <a:pt x="587" y="14"/>
                                </a:lnTo>
                                <a:lnTo>
                                  <a:pt x="586" y="14"/>
                                </a:lnTo>
                                <a:lnTo>
                                  <a:pt x="580" y="10"/>
                                </a:lnTo>
                                <a:lnTo>
                                  <a:pt x="579" y="10"/>
                                </a:lnTo>
                                <a:lnTo>
                                  <a:pt x="572" y="6"/>
                                </a:lnTo>
                                <a:lnTo>
                                  <a:pt x="572" y="6"/>
                                </a:lnTo>
                                <a:lnTo>
                                  <a:pt x="565" y="2"/>
                                </a:lnTo>
                                <a:lnTo>
                                  <a:pt x="564" y="2"/>
                                </a:lnTo>
                                <a:lnTo>
                                  <a:pt x="556" y="0"/>
                                </a:lnTo>
                                <a:lnTo>
                                  <a:pt x="68" y="0"/>
                                </a:lnTo>
                                <a:lnTo>
                                  <a:pt x="60" y="2"/>
                                </a:lnTo>
                                <a:lnTo>
                                  <a:pt x="59" y="2"/>
                                </a:lnTo>
                                <a:lnTo>
                                  <a:pt x="52" y="6"/>
                                </a:lnTo>
                                <a:lnTo>
                                  <a:pt x="52" y="6"/>
                                </a:lnTo>
                                <a:lnTo>
                                  <a:pt x="45" y="10"/>
                                </a:lnTo>
                                <a:lnTo>
                                  <a:pt x="44" y="10"/>
                                </a:lnTo>
                                <a:lnTo>
                                  <a:pt x="38" y="14"/>
                                </a:lnTo>
                                <a:lnTo>
                                  <a:pt x="37" y="14"/>
                                </a:lnTo>
                                <a:lnTo>
                                  <a:pt x="31" y="18"/>
                                </a:lnTo>
                                <a:lnTo>
                                  <a:pt x="30" y="18"/>
                                </a:lnTo>
                                <a:lnTo>
                                  <a:pt x="25" y="24"/>
                                </a:lnTo>
                                <a:lnTo>
                                  <a:pt x="24" y="24"/>
                                </a:lnTo>
                                <a:lnTo>
                                  <a:pt x="19" y="30"/>
                                </a:lnTo>
                                <a:lnTo>
                                  <a:pt x="19" y="30"/>
                                </a:lnTo>
                                <a:lnTo>
                                  <a:pt x="14" y="36"/>
                                </a:lnTo>
                                <a:lnTo>
                                  <a:pt x="14" y="38"/>
                                </a:lnTo>
                                <a:lnTo>
                                  <a:pt x="10" y="44"/>
                                </a:lnTo>
                                <a:lnTo>
                                  <a:pt x="10" y="44"/>
                                </a:lnTo>
                                <a:lnTo>
                                  <a:pt x="6" y="52"/>
                                </a:lnTo>
                                <a:lnTo>
                                  <a:pt x="6" y="52"/>
                                </a:lnTo>
                                <a:lnTo>
                                  <a:pt x="3" y="58"/>
                                </a:lnTo>
                                <a:lnTo>
                                  <a:pt x="3" y="60"/>
                                </a:lnTo>
                                <a:lnTo>
                                  <a:pt x="1" y="68"/>
                                </a:lnTo>
                                <a:lnTo>
                                  <a:pt x="0" y="76"/>
                                </a:lnTo>
                                <a:lnTo>
                                  <a:pt x="0" y="80"/>
                                </a:lnTo>
                                <a:lnTo>
                                  <a:pt x="0" y="402"/>
                                </a:lnTo>
                                <a:lnTo>
                                  <a:pt x="0" y="408"/>
                                </a:lnTo>
                                <a:lnTo>
                                  <a:pt x="1" y="416"/>
                                </a:lnTo>
                                <a:lnTo>
                                  <a:pt x="3" y="424"/>
                                </a:lnTo>
                                <a:lnTo>
                                  <a:pt x="3" y="424"/>
                                </a:lnTo>
                                <a:lnTo>
                                  <a:pt x="6" y="432"/>
                                </a:lnTo>
                                <a:lnTo>
                                  <a:pt x="6" y="432"/>
                                </a:lnTo>
                                <a:lnTo>
                                  <a:pt x="10" y="438"/>
                                </a:lnTo>
                                <a:lnTo>
                                  <a:pt x="10" y="440"/>
                                </a:lnTo>
                                <a:lnTo>
                                  <a:pt x="14" y="446"/>
                                </a:lnTo>
                                <a:lnTo>
                                  <a:pt x="14" y="446"/>
                                </a:lnTo>
                                <a:lnTo>
                                  <a:pt x="19" y="452"/>
                                </a:lnTo>
                                <a:lnTo>
                                  <a:pt x="19" y="454"/>
                                </a:lnTo>
                                <a:lnTo>
                                  <a:pt x="24" y="458"/>
                                </a:lnTo>
                                <a:lnTo>
                                  <a:pt x="25" y="460"/>
                                </a:lnTo>
                                <a:lnTo>
                                  <a:pt x="30" y="464"/>
                                </a:lnTo>
                                <a:lnTo>
                                  <a:pt x="31" y="464"/>
                                </a:lnTo>
                                <a:lnTo>
                                  <a:pt x="37" y="470"/>
                                </a:lnTo>
                                <a:lnTo>
                                  <a:pt x="38" y="470"/>
                                </a:lnTo>
                                <a:lnTo>
                                  <a:pt x="44" y="474"/>
                                </a:lnTo>
                                <a:lnTo>
                                  <a:pt x="45" y="474"/>
                                </a:lnTo>
                                <a:lnTo>
                                  <a:pt x="52" y="478"/>
                                </a:lnTo>
                                <a:lnTo>
                                  <a:pt x="52" y="478"/>
                                </a:lnTo>
                                <a:lnTo>
                                  <a:pt x="59" y="480"/>
                                </a:lnTo>
                                <a:lnTo>
                                  <a:pt x="60" y="480"/>
                                </a:lnTo>
                                <a:lnTo>
                                  <a:pt x="68" y="482"/>
                                </a:lnTo>
                                <a:lnTo>
                                  <a:pt x="68" y="482"/>
                                </a:lnTo>
                                <a:lnTo>
                                  <a:pt x="77" y="484"/>
                                </a:lnTo>
                                <a:lnTo>
                                  <a:pt x="547" y="484"/>
                                </a:lnTo>
                                <a:lnTo>
                                  <a:pt x="556" y="482"/>
                                </a:lnTo>
                                <a:lnTo>
                                  <a:pt x="556" y="482"/>
                                </a:lnTo>
                                <a:lnTo>
                                  <a:pt x="564" y="480"/>
                                </a:lnTo>
                                <a:lnTo>
                                  <a:pt x="565" y="480"/>
                                </a:lnTo>
                                <a:lnTo>
                                  <a:pt x="572" y="478"/>
                                </a:lnTo>
                                <a:lnTo>
                                  <a:pt x="572" y="478"/>
                                </a:lnTo>
                                <a:lnTo>
                                  <a:pt x="579" y="474"/>
                                </a:lnTo>
                                <a:lnTo>
                                  <a:pt x="580" y="474"/>
                                </a:lnTo>
                                <a:lnTo>
                                  <a:pt x="586" y="470"/>
                                </a:lnTo>
                                <a:lnTo>
                                  <a:pt x="587" y="470"/>
                                </a:lnTo>
                                <a:lnTo>
                                  <a:pt x="593" y="464"/>
                                </a:lnTo>
                                <a:lnTo>
                                  <a:pt x="594" y="464"/>
                                </a:lnTo>
                                <a:lnTo>
                                  <a:pt x="599" y="460"/>
                                </a:lnTo>
                                <a:lnTo>
                                  <a:pt x="600" y="458"/>
                                </a:lnTo>
                                <a:lnTo>
                                  <a:pt x="605" y="454"/>
                                </a:lnTo>
                                <a:lnTo>
                                  <a:pt x="605" y="452"/>
                                </a:lnTo>
                                <a:lnTo>
                                  <a:pt x="610" y="446"/>
                                </a:lnTo>
                                <a:lnTo>
                                  <a:pt x="610" y="446"/>
                                </a:lnTo>
                                <a:lnTo>
                                  <a:pt x="611" y="444"/>
                                </a:lnTo>
                                <a:lnTo>
                                  <a:pt x="614" y="440"/>
                                </a:lnTo>
                                <a:lnTo>
                                  <a:pt x="614" y="438"/>
                                </a:lnTo>
                                <a:lnTo>
                                  <a:pt x="618" y="432"/>
                                </a:lnTo>
                                <a:lnTo>
                                  <a:pt x="618" y="432"/>
                                </a:lnTo>
                                <a:lnTo>
                                  <a:pt x="621" y="424"/>
                                </a:lnTo>
                                <a:lnTo>
                                  <a:pt x="621" y="424"/>
                                </a:lnTo>
                                <a:lnTo>
                                  <a:pt x="622" y="420"/>
                                </a:lnTo>
                                <a:lnTo>
                                  <a:pt x="623" y="416"/>
                                </a:lnTo>
                                <a:lnTo>
                                  <a:pt x="624" y="406"/>
                                </a:lnTo>
                                <a:lnTo>
                                  <a:pt x="624" y="402"/>
                                </a:lnTo>
                                <a:lnTo>
                                  <a:pt x="624" y="80"/>
                                </a:lnTo>
                              </a:path>
                            </a:pathLst>
                          </a:custGeom>
                          <a:solidFill>
                            <a:srgbClr val="0A5FD1"/>
                          </a:solidFill>
                          <a:ln>
                            <a:noFill/>
                          </a:ln>
                        </wps:spPr>
                        <wps:bodyPr upright="1"/>
                      </wps:wsp>
                    </wpg:wgp>
                  </a:graphicData>
                </a:graphic>
              </wp:inline>
            </w:drawing>
          </mc:Choice>
          <mc:Fallback>
            <w:pict>
              <v:group id="_x0000_s1026" o:spid="_x0000_s1026" o:spt="203" style="height:70.6pt;width:166.6pt;" coordorigin="6106,3266" coordsize="3332,1412" o:gfxdata="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">
                <o:lock v:ext="edit" aspectratio="f"/>
                <v:shape id="图片 37" o:spid="_x0000_s1026" o:spt="75" type="#_x0000_t75" style="position:absolute;left:6105;top:3276;height:1402;width:3332;" filled="f" o:preferrelative="t" stroked="f" coordsize="21600,21600" o:gfxdata="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fNgLb4A&#10;AADcAAAADwAAAAAAAAABACAAAAAiAAAAZHJzL2Rvd25yZXYueG1sUEsBAhQAFAAAAAgAh07iQDMv&#10;BZ47AAAAOQAAABAAAAAAAAAAAQAgAAAADQEAAGRycy9zaGFwZXhtbC54bWxQSwUGAAAAAAYABgBb&#10;AQAAtwMAAAAA&#10;">
                  <v:fill on="f" focussize="0,0"/>
                  <v:stroke on="f"/>
                  <v:imagedata r:id="rId191" o:title=""/>
                  <o:lock v:ext="edit" aspectratio="t"/>
                </v:shape>
                <v:shape id="任意多边形 211" o:spid="_x0000_s1026" o:spt="100" style="position:absolute;left:7400;top:3266;height:750;width:752;" fillcolor="#FF0000" filled="t" stroked="f" coordsize="752,750" o:gfxdata="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UF5dr4A&#10;AADcAAAADwAAAAAAAAABACAAAAAiAAAAZHJzL2Rvd25yZXYueG1sUEsBAhQAFAAAAAgAh07iQDMv&#10;BZ47AAAAOQAAABAAAAAAAAAAAQAgAAAADQEAAGRycy9zaGFwZXhtbC54bWxQSwUGAAAAAAYABgBb&#10;AQAAtwMAAAAA&#10;" path="m433,4l318,4,337,0,414,0,433,4xm442,746l309,746,281,740,264,734,229,722,212,714,196,706,165,686,150,676,136,666,123,654,109,640,97,628,85,614,74,600,64,586,54,570,45,554,36,538,29,522,22,504,16,486,11,468,9,460,7,450,5,442,4,432,1,414,1,404,0,394,0,384,0,366,0,356,1,346,1,336,3,328,4,318,5,308,7,300,9,290,11,280,16,264,22,246,29,228,37,212,45,196,54,180,64,164,74,150,85,136,97,122,110,110,123,96,136,84,151,74,165,64,181,54,196,44,213,36,229,28,246,22,264,16,282,10,309,4,442,4,470,10,482,14,357,14,348,16,330,16,320,18,321,18,311,20,312,20,303,22,303,22,294,24,294,24,285,26,285,26,268,30,268,30,251,36,252,36,235,42,235,42,219,50,219,50,203,58,204,58,188,66,188,66,174,76,174,76,159,86,160,86,146,96,146,96,133,108,133,108,120,120,120,120,108,132,108,132,97,146,97,146,88,158,86,158,76,174,76,174,67,188,67,188,59,202,58,202,50,218,50,218,43,234,43,234,37,250,36,250,31,268,31,268,26,284,26,284,24,294,24,294,22,302,22,302,20,310,20,310,19,320,19,320,18,328,17,328,16,338,16,338,16,348,15,356,15,356,15,366,14,374,15,384,15,394,15,394,16,402,16,402,16,412,16,412,17,422,18,422,19,430,19,430,20,440,20,440,22,448,22,448,24,456,24,456,26,466,26,466,31,482,31,482,36,500,37,500,43,516,43,516,50,532,50,532,58,548,59,548,67,562,67,562,76,576,76,576,86,592,88,592,97,604,97,604,108,618,108,618,120,630,120,630,133,642,133,642,146,654,146,654,160,664,159,664,174,674,174,674,188,684,188,684,204,692,203,692,219,700,219,700,235,708,235,708,252,714,251,714,268,720,268,720,285,724,285,724,294,726,294,726,303,728,303,728,312,730,311,730,321,732,320,732,330,734,348,734,357,736,481,736,469,740,442,746xm665,160l654,146,654,146,643,132,643,132,631,120,631,120,618,108,618,108,605,96,605,96,591,86,592,86,577,76,577,76,563,66,563,66,547,58,548,58,532,50,532,50,516,42,516,42,499,36,500,36,483,30,483,30,466,26,466,26,457,24,457,24,448,22,448,22,439,20,439,20,430,18,431,18,421,16,403,16,394,14,482,14,505,22,522,28,539,36,555,44,586,64,601,74,615,84,628,96,641,110,654,122,666,136,677,150,683,158,665,158,665,160xm86,160l86,158,88,158,86,160xm693,204l684,188,684,188,675,174,675,174,665,158,683,158,687,164,697,180,706,196,709,202,693,202,693,204xm58,204l58,202,59,202,58,204xm715,252l708,234,708,234,701,218,701,218,693,202,709,202,714,212,722,228,729,246,730,250,715,250,715,252xm36,252l36,250,37,250,36,252xm731,312l729,302,729,302,727,294,727,294,725,284,725,284,720,268,720,268,715,250,730,250,735,264,740,282,742,290,744,300,746,308,746,310,731,310,731,312xm20,312l20,310,20,310,20,312xm734,330l732,320,732,320,731,310,746,310,747,318,749,328,734,328,734,330xm17,330l17,328,18,328,17,330xm751,376l736,376,736,374,736,366,736,356,736,356,735,346,735,338,735,338,734,328,749,328,750,336,750,346,751,356,751,366,751,376xm15,375l14,374,15,374,15,375xm736,375l736,374,736,374,736,375xm15,376l14,376,15,375,15,376xm748,422l734,422,735,412,735,412,735,402,735,402,736,394,736,394,736,384,736,375,736,376,751,376,751,384,751,394,750,404,750,414,748,422xm18,422l17,422,17,420,18,422xm746,440l731,440,732,430,732,430,734,420,734,422,748,422,747,432,746,440xm20,440l20,440,20,438,20,440xm730,500l715,500,720,482,720,482,725,466,725,466,727,456,727,456,729,448,729,448,731,438,731,440,746,440,746,442,744,450,742,460,740,470,735,486,730,500xm37,500l36,500,36,498,37,500xm709,548l693,548,701,532,701,532,708,516,708,516,715,498,715,500,730,500,729,504,722,522,714,538,709,548xm59,548l58,548,58,546,59,548xm683,592l665,592,675,576,675,576,684,562,684,562,693,546,693,548,709,548,706,554,697,570,687,586,683,592xm88,592l86,592,86,590,88,592xm481,736l394,736,403,734,421,734,431,732,430,732,439,730,439,730,448,728,448,728,457,726,457,726,466,724,466,724,483,720,483,720,500,714,499,714,516,708,516,708,532,700,532,700,548,692,547,692,563,684,563,684,577,674,577,674,592,664,591,664,605,654,605,654,618,642,618,642,631,630,631,630,643,618,643,618,654,604,654,604,665,590,665,592,683,592,677,600,666,614,654,628,641,640,628,654,615,666,600,676,586,686,570,696,555,706,538,714,522,722,505,728,487,734,481,736xm414,750l337,750,318,746,433,746,414,750xe">
                  <v:fill on="t" focussize="0,0"/>
                  <v:stroke on="f"/>
                  <v:imagedata o:title=""/>
                  <o:lock v:ext="edit" aspectratio="f"/>
                </v:shape>
                <v:shape id="任意多边形 212" o:spid="_x0000_s1026" o:spt="100" style="position:absolute;left:6415;top:3835;height:484;width:625;" fillcolor="#0A5FD1" filled="t" stroked="f" coordsize="625,484" o:gfxdata="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zmEjvQAA&#10;ANwAAAAPAAAAAAAAAAEAIAAAACIAAABkcnMvZG93bnJldi54bWxQSwECFAAUAAAACACHTuJAMy8F&#10;njsAAAA5AAAAEAAAAAAAAAABACAAAAAMAQAAZHJzL3NoYXBleG1sLnhtbFBLBQYAAAAABgAGAFsB&#10;AAC2AwAAAAA=&#10;" path="m624,80l624,76,623,68,621,60,621,58,620,56,618,52,618,52,617,50,614,44,614,44,610,38,610,36,608,34,605,30,605,30,600,24,599,24,594,18,593,18,587,14,586,14,580,10,579,10,572,6,572,6,565,2,564,2,556,0,68,0,60,2,59,2,52,6,52,6,45,10,44,10,38,14,37,14,31,18,30,18,25,24,24,24,19,30,19,30,14,36,14,38,10,44,10,44,6,52,6,52,3,58,3,60,1,68,0,76,0,80,0,402,0,408,1,416,3,424,3,424,6,432,6,432,10,438,10,440,14,446,14,446,19,452,19,454,24,458,25,460,30,464,31,464,37,470,38,470,44,474,45,474,52,478,52,478,59,480,60,480,68,482,68,482,77,484,547,484,556,482,556,482,564,480,565,480,572,478,572,478,579,474,580,474,586,470,587,470,593,464,594,464,599,460,600,458,605,454,605,452,610,446,610,446,611,444,614,440,614,438,618,432,618,432,621,424,621,424,622,420,623,416,624,406,624,402,624,80e">
                  <v:fill on="t" focussize="0,0"/>
                  <v:stroke on="f"/>
                  <v:imagedata o:title=""/>
                  <o:lock v:ext="edit" aspectratio="f"/>
                </v:shape>
                <w10:wrap type="none"/>
                <w10:anchorlock/>
              </v:group>
            </w:pict>
          </mc:Fallback>
        </mc:AlternateContent>
      </w:r>
    </w:p>
    <w:p>
      <w:pPr>
        <w:pStyle w:val="5"/>
        <w:spacing w:before="0" w:line="300" w:lineRule="auto"/>
        <w:ind w:left="0" w:firstLine="522"/>
        <w:jc w:val="center"/>
        <w:rPr>
          <w:rFonts w:ascii="Times New Roman" w:hAnsi="Times New Roman"/>
          <w:kern w:val="2"/>
          <w:sz w:val="24"/>
          <w:szCs w:val="24"/>
          <w:lang w:eastAsia="zh-CN"/>
        </w:rPr>
      </w:pPr>
      <w:r>
        <w:rPr>
          <w:rFonts w:hint="eastAsia" w:ascii="Times New Roman" w:hAnsi="Times New Roman"/>
          <w:kern w:val="2"/>
          <w:sz w:val="24"/>
          <w:szCs w:val="24"/>
          <w:lang w:eastAsia="zh-CN"/>
        </w:rPr>
        <w:t>颜色卡</w:t>
      </w:r>
      <w:r>
        <w:rPr>
          <w:rFonts w:hint="eastAsia" w:ascii="Times New Roman" w:hAnsi="Times New Roman"/>
          <w:kern w:val="2"/>
          <w:sz w:val="24"/>
          <w:szCs w:val="24"/>
          <w:lang w:eastAsia="zh-CN"/>
        </w:rPr>
        <w:tab/>
      </w:r>
      <w:r>
        <w:rPr>
          <w:rFonts w:hint="eastAsia" w:ascii="Times New Roman" w:hAnsi="Times New Roman"/>
          <w:kern w:val="2"/>
          <w:sz w:val="24"/>
          <w:szCs w:val="24"/>
          <w:lang w:eastAsia="zh-CN"/>
        </w:rPr>
        <w:t xml:space="preserve">                       临时停机区域</w:t>
      </w:r>
    </w:p>
    <w:p>
      <w:pPr>
        <w:pStyle w:val="5"/>
        <w:spacing w:before="0" w:line="300" w:lineRule="auto"/>
        <w:ind w:left="0" w:firstLine="420"/>
        <w:rPr>
          <w:rFonts w:ascii="Times New Roman" w:hAnsi="Times New Roman"/>
          <w:kern w:val="2"/>
          <w:sz w:val="24"/>
          <w:szCs w:val="24"/>
          <w:lang w:eastAsia="zh-CN"/>
        </w:rPr>
      </w:pPr>
      <w:r>
        <w:rPr>
          <w:rFonts w:hint="eastAsia" w:ascii="黑体" w:hAnsi="黑体" w:eastAsia="黑体" w:cs="黑体"/>
          <w:b/>
          <w:bCs/>
          <w:kern w:val="2"/>
          <w:sz w:val="24"/>
          <w:szCs w:val="32"/>
          <w:lang w:eastAsia="zh-CN"/>
        </w:rPr>
        <w:t>（6）换岗休息：</w:t>
      </w:r>
      <w:r>
        <w:rPr>
          <w:rFonts w:hint="eastAsia" w:ascii="Times New Roman" w:hAnsi="Times New Roman"/>
          <w:kern w:val="2"/>
          <w:sz w:val="24"/>
          <w:szCs w:val="24"/>
          <w:lang w:eastAsia="zh-CN"/>
        </w:rPr>
        <w:t>在完成“停机入位”后，类人形机器人根据实际识别结果首先播报“我的工作已完成”语音。类人形机器人走到“休息区”，并“蹲下”进入休息状态，本项任务结束。完成任务过程中类人形机器人需要以双足行走方式行进，并且是正向行走，若侧向行走则视为犯规，本项目不得分。类人形机器人在行走和“蹲下”过程中除下肢以外的其他身体部分接触到地面，则任务判定失败。</w:t>
      </w:r>
    </w:p>
    <w:p>
      <w:pPr>
        <w:pStyle w:val="5"/>
        <w:spacing w:before="0" w:line="300" w:lineRule="auto"/>
        <w:ind w:left="0" w:firstLine="522"/>
        <w:jc w:val="center"/>
        <w:rPr>
          <w:rFonts w:ascii="Times New Roman" w:hAnsi="Times New Roman"/>
          <w:kern w:val="2"/>
          <w:sz w:val="24"/>
          <w:szCs w:val="24"/>
          <w:lang w:eastAsia="zh-CN"/>
        </w:rPr>
      </w:pPr>
      <w:r>
        <w:rPr>
          <w:rFonts w:hint="eastAsia" w:ascii="Times New Roman" w:hAnsi="Times New Roman"/>
          <w:kern w:val="2"/>
          <w:sz w:val="24"/>
          <w:szCs w:val="24"/>
          <w:lang w:eastAsia="zh-CN"/>
        </w:rPr>
        <w:drawing>
          <wp:inline distT="0" distB="0" distL="114300" distR="114300">
            <wp:extent cx="1104900" cy="1099820"/>
            <wp:effectExtent l="0" t="0" r="0" b="5080"/>
            <wp:docPr id="47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0"/>
                    <pic:cNvPicPr>
                      <a:picLocks noChangeAspect="1"/>
                    </pic:cNvPicPr>
                  </pic:nvPicPr>
                  <pic:blipFill>
                    <a:blip r:embed="rId192"/>
                    <a:stretch>
                      <a:fillRect/>
                    </a:stretch>
                  </pic:blipFill>
                  <pic:spPr>
                    <a:xfrm>
                      <a:off x="0" y="0"/>
                      <a:ext cx="1104900" cy="1099820"/>
                    </a:xfrm>
                    <a:prstGeom prst="rect">
                      <a:avLst/>
                    </a:prstGeom>
                    <a:noFill/>
                    <a:ln>
                      <a:noFill/>
                    </a:ln>
                  </pic:spPr>
                </pic:pic>
              </a:graphicData>
            </a:graphic>
          </wp:inline>
        </w:drawing>
      </w:r>
      <w:r>
        <w:rPr>
          <w:rFonts w:hint="eastAsia" w:ascii="Times New Roman" w:hAnsi="Times New Roman"/>
          <w:kern w:val="2"/>
          <w:sz w:val="24"/>
          <w:szCs w:val="24"/>
          <w:lang w:eastAsia="zh-CN"/>
        </w:rPr>
        <w:t xml:space="preserve">            </w:t>
      </w:r>
      <w:r>
        <w:rPr>
          <w:rFonts w:hint="eastAsia" w:ascii="Times New Roman" w:hAnsi="Times New Roman"/>
          <w:kern w:val="2"/>
          <w:sz w:val="24"/>
          <w:szCs w:val="24"/>
          <w:lang w:eastAsia="zh-CN"/>
        </w:rPr>
        <w:drawing>
          <wp:inline distT="0" distB="0" distL="114300" distR="114300">
            <wp:extent cx="1111250" cy="1097280"/>
            <wp:effectExtent l="0" t="0" r="12700" b="7620"/>
            <wp:docPr id="47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11.jpeg"/>
                    <pic:cNvPicPr>
                      <a:picLocks noChangeAspect="1"/>
                    </pic:cNvPicPr>
                  </pic:nvPicPr>
                  <pic:blipFill>
                    <a:blip r:embed="rId193"/>
                    <a:stretch>
                      <a:fillRect/>
                    </a:stretch>
                  </pic:blipFill>
                  <pic:spPr>
                    <a:xfrm>
                      <a:off x="0" y="0"/>
                      <a:ext cx="1111250" cy="1097280"/>
                    </a:xfrm>
                    <a:prstGeom prst="rect">
                      <a:avLst/>
                    </a:prstGeom>
                    <a:noFill/>
                    <a:ln>
                      <a:noFill/>
                    </a:ln>
                  </pic:spPr>
                </pic:pic>
              </a:graphicData>
            </a:graphic>
          </wp:inline>
        </w:drawing>
      </w:r>
    </w:p>
    <w:p>
      <w:pPr>
        <w:pStyle w:val="5"/>
        <w:spacing w:before="0" w:line="300" w:lineRule="auto"/>
        <w:ind w:left="0" w:firstLine="522"/>
        <w:jc w:val="center"/>
        <w:rPr>
          <w:rFonts w:ascii="Times New Roman" w:hAnsi="Times New Roman"/>
          <w:kern w:val="2"/>
          <w:sz w:val="24"/>
          <w:szCs w:val="24"/>
          <w:lang w:eastAsia="zh-CN"/>
        </w:rPr>
      </w:pPr>
      <w:r>
        <w:rPr>
          <w:rFonts w:hint="eastAsia" w:ascii="Times New Roman" w:hAnsi="Times New Roman"/>
          <w:kern w:val="2"/>
          <w:sz w:val="24"/>
          <w:szCs w:val="24"/>
          <w:lang w:eastAsia="zh-CN"/>
        </w:rPr>
        <w:t>工作区域</w:t>
      </w:r>
      <w:r>
        <w:rPr>
          <w:rFonts w:hint="eastAsia" w:ascii="Times New Roman" w:hAnsi="Times New Roman"/>
          <w:kern w:val="2"/>
          <w:sz w:val="24"/>
          <w:szCs w:val="24"/>
          <w:lang w:eastAsia="zh-CN"/>
        </w:rPr>
        <w:tab/>
      </w:r>
      <w:r>
        <w:rPr>
          <w:rFonts w:hint="eastAsia" w:ascii="Times New Roman" w:hAnsi="Times New Roman"/>
          <w:kern w:val="2"/>
          <w:sz w:val="24"/>
          <w:szCs w:val="24"/>
          <w:lang w:eastAsia="zh-CN"/>
        </w:rPr>
        <w:t xml:space="preserve">                休息区域</w:t>
      </w:r>
    </w:p>
    <w:p>
      <w:pPr>
        <w:pStyle w:val="5"/>
        <w:spacing w:before="0" w:line="300" w:lineRule="auto"/>
        <w:ind w:left="0" w:firstLine="420"/>
        <w:rPr>
          <w:rFonts w:ascii="Times New Roman" w:hAnsi="Times New Roman"/>
          <w:kern w:val="2"/>
          <w:sz w:val="24"/>
          <w:szCs w:val="24"/>
          <w:lang w:eastAsia="zh-CN"/>
        </w:rPr>
      </w:pPr>
      <w:r>
        <w:rPr>
          <w:rFonts w:hint="eastAsia" w:ascii="黑体" w:hAnsi="黑体" w:eastAsia="黑体" w:cs="黑体"/>
          <w:b/>
          <w:bCs/>
          <w:kern w:val="2"/>
          <w:sz w:val="24"/>
          <w:szCs w:val="32"/>
          <w:lang w:eastAsia="zh-CN"/>
        </w:rPr>
        <w:t>（7）现场任务：</w:t>
      </w:r>
      <w:r>
        <w:rPr>
          <w:rFonts w:hint="eastAsia" w:ascii="Times New Roman" w:hAnsi="Times New Roman"/>
          <w:kern w:val="2"/>
          <w:sz w:val="24"/>
          <w:szCs w:val="24"/>
          <w:lang w:eastAsia="zh-CN"/>
        </w:rPr>
        <w:t>任务设置在“换岗休息”行进过程中，评分细则现场公布（活动组织方有权根据活动实际情况做出调整）。在活动调试开始后，活动组织方公布现场任务细则，提供人工智能工具（API 接口及使用说明），参与队伍需要根据规则，合理使用给定工具，现场调试和实验，最终完成任务。</w:t>
      </w:r>
    </w:p>
    <w:p>
      <w:pPr>
        <w:spacing w:line="300" w:lineRule="auto"/>
        <w:rPr>
          <w:rFonts w:ascii="黑体" w:hAnsi="黑体" w:eastAsia="黑体" w:cs="黑体"/>
          <w:b/>
          <w:bCs/>
          <w:sz w:val="24"/>
          <w:szCs w:val="32"/>
        </w:rPr>
      </w:pPr>
      <w:r>
        <w:rPr>
          <w:rFonts w:hint="eastAsia" w:ascii="黑体" w:hAnsi="黑体" w:eastAsia="黑体" w:cs="黑体"/>
          <w:b/>
          <w:bCs/>
          <w:sz w:val="24"/>
          <w:szCs w:val="32"/>
        </w:rPr>
        <w:t>4.3单轮得分说明</w:t>
      </w:r>
    </w:p>
    <w:p>
      <w:pPr>
        <w:pStyle w:val="5"/>
        <w:spacing w:before="0" w:line="300" w:lineRule="auto"/>
        <w:ind w:left="0" w:firstLine="522"/>
        <w:rPr>
          <w:rFonts w:ascii="Times New Roman" w:hAnsi="Times New Roman"/>
          <w:kern w:val="2"/>
          <w:sz w:val="24"/>
          <w:szCs w:val="24"/>
          <w:lang w:eastAsia="zh-CN"/>
        </w:rPr>
      </w:pPr>
      <w:r>
        <w:rPr>
          <w:rFonts w:hint="eastAsia" w:ascii="黑体" w:hAnsi="黑体" w:eastAsia="黑体" w:cs="黑体"/>
          <w:b/>
          <w:bCs/>
          <w:kern w:val="2"/>
          <w:sz w:val="24"/>
          <w:szCs w:val="32"/>
          <w:lang w:eastAsia="zh-CN"/>
        </w:rPr>
        <w:t>机场降落：</w:t>
      </w:r>
      <w:r>
        <w:rPr>
          <w:rFonts w:hint="eastAsia" w:ascii="Times New Roman" w:hAnsi="Times New Roman"/>
          <w:kern w:val="2"/>
          <w:sz w:val="24"/>
          <w:szCs w:val="24"/>
          <w:lang w:eastAsia="zh-CN"/>
        </w:rPr>
        <w:t>本项任务共 20 分。类人形机器人能准确识别启动工作程序指令，例如“开始工作”、“启动程序”等，并且能回复“收到指令”语音， 得 10 分，否则得 0 分；能准确播报出飞机模型所在降落位置，得 10 分，否则得 0 分。跑道转移：本项任务共 20 分。类人形机器人能根据识别结果发出准确指挥信号（重复动作 2 次及以上），得 15 分，否则得 0 分；指挥信号发出后（抢拍不得分），本队学生根据指挥信号将飞机模型转移到 2 号降落位置，并且机头指向正确（指向滑行线），飞机完全在白色虚线矩形框内，类人形机器人识别后发出“正常停止”指挥信号，得 5 分，否则得 0 分。</w:t>
      </w:r>
    </w:p>
    <w:p>
      <w:pPr>
        <w:pStyle w:val="5"/>
        <w:spacing w:before="0" w:line="300" w:lineRule="auto"/>
        <w:ind w:left="0" w:firstLine="522"/>
        <w:rPr>
          <w:rFonts w:ascii="Times New Roman" w:hAnsi="Times New Roman"/>
          <w:kern w:val="2"/>
          <w:sz w:val="24"/>
          <w:szCs w:val="24"/>
          <w:lang w:eastAsia="zh-CN"/>
        </w:rPr>
      </w:pPr>
      <w:r>
        <w:rPr>
          <w:rFonts w:hint="eastAsia" w:ascii="黑体" w:hAnsi="黑体" w:eastAsia="黑体" w:cs="黑体"/>
          <w:b/>
          <w:bCs/>
          <w:kern w:val="2"/>
          <w:sz w:val="24"/>
          <w:szCs w:val="32"/>
          <w:lang w:eastAsia="zh-CN"/>
        </w:rPr>
        <w:t>走向廊桥：</w:t>
      </w:r>
      <w:r>
        <w:rPr>
          <w:rFonts w:hint="eastAsia" w:ascii="Times New Roman" w:hAnsi="Times New Roman"/>
          <w:kern w:val="2"/>
          <w:sz w:val="24"/>
          <w:szCs w:val="24"/>
          <w:lang w:eastAsia="zh-CN"/>
        </w:rPr>
        <w:t>本项任务共 20 分，需要在完成“跑道转移”任务后进行，否则不得分。类人形机器人首先播报“走向廊桥”语音，得 5 分，否则得 0 分；</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然后准确发出“向前直行”的指挥信号（重复动作 2 次及以上），得 10 分，否则得 0 分；指挥信号发出后（抢拍不得分），学生根据指挥信号将飞机模型转移到临时停机位置，类人形机器人识别飞机位置后播报语音，得 5 分，否则得 0分。</w:t>
      </w:r>
    </w:p>
    <w:p>
      <w:pPr>
        <w:pStyle w:val="5"/>
        <w:spacing w:before="0" w:line="300" w:lineRule="auto"/>
        <w:ind w:left="0" w:firstLine="522"/>
        <w:rPr>
          <w:rFonts w:ascii="Times New Roman" w:hAnsi="Times New Roman"/>
          <w:kern w:val="2"/>
          <w:sz w:val="24"/>
          <w:szCs w:val="24"/>
          <w:lang w:eastAsia="zh-CN"/>
        </w:rPr>
      </w:pPr>
      <w:r>
        <w:rPr>
          <w:rFonts w:hint="eastAsia" w:ascii="黑体" w:hAnsi="黑体" w:eastAsia="黑体" w:cs="黑体"/>
          <w:b/>
          <w:bCs/>
          <w:kern w:val="2"/>
          <w:sz w:val="24"/>
          <w:szCs w:val="32"/>
          <w:lang w:eastAsia="zh-CN"/>
        </w:rPr>
        <w:t>紧急情况：</w:t>
      </w:r>
      <w:r>
        <w:rPr>
          <w:rFonts w:hint="eastAsia" w:ascii="Times New Roman" w:hAnsi="Times New Roman"/>
          <w:kern w:val="2"/>
          <w:sz w:val="24"/>
          <w:szCs w:val="24"/>
          <w:lang w:eastAsia="zh-CN"/>
        </w:rPr>
        <w:t>本项任务共 30 分，需要在完成“走向廊桥”任务后进行， 否则不得分。参与队伍需要根据现场公布的“紧急情况”规则要求，利用符合活动要求的软硬件，现场调试和实验，完成“紧急情况”规定的各项要求停机入位：本项任务共 30 分，需要在完成“紧急情况”任务后进行，</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否则不得分。类人形机器人首先准确播报“开始停机入位”语音，得 5 分，否则得 0 分；然后类人型机器人根据判断可用停机位的位置, 发出指挥信号“向右转弯”或“向左转弯”（重复动作 2 次及以上），得 15 分，否则得 0 分；指挥信号发出后（抢拍不得分），学生根据指挥信号做出相应的飞机运行动作，将飞机模型准确停放在可用停机位，得 5 分，否则得 0 分；类人形机器人根据识别结果自动播报“飞机停机成功”语音得 5 分，否则得 0 分。</w:t>
      </w:r>
    </w:p>
    <w:p>
      <w:pPr>
        <w:pStyle w:val="5"/>
        <w:spacing w:before="0" w:line="300" w:lineRule="auto"/>
        <w:ind w:left="0" w:firstLine="522"/>
        <w:rPr>
          <w:rFonts w:ascii="Times New Roman" w:hAnsi="Times New Roman"/>
          <w:kern w:val="2"/>
          <w:sz w:val="24"/>
          <w:szCs w:val="24"/>
          <w:lang w:eastAsia="zh-CN"/>
        </w:rPr>
      </w:pPr>
      <w:r>
        <w:rPr>
          <w:rFonts w:hint="eastAsia" w:ascii="黑体" w:hAnsi="黑体" w:eastAsia="黑体" w:cs="黑体"/>
          <w:b/>
          <w:bCs/>
          <w:kern w:val="2"/>
          <w:sz w:val="24"/>
          <w:szCs w:val="32"/>
          <w:lang w:eastAsia="zh-CN"/>
        </w:rPr>
        <w:t>换岗休息：</w:t>
      </w:r>
      <w:r>
        <w:rPr>
          <w:rFonts w:hint="eastAsia" w:ascii="Times New Roman" w:hAnsi="Times New Roman"/>
          <w:kern w:val="2"/>
          <w:sz w:val="24"/>
          <w:szCs w:val="24"/>
          <w:lang w:eastAsia="zh-CN"/>
        </w:rPr>
        <w:t>本项任务共 30 分，需要在完成“停机入位”任务后进行， 否则不得分。类人形机器人根据识别结果首先播报“我的工作已完成”语音，得10 分，否则得 0 分；然后走到“休息区”，并“蹲下”休息，得 20 分，行进过程中不得离开活动场地（双脚接触到活动场地外边线），不得碰撞机场大厅建筑物，不得踩踏场地中的“草坪”，否则得 0 分。其中，走到“休息区”任务只需要类人形机器人下肢接触到“休息区”区域即视为完成任务。</w:t>
      </w:r>
    </w:p>
    <w:p>
      <w:pPr>
        <w:pStyle w:val="5"/>
        <w:spacing w:before="0" w:line="300" w:lineRule="auto"/>
        <w:ind w:left="0" w:firstLine="522"/>
        <w:rPr>
          <w:rFonts w:ascii="Times New Roman" w:hAnsi="Times New Roman"/>
          <w:kern w:val="2"/>
          <w:sz w:val="24"/>
          <w:szCs w:val="24"/>
          <w:lang w:eastAsia="zh-CN"/>
        </w:rPr>
      </w:pPr>
      <w:r>
        <w:rPr>
          <w:rFonts w:hint="eastAsia" w:ascii="黑体" w:hAnsi="黑体" w:eastAsia="黑体" w:cs="黑体"/>
          <w:b/>
          <w:bCs/>
          <w:kern w:val="2"/>
          <w:sz w:val="24"/>
          <w:szCs w:val="32"/>
          <w:lang w:eastAsia="zh-CN"/>
        </w:rPr>
        <w:t>现场任务：</w:t>
      </w:r>
      <w:r>
        <w:rPr>
          <w:rFonts w:hint="eastAsia" w:ascii="Times New Roman" w:hAnsi="Times New Roman"/>
          <w:kern w:val="2"/>
          <w:sz w:val="24"/>
          <w:szCs w:val="24"/>
          <w:lang w:eastAsia="zh-CN"/>
        </w:rPr>
        <w:t>完成现场任务得 60 分，得分细节详见现场得分细则。</w:t>
      </w:r>
    </w:p>
    <w:p>
      <w:pPr>
        <w:pStyle w:val="5"/>
        <w:spacing w:before="0" w:line="300" w:lineRule="auto"/>
        <w:ind w:left="0" w:firstLine="522"/>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器材要求：</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（1）类人形机器人的外形必须由四肢、躯干和头（头部必须能实现左右转动，幅度大于等于 90 度）等几部分组成，移动过程中只能采用双足行走方式。</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（2）类人形机器人必须具有多彩 LED 灯光、可拓展外接传感器功能、可拓展 GPIO 接口功能、视觉识别功能、语音识别功能和语音合成功能。</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（3）类人形机器人必须有多任务操作系统，能够顺利完成人工智能程序的</w:t>
      </w:r>
      <w:bookmarkStart w:id="70" w:name="五、活动过程"/>
      <w:bookmarkEnd w:id="70"/>
      <w:r>
        <w:rPr>
          <w:rFonts w:hint="eastAsia" w:ascii="Times New Roman" w:hAnsi="Times New Roman"/>
          <w:kern w:val="2"/>
          <w:sz w:val="24"/>
          <w:szCs w:val="24"/>
          <w:lang w:eastAsia="zh-CN"/>
        </w:rPr>
        <w:t>编写和运行。</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（4）类人形机器人必须使用电池供电，活动评比期间禁止外接电源。</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（5）类人形机器人编程语言不限，编程软件中不得有任何模块化的程序， 所有动作程序均需参与学生自行编写，参与学生必须能够解释其程序。</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（6）在不影响正常评比的基础上，类人形机器人可进行个性化的装饰，以增强其表现力和高识别率。</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4.4任务流程图</w:t>
      </w:r>
    </w:p>
    <w:p>
      <w:pPr>
        <w:pStyle w:val="5"/>
        <w:spacing w:before="0" w:line="300" w:lineRule="auto"/>
        <w:ind w:left="0" w:firstLine="522"/>
        <w:jc w:val="center"/>
        <w:rPr>
          <w:rFonts w:ascii="Times New Roman" w:hAnsi="Times New Roman"/>
          <w:kern w:val="2"/>
          <w:sz w:val="24"/>
          <w:szCs w:val="24"/>
          <w:lang w:eastAsia="zh-CN"/>
        </w:rPr>
      </w:pPr>
      <w:r>
        <w:rPr>
          <w:rFonts w:hint="eastAsia" w:ascii="Times New Roman" w:hAnsi="Times New Roman"/>
          <w:kern w:val="2"/>
          <w:sz w:val="24"/>
          <w:szCs w:val="24"/>
          <w:lang w:eastAsia="zh-CN"/>
        </w:rPr>
        <w:drawing>
          <wp:inline distT="0" distB="0" distL="114300" distR="114300">
            <wp:extent cx="594995" cy="2190750"/>
            <wp:effectExtent l="0" t="0" r="14605" b="0"/>
            <wp:docPr id="478"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12.jpeg"/>
                    <pic:cNvPicPr>
                      <a:picLocks noChangeAspect="1"/>
                    </pic:cNvPicPr>
                  </pic:nvPicPr>
                  <pic:blipFill>
                    <a:blip r:embed="rId194"/>
                    <a:stretch>
                      <a:fillRect/>
                    </a:stretch>
                  </pic:blipFill>
                  <pic:spPr>
                    <a:xfrm>
                      <a:off x="0" y="0"/>
                      <a:ext cx="594995" cy="2190750"/>
                    </a:xfrm>
                    <a:prstGeom prst="rect">
                      <a:avLst/>
                    </a:prstGeom>
                    <a:noFill/>
                    <a:ln>
                      <a:noFill/>
                    </a:ln>
                  </pic:spPr>
                </pic:pic>
              </a:graphicData>
            </a:graphic>
          </wp:inline>
        </w:drawing>
      </w:r>
    </w:p>
    <w:p>
      <w:pPr>
        <w:spacing w:line="300" w:lineRule="auto"/>
        <w:rPr>
          <w:rFonts w:ascii="黑体" w:hAnsi="黑体" w:eastAsia="黑体" w:cs="黑体"/>
          <w:b/>
          <w:bCs/>
          <w:sz w:val="28"/>
          <w:szCs w:val="36"/>
        </w:rPr>
      </w:pPr>
      <w:r>
        <w:rPr>
          <w:rFonts w:hint="eastAsia" w:ascii="黑体" w:hAnsi="黑体" w:eastAsia="黑体" w:cs="黑体"/>
          <w:b/>
          <w:bCs/>
          <w:sz w:val="28"/>
          <w:szCs w:val="36"/>
        </w:rPr>
        <w:t>五、活动过程</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5.1报名条件</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（1）每支队伍应由 2 名学生组成。</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（2）学生应以积极的心态面对和自主地处理在活动中遇到的所有问题，自尊、自重、友善地对待和尊重队友、对手、志愿者、裁判和所有为活动付出辛劳的人，努力把自己培养成为有健全人格和健康心理的人。</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5.2轮次</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活动进行两轮，参与队伍在两轮活动之间可以调整类人形机器人和程序。</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5.3入场检录</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参加活动的选手不得携带 U 盘、手机等任何具有存储功能的设备进入场地。参与选手只能携带清空程序及所有参数的类人形机器人和装有中文版操作系统的电脑进入活动场地并交裁判检查程序是否清空；未清空的，将由裁判负责清空，并做上标记。参加活动的队伍可携带不超过两个类人形机器人进入活动场地。</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5.4抽签与准备</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参与队伍通过抽签确定参加活动的先后次序。</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活动顺序一旦排好不再改变；所有参与队伍必须按照规定的顺序进行活动评比；在第一轮活动评比全部结束后再开始下一轮。</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现场编程和调试的时间是 2 个小时。编程和调试好的类人形机器人，由参与选手贴标记后，统一放置在组委会指定的位置。</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在活动评比过程中，如检测到参与选手自带电脑已存储机器人程序（编程软件中有任何模块化的程序）或使用 U 盘、手机等存储设备、使用非选手现场编写的程序和子程序将取消活动资格。编程中程序和子程序命名应符合现场裁判给出的命名规则。</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5.5候赛</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在活动正式开始时，即将参与活动评比的队伍才可以取走自己的类人形机器人参加活动评比。在规定时间内未到场的队伍将被视为弃权。参与队伍将自己的类人型机器人放入工作区。现场学生应抓紧时间做好程序启动前的准备工作。完成准备工作后，学生应向裁判示意。</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5.6活动过程</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同一时间内，每个场地只有一个队伍在场进行任务活动。</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裁判确认学生已准备好以后，将发出“3、2、1，开始”的倒计时启动口令。学生听到裁判“开始”命令后方可启动类人型机器人的工作程序。在裁判发出“开始”命令前启动类人型机器人工作程序将被视为“误启动”并受到警告，发生三次警告即视为人为干预一次。类人型机器人一旦启动，就只能受其自带的程序控制，学生不得接触，否则按人为干预处理。</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要求类人形机器人在 3 分钟的评比活动时间内，尝试完成所有任务以获得更多的分数，期间不会中断计时。</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类人形机器人在完成任务过程中不得离开活动场地（双脚接触到活动场地外边线），不得碰撞“机场大厅”建筑物，不得踩踏场地中的“草坪”，除下肢以外的其他身体部分不得接触到地面，否则视为违规行为，本项任务判定为失败。</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5.7活动动作</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活动规定动作为类人形机器人手持发光指挥棒（自行配备，不影响评分）做出“向前直行”、“向左转弯”、“向右转弯”、“正常停止”等指挥信号，以及“正向行走”、“蹲下”等执行动作，还有需要按照规定完成语音交互的动作。类人形机器人在工作区时，双足必须位于工作区虚线框区域内，否则得分无效。类人形机器人在每项动作之间的切换，都由其自身判断自动运行，正常运行过程中不允许外部干预，否则判本次任务失败。</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向前直行：双臂伸开，在肘部弯曲，从胸部高度向头方向上下挥动指挥棒。</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向左转弯：伸开右臂和信号棒，与身体呈 90 度角，左手做出向前进的信号。信号挥动速度向驾驶员表示航空器转弯的快慢。</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向右转弯：伸开左臂和信号棒，与身体呈 90 度角，右手做出向前进的信号。信号挥动速度向驾驶员表示航空器转弯的快慢。</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正常停止：双臂和指挥棒完全伸开，与身体两侧各呈 90 度角，慢慢挥动指挥棒，举至头顶上方，直到指挥棒相互交叉并停顿 2-3 秒钟。 正向行走：身体正面前方，脚尖指向和身体移动方向相同。蹲下：两腿尽量弯曲，像坐的样子，但臀部不能着地。</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5.8活动结束</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队伍在完成一些任务后，如不准备继续或完成所有任务后，应向裁判示意， 裁判据此停止计时，作为此轮用时予以记录，结束活动；否则，等待裁判的终场哨音，吹响终场哨音后，学生应立即关闭类人型机器人的电源，不得再与场上任何物品接触。</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裁判应该如实填写记分表并告知学生任务完成情况，并由学生签字确认。</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5.9场地损坏</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如果参与队伍故意破坏活动场地，该队将受到警告，严重者将取消其活动资格。</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5.10场地恢复</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在活动过程中，选手可以申请重新完成未完成的任务，由裁判尽快恢复该任务场地。</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5.11规定区域</w:t>
      </w:r>
    </w:p>
    <w:p>
      <w:pPr>
        <w:pStyle w:val="5"/>
        <w:spacing w:before="0" w:line="300" w:lineRule="auto"/>
        <w:ind w:left="0" w:firstLine="522"/>
        <w:rPr>
          <w:rFonts w:ascii="Times New Roman" w:hAnsi="Times New Roman"/>
          <w:kern w:val="2"/>
          <w:sz w:val="24"/>
          <w:szCs w:val="24"/>
          <w:lang w:eastAsia="zh-CN"/>
        </w:rPr>
      </w:pPr>
      <w:bookmarkStart w:id="71" w:name="六、评比结果"/>
      <w:bookmarkEnd w:id="71"/>
      <w:r>
        <w:rPr>
          <w:rFonts w:hint="eastAsia" w:ascii="Times New Roman" w:hAnsi="Times New Roman"/>
          <w:kern w:val="2"/>
          <w:sz w:val="24"/>
          <w:szCs w:val="24"/>
          <w:lang w:eastAsia="zh-CN"/>
        </w:rPr>
        <w:t>指类人形机器人工作区域、行走区域、休息区域。</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5.12飞机模型</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由参加活动的队伍自行准备，要求飞机模型必须为喷气客机模型，尺寸要求在 24cmx24cmx10cm(长 x 宽 X 高)范围以内。禁止飞机机身有二维码、AprilTag 标志等辅助识别标志。</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5.13发光棒</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航空器地面指挥工具为发光指挥棒。所使用的指挥棒应确保在引导航空器滑入机位时机组清晰可见。发光指挥棒由参与活动的队伍自行准备和安装，不影响最终评分。</w:t>
      </w:r>
    </w:p>
    <w:p>
      <w:pPr>
        <w:spacing w:line="300" w:lineRule="auto"/>
        <w:rPr>
          <w:rFonts w:ascii="黑体" w:hAnsi="黑体" w:eastAsia="黑体" w:cs="黑体"/>
          <w:b/>
          <w:bCs/>
          <w:sz w:val="28"/>
          <w:szCs w:val="36"/>
        </w:rPr>
      </w:pPr>
      <w:r>
        <w:rPr>
          <w:rFonts w:hint="eastAsia" w:ascii="黑体" w:hAnsi="黑体" w:eastAsia="黑体" w:cs="黑体"/>
          <w:b/>
          <w:bCs/>
          <w:sz w:val="28"/>
          <w:szCs w:val="36"/>
        </w:rPr>
        <w:t>六、评比结果</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6.1最终成绩</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每轮得分=实际得分-罚分。</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在活动中，每个参与队伍有两轮活动评比机会。最终成绩为两轮得分的总和。参与队伍的得分不能为负分，最低为零分。</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参与活动的队伍按总成绩排名，最终得分高的排名靠前。如果出现得分相同的情况，用时少的排名在前。</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6.2罚分</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类人形机器人在活动场地上（从开始评比到评比结束），人为每触摸或干预一次，罚 10 分。</w:t>
      </w:r>
    </w:p>
    <w:p>
      <w:pPr>
        <w:pStyle w:val="5"/>
        <w:spacing w:before="0" w:line="300" w:lineRule="auto"/>
        <w:ind w:left="0" w:firstLine="0"/>
        <w:rPr>
          <w:rFonts w:ascii="黑体" w:hAnsi="黑体" w:eastAsia="黑体" w:cs="黑体"/>
          <w:b/>
          <w:bCs/>
          <w:kern w:val="2"/>
          <w:sz w:val="24"/>
          <w:szCs w:val="32"/>
          <w:lang w:eastAsia="zh-CN"/>
        </w:rPr>
      </w:pPr>
      <w:r>
        <w:rPr>
          <w:rFonts w:hint="eastAsia" w:ascii="黑体" w:hAnsi="黑体" w:eastAsia="黑体" w:cs="黑体"/>
          <w:b/>
          <w:bCs/>
          <w:kern w:val="2"/>
          <w:sz w:val="24"/>
          <w:szCs w:val="32"/>
          <w:lang w:eastAsia="zh-CN"/>
        </w:rPr>
        <w:t>6.3取消活动资格</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（1）如果超过 5 分钟后仍未到场，该队将被取消活动资格。</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（2）不听从裁判的指示将被取消活动资格。</w:t>
      </w:r>
    </w:p>
    <w:p>
      <w:pPr>
        <w:pStyle w:val="5"/>
        <w:spacing w:before="0" w:line="300" w:lineRule="auto"/>
        <w:ind w:left="0" w:firstLine="522"/>
        <w:rPr>
          <w:rFonts w:ascii="Times New Roman" w:hAnsi="Times New Roman"/>
          <w:kern w:val="2"/>
          <w:sz w:val="24"/>
          <w:szCs w:val="24"/>
          <w:lang w:eastAsia="zh-CN"/>
        </w:rPr>
      </w:pPr>
      <w:bookmarkStart w:id="72" w:name="七、附件"/>
      <w:bookmarkEnd w:id="72"/>
      <w:r>
        <w:rPr>
          <w:rFonts w:hint="eastAsia" w:ascii="Times New Roman" w:hAnsi="Times New Roman"/>
          <w:kern w:val="2"/>
          <w:sz w:val="24"/>
          <w:szCs w:val="24"/>
          <w:lang w:eastAsia="zh-CN"/>
        </w:rPr>
        <w:t>（3）学生在未经裁判允许的情况下私自与教练员或家长联系，将被取消活动资格。</w:t>
      </w:r>
    </w:p>
    <w:p>
      <w:pPr>
        <w:pStyle w:val="5"/>
        <w:spacing w:before="0" w:line="300" w:lineRule="auto"/>
        <w:ind w:left="0" w:firstLine="522"/>
        <w:rPr>
          <w:rFonts w:ascii="Times New Roman" w:hAnsi="Times New Roman"/>
          <w:kern w:val="2"/>
          <w:sz w:val="24"/>
          <w:szCs w:val="24"/>
          <w:lang w:eastAsia="zh-CN"/>
        </w:rPr>
      </w:pPr>
      <w:r>
        <w:rPr>
          <w:rFonts w:hint="eastAsia" w:ascii="Times New Roman" w:hAnsi="Times New Roman"/>
          <w:kern w:val="2"/>
          <w:sz w:val="24"/>
          <w:szCs w:val="24"/>
          <w:lang w:eastAsia="zh-CN"/>
        </w:rPr>
        <w:t>（4）活动评比开始后，禁止使用遥控器或者手机遥控类人型机器人，一经发现当场取消活动参与资格</w:t>
      </w:r>
    </w:p>
    <w:p>
      <w:pPr>
        <w:autoSpaceDE w:val="0"/>
        <w:autoSpaceDN w:val="0"/>
        <w:adjustRightInd w:val="0"/>
        <w:spacing w:line="300" w:lineRule="auto"/>
        <w:ind w:right="-82" w:rightChars="-39"/>
        <w:jc w:val="left"/>
        <w:outlineLvl w:val="0"/>
        <w:rPr>
          <w:rFonts w:hint="eastAsia" w:ascii="黑体" w:hAnsi="黑体" w:eastAsia="黑体" w:cs="黑体"/>
          <w:b/>
          <w:sz w:val="32"/>
        </w:rPr>
      </w:pPr>
      <w:r>
        <w:rPr>
          <w:rFonts w:hint="eastAsia" w:ascii="宋体" w:hAnsi="宋体" w:cs="宋体"/>
          <w:spacing w:val="-3"/>
          <w:szCs w:val="21"/>
          <w:lang w:bidi="zh-CN"/>
        </w:rPr>
        <w:br w:type="page"/>
      </w:r>
      <w:r>
        <w:rPr>
          <w:rFonts w:hint="eastAsia" w:ascii="黑体" w:hAnsi="黑体" w:eastAsia="黑体" w:cs="黑体"/>
          <w:color w:val="000000"/>
          <w:sz w:val="28"/>
          <w:szCs w:val="36"/>
        </w:rPr>
        <w:t>附件</w:t>
      </w:r>
      <w:r>
        <w:rPr>
          <w:rFonts w:hint="eastAsia" w:ascii="黑体" w:hAnsi="黑体" w:eastAsia="黑体" w:cs="黑体"/>
          <w:color w:val="000000"/>
          <w:sz w:val="28"/>
          <w:szCs w:val="36"/>
          <w:lang w:val="en-US" w:eastAsia="zh-CN"/>
        </w:rPr>
        <w:t>3</w:t>
      </w:r>
      <w:r>
        <w:rPr>
          <w:rFonts w:hint="eastAsia" w:ascii="黑体" w:hAnsi="黑体" w:eastAsia="黑体" w:cs="黑体"/>
          <w:color w:val="000000"/>
          <w:sz w:val="28"/>
          <w:szCs w:val="36"/>
        </w:rPr>
        <w:t>-6</w:t>
      </w:r>
    </w:p>
    <w:p>
      <w:pPr>
        <w:spacing w:line="360" w:lineRule="auto"/>
        <w:ind w:right="139" w:rightChars="66"/>
        <w:jc w:val="center"/>
        <w:outlineLvl w:val="1"/>
        <w:rPr>
          <w:rFonts w:ascii="黑体" w:hAnsi="黑体" w:eastAsia="黑体" w:cs="黑体"/>
          <w:b/>
          <w:bCs/>
          <w:sz w:val="36"/>
          <w:szCs w:val="36"/>
        </w:rPr>
      </w:pPr>
      <w:r>
        <w:rPr>
          <w:rFonts w:hint="eastAsia" w:ascii="黑体" w:hAnsi="黑体" w:eastAsia="黑体" w:cs="黑体"/>
          <w:b/>
          <w:bCs/>
          <w:sz w:val="36"/>
          <w:szCs w:val="36"/>
        </w:rPr>
        <w:t>轮式机器人挑战赛</w:t>
      </w:r>
    </w:p>
    <w:p>
      <w:pPr>
        <w:spacing w:line="360" w:lineRule="auto"/>
        <w:ind w:right="139" w:rightChars="66"/>
        <w:jc w:val="center"/>
        <w:outlineLvl w:val="1"/>
        <w:rPr>
          <w:rFonts w:ascii="黑体" w:hAnsi="黑体" w:eastAsia="黑体" w:cs="黑体"/>
          <w:b/>
          <w:bCs/>
          <w:sz w:val="36"/>
          <w:szCs w:val="36"/>
        </w:rPr>
      </w:pPr>
      <w:r>
        <w:rPr>
          <w:rFonts w:hint="eastAsia" w:ascii="黑体" w:hAnsi="黑体" w:eastAsia="黑体" w:cs="黑体"/>
          <w:b/>
          <w:bCs/>
          <w:sz w:val="36"/>
          <w:szCs w:val="36"/>
        </w:rPr>
        <w:t>小学组、初中组、高中组</w:t>
      </w:r>
    </w:p>
    <w:p>
      <w:pPr>
        <w:rPr>
          <w:rFonts w:ascii="宋体" w:hAnsi="宋体" w:cs="宋体"/>
          <w:b/>
          <w:bCs/>
          <w:sz w:val="28"/>
          <w:szCs w:val="32"/>
        </w:rPr>
      </w:pPr>
      <w:r>
        <w:rPr>
          <w:rFonts w:hint="eastAsia" w:ascii="宋体" w:hAnsi="宋体" w:cs="宋体"/>
          <w:b/>
          <w:bCs/>
          <w:sz w:val="28"/>
          <w:szCs w:val="32"/>
        </w:rPr>
        <w:t>一、活动范围</w:t>
      </w:r>
    </w:p>
    <w:p>
      <w:pPr>
        <w:pStyle w:val="11"/>
        <w:tabs>
          <w:tab w:val="left" w:pos="1071"/>
        </w:tabs>
        <w:snapToGrid w:val="0"/>
        <w:spacing w:line="300" w:lineRule="auto"/>
        <w:ind w:firstLine="0" w:firstLineChars="0"/>
        <w:rPr>
          <w:rFonts w:ascii="宋体" w:hAnsi="宋体" w:cs="宋体"/>
          <w:kern w:val="0"/>
          <w:sz w:val="24"/>
          <w:lang w:eastAsia="en-US"/>
        </w:rPr>
      </w:pPr>
      <w:r>
        <w:rPr>
          <w:rFonts w:hint="eastAsia" w:ascii="宋体" w:hAnsi="宋体" w:cs="宋体"/>
          <w:kern w:val="0"/>
          <w:sz w:val="24"/>
          <w:lang w:eastAsia="en-US"/>
        </w:rPr>
        <w:t>活动人数：小、初</w:t>
      </w:r>
      <w:r>
        <w:rPr>
          <w:rFonts w:hint="eastAsia" w:ascii="宋体" w:hAnsi="宋体" w:cs="宋体"/>
          <w:kern w:val="0"/>
          <w:sz w:val="24"/>
        </w:rPr>
        <w:t>、高</w:t>
      </w:r>
      <w:r>
        <w:rPr>
          <w:rFonts w:hint="eastAsia" w:ascii="宋体" w:hAnsi="宋体" w:cs="宋体"/>
          <w:kern w:val="0"/>
          <w:sz w:val="24"/>
          <w:lang w:eastAsia="en-US"/>
        </w:rPr>
        <w:t>每队限 1 至 2 名学生</w:t>
      </w:r>
    </w:p>
    <w:p>
      <w:pPr>
        <w:pStyle w:val="11"/>
        <w:tabs>
          <w:tab w:val="left" w:pos="1071"/>
        </w:tabs>
        <w:snapToGrid w:val="0"/>
        <w:spacing w:line="300" w:lineRule="auto"/>
        <w:ind w:firstLine="0" w:firstLineChars="0"/>
        <w:rPr>
          <w:rFonts w:ascii="宋体" w:hAnsi="宋体" w:cs="宋体"/>
          <w:kern w:val="0"/>
          <w:sz w:val="24"/>
          <w:lang w:eastAsia="en-US"/>
        </w:rPr>
      </w:pPr>
      <w:r>
        <w:rPr>
          <w:rFonts w:hint="eastAsia" w:ascii="宋体" w:hAnsi="宋体" w:cs="宋体"/>
          <w:kern w:val="0"/>
          <w:sz w:val="24"/>
          <w:lang w:eastAsia="en-US"/>
        </w:rPr>
        <w:t xml:space="preserve">指导教师：每队限报 </w:t>
      </w:r>
      <w:r>
        <w:rPr>
          <w:rFonts w:hint="eastAsia" w:ascii="宋体" w:hAnsi="宋体" w:cs="宋体"/>
          <w:kern w:val="0"/>
          <w:sz w:val="24"/>
        </w:rPr>
        <w:t>2</w:t>
      </w:r>
      <w:r>
        <w:rPr>
          <w:rFonts w:hint="eastAsia" w:ascii="宋体" w:hAnsi="宋体" w:cs="宋体"/>
          <w:kern w:val="0"/>
          <w:sz w:val="24"/>
          <w:lang w:eastAsia="en-US"/>
        </w:rPr>
        <w:t>名指导教师</w:t>
      </w:r>
    </w:p>
    <w:p>
      <w:pPr>
        <w:rPr>
          <w:rFonts w:ascii="宋体" w:hAnsi="宋体" w:cs="宋体"/>
        </w:rPr>
      </w:pPr>
      <w:r>
        <w:rPr>
          <w:rFonts w:hint="eastAsia" w:ascii="宋体" w:hAnsi="宋体" w:cs="宋体"/>
          <w:b/>
          <w:bCs/>
          <w:sz w:val="28"/>
          <w:szCs w:val="32"/>
        </w:rPr>
        <w:t>二、活动主题：</w:t>
      </w:r>
      <w:r>
        <w:rPr>
          <w:rFonts w:hint="eastAsia" w:ascii="宋体" w:hAnsi="宋体" w:cs="宋体"/>
          <w:sz w:val="28"/>
          <w:szCs w:val="32"/>
        </w:rPr>
        <w:t>建设太空空间站</w:t>
      </w:r>
    </w:p>
    <w:p>
      <w:pPr>
        <w:rPr>
          <w:rFonts w:ascii="宋体" w:hAnsi="宋体" w:cs="宋体"/>
          <w:b/>
          <w:bCs/>
          <w:sz w:val="28"/>
          <w:szCs w:val="32"/>
        </w:rPr>
      </w:pPr>
      <w:r>
        <w:rPr>
          <w:rFonts w:hint="eastAsia" w:ascii="宋体" w:hAnsi="宋体" w:cs="宋体"/>
          <w:b/>
          <w:bCs/>
          <w:sz w:val="28"/>
          <w:szCs w:val="32"/>
        </w:rPr>
        <w:t>三、活动说明</w:t>
      </w:r>
    </w:p>
    <w:p>
      <w:pPr>
        <w:pStyle w:val="2"/>
        <w:tabs>
          <w:tab w:val="left" w:pos="1093"/>
        </w:tabs>
        <w:snapToGrid w:val="0"/>
        <w:spacing w:before="120" w:after="120" w:line="300" w:lineRule="auto"/>
        <w:ind w:firstLine="0" w:firstLineChars="0"/>
        <w:jc w:val="center"/>
        <w:rPr>
          <w:rFonts w:ascii="宋体" w:hAnsi="宋体" w:eastAsia="宋体" w:cs="宋体"/>
          <w:b/>
          <w:bCs/>
          <w:sz w:val="24"/>
          <w:szCs w:val="24"/>
        </w:rPr>
      </w:pPr>
      <w:r>
        <w:rPr>
          <w:rFonts w:hint="eastAsia" w:ascii="宋体" w:hAnsi="宋体" w:eastAsia="宋体" w:cs="宋体"/>
          <w:b/>
          <w:bCs/>
          <w:sz w:val="24"/>
          <w:szCs w:val="24"/>
        </w:rPr>
        <w:drawing>
          <wp:inline distT="0" distB="0" distL="114300" distR="114300">
            <wp:extent cx="4452620" cy="2600325"/>
            <wp:effectExtent l="0" t="0" r="5080" b="9525"/>
            <wp:docPr id="19"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38"/>
                    <pic:cNvPicPr>
                      <a:picLocks noChangeAspect="1"/>
                    </pic:cNvPicPr>
                  </pic:nvPicPr>
                  <pic:blipFill>
                    <a:blip r:embed="rId195"/>
                    <a:stretch>
                      <a:fillRect/>
                    </a:stretch>
                  </pic:blipFill>
                  <pic:spPr>
                    <a:xfrm>
                      <a:off x="0" y="0"/>
                      <a:ext cx="4452620" cy="2600325"/>
                    </a:xfrm>
                    <a:prstGeom prst="rect">
                      <a:avLst/>
                    </a:prstGeom>
                    <a:noFill/>
                    <a:ln>
                      <a:noFill/>
                    </a:ln>
                  </pic:spPr>
                </pic:pic>
              </a:graphicData>
            </a:graphic>
          </wp:inline>
        </w:drawing>
      </w:r>
    </w:p>
    <w:p>
      <w:pPr>
        <w:pStyle w:val="2"/>
        <w:tabs>
          <w:tab w:val="left" w:pos="1093"/>
        </w:tabs>
        <w:snapToGrid w:val="0"/>
        <w:spacing w:before="120" w:after="120" w:line="300" w:lineRule="auto"/>
        <w:ind w:firstLine="0" w:firstLineChars="0"/>
        <w:jc w:val="left"/>
        <w:rPr>
          <w:rFonts w:ascii="宋体" w:hAnsi="宋体" w:eastAsia="宋体" w:cs="宋体"/>
          <w:b/>
          <w:bCs/>
          <w:sz w:val="24"/>
          <w:szCs w:val="24"/>
        </w:rPr>
      </w:pPr>
      <w:r>
        <w:rPr>
          <w:rFonts w:hint="eastAsia" w:ascii="宋体" w:hAnsi="宋体" w:eastAsia="宋体" w:cs="宋体"/>
          <w:b/>
          <w:bCs/>
          <w:spacing w:val="-3"/>
          <w:sz w:val="24"/>
          <w:szCs w:val="24"/>
        </w:rPr>
        <w:t>3.1活动场地与环境</w:t>
      </w:r>
    </w:p>
    <w:p>
      <w:pPr>
        <w:pStyle w:val="5"/>
        <w:snapToGrid w:val="0"/>
        <w:spacing w:before="0" w:line="300" w:lineRule="auto"/>
        <w:ind w:left="0" w:firstLine="480" w:firstLineChars="200"/>
        <w:rPr>
          <w:rFonts w:cs="宋体"/>
          <w:sz w:val="24"/>
          <w:szCs w:val="24"/>
        </w:rPr>
      </w:pPr>
      <w:r>
        <w:rPr>
          <w:rFonts w:hint="eastAsia" w:cs="宋体"/>
          <w:sz w:val="24"/>
          <w:szCs w:val="24"/>
        </w:rPr>
        <w:t>场地地膜尺寸为 270*150cm，材质为 PU 布或喷绘布。白色引导线宽度为2cm-3cm，白色引导线末端标有任务模型摆放的位置(模型区)，位置用细线标出。但任务模型位置不是绝对的，模型位置、方向是可以变化的。场地有一个尺寸为 35*30cm 基地。</w:t>
      </w:r>
    </w:p>
    <w:p>
      <w:pPr>
        <w:pStyle w:val="2"/>
        <w:tabs>
          <w:tab w:val="left" w:pos="1093"/>
        </w:tabs>
        <w:snapToGrid w:val="0"/>
        <w:spacing w:before="120" w:after="120" w:line="300" w:lineRule="auto"/>
        <w:ind w:firstLine="0" w:firstLineChars="0"/>
        <w:jc w:val="left"/>
        <w:rPr>
          <w:rFonts w:ascii="宋体" w:hAnsi="宋体" w:eastAsia="宋体" w:cs="宋体"/>
          <w:b/>
          <w:bCs/>
          <w:spacing w:val="-3"/>
          <w:sz w:val="24"/>
          <w:szCs w:val="24"/>
        </w:rPr>
      </w:pPr>
      <w:r>
        <w:rPr>
          <w:rFonts w:hint="eastAsia" w:ascii="宋体" w:hAnsi="宋体" w:eastAsia="宋体" w:cs="宋体"/>
          <w:b/>
          <w:bCs/>
          <w:spacing w:val="-3"/>
          <w:sz w:val="24"/>
          <w:szCs w:val="24"/>
        </w:rPr>
        <w:t>3.2活动形式</w:t>
      </w:r>
    </w:p>
    <w:p>
      <w:pPr>
        <w:pStyle w:val="2"/>
        <w:tabs>
          <w:tab w:val="left" w:pos="1561"/>
        </w:tabs>
        <w:snapToGrid w:val="0"/>
        <w:spacing w:before="120" w:after="120" w:line="300" w:lineRule="auto"/>
        <w:ind w:firstLine="0" w:firstLineChars="0"/>
        <w:rPr>
          <w:rFonts w:ascii="宋体" w:hAnsi="宋体" w:eastAsia="宋体" w:cs="宋体"/>
          <w:sz w:val="24"/>
          <w:szCs w:val="24"/>
        </w:rPr>
      </w:pPr>
      <w:r>
        <w:rPr>
          <w:rFonts w:hint="eastAsia" w:ascii="宋体" w:hAnsi="宋体" w:eastAsia="宋体" w:cs="宋体"/>
          <w:spacing w:val="-2"/>
          <w:sz w:val="24"/>
          <w:szCs w:val="24"/>
        </w:rPr>
        <w:t>3.2.1现场活动展示：</w:t>
      </w:r>
    </w:p>
    <w:p>
      <w:pPr>
        <w:pStyle w:val="5"/>
        <w:snapToGrid w:val="0"/>
        <w:spacing w:before="0" w:line="300" w:lineRule="auto"/>
        <w:ind w:left="0" w:firstLine="480" w:firstLineChars="200"/>
        <w:rPr>
          <w:rFonts w:cs="宋体"/>
          <w:sz w:val="24"/>
          <w:szCs w:val="24"/>
        </w:rPr>
      </w:pPr>
      <w:r>
        <w:rPr>
          <w:rFonts w:hint="eastAsia" w:cs="宋体"/>
          <w:sz w:val="24"/>
          <w:szCs w:val="24"/>
        </w:rPr>
        <w:t>各组别设置 2 轮进行活动，第一轮由各组别参加活动队伍总数抽取号码数，按抽取号码顺序，抽到 1 号的队伍与抽到 2 号的队伍进行对抗挑战，以此类推一一进行挑战活动。胜出的队伍为晋级名额准备下一轮活动。同时选取第一轮活动未晋级排名靠前的 2 至 3 支队伍参与第二轮的对抗挑战活动。</w:t>
      </w:r>
    </w:p>
    <w:p>
      <w:pPr>
        <w:pStyle w:val="5"/>
        <w:snapToGrid w:val="0"/>
        <w:spacing w:before="0" w:line="300" w:lineRule="auto"/>
        <w:ind w:left="0" w:firstLine="480" w:firstLineChars="200"/>
        <w:rPr>
          <w:rFonts w:cs="宋体"/>
          <w:sz w:val="24"/>
          <w:szCs w:val="24"/>
        </w:rPr>
      </w:pPr>
      <w:r>
        <w:rPr>
          <w:rFonts w:hint="eastAsia" w:cs="宋体"/>
          <w:sz w:val="24"/>
          <w:szCs w:val="24"/>
        </w:rPr>
        <w:t>晋级第二轮对抗活动的队伍同样按照抽取号码顺序一一进行挑战活动。</w:t>
      </w:r>
    </w:p>
    <w:p>
      <w:pPr>
        <w:pStyle w:val="5"/>
        <w:snapToGrid w:val="0"/>
        <w:spacing w:before="0" w:line="300" w:lineRule="auto"/>
        <w:ind w:left="0" w:firstLine="480" w:firstLineChars="200"/>
        <w:rPr>
          <w:rFonts w:cs="宋体"/>
          <w:sz w:val="24"/>
          <w:szCs w:val="24"/>
        </w:rPr>
      </w:pPr>
      <w:r>
        <w:rPr>
          <w:rFonts w:hint="eastAsia" w:cs="宋体"/>
          <w:sz w:val="24"/>
          <w:szCs w:val="24"/>
        </w:rPr>
        <w:t>每轮活动时间为：小学组 180 秒、初中组 240 秒</w:t>
      </w:r>
      <w:r>
        <w:rPr>
          <w:rFonts w:hint="eastAsia" w:cs="宋体"/>
          <w:sz w:val="24"/>
          <w:szCs w:val="24"/>
          <w:lang w:eastAsia="zh-CN"/>
        </w:rPr>
        <w:t>、高中组240秒</w:t>
      </w:r>
      <w:r>
        <w:rPr>
          <w:rFonts w:hint="eastAsia" w:cs="宋体"/>
          <w:sz w:val="24"/>
          <w:szCs w:val="24"/>
        </w:rPr>
        <w:t>。</w:t>
      </w:r>
    </w:p>
    <w:p>
      <w:pPr>
        <w:pStyle w:val="11"/>
        <w:tabs>
          <w:tab w:val="left" w:pos="1071"/>
        </w:tabs>
        <w:snapToGrid w:val="0"/>
        <w:spacing w:line="300" w:lineRule="auto"/>
        <w:ind w:firstLine="0" w:firstLineChars="0"/>
        <w:jc w:val="left"/>
        <w:rPr>
          <w:rFonts w:ascii="宋体" w:hAnsi="宋体" w:cs="宋体"/>
          <w:sz w:val="24"/>
        </w:rPr>
      </w:pPr>
      <w:r>
        <w:rPr>
          <w:rFonts w:hint="eastAsia" w:ascii="宋体" w:hAnsi="宋体" w:cs="宋体"/>
          <w:spacing w:val="-2"/>
          <w:sz w:val="24"/>
        </w:rPr>
        <w:t>3.3组别任务</w:t>
      </w:r>
    </w:p>
    <w:p>
      <w:pPr>
        <w:pStyle w:val="5"/>
        <w:snapToGrid w:val="0"/>
        <w:spacing w:before="0" w:line="300" w:lineRule="auto"/>
        <w:ind w:left="0" w:firstLine="480" w:firstLineChars="200"/>
        <w:rPr>
          <w:rFonts w:cs="宋体"/>
          <w:sz w:val="24"/>
          <w:szCs w:val="24"/>
        </w:rPr>
      </w:pPr>
      <w:r>
        <w:rPr>
          <w:rFonts w:hint="eastAsia" w:cs="宋体"/>
          <w:sz w:val="24"/>
          <w:szCs w:val="24"/>
        </w:rPr>
        <w:t>小学组、初中组</w:t>
      </w:r>
      <w:r>
        <w:rPr>
          <w:rFonts w:hint="eastAsia" w:cs="宋体"/>
          <w:sz w:val="24"/>
          <w:szCs w:val="24"/>
          <w:lang w:eastAsia="zh-CN"/>
        </w:rPr>
        <w:t>、高中组</w:t>
      </w:r>
      <w:r>
        <w:rPr>
          <w:rFonts w:hint="eastAsia" w:cs="宋体"/>
          <w:sz w:val="24"/>
          <w:szCs w:val="24"/>
        </w:rPr>
        <w:t>：5+1+1 个任务，其中 5 个为基础任务，1 个为两队共同竞争挑战任务，1 个为自主返回基地任务。</w:t>
      </w:r>
    </w:p>
    <w:p>
      <w:pPr>
        <w:pStyle w:val="11"/>
        <w:tabs>
          <w:tab w:val="left" w:pos="1071"/>
        </w:tabs>
        <w:snapToGrid w:val="0"/>
        <w:spacing w:line="300" w:lineRule="auto"/>
        <w:ind w:firstLine="0" w:firstLineChars="0"/>
        <w:jc w:val="left"/>
        <w:rPr>
          <w:rFonts w:ascii="宋体" w:hAnsi="宋体" w:cs="宋体"/>
          <w:sz w:val="24"/>
        </w:rPr>
      </w:pPr>
      <w:r>
        <w:rPr>
          <w:rFonts w:hint="eastAsia" w:ascii="宋体" w:hAnsi="宋体" w:cs="宋体"/>
          <w:spacing w:val="-3"/>
          <w:sz w:val="24"/>
        </w:rPr>
        <w:t>3.4任务完成说明</w:t>
      </w:r>
    </w:p>
    <w:p>
      <w:pPr>
        <w:pStyle w:val="5"/>
        <w:numPr>
          <w:ilvl w:val="0"/>
          <w:numId w:val="72"/>
        </w:numPr>
        <w:snapToGrid w:val="0"/>
        <w:spacing w:before="0" w:line="300" w:lineRule="auto"/>
        <w:rPr>
          <w:rFonts w:cs="宋体"/>
          <w:sz w:val="24"/>
          <w:szCs w:val="24"/>
        </w:rPr>
      </w:pPr>
      <w:r>
        <w:rPr>
          <w:rFonts w:hint="eastAsia" w:cs="宋体"/>
          <w:sz w:val="24"/>
          <w:szCs w:val="24"/>
        </w:rPr>
        <w:t>机器设备从基地出发之后必须按照顺序依次完成各个任务，机器设备不可跳过顺序中的某一个任务（即机器设备需与每个任务的相关触发装置进行接触，否则视为跳过此任务，允许重启一次，第二次跳过则活动结束），不论任务得分情况。</w:t>
      </w:r>
    </w:p>
    <w:p>
      <w:pPr>
        <w:pStyle w:val="5"/>
        <w:numPr>
          <w:ilvl w:val="0"/>
          <w:numId w:val="72"/>
        </w:numPr>
        <w:snapToGrid w:val="0"/>
        <w:spacing w:before="0" w:line="300" w:lineRule="auto"/>
        <w:rPr>
          <w:rFonts w:cs="宋体"/>
          <w:sz w:val="24"/>
          <w:szCs w:val="24"/>
        </w:rPr>
      </w:pPr>
      <w:r>
        <w:rPr>
          <w:rFonts w:hint="eastAsia" w:cs="宋体"/>
          <w:sz w:val="24"/>
          <w:szCs w:val="24"/>
        </w:rPr>
        <w:t>机器设备不能超出活动场地（包括跑过对方场地）。</w:t>
      </w:r>
    </w:p>
    <w:p>
      <w:pPr>
        <w:pStyle w:val="5"/>
        <w:numPr>
          <w:ilvl w:val="0"/>
          <w:numId w:val="72"/>
        </w:numPr>
        <w:snapToGrid w:val="0"/>
        <w:spacing w:before="0" w:line="300" w:lineRule="auto"/>
        <w:rPr>
          <w:rFonts w:cs="宋体"/>
          <w:sz w:val="24"/>
          <w:szCs w:val="24"/>
        </w:rPr>
      </w:pPr>
      <w:r>
        <w:rPr>
          <w:rFonts w:hint="eastAsia" w:cs="宋体"/>
          <w:sz w:val="24"/>
          <w:szCs w:val="24"/>
        </w:rPr>
        <w:t>机器设备在完成共同竞争挑战任务“堆叠太空能源”之前，允许一次更换调整机器设备（不允许更换设备控制器），更换调整设备的位置在 A6 位置太空舱内进行更换。更换机器设备的前提条件是设备至少 3 个驱动轮垂直投影完全进入太空舱红色边缘外径。更换调整设备后设备在太空舱内再次启动进行完成“堆叠太空能源”任务。</w:t>
      </w:r>
    </w:p>
    <w:p>
      <w:pPr>
        <w:pStyle w:val="5"/>
        <w:numPr>
          <w:ilvl w:val="0"/>
          <w:numId w:val="72"/>
        </w:numPr>
        <w:snapToGrid w:val="0"/>
        <w:spacing w:before="0" w:line="300" w:lineRule="auto"/>
        <w:rPr>
          <w:rFonts w:cs="宋体"/>
          <w:sz w:val="24"/>
          <w:szCs w:val="24"/>
        </w:rPr>
      </w:pPr>
      <w:r>
        <w:rPr>
          <w:rFonts w:hint="eastAsia" w:cs="宋体"/>
          <w:sz w:val="24"/>
          <w:szCs w:val="24"/>
        </w:rPr>
        <w:t>完成任务顺序为：太空火箭发射——火箭固态燃料运输——清理轨道废弃卫星——方向识别——进入太空舱</w:t>
      </w:r>
    </w:p>
    <w:p>
      <w:pPr>
        <w:pStyle w:val="5"/>
        <w:numPr>
          <w:ilvl w:val="0"/>
          <w:numId w:val="72"/>
        </w:numPr>
        <w:snapToGrid w:val="0"/>
        <w:spacing w:before="0" w:line="300" w:lineRule="auto"/>
        <w:rPr>
          <w:rFonts w:cs="宋体"/>
          <w:sz w:val="24"/>
          <w:szCs w:val="24"/>
        </w:rPr>
      </w:pPr>
      <w:r>
        <w:rPr>
          <w:rFonts w:hint="eastAsia" w:cs="宋体"/>
          <w:sz w:val="24"/>
          <w:szCs w:val="24"/>
        </w:rPr>
        <w:t>共同争夺任务：堆叠太空能源。</w:t>
      </w:r>
    </w:p>
    <w:p>
      <w:pPr>
        <w:pStyle w:val="5"/>
        <w:numPr>
          <w:ilvl w:val="0"/>
          <w:numId w:val="72"/>
        </w:numPr>
        <w:snapToGrid w:val="0"/>
        <w:spacing w:before="0" w:line="300" w:lineRule="auto"/>
        <w:rPr>
          <w:rFonts w:cs="宋体"/>
          <w:sz w:val="24"/>
          <w:szCs w:val="24"/>
        </w:rPr>
      </w:pPr>
      <w:r>
        <w:rPr>
          <w:rFonts w:hint="eastAsia" w:cs="宋体"/>
          <w:sz w:val="24"/>
          <w:szCs w:val="24"/>
        </w:rPr>
        <w:t>返回基地</w:t>
      </w:r>
    </w:p>
    <w:p>
      <w:pPr>
        <w:pStyle w:val="11"/>
        <w:tabs>
          <w:tab w:val="left" w:pos="1124"/>
        </w:tabs>
        <w:snapToGrid w:val="0"/>
        <w:spacing w:line="300" w:lineRule="auto"/>
        <w:ind w:firstLine="0" w:firstLineChars="0"/>
        <w:jc w:val="left"/>
        <w:rPr>
          <w:rFonts w:ascii="宋体" w:hAnsi="宋体" w:cs="宋体"/>
          <w:sz w:val="24"/>
        </w:rPr>
      </w:pPr>
      <w:r>
        <w:rPr>
          <w:rFonts w:hint="eastAsia" w:ascii="宋体" w:hAnsi="宋体" w:cs="宋体"/>
          <w:spacing w:val="-3"/>
          <w:sz w:val="24"/>
        </w:rPr>
        <w:t>3.5任务得分说明</w:t>
      </w:r>
    </w:p>
    <w:p>
      <w:pPr>
        <w:pStyle w:val="2"/>
        <w:tabs>
          <w:tab w:val="left" w:pos="1282"/>
        </w:tabs>
        <w:snapToGrid w:val="0"/>
        <w:spacing w:before="0" w:beforeLines="0" w:after="0" w:afterLines="0" w:line="300" w:lineRule="auto"/>
        <w:ind w:firstLine="0" w:firstLineChars="0"/>
        <w:rPr>
          <w:rFonts w:ascii="宋体" w:hAnsi="宋体" w:eastAsia="宋体" w:cs="宋体"/>
          <w:b/>
          <w:bCs/>
          <w:sz w:val="24"/>
          <w:szCs w:val="24"/>
        </w:rPr>
      </w:pPr>
      <w:r>
        <w:rPr>
          <w:rFonts w:hint="eastAsia" w:ascii="宋体" w:hAnsi="宋体" w:eastAsia="宋体" w:cs="宋体"/>
          <w:b/>
          <w:bCs/>
          <w:spacing w:val="-3"/>
          <w:sz w:val="24"/>
          <w:szCs w:val="24"/>
        </w:rPr>
        <w:t>3.5.1太空火箭发射</w:t>
      </w:r>
      <w:r>
        <w:rPr>
          <w:rFonts w:hint="eastAsia" w:ascii="宋体" w:hAnsi="宋体" w:eastAsia="宋体" w:cs="宋体"/>
          <w:b/>
          <w:bCs/>
          <w:sz w:val="24"/>
          <w:szCs w:val="24"/>
        </w:rPr>
        <w:t>/20</w:t>
      </w:r>
      <w:r>
        <w:rPr>
          <w:rFonts w:hint="eastAsia" w:ascii="宋体" w:hAnsi="宋体" w:eastAsia="宋体" w:cs="宋体"/>
          <w:b/>
          <w:bCs/>
          <w:spacing w:val="-8"/>
          <w:sz w:val="24"/>
          <w:szCs w:val="24"/>
        </w:rPr>
        <w:t xml:space="preserve"> 分</w:t>
      </w:r>
      <w:r>
        <w:rPr>
          <w:rFonts w:hint="eastAsia" w:ascii="宋体" w:hAnsi="宋体" w:eastAsia="宋体" w:cs="宋体"/>
          <w:b/>
          <w:bCs/>
          <w:sz w:val="24"/>
          <w:szCs w:val="24"/>
        </w:rPr>
        <w:t>（</w:t>
      </w:r>
      <w:r>
        <w:rPr>
          <w:rFonts w:hint="eastAsia" w:ascii="宋体" w:hAnsi="宋体" w:eastAsia="宋体" w:cs="宋体"/>
          <w:b/>
          <w:bCs/>
          <w:spacing w:val="-3"/>
          <w:sz w:val="24"/>
          <w:szCs w:val="24"/>
        </w:rPr>
        <w:t>方向固定，位置固定)</w:t>
      </w:r>
    </w:p>
    <w:p>
      <w:pPr>
        <w:pStyle w:val="5"/>
        <w:snapToGrid w:val="0"/>
        <w:spacing w:before="0" w:line="300" w:lineRule="auto"/>
        <w:ind w:left="0" w:firstLine="480" w:firstLineChars="200"/>
        <w:rPr>
          <w:rFonts w:cs="宋体"/>
          <w:sz w:val="24"/>
          <w:szCs w:val="24"/>
        </w:rPr>
      </w:pPr>
      <w:r>
        <w:rPr>
          <w:rFonts w:hint="eastAsia" w:cs="宋体"/>
          <w:sz w:val="24"/>
          <w:szCs w:val="24"/>
        </w:rPr>
        <w:t>任务说明：机器设备通过推动在 A1 位置上的火箭使其到达发射位置任务完成标准：推动火箭任务模型到达发射高度并固定.</w:t>
      </w:r>
    </w:p>
    <w:tbl>
      <w:tblPr>
        <w:tblStyle w:val="8"/>
        <w:tblW w:w="8299" w:type="dxa"/>
        <w:tblInd w:w="19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148"/>
        <w:gridCol w:w="41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724" w:hRule="atLeast"/>
        </w:trPr>
        <w:tc>
          <w:tcPr>
            <w:tcW w:w="4148" w:type="dxa"/>
          </w:tcPr>
          <w:p>
            <w:pPr>
              <w:snapToGrid w:val="0"/>
              <w:spacing w:line="300" w:lineRule="auto"/>
              <w:jc w:val="center"/>
              <w:rPr>
                <w:rFonts w:ascii="宋体" w:hAnsi="宋体" w:cs="宋体"/>
                <w:sz w:val="20"/>
                <w:szCs w:val="21"/>
                <w:lang w:val="zh-CN" w:bidi="zh-CN"/>
              </w:rPr>
            </w:pPr>
            <w:r>
              <w:rPr>
                <w:rFonts w:hint="eastAsia" w:ascii="宋体" w:hAnsi="宋体" w:cs="宋体"/>
                <w:sz w:val="20"/>
                <w:szCs w:val="21"/>
              </w:rPr>
              <w:drawing>
                <wp:inline distT="0" distB="0" distL="114300" distR="114300">
                  <wp:extent cx="1105535" cy="1705610"/>
                  <wp:effectExtent l="0" t="0" r="18415" b="8890"/>
                  <wp:docPr id="1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4"/>
                          <pic:cNvPicPr>
                            <a:picLocks noChangeAspect="1"/>
                          </pic:cNvPicPr>
                        </pic:nvPicPr>
                        <pic:blipFill>
                          <a:blip r:embed="rId196"/>
                          <a:stretch>
                            <a:fillRect/>
                          </a:stretch>
                        </pic:blipFill>
                        <pic:spPr>
                          <a:xfrm>
                            <a:off x="0" y="0"/>
                            <a:ext cx="1105535" cy="1705610"/>
                          </a:xfrm>
                          <a:prstGeom prst="rect">
                            <a:avLst/>
                          </a:prstGeom>
                          <a:noFill/>
                          <a:ln>
                            <a:noFill/>
                          </a:ln>
                        </pic:spPr>
                      </pic:pic>
                    </a:graphicData>
                  </a:graphic>
                </wp:inline>
              </w:drawing>
            </w:r>
          </w:p>
        </w:tc>
        <w:tc>
          <w:tcPr>
            <w:tcW w:w="4151" w:type="dxa"/>
          </w:tcPr>
          <w:p>
            <w:pPr>
              <w:snapToGrid w:val="0"/>
              <w:spacing w:line="300" w:lineRule="auto"/>
              <w:jc w:val="center"/>
              <w:rPr>
                <w:rFonts w:ascii="宋体" w:hAnsi="宋体" w:cs="宋体"/>
                <w:sz w:val="20"/>
                <w:szCs w:val="21"/>
                <w:lang w:val="zh-CN" w:bidi="zh-CN"/>
              </w:rPr>
            </w:pPr>
            <w:r>
              <w:rPr>
                <w:rFonts w:hint="eastAsia" w:ascii="宋体" w:hAnsi="宋体" w:cs="宋体"/>
                <w:sz w:val="20"/>
                <w:szCs w:val="21"/>
              </w:rPr>
              <w:drawing>
                <wp:inline distT="0" distB="0" distL="114300" distR="114300">
                  <wp:extent cx="1256030" cy="1676400"/>
                  <wp:effectExtent l="0" t="0" r="1270" b="0"/>
                  <wp:docPr id="2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5"/>
                          <pic:cNvPicPr>
                            <a:picLocks noChangeAspect="1"/>
                          </pic:cNvPicPr>
                        </pic:nvPicPr>
                        <pic:blipFill>
                          <a:blip r:embed="rId197"/>
                          <a:stretch>
                            <a:fillRect/>
                          </a:stretch>
                        </pic:blipFill>
                        <pic:spPr>
                          <a:xfrm>
                            <a:off x="0" y="0"/>
                            <a:ext cx="1256030" cy="1676400"/>
                          </a:xfrm>
                          <a:prstGeom prst="rect">
                            <a:avLst/>
                          </a:prstGeom>
                          <a:noFill/>
                          <a:ln>
                            <a:noFill/>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59" w:hRule="atLeast"/>
        </w:trPr>
        <w:tc>
          <w:tcPr>
            <w:tcW w:w="4148" w:type="dxa"/>
          </w:tcPr>
          <w:p>
            <w:pPr>
              <w:tabs>
                <w:tab w:val="left" w:pos="1266"/>
              </w:tabs>
              <w:snapToGrid w:val="0"/>
              <w:spacing w:line="300" w:lineRule="auto"/>
              <w:ind w:firstLine="480" w:firstLineChars="200"/>
              <w:rPr>
                <w:rFonts w:ascii="宋体" w:hAnsi="宋体" w:cs="宋体"/>
                <w:sz w:val="24"/>
                <w:lang w:val="zh-CN" w:bidi="zh-CN"/>
              </w:rPr>
            </w:pPr>
            <w:r>
              <w:rPr>
                <w:rFonts w:hint="eastAsia" w:ascii="宋体" w:hAnsi="宋体" w:cs="宋体"/>
                <w:sz w:val="24"/>
                <w:lang w:val="zh-CN" w:bidi="zh-CN"/>
              </w:rPr>
              <w:t>图</w:t>
            </w:r>
            <w:r>
              <w:rPr>
                <w:rFonts w:hint="eastAsia" w:ascii="宋体" w:hAnsi="宋体" w:cs="宋体"/>
                <w:spacing w:val="-11"/>
                <w:sz w:val="24"/>
                <w:lang w:val="zh-CN" w:bidi="zh-CN"/>
              </w:rPr>
              <w:t xml:space="preserve"> </w:t>
            </w:r>
            <w:r>
              <w:rPr>
                <w:rFonts w:hint="eastAsia" w:ascii="宋体" w:hAnsi="宋体" w:cs="宋体"/>
                <w:sz w:val="24"/>
                <w:lang w:val="zh-CN" w:bidi="zh-CN"/>
              </w:rPr>
              <w:t>3.5.1-1</w:t>
            </w:r>
            <w:r>
              <w:rPr>
                <w:rFonts w:hint="eastAsia" w:ascii="宋体" w:hAnsi="宋体" w:cs="宋体"/>
                <w:sz w:val="24"/>
                <w:lang w:val="zh-CN" w:bidi="zh-CN"/>
              </w:rPr>
              <w:tab/>
            </w:r>
            <w:r>
              <w:rPr>
                <w:rFonts w:hint="eastAsia" w:ascii="宋体" w:hAnsi="宋体" w:cs="宋体"/>
                <w:spacing w:val="-3"/>
                <w:sz w:val="24"/>
                <w:lang w:val="zh-CN" w:bidi="zh-CN"/>
              </w:rPr>
              <w:t>太</w:t>
            </w:r>
            <w:r>
              <w:rPr>
                <w:rFonts w:hint="eastAsia" w:ascii="宋体" w:hAnsi="宋体" w:cs="宋体"/>
                <w:sz w:val="24"/>
                <w:lang w:val="zh-CN" w:bidi="zh-CN"/>
              </w:rPr>
              <w:t>空</w:t>
            </w:r>
            <w:r>
              <w:rPr>
                <w:rFonts w:hint="eastAsia" w:ascii="宋体" w:hAnsi="宋体" w:cs="宋体"/>
                <w:spacing w:val="-3"/>
                <w:sz w:val="24"/>
                <w:lang w:val="zh-CN" w:bidi="zh-CN"/>
              </w:rPr>
              <w:t>火</w:t>
            </w:r>
            <w:r>
              <w:rPr>
                <w:rFonts w:hint="eastAsia" w:ascii="宋体" w:hAnsi="宋体" w:cs="宋体"/>
                <w:sz w:val="24"/>
                <w:lang w:val="zh-CN" w:bidi="zh-CN"/>
              </w:rPr>
              <w:t>箭</w:t>
            </w:r>
            <w:r>
              <w:rPr>
                <w:rFonts w:hint="eastAsia" w:ascii="宋体" w:hAnsi="宋体" w:cs="宋体"/>
                <w:spacing w:val="-3"/>
                <w:sz w:val="24"/>
                <w:lang w:val="zh-CN" w:bidi="zh-CN"/>
              </w:rPr>
              <w:t>初始</w:t>
            </w:r>
            <w:r>
              <w:rPr>
                <w:rFonts w:hint="eastAsia" w:ascii="宋体" w:hAnsi="宋体" w:cs="宋体"/>
                <w:sz w:val="24"/>
                <w:lang w:val="zh-CN" w:bidi="zh-CN"/>
              </w:rPr>
              <w:t>状态</w:t>
            </w:r>
          </w:p>
        </w:tc>
        <w:tc>
          <w:tcPr>
            <w:tcW w:w="4151" w:type="dxa"/>
          </w:tcPr>
          <w:p>
            <w:pPr>
              <w:snapToGrid w:val="0"/>
              <w:spacing w:line="300" w:lineRule="auto"/>
              <w:ind w:firstLine="480" w:firstLineChars="200"/>
              <w:rPr>
                <w:rFonts w:ascii="宋体" w:hAnsi="宋体" w:cs="宋体"/>
                <w:sz w:val="24"/>
                <w:lang w:val="zh-CN" w:bidi="zh-CN"/>
              </w:rPr>
            </w:pPr>
            <w:r>
              <w:rPr>
                <w:rFonts w:hint="eastAsia" w:ascii="宋体" w:hAnsi="宋体" w:cs="宋体"/>
                <w:sz w:val="24"/>
                <w:lang w:val="zh-CN" w:bidi="zh-CN"/>
              </w:rPr>
              <w:t>图 3.5.1-2 太空火箭完成状态</w:t>
            </w:r>
          </w:p>
        </w:tc>
      </w:tr>
    </w:tbl>
    <w:p>
      <w:pPr>
        <w:pStyle w:val="2"/>
        <w:tabs>
          <w:tab w:val="left" w:pos="1282"/>
        </w:tabs>
        <w:snapToGrid w:val="0"/>
        <w:spacing w:before="120" w:after="120" w:line="300" w:lineRule="auto"/>
        <w:ind w:firstLine="0" w:firstLineChars="0"/>
        <w:rPr>
          <w:rFonts w:ascii="宋体" w:hAnsi="宋体" w:eastAsia="宋体" w:cs="宋体"/>
          <w:b/>
          <w:bCs/>
          <w:sz w:val="24"/>
          <w:szCs w:val="24"/>
        </w:rPr>
      </w:pPr>
      <w:r>
        <w:rPr>
          <w:rFonts w:hint="eastAsia" w:ascii="宋体" w:hAnsi="宋体" w:eastAsia="宋体" w:cs="宋体"/>
          <w:b/>
          <w:bCs/>
          <w:spacing w:val="-3"/>
          <w:sz w:val="24"/>
          <w:szCs w:val="24"/>
        </w:rPr>
        <w:t>3.5.2火箭固态燃料运输</w:t>
      </w:r>
      <w:r>
        <w:rPr>
          <w:rFonts w:hint="eastAsia" w:ascii="宋体" w:hAnsi="宋体" w:eastAsia="宋体" w:cs="宋体"/>
          <w:b/>
          <w:bCs/>
          <w:sz w:val="24"/>
          <w:szCs w:val="24"/>
        </w:rPr>
        <w:t>/20</w:t>
      </w:r>
      <w:r>
        <w:rPr>
          <w:rFonts w:hint="eastAsia" w:ascii="宋体" w:hAnsi="宋体" w:eastAsia="宋体" w:cs="宋体"/>
          <w:b/>
          <w:bCs/>
          <w:spacing w:val="-6"/>
          <w:sz w:val="24"/>
          <w:szCs w:val="24"/>
        </w:rPr>
        <w:t xml:space="preserve"> 分</w:t>
      </w:r>
      <w:r>
        <w:rPr>
          <w:rFonts w:hint="eastAsia" w:ascii="宋体" w:hAnsi="宋体" w:eastAsia="宋体" w:cs="宋体"/>
          <w:b/>
          <w:bCs/>
          <w:spacing w:val="-3"/>
          <w:sz w:val="24"/>
          <w:szCs w:val="24"/>
        </w:rPr>
        <w:t>（方向固定，位置可变</w:t>
      </w:r>
      <w:r>
        <w:rPr>
          <w:rFonts w:hint="eastAsia" w:ascii="宋体" w:hAnsi="宋体" w:eastAsia="宋体" w:cs="宋体"/>
          <w:b/>
          <w:bCs/>
          <w:sz w:val="24"/>
          <w:szCs w:val="24"/>
        </w:rPr>
        <w:t>）</w:t>
      </w:r>
    </w:p>
    <w:p>
      <w:pPr>
        <w:pStyle w:val="5"/>
        <w:snapToGrid w:val="0"/>
        <w:spacing w:before="0" w:line="300" w:lineRule="auto"/>
        <w:ind w:left="0" w:firstLine="480" w:firstLineChars="200"/>
        <w:rPr>
          <w:rFonts w:cs="宋体"/>
          <w:sz w:val="24"/>
          <w:szCs w:val="24"/>
        </w:rPr>
      </w:pPr>
      <w:r>
        <w:rPr>
          <w:rFonts w:hint="eastAsia" w:cs="宋体"/>
          <w:sz w:val="24"/>
          <w:szCs w:val="24"/>
        </w:rPr>
        <w:t>任务说明：机器设备将位于 A2 或 A3 位置的燃料储存仓模型里的固态燃料通过推动装置使固态燃料落入运输方框，并将固态燃料运输到 B1 区域，每运输回一个固态燃料得 10 分。</w:t>
      </w:r>
    </w:p>
    <w:p>
      <w:pPr>
        <w:pStyle w:val="5"/>
        <w:snapToGrid w:val="0"/>
        <w:spacing w:before="0" w:line="300" w:lineRule="auto"/>
        <w:ind w:left="0" w:firstLine="480" w:firstLineChars="200"/>
        <w:rPr>
          <w:rFonts w:cs="宋体"/>
          <w:sz w:val="24"/>
          <w:szCs w:val="24"/>
        </w:rPr>
      </w:pPr>
      <w:r>
        <w:rPr>
          <w:rFonts w:hint="eastAsia" w:cs="宋体"/>
          <w:sz w:val="24"/>
          <w:szCs w:val="24"/>
        </w:rPr>
        <w:t>任务完成标准：设备通过推动动触发装置使固体燃料模型落入运输框，设备将运输框通过任意方式将运输框搬运到 B1 区域（固态燃料模型垂直投影须完全进入运输框内径，运输框任意部位垂直投影进入 B1 区域即可；否则不得分）。</w:t>
      </w:r>
    </w:p>
    <w:p>
      <w:pPr>
        <w:tabs>
          <w:tab w:val="left" w:pos="5385"/>
        </w:tabs>
        <w:snapToGrid w:val="0"/>
        <w:spacing w:line="300" w:lineRule="auto"/>
        <w:ind w:firstLine="560" w:firstLineChars="200"/>
        <w:jc w:val="center"/>
        <w:rPr>
          <w:rFonts w:ascii="宋体" w:hAnsi="宋体" w:cs="宋体"/>
          <w:sz w:val="28"/>
          <w:szCs w:val="28"/>
        </w:rPr>
      </w:pPr>
      <w:r>
        <w:rPr>
          <w:rFonts w:hint="eastAsia" w:ascii="宋体" w:hAnsi="宋体" w:cs="宋体"/>
          <w:sz w:val="28"/>
          <w:szCs w:val="28"/>
        </w:rPr>
        <w:drawing>
          <wp:inline distT="0" distB="0" distL="114300" distR="114300">
            <wp:extent cx="2065655" cy="1659255"/>
            <wp:effectExtent l="0" t="0" r="10795" b="17145"/>
            <wp:docPr id="2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6"/>
                    <pic:cNvPicPr>
                      <a:picLocks noChangeAspect="1"/>
                    </pic:cNvPicPr>
                  </pic:nvPicPr>
                  <pic:blipFill>
                    <a:blip r:embed="rId198"/>
                    <a:stretch>
                      <a:fillRect/>
                    </a:stretch>
                  </pic:blipFill>
                  <pic:spPr>
                    <a:xfrm>
                      <a:off x="0" y="0"/>
                      <a:ext cx="2065655" cy="1659255"/>
                    </a:xfrm>
                    <a:prstGeom prst="rect">
                      <a:avLst/>
                    </a:prstGeom>
                    <a:noFill/>
                    <a:ln>
                      <a:noFill/>
                    </a:ln>
                  </pic:spPr>
                </pic:pic>
              </a:graphicData>
            </a:graphic>
          </wp:inline>
        </w:drawing>
      </w:r>
      <w:r>
        <w:rPr>
          <w:rFonts w:hint="eastAsia" w:ascii="宋体" w:hAnsi="宋体" w:cs="宋体"/>
          <w:sz w:val="28"/>
          <w:szCs w:val="28"/>
        </w:rPr>
        <w:tab/>
      </w:r>
      <w:r>
        <w:rPr>
          <w:rFonts w:hint="eastAsia" w:ascii="宋体" w:hAnsi="宋体" w:cs="宋体"/>
          <w:position w:val="1"/>
          <w:sz w:val="28"/>
          <w:szCs w:val="28"/>
        </w:rPr>
        <w:drawing>
          <wp:inline distT="0" distB="0" distL="114300" distR="114300">
            <wp:extent cx="1971675" cy="1651000"/>
            <wp:effectExtent l="0" t="0" r="9525" b="6350"/>
            <wp:docPr id="2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7"/>
                    <pic:cNvPicPr>
                      <a:picLocks noChangeAspect="1"/>
                    </pic:cNvPicPr>
                  </pic:nvPicPr>
                  <pic:blipFill>
                    <a:blip r:embed="rId199"/>
                    <a:stretch>
                      <a:fillRect/>
                    </a:stretch>
                  </pic:blipFill>
                  <pic:spPr>
                    <a:xfrm>
                      <a:off x="0" y="0"/>
                      <a:ext cx="1971675" cy="1651000"/>
                    </a:xfrm>
                    <a:prstGeom prst="rect">
                      <a:avLst/>
                    </a:prstGeom>
                    <a:noFill/>
                    <a:ln>
                      <a:noFill/>
                    </a:ln>
                  </pic:spPr>
                </pic:pic>
              </a:graphicData>
            </a:graphic>
          </wp:inline>
        </w:drawing>
      </w:r>
    </w:p>
    <w:p>
      <w:pPr>
        <w:pStyle w:val="2"/>
        <w:tabs>
          <w:tab w:val="left" w:pos="6018"/>
        </w:tabs>
        <w:snapToGrid w:val="0"/>
        <w:spacing w:before="120" w:after="120" w:line="300" w:lineRule="auto"/>
        <w:ind w:firstLine="0" w:firstLineChars="0"/>
        <w:jc w:val="center"/>
        <w:rPr>
          <w:rFonts w:ascii="宋体" w:hAnsi="宋体" w:eastAsia="宋体" w:cs="宋体"/>
          <w:sz w:val="24"/>
          <w:szCs w:val="24"/>
        </w:rPr>
      </w:pPr>
      <w:r>
        <w:rPr>
          <w:rFonts w:hint="eastAsia" w:ascii="宋体" w:hAnsi="宋体" w:eastAsia="宋体" w:cs="宋体"/>
          <w:spacing w:val="-3"/>
          <w:kern w:val="0"/>
          <w:sz w:val="24"/>
          <w:szCs w:val="24"/>
        </w:rPr>
        <w:t xml:space="preserve">     </w:t>
      </w:r>
      <w:r>
        <w:rPr>
          <w:rFonts w:hint="eastAsia" w:ascii="宋体" w:hAnsi="宋体" w:eastAsia="宋体" w:cs="宋体"/>
          <w:spacing w:val="-3"/>
          <w:kern w:val="0"/>
          <w:sz w:val="24"/>
          <w:szCs w:val="24"/>
          <w:lang w:eastAsia="en-US"/>
        </w:rPr>
        <w:t>图 3.5.2-1</w:t>
      </w:r>
      <w:r>
        <w:rPr>
          <w:rFonts w:hint="eastAsia" w:ascii="宋体" w:hAnsi="宋体" w:eastAsia="宋体" w:cs="宋体"/>
          <w:spacing w:val="-3"/>
          <w:kern w:val="0"/>
          <w:sz w:val="24"/>
          <w:szCs w:val="24"/>
        </w:rPr>
        <w:t xml:space="preserve">                                  </w:t>
      </w:r>
      <w:r>
        <w:rPr>
          <w:rFonts w:hint="eastAsia" w:ascii="宋体" w:hAnsi="宋体" w:eastAsia="宋体" w:cs="宋体"/>
          <w:spacing w:val="-3"/>
          <w:kern w:val="0"/>
          <w:sz w:val="24"/>
          <w:szCs w:val="24"/>
          <w:lang w:eastAsia="en-US"/>
        </w:rPr>
        <w:t>图 3.5.2-2</w:t>
      </w:r>
    </w:p>
    <w:p>
      <w:pPr>
        <w:pStyle w:val="5"/>
        <w:snapToGrid w:val="0"/>
        <w:spacing w:before="0" w:line="300" w:lineRule="auto"/>
        <w:ind w:firstLine="957" w:firstLineChars="399"/>
        <w:rPr>
          <w:rFonts w:cs="宋体"/>
          <w:sz w:val="24"/>
          <w:szCs w:val="24"/>
        </w:rPr>
      </w:pPr>
      <w:r>
        <w:rPr>
          <w:rFonts w:hint="eastAsia" w:cs="宋体"/>
          <w:sz w:val="24"/>
          <w:szCs w:val="24"/>
        </w:rPr>
        <w:t>火箭固态燃料运输初始状态</w:t>
      </w:r>
      <w:r>
        <w:rPr>
          <w:rFonts w:hint="eastAsia" w:cs="宋体"/>
          <w:sz w:val="24"/>
          <w:szCs w:val="24"/>
        </w:rPr>
        <w:tab/>
      </w:r>
      <w:r>
        <w:rPr>
          <w:rFonts w:hint="eastAsia" w:cs="宋体"/>
          <w:sz w:val="24"/>
          <w:szCs w:val="24"/>
          <w:lang w:eastAsia="zh-CN"/>
        </w:rPr>
        <w:t xml:space="preserve">            </w:t>
      </w:r>
      <w:r>
        <w:rPr>
          <w:rFonts w:hint="eastAsia" w:cs="宋体"/>
          <w:sz w:val="24"/>
          <w:szCs w:val="24"/>
        </w:rPr>
        <w:t>火箭固态燃料落入运输框状态</w:t>
      </w:r>
    </w:p>
    <w:p>
      <w:pPr>
        <w:pStyle w:val="5"/>
        <w:snapToGrid w:val="0"/>
        <w:spacing w:before="0" w:line="300" w:lineRule="auto"/>
        <w:ind w:left="0" w:firstLine="480" w:firstLineChars="200"/>
        <w:rPr>
          <w:rFonts w:cs="宋体"/>
          <w:sz w:val="24"/>
          <w:szCs w:val="24"/>
        </w:rPr>
      </w:pPr>
      <w:r>
        <w:rPr>
          <w:rFonts w:hint="eastAsia" w:cs="宋体"/>
          <w:sz w:val="24"/>
          <w:szCs w:val="24"/>
        </w:rPr>
        <w:t>运输框须运至B1 区域，运输框任意部位垂直投影进入即可</w:t>
      </w:r>
    </w:p>
    <w:p>
      <w:pPr>
        <w:pStyle w:val="13"/>
        <w:ind w:firstLine="0" w:firstLineChars="0"/>
        <w:rPr>
          <w:rFonts w:hint="default"/>
          <w:b/>
          <w:bCs/>
        </w:rPr>
      </w:pPr>
      <w:r>
        <w:rPr>
          <w:b/>
          <w:bCs/>
        </w:rPr>
        <w:t>3.5.3清除废弃卫星/30 分（方向固定，位置可变)</w:t>
      </w:r>
    </w:p>
    <w:p>
      <w:pPr>
        <w:pStyle w:val="5"/>
        <w:snapToGrid w:val="0"/>
        <w:spacing w:before="0" w:line="300" w:lineRule="auto"/>
        <w:ind w:left="0" w:firstLine="480" w:firstLineChars="200"/>
        <w:rPr>
          <w:rFonts w:cs="宋体"/>
          <w:sz w:val="24"/>
          <w:szCs w:val="24"/>
        </w:rPr>
      </w:pPr>
      <w:r>
        <w:rPr>
          <w:rFonts w:hint="eastAsia" w:cs="宋体"/>
          <w:sz w:val="24"/>
          <w:szCs w:val="24"/>
        </w:rPr>
        <w:t>任务说明：机器设备一次性将两个在卫星轨道 C1、D1 或 C2、D2 位置上的废弃卫星清除到 A4 卫星脱轨位置，每清除成功一个卫星得 15 分。</w:t>
      </w:r>
    </w:p>
    <w:p>
      <w:pPr>
        <w:pStyle w:val="5"/>
        <w:snapToGrid w:val="0"/>
        <w:spacing w:before="0" w:line="300" w:lineRule="auto"/>
        <w:ind w:left="0" w:firstLine="0"/>
        <w:jc w:val="center"/>
        <w:rPr>
          <w:rFonts w:cs="宋体"/>
          <w:sz w:val="24"/>
          <w:szCs w:val="24"/>
        </w:rPr>
      </w:pPr>
      <w:r>
        <w:rPr>
          <w:rFonts w:hint="eastAsia" w:cs="宋体"/>
          <w:sz w:val="24"/>
          <w:szCs w:val="24"/>
          <w:lang w:eastAsia="zh-CN"/>
        </w:rPr>
        <w:drawing>
          <wp:inline distT="0" distB="0" distL="114300" distR="114300">
            <wp:extent cx="2670175" cy="1437640"/>
            <wp:effectExtent l="0" t="0" r="15875" b="10160"/>
            <wp:docPr id="24"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9"/>
                    <pic:cNvPicPr>
                      <a:picLocks noChangeAspect="1"/>
                    </pic:cNvPicPr>
                  </pic:nvPicPr>
                  <pic:blipFill>
                    <a:blip r:embed="rId200"/>
                    <a:stretch>
                      <a:fillRect/>
                    </a:stretch>
                  </pic:blipFill>
                  <pic:spPr>
                    <a:xfrm>
                      <a:off x="0" y="0"/>
                      <a:ext cx="2670175" cy="1437640"/>
                    </a:xfrm>
                    <a:prstGeom prst="rect">
                      <a:avLst/>
                    </a:prstGeom>
                    <a:noFill/>
                    <a:ln>
                      <a:noFill/>
                    </a:ln>
                  </pic:spPr>
                </pic:pic>
              </a:graphicData>
            </a:graphic>
          </wp:inline>
        </w:drawing>
      </w:r>
      <w:r>
        <w:rPr>
          <w:rFonts w:hint="eastAsia" w:cs="宋体"/>
          <w:sz w:val="24"/>
          <w:szCs w:val="24"/>
          <w:lang w:eastAsia="zh-CN"/>
        </w:rPr>
        <w:drawing>
          <wp:inline distT="0" distB="0" distL="114300" distR="114300">
            <wp:extent cx="2777490" cy="1421130"/>
            <wp:effectExtent l="0" t="0" r="3810" b="7620"/>
            <wp:docPr id="29"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40"/>
                    <pic:cNvPicPr>
                      <a:picLocks noChangeAspect="1"/>
                    </pic:cNvPicPr>
                  </pic:nvPicPr>
                  <pic:blipFill>
                    <a:blip r:embed="rId201"/>
                    <a:stretch>
                      <a:fillRect/>
                    </a:stretch>
                  </pic:blipFill>
                  <pic:spPr>
                    <a:xfrm>
                      <a:off x="0" y="0"/>
                      <a:ext cx="2777490" cy="1421130"/>
                    </a:xfrm>
                    <a:prstGeom prst="rect">
                      <a:avLst/>
                    </a:prstGeom>
                    <a:noFill/>
                    <a:ln>
                      <a:noFill/>
                    </a:ln>
                  </pic:spPr>
                </pic:pic>
              </a:graphicData>
            </a:graphic>
          </wp:inline>
        </w:drawing>
      </w:r>
    </w:p>
    <w:p>
      <w:pPr>
        <w:pStyle w:val="5"/>
        <w:snapToGrid w:val="0"/>
        <w:spacing w:before="0" w:line="300" w:lineRule="auto"/>
        <w:ind w:left="0" w:firstLine="480" w:firstLineChars="200"/>
        <w:jc w:val="center"/>
        <w:rPr>
          <w:rFonts w:cs="宋体"/>
          <w:sz w:val="24"/>
          <w:szCs w:val="24"/>
        </w:rPr>
      </w:pPr>
      <w:r>
        <w:rPr>
          <w:rFonts w:hint="eastAsia" w:cs="宋体"/>
          <w:sz w:val="24"/>
          <w:szCs w:val="24"/>
        </w:rPr>
        <w:t>图</w:t>
      </w:r>
      <w:r>
        <w:rPr>
          <w:rFonts w:hint="eastAsia" w:cs="宋体"/>
          <w:spacing w:val="-8"/>
          <w:sz w:val="24"/>
          <w:szCs w:val="24"/>
        </w:rPr>
        <w:t xml:space="preserve"> </w:t>
      </w:r>
      <w:r>
        <w:rPr>
          <w:rFonts w:hint="eastAsia" w:cs="宋体"/>
          <w:sz w:val="24"/>
          <w:szCs w:val="24"/>
        </w:rPr>
        <w:t>3.5.3-1</w:t>
      </w:r>
      <w:r>
        <w:rPr>
          <w:rFonts w:hint="eastAsia" w:cs="宋体"/>
          <w:spacing w:val="-9"/>
          <w:sz w:val="24"/>
          <w:szCs w:val="24"/>
        </w:rPr>
        <w:t xml:space="preserve"> </w:t>
      </w:r>
      <w:r>
        <w:rPr>
          <w:rFonts w:hint="eastAsia" w:cs="宋体"/>
          <w:sz w:val="24"/>
          <w:szCs w:val="24"/>
        </w:rPr>
        <w:t>废</w:t>
      </w:r>
      <w:r>
        <w:rPr>
          <w:rFonts w:hint="eastAsia" w:cs="宋体"/>
          <w:spacing w:val="-3"/>
          <w:sz w:val="24"/>
          <w:szCs w:val="24"/>
        </w:rPr>
        <w:t>弃</w:t>
      </w:r>
      <w:r>
        <w:rPr>
          <w:rFonts w:hint="eastAsia" w:cs="宋体"/>
          <w:sz w:val="24"/>
          <w:szCs w:val="24"/>
        </w:rPr>
        <w:t>卫</w:t>
      </w:r>
      <w:r>
        <w:rPr>
          <w:rFonts w:hint="eastAsia" w:cs="宋体"/>
          <w:spacing w:val="-3"/>
          <w:sz w:val="24"/>
          <w:szCs w:val="24"/>
        </w:rPr>
        <w:t>星</w:t>
      </w:r>
      <w:r>
        <w:rPr>
          <w:rFonts w:hint="eastAsia" w:cs="宋体"/>
          <w:sz w:val="24"/>
          <w:szCs w:val="24"/>
        </w:rPr>
        <w:t>任</w:t>
      </w:r>
      <w:r>
        <w:rPr>
          <w:rFonts w:hint="eastAsia" w:cs="宋体"/>
          <w:spacing w:val="-3"/>
          <w:sz w:val="24"/>
          <w:szCs w:val="24"/>
        </w:rPr>
        <w:t>务</w:t>
      </w:r>
      <w:r>
        <w:rPr>
          <w:rFonts w:hint="eastAsia" w:cs="宋体"/>
          <w:sz w:val="24"/>
          <w:szCs w:val="24"/>
        </w:rPr>
        <w:t>完成</w:t>
      </w:r>
      <w:r>
        <w:rPr>
          <w:rFonts w:hint="eastAsia" w:cs="宋体"/>
          <w:spacing w:val="-3"/>
          <w:sz w:val="24"/>
          <w:szCs w:val="24"/>
        </w:rPr>
        <w:t>状</w:t>
      </w:r>
      <w:r>
        <w:rPr>
          <w:rFonts w:hint="eastAsia" w:cs="宋体"/>
          <w:sz w:val="24"/>
          <w:szCs w:val="24"/>
        </w:rPr>
        <w:t>态</w:t>
      </w:r>
      <w:r>
        <w:rPr>
          <w:rFonts w:hint="eastAsia" w:cs="宋体"/>
          <w:sz w:val="24"/>
          <w:szCs w:val="24"/>
          <w:lang w:eastAsia="zh-CN"/>
        </w:rPr>
        <w:tab/>
      </w:r>
      <w:r>
        <w:rPr>
          <w:rFonts w:hint="eastAsia" w:cs="宋体"/>
          <w:sz w:val="24"/>
          <w:szCs w:val="24"/>
          <w:lang w:eastAsia="zh-CN"/>
        </w:rPr>
        <w:tab/>
      </w:r>
      <w:r>
        <w:rPr>
          <w:rFonts w:hint="eastAsia" w:cs="宋体"/>
          <w:sz w:val="24"/>
          <w:szCs w:val="24"/>
        </w:rPr>
        <w:t>图3.5.3-1</w:t>
      </w:r>
      <w:r>
        <w:rPr>
          <w:rFonts w:hint="eastAsia" w:cs="宋体"/>
          <w:spacing w:val="-11"/>
          <w:sz w:val="24"/>
          <w:szCs w:val="24"/>
        </w:rPr>
        <w:t xml:space="preserve"> </w:t>
      </w:r>
      <w:r>
        <w:rPr>
          <w:rFonts w:hint="eastAsia" w:cs="宋体"/>
          <w:sz w:val="24"/>
          <w:szCs w:val="24"/>
        </w:rPr>
        <w:t>废</w:t>
      </w:r>
      <w:r>
        <w:rPr>
          <w:rFonts w:hint="eastAsia" w:cs="宋体"/>
          <w:spacing w:val="-3"/>
          <w:sz w:val="24"/>
          <w:szCs w:val="24"/>
        </w:rPr>
        <w:t>弃</w:t>
      </w:r>
      <w:r>
        <w:rPr>
          <w:rFonts w:hint="eastAsia" w:cs="宋体"/>
          <w:sz w:val="24"/>
          <w:szCs w:val="24"/>
        </w:rPr>
        <w:t>卫</w:t>
      </w:r>
      <w:r>
        <w:rPr>
          <w:rFonts w:hint="eastAsia" w:cs="宋体"/>
          <w:spacing w:val="-3"/>
          <w:sz w:val="24"/>
          <w:szCs w:val="24"/>
        </w:rPr>
        <w:t>星</w:t>
      </w:r>
      <w:r>
        <w:rPr>
          <w:rFonts w:hint="eastAsia" w:cs="宋体"/>
          <w:sz w:val="24"/>
          <w:szCs w:val="24"/>
        </w:rPr>
        <w:t>任</w:t>
      </w:r>
      <w:r>
        <w:rPr>
          <w:rFonts w:hint="eastAsia" w:cs="宋体"/>
          <w:spacing w:val="-3"/>
          <w:sz w:val="24"/>
          <w:szCs w:val="24"/>
        </w:rPr>
        <w:t>务未</w:t>
      </w:r>
      <w:r>
        <w:rPr>
          <w:rFonts w:hint="eastAsia" w:cs="宋体"/>
          <w:sz w:val="24"/>
          <w:szCs w:val="24"/>
        </w:rPr>
        <w:t>完成</w:t>
      </w:r>
      <w:r>
        <w:rPr>
          <w:rFonts w:hint="eastAsia" w:cs="宋体"/>
          <w:spacing w:val="-3"/>
          <w:sz w:val="24"/>
          <w:szCs w:val="24"/>
        </w:rPr>
        <w:t>状</w:t>
      </w:r>
      <w:r>
        <w:rPr>
          <w:rFonts w:hint="eastAsia" w:cs="宋体"/>
          <w:sz w:val="24"/>
          <w:szCs w:val="24"/>
        </w:rPr>
        <w:t>态</w:t>
      </w:r>
    </w:p>
    <w:p>
      <w:pPr>
        <w:pStyle w:val="5"/>
        <w:snapToGrid w:val="0"/>
        <w:spacing w:before="0" w:line="300" w:lineRule="auto"/>
        <w:ind w:left="0" w:firstLine="480" w:firstLineChars="200"/>
        <w:rPr>
          <w:rFonts w:cs="宋体"/>
          <w:szCs w:val="28"/>
        </w:rPr>
      </w:pPr>
      <w:r>
        <w:rPr>
          <w:rFonts w:hint="eastAsia" w:cs="宋体"/>
          <w:sz w:val="24"/>
          <w:szCs w:val="24"/>
        </w:rPr>
        <w:t xml:space="preserve">任务完成标准：机器设备通过任意方式一次性将卫星任务模型清除到 A4 区域内，卫星任务模型垂直投影须完全进入A4 区域内径，否则不得分。 </w:t>
      </w:r>
    </w:p>
    <w:p>
      <w:pPr>
        <w:pStyle w:val="13"/>
        <w:ind w:firstLine="0" w:firstLineChars="0"/>
        <w:rPr>
          <w:rFonts w:hint="default"/>
          <w:b/>
          <w:bCs/>
        </w:rPr>
      </w:pPr>
      <w:r>
        <w:rPr>
          <w:b/>
          <w:bCs/>
        </w:rPr>
        <w:t>3.5.4方向识别/30 分 （位置固定、方向固定）</w:t>
      </w:r>
    </w:p>
    <w:p>
      <w:pPr>
        <w:pStyle w:val="5"/>
        <w:snapToGrid w:val="0"/>
        <w:spacing w:before="0" w:line="300" w:lineRule="auto"/>
        <w:ind w:left="0" w:firstLine="480" w:firstLineChars="200"/>
        <w:rPr>
          <w:rFonts w:cs="宋体"/>
          <w:sz w:val="24"/>
          <w:szCs w:val="24"/>
        </w:rPr>
      </w:pPr>
      <w:r>
        <w:rPr>
          <w:rFonts w:hint="eastAsia" w:cs="宋体"/>
          <w:sz w:val="24"/>
          <w:szCs w:val="24"/>
        </w:rPr>
        <w:t>任务说明:机器设备通过推动在A5位置上任务模型的推动机构，使“旋转器”落入观察区，机器设备须使用视觉传感器识别出“旋转器”正竖立面的方向，然后在旋转区做出与“旋转器”正竖立面上所示相同的旋转动作，旋转动作须完成两个 360°。</w:t>
      </w:r>
    </w:p>
    <w:p>
      <w:pPr>
        <w:pStyle w:val="5"/>
        <w:snapToGrid w:val="0"/>
        <w:spacing w:line="300" w:lineRule="auto"/>
        <w:ind w:firstLine="480" w:firstLineChars="200"/>
        <w:rPr>
          <w:rFonts w:cs="宋体"/>
          <w:sz w:val="24"/>
          <w:szCs w:val="24"/>
        </w:rPr>
      </w:pPr>
      <w:r>
        <w:rPr>
          <w:rFonts w:hint="eastAsia" w:cs="宋体"/>
          <w:sz w:val="24"/>
          <w:szCs w:val="24"/>
        </w:rPr>
        <w:t>任务完成标准：</w:t>
      </w:r>
    </w:p>
    <w:tbl>
      <w:tblPr>
        <w:tblStyle w:val="8"/>
        <w:tblW w:w="7914" w:type="dxa"/>
        <w:jc w:val="center"/>
        <w:tblInd w:w="0" w:type="dxa"/>
        <w:tblLayout w:type="fixed"/>
        <w:tblCellMar>
          <w:top w:w="0" w:type="dxa"/>
          <w:left w:w="0" w:type="dxa"/>
          <w:bottom w:w="0" w:type="dxa"/>
          <w:right w:w="0" w:type="dxa"/>
        </w:tblCellMar>
      </w:tblPr>
      <w:tblGrid>
        <w:gridCol w:w="4913"/>
        <w:gridCol w:w="3001"/>
      </w:tblGrid>
      <w:tr>
        <w:tblPrEx>
          <w:tblLayout w:type="fixed"/>
          <w:tblCellMar>
            <w:top w:w="0" w:type="dxa"/>
            <w:left w:w="0" w:type="dxa"/>
            <w:bottom w:w="0" w:type="dxa"/>
            <w:right w:w="0" w:type="dxa"/>
          </w:tblCellMar>
        </w:tblPrEx>
        <w:trPr>
          <w:trHeight w:val="2166" w:hRule="atLeast"/>
          <w:jc w:val="center"/>
        </w:trPr>
        <w:tc>
          <w:tcPr>
            <w:tcW w:w="4913" w:type="dxa"/>
          </w:tcPr>
          <w:p>
            <w:pPr>
              <w:snapToGrid w:val="0"/>
              <w:spacing w:line="300" w:lineRule="auto"/>
              <w:jc w:val="center"/>
              <w:rPr>
                <w:rFonts w:ascii="宋体" w:hAnsi="宋体" w:cs="宋体"/>
                <w:sz w:val="28"/>
                <w:szCs w:val="28"/>
                <w:lang w:val="zh-CN" w:bidi="zh-CN"/>
              </w:rPr>
            </w:pPr>
            <w:r>
              <w:rPr>
                <w:rFonts w:hint="eastAsia" w:ascii="宋体" w:hAnsi="宋体" w:cs="宋体"/>
                <w:sz w:val="28"/>
                <w:szCs w:val="28"/>
              </w:rPr>
              <w:drawing>
                <wp:inline distT="0" distB="0" distL="114300" distR="114300">
                  <wp:extent cx="1513840" cy="1135380"/>
                  <wp:effectExtent l="0" t="0" r="10160" b="7620"/>
                  <wp:docPr id="3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8"/>
                          <pic:cNvPicPr>
                            <a:picLocks noChangeAspect="1"/>
                          </pic:cNvPicPr>
                        </pic:nvPicPr>
                        <pic:blipFill>
                          <a:blip r:embed="rId202"/>
                          <a:stretch>
                            <a:fillRect/>
                          </a:stretch>
                        </pic:blipFill>
                        <pic:spPr>
                          <a:xfrm>
                            <a:off x="0" y="0"/>
                            <a:ext cx="1513840" cy="1135380"/>
                          </a:xfrm>
                          <a:prstGeom prst="rect">
                            <a:avLst/>
                          </a:prstGeom>
                          <a:noFill/>
                          <a:ln>
                            <a:noFill/>
                          </a:ln>
                        </pic:spPr>
                      </pic:pic>
                    </a:graphicData>
                  </a:graphic>
                </wp:inline>
              </w:drawing>
            </w:r>
          </w:p>
          <w:p>
            <w:pPr>
              <w:snapToGrid w:val="0"/>
              <w:spacing w:line="300" w:lineRule="auto"/>
              <w:jc w:val="center"/>
              <w:rPr>
                <w:rFonts w:ascii="宋体" w:hAnsi="宋体" w:cs="宋体"/>
                <w:sz w:val="28"/>
                <w:szCs w:val="28"/>
                <w:lang w:val="zh-CN" w:bidi="zh-CN"/>
              </w:rPr>
            </w:pPr>
            <w:r>
              <w:rPr>
                <w:rFonts w:hint="eastAsia" w:ascii="宋体" w:hAnsi="宋体" w:cs="宋体"/>
                <w:spacing w:val="-3"/>
                <w:kern w:val="0"/>
                <w:sz w:val="24"/>
                <w:lang w:val="zh-CN"/>
              </w:rPr>
              <w:t>图 3.5.4-1</w:t>
            </w:r>
          </w:p>
        </w:tc>
        <w:tc>
          <w:tcPr>
            <w:tcW w:w="3001" w:type="dxa"/>
          </w:tcPr>
          <w:p>
            <w:pPr>
              <w:snapToGrid w:val="0"/>
              <w:spacing w:line="300" w:lineRule="auto"/>
              <w:jc w:val="center"/>
              <w:rPr>
                <w:rFonts w:ascii="宋体" w:hAnsi="宋体" w:cs="宋体"/>
                <w:sz w:val="28"/>
                <w:szCs w:val="28"/>
                <w:lang w:val="zh-CN" w:bidi="zh-CN"/>
              </w:rPr>
            </w:pPr>
            <w:r>
              <w:rPr>
                <w:rFonts w:hint="eastAsia" w:ascii="宋体" w:hAnsi="宋体" w:cs="宋体"/>
                <w:sz w:val="28"/>
                <w:szCs w:val="28"/>
              </w:rPr>
              <w:drawing>
                <wp:inline distT="0" distB="0" distL="114300" distR="114300">
                  <wp:extent cx="1547495" cy="1160780"/>
                  <wp:effectExtent l="0" t="0" r="14605" b="1270"/>
                  <wp:docPr id="3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9"/>
                          <pic:cNvPicPr>
                            <a:picLocks noChangeAspect="1"/>
                          </pic:cNvPicPr>
                        </pic:nvPicPr>
                        <pic:blipFill>
                          <a:blip r:embed="rId203"/>
                          <a:stretch>
                            <a:fillRect/>
                          </a:stretch>
                        </pic:blipFill>
                        <pic:spPr>
                          <a:xfrm>
                            <a:off x="0" y="0"/>
                            <a:ext cx="1547495" cy="1160780"/>
                          </a:xfrm>
                          <a:prstGeom prst="rect">
                            <a:avLst/>
                          </a:prstGeom>
                          <a:noFill/>
                          <a:ln>
                            <a:noFill/>
                          </a:ln>
                        </pic:spPr>
                      </pic:pic>
                    </a:graphicData>
                  </a:graphic>
                </wp:inline>
              </w:drawing>
            </w:r>
          </w:p>
          <w:p>
            <w:pPr>
              <w:snapToGrid w:val="0"/>
              <w:spacing w:line="300" w:lineRule="auto"/>
              <w:jc w:val="center"/>
              <w:rPr>
                <w:rFonts w:ascii="宋体" w:hAnsi="宋体" w:cs="宋体"/>
                <w:sz w:val="28"/>
                <w:szCs w:val="28"/>
                <w:lang w:val="zh-CN" w:bidi="zh-CN"/>
              </w:rPr>
            </w:pPr>
            <w:r>
              <w:rPr>
                <w:rFonts w:hint="eastAsia" w:ascii="宋体" w:hAnsi="宋体" w:cs="宋体"/>
                <w:spacing w:val="-3"/>
                <w:kern w:val="0"/>
                <w:sz w:val="24"/>
                <w:lang w:val="zh-CN"/>
              </w:rPr>
              <w:t>图3.5.4-2</w:t>
            </w:r>
          </w:p>
        </w:tc>
      </w:tr>
      <w:tr>
        <w:tblPrEx>
          <w:tblLayout w:type="fixed"/>
          <w:tblCellMar>
            <w:top w:w="0" w:type="dxa"/>
            <w:left w:w="0" w:type="dxa"/>
            <w:bottom w:w="0" w:type="dxa"/>
            <w:right w:w="0" w:type="dxa"/>
          </w:tblCellMar>
        </w:tblPrEx>
        <w:trPr>
          <w:trHeight w:val="757" w:hRule="atLeast"/>
          <w:jc w:val="center"/>
        </w:trPr>
        <w:tc>
          <w:tcPr>
            <w:tcW w:w="4913" w:type="dxa"/>
          </w:tcPr>
          <w:p>
            <w:pPr>
              <w:pStyle w:val="13"/>
              <w:ind w:firstLine="0" w:firstLineChars="0"/>
              <w:rPr>
                <w:rFonts w:hint="default"/>
                <w:lang w:val="zh-CN"/>
              </w:rPr>
            </w:pPr>
            <w:r>
              <w:rPr>
                <w:lang w:val="zh-CN"/>
              </w:rPr>
              <w:t>旋转器与机构的初始状态，旋转器左右两个面为转轴面，另外四个面分别有红、绿箭头。</w:t>
            </w:r>
          </w:p>
        </w:tc>
        <w:tc>
          <w:tcPr>
            <w:tcW w:w="3001" w:type="dxa"/>
          </w:tcPr>
          <w:p>
            <w:pPr>
              <w:pStyle w:val="13"/>
              <w:ind w:firstLine="0" w:firstLineChars="0"/>
              <w:rPr>
                <w:rFonts w:hint="default"/>
                <w:lang w:val="zh-CN"/>
              </w:rPr>
            </w:pPr>
            <w:r>
              <w:rPr>
                <w:lang w:val="zh-CN"/>
              </w:rPr>
              <w:t>旋转器落入观察区状态</w:t>
            </w:r>
          </w:p>
        </w:tc>
      </w:tr>
    </w:tbl>
    <w:p>
      <w:pPr>
        <w:pStyle w:val="5"/>
        <w:snapToGrid w:val="0"/>
        <w:spacing w:line="300" w:lineRule="auto"/>
        <w:ind w:firstLine="400" w:firstLineChars="200"/>
        <w:jc w:val="center"/>
        <w:rPr>
          <w:rFonts w:cs="宋体"/>
          <w:sz w:val="20"/>
        </w:rPr>
      </w:pPr>
      <w:r>
        <w:rPr>
          <w:rFonts w:hint="eastAsia" w:cs="宋体"/>
          <w:sz w:val="20"/>
          <w:lang w:eastAsia="zh-CN"/>
        </w:rPr>
        <w:drawing>
          <wp:inline distT="0" distB="0" distL="114300" distR="114300">
            <wp:extent cx="1812290" cy="1747520"/>
            <wp:effectExtent l="0" t="0" r="16510" b="5080"/>
            <wp:docPr id="3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0"/>
                    <pic:cNvPicPr>
                      <a:picLocks noChangeAspect="1"/>
                    </pic:cNvPicPr>
                  </pic:nvPicPr>
                  <pic:blipFill>
                    <a:blip r:embed="rId204"/>
                    <a:stretch>
                      <a:fillRect/>
                    </a:stretch>
                  </pic:blipFill>
                  <pic:spPr>
                    <a:xfrm>
                      <a:off x="0" y="0"/>
                      <a:ext cx="1812290" cy="1747520"/>
                    </a:xfrm>
                    <a:prstGeom prst="rect">
                      <a:avLst/>
                    </a:prstGeom>
                    <a:noFill/>
                    <a:ln>
                      <a:noFill/>
                    </a:ln>
                  </pic:spPr>
                </pic:pic>
              </a:graphicData>
            </a:graphic>
          </wp:inline>
        </w:drawing>
      </w:r>
    </w:p>
    <w:p>
      <w:pPr>
        <w:pStyle w:val="5"/>
        <w:snapToGrid w:val="0"/>
        <w:spacing w:before="0" w:line="300" w:lineRule="auto"/>
        <w:ind w:left="0" w:firstLine="480" w:firstLineChars="200"/>
        <w:jc w:val="center"/>
        <w:rPr>
          <w:rFonts w:cs="宋体"/>
          <w:sz w:val="24"/>
          <w:szCs w:val="24"/>
        </w:rPr>
      </w:pPr>
      <w:r>
        <w:rPr>
          <w:rFonts w:hint="eastAsia" w:cs="宋体"/>
          <w:sz w:val="24"/>
          <w:szCs w:val="24"/>
        </w:rPr>
        <w:t>图 3.5.4-3</w:t>
      </w:r>
    </w:p>
    <w:p>
      <w:pPr>
        <w:pStyle w:val="5"/>
        <w:snapToGrid w:val="0"/>
        <w:spacing w:before="0" w:line="300" w:lineRule="auto"/>
        <w:ind w:left="0" w:firstLine="480" w:firstLineChars="200"/>
        <w:jc w:val="center"/>
        <w:rPr>
          <w:rFonts w:cs="宋体"/>
          <w:sz w:val="24"/>
          <w:szCs w:val="24"/>
        </w:rPr>
      </w:pPr>
      <w:r>
        <w:rPr>
          <w:rFonts w:hint="eastAsia" w:cs="宋体"/>
          <w:sz w:val="24"/>
          <w:szCs w:val="24"/>
        </w:rPr>
        <w:t>方向旋转坐标</w:t>
      </w:r>
    </w:p>
    <w:p>
      <w:pPr>
        <w:pStyle w:val="13"/>
        <w:ind w:firstLine="0" w:firstLineChars="0"/>
        <w:rPr>
          <w:rFonts w:hint="default"/>
          <w:b/>
          <w:bCs/>
        </w:rPr>
      </w:pPr>
      <w:r>
        <w:rPr>
          <w:b/>
          <w:bCs/>
        </w:rPr>
        <w:t>3.5.5进入空间站/50 分（位置固定、方向固定）</w:t>
      </w:r>
    </w:p>
    <w:p>
      <w:pPr>
        <w:pStyle w:val="5"/>
        <w:snapToGrid w:val="0"/>
        <w:spacing w:before="0" w:line="300" w:lineRule="auto"/>
        <w:ind w:left="0" w:firstLine="480" w:firstLineChars="200"/>
        <w:rPr>
          <w:rFonts w:cs="宋体"/>
          <w:sz w:val="24"/>
          <w:szCs w:val="24"/>
        </w:rPr>
      </w:pPr>
      <w:r>
        <w:rPr>
          <w:rFonts w:hint="eastAsia" w:cs="宋体"/>
          <w:sz w:val="24"/>
          <w:szCs w:val="24"/>
        </w:rPr>
        <w:t>任务说明：机器设备以侧方位进入 A6 位置的太空舱并语音播报“已完成进入太空舱”（25 分），然后机器设备须使用光电灰度传感器进行 F 区域的颜色识别并语音播报识别到的颜色（25 分），F 区域的颜色为红、黄、绿，在活动现场调试结束后由参赛队伍代表抽取其中一个颜色作为任务识别颜色。</w:t>
      </w:r>
    </w:p>
    <w:p>
      <w:pPr>
        <w:pStyle w:val="5"/>
        <w:snapToGrid w:val="0"/>
        <w:spacing w:before="0" w:line="300" w:lineRule="auto"/>
        <w:ind w:left="0" w:firstLine="480" w:firstLineChars="200"/>
        <w:rPr>
          <w:rFonts w:cs="宋体"/>
          <w:sz w:val="24"/>
          <w:szCs w:val="24"/>
        </w:rPr>
      </w:pPr>
      <w:r>
        <w:rPr>
          <w:rFonts w:hint="eastAsia" w:cs="宋体"/>
          <w:sz w:val="24"/>
          <w:szCs w:val="24"/>
        </w:rPr>
        <w:t>任务完成标准：在机器设备进入太空仓过程中，设备必须以侧方位的方式进入太空舱、设备垂直投影未超出红色实线与虚线的外径的前提下（否则任务未完成）</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（1）</w:t>
      </w:r>
      <w:r>
        <w:rPr>
          <w:rFonts w:hint="eastAsia" w:cs="宋体"/>
          <w:sz w:val="24"/>
          <w:szCs w:val="24"/>
        </w:rPr>
        <w:t>完成进入太空舱：语音播报“已完成进入太空舱”。</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（2）</w:t>
      </w:r>
      <w:r>
        <w:rPr>
          <w:rFonts w:hint="eastAsia" w:cs="宋体"/>
          <w:sz w:val="24"/>
          <w:szCs w:val="24"/>
        </w:rPr>
        <w:t>使用光电灰度传感器进行F 区域的颜色识别并语音播报识别到的颜色。</w:t>
      </w:r>
    </w:p>
    <w:p>
      <w:pPr>
        <w:pStyle w:val="5"/>
        <w:snapToGrid w:val="0"/>
        <w:spacing w:line="300" w:lineRule="auto"/>
        <w:ind w:firstLine="420" w:firstLineChars="200"/>
        <w:jc w:val="center"/>
        <w:rPr>
          <w:rFonts w:cs="宋体"/>
        </w:rPr>
      </w:pPr>
      <w:r>
        <w:rPr>
          <w:rFonts w:hint="eastAsia" w:cs="宋体"/>
          <w:lang w:eastAsia="zh-CN"/>
        </w:rPr>
        <w:drawing>
          <wp:inline distT="0" distB="0" distL="114300" distR="114300">
            <wp:extent cx="1774825" cy="1357630"/>
            <wp:effectExtent l="0" t="0" r="15875" b="13970"/>
            <wp:docPr id="35"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41"/>
                    <pic:cNvPicPr>
                      <a:picLocks noChangeAspect="1"/>
                    </pic:cNvPicPr>
                  </pic:nvPicPr>
                  <pic:blipFill>
                    <a:blip r:embed="rId205"/>
                    <a:stretch>
                      <a:fillRect/>
                    </a:stretch>
                  </pic:blipFill>
                  <pic:spPr>
                    <a:xfrm>
                      <a:off x="0" y="0"/>
                      <a:ext cx="1774825" cy="1357630"/>
                    </a:xfrm>
                    <a:prstGeom prst="rect">
                      <a:avLst/>
                    </a:prstGeom>
                    <a:noFill/>
                    <a:ln>
                      <a:noFill/>
                    </a:ln>
                  </pic:spPr>
                </pic:pic>
              </a:graphicData>
            </a:graphic>
          </wp:inline>
        </w:drawing>
      </w:r>
    </w:p>
    <w:p>
      <w:pPr>
        <w:pStyle w:val="5"/>
        <w:snapToGrid w:val="0"/>
        <w:spacing w:line="300" w:lineRule="auto"/>
        <w:ind w:firstLine="480" w:firstLineChars="200"/>
        <w:jc w:val="center"/>
        <w:rPr>
          <w:rFonts w:cs="宋体"/>
          <w:szCs w:val="28"/>
        </w:rPr>
      </w:pPr>
      <w:r>
        <w:rPr>
          <w:rFonts w:hint="eastAsia" w:cs="宋体"/>
          <w:sz w:val="24"/>
          <w:szCs w:val="24"/>
        </w:rPr>
        <w:t>图 3.5.5-1</w:t>
      </w:r>
    </w:p>
    <w:p>
      <w:pPr>
        <w:pStyle w:val="5"/>
        <w:snapToGrid w:val="0"/>
        <w:spacing w:line="300" w:lineRule="auto"/>
        <w:ind w:firstLine="468" w:firstLineChars="200"/>
        <w:jc w:val="center"/>
        <w:rPr>
          <w:rFonts w:cs="宋体"/>
          <w:spacing w:val="-3"/>
          <w:kern w:val="2"/>
          <w:sz w:val="24"/>
          <w:szCs w:val="24"/>
          <w:lang w:eastAsia="zh-CN"/>
        </w:rPr>
      </w:pPr>
      <w:r>
        <w:rPr>
          <w:rFonts w:hint="eastAsia" w:cs="宋体"/>
          <w:spacing w:val="-3"/>
          <w:kern w:val="2"/>
          <w:sz w:val="24"/>
          <w:szCs w:val="24"/>
          <w:lang w:eastAsia="zh-CN"/>
        </w:rPr>
        <w:t>太空舱红色边缘外径尺寸 37*28 公分</w:t>
      </w:r>
    </w:p>
    <w:p>
      <w:pPr>
        <w:pStyle w:val="13"/>
        <w:ind w:firstLine="0" w:firstLineChars="0"/>
        <w:rPr>
          <w:rFonts w:hint="default"/>
          <w:b/>
          <w:bCs/>
        </w:rPr>
      </w:pPr>
      <w:r>
        <w:rPr>
          <w:b/>
          <w:bCs/>
        </w:rPr>
        <w:t>3.5.6获取太空能源/60 分 （共同挑战任务）</w:t>
      </w:r>
    </w:p>
    <w:p>
      <w:pPr>
        <w:pStyle w:val="5"/>
        <w:snapToGrid w:val="0"/>
        <w:spacing w:before="0" w:line="300" w:lineRule="auto"/>
        <w:ind w:left="0" w:firstLine="480" w:firstLineChars="200"/>
        <w:rPr>
          <w:rFonts w:cs="宋体"/>
          <w:sz w:val="24"/>
          <w:szCs w:val="24"/>
        </w:rPr>
      </w:pPr>
      <w:r>
        <w:rPr>
          <w:rFonts w:hint="eastAsia" w:cs="宋体"/>
          <w:sz w:val="24"/>
          <w:szCs w:val="24"/>
        </w:rPr>
        <w:t>活动调试前，场地 A7 区域内随意摆放若干个红色与黄色太空能源，活动调试结束后由队伍代表抽取确定太空能源摆放方案。各组别须完成任务如下：</w:t>
      </w:r>
    </w:p>
    <w:p>
      <w:pPr>
        <w:pStyle w:val="5"/>
        <w:snapToGrid w:val="0"/>
        <w:spacing w:before="0" w:line="300" w:lineRule="auto"/>
        <w:ind w:left="0" w:firstLine="480" w:firstLineChars="200"/>
        <w:rPr>
          <w:rFonts w:cs="宋体"/>
          <w:sz w:val="24"/>
          <w:szCs w:val="24"/>
        </w:rPr>
      </w:pPr>
      <w:r>
        <w:rPr>
          <w:rFonts w:hint="eastAsia" w:cs="宋体"/>
          <w:sz w:val="24"/>
          <w:szCs w:val="24"/>
        </w:rPr>
        <w:t>小学组：两支竞争挑战队伍通过争取 A7 位置上的 7 个随机摆放的太空能源（4 个红色一次性纸杯，3 个黄色一次性纸杯；)，将太空能源通过任意技术方式移动到 B2 区域进“山”字形堆叠（太空能源垂直投影完全进入B2区域内径），下图为任务完成标准及得分标准示意图：</w:t>
      </w:r>
    </w:p>
    <w:p>
      <w:pPr>
        <w:tabs>
          <w:tab w:val="left" w:pos="4409"/>
        </w:tabs>
        <w:snapToGrid w:val="0"/>
        <w:spacing w:line="300" w:lineRule="auto"/>
        <w:ind w:firstLine="400" w:firstLineChars="200"/>
        <w:jc w:val="center"/>
        <w:rPr>
          <w:rFonts w:ascii="宋体" w:hAnsi="宋体" w:cs="宋体"/>
          <w:sz w:val="20"/>
        </w:rPr>
      </w:pPr>
      <w:r>
        <w:rPr>
          <w:rFonts w:hint="eastAsia" w:ascii="宋体" w:hAnsi="宋体" w:cs="宋体"/>
          <w:sz w:val="20"/>
        </w:rPr>
        <w:drawing>
          <wp:inline distT="0" distB="0" distL="114300" distR="114300">
            <wp:extent cx="2167890" cy="1625600"/>
            <wp:effectExtent l="0" t="0" r="3810" b="12700"/>
            <wp:docPr id="3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1"/>
                    <pic:cNvPicPr>
                      <a:picLocks noChangeAspect="1"/>
                    </pic:cNvPicPr>
                  </pic:nvPicPr>
                  <pic:blipFill>
                    <a:blip r:embed="rId206"/>
                    <a:stretch>
                      <a:fillRect/>
                    </a:stretch>
                  </pic:blipFill>
                  <pic:spPr>
                    <a:xfrm>
                      <a:off x="0" y="0"/>
                      <a:ext cx="2167890" cy="1625600"/>
                    </a:xfrm>
                    <a:prstGeom prst="rect">
                      <a:avLst/>
                    </a:prstGeom>
                    <a:noFill/>
                    <a:ln>
                      <a:noFill/>
                    </a:ln>
                  </pic:spPr>
                </pic:pic>
              </a:graphicData>
            </a:graphic>
          </wp:inline>
        </w:drawing>
      </w:r>
      <w:r>
        <w:rPr>
          <w:rFonts w:hint="eastAsia" w:ascii="宋体" w:hAnsi="宋体" w:cs="宋体"/>
          <w:sz w:val="20"/>
        </w:rPr>
        <w:tab/>
      </w:r>
      <w:r>
        <w:rPr>
          <w:rFonts w:hint="eastAsia" w:ascii="宋体" w:hAnsi="宋体" w:cs="宋体"/>
          <w:sz w:val="20"/>
        </w:rPr>
        <w:drawing>
          <wp:inline distT="0" distB="0" distL="114300" distR="114300">
            <wp:extent cx="2112010" cy="1583690"/>
            <wp:effectExtent l="0" t="0" r="2540" b="16510"/>
            <wp:docPr id="3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2"/>
                    <pic:cNvPicPr>
                      <a:picLocks noChangeAspect="1"/>
                    </pic:cNvPicPr>
                  </pic:nvPicPr>
                  <pic:blipFill>
                    <a:blip r:embed="rId207"/>
                    <a:stretch>
                      <a:fillRect/>
                    </a:stretch>
                  </pic:blipFill>
                  <pic:spPr>
                    <a:xfrm>
                      <a:off x="0" y="0"/>
                      <a:ext cx="2112010" cy="1583690"/>
                    </a:xfrm>
                    <a:prstGeom prst="rect">
                      <a:avLst/>
                    </a:prstGeom>
                    <a:noFill/>
                    <a:ln>
                      <a:noFill/>
                    </a:ln>
                  </pic:spPr>
                </pic:pic>
              </a:graphicData>
            </a:graphic>
          </wp:inline>
        </w:drawing>
      </w:r>
    </w:p>
    <w:p>
      <w:pPr>
        <w:pStyle w:val="5"/>
        <w:tabs>
          <w:tab w:val="left" w:pos="5658"/>
        </w:tabs>
        <w:snapToGrid w:val="0"/>
        <w:spacing w:before="63" w:line="300" w:lineRule="auto"/>
        <w:ind w:firstLine="1915" w:firstLineChars="798"/>
        <w:jc w:val="both"/>
        <w:rPr>
          <w:rFonts w:cs="宋体"/>
          <w:sz w:val="24"/>
          <w:szCs w:val="24"/>
        </w:rPr>
      </w:pPr>
      <w:r>
        <w:rPr>
          <w:rFonts w:hint="eastAsia" w:cs="宋体"/>
          <w:sz w:val="24"/>
          <w:szCs w:val="24"/>
        </w:rPr>
        <w:t>图 3.5.6-1</w:t>
      </w:r>
      <w:r>
        <w:rPr>
          <w:rFonts w:hint="eastAsia" w:cs="宋体"/>
          <w:sz w:val="24"/>
          <w:szCs w:val="24"/>
        </w:rPr>
        <w:tab/>
      </w:r>
      <w:r>
        <w:rPr>
          <w:rFonts w:hint="eastAsia" w:cs="宋体"/>
          <w:sz w:val="24"/>
          <w:szCs w:val="24"/>
          <w:lang w:eastAsia="zh-CN"/>
        </w:rPr>
        <w:t xml:space="preserve">    </w:t>
      </w:r>
      <w:r>
        <w:rPr>
          <w:rFonts w:hint="eastAsia" w:cs="宋体"/>
          <w:sz w:val="24"/>
          <w:szCs w:val="24"/>
        </w:rPr>
        <w:t>图 3.5.6-2</w:t>
      </w:r>
    </w:p>
    <w:p>
      <w:pPr>
        <w:pStyle w:val="5"/>
        <w:snapToGrid w:val="0"/>
        <w:spacing w:before="0" w:line="300" w:lineRule="auto"/>
        <w:ind w:left="0" w:firstLine="480" w:firstLineChars="200"/>
        <w:rPr>
          <w:rFonts w:cs="宋体"/>
          <w:sz w:val="24"/>
          <w:szCs w:val="24"/>
        </w:rPr>
      </w:pPr>
      <w:r>
        <w:rPr>
          <w:rFonts w:hint="eastAsia" w:cs="宋体"/>
          <w:sz w:val="24"/>
          <w:szCs w:val="24"/>
        </w:rPr>
        <w:t>移动2个太空能源进入B2区域内，移动3个太空能源至B2区域内并完成“山”得30分（移动1个不得分）。字形堆叠，得60分。</w:t>
      </w:r>
    </w:p>
    <w:p>
      <w:pPr>
        <w:pStyle w:val="5"/>
        <w:snapToGrid w:val="0"/>
        <w:spacing w:before="0" w:line="300" w:lineRule="auto"/>
        <w:ind w:left="0" w:firstLine="480" w:firstLineChars="200"/>
        <w:rPr>
          <w:rFonts w:cs="宋体"/>
          <w:sz w:val="24"/>
          <w:szCs w:val="24"/>
        </w:rPr>
      </w:pPr>
      <w:r>
        <w:rPr>
          <w:rFonts w:hint="eastAsia" w:cs="宋体"/>
          <w:sz w:val="24"/>
          <w:szCs w:val="24"/>
        </w:rPr>
        <w:t>初中组：两支竞争挑战队伍通过争取 A7 位置上的 9 个随机摆放的太空能源（5 个红色一次性纸杯，4 个黄色一次性纸杯；)，将太空能源通过任意技术方式移动到B2 区域进行“山”字形堆叠（太空能源垂直投影完全进入B2区域内径），下图为任务完成标准及得分标准示意图：</w:t>
      </w:r>
    </w:p>
    <w:tbl>
      <w:tblPr>
        <w:tblStyle w:val="8"/>
        <w:tblW w:w="8579"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288"/>
        <w:gridCol w:w="429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766" w:hRule="atLeast"/>
          <w:jc w:val="center"/>
        </w:trPr>
        <w:tc>
          <w:tcPr>
            <w:tcW w:w="4288" w:type="dxa"/>
          </w:tcPr>
          <w:p>
            <w:pPr>
              <w:snapToGrid w:val="0"/>
              <w:spacing w:line="300" w:lineRule="auto"/>
              <w:jc w:val="center"/>
              <w:rPr>
                <w:rFonts w:ascii="宋体" w:hAnsi="宋体" w:cs="宋体"/>
                <w:sz w:val="24"/>
                <w:lang w:val="zh-CN" w:bidi="zh-CN"/>
              </w:rPr>
            </w:pPr>
            <w:r>
              <w:rPr>
                <w:rFonts w:hint="eastAsia" w:ascii="宋体" w:hAnsi="宋体" w:cs="宋体"/>
                <w:sz w:val="20"/>
                <w:szCs w:val="21"/>
              </w:rPr>
              <w:drawing>
                <wp:inline distT="0" distB="0" distL="114300" distR="114300">
                  <wp:extent cx="1779905" cy="1336675"/>
                  <wp:effectExtent l="0" t="0" r="10795" b="15875"/>
                  <wp:docPr id="3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3"/>
                          <pic:cNvPicPr>
                            <a:picLocks noChangeAspect="1"/>
                          </pic:cNvPicPr>
                        </pic:nvPicPr>
                        <pic:blipFill>
                          <a:blip r:embed="rId208"/>
                          <a:stretch>
                            <a:fillRect/>
                          </a:stretch>
                        </pic:blipFill>
                        <pic:spPr>
                          <a:xfrm>
                            <a:off x="0" y="0"/>
                            <a:ext cx="1779905" cy="1336675"/>
                          </a:xfrm>
                          <a:prstGeom prst="rect">
                            <a:avLst/>
                          </a:prstGeom>
                          <a:noFill/>
                          <a:ln>
                            <a:noFill/>
                          </a:ln>
                        </pic:spPr>
                      </pic:pic>
                    </a:graphicData>
                  </a:graphic>
                </wp:inline>
              </w:drawing>
            </w:r>
          </w:p>
          <w:p>
            <w:pPr>
              <w:snapToGrid w:val="0"/>
              <w:spacing w:line="300" w:lineRule="auto"/>
              <w:jc w:val="center"/>
              <w:rPr>
                <w:rFonts w:ascii="宋体" w:hAnsi="宋体" w:cs="宋体"/>
                <w:szCs w:val="21"/>
                <w:lang w:val="zh-CN" w:bidi="zh-CN"/>
              </w:rPr>
            </w:pPr>
            <w:r>
              <w:rPr>
                <w:rFonts w:hint="eastAsia" w:ascii="宋体" w:hAnsi="宋体" w:cs="宋体"/>
                <w:kern w:val="0"/>
                <w:sz w:val="24"/>
                <w:lang w:val="zh-CN"/>
              </w:rPr>
              <w:t>图3.5.6-3</w:t>
            </w:r>
          </w:p>
        </w:tc>
        <w:tc>
          <w:tcPr>
            <w:tcW w:w="4291" w:type="dxa"/>
          </w:tcPr>
          <w:p>
            <w:pPr>
              <w:snapToGrid w:val="0"/>
              <w:spacing w:line="300" w:lineRule="auto"/>
              <w:jc w:val="center"/>
              <w:rPr>
                <w:rFonts w:ascii="宋体" w:hAnsi="宋体" w:cs="宋体"/>
                <w:sz w:val="20"/>
                <w:szCs w:val="21"/>
                <w:lang w:val="zh-CN" w:bidi="zh-CN"/>
              </w:rPr>
            </w:pPr>
            <w:r>
              <w:rPr>
                <w:rFonts w:hint="eastAsia" w:ascii="宋体" w:hAnsi="宋体" w:cs="宋体"/>
                <w:sz w:val="20"/>
                <w:szCs w:val="21"/>
              </w:rPr>
              <w:drawing>
                <wp:inline distT="0" distB="0" distL="114300" distR="114300">
                  <wp:extent cx="1771015" cy="1307465"/>
                  <wp:effectExtent l="0" t="0" r="635" b="6985"/>
                  <wp:docPr id="3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4"/>
                          <pic:cNvPicPr>
                            <a:picLocks noChangeAspect="1"/>
                          </pic:cNvPicPr>
                        </pic:nvPicPr>
                        <pic:blipFill>
                          <a:blip r:embed="rId209"/>
                          <a:stretch>
                            <a:fillRect/>
                          </a:stretch>
                        </pic:blipFill>
                        <pic:spPr>
                          <a:xfrm>
                            <a:off x="0" y="0"/>
                            <a:ext cx="1771015" cy="1307465"/>
                          </a:xfrm>
                          <a:prstGeom prst="rect">
                            <a:avLst/>
                          </a:prstGeom>
                          <a:noFill/>
                          <a:ln>
                            <a:noFill/>
                          </a:ln>
                        </pic:spPr>
                      </pic:pic>
                    </a:graphicData>
                  </a:graphic>
                </wp:inline>
              </w:drawing>
            </w:r>
          </w:p>
          <w:p>
            <w:pPr>
              <w:snapToGrid w:val="0"/>
              <w:spacing w:line="300" w:lineRule="auto"/>
              <w:jc w:val="center"/>
              <w:rPr>
                <w:rFonts w:ascii="宋体" w:hAnsi="宋体" w:cs="宋体"/>
                <w:szCs w:val="21"/>
                <w:lang w:val="zh-CN" w:bidi="zh-CN"/>
              </w:rPr>
            </w:pPr>
            <w:r>
              <w:rPr>
                <w:rFonts w:hint="eastAsia" w:ascii="宋体" w:hAnsi="宋体" w:cs="宋体"/>
                <w:kern w:val="0"/>
                <w:sz w:val="24"/>
                <w:lang w:val="zh-CN"/>
              </w:rPr>
              <w:t>图3.5.6-4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774" w:hRule="atLeast"/>
          <w:jc w:val="center"/>
        </w:trPr>
        <w:tc>
          <w:tcPr>
            <w:tcW w:w="8579" w:type="dxa"/>
            <w:gridSpan w:val="2"/>
          </w:tcPr>
          <w:p>
            <w:pPr>
              <w:pStyle w:val="13"/>
              <w:ind w:firstLine="0" w:firstLineChars="0"/>
              <w:rPr>
                <w:rFonts w:hint="default"/>
                <w:szCs w:val="21"/>
                <w:lang w:val="zh-CN" w:bidi="zh-CN"/>
              </w:rPr>
            </w:pPr>
            <w:r>
              <w:rPr>
                <w:lang w:val="zh-CN"/>
              </w:rPr>
              <w:t>移动太空能源至B2区域内并完成如图3.5-7-3或3.5-7-4 所示的“山”字形堆叠，得30分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056" w:hRule="atLeast"/>
          <w:jc w:val="center"/>
        </w:trPr>
        <w:tc>
          <w:tcPr>
            <w:tcW w:w="8579" w:type="dxa"/>
            <w:gridSpan w:val="2"/>
          </w:tcPr>
          <w:p>
            <w:pPr>
              <w:snapToGrid w:val="0"/>
              <w:spacing w:line="300" w:lineRule="auto"/>
              <w:jc w:val="center"/>
              <w:rPr>
                <w:rFonts w:ascii="宋体" w:hAnsi="宋体" w:cs="宋体"/>
                <w:sz w:val="20"/>
                <w:szCs w:val="21"/>
                <w:lang w:val="zh-CN" w:bidi="zh-CN"/>
              </w:rPr>
            </w:pPr>
            <w:r>
              <w:rPr>
                <w:rFonts w:hint="eastAsia" w:ascii="宋体" w:hAnsi="宋体" w:cs="宋体"/>
                <w:sz w:val="20"/>
                <w:szCs w:val="21"/>
              </w:rPr>
              <w:drawing>
                <wp:inline distT="0" distB="0" distL="114300" distR="114300">
                  <wp:extent cx="1703070" cy="1278255"/>
                  <wp:effectExtent l="0" t="0" r="11430" b="17145"/>
                  <wp:docPr id="3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5"/>
                          <pic:cNvPicPr>
                            <a:picLocks noChangeAspect="1"/>
                          </pic:cNvPicPr>
                        </pic:nvPicPr>
                        <pic:blipFill>
                          <a:blip r:embed="rId210"/>
                          <a:stretch>
                            <a:fillRect/>
                          </a:stretch>
                        </pic:blipFill>
                        <pic:spPr>
                          <a:xfrm>
                            <a:off x="0" y="0"/>
                            <a:ext cx="1703070" cy="1278255"/>
                          </a:xfrm>
                          <a:prstGeom prst="rect">
                            <a:avLst/>
                          </a:prstGeom>
                          <a:noFill/>
                          <a:ln>
                            <a:noFill/>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34" w:hRule="atLeast"/>
          <w:jc w:val="center"/>
        </w:trPr>
        <w:tc>
          <w:tcPr>
            <w:tcW w:w="8579" w:type="dxa"/>
            <w:gridSpan w:val="2"/>
          </w:tcPr>
          <w:p>
            <w:pPr>
              <w:pStyle w:val="13"/>
              <w:ind w:firstLine="0" w:firstLineChars="0"/>
              <w:jc w:val="center"/>
              <w:rPr>
                <w:rFonts w:hint="default"/>
                <w:szCs w:val="21"/>
                <w:lang w:val="zh-CN" w:bidi="zh-CN"/>
              </w:rPr>
            </w:pPr>
            <w:r>
              <w:rPr>
                <w:lang w:val="zh-CN"/>
              </w:rPr>
              <w:t>图3.5.6-5移动太空能源至B2区域内并完成如图所示的“山”字形堆叠，得60分。</w:t>
            </w:r>
          </w:p>
        </w:tc>
      </w:tr>
    </w:tbl>
    <w:p>
      <w:pPr>
        <w:pStyle w:val="5"/>
        <w:snapToGrid w:val="0"/>
        <w:spacing w:before="0" w:line="300" w:lineRule="auto"/>
        <w:ind w:left="0" w:firstLine="480" w:firstLineChars="200"/>
        <w:rPr>
          <w:rFonts w:cs="宋体"/>
          <w:sz w:val="24"/>
          <w:szCs w:val="24"/>
          <w:lang w:eastAsia="zh-CN"/>
        </w:rPr>
      </w:pPr>
      <w:r>
        <w:rPr>
          <w:rFonts w:hint="eastAsia" w:cs="宋体"/>
          <w:sz w:val="24"/>
          <w:szCs w:val="24"/>
          <w:lang w:eastAsia="zh-CN"/>
        </w:rPr>
        <w:t>高中组：两竞争挑战队伍通过争取A7位置上的11个随机摆放的太空能源（6个红色一次性纸杯，5个黄色一次性纸杯；)，将太空能源通过任意技术方式移动到B2区域进行“山”字形堆叠（太空能源垂直投影完全进入B2区域内径），下图为任务完成标准及得分标准示意图。</w:t>
      </w:r>
    </w:p>
    <w:tbl>
      <w:tblPr>
        <w:tblStyle w:val="8"/>
        <w:tblW w:w="8299" w:type="dxa"/>
        <w:tblInd w:w="19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148"/>
        <w:gridCol w:w="41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808" w:hRule="atLeast"/>
        </w:trPr>
        <w:tc>
          <w:tcPr>
            <w:tcW w:w="4148" w:type="dxa"/>
          </w:tcPr>
          <w:p>
            <w:pPr>
              <w:pStyle w:val="12"/>
              <w:jc w:val="center"/>
              <w:rPr>
                <w:sz w:val="20"/>
              </w:rPr>
            </w:pPr>
            <w:r>
              <w:rPr>
                <w:rFonts w:hint="eastAsia"/>
                <w:sz w:val="20"/>
                <w:lang w:val="en-US" w:bidi="ar-SA"/>
              </w:rPr>
              <w:drawing>
                <wp:inline distT="0" distB="0" distL="0" distR="0">
                  <wp:extent cx="1703070" cy="1277620"/>
                  <wp:effectExtent l="0" t="0" r="11430" b="17780"/>
                  <wp:docPr id="5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6.jpeg"/>
                          <pic:cNvPicPr>
                            <a:picLocks noChangeAspect="1"/>
                          </pic:cNvPicPr>
                        </pic:nvPicPr>
                        <pic:blipFill>
                          <a:blip r:embed="rId210" cstate="print"/>
                          <a:stretch>
                            <a:fillRect/>
                          </a:stretch>
                        </pic:blipFill>
                        <pic:spPr>
                          <a:xfrm>
                            <a:off x="0" y="0"/>
                            <a:ext cx="1703700" cy="1278254"/>
                          </a:xfrm>
                          <a:prstGeom prst="rect">
                            <a:avLst/>
                          </a:prstGeom>
                        </pic:spPr>
                      </pic:pic>
                    </a:graphicData>
                  </a:graphic>
                </wp:inline>
              </w:drawing>
            </w:r>
          </w:p>
          <w:p>
            <w:pPr>
              <w:pStyle w:val="12"/>
              <w:jc w:val="center"/>
            </w:pPr>
            <w:r>
              <w:rPr>
                <w:rFonts w:hint="eastAsia"/>
              </w:rPr>
              <w:t>图3.5.6-5</w:t>
            </w:r>
          </w:p>
        </w:tc>
        <w:tc>
          <w:tcPr>
            <w:tcW w:w="4151" w:type="dxa"/>
          </w:tcPr>
          <w:p>
            <w:pPr>
              <w:pStyle w:val="12"/>
              <w:jc w:val="center"/>
              <w:rPr>
                <w:sz w:val="20"/>
              </w:rPr>
            </w:pPr>
            <w:r>
              <w:rPr>
                <w:rFonts w:hint="eastAsia"/>
                <w:sz w:val="20"/>
                <w:lang w:val="en-US" w:bidi="ar-SA"/>
              </w:rPr>
              <w:drawing>
                <wp:inline distT="0" distB="0" distL="0" distR="0">
                  <wp:extent cx="1670050" cy="1252855"/>
                  <wp:effectExtent l="0" t="0" r="6350" b="4445"/>
                  <wp:docPr id="56"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7.jpeg"/>
                          <pic:cNvPicPr>
                            <a:picLocks noChangeAspect="1"/>
                          </pic:cNvPicPr>
                        </pic:nvPicPr>
                        <pic:blipFill>
                          <a:blip r:embed="rId211" cstate="print"/>
                          <a:stretch>
                            <a:fillRect/>
                          </a:stretch>
                        </pic:blipFill>
                        <pic:spPr>
                          <a:xfrm>
                            <a:off x="0" y="0"/>
                            <a:ext cx="1670171" cy="1253108"/>
                          </a:xfrm>
                          <a:prstGeom prst="rect">
                            <a:avLst/>
                          </a:prstGeom>
                        </pic:spPr>
                      </pic:pic>
                    </a:graphicData>
                  </a:graphic>
                </wp:inline>
              </w:drawing>
            </w:r>
          </w:p>
          <w:p>
            <w:pPr>
              <w:pStyle w:val="12"/>
              <w:jc w:val="center"/>
            </w:pPr>
            <w:r>
              <w:rPr>
                <w:rFonts w:hint="eastAsia"/>
              </w:rPr>
              <w:t>图3.5.6-6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720" w:hRule="atLeast"/>
        </w:trPr>
        <w:tc>
          <w:tcPr>
            <w:tcW w:w="4148" w:type="dxa"/>
          </w:tcPr>
          <w:p>
            <w:pPr>
              <w:pStyle w:val="12"/>
              <w:spacing w:before="10" w:line="374" w:lineRule="exact"/>
              <w:ind w:left="61" w:right="50"/>
            </w:pPr>
            <w:r>
              <w:rPr>
                <w:rFonts w:hint="eastAsia"/>
                <w:sz w:val="24"/>
              </w:rPr>
              <w:t>移动5个太空能源至B2区域内并完成如图所示的“山”字形堆叠，得30分。</w:t>
            </w:r>
          </w:p>
        </w:tc>
        <w:tc>
          <w:tcPr>
            <w:tcW w:w="4151" w:type="dxa"/>
          </w:tcPr>
          <w:p>
            <w:pPr>
              <w:pStyle w:val="12"/>
              <w:spacing w:before="10" w:line="374" w:lineRule="exact"/>
              <w:ind w:left="107"/>
            </w:pPr>
            <w:r>
              <w:rPr>
                <w:rFonts w:hint="eastAsia"/>
                <w:sz w:val="24"/>
              </w:rPr>
              <w:t>移动5个太空能源至B2区域内并完成如图所示的“山”字形堆叠，得60分。</w:t>
            </w:r>
          </w:p>
        </w:tc>
      </w:tr>
    </w:tbl>
    <w:p>
      <w:pPr>
        <w:pStyle w:val="2"/>
        <w:spacing w:before="120" w:after="120" w:line="374" w:lineRule="exact"/>
        <w:ind w:firstLine="0" w:firstLineChars="0"/>
        <w:rPr>
          <w:rFonts w:ascii="宋体" w:hAnsi="宋体" w:eastAsia="宋体" w:cs="宋体"/>
          <w:b/>
          <w:bCs/>
          <w:spacing w:val="-3"/>
          <w:sz w:val="24"/>
          <w:szCs w:val="24"/>
        </w:rPr>
      </w:pPr>
      <w:r>
        <w:rPr>
          <w:rFonts w:hint="eastAsia" w:ascii="宋体" w:hAnsi="宋体" w:eastAsia="宋体" w:cs="宋体"/>
          <w:b/>
          <w:bCs/>
          <w:spacing w:val="-3"/>
          <w:sz w:val="24"/>
          <w:szCs w:val="24"/>
        </w:rPr>
        <w:t>3.5.7 机器设备自主返回基地/20分(加分任务）</w:t>
      </w:r>
    </w:p>
    <w:p>
      <w:pPr>
        <w:pStyle w:val="5"/>
        <w:spacing w:before="0" w:line="300" w:lineRule="auto"/>
        <w:ind w:left="0" w:firstLine="480" w:firstLineChars="200"/>
        <w:rPr>
          <w:rFonts w:cs="宋体"/>
          <w:spacing w:val="-3"/>
          <w:kern w:val="2"/>
          <w:sz w:val="24"/>
          <w:szCs w:val="24"/>
          <w:lang w:eastAsia="zh-CN"/>
        </w:rPr>
      </w:pPr>
      <w:r>
        <w:rPr>
          <w:rFonts w:hint="eastAsia" w:cs="宋体"/>
          <w:sz w:val="24"/>
          <w:szCs w:val="24"/>
          <w:lang w:eastAsia="zh-CN"/>
        </w:rPr>
        <w:t>任务说明:机器设备在至少完成 1 个“山”字形共同挑战任务情况下自主返回出发基地，机器人设备任何部位垂直投影进入基地即视为返回基地。</w:t>
      </w:r>
    </w:p>
    <w:p>
      <w:pPr>
        <w:pStyle w:val="2"/>
        <w:tabs>
          <w:tab w:val="left" w:pos="726"/>
        </w:tabs>
        <w:spacing w:before="0" w:beforeLines="0" w:after="0" w:afterLines="0" w:line="300" w:lineRule="auto"/>
        <w:ind w:firstLine="0" w:firstLineChars="0"/>
        <w:jc w:val="left"/>
        <w:rPr>
          <w:rFonts w:ascii="宋体" w:hAnsi="宋体" w:eastAsia="宋体" w:cs="宋体"/>
          <w:b/>
          <w:bCs/>
          <w:spacing w:val="-3"/>
          <w:sz w:val="24"/>
          <w:szCs w:val="24"/>
        </w:rPr>
      </w:pPr>
      <w:r>
        <w:rPr>
          <w:rFonts w:hint="eastAsia" w:ascii="宋体" w:hAnsi="宋体" w:eastAsia="宋体" w:cs="宋体"/>
          <w:b/>
          <w:bCs/>
          <w:spacing w:val="-3"/>
          <w:sz w:val="24"/>
          <w:szCs w:val="24"/>
        </w:rPr>
        <w:t>3.6部分任务小件</w:t>
      </w:r>
    </w:p>
    <w:tbl>
      <w:tblPr>
        <w:tblStyle w:val="8"/>
        <w:tblW w:w="7139" w:type="dxa"/>
        <w:jc w:val="center"/>
        <w:tblInd w:w="0" w:type="dxa"/>
        <w:tblLayout w:type="fixed"/>
        <w:tblCellMar>
          <w:top w:w="0" w:type="dxa"/>
          <w:left w:w="0" w:type="dxa"/>
          <w:bottom w:w="0" w:type="dxa"/>
          <w:right w:w="0" w:type="dxa"/>
        </w:tblCellMar>
      </w:tblPr>
      <w:tblGrid>
        <w:gridCol w:w="3557"/>
        <w:gridCol w:w="3582"/>
      </w:tblGrid>
      <w:tr>
        <w:tblPrEx>
          <w:tblLayout w:type="fixed"/>
          <w:tblCellMar>
            <w:top w:w="0" w:type="dxa"/>
            <w:left w:w="0" w:type="dxa"/>
            <w:bottom w:w="0" w:type="dxa"/>
            <w:right w:w="0" w:type="dxa"/>
          </w:tblCellMar>
        </w:tblPrEx>
        <w:trPr>
          <w:trHeight w:val="2832" w:hRule="atLeast"/>
          <w:jc w:val="center"/>
        </w:trPr>
        <w:tc>
          <w:tcPr>
            <w:tcW w:w="3557" w:type="dxa"/>
            <w:vAlign w:val="center"/>
          </w:tcPr>
          <w:p>
            <w:pPr>
              <w:pStyle w:val="12"/>
              <w:jc w:val="center"/>
              <w:rPr>
                <w:sz w:val="20"/>
              </w:rPr>
            </w:pPr>
            <w:r>
              <w:rPr>
                <w:rFonts w:hint="eastAsia"/>
                <w:sz w:val="20"/>
                <w:lang w:val="en-US" w:bidi="ar-SA"/>
              </w:rPr>
              <w:drawing>
                <wp:inline distT="0" distB="0" distL="0" distR="0">
                  <wp:extent cx="1965960" cy="1475105"/>
                  <wp:effectExtent l="0" t="0" r="15240" b="10795"/>
                  <wp:docPr id="72"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8.jpeg"/>
                          <pic:cNvPicPr>
                            <a:picLocks noChangeAspect="1"/>
                          </pic:cNvPicPr>
                        </pic:nvPicPr>
                        <pic:blipFill>
                          <a:blip r:embed="rId212" cstate="print"/>
                          <a:stretch>
                            <a:fillRect/>
                          </a:stretch>
                        </pic:blipFill>
                        <pic:spPr>
                          <a:xfrm>
                            <a:off x="0" y="0"/>
                            <a:ext cx="1966336" cy="1475231"/>
                          </a:xfrm>
                          <a:prstGeom prst="rect">
                            <a:avLst/>
                          </a:prstGeom>
                        </pic:spPr>
                      </pic:pic>
                    </a:graphicData>
                  </a:graphic>
                </wp:inline>
              </w:drawing>
            </w:r>
          </w:p>
          <w:p>
            <w:pPr>
              <w:pStyle w:val="12"/>
              <w:jc w:val="center"/>
              <w:rPr>
                <w:b/>
              </w:rPr>
            </w:pPr>
            <w:r>
              <w:rPr>
                <w:rFonts w:hint="eastAsia"/>
                <w:b/>
                <w:sz w:val="24"/>
              </w:rPr>
              <w:t>固态燃料运输框模型</w:t>
            </w:r>
          </w:p>
        </w:tc>
        <w:tc>
          <w:tcPr>
            <w:tcW w:w="3582" w:type="dxa"/>
            <w:vAlign w:val="center"/>
          </w:tcPr>
          <w:p>
            <w:pPr>
              <w:pStyle w:val="12"/>
              <w:jc w:val="center"/>
              <w:rPr>
                <w:sz w:val="20"/>
              </w:rPr>
            </w:pPr>
            <w:r>
              <w:rPr>
                <w:rFonts w:hint="eastAsia"/>
                <w:sz w:val="20"/>
                <w:lang w:val="en-US" w:bidi="ar-SA"/>
              </w:rPr>
              <w:drawing>
                <wp:inline distT="0" distB="0" distL="0" distR="0">
                  <wp:extent cx="1861185" cy="1448435"/>
                  <wp:effectExtent l="0" t="0" r="5715" b="18415"/>
                  <wp:docPr id="78"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9.jpeg"/>
                          <pic:cNvPicPr>
                            <a:picLocks noChangeAspect="1"/>
                          </pic:cNvPicPr>
                        </pic:nvPicPr>
                        <pic:blipFill>
                          <a:blip r:embed="rId213" cstate="print"/>
                          <a:stretch>
                            <a:fillRect/>
                          </a:stretch>
                        </pic:blipFill>
                        <pic:spPr>
                          <a:xfrm>
                            <a:off x="0" y="0"/>
                            <a:ext cx="1861691" cy="1448752"/>
                          </a:xfrm>
                          <a:prstGeom prst="rect">
                            <a:avLst/>
                          </a:prstGeom>
                        </pic:spPr>
                      </pic:pic>
                    </a:graphicData>
                  </a:graphic>
                </wp:inline>
              </w:drawing>
            </w:r>
          </w:p>
          <w:p>
            <w:pPr>
              <w:pStyle w:val="12"/>
              <w:jc w:val="center"/>
              <w:rPr>
                <w:b/>
              </w:rPr>
            </w:pPr>
            <w:r>
              <w:rPr>
                <w:rFonts w:hint="eastAsia"/>
                <w:b/>
                <w:sz w:val="24"/>
              </w:rPr>
              <w:t>固态燃料模型</w:t>
            </w:r>
          </w:p>
        </w:tc>
      </w:tr>
      <w:tr>
        <w:tblPrEx>
          <w:tblLayout w:type="fixed"/>
          <w:tblCellMar>
            <w:top w:w="0" w:type="dxa"/>
            <w:left w:w="0" w:type="dxa"/>
            <w:bottom w:w="0" w:type="dxa"/>
            <w:right w:w="0" w:type="dxa"/>
          </w:tblCellMar>
        </w:tblPrEx>
        <w:trPr>
          <w:trHeight w:val="2894" w:hRule="atLeast"/>
          <w:jc w:val="center"/>
        </w:trPr>
        <w:tc>
          <w:tcPr>
            <w:tcW w:w="3557" w:type="dxa"/>
            <w:vAlign w:val="center"/>
          </w:tcPr>
          <w:p>
            <w:pPr>
              <w:pStyle w:val="12"/>
              <w:jc w:val="center"/>
              <w:rPr>
                <w:sz w:val="20"/>
              </w:rPr>
            </w:pPr>
            <w:r>
              <w:rPr>
                <w:rFonts w:hint="eastAsia"/>
                <w:sz w:val="20"/>
                <w:lang w:val="en-US" w:bidi="ar-SA"/>
              </w:rPr>
              <w:drawing>
                <wp:inline distT="0" distB="0" distL="0" distR="0">
                  <wp:extent cx="2030095" cy="1496060"/>
                  <wp:effectExtent l="0" t="0" r="8255" b="8890"/>
                  <wp:docPr id="86"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20.jpeg"/>
                          <pic:cNvPicPr>
                            <a:picLocks noChangeAspect="1"/>
                          </pic:cNvPicPr>
                        </pic:nvPicPr>
                        <pic:blipFill>
                          <a:blip r:embed="rId214" cstate="print"/>
                          <a:stretch>
                            <a:fillRect/>
                          </a:stretch>
                        </pic:blipFill>
                        <pic:spPr>
                          <a:xfrm>
                            <a:off x="0" y="0"/>
                            <a:ext cx="2030539" cy="1496187"/>
                          </a:xfrm>
                          <a:prstGeom prst="rect">
                            <a:avLst/>
                          </a:prstGeom>
                        </pic:spPr>
                      </pic:pic>
                    </a:graphicData>
                  </a:graphic>
                </wp:inline>
              </w:drawing>
            </w:r>
          </w:p>
          <w:p>
            <w:pPr>
              <w:pStyle w:val="12"/>
              <w:jc w:val="center"/>
              <w:rPr>
                <w:b/>
              </w:rPr>
            </w:pPr>
            <w:r>
              <w:rPr>
                <w:rFonts w:hint="eastAsia"/>
                <w:b/>
                <w:sz w:val="24"/>
              </w:rPr>
              <w:t>旋转器模型</w:t>
            </w:r>
          </w:p>
        </w:tc>
        <w:tc>
          <w:tcPr>
            <w:tcW w:w="3582" w:type="dxa"/>
            <w:vAlign w:val="center"/>
          </w:tcPr>
          <w:p>
            <w:pPr>
              <w:pStyle w:val="12"/>
              <w:jc w:val="center"/>
              <w:rPr>
                <w:sz w:val="20"/>
              </w:rPr>
            </w:pPr>
            <w:r>
              <w:rPr>
                <w:rFonts w:hint="eastAsia"/>
                <w:sz w:val="20"/>
                <w:lang w:val="en-US" w:bidi="ar-SA"/>
              </w:rPr>
              <w:drawing>
                <wp:inline distT="0" distB="0" distL="0" distR="0">
                  <wp:extent cx="1938020" cy="1454150"/>
                  <wp:effectExtent l="0" t="0" r="5080" b="12700"/>
                  <wp:docPr id="9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21.jpeg"/>
                          <pic:cNvPicPr>
                            <a:picLocks noChangeAspect="1"/>
                          </pic:cNvPicPr>
                        </pic:nvPicPr>
                        <pic:blipFill>
                          <a:blip r:embed="rId215" cstate="print"/>
                          <a:stretch>
                            <a:fillRect/>
                          </a:stretch>
                        </pic:blipFill>
                        <pic:spPr>
                          <a:xfrm>
                            <a:off x="0" y="0"/>
                            <a:ext cx="1938608" cy="1454277"/>
                          </a:xfrm>
                          <a:prstGeom prst="rect">
                            <a:avLst/>
                          </a:prstGeom>
                        </pic:spPr>
                      </pic:pic>
                    </a:graphicData>
                  </a:graphic>
                </wp:inline>
              </w:drawing>
            </w:r>
          </w:p>
          <w:p>
            <w:pPr>
              <w:pStyle w:val="12"/>
              <w:jc w:val="center"/>
              <w:rPr>
                <w:b/>
              </w:rPr>
            </w:pPr>
            <w:r>
              <w:rPr>
                <w:rFonts w:hint="eastAsia"/>
                <w:b/>
                <w:sz w:val="24"/>
              </w:rPr>
              <w:t>废弃卫星模型</w:t>
            </w:r>
          </w:p>
        </w:tc>
      </w:tr>
      <w:tr>
        <w:tblPrEx>
          <w:tblLayout w:type="fixed"/>
          <w:tblCellMar>
            <w:top w:w="0" w:type="dxa"/>
            <w:left w:w="0" w:type="dxa"/>
            <w:bottom w:w="0" w:type="dxa"/>
            <w:right w:w="0" w:type="dxa"/>
          </w:tblCellMar>
        </w:tblPrEx>
        <w:trPr>
          <w:trHeight w:val="2425" w:hRule="atLeast"/>
          <w:jc w:val="center"/>
        </w:trPr>
        <w:tc>
          <w:tcPr>
            <w:tcW w:w="3557" w:type="dxa"/>
            <w:vAlign w:val="center"/>
          </w:tcPr>
          <w:p>
            <w:pPr>
              <w:pStyle w:val="12"/>
              <w:jc w:val="center"/>
              <w:rPr>
                <w:sz w:val="20"/>
              </w:rPr>
            </w:pPr>
            <w:r>
              <w:rPr>
                <w:rFonts w:hint="eastAsia"/>
                <w:sz w:val="20"/>
                <w:lang w:val="en-US" w:bidi="ar-SA"/>
              </w:rPr>
              <w:drawing>
                <wp:inline distT="0" distB="0" distL="0" distR="0">
                  <wp:extent cx="1954530" cy="1466215"/>
                  <wp:effectExtent l="0" t="0" r="7620" b="635"/>
                  <wp:docPr id="92"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2.jpeg"/>
                          <pic:cNvPicPr>
                            <a:picLocks noChangeAspect="1"/>
                          </pic:cNvPicPr>
                        </pic:nvPicPr>
                        <pic:blipFill>
                          <a:blip r:embed="rId216" cstate="print"/>
                          <a:stretch>
                            <a:fillRect/>
                          </a:stretch>
                        </pic:blipFill>
                        <pic:spPr>
                          <a:xfrm>
                            <a:off x="0" y="0"/>
                            <a:ext cx="1955038" cy="1466278"/>
                          </a:xfrm>
                          <a:prstGeom prst="rect">
                            <a:avLst/>
                          </a:prstGeom>
                        </pic:spPr>
                      </pic:pic>
                    </a:graphicData>
                  </a:graphic>
                </wp:inline>
              </w:drawing>
            </w:r>
          </w:p>
        </w:tc>
        <w:tc>
          <w:tcPr>
            <w:tcW w:w="3582" w:type="dxa"/>
            <w:vAlign w:val="center"/>
          </w:tcPr>
          <w:p>
            <w:pPr>
              <w:pStyle w:val="12"/>
              <w:spacing w:line="374" w:lineRule="exact"/>
              <w:jc w:val="center"/>
              <w:rPr>
                <w:b/>
                <w:sz w:val="24"/>
              </w:rPr>
            </w:pPr>
            <w:r>
              <w:rPr>
                <w:rFonts w:hint="eastAsia"/>
                <w:b/>
                <w:sz w:val="24"/>
              </w:rPr>
              <w:t>太空能源模型:</w:t>
            </w:r>
          </w:p>
          <w:p>
            <w:pPr>
              <w:pStyle w:val="12"/>
              <w:spacing w:line="360" w:lineRule="exact"/>
              <w:jc w:val="center"/>
              <w:rPr>
                <w:sz w:val="24"/>
              </w:rPr>
            </w:pPr>
            <w:r>
              <w:rPr>
                <w:rFonts w:hint="eastAsia"/>
                <w:spacing w:val="-3"/>
                <w:sz w:val="24"/>
              </w:rPr>
              <w:t xml:space="preserve">杯口直径 </w:t>
            </w:r>
            <w:r>
              <w:rPr>
                <w:rFonts w:hint="eastAsia"/>
                <w:sz w:val="24"/>
              </w:rPr>
              <w:t>7.5</w:t>
            </w:r>
            <w:r>
              <w:rPr>
                <w:rFonts w:hint="eastAsia"/>
                <w:spacing w:val="-5"/>
                <w:sz w:val="24"/>
              </w:rPr>
              <w:t xml:space="preserve"> 厘米</w:t>
            </w:r>
          </w:p>
          <w:p>
            <w:pPr>
              <w:pStyle w:val="12"/>
              <w:spacing w:line="360" w:lineRule="exact"/>
              <w:jc w:val="center"/>
              <w:rPr>
                <w:sz w:val="24"/>
              </w:rPr>
            </w:pPr>
            <w:r>
              <w:rPr>
                <w:rFonts w:hint="eastAsia"/>
                <w:spacing w:val="-3"/>
                <w:sz w:val="24"/>
              </w:rPr>
              <w:t xml:space="preserve">杯底直径 </w:t>
            </w:r>
            <w:r>
              <w:rPr>
                <w:rFonts w:hint="eastAsia"/>
                <w:sz w:val="24"/>
              </w:rPr>
              <w:t>5.3</w:t>
            </w:r>
            <w:r>
              <w:rPr>
                <w:rFonts w:hint="eastAsia"/>
                <w:spacing w:val="-5"/>
                <w:sz w:val="24"/>
              </w:rPr>
              <w:t xml:space="preserve"> 厘米</w:t>
            </w:r>
          </w:p>
          <w:p>
            <w:pPr>
              <w:pStyle w:val="12"/>
              <w:spacing w:line="374" w:lineRule="exact"/>
              <w:jc w:val="center"/>
            </w:pPr>
            <w:r>
              <w:rPr>
                <w:rFonts w:hint="eastAsia"/>
                <w:sz w:val="24"/>
              </w:rPr>
              <w:t>杯高 8.6 厘米</w:t>
            </w:r>
          </w:p>
        </w:tc>
      </w:tr>
    </w:tbl>
    <w:p>
      <w:pPr>
        <w:snapToGrid w:val="0"/>
        <w:spacing w:before="33" w:line="300" w:lineRule="auto"/>
        <w:jc w:val="left"/>
        <w:rPr>
          <w:rFonts w:ascii="宋体" w:hAnsi="宋体" w:cs="宋体"/>
          <w:b/>
          <w:sz w:val="28"/>
          <w:szCs w:val="28"/>
        </w:rPr>
      </w:pPr>
      <w:r>
        <w:rPr>
          <w:rFonts w:hint="eastAsia" w:ascii="宋体" w:hAnsi="宋体" w:cs="宋体"/>
          <w:b/>
          <w:sz w:val="28"/>
          <w:szCs w:val="28"/>
        </w:rPr>
        <w:t>四、机器人要求</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4.1</w:t>
      </w:r>
      <w:r>
        <w:rPr>
          <w:rFonts w:hint="eastAsia" w:cs="宋体"/>
          <w:sz w:val="24"/>
          <w:szCs w:val="24"/>
        </w:rPr>
        <w:t>利用成品套装机器人加以改造或自行设计并制作的机器人均可参加，机器人的积木机械结构不得使用螺丝、轧带、胶水等固定方式，须使用插销方式固定。鼓励使用视觉传感器（摄像头）来实现颜色识别和巡线。</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4.2</w:t>
      </w:r>
      <w:r>
        <w:rPr>
          <w:rFonts w:hint="eastAsia" w:cs="宋体"/>
          <w:sz w:val="24"/>
          <w:szCs w:val="24"/>
        </w:rPr>
        <w:t>机器人使用的电池电压不得超过9V，机器人在活动场地自主运行时使用的控制器不得超过 1 个、电机和舵机总数不得超过6个。</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4.3</w:t>
      </w:r>
      <w:r>
        <w:rPr>
          <w:rFonts w:hint="eastAsia" w:cs="宋体"/>
          <w:sz w:val="24"/>
          <w:szCs w:val="24"/>
        </w:rPr>
        <w:t>机器人在出发区内的尺寸限制均为（长35cm、宽30cm、高35cm）以内，离开出发区后尺寸不作限制，重量不限。</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4.4</w:t>
      </w:r>
      <w:r>
        <w:rPr>
          <w:rFonts w:hint="eastAsia" w:cs="宋体"/>
          <w:sz w:val="24"/>
          <w:szCs w:val="24"/>
        </w:rPr>
        <w:t>机器人启动和离开出发区完成其余任务的过程中不允许使用遥控器去控制和引导机器人的运行，学生须独立编写程序，让机器人按程序完全自主运行。</w:t>
      </w:r>
    </w:p>
    <w:p>
      <w:pPr>
        <w:pStyle w:val="2"/>
        <w:snapToGrid w:val="0"/>
        <w:spacing w:before="0" w:beforeLines="0" w:after="0" w:afterLines="0" w:line="300" w:lineRule="auto"/>
        <w:ind w:firstLine="0" w:firstLineChars="0"/>
        <w:rPr>
          <w:rFonts w:ascii="宋体" w:hAnsi="宋体" w:eastAsia="宋体" w:cs="宋体"/>
          <w:b/>
          <w:szCs w:val="28"/>
        </w:rPr>
      </w:pPr>
      <w:r>
        <w:rPr>
          <w:rFonts w:hint="eastAsia" w:ascii="宋体" w:hAnsi="宋体" w:eastAsia="宋体" w:cs="宋体"/>
          <w:b/>
          <w:szCs w:val="28"/>
        </w:rPr>
        <w:t>五、活动过程</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 xml:space="preserve">5.1.1 </w:t>
      </w:r>
      <w:r>
        <w:rPr>
          <w:rFonts w:hint="eastAsia" w:cs="宋体"/>
          <w:sz w:val="24"/>
          <w:szCs w:val="24"/>
        </w:rPr>
        <w:t>机器人搭建与编程、测试程序都在活动区进行。活动队的学生队员经检录后方能进入调试区。裁判员有权对活动队携带的器材进行检查，所用器材必须符合组委会相关规定与要求。所有活动学生在调试区就座后，裁判员把现场任务得分说明及任务位置告知各活动队。</w:t>
      </w:r>
    </w:p>
    <w:p>
      <w:pPr>
        <w:pStyle w:val="5"/>
        <w:snapToGrid w:val="0"/>
        <w:spacing w:before="0" w:line="300" w:lineRule="auto"/>
        <w:ind w:left="0" w:firstLine="480" w:firstLineChars="200"/>
        <w:rPr>
          <w:rFonts w:cs="宋体"/>
          <w:sz w:val="24"/>
          <w:szCs w:val="24"/>
        </w:rPr>
      </w:pPr>
      <w:r>
        <w:rPr>
          <w:rFonts w:hint="eastAsia" w:cs="宋体"/>
          <w:sz w:val="24"/>
          <w:szCs w:val="24"/>
        </w:rPr>
        <w:t>活动队伍应自带便携式计算机、维修工具、替换器件、备用品等。活动选手在调试区不得上网和下载任何程序，不得使用照相机等设备拍摄活动场地，不得以任何方式与指导老师或家长联系。</w:t>
      </w:r>
    </w:p>
    <w:p>
      <w:pPr>
        <w:pStyle w:val="5"/>
        <w:snapToGrid w:val="0"/>
        <w:spacing w:before="0" w:line="300" w:lineRule="auto"/>
        <w:ind w:left="0" w:firstLine="480" w:firstLineChars="200"/>
        <w:rPr>
          <w:rFonts w:cs="宋体"/>
          <w:sz w:val="24"/>
          <w:szCs w:val="24"/>
        </w:rPr>
      </w:pPr>
      <w:r>
        <w:rPr>
          <w:rFonts w:hint="eastAsia" w:cs="宋体"/>
          <w:sz w:val="24"/>
          <w:szCs w:val="24"/>
        </w:rPr>
        <w:t>第一轮活动前有120分钟的设备调试时间（第二轮挑战活动设备调试时间为9</w:t>
      </w:r>
      <w:r>
        <w:rPr>
          <w:rFonts w:hint="eastAsia" w:cs="宋体"/>
          <w:sz w:val="24"/>
          <w:szCs w:val="24"/>
          <w:lang w:eastAsia="zh-CN"/>
        </w:rPr>
        <w:t>0</w:t>
      </w:r>
      <w:r>
        <w:rPr>
          <w:rFonts w:hint="eastAsia" w:cs="宋体"/>
          <w:sz w:val="24"/>
          <w:szCs w:val="24"/>
        </w:rPr>
        <w:t>分钟）活动队可根据现场环境修改机器人的结构和编写程序。</w:t>
      </w:r>
    </w:p>
    <w:p>
      <w:pPr>
        <w:pStyle w:val="5"/>
        <w:snapToGrid w:val="0"/>
        <w:spacing w:before="0" w:line="300" w:lineRule="auto"/>
        <w:ind w:left="0" w:firstLine="480" w:firstLineChars="200"/>
        <w:rPr>
          <w:rFonts w:cs="宋体"/>
          <w:sz w:val="24"/>
          <w:szCs w:val="24"/>
        </w:rPr>
      </w:pPr>
      <w:r>
        <w:rPr>
          <w:rFonts w:hint="eastAsia" w:cs="宋体"/>
          <w:sz w:val="24"/>
          <w:szCs w:val="24"/>
        </w:rPr>
        <w:t>场地采用日常照明，活动队员可以标定传感器，但是活动组委会不保证现场光照绝对不变。准备时间结束前，各活动队应把机器人排列在调试区的指定位置封存。机器设备封存后未到活动开始时间队员不得接触机器设备。</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5.1.2</w:t>
      </w:r>
      <w:r>
        <w:rPr>
          <w:rFonts w:hint="eastAsia" w:cs="宋体"/>
          <w:sz w:val="24"/>
          <w:szCs w:val="24"/>
        </w:rPr>
        <w:t>活动前准备上场时，队员领取自己的机器人，在裁判员带领下进入活动区。</w:t>
      </w:r>
    </w:p>
    <w:p>
      <w:pPr>
        <w:pStyle w:val="5"/>
        <w:snapToGrid w:val="0"/>
        <w:spacing w:before="0" w:line="300" w:lineRule="auto"/>
        <w:ind w:left="0" w:firstLine="480" w:firstLineChars="200"/>
        <w:rPr>
          <w:rFonts w:cs="宋体"/>
          <w:sz w:val="24"/>
          <w:szCs w:val="24"/>
        </w:rPr>
      </w:pPr>
      <w:r>
        <w:rPr>
          <w:rFonts w:hint="eastAsia" w:cs="宋体"/>
          <w:sz w:val="24"/>
          <w:szCs w:val="24"/>
        </w:rPr>
        <w:t>在规定时间内未到场的活动队将被视为弃权。上场的活动学生队员，站立在基地附近。活动队员将自己的机器人放入基地。机器人的任何部分及其在地面的正向投影不能超出基地范围。</w:t>
      </w:r>
    </w:p>
    <w:p>
      <w:pPr>
        <w:pStyle w:val="5"/>
        <w:snapToGrid w:val="0"/>
        <w:spacing w:before="0" w:line="300" w:lineRule="auto"/>
        <w:ind w:left="0" w:firstLine="480" w:firstLineChars="200"/>
        <w:rPr>
          <w:rFonts w:cs="宋体"/>
          <w:sz w:val="24"/>
          <w:szCs w:val="24"/>
        </w:rPr>
      </w:pPr>
      <w:r>
        <w:rPr>
          <w:rFonts w:hint="eastAsia" w:cs="宋体"/>
          <w:sz w:val="24"/>
          <w:szCs w:val="24"/>
        </w:rPr>
        <w:t>到场的活动队员应抓紧时间（不超过 2 分钟）做好机器人启动前的准备工作，检查场地，检查模型是否恢复到初始状态。完成准备工作后，队员应向裁判员示意。</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5.1.3</w:t>
      </w:r>
      <w:r>
        <w:rPr>
          <w:rFonts w:hint="eastAsia" w:cs="宋体"/>
          <w:sz w:val="24"/>
          <w:szCs w:val="24"/>
        </w:rPr>
        <w:t>启动裁判员确认活动队已准备好以后，将发出“3、2、1，开始”的倒计时启动口令。口令结束时，活动队员可按动按钮启动机器人。在裁判员发出“开始”命令前启动机器人将被视为“误启动”并受到警告或处罚（计一次重启）。活动过程只有一次启动机会，机器人一旦启动，就只能受机器人自带的程序控制。队员一般不得接触机器人（重启的情况除外）。</w:t>
      </w:r>
    </w:p>
    <w:p>
      <w:pPr>
        <w:pStyle w:val="5"/>
        <w:snapToGrid w:val="0"/>
        <w:spacing w:before="0" w:line="300" w:lineRule="auto"/>
        <w:ind w:left="0" w:firstLine="480" w:firstLineChars="200"/>
        <w:rPr>
          <w:rFonts w:cs="宋体"/>
          <w:sz w:val="24"/>
          <w:szCs w:val="24"/>
        </w:rPr>
      </w:pPr>
      <w:r>
        <w:rPr>
          <w:rFonts w:hint="eastAsia" w:cs="宋体"/>
          <w:sz w:val="24"/>
          <w:szCs w:val="24"/>
        </w:rPr>
        <w:t>启动后的机器人如因速度过快或程序错误将所携带的物品抛出场地，该物品不得再回到场上。</w:t>
      </w:r>
    </w:p>
    <w:p>
      <w:pPr>
        <w:pStyle w:val="5"/>
        <w:snapToGrid w:val="0"/>
        <w:spacing w:before="0" w:line="300" w:lineRule="auto"/>
        <w:ind w:left="0" w:firstLine="480" w:firstLineChars="200"/>
        <w:rPr>
          <w:rFonts w:cs="宋体"/>
          <w:sz w:val="24"/>
          <w:szCs w:val="24"/>
        </w:rPr>
      </w:pPr>
      <w:r>
        <w:rPr>
          <w:rFonts w:hint="eastAsia" w:cs="宋体"/>
          <w:sz w:val="24"/>
          <w:szCs w:val="24"/>
        </w:rPr>
        <w:t>活动过程中机器设备不得干扰另一方队伍的活动正常开展。</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5.1.4</w:t>
      </w:r>
      <w:r>
        <w:rPr>
          <w:rFonts w:hint="eastAsia" w:cs="宋体"/>
          <w:sz w:val="24"/>
          <w:szCs w:val="24"/>
        </w:rPr>
        <w:t>裁判员填写计分表并告知活动队员得分情况。活动队员将场地恢复到启动前状态，并立即将自己的机器人搬回调试区。</w:t>
      </w:r>
    </w:p>
    <w:p>
      <w:pPr>
        <w:pStyle w:val="5"/>
        <w:snapToGrid w:val="0"/>
        <w:spacing w:before="0" w:line="300" w:lineRule="auto"/>
        <w:ind w:left="0" w:firstLine="0"/>
        <w:rPr>
          <w:rFonts w:cs="宋体"/>
          <w:b/>
          <w:bCs/>
          <w:spacing w:val="-3"/>
          <w:kern w:val="2"/>
          <w:sz w:val="24"/>
          <w:szCs w:val="24"/>
        </w:rPr>
      </w:pPr>
      <w:r>
        <w:rPr>
          <w:rFonts w:hint="eastAsia" w:cs="宋体"/>
          <w:b/>
          <w:bCs/>
          <w:spacing w:val="-3"/>
          <w:kern w:val="2"/>
          <w:sz w:val="24"/>
          <w:szCs w:val="24"/>
          <w:lang w:eastAsia="zh-CN"/>
        </w:rPr>
        <w:t>5.2</w:t>
      </w:r>
      <w:r>
        <w:rPr>
          <w:rFonts w:hint="eastAsia" w:cs="宋体"/>
          <w:b/>
          <w:bCs/>
          <w:spacing w:val="-3"/>
          <w:kern w:val="2"/>
          <w:sz w:val="24"/>
          <w:szCs w:val="24"/>
        </w:rPr>
        <w:t>队伍晋级与记分</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5.2.1</w:t>
      </w:r>
      <w:r>
        <w:rPr>
          <w:rFonts w:hint="eastAsia" w:cs="宋体"/>
          <w:sz w:val="24"/>
          <w:szCs w:val="24"/>
        </w:rPr>
        <w:t>每场活动结束后，按完成任务的情况计算得分。完成任务的记分标准见第3节。</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5.2.2</w:t>
      </w:r>
      <w:r>
        <w:rPr>
          <w:rFonts w:hint="eastAsia" w:cs="宋体"/>
          <w:sz w:val="24"/>
          <w:szCs w:val="24"/>
        </w:rPr>
        <w:t>活动必须按照章节 3.4 规定的顺序完成任务方可计分。</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5.2.3</w:t>
      </w:r>
      <w:r>
        <w:rPr>
          <w:rFonts w:hint="eastAsia" w:cs="宋体"/>
          <w:sz w:val="24"/>
          <w:szCs w:val="24"/>
        </w:rPr>
        <w:t>队伍晋级评判条件标准为:</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5.1.16</w:t>
      </w:r>
      <w:r>
        <w:rPr>
          <w:rFonts w:hint="eastAsia" w:cs="宋体"/>
          <w:sz w:val="24"/>
          <w:szCs w:val="24"/>
        </w:rPr>
        <w:t>基础任务中得分满分任务的分数之和+共同挑任务得分+自主返回基地任务得分，以上三种得分之和高的队伍晋级，总分数作为队伍排名比较。</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5.2.4</w:t>
      </w:r>
      <w:r>
        <w:rPr>
          <w:rFonts w:hint="eastAsia" w:cs="宋体"/>
          <w:sz w:val="24"/>
          <w:szCs w:val="24"/>
        </w:rPr>
        <w:t>当出现两支队伍以上三种得分之和并列时：</w:t>
      </w:r>
    </w:p>
    <w:p>
      <w:pPr>
        <w:pStyle w:val="5"/>
        <w:numPr>
          <w:ilvl w:val="0"/>
          <w:numId w:val="73"/>
        </w:numPr>
        <w:snapToGrid w:val="0"/>
        <w:spacing w:before="0" w:line="300" w:lineRule="auto"/>
        <w:rPr>
          <w:rFonts w:cs="宋体"/>
          <w:sz w:val="24"/>
          <w:szCs w:val="24"/>
        </w:rPr>
      </w:pPr>
      <w:r>
        <w:rPr>
          <w:rFonts w:hint="eastAsia" w:cs="宋体"/>
          <w:sz w:val="24"/>
          <w:szCs w:val="24"/>
        </w:rPr>
        <w:t>总分数高的晋级</w:t>
      </w:r>
    </w:p>
    <w:p>
      <w:pPr>
        <w:pStyle w:val="5"/>
        <w:numPr>
          <w:ilvl w:val="0"/>
          <w:numId w:val="73"/>
        </w:numPr>
        <w:snapToGrid w:val="0"/>
        <w:spacing w:before="0" w:line="300" w:lineRule="auto"/>
        <w:rPr>
          <w:rFonts w:cs="宋体"/>
          <w:sz w:val="24"/>
          <w:szCs w:val="24"/>
        </w:rPr>
      </w:pPr>
      <w:r>
        <w:rPr>
          <w:rFonts w:hint="eastAsia" w:cs="宋体"/>
          <w:sz w:val="24"/>
          <w:szCs w:val="24"/>
        </w:rPr>
        <w:t>以上条件并列时，活动用时少的队伍晋级</w:t>
      </w:r>
    </w:p>
    <w:p>
      <w:pPr>
        <w:pStyle w:val="5"/>
        <w:numPr>
          <w:ilvl w:val="0"/>
          <w:numId w:val="73"/>
        </w:numPr>
        <w:snapToGrid w:val="0"/>
        <w:spacing w:before="0" w:line="300" w:lineRule="auto"/>
        <w:rPr>
          <w:rFonts w:cs="宋体"/>
          <w:sz w:val="24"/>
          <w:szCs w:val="24"/>
        </w:rPr>
      </w:pPr>
      <w:r>
        <w:rPr>
          <w:rFonts w:hint="eastAsia" w:cs="宋体"/>
          <w:sz w:val="24"/>
          <w:szCs w:val="24"/>
        </w:rPr>
        <w:t>以上条件并列时，活动过程未重启设备的队伍晋级</w:t>
      </w:r>
    </w:p>
    <w:p>
      <w:pPr>
        <w:pStyle w:val="13"/>
        <w:ind w:firstLine="0" w:firstLineChars="0"/>
        <w:rPr>
          <w:rFonts w:hint="default"/>
          <w:b/>
          <w:bCs/>
        </w:rPr>
      </w:pPr>
      <w:r>
        <w:rPr>
          <w:b/>
          <w:bCs/>
        </w:rPr>
        <w:t>5.3犯规和取消活动资格</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5.3.1</w:t>
      </w:r>
      <w:r>
        <w:rPr>
          <w:rFonts w:hint="eastAsia" w:cs="宋体"/>
          <w:sz w:val="24"/>
          <w:szCs w:val="24"/>
        </w:rPr>
        <w:t>第 1 次误启动将受到裁判员的警告，机器人回到待命区再次启动，不重新计时。第 2 次误启动将被取消活动资格。</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5.3.2</w:t>
      </w:r>
      <w:r>
        <w:rPr>
          <w:rFonts w:hint="eastAsia" w:cs="宋体"/>
          <w:sz w:val="24"/>
          <w:szCs w:val="24"/>
        </w:rPr>
        <w:t>为了竞争得利而分离部件是犯规行为,视情节严重程度可能会被取消活动资格。</w:t>
      </w:r>
    </w:p>
    <w:p>
      <w:pPr>
        <w:pStyle w:val="5"/>
        <w:snapToGrid w:val="0"/>
        <w:spacing w:before="0" w:line="300" w:lineRule="auto"/>
        <w:ind w:left="0" w:firstLine="480" w:firstLineChars="200"/>
        <w:rPr>
          <w:rFonts w:cs="宋体"/>
          <w:sz w:val="24"/>
          <w:szCs w:val="24"/>
        </w:rPr>
      </w:pPr>
      <w:r>
        <w:rPr>
          <w:rFonts w:hint="eastAsia" w:cs="宋体"/>
          <w:sz w:val="24"/>
          <w:szCs w:val="24"/>
          <w:lang w:eastAsia="zh-CN"/>
        </w:rPr>
        <w:t>5.3.3</w:t>
      </w:r>
      <w:r>
        <w:rPr>
          <w:rFonts w:hint="eastAsia" w:cs="宋体"/>
          <w:sz w:val="24"/>
          <w:szCs w:val="24"/>
        </w:rPr>
        <w:t>不听从裁判员的指示将被取消活动资格。</w:t>
      </w:r>
    </w:p>
    <w:p>
      <w:pPr>
        <w:pStyle w:val="5"/>
        <w:snapToGrid w:val="0"/>
        <w:spacing w:before="0" w:line="300" w:lineRule="auto"/>
        <w:ind w:left="0" w:firstLine="480" w:firstLineChars="200"/>
        <w:rPr>
          <w:rFonts w:cs="宋体"/>
          <w:sz w:val="24"/>
          <w:szCs w:val="24"/>
        </w:rPr>
        <w:sectPr>
          <w:footerReference r:id="rId6" w:type="default"/>
          <w:pgSz w:w="11911" w:h="16838"/>
          <w:pgMar w:top="1480" w:right="1440" w:bottom="1162" w:left="1582" w:header="0" w:footer="811" w:gutter="0"/>
          <w:cols w:space="0" w:num="1"/>
          <w:docGrid w:linePitch="1" w:charSpace="0"/>
        </w:sectPr>
      </w:pPr>
      <w:r>
        <w:rPr>
          <w:rFonts w:hint="eastAsia" w:cs="宋体"/>
          <w:sz w:val="24"/>
          <w:szCs w:val="24"/>
          <w:lang w:eastAsia="zh-CN"/>
        </w:rPr>
        <w:t>5.3.4</w:t>
      </w:r>
      <w:r>
        <w:rPr>
          <w:rFonts w:hint="eastAsia" w:cs="宋体"/>
          <w:sz w:val="24"/>
          <w:szCs w:val="24"/>
        </w:rPr>
        <w:t>活动队员在未经裁判长允许的情况下私自与指导老师或家长联系，将被取消活动资格。</w:t>
      </w:r>
    </w:p>
    <w:p>
      <w:pPr>
        <w:ind w:right="-82" w:rightChars="-39"/>
        <w:jc w:val="center"/>
        <w:rPr>
          <w:b/>
          <w:sz w:val="28"/>
        </w:rPr>
      </w:pPr>
      <w:r>
        <w:rPr>
          <w:b/>
          <w:sz w:val="28"/>
        </w:rPr>
        <w:t>轮式挑战赛记分表</w:t>
      </w:r>
    </w:p>
    <w:p>
      <w:pPr>
        <w:pStyle w:val="5"/>
        <w:spacing w:before="9"/>
        <w:ind w:right="-82" w:rightChars="-39"/>
        <w:rPr>
          <w:b/>
          <w:sz w:val="15"/>
        </w:rPr>
      </w:pPr>
    </w:p>
    <w:tbl>
      <w:tblPr>
        <w:tblStyle w:val="8"/>
        <w:tblW w:w="8568"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90"/>
        <w:gridCol w:w="161"/>
        <w:gridCol w:w="836"/>
        <w:gridCol w:w="1287"/>
        <w:gridCol w:w="725"/>
        <w:gridCol w:w="365"/>
        <w:gridCol w:w="1548"/>
        <w:gridCol w:w="775"/>
        <w:gridCol w:w="675"/>
        <w:gridCol w:w="8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01" w:hRule="atLeast"/>
          <w:jc w:val="center"/>
        </w:trPr>
        <w:tc>
          <w:tcPr>
            <w:tcW w:w="1390" w:type="dxa"/>
          </w:tcPr>
          <w:p>
            <w:pPr>
              <w:spacing w:before="5"/>
              <w:ind w:right="-82" w:rightChars="-39"/>
              <w:rPr>
                <w:rFonts w:ascii="宋体" w:hAnsi="宋体" w:cs="宋体"/>
                <w:b/>
                <w:sz w:val="24"/>
                <w:lang w:val="zh-CN" w:bidi="zh-CN"/>
              </w:rPr>
            </w:pPr>
          </w:p>
          <w:p>
            <w:pPr>
              <w:ind w:right="-82" w:rightChars="-39"/>
              <w:rPr>
                <w:rFonts w:ascii="宋体" w:hAnsi="宋体" w:cs="宋体"/>
                <w:sz w:val="24"/>
                <w:lang w:val="zh-CN" w:bidi="zh-CN"/>
              </w:rPr>
            </w:pPr>
            <w:r>
              <w:rPr>
                <w:rFonts w:hint="eastAsia" w:ascii="宋体" w:hAnsi="宋体" w:cs="宋体"/>
                <w:sz w:val="24"/>
                <w:lang w:val="zh-CN" w:bidi="zh-CN"/>
              </w:rPr>
              <w:t>场地座位号</w:t>
            </w:r>
          </w:p>
        </w:tc>
        <w:tc>
          <w:tcPr>
            <w:tcW w:w="997" w:type="dxa"/>
            <w:gridSpan w:val="2"/>
          </w:tcPr>
          <w:p>
            <w:pPr>
              <w:ind w:right="-82" w:rightChars="-39"/>
              <w:rPr>
                <w:rFonts w:ascii="宋体" w:hAnsi="宋体" w:cs="宋体"/>
                <w:sz w:val="24"/>
                <w:lang w:val="zh-CN" w:bidi="zh-CN"/>
              </w:rPr>
            </w:pPr>
          </w:p>
        </w:tc>
        <w:tc>
          <w:tcPr>
            <w:tcW w:w="1287" w:type="dxa"/>
          </w:tcPr>
          <w:p>
            <w:pPr>
              <w:spacing w:before="5"/>
              <w:ind w:right="-82" w:rightChars="-39"/>
              <w:rPr>
                <w:rFonts w:ascii="宋体" w:hAnsi="宋体" w:cs="宋体"/>
                <w:b/>
                <w:sz w:val="24"/>
                <w:lang w:val="zh-CN" w:bidi="zh-CN"/>
              </w:rPr>
            </w:pPr>
          </w:p>
          <w:p>
            <w:pPr>
              <w:ind w:right="-82" w:rightChars="-39"/>
              <w:rPr>
                <w:rFonts w:ascii="宋体" w:hAnsi="宋体" w:cs="宋体"/>
                <w:sz w:val="24"/>
                <w:lang w:val="zh-CN" w:bidi="zh-CN"/>
              </w:rPr>
            </w:pPr>
            <w:r>
              <w:rPr>
                <w:rFonts w:hint="eastAsia" w:ascii="宋体" w:hAnsi="宋体" w:cs="宋体"/>
                <w:sz w:val="24"/>
                <w:lang w:val="zh-CN" w:bidi="zh-CN"/>
              </w:rPr>
              <w:t>队伍编号</w:t>
            </w:r>
          </w:p>
        </w:tc>
        <w:tc>
          <w:tcPr>
            <w:tcW w:w="3413" w:type="dxa"/>
            <w:gridSpan w:val="4"/>
          </w:tcPr>
          <w:p>
            <w:pPr>
              <w:ind w:right="-82" w:rightChars="-39"/>
              <w:rPr>
                <w:rFonts w:ascii="宋体" w:hAnsi="宋体" w:cs="宋体"/>
                <w:sz w:val="24"/>
                <w:lang w:val="zh-CN" w:bidi="zh-CN"/>
              </w:rPr>
            </w:pPr>
          </w:p>
        </w:tc>
        <w:tc>
          <w:tcPr>
            <w:tcW w:w="1481" w:type="dxa"/>
            <w:gridSpan w:val="2"/>
          </w:tcPr>
          <w:p>
            <w:pPr>
              <w:spacing w:before="14"/>
              <w:ind w:right="-82" w:rightChars="-39"/>
              <w:rPr>
                <w:rFonts w:ascii="宋体" w:hAnsi="宋体" w:cs="宋体"/>
                <w:b/>
                <w:sz w:val="24"/>
                <w:lang w:val="zh-CN" w:bidi="zh-CN"/>
              </w:rPr>
            </w:pPr>
          </w:p>
          <w:p>
            <w:pPr>
              <w:tabs>
                <w:tab w:val="left" w:pos="935"/>
              </w:tabs>
              <w:ind w:right="-82" w:rightChars="-39"/>
              <w:rPr>
                <w:rFonts w:ascii="宋体" w:hAnsi="宋体" w:cs="宋体"/>
                <w:b/>
                <w:sz w:val="24"/>
                <w:lang w:val="zh-CN" w:bidi="zh-CN"/>
              </w:rPr>
            </w:pPr>
            <w:r>
              <w:rPr>
                <w:rFonts w:hint="eastAsia" w:ascii="宋体" w:hAnsi="宋体" w:cs="宋体"/>
                <w:b/>
                <w:sz w:val="24"/>
                <w:lang w:val="zh-CN" w:bidi="zh-CN"/>
              </w:rPr>
              <w:t>第</w:t>
            </w:r>
            <w:r>
              <w:rPr>
                <w:rFonts w:hint="eastAsia" w:ascii="宋体" w:hAnsi="宋体" w:cs="宋体"/>
                <w:b/>
                <w:sz w:val="24"/>
                <w:lang w:val="zh-CN" w:bidi="zh-CN"/>
              </w:rPr>
              <w:tab/>
            </w:r>
            <w:r>
              <w:rPr>
                <w:rFonts w:hint="eastAsia" w:ascii="宋体" w:hAnsi="宋体" w:cs="宋体"/>
                <w:b/>
                <w:sz w:val="24"/>
                <w:lang w:val="zh-CN" w:bidi="zh-CN"/>
              </w:rPr>
              <w:t>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5" w:hRule="atLeast"/>
          <w:jc w:val="center"/>
        </w:trPr>
        <w:tc>
          <w:tcPr>
            <w:tcW w:w="1390" w:type="dxa"/>
            <w:tcBorders>
              <w:bottom w:val="single" w:color="auto" w:sz="4" w:space="0"/>
            </w:tcBorders>
          </w:tcPr>
          <w:p>
            <w:pPr>
              <w:spacing w:before="186"/>
              <w:ind w:right="-82" w:rightChars="-39"/>
              <w:rPr>
                <w:rFonts w:ascii="宋体" w:hAnsi="宋体" w:cs="宋体"/>
                <w:sz w:val="24"/>
                <w:lang w:val="zh-CN" w:bidi="zh-CN"/>
              </w:rPr>
            </w:pPr>
            <w:r>
              <w:rPr>
                <w:rFonts w:hint="eastAsia" w:ascii="宋体" w:hAnsi="宋体" w:cs="宋体"/>
                <w:sz w:val="24"/>
                <w:lang w:val="zh-CN" w:bidi="zh-CN"/>
              </w:rPr>
              <w:t>队名</w:t>
            </w:r>
          </w:p>
        </w:tc>
        <w:tc>
          <w:tcPr>
            <w:tcW w:w="3374" w:type="dxa"/>
            <w:gridSpan w:val="5"/>
            <w:tcBorders>
              <w:bottom w:val="single" w:color="auto" w:sz="4" w:space="0"/>
            </w:tcBorders>
          </w:tcPr>
          <w:p>
            <w:pPr>
              <w:ind w:right="-82" w:rightChars="-39"/>
              <w:rPr>
                <w:rFonts w:ascii="宋体" w:hAnsi="宋体" w:cs="宋体"/>
                <w:sz w:val="24"/>
                <w:lang w:val="zh-CN" w:bidi="zh-CN"/>
              </w:rPr>
            </w:pPr>
          </w:p>
        </w:tc>
        <w:tc>
          <w:tcPr>
            <w:tcW w:w="1548" w:type="dxa"/>
            <w:tcBorders>
              <w:bottom w:val="single" w:color="auto" w:sz="4" w:space="0"/>
            </w:tcBorders>
          </w:tcPr>
          <w:p>
            <w:pPr>
              <w:spacing w:before="186"/>
              <w:ind w:right="-82" w:rightChars="-39"/>
              <w:rPr>
                <w:rFonts w:ascii="宋体" w:hAnsi="宋体" w:cs="宋体"/>
                <w:sz w:val="24"/>
                <w:lang w:val="zh-CN" w:bidi="zh-CN"/>
              </w:rPr>
            </w:pPr>
            <w:r>
              <w:rPr>
                <w:rFonts w:hint="eastAsia" w:ascii="宋体" w:hAnsi="宋体" w:cs="宋体"/>
                <w:sz w:val="24"/>
                <w:lang w:val="zh-CN" w:bidi="zh-CN"/>
              </w:rPr>
              <w:t>组别</w:t>
            </w:r>
          </w:p>
        </w:tc>
        <w:tc>
          <w:tcPr>
            <w:tcW w:w="2256" w:type="dxa"/>
            <w:gridSpan w:val="3"/>
            <w:tcBorders>
              <w:bottom w:val="single" w:color="auto" w:sz="4" w:space="0"/>
            </w:tcBorders>
          </w:tcPr>
          <w:p>
            <w:pPr>
              <w:ind w:right="-82" w:rightChars="-39"/>
              <w:rPr>
                <w:rFonts w:ascii="宋体" w:hAnsi="宋体" w:cs="宋体"/>
                <w:sz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740" w:hRule="atLeast"/>
          <w:jc w:val="center"/>
        </w:trPr>
        <w:tc>
          <w:tcPr>
            <w:tcW w:w="6312" w:type="dxa"/>
            <w:gridSpan w:val="7"/>
            <w:tcBorders>
              <w:top w:val="single" w:color="auto" w:sz="4" w:space="0"/>
              <w:left w:val="single" w:color="auto" w:sz="4" w:space="0"/>
            </w:tcBorders>
          </w:tcPr>
          <w:p>
            <w:pPr>
              <w:spacing w:before="245"/>
              <w:ind w:right="-82" w:rightChars="-39"/>
              <w:jc w:val="center"/>
              <w:rPr>
                <w:rFonts w:ascii="宋体" w:hAnsi="宋体" w:cs="宋体"/>
                <w:sz w:val="24"/>
                <w:lang w:val="zh-CN" w:bidi="zh-CN"/>
              </w:rPr>
            </w:pPr>
            <w:r>
              <w:rPr>
                <w:rFonts w:hint="eastAsia" w:ascii="宋体" w:hAnsi="宋体" w:cs="宋体"/>
                <w:sz w:val="24"/>
                <w:lang w:val="zh-CN" w:bidi="zh-CN"/>
              </w:rPr>
              <w:t>事项</w:t>
            </w:r>
          </w:p>
        </w:tc>
        <w:tc>
          <w:tcPr>
            <w:tcW w:w="775" w:type="dxa"/>
            <w:tcBorders>
              <w:top w:val="single" w:color="auto" w:sz="4" w:space="0"/>
            </w:tcBorders>
          </w:tcPr>
          <w:p>
            <w:pPr>
              <w:spacing w:before="245"/>
              <w:ind w:right="-82" w:rightChars="-39"/>
              <w:jc w:val="center"/>
              <w:rPr>
                <w:rFonts w:ascii="宋体" w:hAnsi="宋体" w:cs="宋体"/>
                <w:sz w:val="24"/>
                <w:lang w:val="zh-CN" w:bidi="zh-CN"/>
              </w:rPr>
            </w:pPr>
            <w:r>
              <w:rPr>
                <w:rFonts w:hint="eastAsia" w:ascii="宋体" w:hAnsi="宋体" w:cs="宋体"/>
                <w:sz w:val="24"/>
                <w:lang w:val="zh-CN" w:bidi="zh-CN"/>
              </w:rPr>
              <w:t>分值</w:t>
            </w:r>
          </w:p>
        </w:tc>
        <w:tc>
          <w:tcPr>
            <w:tcW w:w="675" w:type="dxa"/>
            <w:tcBorders>
              <w:top w:val="single" w:color="auto" w:sz="4" w:space="0"/>
            </w:tcBorders>
          </w:tcPr>
          <w:p>
            <w:pPr>
              <w:spacing w:before="245"/>
              <w:ind w:right="-82" w:rightChars="-39"/>
              <w:rPr>
                <w:rFonts w:ascii="宋体" w:hAnsi="宋体" w:cs="宋体"/>
                <w:sz w:val="24"/>
                <w:lang w:val="zh-CN" w:bidi="zh-CN"/>
              </w:rPr>
            </w:pPr>
            <w:r>
              <w:rPr>
                <w:rFonts w:hint="eastAsia" w:ascii="宋体" w:hAnsi="宋体" w:cs="宋体"/>
                <w:sz w:val="24"/>
                <w:lang w:val="zh-CN" w:bidi="zh-CN"/>
              </w:rPr>
              <w:t>数量</w:t>
            </w:r>
          </w:p>
        </w:tc>
        <w:tc>
          <w:tcPr>
            <w:tcW w:w="806" w:type="dxa"/>
            <w:tcBorders>
              <w:top w:val="single" w:color="auto" w:sz="4" w:space="0"/>
              <w:right w:val="single" w:color="auto" w:sz="4" w:space="0"/>
            </w:tcBorders>
          </w:tcPr>
          <w:p>
            <w:pPr>
              <w:spacing w:before="245"/>
              <w:ind w:right="-82" w:rightChars="-39"/>
              <w:rPr>
                <w:rFonts w:ascii="宋体" w:hAnsi="宋体" w:cs="宋体"/>
                <w:sz w:val="24"/>
                <w:lang w:val="zh-CN" w:bidi="zh-CN"/>
              </w:rPr>
            </w:pPr>
            <w:r>
              <w:rPr>
                <w:rFonts w:hint="eastAsia" w:ascii="宋体" w:hAnsi="宋体" w:cs="宋体"/>
                <w:sz w:val="24"/>
                <w:lang w:val="zh-CN" w:bidi="zh-CN"/>
              </w:rPr>
              <w:t>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45" w:hRule="atLeast"/>
          <w:jc w:val="center"/>
        </w:trPr>
        <w:tc>
          <w:tcPr>
            <w:tcW w:w="1551" w:type="dxa"/>
            <w:gridSpan w:val="2"/>
            <w:tcBorders>
              <w:left w:val="single" w:color="auto" w:sz="4" w:space="0"/>
            </w:tcBorders>
          </w:tcPr>
          <w:p>
            <w:pPr>
              <w:spacing w:before="148" w:line="377" w:lineRule="exact"/>
              <w:ind w:right="-82" w:rightChars="-39"/>
              <w:rPr>
                <w:rFonts w:ascii="宋体" w:hAnsi="宋体" w:cs="宋体"/>
                <w:sz w:val="24"/>
                <w:lang w:val="zh-CN" w:bidi="zh-CN"/>
              </w:rPr>
            </w:pPr>
            <w:r>
              <w:rPr>
                <w:rFonts w:hint="eastAsia" w:ascii="宋体" w:hAnsi="宋体" w:cs="宋体"/>
                <w:sz w:val="24"/>
                <w:lang w:val="zh-CN" w:bidi="zh-CN"/>
              </w:rPr>
              <w:t>发射太空火箭</w:t>
            </w:r>
          </w:p>
        </w:tc>
        <w:tc>
          <w:tcPr>
            <w:tcW w:w="4761" w:type="dxa"/>
            <w:gridSpan w:val="5"/>
          </w:tcPr>
          <w:p>
            <w:pPr>
              <w:spacing w:before="148" w:line="377" w:lineRule="exact"/>
              <w:ind w:right="-82" w:rightChars="-39"/>
              <w:rPr>
                <w:rFonts w:ascii="宋体" w:hAnsi="宋体" w:cs="宋体"/>
                <w:sz w:val="24"/>
                <w:lang w:val="zh-CN" w:bidi="zh-CN"/>
              </w:rPr>
            </w:pPr>
            <w:r>
              <w:rPr>
                <w:rFonts w:hint="eastAsia" w:ascii="宋体" w:hAnsi="宋体" w:cs="宋体"/>
                <w:sz w:val="24"/>
                <w:lang w:val="zh-CN" w:bidi="zh-CN"/>
              </w:rPr>
              <w:t>推动太空火箭使其到达发射位置固定</w:t>
            </w:r>
          </w:p>
        </w:tc>
        <w:tc>
          <w:tcPr>
            <w:tcW w:w="775" w:type="dxa"/>
          </w:tcPr>
          <w:p>
            <w:pPr>
              <w:spacing w:before="148" w:line="377" w:lineRule="exact"/>
              <w:ind w:right="-82" w:rightChars="-39"/>
              <w:jc w:val="center"/>
              <w:rPr>
                <w:rFonts w:ascii="宋体" w:hAnsi="宋体" w:cs="宋体"/>
                <w:sz w:val="24"/>
                <w:lang w:val="zh-CN" w:bidi="zh-CN"/>
              </w:rPr>
            </w:pPr>
            <w:r>
              <w:rPr>
                <w:rFonts w:hint="eastAsia" w:ascii="宋体" w:hAnsi="宋体" w:cs="宋体"/>
                <w:sz w:val="24"/>
                <w:lang w:val="zh-CN" w:bidi="zh-CN"/>
              </w:rPr>
              <w:t>20</w:t>
            </w:r>
          </w:p>
        </w:tc>
        <w:tc>
          <w:tcPr>
            <w:tcW w:w="675" w:type="dxa"/>
          </w:tcPr>
          <w:p>
            <w:pPr>
              <w:ind w:right="-82" w:rightChars="-39"/>
              <w:rPr>
                <w:rFonts w:ascii="宋体" w:hAnsi="宋体" w:cs="宋体"/>
                <w:sz w:val="24"/>
                <w:lang w:val="zh-CN" w:bidi="zh-CN"/>
              </w:rPr>
            </w:pPr>
          </w:p>
        </w:tc>
        <w:tc>
          <w:tcPr>
            <w:tcW w:w="806" w:type="dxa"/>
            <w:tcBorders>
              <w:right w:val="single" w:color="auto" w:sz="4" w:space="0"/>
            </w:tcBorders>
          </w:tcPr>
          <w:p>
            <w:pPr>
              <w:ind w:right="-82" w:rightChars="-39"/>
              <w:rPr>
                <w:rFonts w:ascii="宋体" w:hAnsi="宋体" w:cs="宋体"/>
                <w:sz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33" w:hRule="atLeast"/>
          <w:jc w:val="center"/>
        </w:trPr>
        <w:tc>
          <w:tcPr>
            <w:tcW w:w="1551" w:type="dxa"/>
            <w:gridSpan w:val="2"/>
            <w:tcBorders>
              <w:left w:val="single" w:color="auto" w:sz="4" w:space="0"/>
            </w:tcBorders>
          </w:tcPr>
          <w:p>
            <w:pPr>
              <w:spacing w:before="181" w:line="223" w:lineRule="auto"/>
              <w:ind w:right="-82" w:rightChars="-39"/>
              <w:rPr>
                <w:rFonts w:ascii="宋体" w:hAnsi="宋体" w:cs="宋体"/>
                <w:sz w:val="24"/>
                <w:lang w:val="zh-CN" w:bidi="zh-CN"/>
              </w:rPr>
            </w:pPr>
            <w:r>
              <w:rPr>
                <w:rFonts w:hint="eastAsia" w:ascii="宋体" w:hAnsi="宋体" w:cs="宋体"/>
                <w:sz w:val="24"/>
                <w:lang w:val="zh-CN" w:bidi="zh-CN"/>
              </w:rPr>
              <w:t>火箭固态燃料运输</w:t>
            </w:r>
          </w:p>
        </w:tc>
        <w:tc>
          <w:tcPr>
            <w:tcW w:w="4761" w:type="dxa"/>
            <w:gridSpan w:val="5"/>
          </w:tcPr>
          <w:p>
            <w:pPr>
              <w:spacing w:before="10"/>
              <w:ind w:right="-82" w:rightChars="-39"/>
              <w:rPr>
                <w:rFonts w:ascii="宋体" w:hAnsi="宋体" w:cs="宋体"/>
                <w:b/>
                <w:sz w:val="24"/>
                <w:lang w:val="zh-CN" w:bidi="zh-CN"/>
              </w:rPr>
            </w:pPr>
          </w:p>
          <w:p>
            <w:pPr>
              <w:ind w:right="-82" w:rightChars="-39"/>
              <w:rPr>
                <w:rFonts w:ascii="宋体" w:hAnsi="宋体" w:cs="宋体"/>
                <w:sz w:val="24"/>
                <w:lang w:val="zh-CN" w:bidi="zh-CN"/>
              </w:rPr>
            </w:pPr>
            <w:r>
              <w:rPr>
                <w:rFonts w:hint="eastAsia" w:ascii="宋体" w:hAnsi="宋体" w:cs="宋体"/>
                <w:sz w:val="24"/>
                <w:lang w:val="zh-CN" w:bidi="zh-CN"/>
              </w:rPr>
              <w:t>将固态燃料运输至燃料储存仓，每个/10 分</w:t>
            </w:r>
          </w:p>
        </w:tc>
        <w:tc>
          <w:tcPr>
            <w:tcW w:w="775" w:type="dxa"/>
          </w:tcPr>
          <w:p>
            <w:pPr>
              <w:spacing w:before="10"/>
              <w:ind w:right="-82" w:rightChars="-39"/>
              <w:rPr>
                <w:rFonts w:ascii="宋体" w:hAnsi="宋体" w:cs="宋体"/>
                <w:b/>
                <w:sz w:val="24"/>
                <w:lang w:val="zh-CN" w:bidi="zh-CN"/>
              </w:rPr>
            </w:pPr>
          </w:p>
          <w:p>
            <w:pPr>
              <w:ind w:right="-82" w:rightChars="-39"/>
              <w:jc w:val="center"/>
              <w:rPr>
                <w:rFonts w:ascii="宋体" w:hAnsi="宋体" w:cs="宋体"/>
                <w:sz w:val="24"/>
                <w:lang w:val="zh-CN" w:bidi="zh-CN"/>
              </w:rPr>
            </w:pPr>
            <w:r>
              <w:rPr>
                <w:rFonts w:hint="eastAsia" w:ascii="宋体" w:hAnsi="宋体" w:cs="宋体"/>
                <w:sz w:val="24"/>
                <w:lang w:val="zh-CN" w:bidi="zh-CN"/>
              </w:rPr>
              <w:t>20</w:t>
            </w:r>
          </w:p>
        </w:tc>
        <w:tc>
          <w:tcPr>
            <w:tcW w:w="675" w:type="dxa"/>
          </w:tcPr>
          <w:p>
            <w:pPr>
              <w:ind w:right="-82" w:rightChars="-39"/>
              <w:rPr>
                <w:rFonts w:ascii="宋体" w:hAnsi="宋体" w:cs="宋体"/>
                <w:sz w:val="24"/>
                <w:lang w:val="zh-CN" w:bidi="zh-CN"/>
              </w:rPr>
            </w:pPr>
          </w:p>
        </w:tc>
        <w:tc>
          <w:tcPr>
            <w:tcW w:w="806" w:type="dxa"/>
            <w:tcBorders>
              <w:right w:val="single" w:color="auto" w:sz="4" w:space="0"/>
            </w:tcBorders>
          </w:tcPr>
          <w:p>
            <w:pPr>
              <w:ind w:right="-82" w:rightChars="-39"/>
              <w:rPr>
                <w:rFonts w:ascii="宋体" w:hAnsi="宋体" w:cs="宋体"/>
                <w:sz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76" w:hRule="atLeast"/>
          <w:jc w:val="center"/>
        </w:trPr>
        <w:tc>
          <w:tcPr>
            <w:tcW w:w="1551" w:type="dxa"/>
            <w:gridSpan w:val="2"/>
            <w:tcBorders>
              <w:left w:val="single" w:color="auto" w:sz="4" w:space="0"/>
            </w:tcBorders>
          </w:tcPr>
          <w:p>
            <w:pPr>
              <w:spacing w:before="13"/>
              <w:ind w:right="-82" w:rightChars="-39"/>
              <w:rPr>
                <w:rFonts w:ascii="宋体" w:hAnsi="宋体" w:cs="宋体"/>
                <w:b/>
                <w:sz w:val="24"/>
                <w:lang w:val="zh-CN" w:bidi="zh-CN"/>
              </w:rPr>
            </w:pPr>
          </w:p>
          <w:p>
            <w:pPr>
              <w:ind w:right="-82" w:rightChars="-39"/>
              <w:rPr>
                <w:rFonts w:ascii="宋体" w:hAnsi="宋体" w:cs="宋体"/>
                <w:sz w:val="24"/>
                <w:lang w:val="zh-CN" w:bidi="zh-CN"/>
              </w:rPr>
            </w:pPr>
            <w:r>
              <w:rPr>
                <w:rFonts w:hint="eastAsia" w:ascii="宋体" w:hAnsi="宋体" w:cs="宋体"/>
                <w:sz w:val="24"/>
                <w:lang w:val="zh-CN" w:bidi="zh-CN"/>
              </w:rPr>
              <w:t>清除废弃卫星</w:t>
            </w:r>
          </w:p>
        </w:tc>
        <w:tc>
          <w:tcPr>
            <w:tcW w:w="4761" w:type="dxa"/>
            <w:gridSpan w:val="5"/>
          </w:tcPr>
          <w:p>
            <w:pPr>
              <w:spacing w:before="13"/>
              <w:ind w:right="-82" w:rightChars="-39"/>
              <w:rPr>
                <w:rFonts w:ascii="宋体" w:hAnsi="宋体" w:cs="宋体"/>
                <w:b/>
                <w:sz w:val="24"/>
                <w:lang w:val="zh-CN" w:bidi="zh-CN"/>
              </w:rPr>
            </w:pPr>
          </w:p>
          <w:p>
            <w:pPr>
              <w:ind w:right="-82" w:rightChars="-39"/>
              <w:rPr>
                <w:rFonts w:ascii="宋体" w:hAnsi="宋体" w:cs="宋体"/>
                <w:sz w:val="24"/>
                <w:lang w:val="zh-CN" w:bidi="zh-CN"/>
              </w:rPr>
            </w:pPr>
            <w:r>
              <w:rPr>
                <w:rFonts w:hint="eastAsia" w:ascii="宋体" w:hAnsi="宋体" w:cs="宋体"/>
                <w:sz w:val="24"/>
                <w:lang w:val="zh-CN" w:bidi="zh-CN"/>
              </w:rPr>
              <w:t>将废弃卫星清除到 A4 卫星脱轨位置，每个/15 分</w:t>
            </w:r>
          </w:p>
        </w:tc>
        <w:tc>
          <w:tcPr>
            <w:tcW w:w="775" w:type="dxa"/>
          </w:tcPr>
          <w:p>
            <w:pPr>
              <w:spacing w:before="13"/>
              <w:ind w:right="-82" w:rightChars="-39"/>
              <w:rPr>
                <w:rFonts w:ascii="宋体" w:hAnsi="宋体" w:cs="宋体"/>
                <w:b/>
                <w:sz w:val="24"/>
                <w:lang w:val="zh-CN" w:bidi="zh-CN"/>
              </w:rPr>
            </w:pPr>
          </w:p>
          <w:p>
            <w:pPr>
              <w:ind w:right="-82" w:rightChars="-39"/>
              <w:jc w:val="center"/>
              <w:rPr>
                <w:rFonts w:ascii="宋体" w:hAnsi="宋体" w:cs="宋体"/>
                <w:sz w:val="24"/>
                <w:lang w:val="zh-CN" w:bidi="zh-CN"/>
              </w:rPr>
            </w:pPr>
            <w:r>
              <w:rPr>
                <w:rFonts w:hint="eastAsia" w:ascii="宋体" w:hAnsi="宋体" w:cs="宋体"/>
                <w:sz w:val="24"/>
                <w:lang w:val="zh-CN" w:bidi="zh-CN"/>
              </w:rPr>
              <w:t>30</w:t>
            </w:r>
          </w:p>
        </w:tc>
        <w:tc>
          <w:tcPr>
            <w:tcW w:w="675" w:type="dxa"/>
          </w:tcPr>
          <w:p>
            <w:pPr>
              <w:ind w:right="-82" w:rightChars="-39"/>
              <w:rPr>
                <w:rFonts w:ascii="宋体" w:hAnsi="宋体" w:cs="宋体"/>
                <w:sz w:val="24"/>
                <w:lang w:val="zh-CN" w:bidi="zh-CN"/>
              </w:rPr>
            </w:pPr>
          </w:p>
        </w:tc>
        <w:tc>
          <w:tcPr>
            <w:tcW w:w="806" w:type="dxa"/>
            <w:tcBorders>
              <w:right w:val="single" w:color="auto" w:sz="4" w:space="0"/>
            </w:tcBorders>
          </w:tcPr>
          <w:p>
            <w:pPr>
              <w:ind w:right="-82" w:rightChars="-39"/>
              <w:rPr>
                <w:rFonts w:ascii="宋体" w:hAnsi="宋体" w:cs="宋体"/>
                <w:sz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854" w:hRule="atLeast"/>
          <w:jc w:val="center"/>
        </w:trPr>
        <w:tc>
          <w:tcPr>
            <w:tcW w:w="1551" w:type="dxa"/>
            <w:gridSpan w:val="2"/>
            <w:tcBorders>
              <w:left w:val="single" w:color="auto" w:sz="4" w:space="0"/>
              <w:bottom w:val="single" w:color="auto" w:sz="4" w:space="0"/>
            </w:tcBorders>
          </w:tcPr>
          <w:p>
            <w:pPr>
              <w:spacing w:before="6"/>
              <w:ind w:right="-82" w:rightChars="-39"/>
              <w:rPr>
                <w:rFonts w:ascii="宋体" w:hAnsi="宋体" w:cs="宋体"/>
                <w:b/>
                <w:sz w:val="24"/>
                <w:lang w:val="zh-CN" w:bidi="zh-CN"/>
              </w:rPr>
            </w:pPr>
          </w:p>
          <w:p>
            <w:pPr>
              <w:ind w:right="-82" w:rightChars="-39"/>
              <w:rPr>
                <w:rFonts w:ascii="宋体" w:hAnsi="宋体" w:cs="宋体"/>
                <w:sz w:val="24"/>
                <w:lang w:val="zh-CN" w:bidi="zh-CN"/>
              </w:rPr>
            </w:pPr>
            <w:r>
              <w:rPr>
                <w:rFonts w:hint="eastAsia" w:ascii="宋体" w:hAnsi="宋体" w:cs="宋体"/>
                <w:sz w:val="24"/>
                <w:lang w:val="zh-CN" w:bidi="zh-CN"/>
              </w:rPr>
              <w:t>方向识别</w:t>
            </w:r>
          </w:p>
        </w:tc>
        <w:tc>
          <w:tcPr>
            <w:tcW w:w="4761" w:type="dxa"/>
            <w:gridSpan w:val="5"/>
            <w:tcBorders>
              <w:bottom w:val="single" w:color="auto" w:sz="4" w:space="0"/>
            </w:tcBorders>
          </w:tcPr>
          <w:p>
            <w:pPr>
              <w:spacing w:before="121" w:line="374" w:lineRule="exact"/>
              <w:ind w:right="-82" w:rightChars="-39"/>
              <w:jc w:val="center"/>
              <w:rPr>
                <w:rFonts w:ascii="宋体" w:hAnsi="宋体" w:cs="宋体"/>
                <w:sz w:val="24"/>
                <w:lang w:val="zh-CN" w:bidi="zh-CN"/>
              </w:rPr>
            </w:pPr>
            <w:r>
              <w:rPr>
                <w:rFonts w:hint="eastAsia" w:ascii="宋体" w:hAnsi="宋体" w:cs="宋体"/>
                <w:sz w:val="24"/>
                <w:lang w:val="zh-CN" w:bidi="zh-CN"/>
              </w:rPr>
              <w:t>完成方向与“旋转器”正竖立面相同方向的 2 个</w:t>
            </w:r>
          </w:p>
          <w:p>
            <w:pPr>
              <w:spacing w:line="339" w:lineRule="exact"/>
              <w:ind w:right="-82" w:rightChars="-39"/>
              <w:jc w:val="center"/>
              <w:rPr>
                <w:rFonts w:ascii="宋体" w:hAnsi="宋体" w:cs="宋体"/>
                <w:sz w:val="24"/>
                <w:lang w:val="zh-CN" w:bidi="zh-CN"/>
              </w:rPr>
            </w:pPr>
            <w:r>
              <w:rPr>
                <w:rFonts w:hint="eastAsia" w:ascii="宋体" w:hAnsi="宋体" w:cs="宋体"/>
                <w:sz w:val="24"/>
                <w:lang w:val="zh-CN" w:bidi="zh-CN"/>
              </w:rPr>
              <w:t>360°旋转动作</w:t>
            </w:r>
          </w:p>
        </w:tc>
        <w:tc>
          <w:tcPr>
            <w:tcW w:w="775" w:type="dxa"/>
          </w:tcPr>
          <w:p>
            <w:pPr>
              <w:spacing w:before="6"/>
              <w:ind w:right="-82" w:rightChars="-39"/>
              <w:rPr>
                <w:rFonts w:ascii="宋体" w:hAnsi="宋体" w:cs="宋体"/>
                <w:b/>
                <w:sz w:val="24"/>
                <w:lang w:val="zh-CN" w:bidi="zh-CN"/>
              </w:rPr>
            </w:pPr>
          </w:p>
          <w:p>
            <w:pPr>
              <w:ind w:right="-82" w:rightChars="-39"/>
              <w:jc w:val="center"/>
              <w:rPr>
                <w:rFonts w:ascii="宋体" w:hAnsi="宋体" w:cs="宋体"/>
                <w:sz w:val="24"/>
                <w:lang w:val="zh-CN" w:bidi="zh-CN"/>
              </w:rPr>
            </w:pPr>
            <w:r>
              <w:rPr>
                <w:rFonts w:hint="eastAsia" w:ascii="宋体" w:hAnsi="宋体" w:cs="宋体"/>
                <w:sz w:val="24"/>
                <w:lang w:val="zh-CN" w:bidi="zh-CN"/>
              </w:rPr>
              <w:t>30</w:t>
            </w:r>
          </w:p>
        </w:tc>
        <w:tc>
          <w:tcPr>
            <w:tcW w:w="675" w:type="dxa"/>
          </w:tcPr>
          <w:p>
            <w:pPr>
              <w:ind w:right="-82" w:rightChars="-39"/>
              <w:rPr>
                <w:rFonts w:ascii="宋体" w:hAnsi="宋体" w:cs="宋体"/>
                <w:sz w:val="24"/>
                <w:lang w:val="zh-CN" w:bidi="zh-CN"/>
              </w:rPr>
            </w:pPr>
          </w:p>
        </w:tc>
        <w:tc>
          <w:tcPr>
            <w:tcW w:w="806" w:type="dxa"/>
            <w:tcBorders>
              <w:right w:val="single" w:color="auto" w:sz="4" w:space="0"/>
            </w:tcBorders>
          </w:tcPr>
          <w:p>
            <w:pPr>
              <w:ind w:right="-82" w:rightChars="-39"/>
              <w:rPr>
                <w:rFonts w:ascii="宋体" w:hAnsi="宋体" w:cs="宋体"/>
                <w:sz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93" w:hRule="atLeast"/>
          <w:jc w:val="center"/>
        </w:trPr>
        <w:tc>
          <w:tcPr>
            <w:tcW w:w="1551" w:type="dxa"/>
            <w:gridSpan w:val="2"/>
            <w:vMerge w:val="restart"/>
            <w:tcBorders>
              <w:top w:val="single" w:color="auto" w:sz="4" w:space="0"/>
              <w:left w:val="single" w:color="auto" w:sz="4" w:space="0"/>
            </w:tcBorders>
          </w:tcPr>
          <w:p>
            <w:pPr>
              <w:ind w:right="-82" w:rightChars="-39"/>
              <w:rPr>
                <w:rFonts w:ascii="宋体" w:hAnsi="宋体" w:cs="宋体"/>
                <w:b/>
                <w:sz w:val="24"/>
                <w:lang w:val="zh-CN" w:bidi="zh-CN"/>
              </w:rPr>
            </w:pPr>
          </w:p>
          <w:p>
            <w:pPr>
              <w:spacing w:before="9"/>
              <w:ind w:right="-82" w:rightChars="-39"/>
              <w:rPr>
                <w:rFonts w:ascii="宋体" w:hAnsi="宋体" w:cs="宋体"/>
                <w:b/>
                <w:sz w:val="24"/>
                <w:lang w:val="zh-CN" w:bidi="zh-CN"/>
              </w:rPr>
            </w:pPr>
          </w:p>
          <w:p>
            <w:pPr>
              <w:ind w:right="-82" w:rightChars="-39"/>
              <w:rPr>
                <w:rFonts w:ascii="宋体" w:hAnsi="宋体" w:cs="宋体"/>
                <w:sz w:val="24"/>
                <w:lang w:val="zh-CN" w:bidi="zh-CN"/>
              </w:rPr>
            </w:pPr>
            <w:r>
              <w:rPr>
                <w:rFonts w:hint="eastAsia" w:ascii="宋体" w:hAnsi="宋体" w:cs="宋体"/>
                <w:sz w:val="24"/>
                <w:lang w:val="zh-CN" w:bidi="zh-CN"/>
              </w:rPr>
              <w:t>进入空间站</w:t>
            </w:r>
          </w:p>
        </w:tc>
        <w:tc>
          <w:tcPr>
            <w:tcW w:w="4761" w:type="dxa"/>
            <w:gridSpan w:val="5"/>
            <w:tcBorders>
              <w:top w:val="single" w:color="auto" w:sz="4" w:space="0"/>
              <w:right w:val="single" w:color="auto" w:sz="4" w:space="0"/>
            </w:tcBorders>
          </w:tcPr>
          <w:p>
            <w:pPr>
              <w:spacing w:before="210" w:line="223" w:lineRule="auto"/>
              <w:ind w:right="-82" w:rightChars="-39"/>
              <w:rPr>
                <w:rFonts w:ascii="宋体" w:hAnsi="宋体" w:cs="宋体"/>
                <w:sz w:val="24"/>
                <w:lang w:val="zh-CN" w:bidi="zh-CN"/>
              </w:rPr>
            </w:pPr>
            <w:r>
              <w:rPr>
                <w:rFonts w:hint="eastAsia" w:ascii="宋体" w:hAnsi="宋体" w:cs="宋体"/>
                <w:sz w:val="24"/>
                <w:lang w:val="zh-CN" w:bidi="zh-CN"/>
              </w:rPr>
              <w:t>成功进入空间站(设备未压黄线、未超出红色线外径）并播报语音</w:t>
            </w:r>
          </w:p>
        </w:tc>
        <w:tc>
          <w:tcPr>
            <w:tcW w:w="775" w:type="dxa"/>
            <w:tcBorders>
              <w:left w:val="single" w:color="auto" w:sz="4" w:space="0"/>
            </w:tcBorders>
          </w:tcPr>
          <w:p>
            <w:pPr>
              <w:spacing w:before="2"/>
              <w:ind w:right="-82" w:rightChars="-39"/>
              <w:rPr>
                <w:rFonts w:ascii="宋体" w:hAnsi="宋体" w:cs="宋体"/>
                <w:b/>
                <w:sz w:val="24"/>
                <w:lang w:val="zh-CN" w:bidi="zh-CN"/>
              </w:rPr>
            </w:pPr>
          </w:p>
          <w:p>
            <w:pPr>
              <w:ind w:right="-82" w:rightChars="-39"/>
              <w:jc w:val="center"/>
              <w:rPr>
                <w:rFonts w:ascii="宋体" w:hAnsi="宋体" w:cs="宋体"/>
                <w:sz w:val="24"/>
                <w:lang w:val="zh-CN" w:bidi="zh-CN"/>
              </w:rPr>
            </w:pPr>
            <w:r>
              <w:rPr>
                <w:rFonts w:hint="eastAsia" w:ascii="宋体" w:hAnsi="宋体" w:cs="宋体"/>
                <w:sz w:val="24"/>
                <w:lang w:val="zh-CN" w:bidi="zh-CN"/>
              </w:rPr>
              <w:t>25</w:t>
            </w:r>
          </w:p>
        </w:tc>
        <w:tc>
          <w:tcPr>
            <w:tcW w:w="675" w:type="dxa"/>
          </w:tcPr>
          <w:p>
            <w:pPr>
              <w:ind w:right="-82" w:rightChars="-39"/>
              <w:rPr>
                <w:rFonts w:ascii="宋体" w:hAnsi="宋体" w:cs="宋体"/>
                <w:sz w:val="24"/>
                <w:lang w:val="zh-CN" w:bidi="zh-CN"/>
              </w:rPr>
            </w:pPr>
          </w:p>
        </w:tc>
        <w:tc>
          <w:tcPr>
            <w:tcW w:w="806" w:type="dxa"/>
            <w:tcBorders>
              <w:right w:val="single" w:color="auto" w:sz="4" w:space="0"/>
            </w:tcBorders>
          </w:tcPr>
          <w:p>
            <w:pPr>
              <w:ind w:right="-82" w:rightChars="-39"/>
              <w:rPr>
                <w:rFonts w:ascii="宋体" w:hAnsi="宋体" w:cs="宋体"/>
                <w:sz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18" w:hRule="atLeast"/>
          <w:jc w:val="center"/>
        </w:trPr>
        <w:tc>
          <w:tcPr>
            <w:tcW w:w="1551" w:type="dxa"/>
            <w:gridSpan w:val="2"/>
            <w:vMerge w:val="continue"/>
            <w:tcBorders>
              <w:top w:val="nil"/>
              <w:left w:val="single" w:color="auto" w:sz="4" w:space="0"/>
              <w:bottom w:val="single" w:color="auto" w:sz="4" w:space="0"/>
            </w:tcBorders>
          </w:tcPr>
          <w:p>
            <w:pPr>
              <w:ind w:right="-82" w:rightChars="-39"/>
              <w:rPr>
                <w:rFonts w:ascii="宋体" w:hAnsi="宋体" w:cs="宋体"/>
                <w:sz w:val="24"/>
              </w:rPr>
            </w:pPr>
          </w:p>
        </w:tc>
        <w:tc>
          <w:tcPr>
            <w:tcW w:w="4761" w:type="dxa"/>
            <w:gridSpan w:val="5"/>
            <w:tcBorders>
              <w:bottom w:val="single" w:color="auto" w:sz="4" w:space="0"/>
              <w:right w:val="single" w:color="auto" w:sz="4" w:space="0"/>
            </w:tcBorders>
          </w:tcPr>
          <w:p>
            <w:pPr>
              <w:spacing w:before="2"/>
              <w:ind w:right="-82" w:rightChars="-39"/>
              <w:rPr>
                <w:rFonts w:ascii="宋体" w:hAnsi="宋体" w:cs="宋体"/>
                <w:b/>
                <w:sz w:val="24"/>
                <w:lang w:val="zh-CN" w:bidi="zh-CN"/>
              </w:rPr>
            </w:pPr>
          </w:p>
          <w:p>
            <w:pPr>
              <w:spacing w:before="1"/>
              <w:ind w:right="-82" w:rightChars="-39"/>
              <w:rPr>
                <w:rFonts w:ascii="宋体" w:hAnsi="宋体" w:cs="宋体"/>
                <w:sz w:val="24"/>
                <w:lang w:val="zh-CN" w:bidi="zh-CN"/>
              </w:rPr>
            </w:pPr>
            <w:r>
              <w:rPr>
                <w:rFonts w:hint="eastAsia" w:ascii="宋体" w:hAnsi="宋体" w:cs="宋体"/>
                <w:sz w:val="24"/>
                <w:lang w:val="zh-CN" w:bidi="zh-CN"/>
              </w:rPr>
              <w:t>颜色识别(设备未压黄线、未超出红色线外径）</w:t>
            </w:r>
          </w:p>
        </w:tc>
        <w:tc>
          <w:tcPr>
            <w:tcW w:w="775" w:type="dxa"/>
            <w:tcBorders>
              <w:left w:val="single" w:color="auto" w:sz="4" w:space="0"/>
            </w:tcBorders>
          </w:tcPr>
          <w:p>
            <w:pPr>
              <w:spacing w:before="2"/>
              <w:ind w:right="-82" w:rightChars="-39"/>
              <w:rPr>
                <w:rFonts w:ascii="宋体" w:hAnsi="宋体" w:cs="宋体"/>
                <w:b/>
                <w:sz w:val="24"/>
                <w:lang w:val="zh-CN" w:bidi="zh-CN"/>
              </w:rPr>
            </w:pPr>
          </w:p>
          <w:p>
            <w:pPr>
              <w:spacing w:before="1"/>
              <w:ind w:right="-82" w:rightChars="-39"/>
              <w:jc w:val="center"/>
              <w:rPr>
                <w:rFonts w:ascii="宋体" w:hAnsi="宋体" w:cs="宋体"/>
                <w:sz w:val="24"/>
                <w:lang w:val="zh-CN" w:bidi="zh-CN"/>
              </w:rPr>
            </w:pPr>
            <w:r>
              <w:rPr>
                <w:rFonts w:hint="eastAsia" w:ascii="宋体" w:hAnsi="宋体" w:cs="宋体"/>
                <w:sz w:val="24"/>
                <w:lang w:val="zh-CN" w:bidi="zh-CN"/>
              </w:rPr>
              <w:t>25</w:t>
            </w:r>
          </w:p>
        </w:tc>
        <w:tc>
          <w:tcPr>
            <w:tcW w:w="675" w:type="dxa"/>
          </w:tcPr>
          <w:p>
            <w:pPr>
              <w:ind w:right="-82" w:rightChars="-39"/>
              <w:rPr>
                <w:rFonts w:ascii="宋体" w:hAnsi="宋体" w:cs="宋体"/>
                <w:sz w:val="24"/>
                <w:lang w:val="zh-CN" w:bidi="zh-CN"/>
              </w:rPr>
            </w:pPr>
          </w:p>
        </w:tc>
        <w:tc>
          <w:tcPr>
            <w:tcW w:w="806" w:type="dxa"/>
            <w:tcBorders>
              <w:right w:val="single" w:color="auto" w:sz="4" w:space="0"/>
            </w:tcBorders>
          </w:tcPr>
          <w:p>
            <w:pPr>
              <w:ind w:right="-82" w:rightChars="-39"/>
              <w:rPr>
                <w:rFonts w:ascii="宋体" w:hAnsi="宋体" w:cs="宋体"/>
                <w:sz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045" w:hRule="atLeast"/>
          <w:jc w:val="center"/>
        </w:trPr>
        <w:tc>
          <w:tcPr>
            <w:tcW w:w="1551" w:type="dxa"/>
            <w:gridSpan w:val="2"/>
            <w:tcBorders>
              <w:top w:val="single" w:color="auto" w:sz="4" w:space="0"/>
              <w:left w:val="single" w:color="auto" w:sz="4" w:space="0"/>
            </w:tcBorders>
          </w:tcPr>
          <w:p>
            <w:pPr>
              <w:spacing w:before="9"/>
              <w:ind w:right="-82" w:rightChars="-39"/>
              <w:rPr>
                <w:rFonts w:ascii="宋体" w:hAnsi="宋体" w:cs="宋体"/>
                <w:b/>
                <w:sz w:val="24"/>
                <w:lang w:val="zh-CN" w:bidi="zh-CN"/>
              </w:rPr>
            </w:pPr>
          </w:p>
          <w:p>
            <w:pPr>
              <w:spacing w:before="1"/>
              <w:ind w:right="-82" w:rightChars="-39"/>
              <w:rPr>
                <w:rFonts w:ascii="宋体" w:hAnsi="宋体" w:cs="宋体"/>
                <w:sz w:val="24"/>
                <w:lang w:val="zh-CN" w:bidi="zh-CN"/>
              </w:rPr>
            </w:pPr>
            <w:r>
              <w:rPr>
                <w:rFonts w:hint="eastAsia" w:ascii="宋体" w:hAnsi="宋体" w:cs="宋体"/>
                <w:sz w:val="24"/>
                <w:lang w:val="zh-CN" w:bidi="zh-CN"/>
              </w:rPr>
              <w:t>获取太空能源</w:t>
            </w:r>
          </w:p>
        </w:tc>
        <w:tc>
          <w:tcPr>
            <w:tcW w:w="4761" w:type="dxa"/>
            <w:gridSpan w:val="5"/>
            <w:tcBorders>
              <w:top w:val="single" w:color="auto" w:sz="4" w:space="0"/>
            </w:tcBorders>
          </w:tcPr>
          <w:p>
            <w:pPr>
              <w:spacing w:before="111" w:line="450" w:lineRule="atLeast"/>
              <w:ind w:right="-82" w:rightChars="-39"/>
              <w:rPr>
                <w:rFonts w:ascii="宋体" w:hAnsi="宋体" w:cs="宋体"/>
                <w:sz w:val="24"/>
                <w:lang w:val="zh-CN" w:bidi="zh-CN"/>
              </w:rPr>
            </w:pPr>
            <w:r>
              <w:rPr>
                <w:rFonts w:hint="eastAsia" w:ascii="宋体" w:hAnsi="宋体" w:cs="宋体"/>
                <w:sz w:val="24"/>
                <w:lang w:val="zh-CN" w:bidi="zh-CN"/>
              </w:rPr>
              <w:t>将太空能源移动到 B2 位置上的能源接收站红色每个/10 分</w:t>
            </w:r>
          </w:p>
        </w:tc>
        <w:tc>
          <w:tcPr>
            <w:tcW w:w="775" w:type="dxa"/>
          </w:tcPr>
          <w:p>
            <w:pPr>
              <w:spacing w:before="9"/>
              <w:ind w:right="-82" w:rightChars="-39"/>
              <w:rPr>
                <w:rFonts w:ascii="宋体" w:hAnsi="宋体" w:cs="宋体"/>
                <w:b/>
                <w:sz w:val="24"/>
                <w:lang w:val="zh-CN" w:bidi="zh-CN"/>
              </w:rPr>
            </w:pPr>
          </w:p>
          <w:p>
            <w:pPr>
              <w:spacing w:before="1"/>
              <w:ind w:right="-82" w:rightChars="-39"/>
              <w:jc w:val="center"/>
              <w:rPr>
                <w:rFonts w:ascii="宋体" w:hAnsi="宋体" w:cs="宋体"/>
                <w:sz w:val="24"/>
                <w:lang w:val="zh-CN" w:bidi="zh-CN"/>
              </w:rPr>
            </w:pPr>
            <w:r>
              <w:rPr>
                <w:rFonts w:hint="eastAsia" w:ascii="宋体" w:hAnsi="宋体" w:cs="宋体"/>
                <w:sz w:val="24"/>
                <w:lang w:val="zh-CN" w:bidi="zh-CN"/>
              </w:rPr>
              <w:t>60</w:t>
            </w:r>
          </w:p>
        </w:tc>
        <w:tc>
          <w:tcPr>
            <w:tcW w:w="675" w:type="dxa"/>
          </w:tcPr>
          <w:p>
            <w:pPr>
              <w:ind w:right="-82" w:rightChars="-39"/>
              <w:rPr>
                <w:rFonts w:ascii="宋体" w:hAnsi="宋体" w:cs="宋体"/>
                <w:sz w:val="24"/>
                <w:lang w:val="zh-CN" w:bidi="zh-CN"/>
              </w:rPr>
            </w:pPr>
          </w:p>
        </w:tc>
        <w:tc>
          <w:tcPr>
            <w:tcW w:w="806" w:type="dxa"/>
            <w:tcBorders>
              <w:right w:val="single" w:color="auto" w:sz="4" w:space="0"/>
            </w:tcBorders>
          </w:tcPr>
          <w:p>
            <w:pPr>
              <w:ind w:right="-82" w:rightChars="-39"/>
              <w:rPr>
                <w:rFonts w:ascii="宋体" w:hAnsi="宋体" w:cs="宋体"/>
                <w:sz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12" w:hRule="atLeast"/>
          <w:jc w:val="center"/>
        </w:trPr>
        <w:tc>
          <w:tcPr>
            <w:tcW w:w="1551" w:type="dxa"/>
            <w:gridSpan w:val="2"/>
            <w:tcBorders>
              <w:left w:val="single" w:color="auto" w:sz="4" w:space="0"/>
            </w:tcBorders>
          </w:tcPr>
          <w:p>
            <w:pPr>
              <w:spacing w:before="17"/>
              <w:ind w:right="-82" w:rightChars="-39"/>
              <w:rPr>
                <w:rFonts w:ascii="宋体" w:hAnsi="宋体" w:cs="宋体"/>
                <w:b/>
                <w:sz w:val="24"/>
                <w:lang w:val="zh-CN" w:bidi="zh-CN"/>
              </w:rPr>
            </w:pPr>
          </w:p>
          <w:p>
            <w:pPr>
              <w:ind w:right="-82" w:rightChars="-39"/>
              <w:rPr>
                <w:rFonts w:ascii="宋体" w:hAnsi="宋体" w:cs="宋体"/>
                <w:sz w:val="24"/>
                <w:lang w:val="zh-CN" w:bidi="zh-CN"/>
              </w:rPr>
            </w:pPr>
            <w:r>
              <w:rPr>
                <w:rFonts w:hint="eastAsia" w:ascii="宋体" w:hAnsi="宋体" w:cs="宋体"/>
                <w:sz w:val="24"/>
                <w:lang w:val="zh-CN" w:bidi="zh-CN"/>
              </w:rPr>
              <w:t>返回基地</w:t>
            </w:r>
          </w:p>
        </w:tc>
        <w:tc>
          <w:tcPr>
            <w:tcW w:w="4761" w:type="dxa"/>
            <w:gridSpan w:val="5"/>
          </w:tcPr>
          <w:p>
            <w:pPr>
              <w:spacing w:before="17"/>
              <w:ind w:right="-82" w:rightChars="-39"/>
              <w:rPr>
                <w:rFonts w:ascii="宋体" w:hAnsi="宋体" w:cs="宋体"/>
                <w:b/>
                <w:sz w:val="24"/>
                <w:lang w:val="zh-CN" w:bidi="zh-CN"/>
              </w:rPr>
            </w:pPr>
          </w:p>
          <w:p>
            <w:pPr>
              <w:ind w:right="-82" w:rightChars="-39"/>
              <w:rPr>
                <w:rFonts w:ascii="宋体" w:hAnsi="宋体" w:cs="宋体"/>
                <w:sz w:val="24"/>
                <w:lang w:val="zh-CN" w:bidi="zh-CN"/>
              </w:rPr>
            </w:pPr>
            <w:r>
              <w:rPr>
                <w:rFonts w:hint="eastAsia" w:ascii="宋体" w:hAnsi="宋体" w:cs="宋体"/>
                <w:spacing w:val="-3"/>
                <w:sz w:val="24"/>
                <w:lang w:val="zh-CN" w:bidi="zh-CN"/>
              </w:rPr>
              <w:t xml:space="preserve">机器设备在完成 </w:t>
            </w:r>
            <w:r>
              <w:rPr>
                <w:rFonts w:hint="eastAsia" w:ascii="宋体" w:hAnsi="宋体" w:cs="宋体"/>
                <w:sz w:val="24"/>
                <w:lang w:val="zh-CN" w:bidi="zh-CN"/>
              </w:rPr>
              <w:t>3</w:t>
            </w:r>
            <w:r>
              <w:rPr>
                <w:rFonts w:hint="eastAsia" w:ascii="宋体" w:hAnsi="宋体" w:cs="宋体"/>
                <w:spacing w:val="-12"/>
                <w:sz w:val="24"/>
                <w:lang w:val="zh-CN" w:bidi="zh-CN"/>
              </w:rPr>
              <w:t xml:space="preserve"> 个共同挑战任务后，自主返回基地</w:t>
            </w:r>
          </w:p>
        </w:tc>
        <w:tc>
          <w:tcPr>
            <w:tcW w:w="775" w:type="dxa"/>
          </w:tcPr>
          <w:p>
            <w:pPr>
              <w:spacing w:before="17"/>
              <w:ind w:right="-82" w:rightChars="-39"/>
              <w:rPr>
                <w:rFonts w:ascii="宋体" w:hAnsi="宋体" w:cs="宋体"/>
                <w:b/>
                <w:sz w:val="24"/>
                <w:lang w:val="zh-CN" w:bidi="zh-CN"/>
              </w:rPr>
            </w:pPr>
          </w:p>
          <w:p>
            <w:pPr>
              <w:ind w:right="-82" w:rightChars="-39"/>
              <w:jc w:val="center"/>
              <w:rPr>
                <w:rFonts w:ascii="宋体" w:hAnsi="宋体" w:cs="宋体"/>
                <w:sz w:val="24"/>
                <w:lang w:val="zh-CN" w:bidi="zh-CN"/>
              </w:rPr>
            </w:pPr>
            <w:r>
              <w:rPr>
                <w:rFonts w:hint="eastAsia" w:ascii="宋体" w:hAnsi="宋体" w:cs="宋体"/>
                <w:sz w:val="24"/>
                <w:lang w:val="zh-CN" w:bidi="zh-CN"/>
              </w:rPr>
              <w:t>20</w:t>
            </w:r>
          </w:p>
        </w:tc>
        <w:tc>
          <w:tcPr>
            <w:tcW w:w="675" w:type="dxa"/>
          </w:tcPr>
          <w:p>
            <w:pPr>
              <w:ind w:right="-82" w:rightChars="-39"/>
              <w:rPr>
                <w:rFonts w:ascii="宋体" w:hAnsi="宋体" w:cs="宋体"/>
                <w:sz w:val="24"/>
                <w:lang w:val="zh-CN" w:bidi="zh-CN"/>
              </w:rPr>
            </w:pPr>
          </w:p>
        </w:tc>
        <w:tc>
          <w:tcPr>
            <w:tcW w:w="806" w:type="dxa"/>
            <w:tcBorders>
              <w:right w:val="single" w:color="auto" w:sz="4" w:space="0"/>
            </w:tcBorders>
          </w:tcPr>
          <w:p>
            <w:pPr>
              <w:ind w:right="-82" w:rightChars="-39"/>
              <w:rPr>
                <w:rFonts w:ascii="宋体" w:hAnsi="宋体" w:cs="宋体"/>
                <w:sz w:val="24"/>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13" w:hRule="atLeast"/>
          <w:jc w:val="center"/>
        </w:trPr>
        <w:tc>
          <w:tcPr>
            <w:tcW w:w="4399" w:type="dxa"/>
            <w:gridSpan w:val="5"/>
            <w:tcBorders>
              <w:left w:val="single" w:color="auto" w:sz="4" w:space="0"/>
              <w:right w:val="single" w:color="000000" w:sz="12" w:space="0"/>
            </w:tcBorders>
          </w:tcPr>
          <w:p>
            <w:pPr>
              <w:spacing w:before="138"/>
              <w:ind w:right="-82" w:rightChars="-39"/>
              <w:rPr>
                <w:rFonts w:ascii="宋体" w:hAnsi="宋体" w:cs="宋体"/>
                <w:sz w:val="24"/>
                <w:lang w:val="zh-CN" w:bidi="zh-CN"/>
              </w:rPr>
            </w:pPr>
            <w:r>
              <w:rPr>
                <w:rFonts w:hint="eastAsia" w:ascii="宋体" w:hAnsi="宋体" w:cs="宋体"/>
                <w:sz w:val="24"/>
                <w:lang w:val="zh-CN" w:bidi="zh-CN"/>
              </w:rPr>
              <w:t>总分：</w:t>
            </w:r>
          </w:p>
        </w:tc>
        <w:tc>
          <w:tcPr>
            <w:tcW w:w="4169" w:type="dxa"/>
            <w:gridSpan w:val="5"/>
            <w:tcBorders>
              <w:left w:val="single" w:color="000000" w:sz="12" w:space="0"/>
              <w:right w:val="single" w:color="auto" w:sz="4" w:space="0"/>
            </w:tcBorders>
          </w:tcPr>
          <w:p>
            <w:pPr>
              <w:spacing w:before="138"/>
              <w:ind w:right="-82" w:rightChars="-39"/>
              <w:rPr>
                <w:rFonts w:ascii="宋体" w:hAnsi="宋体" w:cs="宋体"/>
                <w:sz w:val="24"/>
                <w:lang w:val="zh-CN" w:bidi="zh-CN"/>
              </w:rPr>
            </w:pPr>
            <w:r>
              <w:rPr>
                <w:rFonts w:hint="eastAsia" w:ascii="宋体" w:hAnsi="宋体" w:cs="宋体"/>
                <w:sz w:val="24"/>
                <w:lang w:val="zh-CN" w:bidi="zh-CN"/>
              </w:rPr>
              <w:t>用时：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51" w:hRule="atLeast"/>
          <w:jc w:val="center"/>
        </w:trPr>
        <w:tc>
          <w:tcPr>
            <w:tcW w:w="1551" w:type="dxa"/>
            <w:gridSpan w:val="2"/>
            <w:tcBorders>
              <w:left w:val="single" w:color="auto" w:sz="4" w:space="0"/>
              <w:bottom w:val="single" w:color="auto" w:sz="4" w:space="0"/>
            </w:tcBorders>
          </w:tcPr>
          <w:p>
            <w:pPr>
              <w:spacing w:before="200"/>
              <w:ind w:right="-82" w:rightChars="-39"/>
              <w:rPr>
                <w:rFonts w:ascii="宋体" w:hAnsi="宋体" w:cs="宋体"/>
                <w:sz w:val="24"/>
                <w:lang w:val="zh-CN" w:bidi="zh-CN"/>
              </w:rPr>
            </w:pPr>
            <w:r>
              <w:rPr>
                <w:rFonts w:hint="eastAsia" w:ascii="宋体" w:hAnsi="宋体" w:cs="宋体"/>
                <w:sz w:val="24"/>
                <w:lang w:val="zh-CN" w:bidi="zh-CN"/>
              </w:rPr>
              <w:t>是否晋级</w:t>
            </w:r>
          </w:p>
        </w:tc>
        <w:tc>
          <w:tcPr>
            <w:tcW w:w="7017" w:type="dxa"/>
            <w:gridSpan w:val="8"/>
            <w:tcBorders>
              <w:bottom w:val="single" w:color="auto" w:sz="4" w:space="0"/>
              <w:right w:val="single" w:color="auto" w:sz="4" w:space="0"/>
            </w:tcBorders>
          </w:tcPr>
          <w:p>
            <w:pPr>
              <w:ind w:right="-82" w:rightChars="-39"/>
              <w:rPr>
                <w:rFonts w:ascii="宋体" w:hAnsi="宋体" w:cs="宋体"/>
                <w:sz w:val="24"/>
                <w:lang w:val="zh-CN" w:bidi="zh-CN"/>
              </w:rPr>
            </w:pPr>
          </w:p>
        </w:tc>
      </w:tr>
    </w:tbl>
    <w:p>
      <w:pPr>
        <w:pStyle w:val="2"/>
        <w:tabs>
          <w:tab w:val="left" w:pos="3919"/>
          <w:tab w:val="left" w:pos="7323"/>
        </w:tabs>
        <w:spacing w:before="120" w:after="120" w:line="240" w:lineRule="auto"/>
        <w:ind w:right="-82" w:rightChars="-39" w:firstLine="0" w:firstLineChars="0"/>
        <w:rPr>
          <w:rFonts w:ascii="宋体" w:hAnsi="宋体" w:eastAsia="宋体" w:cs="宋体"/>
          <w:sz w:val="24"/>
          <w:szCs w:val="24"/>
        </w:rPr>
      </w:pPr>
      <w:r>
        <w:rPr>
          <w:rFonts w:hint="eastAsia" w:ascii="宋体" w:hAnsi="宋体" w:eastAsia="宋体" w:cs="宋体"/>
          <w:sz w:val="24"/>
          <w:szCs w:val="24"/>
        </w:rPr>
        <w:t>裁判</w:t>
      </w:r>
      <w:r>
        <w:rPr>
          <w:rFonts w:hint="eastAsia" w:ascii="宋体" w:hAnsi="宋体" w:eastAsia="宋体" w:cs="宋体"/>
          <w:spacing w:val="-3"/>
          <w:sz w:val="24"/>
          <w:szCs w:val="24"/>
        </w:rPr>
        <w:t>员</w:t>
      </w:r>
      <w:r>
        <w:rPr>
          <w:rFonts w:hint="eastAsia" w:ascii="宋体" w:hAnsi="宋体" w:eastAsia="宋体" w:cs="宋体"/>
          <w:sz w:val="24"/>
          <w:szCs w:val="24"/>
        </w:rPr>
        <w:t>：</w:t>
      </w:r>
      <w:r>
        <w:rPr>
          <w:rFonts w:hint="eastAsia" w:ascii="宋体" w:hAnsi="宋体" w:eastAsia="宋体" w:cs="宋体"/>
          <w:sz w:val="24"/>
          <w:szCs w:val="24"/>
          <w:u w:val="single"/>
        </w:rPr>
        <w:t xml:space="preserve"> </w:t>
      </w:r>
      <w:r>
        <w:rPr>
          <w:rFonts w:hint="eastAsia" w:ascii="宋体" w:hAnsi="宋体" w:eastAsia="宋体" w:cs="宋体"/>
          <w:sz w:val="24"/>
          <w:szCs w:val="24"/>
          <w:u w:val="single"/>
        </w:rPr>
        <w:tab/>
      </w:r>
      <w:r>
        <w:rPr>
          <w:rFonts w:hint="eastAsia" w:ascii="宋体" w:hAnsi="宋体" w:eastAsia="宋体" w:cs="宋体"/>
          <w:spacing w:val="-3"/>
          <w:sz w:val="24"/>
          <w:szCs w:val="24"/>
        </w:rPr>
        <w:t>计</w:t>
      </w:r>
      <w:r>
        <w:rPr>
          <w:rFonts w:hint="eastAsia" w:ascii="宋体" w:hAnsi="宋体" w:eastAsia="宋体" w:cs="宋体"/>
          <w:sz w:val="24"/>
          <w:szCs w:val="24"/>
        </w:rPr>
        <w:t>分</w:t>
      </w:r>
      <w:r>
        <w:rPr>
          <w:rFonts w:hint="eastAsia" w:ascii="宋体" w:hAnsi="宋体" w:eastAsia="宋体" w:cs="宋体"/>
          <w:spacing w:val="-3"/>
          <w:sz w:val="24"/>
          <w:szCs w:val="24"/>
        </w:rPr>
        <w:t>员</w:t>
      </w:r>
      <w:r>
        <w:rPr>
          <w:rFonts w:hint="eastAsia" w:ascii="宋体" w:hAnsi="宋体" w:eastAsia="宋体" w:cs="宋体"/>
          <w:sz w:val="24"/>
          <w:szCs w:val="24"/>
        </w:rPr>
        <w:t>：</w:t>
      </w:r>
      <w:r>
        <w:rPr>
          <w:rFonts w:hint="eastAsia" w:ascii="宋体" w:hAnsi="宋体" w:eastAsia="宋体" w:cs="宋体"/>
          <w:sz w:val="24"/>
          <w:szCs w:val="24"/>
          <w:u w:val="single"/>
        </w:rPr>
        <w:t xml:space="preserve"> </w:t>
      </w:r>
      <w:r>
        <w:rPr>
          <w:rFonts w:hint="eastAsia" w:ascii="宋体" w:hAnsi="宋体" w:eastAsia="宋体" w:cs="宋体"/>
          <w:sz w:val="24"/>
          <w:szCs w:val="24"/>
          <w:u w:val="single"/>
        </w:rPr>
        <w:tab/>
      </w:r>
    </w:p>
    <w:p>
      <w:pPr>
        <w:tabs>
          <w:tab w:val="left" w:pos="3935"/>
          <w:tab w:val="left" w:pos="7323"/>
        </w:tabs>
        <w:spacing w:before="47"/>
        <w:ind w:right="-82" w:rightChars="-39"/>
        <w:jc w:val="left"/>
        <w:rPr>
          <w:rFonts w:ascii="宋体" w:hAnsi="宋体" w:cs="宋体"/>
          <w:sz w:val="24"/>
        </w:rPr>
      </w:pPr>
      <w:r>
        <w:rPr>
          <w:rFonts w:hint="eastAsia" w:ascii="宋体" w:hAnsi="宋体" w:cs="宋体"/>
          <w:sz w:val="24"/>
        </w:rPr>
        <w:t>活动队员：</w:t>
      </w:r>
      <w:r>
        <w:rPr>
          <w:rFonts w:hint="eastAsia" w:ascii="宋体" w:hAnsi="宋体" w:cs="宋体"/>
          <w:sz w:val="24"/>
          <w:u w:val="single"/>
        </w:rPr>
        <w:t xml:space="preserve"> </w:t>
      </w:r>
      <w:r>
        <w:rPr>
          <w:rFonts w:hint="eastAsia" w:ascii="宋体" w:hAnsi="宋体" w:cs="宋体"/>
          <w:sz w:val="24"/>
          <w:u w:val="single"/>
        </w:rPr>
        <w:tab/>
      </w:r>
      <w:r>
        <w:rPr>
          <w:rFonts w:hint="eastAsia" w:ascii="宋体" w:hAnsi="宋体" w:cs="宋体"/>
          <w:sz w:val="24"/>
        </w:rPr>
        <w:t>裁判长：</w:t>
      </w:r>
      <w:r>
        <w:rPr>
          <w:rFonts w:hint="eastAsia" w:ascii="宋体" w:hAnsi="宋体" w:cs="宋体"/>
          <w:sz w:val="24"/>
          <w:u w:val="single"/>
        </w:rPr>
        <w:t xml:space="preserve"> </w:t>
      </w:r>
      <w:r>
        <w:rPr>
          <w:rFonts w:hint="eastAsia" w:ascii="宋体" w:hAnsi="宋体" w:cs="宋体"/>
          <w:sz w:val="24"/>
          <w:u w:val="single"/>
        </w:rPr>
        <w:tab/>
      </w:r>
    </w:p>
    <w:p>
      <w:pPr>
        <w:tabs>
          <w:tab w:val="left" w:pos="3917"/>
        </w:tabs>
        <w:spacing w:before="46"/>
        <w:ind w:right="-82" w:rightChars="-39"/>
        <w:jc w:val="left"/>
        <w:rPr>
          <w:rFonts w:ascii="宋体" w:hAnsi="宋体" w:cs="宋体"/>
          <w:sz w:val="24"/>
          <w:u w:val="single"/>
        </w:rPr>
      </w:pPr>
      <w:r>
        <w:rPr>
          <w:rFonts w:hint="eastAsia" w:ascii="宋体" w:hAnsi="宋体" w:cs="宋体"/>
          <w:sz w:val="24"/>
        </w:rPr>
        <w:t>数据</w:t>
      </w:r>
      <w:r>
        <w:rPr>
          <w:rFonts w:hint="eastAsia" w:ascii="宋体" w:hAnsi="宋体" w:cs="宋体"/>
          <w:spacing w:val="-3"/>
          <w:sz w:val="24"/>
        </w:rPr>
        <w:t>录</w:t>
      </w:r>
      <w:r>
        <w:rPr>
          <w:rFonts w:hint="eastAsia" w:ascii="宋体" w:hAnsi="宋体" w:cs="宋体"/>
          <w:sz w:val="24"/>
        </w:rPr>
        <w:t>入</w:t>
      </w:r>
      <w:r>
        <w:rPr>
          <w:rFonts w:hint="eastAsia" w:ascii="宋体" w:hAnsi="宋体" w:cs="宋体"/>
          <w:spacing w:val="-3"/>
          <w:sz w:val="24"/>
        </w:rPr>
        <w:t>：</w:t>
      </w:r>
      <w:r>
        <w:rPr>
          <w:rFonts w:hint="eastAsia" w:ascii="宋体" w:hAnsi="宋体" w:cs="宋体"/>
          <w:sz w:val="24"/>
          <w:u w:val="single"/>
        </w:rPr>
        <w:t xml:space="preserve"> </w:t>
      </w:r>
      <w:r>
        <w:rPr>
          <w:rFonts w:hint="eastAsia" w:ascii="宋体" w:hAnsi="宋体" w:cs="宋体"/>
          <w:sz w:val="24"/>
          <w:u w:val="single"/>
        </w:rPr>
        <w:tab/>
      </w:r>
    </w:p>
    <w:p>
      <w:pPr>
        <w:outlineLvl w:val="1"/>
      </w:pPr>
      <w:r>
        <w:rPr>
          <w:rFonts w:hint="eastAsia" w:ascii="宋体" w:hAnsi="宋体" w:cs="宋体"/>
          <w:sz w:val="24"/>
          <w:u w:val="single"/>
        </w:rPr>
        <w:br w:type="page"/>
      </w:r>
    </w:p>
    <w:p>
      <w:pPr>
        <w:pStyle w:val="14"/>
        <w:spacing w:line="360" w:lineRule="auto"/>
        <w:ind w:right="139" w:rightChars="66"/>
        <w:outlineLvl w:val="0"/>
        <w:rPr>
          <w:rFonts w:hint="eastAsia" w:ascii="黑体" w:hAnsi="黑体" w:eastAsia="黑体" w:cs="黑体"/>
          <w:sz w:val="28"/>
          <w:szCs w:val="36"/>
        </w:rPr>
      </w:pPr>
      <w:r>
        <w:rPr>
          <w:rFonts w:hint="eastAsia" w:ascii="黑体" w:hAnsi="黑体" w:eastAsia="黑体" w:cs="黑体"/>
          <w:sz w:val="28"/>
          <w:szCs w:val="36"/>
        </w:rPr>
        <w:t>附件</w:t>
      </w:r>
      <w:r>
        <w:rPr>
          <w:rFonts w:hint="eastAsia" w:ascii="黑体" w:hAnsi="黑体" w:eastAsia="黑体" w:cs="黑体"/>
          <w:sz w:val="28"/>
          <w:szCs w:val="36"/>
          <w:lang w:val="en-US" w:eastAsia="zh-CN"/>
        </w:rPr>
        <w:t>3</w:t>
      </w:r>
      <w:r>
        <w:rPr>
          <w:rFonts w:hint="eastAsia" w:ascii="黑体" w:hAnsi="黑体" w:eastAsia="黑体" w:cs="黑体"/>
          <w:sz w:val="28"/>
          <w:szCs w:val="36"/>
        </w:rPr>
        <w:t>-7</w:t>
      </w:r>
    </w:p>
    <w:p>
      <w:pPr>
        <w:spacing w:before="91"/>
        <w:ind w:right="139" w:rightChars="66" w:firstLine="560"/>
        <w:jc w:val="center"/>
        <w:rPr>
          <w:rFonts w:ascii="黑体" w:hAnsi="黑体" w:eastAsia="黑体" w:cs="黑体"/>
          <w:b/>
          <w:bCs/>
          <w:sz w:val="28"/>
          <w:szCs w:val="28"/>
        </w:rPr>
      </w:pPr>
      <w:r>
        <w:rPr>
          <w:rFonts w:hint="eastAsia" w:ascii="黑体" w:hAnsi="黑体" w:eastAsia="黑体" w:cs="黑体"/>
          <w:b/>
          <w:kern w:val="0"/>
          <w:sz w:val="36"/>
          <w:szCs w:val="36"/>
        </w:rPr>
        <w:t>AI技能实践比赛</w:t>
      </w:r>
    </w:p>
    <w:p>
      <w:pPr>
        <w:spacing w:line="560" w:lineRule="exact"/>
        <w:ind w:firstLine="562" w:firstLineChars="200"/>
        <w:rPr>
          <w:rFonts w:ascii="黑体" w:hAnsi="黑体" w:eastAsia="黑体" w:cs="黑体"/>
          <w:b/>
          <w:bCs/>
          <w:sz w:val="28"/>
          <w:szCs w:val="28"/>
        </w:rPr>
      </w:pPr>
      <w:r>
        <w:rPr>
          <w:rFonts w:hint="eastAsia" w:ascii="黑体" w:hAnsi="黑体" w:eastAsia="黑体" w:cs="黑体"/>
          <w:b/>
          <w:bCs/>
          <w:sz w:val="28"/>
          <w:szCs w:val="28"/>
        </w:rPr>
        <w:t>一、项目说明</w:t>
      </w:r>
    </w:p>
    <w:p>
      <w:pPr>
        <w:spacing w:line="300" w:lineRule="auto"/>
        <w:ind w:firstLine="480" w:firstLineChars="200"/>
        <w:rPr>
          <w:rFonts w:ascii="宋体" w:hAnsi="宋体" w:cs="宋体"/>
          <w:sz w:val="24"/>
        </w:rPr>
      </w:pPr>
      <w:r>
        <w:rPr>
          <w:rFonts w:hint="eastAsia" w:ascii="宋体" w:hAnsi="宋体" w:cs="宋体"/>
          <w:sz w:val="24"/>
        </w:rPr>
        <w:t>基于人工智能技术（AI），面向传统劳动或生产方式的真实场景应用，以应用性的项目学习形式开展，在实际生活生产中发现问题，通过AI赋能提高生产与劳动效益，进行实际场景和方案设计，形成问题解决的项目案例。项目旨在培养学生项目化学习能力与实践能力。如：水果识别与分拣装置、中草药辨别与抓药装置等。作品须是基于真实场景的应用装置，须由项目组亲手制作。</w:t>
      </w:r>
    </w:p>
    <w:p>
      <w:pPr>
        <w:widowControl/>
        <w:spacing w:line="300" w:lineRule="auto"/>
        <w:ind w:left="598" w:leftChars="170" w:hanging="241" w:hangingChars="100"/>
        <w:jc w:val="left"/>
        <w:rPr>
          <w:rFonts w:ascii="宋体" w:hAnsi="宋体" w:cs="宋体"/>
          <w:color w:val="000000"/>
          <w:sz w:val="24"/>
        </w:rPr>
      </w:pPr>
      <w:r>
        <w:rPr>
          <w:rFonts w:hint="eastAsia" w:ascii="黑体" w:hAnsi="黑体" w:eastAsia="黑体" w:cs="黑体"/>
          <w:b/>
          <w:bCs/>
          <w:sz w:val="24"/>
        </w:rPr>
        <w:t>1.1活动组别：</w:t>
      </w:r>
      <w:r>
        <w:rPr>
          <w:rFonts w:hint="eastAsia" w:ascii="宋体" w:hAnsi="宋体" w:cs="宋体"/>
          <w:sz w:val="24"/>
        </w:rPr>
        <w:t>小学组、初中组、</w:t>
      </w:r>
      <w:r>
        <w:rPr>
          <w:rFonts w:hint="eastAsia" w:ascii="宋体" w:hAnsi="宋体" w:cs="宋体"/>
          <w:color w:val="000000"/>
          <w:sz w:val="24"/>
        </w:rPr>
        <w:t>高中（中职）组。</w:t>
      </w:r>
    </w:p>
    <w:p>
      <w:pPr>
        <w:widowControl/>
        <w:spacing w:line="300" w:lineRule="auto"/>
        <w:ind w:left="598" w:leftChars="170" w:hanging="241" w:hangingChars="100"/>
        <w:jc w:val="left"/>
        <w:rPr>
          <w:rFonts w:ascii="宋体" w:hAnsi="宋体" w:cs="宋体"/>
          <w:color w:val="000000"/>
          <w:kern w:val="0"/>
          <w:sz w:val="24"/>
          <w:lang w:bidi="ar"/>
        </w:rPr>
      </w:pPr>
      <w:r>
        <w:rPr>
          <w:rFonts w:hint="eastAsia" w:ascii="黑体" w:hAnsi="黑体" w:eastAsia="黑体" w:cs="黑体"/>
          <w:b/>
          <w:bCs/>
          <w:kern w:val="0"/>
          <w:sz w:val="24"/>
          <w:lang w:bidi="zh-CN"/>
        </w:rPr>
        <w:t>1.2参与人数：</w:t>
      </w:r>
      <w:r>
        <w:rPr>
          <w:rFonts w:hint="eastAsia" w:ascii="宋体" w:hAnsi="宋体" w:cs="宋体"/>
          <w:color w:val="000000"/>
          <w:kern w:val="0"/>
          <w:sz w:val="24"/>
          <w:lang w:bidi="ar"/>
        </w:rPr>
        <w:t>每队3-4名学生（每支队伍所有学生需为同一学段）。</w:t>
      </w:r>
    </w:p>
    <w:p>
      <w:pPr>
        <w:widowControl/>
        <w:spacing w:line="300" w:lineRule="auto"/>
        <w:ind w:firstLine="422" w:firstLineChars="175"/>
        <w:jc w:val="left"/>
        <w:rPr>
          <w:rFonts w:ascii="宋体" w:hAnsi="宋体" w:cs="宋体"/>
          <w:color w:val="000000"/>
          <w:kern w:val="0"/>
          <w:sz w:val="24"/>
          <w:lang w:bidi="ar"/>
        </w:rPr>
      </w:pPr>
      <w:r>
        <w:rPr>
          <w:rFonts w:hint="eastAsia" w:ascii="黑体" w:hAnsi="黑体" w:eastAsia="黑体" w:cs="黑体"/>
          <w:b/>
          <w:bCs/>
          <w:kern w:val="0"/>
          <w:sz w:val="24"/>
          <w:lang w:bidi="zh-CN"/>
        </w:rPr>
        <w:t>1.3指导教师：</w:t>
      </w:r>
      <w:r>
        <w:rPr>
          <w:rFonts w:hint="eastAsia" w:ascii="宋体" w:hAnsi="宋体" w:cs="宋体"/>
          <w:color w:val="000000"/>
          <w:kern w:val="0"/>
          <w:sz w:val="24"/>
          <w:lang w:bidi="ar"/>
        </w:rPr>
        <w:t>每队1-2名指导教师。</w:t>
      </w:r>
    </w:p>
    <w:p>
      <w:pPr>
        <w:numPr>
          <w:ilvl w:val="0"/>
          <w:numId w:val="74"/>
        </w:numPr>
        <w:spacing w:line="300" w:lineRule="auto"/>
        <w:ind w:firstLine="562" w:firstLineChars="200"/>
        <w:rPr>
          <w:rFonts w:ascii="黑体" w:hAnsi="黑体" w:eastAsia="黑体" w:cs="黑体"/>
          <w:b/>
          <w:bCs/>
          <w:sz w:val="28"/>
          <w:szCs w:val="28"/>
        </w:rPr>
      </w:pPr>
      <w:r>
        <w:rPr>
          <w:rFonts w:hint="eastAsia" w:ascii="黑体" w:hAnsi="黑体" w:eastAsia="黑体" w:cs="黑体"/>
          <w:b/>
          <w:bCs/>
          <w:sz w:val="28"/>
          <w:szCs w:val="28"/>
        </w:rPr>
        <w:t>活动背景</w:t>
      </w:r>
    </w:p>
    <w:p>
      <w:pPr>
        <w:spacing w:line="300" w:lineRule="auto"/>
        <w:ind w:firstLine="482" w:firstLineChars="200"/>
        <w:rPr>
          <w:rFonts w:ascii="黑体" w:hAnsi="黑体" w:eastAsia="黑体" w:cs="黑体"/>
          <w:b/>
          <w:bCs/>
          <w:sz w:val="28"/>
          <w:szCs w:val="28"/>
        </w:rPr>
      </w:pPr>
      <w:r>
        <w:rPr>
          <w:rFonts w:hint="eastAsia" w:ascii="黑体" w:hAnsi="黑体" w:eastAsia="黑体" w:cs="黑体"/>
          <w:b/>
          <w:bCs/>
          <w:kern w:val="0"/>
          <w:sz w:val="24"/>
          <w:lang w:bidi="zh-CN"/>
        </w:rPr>
        <w:t>2.1主题内容：</w:t>
      </w:r>
      <w:r>
        <w:rPr>
          <w:rFonts w:hint="eastAsia" w:ascii="宋体" w:hAnsi="宋体" w:cs="宋体"/>
          <w:sz w:val="24"/>
        </w:rPr>
        <w:t>主题“种植或养殖”“非遗传承”“未来学校”三选一。体现应用人工智能技术在植物种植与动物养殖过程中、或在实践传承制作非遗手工艺等制作过程中、或在学校与课堂教学智能化管理等过程中发挥的作用。内容要基于真实情景问题驱动，以项目化学习的形式开展，体现实践过程，详细描述人工智能技术在实践过程中的应用方式，并指出具体解决了哪些问题，效果怎么样，未来继续研究的方向等。</w:t>
      </w:r>
    </w:p>
    <w:p>
      <w:pPr>
        <w:numPr>
          <w:ilvl w:val="0"/>
          <w:numId w:val="74"/>
        </w:numPr>
        <w:spacing w:line="560" w:lineRule="exact"/>
        <w:ind w:firstLine="562" w:firstLineChars="200"/>
        <w:rPr>
          <w:rFonts w:ascii="黑体" w:hAnsi="黑体" w:eastAsia="黑体" w:cs="黑体"/>
          <w:b/>
          <w:bCs/>
          <w:sz w:val="28"/>
          <w:szCs w:val="28"/>
        </w:rPr>
      </w:pPr>
      <w:r>
        <w:rPr>
          <w:rFonts w:hint="eastAsia" w:ascii="黑体" w:hAnsi="黑体" w:eastAsia="黑体" w:cs="黑体"/>
          <w:b/>
          <w:bCs/>
          <w:sz w:val="28"/>
          <w:szCs w:val="28"/>
        </w:rPr>
        <w:t>报名与作品提交材料</w:t>
      </w:r>
    </w:p>
    <w:p>
      <w:pPr>
        <w:spacing w:line="300" w:lineRule="auto"/>
        <w:ind w:firstLine="482" w:firstLineChars="200"/>
        <w:rPr>
          <w:rFonts w:ascii="宋体" w:hAnsi="宋体" w:cs="宋体"/>
          <w:sz w:val="24"/>
        </w:rPr>
      </w:pPr>
      <w:r>
        <w:rPr>
          <w:rFonts w:hint="eastAsia" w:ascii="黑体" w:hAnsi="黑体" w:eastAsia="黑体" w:cs="黑体"/>
          <w:b/>
          <w:bCs/>
          <w:sz w:val="24"/>
        </w:rPr>
        <w:t>3.1活动报名表：</w:t>
      </w:r>
      <w:r>
        <w:rPr>
          <w:rFonts w:hint="eastAsia" w:ascii="宋体" w:hAnsi="宋体" w:cs="宋体"/>
          <w:sz w:val="24"/>
        </w:rPr>
        <w:t>在线填报、打印、贴照片、盖章后扫描为PDF格式文件（见附件3-1）。</w:t>
      </w:r>
    </w:p>
    <w:p>
      <w:pPr>
        <w:spacing w:line="300" w:lineRule="auto"/>
        <w:ind w:firstLine="482" w:firstLineChars="200"/>
        <w:rPr>
          <w:rFonts w:ascii="宋体" w:hAnsi="宋体" w:cs="宋体"/>
          <w:sz w:val="24"/>
        </w:rPr>
      </w:pPr>
      <w:r>
        <w:rPr>
          <w:rFonts w:hint="eastAsia" w:ascii="黑体" w:hAnsi="黑体" w:eastAsia="黑体" w:cs="黑体"/>
          <w:b/>
          <w:bCs/>
          <w:sz w:val="24"/>
        </w:rPr>
        <w:t>3.2项目报告书：</w:t>
      </w:r>
      <w:r>
        <w:rPr>
          <w:rFonts w:hint="eastAsia" w:ascii="宋体" w:hAnsi="宋体" w:cs="宋体"/>
          <w:sz w:val="24"/>
        </w:rPr>
        <w:t>格式及要求详见下文。</w:t>
      </w:r>
    </w:p>
    <w:p>
      <w:pPr>
        <w:spacing w:line="300" w:lineRule="auto"/>
        <w:ind w:firstLine="482" w:firstLineChars="200"/>
        <w:rPr>
          <w:rFonts w:ascii="宋体" w:hAnsi="宋体" w:cs="宋体"/>
          <w:sz w:val="24"/>
        </w:rPr>
      </w:pPr>
      <w:r>
        <w:rPr>
          <w:rFonts w:hint="eastAsia" w:ascii="黑体" w:hAnsi="黑体" w:eastAsia="黑体" w:cs="黑体"/>
          <w:b/>
          <w:bCs/>
          <w:sz w:val="24"/>
        </w:rPr>
        <w:t>3.3介绍视频：</w:t>
      </w:r>
      <w:r>
        <w:rPr>
          <w:rFonts w:hint="eastAsia" w:ascii="宋体" w:hAnsi="宋体" w:cs="宋体"/>
          <w:sz w:val="24"/>
        </w:rPr>
        <w:t>视频必须由学生出镜，强调劳动实践应用场景及实践全过程，而不是简单的功能演示。包括如下内容：</w:t>
      </w:r>
    </w:p>
    <w:p>
      <w:pPr>
        <w:spacing w:line="300" w:lineRule="auto"/>
        <w:ind w:firstLine="480" w:firstLineChars="200"/>
        <w:rPr>
          <w:rFonts w:ascii="宋体" w:hAnsi="宋体" w:cs="宋体"/>
          <w:sz w:val="24"/>
        </w:rPr>
      </w:pPr>
      <w:r>
        <w:rPr>
          <w:rFonts w:hint="eastAsia" w:ascii="宋体" w:hAnsi="宋体" w:cs="宋体"/>
          <w:sz w:val="24"/>
        </w:rPr>
        <w:t>（1）劳动实践应用场景介绍。</w:t>
      </w:r>
    </w:p>
    <w:p>
      <w:pPr>
        <w:spacing w:line="300" w:lineRule="auto"/>
        <w:ind w:firstLine="480" w:firstLineChars="200"/>
        <w:rPr>
          <w:rFonts w:ascii="宋体" w:hAnsi="宋体" w:cs="宋体"/>
          <w:sz w:val="24"/>
        </w:rPr>
      </w:pPr>
      <w:r>
        <w:rPr>
          <w:rFonts w:hint="eastAsia" w:ascii="宋体" w:hAnsi="宋体" w:cs="宋体"/>
          <w:sz w:val="24"/>
        </w:rPr>
        <w:t>（2）劳动实践案例具体内容及过程简述。</w:t>
      </w:r>
    </w:p>
    <w:p>
      <w:pPr>
        <w:spacing w:line="300" w:lineRule="auto"/>
        <w:ind w:firstLine="480" w:firstLineChars="200"/>
        <w:rPr>
          <w:rFonts w:ascii="宋体" w:hAnsi="宋体" w:cs="宋体"/>
          <w:sz w:val="24"/>
        </w:rPr>
      </w:pPr>
      <w:r>
        <w:rPr>
          <w:rFonts w:hint="eastAsia" w:ascii="宋体" w:hAnsi="宋体" w:cs="宋体"/>
          <w:sz w:val="24"/>
        </w:rPr>
        <w:t>（3）劳动实践完整过程。</w:t>
      </w:r>
    </w:p>
    <w:p>
      <w:pPr>
        <w:spacing w:line="300" w:lineRule="auto"/>
        <w:ind w:firstLine="480" w:firstLineChars="200"/>
        <w:rPr>
          <w:rFonts w:ascii="宋体" w:hAnsi="宋体" w:cs="宋体"/>
          <w:sz w:val="24"/>
        </w:rPr>
      </w:pPr>
      <w:r>
        <w:rPr>
          <w:rFonts w:hint="eastAsia" w:ascii="宋体" w:hAnsi="宋体" w:cs="宋体"/>
          <w:sz w:val="24"/>
        </w:rPr>
        <w:t>（4）人工智能工具（作品）的应用演示及功能讲解。</w:t>
      </w:r>
    </w:p>
    <w:p>
      <w:pPr>
        <w:spacing w:line="300" w:lineRule="auto"/>
        <w:ind w:firstLine="480" w:firstLineChars="200"/>
        <w:rPr>
          <w:rFonts w:ascii="宋体" w:hAnsi="宋体" w:cs="宋体"/>
          <w:sz w:val="24"/>
        </w:rPr>
      </w:pPr>
      <w:r>
        <w:rPr>
          <w:rFonts w:hint="eastAsia" w:ascii="宋体" w:hAnsi="宋体" w:cs="宋体"/>
          <w:sz w:val="24"/>
        </w:rPr>
        <w:t>（5）后续改进研究方向。</w:t>
      </w:r>
    </w:p>
    <w:p>
      <w:pPr>
        <w:spacing w:line="300" w:lineRule="auto"/>
        <w:ind w:firstLine="480" w:firstLineChars="200"/>
        <w:rPr>
          <w:rFonts w:ascii="宋体" w:hAnsi="宋体" w:cs="宋体"/>
          <w:sz w:val="24"/>
        </w:rPr>
      </w:pPr>
      <w:r>
        <w:rPr>
          <w:rFonts w:hint="eastAsia" w:ascii="宋体" w:hAnsi="宋体" w:cs="宋体"/>
          <w:sz w:val="24"/>
        </w:rPr>
        <w:t>视频编码格式为H.264，文件格式为MP4,大小不超过400MB。视频时长10分钟以内，包含5分钟以内的项目报告说明及实践的完整过程，5分钟以内的作品应用演示及软硬件介绍。</w:t>
      </w:r>
    </w:p>
    <w:p>
      <w:pPr>
        <w:spacing w:line="300" w:lineRule="auto"/>
        <w:ind w:firstLine="482" w:firstLineChars="200"/>
        <w:rPr>
          <w:rFonts w:ascii="宋体" w:hAnsi="宋体" w:cs="宋体"/>
          <w:sz w:val="24"/>
        </w:rPr>
      </w:pPr>
      <w:r>
        <w:rPr>
          <w:rFonts w:hint="eastAsia" w:ascii="黑体" w:hAnsi="黑体" w:eastAsia="黑体" w:cs="黑体"/>
          <w:b/>
          <w:bCs/>
          <w:sz w:val="24"/>
        </w:rPr>
        <w:t>3.4其他支撑材料</w:t>
      </w:r>
    </w:p>
    <w:p>
      <w:pPr>
        <w:numPr>
          <w:ilvl w:val="0"/>
          <w:numId w:val="75"/>
        </w:numPr>
        <w:spacing w:line="300" w:lineRule="auto"/>
        <w:ind w:firstLine="480" w:firstLineChars="200"/>
        <w:rPr>
          <w:rFonts w:ascii="宋体" w:hAnsi="宋体" w:cs="宋体"/>
          <w:sz w:val="24"/>
        </w:rPr>
      </w:pPr>
      <w:r>
        <w:rPr>
          <w:rFonts w:hint="eastAsia" w:ascii="宋体" w:hAnsi="宋体" w:cs="宋体"/>
          <w:sz w:val="24"/>
        </w:rPr>
        <w:t>AI技术包。技术包应包括利用人工智能现有工具（或自行设计制作、改良的工具作品）数据采集、训练、建模等机器学习及应用过程的内容。小学组可只提供采集的数据内容。</w:t>
      </w:r>
    </w:p>
    <w:p>
      <w:pPr>
        <w:spacing w:line="300" w:lineRule="auto"/>
        <w:ind w:firstLine="480" w:firstLineChars="200"/>
        <w:rPr>
          <w:rFonts w:ascii="宋体" w:hAnsi="宋体" w:cs="宋体"/>
          <w:sz w:val="24"/>
        </w:rPr>
      </w:pPr>
      <w:r>
        <w:rPr>
          <w:rFonts w:hint="eastAsia" w:ascii="宋体" w:hAnsi="宋体" w:cs="宋体"/>
          <w:sz w:val="24"/>
        </w:rPr>
        <w:t>（2）过程性材料。如：笔记、过程性的视频、照片、作品专利情况、作品获奖证明等。</w:t>
      </w:r>
    </w:p>
    <w:p>
      <w:pPr>
        <w:numPr>
          <w:ilvl w:val="0"/>
          <w:numId w:val="74"/>
        </w:numPr>
        <w:ind w:firstLine="562" w:firstLineChars="200"/>
        <w:rPr>
          <w:rFonts w:ascii="黑体" w:hAnsi="黑体" w:eastAsia="黑体" w:cs="黑体"/>
          <w:b/>
          <w:bCs/>
          <w:sz w:val="28"/>
          <w:szCs w:val="28"/>
        </w:rPr>
      </w:pPr>
      <w:r>
        <w:rPr>
          <w:rFonts w:hint="eastAsia" w:ascii="黑体" w:hAnsi="黑体" w:eastAsia="黑体" w:cs="黑体"/>
          <w:b/>
          <w:bCs/>
          <w:sz w:val="28"/>
          <w:szCs w:val="28"/>
        </w:rPr>
        <w:t>评审指标</w:t>
      </w:r>
    </w:p>
    <w:p>
      <w:pPr>
        <w:spacing w:line="300" w:lineRule="auto"/>
        <w:ind w:left="420" w:leftChars="200"/>
        <w:rPr>
          <w:rFonts w:ascii="黑体" w:hAnsi="黑体" w:eastAsia="黑体" w:cs="黑体"/>
          <w:b/>
          <w:bCs/>
          <w:sz w:val="24"/>
        </w:rPr>
      </w:pPr>
      <w:r>
        <w:rPr>
          <w:rFonts w:hint="eastAsia" w:ascii="黑体" w:hAnsi="黑体" w:eastAsia="黑体" w:cs="黑体"/>
          <w:b/>
          <w:bCs/>
          <w:sz w:val="24"/>
        </w:rPr>
        <w:t>4.1项目化劳动实践（70分）</w:t>
      </w:r>
    </w:p>
    <w:p>
      <w:pPr>
        <w:spacing w:line="300" w:lineRule="auto"/>
        <w:ind w:left="420" w:leftChars="200"/>
        <w:rPr>
          <w:rFonts w:ascii="黑体" w:hAnsi="黑体" w:eastAsia="黑体" w:cs="黑体"/>
          <w:b/>
          <w:bCs/>
          <w:sz w:val="24"/>
        </w:rPr>
      </w:pPr>
      <w:r>
        <w:rPr>
          <w:rFonts w:hint="eastAsia" w:ascii="黑体" w:hAnsi="黑体" w:eastAsia="黑体" w:cs="黑体"/>
          <w:b/>
          <w:bCs/>
          <w:sz w:val="24"/>
        </w:rPr>
        <w:t>4.1.1报告书实践过程项目化体现（30分）</w:t>
      </w:r>
    </w:p>
    <w:p>
      <w:pPr>
        <w:numPr>
          <w:ilvl w:val="0"/>
          <w:numId w:val="76"/>
        </w:numPr>
        <w:spacing w:line="300" w:lineRule="auto"/>
        <w:ind w:firstLine="480" w:firstLineChars="200"/>
        <w:rPr>
          <w:rFonts w:ascii="宋体" w:hAnsi="宋体" w:cs="宋体"/>
          <w:sz w:val="24"/>
        </w:rPr>
      </w:pPr>
      <w:r>
        <w:rPr>
          <w:rFonts w:hint="eastAsia" w:ascii="宋体" w:hAnsi="宋体" w:cs="宋体"/>
          <w:sz w:val="24"/>
        </w:rPr>
        <w:t>驱动性问题：是否涵盖可转化为应用、可思辨、可引导进一步探究且跨学科的首要问题，包括大概念，并使学习主题情景化。</w:t>
      </w:r>
    </w:p>
    <w:p>
      <w:pPr>
        <w:numPr>
          <w:ilvl w:val="0"/>
          <w:numId w:val="76"/>
        </w:numPr>
        <w:spacing w:line="300" w:lineRule="auto"/>
        <w:ind w:firstLine="480" w:firstLineChars="200"/>
        <w:rPr>
          <w:rFonts w:ascii="宋体" w:hAnsi="宋体" w:cs="宋体"/>
          <w:sz w:val="24"/>
        </w:rPr>
      </w:pPr>
      <w:r>
        <w:rPr>
          <w:rFonts w:hint="eastAsia" w:ascii="宋体" w:hAnsi="宋体" w:cs="宋体"/>
          <w:sz w:val="24"/>
        </w:rPr>
        <w:t>问题探究</w:t>
      </w:r>
    </w:p>
    <w:p>
      <w:pPr>
        <w:spacing w:line="300" w:lineRule="auto"/>
        <w:ind w:firstLine="480" w:firstLineChars="200"/>
        <w:rPr>
          <w:rFonts w:ascii="宋体" w:hAnsi="宋体" w:cs="宋体"/>
          <w:sz w:val="24"/>
        </w:rPr>
      </w:pPr>
      <w:r>
        <w:rPr>
          <w:rFonts w:hint="eastAsia" w:ascii="宋体" w:hAnsi="宋体" w:cs="宋体"/>
          <w:sz w:val="24"/>
        </w:rPr>
        <w:t>①是否针对驱动性问题开展了一系列科学探究；</w:t>
      </w:r>
    </w:p>
    <w:p>
      <w:pPr>
        <w:spacing w:line="300" w:lineRule="auto"/>
        <w:ind w:firstLine="480" w:firstLineChars="200"/>
        <w:rPr>
          <w:rFonts w:ascii="宋体" w:hAnsi="宋体" w:cs="宋体"/>
          <w:sz w:val="24"/>
        </w:rPr>
      </w:pPr>
      <w:r>
        <w:rPr>
          <w:rFonts w:hint="eastAsia" w:ascii="宋体" w:hAnsi="宋体" w:cs="宋体"/>
          <w:sz w:val="24"/>
        </w:rPr>
        <w:t>②设计的探究活动是否合理；</w:t>
      </w:r>
    </w:p>
    <w:p>
      <w:pPr>
        <w:spacing w:line="300" w:lineRule="auto"/>
        <w:ind w:firstLine="480" w:firstLineChars="200"/>
        <w:rPr>
          <w:rFonts w:ascii="宋体" w:hAnsi="宋体" w:cs="宋体"/>
          <w:sz w:val="24"/>
        </w:rPr>
      </w:pPr>
      <w:r>
        <w:rPr>
          <w:rFonts w:hint="eastAsia" w:ascii="宋体" w:hAnsi="宋体" w:cs="宋体"/>
          <w:sz w:val="24"/>
        </w:rPr>
        <w:t>③是否得出系统的科学探究结果。</w:t>
      </w:r>
    </w:p>
    <w:p>
      <w:pPr>
        <w:spacing w:line="300" w:lineRule="auto"/>
        <w:ind w:firstLine="480" w:firstLineChars="200"/>
        <w:rPr>
          <w:rFonts w:ascii="宋体" w:hAnsi="宋体" w:cs="宋体"/>
          <w:sz w:val="24"/>
        </w:rPr>
      </w:pPr>
      <w:r>
        <w:rPr>
          <w:rFonts w:hint="eastAsia" w:ascii="宋体" w:hAnsi="宋体" w:cs="宋体"/>
          <w:sz w:val="24"/>
        </w:rPr>
        <w:t>（3）提出方案</w:t>
      </w:r>
    </w:p>
    <w:p>
      <w:pPr>
        <w:spacing w:line="300" w:lineRule="auto"/>
        <w:ind w:firstLine="480" w:firstLineChars="200"/>
        <w:rPr>
          <w:rFonts w:ascii="宋体" w:hAnsi="宋体" w:cs="宋体"/>
          <w:sz w:val="24"/>
        </w:rPr>
      </w:pPr>
      <w:r>
        <w:rPr>
          <w:rFonts w:hint="eastAsia" w:ascii="宋体" w:hAnsi="宋体" w:cs="宋体"/>
          <w:sz w:val="24"/>
        </w:rPr>
        <w:t>①是否呈现完整的方案；</w:t>
      </w:r>
    </w:p>
    <w:p>
      <w:pPr>
        <w:spacing w:line="300" w:lineRule="auto"/>
        <w:ind w:firstLine="480" w:firstLineChars="200"/>
        <w:rPr>
          <w:rFonts w:ascii="宋体" w:hAnsi="宋体" w:cs="宋体"/>
          <w:sz w:val="24"/>
        </w:rPr>
      </w:pPr>
      <w:r>
        <w:rPr>
          <w:rFonts w:hint="eastAsia" w:ascii="宋体" w:hAnsi="宋体" w:cs="宋体"/>
          <w:sz w:val="24"/>
        </w:rPr>
        <w:t>②方案内容是否解决了驱动性问题；</w:t>
      </w:r>
    </w:p>
    <w:p>
      <w:pPr>
        <w:spacing w:line="300" w:lineRule="auto"/>
        <w:ind w:firstLine="480" w:firstLineChars="200"/>
        <w:rPr>
          <w:rFonts w:ascii="宋体" w:hAnsi="宋体" w:cs="宋体"/>
          <w:sz w:val="24"/>
        </w:rPr>
      </w:pPr>
      <w:r>
        <w:rPr>
          <w:rFonts w:hint="eastAsia" w:ascii="宋体" w:hAnsi="宋体" w:cs="宋体"/>
          <w:sz w:val="24"/>
        </w:rPr>
        <w:t>③方案内容是否包括成本分析等与有效性相关的内容。</w:t>
      </w:r>
    </w:p>
    <w:p>
      <w:pPr>
        <w:spacing w:line="300" w:lineRule="auto"/>
        <w:ind w:firstLine="480" w:firstLineChars="200"/>
        <w:rPr>
          <w:rFonts w:ascii="宋体" w:hAnsi="宋体" w:cs="宋体"/>
          <w:sz w:val="24"/>
        </w:rPr>
      </w:pPr>
      <w:r>
        <w:rPr>
          <w:rFonts w:hint="eastAsia" w:ascii="宋体" w:hAnsi="宋体" w:cs="宋体"/>
          <w:sz w:val="24"/>
        </w:rPr>
        <w:t>（4）方案实现</w:t>
      </w:r>
    </w:p>
    <w:p>
      <w:pPr>
        <w:spacing w:line="300" w:lineRule="auto"/>
        <w:ind w:firstLine="480" w:firstLineChars="200"/>
        <w:rPr>
          <w:rFonts w:ascii="宋体" w:hAnsi="宋体" w:cs="宋体"/>
          <w:sz w:val="24"/>
        </w:rPr>
      </w:pPr>
      <w:r>
        <w:rPr>
          <w:rFonts w:hint="eastAsia" w:ascii="宋体" w:hAnsi="宋体" w:cs="宋体"/>
          <w:sz w:val="24"/>
        </w:rPr>
        <w:t>①方案实现过程中的工作是否由学生深入参与完成；</w:t>
      </w:r>
    </w:p>
    <w:p>
      <w:pPr>
        <w:spacing w:line="300" w:lineRule="auto"/>
        <w:ind w:firstLine="480" w:firstLineChars="200"/>
        <w:rPr>
          <w:rFonts w:ascii="宋体" w:hAnsi="宋体" w:cs="宋体"/>
          <w:sz w:val="24"/>
        </w:rPr>
      </w:pPr>
      <w:r>
        <w:rPr>
          <w:rFonts w:hint="eastAsia" w:ascii="宋体" w:hAnsi="宋体" w:cs="宋体"/>
          <w:sz w:val="24"/>
        </w:rPr>
        <w:t>②是否有设计图纸等方案作品生成的过程证据；</w:t>
      </w:r>
    </w:p>
    <w:p>
      <w:pPr>
        <w:spacing w:line="300" w:lineRule="auto"/>
        <w:ind w:firstLine="480" w:firstLineChars="200"/>
        <w:rPr>
          <w:rFonts w:ascii="宋体" w:hAnsi="宋体" w:cs="宋体"/>
          <w:sz w:val="24"/>
        </w:rPr>
      </w:pPr>
      <w:r>
        <w:rPr>
          <w:rFonts w:hint="eastAsia" w:ascii="宋体" w:hAnsi="宋体" w:cs="宋体"/>
          <w:sz w:val="24"/>
        </w:rPr>
        <w:t>③是否存在若干版本的方案作品，存在迭代过程。</w:t>
      </w:r>
    </w:p>
    <w:p>
      <w:pPr>
        <w:numPr>
          <w:ilvl w:val="0"/>
          <w:numId w:val="77"/>
        </w:numPr>
        <w:spacing w:line="300" w:lineRule="auto"/>
        <w:ind w:firstLine="480" w:firstLineChars="200"/>
        <w:rPr>
          <w:rFonts w:ascii="宋体" w:hAnsi="宋体" w:cs="宋体"/>
          <w:sz w:val="24"/>
        </w:rPr>
      </w:pPr>
      <w:r>
        <w:rPr>
          <w:rFonts w:hint="eastAsia" w:ascii="宋体" w:hAnsi="宋体" w:cs="宋体"/>
          <w:sz w:val="24"/>
        </w:rPr>
        <w:t>反思评价</w:t>
      </w:r>
    </w:p>
    <w:p>
      <w:pPr>
        <w:spacing w:line="300" w:lineRule="auto"/>
        <w:ind w:left="420" w:leftChars="200"/>
        <w:rPr>
          <w:rFonts w:ascii="宋体" w:hAnsi="宋体" w:cs="宋体"/>
          <w:sz w:val="24"/>
        </w:rPr>
      </w:pPr>
      <w:r>
        <w:rPr>
          <w:rFonts w:hint="eastAsia" w:ascii="宋体" w:hAnsi="宋体" w:cs="宋体"/>
          <w:sz w:val="24"/>
        </w:rPr>
        <w:t>①对知识、理解和关键能力的评价；</w:t>
      </w:r>
    </w:p>
    <w:p>
      <w:pPr>
        <w:spacing w:line="300" w:lineRule="auto"/>
        <w:ind w:left="420" w:leftChars="200"/>
        <w:rPr>
          <w:rFonts w:ascii="宋体" w:hAnsi="宋体" w:cs="宋体"/>
          <w:sz w:val="24"/>
        </w:rPr>
      </w:pPr>
      <w:r>
        <w:rPr>
          <w:rFonts w:hint="eastAsia" w:ascii="宋体" w:hAnsi="宋体" w:cs="宋体"/>
          <w:sz w:val="24"/>
        </w:rPr>
        <w:t>②对活动进一步开展的反思。</w:t>
      </w:r>
    </w:p>
    <w:p>
      <w:pPr>
        <w:spacing w:line="300" w:lineRule="auto"/>
        <w:ind w:left="420" w:leftChars="200"/>
        <w:rPr>
          <w:rFonts w:ascii="黑体" w:hAnsi="黑体" w:eastAsia="黑体" w:cs="黑体"/>
          <w:b/>
          <w:bCs/>
          <w:sz w:val="24"/>
        </w:rPr>
      </w:pPr>
      <w:r>
        <w:rPr>
          <w:rFonts w:hint="eastAsia" w:ascii="黑体" w:hAnsi="黑体" w:eastAsia="黑体" w:cs="黑体"/>
          <w:b/>
          <w:bCs/>
          <w:sz w:val="24"/>
        </w:rPr>
        <w:t>4.1.2劳动过程及劳动素养体现（40分）</w:t>
      </w:r>
    </w:p>
    <w:p>
      <w:pPr>
        <w:spacing w:line="300" w:lineRule="auto"/>
        <w:ind w:firstLine="480" w:firstLineChars="200"/>
        <w:rPr>
          <w:rFonts w:ascii="宋体" w:hAnsi="宋体" w:cs="宋体"/>
          <w:sz w:val="24"/>
        </w:rPr>
      </w:pPr>
      <w:r>
        <w:rPr>
          <w:rFonts w:hint="eastAsia" w:ascii="宋体" w:hAnsi="宋体" w:cs="宋体"/>
          <w:sz w:val="24"/>
        </w:rPr>
        <w:t>（1）劳动过程</w:t>
      </w:r>
    </w:p>
    <w:p>
      <w:pPr>
        <w:spacing w:line="300" w:lineRule="auto"/>
        <w:ind w:firstLine="480" w:firstLineChars="200"/>
        <w:rPr>
          <w:rFonts w:ascii="宋体" w:hAnsi="宋体" w:cs="宋体"/>
          <w:sz w:val="24"/>
        </w:rPr>
      </w:pPr>
      <w:r>
        <w:rPr>
          <w:rFonts w:hint="eastAsia" w:ascii="宋体" w:hAnsi="宋体" w:cs="宋体"/>
          <w:sz w:val="24"/>
        </w:rPr>
        <w:t>①真实开展：申报材料是否提供开展劳动的场所名称、照片视频资料；</w:t>
      </w:r>
    </w:p>
    <w:p>
      <w:pPr>
        <w:spacing w:line="300" w:lineRule="auto"/>
        <w:ind w:left="420" w:leftChars="200"/>
        <w:rPr>
          <w:rFonts w:ascii="宋体" w:hAnsi="宋体" w:cs="宋体"/>
          <w:sz w:val="24"/>
        </w:rPr>
      </w:pPr>
      <w:r>
        <w:rPr>
          <w:rFonts w:hint="eastAsia" w:ascii="宋体" w:hAnsi="宋体" w:cs="宋体"/>
          <w:sz w:val="24"/>
        </w:rPr>
        <w:t>②周期开展：申报材料是否提供开展劳动的具体日期、照片视频资料、日志记录。</w:t>
      </w:r>
    </w:p>
    <w:p>
      <w:pPr>
        <w:spacing w:line="300" w:lineRule="auto"/>
        <w:ind w:left="420" w:leftChars="200"/>
        <w:jc w:val="left"/>
        <w:rPr>
          <w:rFonts w:ascii="宋体" w:hAnsi="宋体" w:cs="宋体"/>
          <w:sz w:val="24"/>
        </w:rPr>
      </w:pPr>
      <w:r>
        <w:rPr>
          <w:rFonts w:hint="eastAsia" w:ascii="宋体" w:hAnsi="宋体" w:cs="宋体"/>
          <w:sz w:val="24"/>
        </w:rPr>
        <w:t>（2）劳动素养</w:t>
      </w:r>
    </w:p>
    <w:p>
      <w:pPr>
        <w:spacing w:line="300" w:lineRule="auto"/>
        <w:ind w:left="420" w:leftChars="200"/>
        <w:jc w:val="left"/>
        <w:rPr>
          <w:rFonts w:ascii="宋体" w:hAnsi="宋体" w:cs="宋体"/>
          <w:sz w:val="24"/>
        </w:rPr>
      </w:pPr>
      <w:r>
        <w:rPr>
          <w:rFonts w:hint="eastAsia" w:ascii="宋体" w:hAnsi="宋体" w:cs="宋体"/>
          <w:sz w:val="24"/>
        </w:rPr>
        <w:t>①知识与技能：学生是否通过参与劳动，使自己的某一项或几项劳动能力得到提升，或获得新的劳动能力。是否形成良好的劳动习惯；</w:t>
      </w:r>
    </w:p>
    <w:p>
      <w:pPr>
        <w:spacing w:line="300" w:lineRule="auto"/>
        <w:ind w:left="420" w:leftChars="200"/>
        <w:rPr>
          <w:rFonts w:ascii="宋体" w:hAnsi="宋体" w:cs="宋体"/>
          <w:sz w:val="24"/>
        </w:rPr>
      </w:pPr>
      <w:r>
        <w:rPr>
          <w:rFonts w:hint="eastAsia" w:ascii="宋体" w:hAnsi="宋体" w:cs="宋体"/>
          <w:sz w:val="24"/>
        </w:rPr>
        <w:t>②情感态度价值观：学生是否树立自觉自愿、认真负责、安全规范的劳动观念，养成坚持不懈、吃苦耐劳的劳动精神。</w:t>
      </w:r>
    </w:p>
    <w:p>
      <w:pPr>
        <w:numPr>
          <w:ilvl w:val="0"/>
          <w:numId w:val="76"/>
        </w:numPr>
        <w:spacing w:line="300" w:lineRule="auto"/>
        <w:ind w:firstLine="480" w:firstLineChars="200"/>
        <w:jc w:val="left"/>
        <w:rPr>
          <w:rFonts w:ascii="宋体" w:hAnsi="宋体" w:cs="宋体"/>
          <w:sz w:val="24"/>
        </w:rPr>
      </w:pPr>
      <w:r>
        <w:rPr>
          <w:rFonts w:hint="eastAsia" w:ascii="宋体" w:hAnsi="宋体" w:cs="宋体"/>
          <w:sz w:val="24"/>
        </w:rPr>
        <w:t>劳动意义</w:t>
      </w:r>
    </w:p>
    <w:p>
      <w:pPr>
        <w:spacing w:line="300" w:lineRule="auto"/>
        <w:ind w:left="420" w:leftChars="200"/>
        <w:jc w:val="left"/>
        <w:rPr>
          <w:rFonts w:ascii="宋体" w:hAnsi="宋体" w:cs="宋体"/>
          <w:sz w:val="24"/>
        </w:rPr>
      </w:pPr>
      <w:r>
        <w:rPr>
          <w:rFonts w:hint="eastAsia" w:ascii="宋体" w:hAnsi="宋体" w:cs="宋体"/>
          <w:sz w:val="24"/>
        </w:rPr>
        <w:t>①是否描述作品在劳动效率和质量提升或非遗传承方面的表现；</w:t>
      </w:r>
    </w:p>
    <w:p>
      <w:pPr>
        <w:spacing w:line="300" w:lineRule="auto"/>
        <w:ind w:left="420" w:leftChars="200"/>
        <w:rPr>
          <w:rFonts w:ascii="宋体" w:hAnsi="宋体" w:cs="宋体"/>
          <w:sz w:val="24"/>
        </w:rPr>
      </w:pPr>
      <w:r>
        <w:rPr>
          <w:rFonts w:hint="eastAsia" w:ascii="宋体" w:hAnsi="宋体" w:cs="宋体"/>
          <w:sz w:val="24"/>
        </w:rPr>
        <w:t>②是否进行采取新方案劳动前后效果差异的分析。</w:t>
      </w:r>
    </w:p>
    <w:p>
      <w:pPr>
        <w:spacing w:line="300" w:lineRule="auto"/>
        <w:ind w:left="420" w:leftChars="200"/>
        <w:rPr>
          <w:rFonts w:ascii="黑体" w:hAnsi="黑体" w:eastAsia="黑体" w:cs="黑体"/>
          <w:b/>
          <w:bCs/>
          <w:sz w:val="24"/>
        </w:rPr>
      </w:pPr>
      <w:r>
        <w:rPr>
          <w:rFonts w:hint="eastAsia" w:ascii="黑体" w:hAnsi="黑体" w:eastAsia="黑体" w:cs="黑体"/>
          <w:b/>
          <w:bCs/>
          <w:sz w:val="24"/>
        </w:rPr>
        <w:t>4.2技术应用（30分）</w:t>
      </w:r>
    </w:p>
    <w:p>
      <w:pPr>
        <w:spacing w:line="300" w:lineRule="auto"/>
        <w:ind w:left="420" w:leftChars="200"/>
        <w:rPr>
          <w:rFonts w:ascii="黑体" w:hAnsi="黑体" w:eastAsia="黑体" w:cs="黑体"/>
          <w:b/>
          <w:bCs/>
          <w:sz w:val="24"/>
        </w:rPr>
      </w:pPr>
      <w:r>
        <w:rPr>
          <w:rFonts w:hint="eastAsia" w:ascii="黑体" w:hAnsi="黑体" w:eastAsia="黑体" w:cs="黑体"/>
          <w:b/>
          <w:bCs/>
          <w:sz w:val="24"/>
        </w:rPr>
        <w:t>4.2.1科学性与实用性(15分）</w:t>
      </w:r>
    </w:p>
    <w:p>
      <w:pPr>
        <w:pStyle w:val="15"/>
        <w:widowControl w:val="0"/>
        <w:spacing w:line="300" w:lineRule="auto"/>
        <w:ind w:left="0" w:leftChars="0" w:firstLine="480" w:firstLineChars="200"/>
        <w:jc w:val="both"/>
        <w:rPr>
          <w:rFonts w:ascii="宋体" w:hAnsi="宋体" w:eastAsia="宋体" w:cs="宋体"/>
          <w:lang w:eastAsia="zh-CN"/>
        </w:rPr>
      </w:pPr>
      <w:r>
        <w:rPr>
          <w:rFonts w:hint="eastAsia" w:ascii="宋体" w:hAnsi="宋体" w:eastAsia="宋体" w:cs="宋体"/>
          <w:lang w:eastAsia="zh-CN"/>
        </w:rPr>
        <w:t>（1）科学性：</w:t>
      </w:r>
      <w:r>
        <w:rPr>
          <w:rFonts w:hint="eastAsia" w:ascii="宋体" w:hAnsi="宋体" w:eastAsia="宋体" w:cs="宋体"/>
        </w:rPr>
        <w:t>符合基本的科学原理，能够体现学生对于科学规律的应用。</w:t>
      </w:r>
    </w:p>
    <w:p>
      <w:pPr>
        <w:pStyle w:val="15"/>
        <w:widowControl w:val="0"/>
        <w:spacing w:line="300" w:lineRule="auto"/>
        <w:ind w:left="0" w:leftChars="0" w:firstLine="480" w:firstLineChars="200"/>
        <w:jc w:val="both"/>
        <w:rPr>
          <w:rFonts w:ascii="宋体" w:hAnsi="宋体" w:eastAsia="宋体" w:cs="宋体"/>
          <w:lang w:eastAsia="zh-CN"/>
        </w:rPr>
      </w:pPr>
      <w:r>
        <w:rPr>
          <w:rFonts w:hint="eastAsia" w:ascii="宋体" w:hAnsi="宋体" w:eastAsia="宋体" w:cs="宋体"/>
          <w:lang w:eastAsia="zh-CN"/>
        </w:rPr>
        <w:t>（2）创新性</w:t>
      </w:r>
    </w:p>
    <w:p>
      <w:pPr>
        <w:pStyle w:val="15"/>
        <w:widowControl w:val="0"/>
        <w:spacing w:line="300" w:lineRule="auto"/>
        <w:ind w:left="0" w:leftChars="0" w:firstLine="480" w:firstLineChars="200"/>
        <w:jc w:val="both"/>
        <w:rPr>
          <w:rFonts w:ascii="宋体" w:hAnsi="宋体" w:eastAsia="宋体" w:cs="宋体"/>
          <w:lang w:eastAsia="zh-CN"/>
        </w:rPr>
      </w:pPr>
      <w:r>
        <w:rPr>
          <w:rFonts w:hint="eastAsia" w:ascii="宋体" w:hAnsi="宋体" w:eastAsia="宋体" w:cs="宋体"/>
        </w:rPr>
        <w:t>①能够体现出对现有劳动工具的改进或创造，能够在结构、技术等方面进行创新</w:t>
      </w:r>
      <w:r>
        <w:rPr>
          <w:rFonts w:hint="eastAsia" w:ascii="宋体" w:hAnsi="宋体" w:eastAsia="宋体" w:cs="宋体"/>
          <w:lang w:eastAsia="zh-CN"/>
        </w:rPr>
        <w:t>；</w:t>
      </w:r>
    </w:p>
    <w:p>
      <w:pPr>
        <w:pStyle w:val="15"/>
        <w:widowControl w:val="0"/>
        <w:spacing w:line="300" w:lineRule="auto"/>
        <w:ind w:left="0" w:leftChars="0" w:firstLine="480" w:firstLineChars="200"/>
        <w:jc w:val="both"/>
        <w:rPr>
          <w:rFonts w:ascii="宋体" w:hAnsi="宋体" w:eastAsia="宋体" w:cs="宋体"/>
          <w:lang w:eastAsia="zh-CN"/>
        </w:rPr>
      </w:pPr>
      <w:r>
        <w:rPr>
          <w:rFonts w:hint="eastAsia" w:ascii="宋体" w:hAnsi="宋体" w:eastAsia="宋体" w:cs="宋体"/>
          <w:lang w:eastAsia="zh-CN"/>
        </w:rPr>
        <w:t>②若主题是非遗传承，</w:t>
      </w:r>
      <w:r>
        <w:rPr>
          <w:rFonts w:hint="eastAsia" w:ascii="宋体" w:hAnsi="宋体" w:eastAsia="宋体" w:cs="宋体"/>
        </w:rPr>
        <w:t>能够体现出对非遗项目制作或使用环节的创新</w:t>
      </w:r>
      <w:r>
        <w:rPr>
          <w:rFonts w:hint="eastAsia" w:ascii="宋体" w:hAnsi="宋体" w:eastAsia="宋体" w:cs="宋体"/>
          <w:lang w:eastAsia="zh-CN"/>
        </w:rPr>
        <w:t>。</w:t>
      </w:r>
    </w:p>
    <w:p>
      <w:pPr>
        <w:pStyle w:val="15"/>
        <w:widowControl w:val="0"/>
        <w:spacing w:line="300" w:lineRule="auto"/>
        <w:ind w:left="420"/>
        <w:jc w:val="both"/>
        <w:rPr>
          <w:rFonts w:ascii="宋体" w:hAnsi="宋体" w:eastAsia="宋体" w:cs="宋体"/>
        </w:rPr>
      </w:pPr>
      <w:r>
        <w:rPr>
          <w:rFonts w:hint="eastAsia" w:ascii="宋体" w:hAnsi="宋体" w:eastAsia="宋体" w:cs="宋体"/>
          <w:lang w:eastAsia="zh-CN"/>
        </w:rPr>
        <w:t>（3）实用性：</w:t>
      </w:r>
      <w:r>
        <w:rPr>
          <w:rFonts w:hint="eastAsia" w:ascii="宋体" w:hAnsi="宋体" w:eastAsia="宋体" w:cs="宋体"/>
        </w:rPr>
        <w:t>体现在效率和性价比两方面。效率指相比于现有劳动方式，能够显著提高劳动效率；性价比指制作成本经济。</w:t>
      </w:r>
    </w:p>
    <w:p>
      <w:pPr>
        <w:pStyle w:val="15"/>
        <w:widowControl w:val="0"/>
        <w:spacing w:line="300" w:lineRule="auto"/>
        <w:ind w:left="420"/>
        <w:jc w:val="both"/>
        <w:rPr>
          <w:rFonts w:ascii="宋体" w:hAnsi="宋体" w:eastAsia="宋体" w:cs="宋体"/>
          <w:lang w:eastAsia="zh-CN"/>
        </w:rPr>
      </w:pPr>
      <w:r>
        <w:rPr>
          <w:rFonts w:hint="eastAsia" w:ascii="宋体" w:hAnsi="宋体" w:eastAsia="宋体" w:cs="宋体"/>
          <w:lang w:eastAsia="zh-CN"/>
        </w:rPr>
        <w:t>（4）真实性</w:t>
      </w:r>
    </w:p>
    <w:p>
      <w:pPr>
        <w:pStyle w:val="15"/>
        <w:widowControl w:val="0"/>
        <w:spacing w:line="300" w:lineRule="auto"/>
        <w:ind w:left="0" w:leftChars="0" w:firstLine="480" w:firstLineChars="200"/>
        <w:jc w:val="both"/>
        <w:rPr>
          <w:rFonts w:ascii="宋体" w:hAnsi="宋体" w:eastAsia="宋体" w:cs="宋体"/>
          <w:lang w:eastAsia="zh-CN"/>
        </w:rPr>
      </w:pPr>
      <w:r>
        <w:rPr>
          <w:rFonts w:hint="eastAsia" w:ascii="宋体" w:hAnsi="宋体" w:eastAsia="宋体" w:cs="宋体"/>
        </w:rPr>
        <w:t>①体现在两方面，一方面案例解决了真实的问题。另一方面学生作为主体完成案例的设计、制作、测试、改进等主要过程</w:t>
      </w:r>
      <w:r>
        <w:rPr>
          <w:rFonts w:hint="eastAsia" w:ascii="宋体" w:hAnsi="宋体" w:eastAsia="宋体" w:cs="宋体"/>
          <w:lang w:eastAsia="zh-CN"/>
        </w:rPr>
        <w:t>；</w:t>
      </w:r>
    </w:p>
    <w:p>
      <w:pPr>
        <w:pStyle w:val="15"/>
        <w:widowControl w:val="0"/>
        <w:spacing w:line="300" w:lineRule="auto"/>
        <w:ind w:left="0" w:leftChars="0" w:firstLine="480" w:firstLineChars="200"/>
        <w:jc w:val="both"/>
        <w:rPr>
          <w:rFonts w:ascii="黑体" w:hAnsi="黑体" w:eastAsia="黑体" w:cs="黑体"/>
          <w:b/>
          <w:bCs/>
          <w:kern w:val="2"/>
          <w:lang w:eastAsia="zh-CN"/>
        </w:rPr>
      </w:pPr>
      <w:r>
        <w:rPr>
          <w:rFonts w:hint="eastAsia" w:ascii="宋体" w:hAnsi="宋体" w:eastAsia="宋体" w:cs="宋体"/>
        </w:rPr>
        <w:t>②若主题是非遗传承，利用的AI技术，应当能够给非遗传承带来发展，而不是破坏非遗项目的完整性，强行使用技术。</w:t>
      </w:r>
    </w:p>
    <w:p>
      <w:pPr>
        <w:pStyle w:val="15"/>
        <w:widowControl w:val="0"/>
        <w:spacing w:line="300" w:lineRule="auto"/>
        <w:ind w:left="0" w:leftChars="0" w:firstLine="482" w:firstLineChars="200"/>
        <w:jc w:val="both"/>
        <w:rPr>
          <w:rFonts w:ascii="黑体" w:hAnsi="黑体" w:eastAsia="黑体" w:cs="黑体"/>
          <w:b/>
          <w:bCs/>
          <w:lang w:eastAsia="zh-CN"/>
        </w:rPr>
      </w:pPr>
      <w:r>
        <w:rPr>
          <w:rFonts w:hint="eastAsia" w:ascii="黑体" w:hAnsi="黑体" w:eastAsia="黑体" w:cs="黑体"/>
          <w:b/>
          <w:bCs/>
          <w:lang w:eastAsia="zh-CN"/>
        </w:rPr>
        <w:t>4.2.2技术性（15分）（</w:t>
      </w:r>
      <w:r>
        <w:rPr>
          <w:rFonts w:hint="eastAsia" w:ascii="黑体" w:hAnsi="黑体" w:eastAsia="黑体" w:cs="黑体"/>
          <w:b/>
          <w:bCs/>
        </w:rPr>
        <w:t>可使用自主开发或</w:t>
      </w:r>
      <w:r>
        <w:rPr>
          <w:rFonts w:hint="eastAsia" w:ascii="黑体" w:hAnsi="黑体" w:eastAsia="黑体" w:cs="黑体"/>
          <w:b/>
          <w:bCs/>
          <w:lang w:eastAsia="zh-CN"/>
        </w:rPr>
        <w:t>现</w:t>
      </w:r>
      <w:r>
        <w:rPr>
          <w:rFonts w:hint="eastAsia" w:ascii="黑体" w:hAnsi="黑体" w:eastAsia="黑体" w:cs="黑体"/>
          <w:b/>
          <w:bCs/>
        </w:rPr>
        <w:t>有应用方式</w:t>
      </w:r>
      <w:r>
        <w:rPr>
          <w:rFonts w:hint="eastAsia" w:ascii="黑体" w:hAnsi="黑体" w:eastAsia="黑体" w:cs="黑体"/>
          <w:b/>
          <w:bCs/>
          <w:lang w:eastAsia="zh-CN"/>
        </w:rPr>
        <w:t>）</w:t>
      </w:r>
    </w:p>
    <w:p>
      <w:pPr>
        <w:pStyle w:val="15"/>
        <w:widowControl w:val="0"/>
        <w:spacing w:line="300" w:lineRule="auto"/>
        <w:ind w:left="0" w:leftChars="0" w:firstLine="480" w:firstLineChars="200"/>
        <w:jc w:val="both"/>
        <w:rPr>
          <w:rFonts w:ascii="宋体" w:hAnsi="宋体" w:eastAsia="宋体" w:cs="宋体"/>
        </w:rPr>
      </w:pPr>
      <w:r>
        <w:rPr>
          <w:rFonts w:hint="eastAsia" w:ascii="宋体" w:hAnsi="宋体" w:eastAsia="宋体" w:cs="宋体"/>
        </w:rPr>
        <w:t>（1）自主开发</w:t>
      </w:r>
    </w:p>
    <w:p>
      <w:pPr>
        <w:pStyle w:val="15"/>
        <w:adjustRightInd w:val="0"/>
        <w:snapToGrid w:val="0"/>
        <w:spacing w:line="300" w:lineRule="auto"/>
        <w:ind w:left="0" w:leftChars="0"/>
        <w:rPr>
          <w:rFonts w:ascii="宋体" w:hAnsi="宋体" w:eastAsia="宋体" w:cs="宋体"/>
          <w:color w:val="000000"/>
        </w:rPr>
      </w:pPr>
      <w:r>
        <w:rPr>
          <w:rFonts w:hint="eastAsia" w:ascii="宋体" w:hAnsi="宋体" w:eastAsia="宋体" w:cs="宋体"/>
        </w:rPr>
        <w:t>学生在使用人工智能工具（作品）时，每个环节的参与程度。环节包括：</w:t>
      </w:r>
      <w:r>
        <w:rPr>
          <w:rFonts w:hint="eastAsia" w:ascii="宋体" w:hAnsi="宋体" w:eastAsia="宋体" w:cs="宋体"/>
          <w:color w:val="000000"/>
        </w:rPr>
        <w:t>采集数据；标注；数据处理；训练；推理预测。</w:t>
      </w:r>
    </w:p>
    <w:p>
      <w:pPr>
        <w:pStyle w:val="15"/>
        <w:adjustRightInd w:val="0"/>
        <w:snapToGrid w:val="0"/>
        <w:spacing w:line="300" w:lineRule="auto"/>
        <w:ind w:left="0" w:leftChars="0" w:firstLine="480" w:firstLineChars="200"/>
        <w:rPr>
          <w:rFonts w:ascii="宋体" w:hAnsi="宋体" w:eastAsia="宋体" w:cs="宋体"/>
          <w:color w:val="000000"/>
        </w:rPr>
      </w:pPr>
      <w:r>
        <w:rPr>
          <w:rFonts w:hint="eastAsia" w:ascii="宋体" w:hAnsi="宋体" w:eastAsia="宋体" w:cs="宋体"/>
        </w:rPr>
        <w:t>（2）</w:t>
      </w:r>
      <w:r>
        <w:rPr>
          <w:rFonts w:hint="eastAsia" w:ascii="宋体" w:hAnsi="宋体" w:eastAsia="宋体" w:cs="宋体"/>
          <w:color w:val="000000"/>
        </w:rPr>
        <w:t>已有</w:t>
      </w:r>
      <w:r>
        <w:rPr>
          <w:rFonts w:hint="eastAsia" w:ascii="宋体" w:hAnsi="宋体" w:eastAsia="宋体" w:cs="宋体"/>
        </w:rPr>
        <w:t>应用</w:t>
      </w:r>
    </w:p>
    <w:p>
      <w:pPr>
        <w:pStyle w:val="15"/>
        <w:widowControl w:val="0"/>
        <w:spacing w:line="300" w:lineRule="auto"/>
        <w:ind w:left="0" w:leftChars="0"/>
        <w:jc w:val="both"/>
        <w:rPr>
          <w:rFonts w:ascii="宋体" w:hAnsi="宋体" w:eastAsia="宋体" w:cs="宋体"/>
          <w:color w:val="000000"/>
        </w:rPr>
      </w:pPr>
      <w:r>
        <w:rPr>
          <w:rFonts w:hint="eastAsia" w:ascii="宋体" w:hAnsi="宋体" w:eastAsia="宋体" w:cs="宋体"/>
          <w:color w:val="000000"/>
        </w:rPr>
        <w:t>对传感器、自动化设备，或他人开发的AI功能的合理使用。能够明白传感器、自动化设备，或他人开发的AI功能的工作原理，并准确表达。</w:t>
      </w:r>
    </w:p>
    <w:p>
      <w:pPr>
        <w:pStyle w:val="15"/>
        <w:widowControl w:val="0"/>
        <w:numPr>
          <w:ilvl w:val="0"/>
          <w:numId w:val="76"/>
        </w:numPr>
        <w:spacing w:line="300" w:lineRule="auto"/>
        <w:ind w:left="0" w:leftChars="0" w:firstLine="480" w:firstLineChars="200"/>
        <w:jc w:val="both"/>
        <w:rPr>
          <w:rFonts w:ascii="宋体" w:hAnsi="宋体" w:eastAsia="宋体" w:cs="宋体"/>
          <w:lang w:eastAsia="zh-CN"/>
        </w:rPr>
      </w:pPr>
      <w:r>
        <w:rPr>
          <w:rFonts w:hint="eastAsia" w:ascii="宋体" w:hAnsi="宋体" w:eastAsia="宋体" w:cs="宋体"/>
          <w:color w:val="000000"/>
        </w:rPr>
        <w:t>若主题是非遗传承，</w:t>
      </w:r>
      <w:r>
        <w:rPr>
          <w:rFonts w:hint="eastAsia" w:ascii="宋体" w:hAnsi="宋体" w:eastAsia="宋体" w:cs="宋体"/>
        </w:rPr>
        <w:t>能够在非遗传承中的某些步骤或环节中使用信息技术、AI技术，来优化对非遗的传承过程</w:t>
      </w:r>
      <w:r>
        <w:rPr>
          <w:rFonts w:hint="eastAsia" w:ascii="宋体" w:hAnsi="宋体" w:eastAsia="宋体" w:cs="宋体"/>
          <w:lang w:eastAsia="zh-CN"/>
        </w:rPr>
        <w:t>。</w:t>
      </w: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tabs>
          <w:tab w:val="left" w:pos="2921"/>
          <w:tab w:val="center" w:pos="4541"/>
        </w:tabs>
        <w:adjustRightInd w:val="0"/>
        <w:snapToGrid w:val="0"/>
        <w:jc w:val="left"/>
        <w:outlineLvl w:val="0"/>
        <w:rPr>
          <w:rFonts w:ascii="方正小标宋简体" w:hAnsi="方正小标宋简体" w:eastAsia="方正小标宋简体" w:cs="方正小标宋简体"/>
          <w:sz w:val="36"/>
          <w:szCs w:val="36"/>
        </w:rPr>
      </w:pPr>
      <w:r>
        <w:rPr>
          <w:rFonts w:hint="eastAsia" w:ascii="方正小标宋简体" w:hAnsi="方正小标宋简体" w:eastAsia="方正小标宋简体" w:cs="方正小标宋简体"/>
          <w:sz w:val="36"/>
          <w:szCs w:val="36"/>
        </w:rPr>
        <w:tab/>
      </w:r>
      <w:r>
        <w:rPr>
          <w:rFonts w:hint="eastAsia" w:ascii="方正小标宋简体" w:hAnsi="方正小标宋简体" w:eastAsia="方正小标宋简体" w:cs="方正小标宋简体"/>
          <w:sz w:val="36"/>
          <w:szCs w:val="36"/>
        </w:rPr>
        <w:t>科创智造类</w:t>
      </w:r>
      <w:r>
        <w:rPr>
          <w:rFonts w:ascii="方正小标宋简体" w:hAnsi="方正小标宋简体" w:eastAsia="方正小标宋简体" w:cs="方正小标宋简体"/>
          <w:sz w:val="36"/>
          <w:szCs w:val="36"/>
        </w:rPr>
        <w:t>报名表</w:t>
      </w:r>
    </w:p>
    <w:p>
      <w:pPr>
        <w:adjustRightInd w:val="0"/>
        <w:snapToGrid w:val="0"/>
        <w:jc w:val="center"/>
        <w:outlineLvl w:val="0"/>
        <w:rPr>
          <w:rFonts w:ascii="方正小标宋简体" w:hAnsi="方正小标宋简体" w:eastAsia="方正小标宋简体" w:cs="方正小标宋简体"/>
          <w:sz w:val="36"/>
          <w:szCs w:val="36"/>
        </w:rPr>
      </w:pPr>
    </w:p>
    <w:tbl>
      <w:tblPr>
        <w:tblStyle w:val="8"/>
        <w:tblW w:w="864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9"/>
        <w:gridCol w:w="402"/>
        <w:gridCol w:w="851"/>
        <w:gridCol w:w="1964"/>
        <w:gridCol w:w="360"/>
        <w:gridCol w:w="735"/>
        <w:gridCol w:w="1477"/>
        <w:gridCol w:w="708"/>
        <w:gridCol w:w="12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14" w:hRule="atLeast"/>
          <w:jc w:val="center"/>
        </w:trPr>
        <w:tc>
          <w:tcPr>
            <w:tcW w:w="1271" w:type="dxa"/>
            <w:gridSpan w:val="2"/>
            <w:vAlign w:val="center"/>
          </w:tcPr>
          <w:p>
            <w:pPr>
              <w:widowControl/>
              <w:jc w:val="left"/>
              <w:rPr>
                <w:rFonts w:ascii="仿宋_GB2312" w:hAnsi="仿宋" w:eastAsia="仿宋_GB2312"/>
                <w:kern w:val="0"/>
              </w:rPr>
            </w:pPr>
            <w:r>
              <w:rPr>
                <w:rFonts w:hint="eastAsia" w:ascii="仿宋_GB2312" w:hAnsi="仿宋" w:eastAsia="仿宋_GB2312"/>
                <w:kern w:val="0"/>
              </w:rPr>
              <w:t>作品名称</w:t>
            </w:r>
          </w:p>
        </w:tc>
        <w:tc>
          <w:tcPr>
            <w:tcW w:w="7376" w:type="dxa"/>
            <w:gridSpan w:val="7"/>
            <w:vAlign w:val="center"/>
          </w:tcPr>
          <w:p>
            <w:pPr>
              <w:widowControl/>
              <w:jc w:val="center"/>
              <w:rPr>
                <w:rFonts w:ascii="仿宋_GB2312" w:hAnsi="仿宋" w:eastAsia="仿宋_GB2312"/>
                <w:bCs/>
                <w:color w:val="BEBEB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14" w:hRule="atLeast"/>
          <w:jc w:val="center"/>
        </w:trPr>
        <w:tc>
          <w:tcPr>
            <w:tcW w:w="1271" w:type="dxa"/>
            <w:gridSpan w:val="2"/>
            <w:vAlign w:val="center"/>
          </w:tcPr>
          <w:p>
            <w:pPr>
              <w:rPr>
                <w:rFonts w:ascii="仿宋_GB2312" w:eastAsia="仿宋_GB2312"/>
                <w:sz w:val="28"/>
                <w:szCs w:val="28"/>
              </w:rPr>
            </w:pPr>
            <w:r>
              <w:rPr>
                <w:rFonts w:hint="eastAsia" w:ascii="仿宋_GB2312" w:hAnsi="仿宋" w:eastAsia="仿宋_GB2312"/>
                <w:kern w:val="0"/>
              </w:rPr>
              <w:t>作品所属项目</w:t>
            </w:r>
          </w:p>
        </w:tc>
        <w:tc>
          <w:tcPr>
            <w:tcW w:w="7376" w:type="dxa"/>
            <w:gridSpan w:val="7"/>
            <w:vAlign w:val="center"/>
          </w:tcPr>
          <w:p>
            <w:pPr>
              <w:rPr>
                <w:rFonts w:ascii="仿宋_GB2312" w:hAnsi="仿宋_GB2312" w:eastAsia="仿宋_GB2312" w:cs="仿宋_GB2312"/>
              </w:rPr>
            </w:pPr>
            <w:r>
              <w:rPr>
                <w:rFonts w:hint="eastAsia" w:ascii="仿宋_GB2312" w:hAnsi="仿宋_GB2312" w:eastAsia="仿宋_GB2312" w:cs="仿宋_GB2312"/>
              </w:rPr>
              <w:t xml:space="preserve">□AI劳动实践案例      □自动化装置      □创意智造  </w:t>
            </w:r>
          </w:p>
          <w:p>
            <w:pPr>
              <w:rPr>
                <w:rFonts w:ascii="仿宋_GB2312" w:eastAsia="仿宋_GB2312"/>
                <w:sz w:val="28"/>
                <w:szCs w:val="28"/>
              </w:rPr>
            </w:pPr>
            <w:r>
              <w:rPr>
                <w:rFonts w:hint="eastAsia" w:ascii="仿宋_GB2312" w:hAnsi="仿宋_GB2312" w:eastAsia="仿宋_GB2312" w:cs="仿宋_GB2312"/>
              </w:rPr>
              <w:t xml:space="preserve">□人工智能-创意应用    □人工智能-优创未来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29" w:hRule="atLeast"/>
          <w:jc w:val="center"/>
        </w:trPr>
        <w:tc>
          <w:tcPr>
            <w:tcW w:w="1271" w:type="dxa"/>
            <w:gridSpan w:val="2"/>
            <w:vAlign w:val="center"/>
          </w:tcPr>
          <w:p>
            <w:pPr>
              <w:widowControl/>
              <w:jc w:val="left"/>
              <w:rPr>
                <w:rFonts w:ascii="仿宋_GB2312" w:hAnsi="仿宋" w:eastAsia="仿宋_GB2312"/>
              </w:rPr>
            </w:pPr>
            <w:r>
              <w:rPr>
                <w:rFonts w:hint="eastAsia" w:ascii="仿宋_GB2312" w:hAnsi="仿宋" w:eastAsia="仿宋_GB2312"/>
                <w:kern w:val="0"/>
              </w:rPr>
              <w:t>所属地区</w:t>
            </w:r>
          </w:p>
        </w:tc>
        <w:tc>
          <w:tcPr>
            <w:tcW w:w="7376" w:type="dxa"/>
            <w:gridSpan w:val="7"/>
            <w:vAlign w:val="center"/>
          </w:tcPr>
          <w:p>
            <w:pPr>
              <w:widowControl/>
              <w:jc w:val="center"/>
              <w:rPr>
                <w:rFonts w:ascii="仿宋_GB2312" w:hAnsi="仿宋" w:eastAsia="仿宋_GB2312"/>
                <w:bCs/>
              </w:rPr>
            </w:pPr>
            <w:r>
              <w:rPr>
                <w:rFonts w:hint="eastAsia" w:ascii="仿宋_GB2312" w:hAnsi="仿宋" w:eastAsia="仿宋_GB2312"/>
                <w:kern w:val="0"/>
              </w:rPr>
              <w:t>广东省        市        区（县）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40" w:hRule="atLeast"/>
          <w:jc w:val="center"/>
        </w:trPr>
        <w:tc>
          <w:tcPr>
            <w:tcW w:w="1271" w:type="dxa"/>
            <w:gridSpan w:val="2"/>
            <w:vAlign w:val="center"/>
          </w:tcPr>
          <w:p>
            <w:pPr>
              <w:spacing w:line="400" w:lineRule="exact"/>
              <w:jc w:val="center"/>
              <w:rPr>
                <w:rFonts w:ascii="仿宋_GB2312" w:hAnsi="仿宋" w:eastAsia="仿宋_GB2312"/>
              </w:rPr>
            </w:pPr>
            <w:r>
              <w:rPr>
                <w:rFonts w:hint="eastAsia" w:ascii="仿宋_GB2312" w:hAnsi="仿宋" w:eastAsia="仿宋_GB2312"/>
              </w:rPr>
              <w:t>组别</w:t>
            </w:r>
          </w:p>
        </w:tc>
        <w:tc>
          <w:tcPr>
            <w:tcW w:w="7376" w:type="dxa"/>
            <w:gridSpan w:val="7"/>
            <w:vAlign w:val="center"/>
          </w:tcPr>
          <w:p>
            <w:pPr>
              <w:spacing w:line="400" w:lineRule="exact"/>
              <w:jc w:val="center"/>
              <w:rPr>
                <w:rFonts w:ascii="仿宋_GB2312" w:hAnsi="仿宋" w:eastAsia="仿宋_GB2312"/>
                <w:bCs/>
              </w:rPr>
            </w:pPr>
            <w:r>
              <w:rPr>
                <w:rFonts w:hint="eastAsia" w:ascii="仿宋_GB2312" w:hAnsi="仿宋" w:eastAsia="仿宋_GB2312"/>
                <w:bCs/>
              </w:rPr>
              <w:sym w:font="Wingdings" w:char="F0A8"/>
            </w:r>
            <w:r>
              <w:rPr>
                <w:rFonts w:hint="eastAsia" w:ascii="仿宋_GB2312" w:hAnsi="仿宋" w:eastAsia="仿宋_GB2312"/>
                <w:bCs/>
              </w:rPr>
              <w:t>小学组　　</w:t>
            </w:r>
            <w:r>
              <w:rPr>
                <w:rFonts w:hint="eastAsia" w:ascii="仿宋_GB2312" w:hAnsi="仿宋" w:eastAsia="仿宋_GB2312"/>
                <w:bCs/>
              </w:rPr>
              <w:sym w:font="Wingdings" w:char="F0A8"/>
            </w:r>
            <w:r>
              <w:rPr>
                <w:rFonts w:hint="eastAsia" w:ascii="仿宋_GB2312" w:hAnsi="仿宋" w:eastAsia="仿宋_GB2312"/>
                <w:bCs/>
              </w:rPr>
              <w:t>初中组　　</w:t>
            </w:r>
            <w:r>
              <w:rPr>
                <w:rFonts w:hint="eastAsia" w:ascii="仿宋_GB2312" w:hAnsi="仿宋" w:eastAsia="仿宋_GB2312"/>
                <w:bCs/>
              </w:rPr>
              <w:sym w:font="Wingdings" w:char="F0A8"/>
            </w:r>
            <w:r>
              <w:rPr>
                <w:rFonts w:hint="eastAsia" w:ascii="仿宋_GB2312" w:hAnsi="仿宋" w:eastAsia="仿宋_GB2312"/>
                <w:bCs/>
              </w:rPr>
              <w:t>高（职）中组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7" w:hRule="atLeast"/>
          <w:jc w:val="center"/>
        </w:trPr>
        <w:tc>
          <w:tcPr>
            <w:tcW w:w="1271" w:type="dxa"/>
            <w:gridSpan w:val="2"/>
            <w:vAlign w:val="center"/>
          </w:tcPr>
          <w:p>
            <w:pPr>
              <w:jc w:val="center"/>
              <w:rPr>
                <w:rFonts w:ascii="仿宋_GB2312" w:hAnsi="仿宋_GB2312" w:eastAsia="仿宋_GB2312" w:cs="仿宋_GB2312"/>
              </w:rPr>
            </w:pPr>
            <w:r>
              <w:rPr>
                <w:rFonts w:hint="eastAsia" w:ascii="仿宋_GB2312" w:hAnsi="仿宋_GB2312" w:eastAsia="仿宋_GB2312" w:cs="仿宋_GB2312"/>
              </w:rPr>
              <w:t>队员姓名</w:t>
            </w:r>
          </w:p>
        </w:tc>
        <w:tc>
          <w:tcPr>
            <w:tcW w:w="851" w:type="dxa"/>
            <w:vAlign w:val="center"/>
          </w:tcPr>
          <w:p>
            <w:pPr>
              <w:jc w:val="center"/>
              <w:rPr>
                <w:rFonts w:ascii="仿宋_GB2312" w:hAnsi="仿宋_GB2312" w:eastAsia="仿宋_GB2312" w:cs="仿宋_GB2312"/>
              </w:rPr>
            </w:pPr>
            <w:r>
              <w:rPr>
                <w:rFonts w:hint="eastAsia" w:ascii="仿宋_GB2312" w:hAnsi="仿宋_GB2312" w:eastAsia="仿宋_GB2312" w:cs="仿宋_GB2312"/>
              </w:rPr>
              <w:t>性别</w:t>
            </w:r>
          </w:p>
        </w:tc>
        <w:tc>
          <w:tcPr>
            <w:tcW w:w="1964" w:type="dxa"/>
            <w:vAlign w:val="center"/>
          </w:tcPr>
          <w:p>
            <w:pPr>
              <w:jc w:val="center"/>
              <w:rPr>
                <w:rFonts w:ascii="仿宋_GB2312" w:hAnsi="仿宋_GB2312" w:eastAsia="仿宋_GB2312" w:cs="仿宋_GB2312"/>
              </w:rPr>
            </w:pPr>
            <w:r>
              <w:rPr>
                <w:rFonts w:hint="eastAsia" w:ascii="仿宋_GB2312" w:hAnsi="仿宋_GB2312" w:eastAsia="仿宋_GB2312" w:cs="仿宋_GB2312"/>
              </w:rPr>
              <w:t>身份证号码</w:t>
            </w:r>
          </w:p>
        </w:tc>
        <w:tc>
          <w:tcPr>
            <w:tcW w:w="2572" w:type="dxa"/>
            <w:gridSpan w:val="3"/>
            <w:vAlign w:val="center"/>
          </w:tcPr>
          <w:p>
            <w:pPr>
              <w:jc w:val="center"/>
              <w:rPr>
                <w:rFonts w:ascii="仿宋_GB2312" w:hAnsi="仿宋_GB2312" w:eastAsia="仿宋_GB2312" w:cs="仿宋_GB2312"/>
              </w:rPr>
            </w:pPr>
            <w:r>
              <w:rPr>
                <w:rFonts w:hint="eastAsia" w:ascii="仿宋_GB2312" w:hAnsi="仿宋_GB2312" w:eastAsia="仿宋_GB2312" w:cs="仿宋_GB2312"/>
              </w:rPr>
              <w:t>学籍所在学校</w:t>
            </w:r>
          </w:p>
          <w:p>
            <w:pPr>
              <w:jc w:val="center"/>
              <w:rPr>
                <w:rFonts w:ascii="仿宋_GB2312" w:hAnsi="仿宋_GB2312" w:eastAsia="仿宋_GB2312" w:cs="仿宋_GB2312"/>
              </w:rPr>
            </w:pPr>
            <w:r>
              <w:rPr>
                <w:rFonts w:hint="eastAsia" w:ascii="仿宋_GB2312" w:hAnsi="仿宋_GB2312" w:eastAsia="仿宋_GB2312" w:cs="仿宋_GB2312"/>
              </w:rPr>
              <w:t>(按单位公章填写)</w:t>
            </w:r>
          </w:p>
        </w:tc>
        <w:tc>
          <w:tcPr>
            <w:tcW w:w="708" w:type="dxa"/>
            <w:vAlign w:val="center"/>
          </w:tcPr>
          <w:p>
            <w:pPr>
              <w:jc w:val="center"/>
              <w:rPr>
                <w:rFonts w:ascii="仿宋_GB2312" w:hAnsi="仿宋_GB2312" w:eastAsia="仿宋_GB2312" w:cs="仿宋_GB2312"/>
              </w:rPr>
            </w:pPr>
            <w:r>
              <w:rPr>
                <w:rFonts w:hint="eastAsia" w:ascii="仿宋_GB2312" w:hAnsi="仿宋_GB2312" w:eastAsia="仿宋_GB2312" w:cs="仿宋_GB2312"/>
              </w:rPr>
              <w:t>毕业年份</w:t>
            </w:r>
          </w:p>
        </w:tc>
        <w:tc>
          <w:tcPr>
            <w:tcW w:w="1281" w:type="dxa"/>
            <w:vAlign w:val="center"/>
          </w:tcPr>
          <w:p>
            <w:pPr>
              <w:jc w:val="center"/>
              <w:rPr>
                <w:rFonts w:ascii="仿宋_GB2312" w:hAnsi="仿宋_GB2312" w:eastAsia="仿宋_GB2312" w:cs="仿宋_GB2312"/>
              </w:rPr>
            </w:pPr>
            <w:r>
              <w:rPr>
                <w:rFonts w:hint="eastAsia" w:ascii="仿宋_GB2312" w:hAnsi="仿宋_GB2312" w:eastAsia="仿宋_GB2312" w:cs="仿宋_GB2312"/>
              </w:rPr>
              <w:t>指导教师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8" w:hRule="atLeast"/>
          <w:jc w:val="center"/>
        </w:trPr>
        <w:tc>
          <w:tcPr>
            <w:tcW w:w="1271" w:type="dxa"/>
            <w:gridSpan w:val="2"/>
            <w:vAlign w:val="center"/>
          </w:tcPr>
          <w:p>
            <w:pPr>
              <w:jc w:val="center"/>
              <w:rPr>
                <w:rFonts w:ascii="仿宋_GB2312" w:hAnsi="仿宋_GB2312" w:eastAsia="仿宋_GB2312" w:cs="仿宋_GB2312"/>
              </w:rPr>
            </w:pPr>
          </w:p>
        </w:tc>
        <w:tc>
          <w:tcPr>
            <w:tcW w:w="851" w:type="dxa"/>
            <w:vAlign w:val="center"/>
          </w:tcPr>
          <w:p>
            <w:pPr>
              <w:jc w:val="center"/>
              <w:rPr>
                <w:rFonts w:ascii="仿宋_GB2312" w:hAnsi="仿宋_GB2312" w:eastAsia="仿宋_GB2312" w:cs="仿宋_GB2312"/>
              </w:rPr>
            </w:pPr>
          </w:p>
        </w:tc>
        <w:tc>
          <w:tcPr>
            <w:tcW w:w="1964" w:type="dxa"/>
            <w:vAlign w:val="center"/>
          </w:tcPr>
          <w:p>
            <w:pPr>
              <w:jc w:val="center"/>
              <w:rPr>
                <w:rFonts w:ascii="仿宋_GB2312" w:hAnsi="仿宋_GB2312" w:eastAsia="仿宋_GB2312" w:cs="仿宋_GB2312"/>
              </w:rPr>
            </w:pPr>
          </w:p>
        </w:tc>
        <w:tc>
          <w:tcPr>
            <w:tcW w:w="2572" w:type="dxa"/>
            <w:gridSpan w:val="3"/>
            <w:vAlign w:val="center"/>
          </w:tcPr>
          <w:p>
            <w:pPr>
              <w:jc w:val="center"/>
              <w:rPr>
                <w:rFonts w:ascii="仿宋_GB2312" w:hAnsi="仿宋_GB2312" w:eastAsia="仿宋_GB2312" w:cs="仿宋_GB2312"/>
              </w:rPr>
            </w:pPr>
          </w:p>
        </w:tc>
        <w:tc>
          <w:tcPr>
            <w:tcW w:w="708" w:type="dxa"/>
            <w:vAlign w:val="center"/>
          </w:tcPr>
          <w:p>
            <w:pPr>
              <w:jc w:val="center"/>
              <w:rPr>
                <w:rFonts w:ascii="仿宋_GB2312" w:hAnsi="仿宋_GB2312" w:eastAsia="仿宋_GB2312" w:cs="仿宋_GB2312"/>
              </w:rPr>
            </w:pPr>
          </w:p>
        </w:tc>
        <w:tc>
          <w:tcPr>
            <w:tcW w:w="1281" w:type="dxa"/>
            <w:vAlign w:val="center"/>
          </w:tcPr>
          <w:p>
            <w:pPr>
              <w:jc w:val="center"/>
              <w:rPr>
                <w:rFonts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8" w:hRule="atLeast"/>
          <w:jc w:val="center"/>
        </w:trPr>
        <w:tc>
          <w:tcPr>
            <w:tcW w:w="1271" w:type="dxa"/>
            <w:gridSpan w:val="2"/>
            <w:vAlign w:val="center"/>
          </w:tcPr>
          <w:p>
            <w:pPr>
              <w:jc w:val="center"/>
              <w:rPr>
                <w:rFonts w:ascii="仿宋_GB2312" w:hAnsi="仿宋_GB2312" w:eastAsia="仿宋_GB2312" w:cs="仿宋_GB2312"/>
              </w:rPr>
            </w:pPr>
          </w:p>
        </w:tc>
        <w:tc>
          <w:tcPr>
            <w:tcW w:w="851" w:type="dxa"/>
            <w:vAlign w:val="center"/>
          </w:tcPr>
          <w:p>
            <w:pPr>
              <w:jc w:val="center"/>
              <w:rPr>
                <w:rFonts w:ascii="仿宋_GB2312" w:hAnsi="仿宋_GB2312" w:eastAsia="仿宋_GB2312" w:cs="仿宋_GB2312"/>
              </w:rPr>
            </w:pPr>
          </w:p>
        </w:tc>
        <w:tc>
          <w:tcPr>
            <w:tcW w:w="1964" w:type="dxa"/>
            <w:vAlign w:val="center"/>
          </w:tcPr>
          <w:p>
            <w:pPr>
              <w:jc w:val="center"/>
              <w:rPr>
                <w:rFonts w:ascii="仿宋_GB2312" w:hAnsi="仿宋_GB2312" w:eastAsia="仿宋_GB2312" w:cs="仿宋_GB2312"/>
              </w:rPr>
            </w:pPr>
          </w:p>
        </w:tc>
        <w:tc>
          <w:tcPr>
            <w:tcW w:w="2572" w:type="dxa"/>
            <w:gridSpan w:val="3"/>
            <w:vAlign w:val="center"/>
          </w:tcPr>
          <w:p>
            <w:pPr>
              <w:jc w:val="center"/>
              <w:rPr>
                <w:rFonts w:ascii="仿宋_GB2312" w:hAnsi="仿宋_GB2312" w:eastAsia="仿宋_GB2312" w:cs="仿宋_GB2312"/>
              </w:rPr>
            </w:pPr>
          </w:p>
        </w:tc>
        <w:tc>
          <w:tcPr>
            <w:tcW w:w="708" w:type="dxa"/>
            <w:vAlign w:val="center"/>
          </w:tcPr>
          <w:p>
            <w:pPr>
              <w:jc w:val="center"/>
              <w:rPr>
                <w:rFonts w:ascii="仿宋_GB2312" w:hAnsi="仿宋_GB2312" w:eastAsia="仿宋_GB2312" w:cs="仿宋_GB2312"/>
              </w:rPr>
            </w:pPr>
          </w:p>
        </w:tc>
        <w:tc>
          <w:tcPr>
            <w:tcW w:w="1281" w:type="dxa"/>
            <w:vAlign w:val="center"/>
          </w:tcPr>
          <w:p>
            <w:pPr>
              <w:jc w:val="center"/>
              <w:rPr>
                <w:rFonts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8" w:hRule="atLeast"/>
          <w:jc w:val="center"/>
        </w:trPr>
        <w:tc>
          <w:tcPr>
            <w:tcW w:w="1271" w:type="dxa"/>
            <w:gridSpan w:val="2"/>
            <w:vAlign w:val="center"/>
          </w:tcPr>
          <w:p>
            <w:pPr>
              <w:jc w:val="center"/>
              <w:rPr>
                <w:rFonts w:ascii="仿宋_GB2312" w:hAnsi="仿宋_GB2312" w:eastAsia="仿宋_GB2312" w:cs="仿宋_GB2312"/>
              </w:rPr>
            </w:pPr>
          </w:p>
        </w:tc>
        <w:tc>
          <w:tcPr>
            <w:tcW w:w="851" w:type="dxa"/>
            <w:vAlign w:val="center"/>
          </w:tcPr>
          <w:p>
            <w:pPr>
              <w:jc w:val="center"/>
              <w:rPr>
                <w:rFonts w:ascii="仿宋_GB2312" w:hAnsi="仿宋_GB2312" w:eastAsia="仿宋_GB2312" w:cs="仿宋_GB2312"/>
              </w:rPr>
            </w:pPr>
          </w:p>
        </w:tc>
        <w:tc>
          <w:tcPr>
            <w:tcW w:w="1964" w:type="dxa"/>
            <w:vAlign w:val="center"/>
          </w:tcPr>
          <w:p>
            <w:pPr>
              <w:jc w:val="center"/>
              <w:rPr>
                <w:rFonts w:ascii="仿宋_GB2312" w:hAnsi="仿宋_GB2312" w:eastAsia="仿宋_GB2312" w:cs="仿宋_GB2312"/>
              </w:rPr>
            </w:pPr>
          </w:p>
        </w:tc>
        <w:tc>
          <w:tcPr>
            <w:tcW w:w="2572" w:type="dxa"/>
            <w:gridSpan w:val="3"/>
            <w:vAlign w:val="center"/>
          </w:tcPr>
          <w:p>
            <w:pPr>
              <w:jc w:val="center"/>
              <w:rPr>
                <w:rFonts w:ascii="仿宋_GB2312" w:hAnsi="仿宋_GB2312" w:eastAsia="仿宋_GB2312" w:cs="仿宋_GB2312"/>
              </w:rPr>
            </w:pPr>
          </w:p>
        </w:tc>
        <w:tc>
          <w:tcPr>
            <w:tcW w:w="708" w:type="dxa"/>
            <w:vAlign w:val="center"/>
          </w:tcPr>
          <w:p>
            <w:pPr>
              <w:jc w:val="center"/>
              <w:rPr>
                <w:rFonts w:ascii="仿宋_GB2312" w:hAnsi="仿宋_GB2312" w:eastAsia="仿宋_GB2312" w:cs="仿宋_GB2312"/>
              </w:rPr>
            </w:pPr>
          </w:p>
        </w:tc>
        <w:tc>
          <w:tcPr>
            <w:tcW w:w="1281" w:type="dxa"/>
            <w:vAlign w:val="center"/>
          </w:tcPr>
          <w:p>
            <w:pPr>
              <w:jc w:val="center"/>
              <w:rPr>
                <w:rFonts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8" w:hRule="atLeast"/>
          <w:jc w:val="center"/>
        </w:trPr>
        <w:tc>
          <w:tcPr>
            <w:tcW w:w="1271" w:type="dxa"/>
            <w:gridSpan w:val="2"/>
            <w:vAlign w:val="center"/>
          </w:tcPr>
          <w:p>
            <w:pPr>
              <w:jc w:val="center"/>
              <w:rPr>
                <w:rFonts w:ascii="仿宋_GB2312" w:hAnsi="仿宋_GB2312" w:eastAsia="仿宋_GB2312" w:cs="仿宋_GB2312"/>
              </w:rPr>
            </w:pPr>
          </w:p>
        </w:tc>
        <w:tc>
          <w:tcPr>
            <w:tcW w:w="851" w:type="dxa"/>
            <w:vAlign w:val="center"/>
          </w:tcPr>
          <w:p>
            <w:pPr>
              <w:jc w:val="center"/>
              <w:rPr>
                <w:rFonts w:ascii="仿宋_GB2312" w:hAnsi="仿宋_GB2312" w:eastAsia="仿宋_GB2312" w:cs="仿宋_GB2312"/>
              </w:rPr>
            </w:pPr>
          </w:p>
        </w:tc>
        <w:tc>
          <w:tcPr>
            <w:tcW w:w="1964" w:type="dxa"/>
            <w:vAlign w:val="center"/>
          </w:tcPr>
          <w:p>
            <w:pPr>
              <w:jc w:val="center"/>
              <w:rPr>
                <w:rFonts w:ascii="仿宋_GB2312" w:hAnsi="仿宋_GB2312" w:eastAsia="仿宋_GB2312" w:cs="仿宋_GB2312"/>
              </w:rPr>
            </w:pPr>
          </w:p>
        </w:tc>
        <w:tc>
          <w:tcPr>
            <w:tcW w:w="2572" w:type="dxa"/>
            <w:gridSpan w:val="3"/>
            <w:vAlign w:val="center"/>
          </w:tcPr>
          <w:p>
            <w:pPr>
              <w:jc w:val="center"/>
              <w:rPr>
                <w:rFonts w:ascii="仿宋_GB2312" w:hAnsi="仿宋_GB2312" w:eastAsia="仿宋_GB2312" w:cs="仿宋_GB2312"/>
              </w:rPr>
            </w:pPr>
          </w:p>
        </w:tc>
        <w:tc>
          <w:tcPr>
            <w:tcW w:w="708" w:type="dxa"/>
            <w:vAlign w:val="center"/>
          </w:tcPr>
          <w:p>
            <w:pPr>
              <w:jc w:val="center"/>
              <w:rPr>
                <w:rFonts w:ascii="仿宋_GB2312" w:hAnsi="仿宋_GB2312" w:eastAsia="仿宋_GB2312" w:cs="仿宋_GB2312"/>
              </w:rPr>
            </w:pPr>
          </w:p>
        </w:tc>
        <w:tc>
          <w:tcPr>
            <w:tcW w:w="1281" w:type="dxa"/>
            <w:vAlign w:val="center"/>
          </w:tcPr>
          <w:p>
            <w:pPr>
              <w:jc w:val="center"/>
              <w:rPr>
                <w:rFonts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3" w:hRule="atLeast"/>
          <w:jc w:val="center"/>
        </w:trPr>
        <w:tc>
          <w:tcPr>
            <w:tcW w:w="1271" w:type="dxa"/>
            <w:gridSpan w:val="2"/>
            <w:vAlign w:val="center"/>
          </w:tcPr>
          <w:p>
            <w:pPr>
              <w:jc w:val="center"/>
              <w:rPr>
                <w:rFonts w:ascii="仿宋_GB2312" w:hAnsi="仿宋_GB2312" w:eastAsia="仿宋_GB2312" w:cs="仿宋_GB2312"/>
              </w:rPr>
            </w:pPr>
            <w:r>
              <w:rPr>
                <w:rFonts w:hint="eastAsia" w:ascii="仿宋_GB2312" w:hAnsi="仿宋_GB2312" w:eastAsia="仿宋_GB2312" w:cs="仿宋_GB2312"/>
              </w:rPr>
              <w:t>指导教师</w:t>
            </w:r>
          </w:p>
        </w:tc>
        <w:tc>
          <w:tcPr>
            <w:tcW w:w="851" w:type="dxa"/>
            <w:vAlign w:val="center"/>
          </w:tcPr>
          <w:p>
            <w:pPr>
              <w:jc w:val="center"/>
              <w:rPr>
                <w:rFonts w:ascii="仿宋_GB2312" w:hAnsi="仿宋_GB2312" w:eastAsia="仿宋_GB2312" w:cs="仿宋_GB2312"/>
              </w:rPr>
            </w:pPr>
            <w:r>
              <w:rPr>
                <w:rFonts w:hint="eastAsia" w:ascii="仿宋_GB2312" w:hAnsi="仿宋_GB2312" w:eastAsia="仿宋_GB2312" w:cs="仿宋_GB2312"/>
              </w:rPr>
              <w:t>性别</w:t>
            </w:r>
          </w:p>
        </w:tc>
        <w:tc>
          <w:tcPr>
            <w:tcW w:w="1964" w:type="dxa"/>
            <w:vAlign w:val="center"/>
          </w:tcPr>
          <w:p>
            <w:pPr>
              <w:jc w:val="center"/>
              <w:rPr>
                <w:rFonts w:ascii="仿宋_GB2312" w:hAnsi="仿宋_GB2312" w:eastAsia="仿宋_GB2312" w:cs="仿宋_GB2312"/>
              </w:rPr>
            </w:pPr>
            <w:r>
              <w:rPr>
                <w:rFonts w:hint="eastAsia" w:ascii="仿宋_GB2312" w:hAnsi="仿宋_GB2312" w:eastAsia="仿宋_GB2312" w:cs="仿宋_GB2312"/>
              </w:rPr>
              <w:t>身份证号码</w:t>
            </w:r>
          </w:p>
        </w:tc>
        <w:tc>
          <w:tcPr>
            <w:tcW w:w="1095" w:type="dxa"/>
            <w:gridSpan w:val="2"/>
            <w:vAlign w:val="center"/>
          </w:tcPr>
          <w:p>
            <w:pPr>
              <w:jc w:val="center"/>
              <w:rPr>
                <w:rFonts w:ascii="仿宋_GB2312" w:hAnsi="仿宋_GB2312" w:eastAsia="仿宋_GB2312" w:cs="仿宋_GB2312"/>
              </w:rPr>
            </w:pPr>
            <w:r>
              <w:rPr>
                <w:rFonts w:hint="eastAsia" w:ascii="仿宋_GB2312" w:hAnsi="仿宋_GB2312" w:eastAsia="仿宋_GB2312" w:cs="仿宋_GB2312"/>
              </w:rPr>
              <w:t>职务/</w:t>
            </w:r>
          </w:p>
          <w:p>
            <w:pPr>
              <w:jc w:val="center"/>
              <w:rPr>
                <w:rFonts w:ascii="仿宋_GB2312" w:hAnsi="仿宋_GB2312" w:eastAsia="仿宋_GB2312" w:cs="仿宋_GB2312"/>
              </w:rPr>
            </w:pPr>
            <w:r>
              <w:rPr>
                <w:rFonts w:hint="eastAsia" w:ascii="仿宋_GB2312" w:hAnsi="仿宋_GB2312" w:eastAsia="仿宋_GB2312" w:cs="仿宋_GB2312"/>
              </w:rPr>
              <w:t>职称</w:t>
            </w:r>
          </w:p>
        </w:tc>
        <w:tc>
          <w:tcPr>
            <w:tcW w:w="3466" w:type="dxa"/>
            <w:gridSpan w:val="3"/>
            <w:vAlign w:val="center"/>
          </w:tcPr>
          <w:p>
            <w:pPr>
              <w:jc w:val="center"/>
              <w:rPr>
                <w:rFonts w:ascii="仿宋_GB2312" w:hAnsi="仿宋_GB2312" w:eastAsia="仿宋_GB2312" w:cs="仿宋_GB2312"/>
              </w:rPr>
            </w:pPr>
            <w:r>
              <w:rPr>
                <w:rFonts w:hint="eastAsia" w:ascii="仿宋_GB2312" w:hAnsi="仿宋_GB2312" w:eastAsia="仿宋_GB2312" w:cs="仿宋_GB2312"/>
              </w:rPr>
              <w:t>所在单位</w:t>
            </w:r>
          </w:p>
          <w:p>
            <w:pPr>
              <w:jc w:val="center"/>
              <w:rPr>
                <w:rFonts w:ascii="仿宋_GB2312" w:hAnsi="仿宋_GB2312" w:eastAsia="仿宋_GB2312" w:cs="仿宋_GB2312"/>
              </w:rPr>
            </w:pPr>
            <w:r>
              <w:rPr>
                <w:rFonts w:hint="eastAsia" w:ascii="仿宋_GB2312" w:hAnsi="仿宋_GB2312" w:eastAsia="仿宋_GB2312" w:cs="仿宋_GB2312"/>
              </w:rPr>
              <w:t>(按单位公章填写)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2" w:hRule="atLeast"/>
          <w:jc w:val="center"/>
        </w:trPr>
        <w:tc>
          <w:tcPr>
            <w:tcW w:w="1271" w:type="dxa"/>
            <w:gridSpan w:val="2"/>
            <w:vAlign w:val="center"/>
          </w:tcPr>
          <w:p>
            <w:pPr>
              <w:jc w:val="center"/>
              <w:rPr>
                <w:rFonts w:ascii="仿宋_GB2312" w:hAnsi="仿宋_GB2312" w:eastAsia="仿宋_GB2312" w:cs="仿宋_GB2312"/>
              </w:rPr>
            </w:pPr>
          </w:p>
        </w:tc>
        <w:tc>
          <w:tcPr>
            <w:tcW w:w="851" w:type="dxa"/>
            <w:vAlign w:val="center"/>
          </w:tcPr>
          <w:p>
            <w:pPr>
              <w:jc w:val="center"/>
              <w:rPr>
                <w:rFonts w:ascii="仿宋_GB2312" w:hAnsi="仿宋_GB2312" w:eastAsia="仿宋_GB2312" w:cs="仿宋_GB2312"/>
              </w:rPr>
            </w:pPr>
          </w:p>
        </w:tc>
        <w:tc>
          <w:tcPr>
            <w:tcW w:w="1964" w:type="dxa"/>
            <w:vAlign w:val="center"/>
          </w:tcPr>
          <w:p>
            <w:pPr>
              <w:jc w:val="center"/>
              <w:rPr>
                <w:rFonts w:ascii="仿宋_GB2312" w:hAnsi="仿宋_GB2312" w:eastAsia="仿宋_GB2312" w:cs="仿宋_GB2312"/>
              </w:rPr>
            </w:pPr>
          </w:p>
        </w:tc>
        <w:tc>
          <w:tcPr>
            <w:tcW w:w="1095" w:type="dxa"/>
            <w:gridSpan w:val="2"/>
            <w:vAlign w:val="center"/>
          </w:tcPr>
          <w:p>
            <w:pPr>
              <w:jc w:val="center"/>
              <w:rPr>
                <w:rFonts w:ascii="仿宋_GB2312" w:hAnsi="仿宋_GB2312" w:eastAsia="仿宋_GB2312" w:cs="仿宋_GB2312"/>
              </w:rPr>
            </w:pPr>
          </w:p>
        </w:tc>
        <w:tc>
          <w:tcPr>
            <w:tcW w:w="3466" w:type="dxa"/>
            <w:gridSpan w:val="3"/>
            <w:vAlign w:val="center"/>
          </w:tcPr>
          <w:p>
            <w:pPr>
              <w:jc w:val="center"/>
              <w:rPr>
                <w:rFonts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2" w:hRule="atLeast"/>
          <w:jc w:val="center"/>
        </w:trPr>
        <w:tc>
          <w:tcPr>
            <w:tcW w:w="1271" w:type="dxa"/>
            <w:gridSpan w:val="2"/>
            <w:vAlign w:val="center"/>
          </w:tcPr>
          <w:p>
            <w:pPr>
              <w:jc w:val="center"/>
              <w:rPr>
                <w:rFonts w:ascii="仿宋_GB2312" w:hAnsi="仿宋_GB2312" w:eastAsia="仿宋_GB2312" w:cs="仿宋_GB2312"/>
              </w:rPr>
            </w:pPr>
          </w:p>
        </w:tc>
        <w:tc>
          <w:tcPr>
            <w:tcW w:w="851" w:type="dxa"/>
            <w:vAlign w:val="center"/>
          </w:tcPr>
          <w:p>
            <w:pPr>
              <w:jc w:val="center"/>
              <w:rPr>
                <w:rFonts w:ascii="仿宋_GB2312" w:hAnsi="仿宋_GB2312" w:eastAsia="仿宋_GB2312" w:cs="仿宋_GB2312"/>
              </w:rPr>
            </w:pPr>
          </w:p>
        </w:tc>
        <w:tc>
          <w:tcPr>
            <w:tcW w:w="1964" w:type="dxa"/>
            <w:vAlign w:val="center"/>
          </w:tcPr>
          <w:p>
            <w:pPr>
              <w:jc w:val="center"/>
              <w:rPr>
                <w:rFonts w:ascii="仿宋_GB2312" w:hAnsi="仿宋_GB2312" w:eastAsia="仿宋_GB2312" w:cs="仿宋_GB2312"/>
              </w:rPr>
            </w:pPr>
          </w:p>
        </w:tc>
        <w:tc>
          <w:tcPr>
            <w:tcW w:w="1095" w:type="dxa"/>
            <w:gridSpan w:val="2"/>
            <w:vAlign w:val="center"/>
          </w:tcPr>
          <w:p>
            <w:pPr>
              <w:jc w:val="center"/>
              <w:rPr>
                <w:rFonts w:ascii="仿宋_GB2312" w:hAnsi="仿宋_GB2312" w:eastAsia="仿宋_GB2312" w:cs="仿宋_GB2312"/>
              </w:rPr>
            </w:pPr>
          </w:p>
        </w:tc>
        <w:tc>
          <w:tcPr>
            <w:tcW w:w="3466" w:type="dxa"/>
            <w:gridSpan w:val="3"/>
            <w:vAlign w:val="center"/>
          </w:tcPr>
          <w:p>
            <w:pPr>
              <w:jc w:val="center"/>
              <w:rPr>
                <w:rFonts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1" w:hRule="atLeast"/>
          <w:jc w:val="center"/>
        </w:trPr>
        <w:tc>
          <w:tcPr>
            <w:tcW w:w="869" w:type="dxa"/>
            <w:vMerge w:val="restart"/>
            <w:vAlign w:val="center"/>
          </w:tcPr>
          <w:p>
            <w:pPr>
              <w:jc w:val="center"/>
              <w:rPr>
                <w:rFonts w:ascii="仿宋_GB2312" w:hAnsi="仿宋_GB2312" w:eastAsia="仿宋_GB2312" w:cs="仿宋_GB2312"/>
              </w:rPr>
            </w:pPr>
            <w:r>
              <w:rPr>
                <w:rFonts w:hint="eastAsia" w:ascii="仿宋_GB2312" w:hAnsi="仿宋_GB2312" w:eastAsia="仿宋_GB2312" w:cs="仿宋_GB2312"/>
              </w:rPr>
              <w:t>联系</w:t>
            </w:r>
          </w:p>
          <w:p>
            <w:pPr>
              <w:jc w:val="center"/>
              <w:rPr>
                <w:rFonts w:ascii="仿宋_GB2312" w:hAnsi="仿宋_GB2312" w:eastAsia="仿宋_GB2312" w:cs="仿宋_GB2312"/>
              </w:rPr>
            </w:pPr>
            <w:r>
              <w:rPr>
                <w:rFonts w:hint="eastAsia" w:ascii="仿宋_GB2312" w:hAnsi="仿宋_GB2312" w:eastAsia="仿宋_GB2312" w:cs="仿宋_GB2312"/>
              </w:rPr>
              <w:t>方式</w:t>
            </w:r>
          </w:p>
        </w:tc>
        <w:tc>
          <w:tcPr>
            <w:tcW w:w="1253" w:type="dxa"/>
            <w:gridSpan w:val="2"/>
            <w:vAlign w:val="center"/>
          </w:tcPr>
          <w:p>
            <w:pPr>
              <w:jc w:val="center"/>
              <w:rPr>
                <w:rFonts w:ascii="仿宋_GB2312" w:hAnsi="仿宋_GB2312" w:eastAsia="仿宋_GB2312" w:cs="仿宋_GB2312"/>
              </w:rPr>
            </w:pPr>
            <w:r>
              <w:rPr>
                <w:rFonts w:hint="eastAsia" w:ascii="仿宋_GB2312" w:hAnsi="仿宋_GB2312" w:eastAsia="仿宋_GB2312" w:cs="仿宋_GB2312"/>
              </w:rPr>
              <w:t>手机号码</w:t>
            </w:r>
          </w:p>
        </w:tc>
        <w:tc>
          <w:tcPr>
            <w:tcW w:w="6525" w:type="dxa"/>
            <w:gridSpan w:val="6"/>
            <w:vAlign w:val="center"/>
          </w:tcPr>
          <w:p>
            <w:pPr>
              <w:jc w:val="left"/>
              <w:rPr>
                <w:rFonts w:ascii="仿宋_GB2312" w:hAnsi="仿宋_GB2312" w:eastAsia="仿宋_GB2312" w:cs="仿宋_GB2312"/>
              </w:rPr>
            </w:pPr>
            <w:r>
              <w:rPr>
                <w:rFonts w:hint="eastAsia" w:ascii="仿宋_GB2312" w:hAnsi="仿宋_GB2312" w:eastAsia="仿宋_GB2312" w:cs="仿宋_GB2312"/>
              </w:rPr>
              <w:t>队员：              指导教师：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35" w:hRule="atLeast"/>
          <w:jc w:val="center"/>
        </w:trPr>
        <w:tc>
          <w:tcPr>
            <w:tcW w:w="869" w:type="dxa"/>
            <w:vMerge w:val="continue"/>
            <w:vAlign w:val="center"/>
          </w:tcPr>
          <w:p>
            <w:pPr>
              <w:jc w:val="center"/>
              <w:rPr>
                <w:rFonts w:ascii="仿宋_GB2312" w:hAnsi="仿宋_GB2312" w:eastAsia="仿宋_GB2312" w:cs="仿宋_GB2312"/>
              </w:rPr>
            </w:pPr>
          </w:p>
        </w:tc>
        <w:tc>
          <w:tcPr>
            <w:tcW w:w="1253" w:type="dxa"/>
            <w:gridSpan w:val="2"/>
            <w:vAlign w:val="center"/>
          </w:tcPr>
          <w:p>
            <w:pPr>
              <w:jc w:val="center"/>
              <w:rPr>
                <w:rFonts w:ascii="仿宋_GB2312" w:hAnsi="仿宋_GB2312" w:eastAsia="仿宋_GB2312" w:cs="仿宋_GB2312"/>
              </w:rPr>
            </w:pPr>
            <w:r>
              <w:rPr>
                <w:rFonts w:hint="eastAsia" w:ascii="仿宋_GB2312" w:hAnsi="仿宋_GB2312" w:eastAsia="仿宋_GB2312" w:cs="仿宋_GB2312"/>
              </w:rPr>
              <w:t>电子邮箱</w:t>
            </w:r>
          </w:p>
        </w:tc>
        <w:tc>
          <w:tcPr>
            <w:tcW w:w="6525" w:type="dxa"/>
            <w:gridSpan w:val="6"/>
            <w:vAlign w:val="center"/>
          </w:tcPr>
          <w:p>
            <w:pPr>
              <w:jc w:val="left"/>
              <w:rPr>
                <w:rFonts w:ascii="仿宋_GB2312" w:hAnsi="仿宋_GB2312" w:eastAsia="仿宋_GB2312" w:cs="仿宋_GB2312"/>
              </w:rPr>
            </w:pPr>
            <w:r>
              <w:rPr>
                <w:rFonts w:hint="eastAsia" w:ascii="仿宋_GB2312" w:hAnsi="仿宋_GB2312" w:eastAsia="仿宋_GB2312" w:cs="仿宋_GB2312"/>
              </w:rPr>
              <w:t>队员：              指导教师：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790" w:hRule="atLeast"/>
          <w:jc w:val="center"/>
        </w:trPr>
        <w:tc>
          <w:tcPr>
            <w:tcW w:w="4446" w:type="dxa"/>
            <w:gridSpan w:val="5"/>
            <w:vAlign w:val="center"/>
          </w:tcPr>
          <w:p>
            <w:pPr>
              <w:jc w:val="left"/>
              <w:rPr>
                <w:rFonts w:ascii="仿宋_GB2312" w:hAnsi="仿宋_GB2312" w:eastAsia="仿宋_GB2312" w:cs="仿宋_GB2312"/>
                <w:b/>
                <w:bCs/>
              </w:rPr>
            </w:pPr>
            <w:r>
              <w:rPr>
                <w:rFonts w:hint="eastAsia" w:ascii="仿宋_GB2312" w:hAnsi="仿宋_GB2312" w:eastAsia="仿宋_GB2312" w:cs="仿宋_GB2312"/>
                <w:b/>
                <w:bCs/>
              </w:rPr>
              <w:t>原创声明：</w:t>
            </w:r>
            <w:r>
              <w:rPr>
                <w:rFonts w:hint="eastAsia" w:ascii="仿宋_GB2312" w:hAnsi="仿宋_GB2312" w:eastAsia="仿宋_GB2312" w:cs="仿宋_GB2312"/>
              </w:rPr>
              <w:t>确认本作品为本人（团队）的原创作品，不涉及和侵占他人的著作权；同意作品出版权等公益性应用权属广东省中小学科技劳动教育实践活动组委会。</w:t>
            </w:r>
          </w:p>
        </w:tc>
        <w:tc>
          <w:tcPr>
            <w:tcW w:w="4201" w:type="dxa"/>
            <w:gridSpan w:val="4"/>
            <w:vAlign w:val="center"/>
          </w:tcPr>
          <w:p>
            <w:pPr>
              <w:jc w:val="center"/>
              <w:rPr>
                <w:rFonts w:ascii="仿宋_GB2312" w:hAnsi="仿宋_GB2312" w:eastAsia="仿宋_GB2312" w:cs="仿宋_GB2312"/>
              </w:rPr>
            </w:pPr>
            <w:r>
              <w:rPr>
                <w:rFonts w:hint="eastAsia" w:ascii="仿宋_GB2312" w:hAnsi="仿宋_GB2312" w:eastAsia="仿宋_GB2312" w:cs="仿宋_GB2312"/>
              </w:rPr>
              <w:sym w:font="Wingdings" w:char="00A8"/>
            </w:r>
            <w:r>
              <w:rPr>
                <w:rFonts w:hint="eastAsia" w:ascii="仿宋_GB2312" w:hAnsi="仿宋_GB2312" w:eastAsia="仿宋_GB2312" w:cs="仿宋_GB2312"/>
              </w:rPr>
              <w:t xml:space="preserve">同意     </w:t>
            </w:r>
            <w:r>
              <w:rPr>
                <w:rFonts w:hint="eastAsia" w:ascii="仿宋_GB2312" w:hAnsi="仿宋_GB2312" w:eastAsia="仿宋_GB2312" w:cs="仿宋_GB2312"/>
              </w:rPr>
              <w:sym w:font="Wingdings" w:char="00A8"/>
            </w:r>
            <w:r>
              <w:rPr>
                <w:rFonts w:hint="eastAsia" w:ascii="仿宋_GB2312" w:hAnsi="仿宋_GB2312" w:eastAsia="仿宋_GB2312" w:cs="仿宋_GB2312"/>
              </w:rPr>
              <w:t>不同意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525" w:hRule="atLeast"/>
          <w:jc w:val="center"/>
        </w:trPr>
        <w:tc>
          <w:tcPr>
            <w:tcW w:w="4446" w:type="dxa"/>
            <w:gridSpan w:val="5"/>
            <w:vAlign w:val="center"/>
          </w:tcPr>
          <w:p>
            <w:pPr>
              <w:spacing w:before="120" w:line="400" w:lineRule="exact"/>
              <w:rPr>
                <w:rFonts w:ascii="仿宋_GB2312" w:hAnsi="仿宋" w:eastAsia="仿宋_GB2312"/>
                <w:b/>
                <w:bCs/>
              </w:rPr>
            </w:pPr>
            <w:r>
              <w:rPr>
                <w:rFonts w:ascii="仿宋_GB2312" w:eastAsia="仿宋_GB2312"/>
                <w:b/>
                <w:bCs/>
                <w:kern w:val="0"/>
              </w:rPr>
              <w:t>共享说明：</w:t>
            </w:r>
            <w:r>
              <w:rPr>
                <w:rFonts w:ascii="仿宋_GB2312" w:eastAsia="仿宋_GB2312"/>
                <w:kern w:val="0"/>
              </w:rPr>
              <w:t>如果</w:t>
            </w:r>
            <w:r>
              <w:rPr>
                <w:rFonts w:hint="eastAsia" w:ascii="仿宋_GB2312" w:eastAsia="仿宋_GB2312"/>
                <w:kern w:val="0"/>
              </w:rPr>
              <w:t>参加现场活动</w:t>
            </w:r>
            <w:r>
              <w:rPr>
                <w:rFonts w:ascii="仿宋_GB2312" w:eastAsia="仿宋_GB2312"/>
                <w:kern w:val="0"/>
              </w:rPr>
              <w:t>，是否</w:t>
            </w:r>
            <w:r>
              <w:rPr>
                <w:rFonts w:hint="eastAsia" w:ascii="仿宋_GB2312" w:eastAsia="仿宋_GB2312"/>
                <w:kern w:val="0"/>
              </w:rPr>
              <w:t>同意</w:t>
            </w:r>
            <w:r>
              <w:rPr>
                <w:rFonts w:ascii="仿宋_GB2312" w:eastAsia="仿宋_GB2312"/>
                <w:kern w:val="0"/>
              </w:rPr>
              <w:t>在广东省教育厅所属相关网站上共享</w:t>
            </w:r>
            <w:r>
              <w:rPr>
                <w:rFonts w:hint="eastAsia" w:ascii="仿宋_GB2312" w:eastAsia="仿宋_GB2312"/>
                <w:kern w:val="0"/>
              </w:rPr>
              <w:t>相关活动视频等资料</w:t>
            </w:r>
            <w:r>
              <w:rPr>
                <w:rFonts w:ascii="仿宋_GB2312" w:eastAsia="仿宋_GB2312"/>
                <w:kern w:val="0"/>
              </w:rPr>
              <w:t>？</w:t>
            </w:r>
          </w:p>
        </w:tc>
        <w:tc>
          <w:tcPr>
            <w:tcW w:w="4201" w:type="dxa"/>
            <w:gridSpan w:val="4"/>
            <w:vAlign w:val="center"/>
          </w:tcPr>
          <w:p>
            <w:pPr>
              <w:spacing w:before="120" w:line="400" w:lineRule="exact"/>
              <w:jc w:val="center"/>
              <w:rPr>
                <w:rFonts w:ascii="仿宋_GB2312" w:hAnsi="仿宋" w:eastAsia="仿宋_GB2312"/>
                <w:kern w:val="0"/>
              </w:rPr>
            </w:pPr>
            <w:r>
              <w:rPr>
                <w:rFonts w:hint="eastAsia" w:ascii="仿宋_GB2312" w:eastAsia="仿宋_GB2312"/>
                <w:bCs/>
              </w:rPr>
              <w:sym w:font="Wingdings" w:char="00A8"/>
            </w:r>
            <w:r>
              <w:rPr>
                <w:rFonts w:hint="eastAsia" w:ascii="仿宋_GB2312" w:eastAsia="仿宋_GB2312"/>
                <w:kern w:val="0"/>
              </w:rPr>
              <w:t xml:space="preserve">同意 </w:t>
            </w:r>
            <w:r>
              <w:rPr>
                <w:rFonts w:ascii="仿宋_GB2312" w:eastAsia="仿宋_GB2312"/>
                <w:kern w:val="0"/>
              </w:rPr>
              <w:t xml:space="preserve">   </w:t>
            </w:r>
            <w:r>
              <w:rPr>
                <w:rFonts w:hint="eastAsia" w:ascii="仿宋_GB2312" w:eastAsia="仿宋_GB2312"/>
                <w:kern w:val="0"/>
              </w:rPr>
              <w:t xml:space="preserve"> </w:t>
            </w:r>
            <w:r>
              <w:rPr>
                <w:rFonts w:hint="eastAsia" w:ascii="仿宋_GB2312" w:eastAsia="仿宋_GB2312"/>
                <w:bCs/>
              </w:rPr>
              <w:sym w:font="Wingdings" w:char="00A8"/>
            </w:r>
            <w:r>
              <w:rPr>
                <w:rFonts w:hint="eastAsia" w:ascii="仿宋_GB2312" w:eastAsia="仿宋_GB2312"/>
                <w:kern w:val="0"/>
              </w:rPr>
              <w:t>不同意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456" w:hRule="atLeast"/>
          <w:jc w:val="center"/>
        </w:trPr>
        <w:tc>
          <w:tcPr>
            <w:tcW w:w="4446" w:type="dxa"/>
            <w:gridSpan w:val="5"/>
            <w:vAlign w:val="center"/>
          </w:tcPr>
          <w:p>
            <w:pPr>
              <w:spacing w:before="120" w:line="400" w:lineRule="exact"/>
              <w:rPr>
                <w:rFonts w:ascii="仿宋_GB2312" w:hAnsi="仿宋" w:eastAsia="仿宋_GB2312"/>
                <w:b/>
                <w:bCs/>
              </w:rPr>
            </w:pPr>
            <w:r>
              <w:rPr>
                <w:rFonts w:ascii="仿宋_GB2312" w:eastAsia="仿宋_GB2312"/>
                <w:b/>
                <w:bCs/>
                <w:kern w:val="0"/>
              </w:rPr>
              <w:t>出版说明：</w:t>
            </w:r>
            <w:r>
              <w:rPr>
                <w:rFonts w:ascii="仿宋_GB2312" w:eastAsia="仿宋_GB2312"/>
                <w:kern w:val="0"/>
              </w:rPr>
              <w:t>如果</w:t>
            </w:r>
            <w:r>
              <w:rPr>
                <w:rFonts w:hint="eastAsia" w:ascii="仿宋_GB2312" w:eastAsia="仿宋_GB2312"/>
                <w:kern w:val="0"/>
              </w:rPr>
              <w:t>在活动中</w:t>
            </w:r>
            <w:r>
              <w:rPr>
                <w:rFonts w:ascii="仿宋_GB2312" w:eastAsia="仿宋_GB2312"/>
                <w:kern w:val="0"/>
              </w:rPr>
              <w:t>获奖，是否</w:t>
            </w:r>
            <w:r>
              <w:rPr>
                <w:rFonts w:hint="eastAsia" w:ascii="仿宋_GB2312" w:eastAsia="仿宋_GB2312"/>
                <w:kern w:val="0"/>
              </w:rPr>
              <w:t>同意相关活动视频等资料</w:t>
            </w:r>
            <w:r>
              <w:rPr>
                <w:rFonts w:ascii="仿宋_GB2312" w:eastAsia="仿宋_GB2312"/>
                <w:kern w:val="0"/>
              </w:rPr>
              <w:t>制成集锦</w:t>
            </w:r>
            <w:r>
              <w:rPr>
                <w:rFonts w:hint="eastAsia" w:ascii="仿宋_GB2312" w:eastAsia="仿宋_GB2312"/>
                <w:kern w:val="0"/>
              </w:rPr>
              <w:t>共享或</w:t>
            </w:r>
            <w:r>
              <w:rPr>
                <w:rFonts w:ascii="仿宋_GB2312" w:eastAsia="仿宋_GB2312"/>
                <w:kern w:val="0"/>
              </w:rPr>
              <w:t>出版？</w:t>
            </w:r>
          </w:p>
        </w:tc>
        <w:tc>
          <w:tcPr>
            <w:tcW w:w="4201" w:type="dxa"/>
            <w:gridSpan w:val="4"/>
            <w:vAlign w:val="center"/>
          </w:tcPr>
          <w:p>
            <w:pPr>
              <w:spacing w:before="120" w:line="400" w:lineRule="exact"/>
              <w:jc w:val="center"/>
              <w:rPr>
                <w:rFonts w:ascii="仿宋_GB2312" w:hAnsi="仿宋" w:eastAsia="仿宋_GB2312"/>
                <w:kern w:val="0"/>
              </w:rPr>
            </w:pPr>
            <w:r>
              <w:rPr>
                <w:rFonts w:hint="eastAsia" w:ascii="仿宋_GB2312" w:eastAsia="仿宋_GB2312"/>
                <w:bCs/>
              </w:rPr>
              <w:sym w:font="Wingdings" w:char="00A8"/>
            </w:r>
            <w:r>
              <w:rPr>
                <w:rFonts w:hint="eastAsia" w:ascii="仿宋_GB2312" w:eastAsia="仿宋_GB2312"/>
                <w:kern w:val="0"/>
              </w:rPr>
              <w:t>同</w:t>
            </w:r>
            <w:r>
              <w:rPr>
                <w:rFonts w:ascii="仿宋_GB2312" w:eastAsia="仿宋_GB2312"/>
                <w:kern w:val="0"/>
              </w:rPr>
              <w:t>意</w:t>
            </w:r>
            <w:r>
              <w:rPr>
                <w:rFonts w:hint="eastAsia" w:ascii="仿宋_GB2312" w:eastAsia="仿宋_GB2312"/>
                <w:kern w:val="0"/>
              </w:rPr>
              <w:t xml:space="preserve"> 　　</w:t>
            </w:r>
            <w:r>
              <w:rPr>
                <w:rFonts w:hint="eastAsia" w:ascii="仿宋_GB2312" w:eastAsia="仿宋_GB2312"/>
                <w:bCs/>
              </w:rPr>
              <w:sym w:font="Wingdings" w:char="00A8"/>
            </w:r>
            <w:r>
              <w:rPr>
                <w:rFonts w:hint="eastAsia" w:ascii="仿宋_GB2312" w:eastAsia="仿宋_GB2312"/>
                <w:kern w:val="0"/>
              </w:rPr>
              <w:t>不同意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460" w:hRule="atLeast"/>
          <w:jc w:val="center"/>
        </w:trPr>
        <w:tc>
          <w:tcPr>
            <w:tcW w:w="8647" w:type="dxa"/>
            <w:gridSpan w:val="9"/>
            <w:vAlign w:val="center"/>
          </w:tcPr>
          <w:p>
            <w:pPr>
              <w:spacing w:line="400" w:lineRule="exact"/>
              <w:jc w:val="center"/>
              <w:rPr>
                <w:rFonts w:ascii="仿宋_GB2312" w:hAnsi="仿宋" w:eastAsia="仿宋_GB2312"/>
              </w:rPr>
            </w:pPr>
            <w:r>
              <w:rPr>
                <w:rFonts w:hint="eastAsia" w:ascii="仿宋_GB2312" w:hAnsi="仿宋" w:eastAsia="仿宋_GB2312"/>
              </w:rPr>
              <w:t>（照片粘贴处）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48" w:hRule="atLeast"/>
          <w:jc w:val="center"/>
        </w:trPr>
        <w:tc>
          <w:tcPr>
            <w:tcW w:w="8647" w:type="dxa"/>
            <w:gridSpan w:val="9"/>
            <w:vAlign w:val="center"/>
          </w:tcPr>
          <w:p>
            <w:pPr>
              <w:spacing w:line="400" w:lineRule="exact"/>
              <w:rPr>
                <w:rFonts w:ascii="仿宋_GB2312" w:hAnsi="仿宋" w:eastAsia="仿宋_GB2312"/>
                <w:bCs/>
              </w:rPr>
            </w:pPr>
            <w:r>
              <w:rPr>
                <w:rFonts w:hint="eastAsia" w:ascii="仿宋_GB2312" w:hAnsi="仿宋" w:eastAsia="仿宋_GB2312"/>
                <w:bCs/>
              </w:rPr>
              <w:t>队员签名：</w:t>
            </w:r>
          </w:p>
        </w:tc>
      </w:tr>
    </w:tbl>
    <w:p>
      <w:pPr>
        <w:spacing w:line="400" w:lineRule="exact"/>
        <w:rPr>
          <w:rFonts w:ascii="仿宋_GB2312" w:hAnsi="仿宋" w:eastAsia="仿宋_GB2312"/>
        </w:rPr>
      </w:pPr>
      <w:r>
        <w:rPr>
          <w:rFonts w:hint="eastAsia" w:ascii="仿宋_GB2312" w:hAnsi="仿宋" w:eastAsia="仿宋_GB2312"/>
          <w:kern w:val="0"/>
        </w:rPr>
        <w:t>注：未满16周岁中小学生，按户口本身份证号码填写。</w:t>
      </w:r>
    </w:p>
    <w:p>
      <w:pPr>
        <w:spacing w:line="400" w:lineRule="exact"/>
        <w:rPr>
          <w:rFonts w:ascii="仿宋_GB2312" w:hAnsi="仿宋" w:eastAsia="仿宋_GB2312"/>
        </w:rPr>
      </w:pPr>
      <w:r>
        <w:rPr>
          <w:rFonts w:hint="eastAsia" w:ascii="仿宋_GB2312" w:hAnsi="仿宋" w:eastAsia="仿宋_GB2312"/>
          <w:kern w:val="0"/>
          <w:sz w:val="22"/>
        </w:rPr>
        <w:t>我（们）在此确认并承诺，已仔细阅读活动指南及项目相关要求，了解其含义并将严格遵守。</w:t>
      </w:r>
    </w:p>
    <w:p>
      <w:pPr>
        <w:widowControl/>
        <w:shd w:val="clear" w:color="auto" w:fill="FFFFFF"/>
        <w:spacing w:after="150" w:line="400" w:lineRule="exact"/>
        <w:ind w:firstLine="440" w:firstLineChars="200"/>
        <w:jc w:val="left"/>
        <w:rPr>
          <w:rFonts w:ascii="仿宋_GB2312" w:hAnsi="仿宋" w:eastAsia="仿宋_GB2312"/>
          <w:kern w:val="0"/>
          <w:sz w:val="22"/>
        </w:rPr>
      </w:pPr>
    </w:p>
    <w:p>
      <w:pPr>
        <w:widowControl/>
        <w:shd w:val="clear" w:color="auto" w:fill="FFFFFF"/>
        <w:spacing w:line="480" w:lineRule="auto"/>
        <w:ind w:right="840" w:firstLine="4410" w:firstLineChars="2100"/>
        <w:rPr>
          <w:rFonts w:ascii="仿宋_GB2312" w:hAnsi="仿宋" w:eastAsia="仿宋_GB2312"/>
          <w:kern w:val="0"/>
        </w:rPr>
      </w:pPr>
      <w:r>
        <w:rPr>
          <w:rFonts w:hint="eastAsia" w:ascii="仿宋_GB2312" w:hAnsi="仿宋" w:eastAsia="仿宋_GB2312"/>
          <w:kern w:val="0"/>
        </w:rPr>
        <w:t>指导教师签名：</w:t>
      </w:r>
    </w:p>
    <w:p>
      <w:pPr>
        <w:widowControl/>
        <w:shd w:val="clear" w:color="auto" w:fill="FFFFFF"/>
        <w:spacing w:line="480" w:lineRule="auto"/>
        <w:ind w:right="840" w:firstLine="4410" w:firstLineChars="2100"/>
        <w:rPr>
          <w:rFonts w:ascii="仿宋_GB2312" w:hAnsi="仿宋" w:eastAsia="仿宋_GB2312"/>
          <w:kern w:val="0"/>
        </w:rPr>
      </w:pPr>
      <w:r>
        <w:rPr>
          <w:rFonts w:hint="eastAsia" w:ascii="仿宋_GB2312" w:hAnsi="仿宋" w:eastAsia="仿宋_GB2312"/>
          <w:kern w:val="0"/>
        </w:rPr>
        <w:t>单位公章：</w:t>
      </w:r>
    </w:p>
    <w:p>
      <w:pPr>
        <w:widowControl/>
        <w:shd w:val="clear" w:color="auto" w:fill="FFFFFF"/>
        <w:spacing w:line="480" w:lineRule="auto"/>
        <w:jc w:val="center"/>
        <w:rPr>
          <w:rFonts w:ascii="仿宋_GB2312" w:hAnsi="仿宋" w:eastAsia="仿宋_GB2312"/>
          <w:kern w:val="0"/>
        </w:rPr>
      </w:pPr>
      <w:r>
        <w:rPr>
          <w:rFonts w:hint="eastAsia" w:ascii="仿宋_GB2312" w:hAnsi="仿宋" w:eastAsia="仿宋_GB2312"/>
          <w:kern w:val="0"/>
        </w:rPr>
        <w:t xml:space="preserve">                           年</w:t>
      </w:r>
      <w:r>
        <w:rPr>
          <w:rFonts w:hint="eastAsia" w:ascii="仿宋_GB2312" w:hAnsi="Calibri" w:eastAsia="仿宋_GB2312" w:cs="Calibri"/>
          <w:kern w:val="0"/>
        </w:rPr>
        <w:t>        </w:t>
      </w:r>
      <w:r>
        <w:rPr>
          <w:rFonts w:hint="eastAsia" w:ascii="仿宋_GB2312" w:hAnsi="仿宋" w:eastAsia="仿宋_GB2312"/>
          <w:kern w:val="0"/>
        </w:rPr>
        <w:t>月</w:t>
      </w:r>
      <w:r>
        <w:rPr>
          <w:rFonts w:hint="eastAsia" w:ascii="仿宋_GB2312" w:hAnsi="Calibri" w:eastAsia="仿宋_GB2312" w:cs="Calibri"/>
          <w:kern w:val="0"/>
        </w:rPr>
        <w:t>        </w:t>
      </w:r>
      <w:r>
        <w:rPr>
          <w:rFonts w:hint="eastAsia" w:ascii="仿宋_GB2312" w:hAnsi="仿宋" w:eastAsia="仿宋_GB2312"/>
          <w:kern w:val="0"/>
        </w:rPr>
        <w:t>日</w:t>
      </w: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pStyle w:val="15"/>
        <w:widowControl w:val="0"/>
        <w:spacing w:line="300" w:lineRule="auto"/>
        <w:ind w:left="0" w:leftChars="0"/>
        <w:jc w:val="both"/>
        <w:rPr>
          <w:rFonts w:ascii="宋体" w:hAnsi="宋体" w:eastAsia="宋体" w:cs="宋体"/>
          <w:lang w:eastAsia="zh-CN"/>
        </w:rPr>
      </w:pPr>
    </w:p>
    <w:p>
      <w:pPr>
        <w:pStyle w:val="15"/>
        <w:widowControl w:val="0"/>
        <w:spacing w:line="300" w:lineRule="auto"/>
        <w:ind w:left="420"/>
        <w:jc w:val="both"/>
        <w:rPr>
          <w:rFonts w:ascii="宋体" w:hAnsi="宋体" w:eastAsia="宋体" w:cs="宋体"/>
          <w:lang w:eastAsia="zh-CN"/>
        </w:rPr>
      </w:pPr>
    </w:p>
    <w:p>
      <w:pPr>
        <w:jc w:val="center"/>
        <w:rPr>
          <w:rFonts w:ascii="方正小标宋简体" w:hAnsi="ˎ̥" w:eastAsia="方正小标宋简体"/>
          <w:b/>
          <w:color w:val="000000"/>
          <w:sz w:val="48"/>
          <w:szCs w:val="48"/>
        </w:rPr>
      </w:pPr>
    </w:p>
    <w:p>
      <w:pPr>
        <w:jc w:val="center"/>
        <w:rPr>
          <w:rFonts w:ascii="方正小标宋简体" w:hAnsi="ˎ̥" w:eastAsia="方正小标宋简体"/>
          <w:b/>
          <w:color w:val="000000"/>
          <w:sz w:val="48"/>
          <w:szCs w:val="48"/>
        </w:rPr>
      </w:pPr>
      <w:r>
        <w:rPr>
          <w:rFonts w:hint="eastAsia" w:ascii="方正小标宋简体" w:hAnsi="ˎ̥" w:eastAsia="方正小标宋简体"/>
          <w:b/>
          <w:color w:val="000000"/>
          <w:sz w:val="48"/>
          <w:szCs w:val="48"/>
        </w:rPr>
        <w:t>AI技能实践案例项目</w:t>
      </w:r>
    </w:p>
    <w:p>
      <w:pPr>
        <w:jc w:val="center"/>
        <w:rPr>
          <w:rFonts w:eastAsia="华文中宋"/>
          <w:b/>
          <w:sz w:val="52"/>
          <w:szCs w:val="52"/>
        </w:rPr>
      </w:pPr>
    </w:p>
    <w:p>
      <w:pPr>
        <w:jc w:val="center"/>
        <w:rPr>
          <w:rFonts w:eastAsia="华文中宋"/>
          <w:b/>
          <w:sz w:val="52"/>
          <w:szCs w:val="52"/>
        </w:rPr>
      </w:pPr>
    </w:p>
    <w:p>
      <w:pPr>
        <w:jc w:val="center"/>
        <w:rPr>
          <w:rFonts w:ascii="方正小标宋简体" w:hAnsi="ˎ̥" w:eastAsia="方正小标宋简体"/>
          <w:b/>
          <w:color w:val="000000"/>
          <w:sz w:val="56"/>
          <w:szCs w:val="56"/>
        </w:rPr>
      </w:pPr>
      <w:r>
        <w:rPr>
          <w:rFonts w:hint="eastAsia" w:ascii="方正小标宋简体" w:hAnsi="ˎ̥" w:eastAsia="方正小标宋简体"/>
          <w:b/>
          <w:color w:val="000000"/>
          <w:sz w:val="56"/>
          <w:szCs w:val="56"/>
        </w:rPr>
        <w:t>报告书</w:t>
      </w:r>
    </w:p>
    <w:p>
      <w:pPr>
        <w:rPr>
          <w:rFonts w:eastAsia="仿宋_GB2312"/>
          <w:sz w:val="32"/>
          <w:szCs w:val="32"/>
        </w:rPr>
      </w:pPr>
    </w:p>
    <w:p>
      <w:pPr>
        <w:jc w:val="center"/>
        <w:rPr>
          <w:rFonts w:eastAsia="仿宋_GB2312"/>
          <w:sz w:val="32"/>
          <w:szCs w:val="32"/>
        </w:rPr>
      </w:pPr>
    </w:p>
    <w:p>
      <w:pPr>
        <w:spacing w:line="720" w:lineRule="auto"/>
        <w:ind w:firstLine="1600" w:firstLineChars="500"/>
        <w:rPr>
          <w:rFonts w:eastAsia="黑体"/>
          <w:sz w:val="32"/>
          <w:szCs w:val="32"/>
        </w:rPr>
      </w:pPr>
      <w:r>
        <w:rPr>
          <w:rFonts w:eastAsia="黑体"/>
          <w:sz w:val="32"/>
          <w:szCs w:val="32"/>
        </w:rPr>
        <w:t>学校名称：</w:t>
      </w:r>
      <w:r>
        <w:rPr>
          <w:rFonts w:hint="eastAsia" w:eastAsia="仿宋"/>
          <w:sz w:val="32"/>
          <w:szCs w:val="32"/>
          <w:u w:val="single"/>
        </w:rPr>
        <w:t xml:space="preserve">                      </w:t>
      </w:r>
      <w:r>
        <w:rPr>
          <w:rFonts w:hint="eastAsia" w:eastAsia="黑体"/>
          <w:sz w:val="32"/>
          <w:szCs w:val="32"/>
          <w:u w:val="single"/>
        </w:rPr>
        <w:t>（盖章）</w:t>
      </w:r>
    </w:p>
    <w:p>
      <w:pPr>
        <w:spacing w:line="720" w:lineRule="auto"/>
        <w:ind w:firstLine="1600" w:firstLineChars="500"/>
        <w:jc w:val="left"/>
        <w:rPr>
          <w:rFonts w:eastAsia="黑体"/>
          <w:sz w:val="32"/>
          <w:szCs w:val="32"/>
        </w:rPr>
      </w:pPr>
      <w:r>
        <w:rPr>
          <w:rFonts w:hint="eastAsia" w:eastAsia="黑体"/>
          <w:sz w:val="32"/>
          <w:szCs w:val="32"/>
        </w:rPr>
        <w:t>团队成员</w:t>
      </w:r>
      <w:r>
        <w:rPr>
          <w:rFonts w:eastAsia="黑体"/>
          <w:sz w:val="32"/>
          <w:szCs w:val="32"/>
        </w:rPr>
        <w:t>：</w:t>
      </w:r>
      <w:r>
        <w:rPr>
          <w:rFonts w:hint="eastAsia" w:eastAsia="仿宋"/>
          <w:sz w:val="32"/>
          <w:szCs w:val="32"/>
          <w:u w:val="single"/>
        </w:rPr>
        <w:t xml:space="preserve">                              </w:t>
      </w:r>
    </w:p>
    <w:p>
      <w:pPr>
        <w:spacing w:line="720" w:lineRule="auto"/>
        <w:ind w:firstLine="1600" w:firstLineChars="500"/>
        <w:rPr>
          <w:rFonts w:eastAsia="黑体"/>
          <w:sz w:val="32"/>
          <w:szCs w:val="32"/>
        </w:rPr>
      </w:pPr>
      <w:r>
        <w:rPr>
          <w:rFonts w:eastAsia="黑体"/>
          <w:sz w:val="32"/>
          <w:szCs w:val="32"/>
        </w:rPr>
        <w:t>申报日期：</w:t>
      </w:r>
      <w:r>
        <w:rPr>
          <w:rFonts w:hint="eastAsia" w:eastAsia="仿宋"/>
          <w:sz w:val="32"/>
          <w:szCs w:val="32"/>
          <w:u w:val="single"/>
        </w:rPr>
        <w:t xml:space="preserve">                              </w:t>
      </w:r>
    </w:p>
    <w:p>
      <w:pPr>
        <w:jc w:val="center"/>
        <w:rPr>
          <w:rFonts w:eastAsia="黑体"/>
          <w:sz w:val="32"/>
          <w:szCs w:val="32"/>
        </w:rPr>
      </w:pPr>
    </w:p>
    <w:p>
      <w:pPr>
        <w:widowControl/>
        <w:spacing w:line="360" w:lineRule="auto"/>
        <w:jc w:val="center"/>
        <w:rPr>
          <w:rFonts w:eastAsia="仿宋_GB2312"/>
          <w:sz w:val="28"/>
        </w:rPr>
      </w:pPr>
    </w:p>
    <w:p>
      <w:pPr>
        <w:widowControl/>
        <w:spacing w:line="360" w:lineRule="auto"/>
        <w:jc w:val="center"/>
        <w:rPr>
          <w:rFonts w:ascii="仿宋_GB2312" w:hAnsi="仿宋_GB2312" w:eastAsia="仿宋_GB2312" w:cs="仿宋_GB2312"/>
          <w:sz w:val="32"/>
          <w:szCs w:val="32"/>
        </w:rPr>
      </w:pPr>
    </w:p>
    <w:p>
      <w:pPr>
        <w:widowControl/>
        <w:spacing w:line="360" w:lineRule="auto"/>
        <w:jc w:val="center"/>
        <w:rPr>
          <w:rFonts w:ascii="仿宋_GB2312" w:hAnsi="仿宋_GB2312" w:eastAsia="仿宋_GB2312" w:cs="仿宋_GB2312"/>
          <w:sz w:val="32"/>
          <w:szCs w:val="32"/>
        </w:rPr>
      </w:pPr>
    </w:p>
    <w:p>
      <w:pPr>
        <w:widowControl/>
        <w:spacing w:line="360" w:lineRule="auto"/>
        <w:jc w:val="center"/>
        <w:rPr>
          <w:rFonts w:ascii="仿宋_GB2312" w:hAnsi="仿宋_GB2312" w:eastAsia="仿宋_GB2312" w:cs="仿宋_GB2312"/>
          <w:sz w:val="32"/>
          <w:szCs w:val="32"/>
        </w:rPr>
      </w:pPr>
    </w:p>
    <w:p>
      <w:pPr>
        <w:widowControl/>
        <w:spacing w:line="360" w:lineRule="auto"/>
        <w:jc w:val="center"/>
        <w:rPr>
          <w:rFonts w:eastAsia="黑体"/>
          <w:sz w:val="32"/>
          <w:szCs w:val="32"/>
        </w:rPr>
      </w:pPr>
      <w:r>
        <w:rPr>
          <w:rFonts w:hint="eastAsia" w:ascii="仿宋_GB2312" w:hAnsi="仿宋_GB2312" w:eastAsia="仿宋_GB2312" w:cs="仿宋_GB2312"/>
          <w:sz w:val="32"/>
          <w:szCs w:val="32"/>
        </w:rPr>
        <w:t>2022年9月</w:t>
      </w:r>
    </w:p>
    <w:p>
      <w:pPr>
        <w:spacing w:line="480" w:lineRule="auto"/>
        <w:ind w:right="25" w:rightChars="12" w:firstLine="640" w:firstLineChars="200"/>
        <w:rPr>
          <w:rFonts w:eastAsia="仿宋_GB2312"/>
          <w:sz w:val="32"/>
          <w:szCs w:val="32"/>
        </w:rPr>
      </w:pPr>
      <w:r>
        <w:rPr>
          <w:rFonts w:eastAsia="黑体"/>
          <w:sz w:val="32"/>
          <w:szCs w:val="32"/>
        </w:rPr>
        <w:t>一、</w:t>
      </w:r>
      <w:r>
        <w:rPr>
          <w:rFonts w:hint="eastAsia" w:eastAsia="黑体"/>
          <w:sz w:val="32"/>
          <w:szCs w:val="32"/>
        </w:rPr>
        <w:t>案例介绍</w:t>
      </w:r>
    </w:p>
    <w:tbl>
      <w:tblPr>
        <w:tblStyle w:val="8"/>
        <w:tblW w:w="864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3"/>
        <w:gridCol w:w="2339"/>
        <w:gridCol w:w="4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793" w:type="dxa"/>
            <w:vAlign w:val="center"/>
          </w:tcPr>
          <w:p>
            <w:pPr>
              <w:spacing w:line="360" w:lineRule="auto"/>
              <w:jc w:val="center"/>
              <w:rPr>
                <w:rFonts w:ascii="仿宋_GB2312" w:hAnsi="仿宋_GB2312" w:eastAsia="仿宋_GB2312" w:cs="仿宋_GB2312"/>
                <w:szCs w:val="21"/>
              </w:rPr>
            </w:pPr>
            <w:r>
              <w:rPr>
                <w:rFonts w:hint="eastAsia" w:ascii="仿宋_GB2312" w:eastAsia="仿宋_GB2312"/>
                <w:kern w:val="0"/>
              </w:rPr>
              <w:t>案例名称</w:t>
            </w:r>
          </w:p>
        </w:tc>
        <w:tc>
          <w:tcPr>
            <w:tcW w:w="6854" w:type="dxa"/>
            <w:gridSpan w:val="2"/>
          </w:tcPr>
          <w:p>
            <w:pPr>
              <w:spacing w:line="360" w:lineRule="auto"/>
              <w:ind w:left="210" w:hanging="210" w:hangingChars="100"/>
              <w:rPr>
                <w:rFonts w:ascii="仿宋_GB2312" w:eastAsia="仿宋_GB2312"/>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1" w:hRule="atLeast"/>
          <w:jc w:val="center"/>
        </w:trPr>
        <w:tc>
          <w:tcPr>
            <w:tcW w:w="1793"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项目主题</w:t>
            </w:r>
          </w:p>
        </w:tc>
        <w:tc>
          <w:tcPr>
            <w:tcW w:w="6854" w:type="dxa"/>
            <w:gridSpan w:val="2"/>
          </w:tcPr>
          <w:p>
            <w:pPr>
              <w:spacing w:line="360" w:lineRule="auto"/>
              <w:ind w:left="210" w:hanging="210" w:hangingChars="100"/>
              <w:rPr>
                <w:rFonts w:ascii="Calibri" w:hAnsi="Calibri" w:eastAsia="仿宋"/>
                <w:szCs w:val="21"/>
              </w:rPr>
            </w:pPr>
            <w:r>
              <w:rPr>
                <w:rFonts w:hint="eastAsia" w:ascii="仿宋_GB2312" w:eastAsia="仿宋_GB2312"/>
                <w:kern w:val="0"/>
              </w:rPr>
              <w:sym w:font="Wingdings" w:char="00A8"/>
            </w:r>
            <w:r>
              <w:rPr>
                <w:rFonts w:hint="eastAsia" w:ascii="仿宋_GB2312" w:eastAsia="仿宋_GB2312"/>
                <w:kern w:val="0"/>
              </w:rPr>
              <w:t>种植或养殖</w:t>
            </w:r>
            <w:r>
              <w:rPr>
                <w:rFonts w:hint="eastAsia" w:ascii="Calibri" w:hAnsi="Calibri" w:eastAsia="仿宋"/>
                <w:szCs w:val="21"/>
              </w:rPr>
              <w:t xml:space="preserve">         </w:t>
            </w:r>
            <w:r>
              <w:rPr>
                <w:rFonts w:hint="eastAsia" w:ascii="仿宋_GB2312" w:eastAsia="仿宋_GB2312"/>
                <w:kern w:val="0"/>
              </w:rPr>
              <w:sym w:font="Wingdings" w:char="00A8"/>
            </w:r>
            <w:r>
              <w:rPr>
                <w:rFonts w:hint="eastAsia" w:ascii="仿宋_GB2312" w:eastAsia="仿宋_GB2312"/>
                <w:kern w:val="0"/>
              </w:rPr>
              <w:t>非遗传承</w:t>
            </w:r>
            <w:r>
              <w:rPr>
                <w:rFonts w:hint="eastAsia" w:ascii="Calibri" w:hAnsi="Calibri" w:eastAsia="仿宋"/>
                <w:szCs w:val="21"/>
              </w:rPr>
              <w:t xml:space="preserve">       </w:t>
            </w:r>
            <w:r>
              <w:rPr>
                <w:rFonts w:hint="eastAsia" w:ascii="仿宋_GB2312" w:eastAsia="仿宋_GB2312"/>
                <w:kern w:val="0"/>
              </w:rPr>
              <w:sym w:font="Wingdings" w:char="00A8"/>
            </w:r>
            <w:r>
              <w:rPr>
                <w:rFonts w:hint="eastAsia" w:ascii="仿宋_GB2312" w:eastAsia="仿宋_GB2312"/>
                <w:kern w:val="0"/>
              </w:rPr>
              <w:t>未来学校</w:t>
            </w:r>
            <w:r>
              <w:rPr>
                <w:rFonts w:hint="eastAsia" w:ascii="Calibri" w:hAnsi="Calibri" w:eastAsia="仿宋"/>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restart"/>
            <w:vAlign w:val="center"/>
          </w:tcPr>
          <w:p>
            <w:pPr>
              <w:spacing w:before="120" w:line="400" w:lineRule="exact"/>
              <w:jc w:val="center"/>
              <w:rPr>
                <w:rFonts w:ascii="仿宋_GB2312" w:hAnsi="仿宋_GB2312" w:eastAsia="仿宋_GB2312" w:cs="仿宋_GB2312"/>
              </w:rPr>
            </w:pPr>
            <w:r>
              <w:rPr>
                <w:rFonts w:hint="eastAsia" w:ascii="仿宋_GB2312" w:hAnsi="仿宋_GB2312" w:eastAsia="仿宋_GB2312" w:cs="仿宋_GB2312"/>
                <w:szCs w:val="21"/>
              </w:rPr>
              <w:t>案例中应用的技术</w:t>
            </w:r>
          </w:p>
        </w:tc>
        <w:tc>
          <w:tcPr>
            <w:tcW w:w="2339" w:type="dxa"/>
          </w:tcPr>
          <w:p>
            <w:pPr>
              <w:spacing w:before="120" w:line="400" w:lineRule="exact"/>
              <w:rPr>
                <w:rFonts w:ascii="仿宋_GB2312" w:eastAsia="仿宋_GB2312"/>
              </w:rPr>
            </w:pPr>
            <w:r>
              <w:rPr>
                <w:rFonts w:hint="eastAsia" w:ascii="仿宋_GB2312" w:eastAsia="仿宋_GB2312"/>
                <w:kern w:val="0"/>
              </w:rPr>
              <w:sym w:font="Wingdings" w:char="00A8"/>
            </w:r>
            <w:r>
              <w:rPr>
                <w:rFonts w:hint="eastAsia" w:ascii="仿宋_GB2312" w:eastAsia="仿宋_GB2312"/>
                <w:kern w:val="0"/>
              </w:rPr>
              <w:t>人工智能技术</w:t>
            </w:r>
          </w:p>
        </w:tc>
        <w:tc>
          <w:tcPr>
            <w:tcW w:w="4515" w:type="dxa"/>
          </w:tcPr>
          <w:p>
            <w:pPr>
              <w:spacing w:before="120" w:line="400" w:lineRule="exact"/>
              <w:rPr>
                <w:rFonts w:ascii="仿宋_GB2312" w:eastAsia="仿宋_GB2312"/>
                <w:color w:val="A6A6A6"/>
              </w:rPr>
            </w:pPr>
            <w:r>
              <w:rPr>
                <w:rFonts w:hint="eastAsia" w:ascii="仿宋_GB2312" w:eastAsia="仿宋_GB2312"/>
                <w:color w:val="A6A6A6"/>
              </w:rPr>
              <w:t>（填写详细内容）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before="120" w:line="400" w:lineRule="exact"/>
            </w:pPr>
          </w:p>
        </w:tc>
        <w:tc>
          <w:tcPr>
            <w:tcW w:w="2339" w:type="dxa"/>
          </w:tcPr>
          <w:p>
            <w:pPr>
              <w:spacing w:before="120" w:line="400" w:lineRule="exact"/>
              <w:rPr>
                <w:rFonts w:ascii="仿宋_GB2312" w:eastAsia="仿宋_GB2312"/>
              </w:rPr>
            </w:pPr>
            <w:r>
              <w:rPr>
                <w:rFonts w:hint="eastAsia" w:ascii="仿宋_GB2312" w:eastAsia="仿宋_GB2312"/>
                <w:kern w:val="0"/>
              </w:rPr>
              <w:sym w:font="Wingdings" w:char="00A8"/>
            </w:r>
            <w:r>
              <w:rPr>
                <w:rFonts w:hint="eastAsia" w:ascii="仿宋_GB2312" w:eastAsia="仿宋_GB2312"/>
                <w:kern w:val="0"/>
              </w:rPr>
              <w:t>其他技术</w:t>
            </w:r>
          </w:p>
        </w:tc>
        <w:tc>
          <w:tcPr>
            <w:tcW w:w="4515" w:type="dxa"/>
          </w:tcPr>
          <w:p>
            <w:pPr>
              <w:spacing w:before="120" w:line="400" w:lineRule="exact"/>
              <w:rPr>
                <w:rFonts w:ascii="仿宋_GB2312" w:eastAsia="仿宋_GB2312"/>
                <w:color w:val="A6A6A6"/>
              </w:rPr>
            </w:pPr>
            <w:r>
              <w:rPr>
                <w:rFonts w:hint="eastAsia" w:ascii="仿宋_GB2312" w:eastAsia="仿宋_GB2312"/>
                <w:color w:val="A6A6A6"/>
              </w:rPr>
              <w:t>（填写详细内容）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15" w:hRule="atLeast"/>
          <w:jc w:val="center"/>
        </w:trPr>
        <w:tc>
          <w:tcPr>
            <w:tcW w:w="1793" w:type="dxa"/>
            <w:vAlign w:val="center"/>
          </w:tcPr>
          <w:p>
            <w:pPr>
              <w:spacing w:before="120" w:line="400" w:lineRule="exact"/>
              <w:jc w:val="center"/>
              <w:rPr>
                <w:rFonts w:ascii="仿宋_GB2312" w:hAnsi="仿宋_GB2312" w:eastAsia="仿宋_GB2312" w:cs="仿宋_GB2312"/>
                <w:szCs w:val="21"/>
              </w:rPr>
            </w:pPr>
            <w:r>
              <w:rPr>
                <w:rFonts w:hint="eastAsia" w:ascii="仿宋_GB2312" w:hAnsi="仿宋_GB2312" w:eastAsia="仿宋_GB2312" w:cs="仿宋_GB2312"/>
                <w:szCs w:val="21"/>
              </w:rPr>
              <w:t>案例简介</w:t>
            </w:r>
          </w:p>
          <w:p>
            <w:pPr>
              <w:spacing w:before="120" w:line="400" w:lineRule="exact"/>
              <w:jc w:val="center"/>
              <w:rPr>
                <w:rFonts w:ascii="仿宋_GB2312" w:hAnsi="仿宋_GB2312" w:eastAsia="仿宋_GB2312" w:cs="仿宋_GB2312"/>
              </w:rPr>
            </w:pPr>
            <w:r>
              <w:rPr>
                <w:rFonts w:hint="eastAsia" w:ascii="仿宋_GB2312" w:hAnsi="仿宋_GB2312" w:eastAsia="仿宋_GB2312" w:cs="仿宋_GB2312"/>
                <w:szCs w:val="21"/>
              </w:rPr>
              <w:t>（300字以内）</w:t>
            </w:r>
          </w:p>
        </w:tc>
        <w:tc>
          <w:tcPr>
            <w:tcW w:w="6854" w:type="dxa"/>
            <w:gridSpan w:val="2"/>
            <w:vAlign w:val="center"/>
          </w:tcPr>
          <w:p>
            <w:pPr>
              <w:spacing w:before="120" w:line="400" w:lineRule="exact"/>
              <w:rPr>
                <w:rFonts w:ascii="仿宋_GB2312" w:eastAsia="仿宋_GB2312"/>
              </w:rPr>
            </w:pPr>
          </w:p>
        </w:tc>
      </w:tr>
    </w:tbl>
    <w:p>
      <w:pPr>
        <w:spacing w:line="360" w:lineRule="auto"/>
        <w:ind w:firstLine="640" w:firstLineChars="200"/>
        <w:jc w:val="left"/>
        <w:rPr>
          <w:rFonts w:eastAsia="仿宋"/>
          <w:sz w:val="32"/>
          <w:szCs w:val="28"/>
          <w:highlight w:val="yellow"/>
        </w:rPr>
      </w:pPr>
      <w:r>
        <w:rPr>
          <w:rFonts w:hint="eastAsia" w:eastAsia="黑体"/>
          <w:sz w:val="32"/>
          <w:szCs w:val="32"/>
        </w:rPr>
        <w:t>二</w:t>
      </w:r>
      <w:r>
        <w:rPr>
          <w:rFonts w:eastAsia="黑体"/>
          <w:sz w:val="32"/>
          <w:szCs w:val="32"/>
        </w:rPr>
        <w:t>、</w:t>
      </w:r>
      <w:r>
        <w:rPr>
          <w:rFonts w:hint="eastAsia" w:eastAsia="黑体"/>
          <w:sz w:val="32"/>
          <w:szCs w:val="32"/>
        </w:rPr>
        <w:t>案例描述</w:t>
      </w:r>
    </w:p>
    <w:tbl>
      <w:tblPr>
        <w:tblStyle w:val="8"/>
        <w:tblW w:w="864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3"/>
        <w:gridCol w:w="1289"/>
        <w:gridCol w:w="1233"/>
        <w:gridCol w:w="734"/>
        <w:gridCol w:w="66"/>
        <w:gridCol w:w="67"/>
        <w:gridCol w:w="1732"/>
        <w:gridCol w:w="1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restart"/>
            <w:vAlign w:val="center"/>
          </w:tcPr>
          <w:p>
            <w:pPr>
              <w:spacing w:line="360" w:lineRule="auto"/>
              <w:jc w:val="center"/>
              <w:rPr>
                <w:rFonts w:ascii="仿宋_GB2312" w:hAnsi="仿宋_GB2312" w:eastAsia="仿宋_GB2312" w:cs="仿宋_GB2312"/>
              </w:rPr>
            </w:pPr>
            <w:r>
              <w:rPr>
                <w:rFonts w:hint="eastAsia" w:eastAsia="仿宋"/>
              </w:rPr>
              <w:t>劳动实践案例基本信息</w:t>
            </w:r>
          </w:p>
        </w:tc>
        <w:tc>
          <w:tcPr>
            <w:tcW w:w="1289" w:type="dxa"/>
            <w:vAlign w:val="center"/>
          </w:tcPr>
          <w:p>
            <w:pPr>
              <w:spacing w:line="360" w:lineRule="auto"/>
              <w:jc w:val="center"/>
              <w:rPr>
                <w:rFonts w:ascii="Calibri" w:hAnsi="Calibri" w:eastAsia="仿宋"/>
                <w:szCs w:val="21"/>
              </w:rPr>
            </w:pPr>
            <w:r>
              <w:rPr>
                <w:rFonts w:hint="eastAsia" w:eastAsia="仿宋"/>
                <w:szCs w:val="21"/>
              </w:rPr>
              <w:t>劳动实践地点</w:t>
            </w:r>
          </w:p>
        </w:tc>
        <w:tc>
          <w:tcPr>
            <w:tcW w:w="5565" w:type="dxa"/>
            <w:gridSpan w:val="6"/>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Align w:val="center"/>
          </w:tcPr>
          <w:p>
            <w:pPr>
              <w:spacing w:line="360" w:lineRule="auto"/>
              <w:jc w:val="center"/>
              <w:rPr>
                <w:rFonts w:eastAsia="仿宋"/>
                <w:szCs w:val="21"/>
              </w:rPr>
            </w:pPr>
            <w:r>
              <w:rPr>
                <w:rFonts w:hint="eastAsia" w:eastAsia="仿宋"/>
                <w:szCs w:val="21"/>
              </w:rPr>
              <w:t>劳动实践周期</w:t>
            </w:r>
          </w:p>
        </w:tc>
        <w:tc>
          <w:tcPr>
            <w:tcW w:w="5565" w:type="dxa"/>
            <w:gridSpan w:val="6"/>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restart"/>
            <w:vAlign w:val="center"/>
          </w:tcPr>
          <w:p>
            <w:pPr>
              <w:spacing w:line="360" w:lineRule="auto"/>
              <w:jc w:val="center"/>
              <w:rPr>
                <w:rFonts w:eastAsia="仿宋"/>
                <w:szCs w:val="21"/>
              </w:rPr>
            </w:pPr>
            <w:r>
              <w:rPr>
                <w:rFonts w:hint="eastAsia" w:eastAsia="仿宋"/>
                <w:szCs w:val="21"/>
              </w:rPr>
              <w:t>参与人及分工</w:t>
            </w:r>
          </w:p>
        </w:tc>
        <w:tc>
          <w:tcPr>
            <w:tcW w:w="1967" w:type="dxa"/>
            <w:gridSpan w:val="2"/>
          </w:tcPr>
          <w:p>
            <w:pPr>
              <w:spacing w:line="360" w:lineRule="auto"/>
              <w:jc w:val="center"/>
              <w:rPr>
                <w:rFonts w:ascii="Calibri" w:hAnsi="Calibri" w:eastAsia="仿宋"/>
                <w:szCs w:val="21"/>
              </w:rPr>
            </w:pPr>
            <w:r>
              <w:rPr>
                <w:rFonts w:hint="eastAsia" w:ascii="Calibri" w:hAnsi="Calibri" w:eastAsia="仿宋"/>
                <w:szCs w:val="21"/>
              </w:rPr>
              <w:t>姓名</w:t>
            </w:r>
          </w:p>
        </w:tc>
        <w:tc>
          <w:tcPr>
            <w:tcW w:w="3598" w:type="dxa"/>
            <w:gridSpan w:val="4"/>
          </w:tcPr>
          <w:p>
            <w:pPr>
              <w:spacing w:line="360" w:lineRule="auto"/>
              <w:jc w:val="center"/>
              <w:rPr>
                <w:rFonts w:ascii="Calibri" w:hAnsi="Calibri" w:eastAsia="仿宋"/>
                <w:szCs w:val="21"/>
              </w:rPr>
            </w:pPr>
            <w:r>
              <w:rPr>
                <w:rFonts w:hint="eastAsia" w:ascii="Calibri" w:hAnsi="Calibri" w:eastAsia="仿宋"/>
                <w:szCs w:val="21"/>
              </w:rPr>
              <w:t>分工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eastAsia="仿宋"/>
                <w:szCs w:val="21"/>
              </w:rPr>
            </w:pPr>
          </w:p>
        </w:tc>
        <w:tc>
          <w:tcPr>
            <w:tcW w:w="1967" w:type="dxa"/>
            <w:gridSpan w:val="2"/>
          </w:tcPr>
          <w:p>
            <w:pPr>
              <w:spacing w:line="360" w:lineRule="auto"/>
              <w:rPr>
                <w:rFonts w:ascii="Calibri" w:hAnsi="Calibri" w:eastAsia="仿宋"/>
                <w:szCs w:val="21"/>
              </w:rPr>
            </w:pPr>
          </w:p>
        </w:tc>
        <w:tc>
          <w:tcPr>
            <w:tcW w:w="3598" w:type="dxa"/>
            <w:gridSpan w:val="4"/>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eastAsia="仿宋"/>
                <w:szCs w:val="21"/>
              </w:rPr>
            </w:pPr>
          </w:p>
        </w:tc>
        <w:tc>
          <w:tcPr>
            <w:tcW w:w="1967" w:type="dxa"/>
            <w:gridSpan w:val="2"/>
          </w:tcPr>
          <w:p>
            <w:pPr>
              <w:spacing w:line="360" w:lineRule="auto"/>
              <w:rPr>
                <w:rFonts w:ascii="Calibri" w:hAnsi="Calibri" w:eastAsia="仿宋"/>
                <w:szCs w:val="21"/>
              </w:rPr>
            </w:pPr>
          </w:p>
        </w:tc>
        <w:tc>
          <w:tcPr>
            <w:tcW w:w="3598" w:type="dxa"/>
            <w:gridSpan w:val="4"/>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eastAsia="仿宋"/>
                <w:szCs w:val="21"/>
              </w:rPr>
            </w:pPr>
          </w:p>
        </w:tc>
        <w:tc>
          <w:tcPr>
            <w:tcW w:w="1967" w:type="dxa"/>
            <w:gridSpan w:val="2"/>
          </w:tcPr>
          <w:p>
            <w:pPr>
              <w:spacing w:line="360" w:lineRule="auto"/>
              <w:rPr>
                <w:rFonts w:ascii="Calibri" w:hAnsi="Calibri" w:eastAsia="仿宋"/>
                <w:szCs w:val="21"/>
              </w:rPr>
            </w:pPr>
          </w:p>
        </w:tc>
        <w:tc>
          <w:tcPr>
            <w:tcW w:w="3598" w:type="dxa"/>
            <w:gridSpan w:val="4"/>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eastAsia="仿宋"/>
                <w:szCs w:val="21"/>
              </w:rPr>
            </w:pPr>
          </w:p>
        </w:tc>
        <w:tc>
          <w:tcPr>
            <w:tcW w:w="1967" w:type="dxa"/>
            <w:gridSpan w:val="2"/>
          </w:tcPr>
          <w:p>
            <w:pPr>
              <w:spacing w:line="360" w:lineRule="auto"/>
              <w:rPr>
                <w:rFonts w:ascii="Calibri" w:hAnsi="Calibri" w:eastAsia="仿宋"/>
                <w:szCs w:val="21"/>
              </w:rPr>
            </w:pPr>
          </w:p>
        </w:tc>
        <w:tc>
          <w:tcPr>
            <w:tcW w:w="3598" w:type="dxa"/>
            <w:gridSpan w:val="4"/>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restart"/>
            <w:vAlign w:val="center"/>
          </w:tcPr>
          <w:p>
            <w:pPr>
              <w:spacing w:line="360" w:lineRule="auto"/>
              <w:jc w:val="center"/>
              <w:rPr>
                <w:rFonts w:eastAsia="仿宋"/>
              </w:rPr>
            </w:pPr>
            <w:r>
              <w:rPr>
                <w:rFonts w:hint="eastAsia" w:eastAsia="仿宋"/>
              </w:rPr>
              <w:t>劳动实践过程</w:t>
            </w:r>
          </w:p>
        </w:tc>
        <w:tc>
          <w:tcPr>
            <w:tcW w:w="1289" w:type="dxa"/>
            <w:vAlign w:val="center"/>
          </w:tcPr>
          <w:p>
            <w:pPr>
              <w:spacing w:line="360" w:lineRule="auto"/>
              <w:jc w:val="center"/>
              <w:rPr>
                <w:rFonts w:eastAsia="仿宋"/>
                <w:szCs w:val="21"/>
              </w:rPr>
            </w:pPr>
            <w:r>
              <w:rPr>
                <w:rFonts w:hint="eastAsia" w:eastAsia="仿宋"/>
                <w:szCs w:val="21"/>
              </w:rPr>
              <w:t>劳动实践日志格式</w:t>
            </w:r>
          </w:p>
          <w:p>
            <w:pPr>
              <w:spacing w:line="360" w:lineRule="auto"/>
              <w:jc w:val="center"/>
              <w:rPr>
                <w:rFonts w:eastAsia="仿宋"/>
                <w:szCs w:val="21"/>
              </w:rPr>
            </w:pPr>
            <w:r>
              <w:rPr>
                <w:rFonts w:hint="eastAsia" w:eastAsia="仿宋"/>
                <w:color w:val="A6A6A6"/>
                <w:szCs w:val="21"/>
              </w:rPr>
              <w:t>（需另附完整劳动实践过程中记录的全部日志）</w:t>
            </w:r>
          </w:p>
        </w:tc>
        <w:tc>
          <w:tcPr>
            <w:tcW w:w="5565" w:type="dxa"/>
            <w:gridSpan w:val="6"/>
          </w:tcPr>
          <w:p>
            <w:pPr>
              <w:spacing w:line="360" w:lineRule="auto"/>
              <w:rPr>
                <w:rFonts w:ascii="Calibri" w:hAnsi="Calibri" w:eastAsia="仿宋"/>
                <w:szCs w:val="21"/>
              </w:rPr>
            </w:pPr>
            <w:r>
              <w:rPr>
                <w:rFonts w:hint="eastAsia" w:ascii="Calibri" w:hAnsi="Calibri" w:eastAsia="仿宋"/>
                <w:szCs w:val="21"/>
              </w:rPr>
              <w:t>日期：</w:t>
            </w:r>
          </w:p>
          <w:p>
            <w:pPr>
              <w:spacing w:line="360" w:lineRule="auto"/>
              <w:rPr>
                <w:rFonts w:ascii="Calibri" w:hAnsi="Calibri" w:eastAsia="仿宋"/>
                <w:szCs w:val="21"/>
              </w:rPr>
            </w:pPr>
            <w:r>
              <w:rPr>
                <w:rFonts w:hint="eastAsia" w:ascii="Calibri" w:hAnsi="Calibri" w:eastAsia="仿宋"/>
                <w:szCs w:val="21"/>
              </w:rPr>
              <w:t>参与人：</w:t>
            </w:r>
          </w:p>
          <w:p>
            <w:pPr>
              <w:spacing w:line="360" w:lineRule="auto"/>
              <w:rPr>
                <w:rFonts w:ascii="Calibri" w:hAnsi="Calibri" w:eastAsia="仿宋"/>
                <w:szCs w:val="21"/>
              </w:rPr>
            </w:pPr>
            <w:r>
              <w:rPr>
                <w:rFonts w:hint="eastAsia" w:ascii="Calibri" w:hAnsi="Calibri" w:eastAsia="仿宋"/>
                <w:szCs w:val="21"/>
              </w:rPr>
              <w:t>阶段：</w:t>
            </w:r>
          </w:p>
          <w:p>
            <w:pPr>
              <w:spacing w:line="360" w:lineRule="auto"/>
              <w:rPr>
                <w:rFonts w:ascii="Calibri" w:hAnsi="Calibri" w:eastAsia="仿宋"/>
                <w:szCs w:val="21"/>
              </w:rPr>
            </w:pPr>
            <w:r>
              <w:rPr>
                <w:rFonts w:hint="eastAsia" w:ascii="Calibri" w:hAnsi="Calibri" w:eastAsia="仿宋"/>
                <w:szCs w:val="21"/>
              </w:rPr>
              <w:t>详细内容；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0" w:hRule="atLeast"/>
          <w:jc w:val="center"/>
        </w:trPr>
        <w:tc>
          <w:tcPr>
            <w:tcW w:w="1793" w:type="dxa"/>
            <w:vMerge w:val="continue"/>
            <w:vAlign w:val="center"/>
          </w:tcPr>
          <w:p>
            <w:pPr>
              <w:spacing w:line="360" w:lineRule="auto"/>
              <w:jc w:val="center"/>
              <w:rPr>
                <w:rFonts w:eastAsia="仿宋"/>
              </w:rPr>
            </w:pPr>
          </w:p>
        </w:tc>
        <w:tc>
          <w:tcPr>
            <w:tcW w:w="1289" w:type="dxa"/>
            <w:vMerge w:val="restart"/>
            <w:vAlign w:val="center"/>
          </w:tcPr>
          <w:p>
            <w:pPr>
              <w:spacing w:line="360" w:lineRule="auto"/>
              <w:jc w:val="center"/>
              <w:rPr>
                <w:rFonts w:ascii="Calibri" w:hAnsi="Calibri" w:eastAsia="仿宋"/>
                <w:szCs w:val="21"/>
              </w:rPr>
            </w:pPr>
            <w:r>
              <w:rPr>
                <w:rFonts w:hint="eastAsia" w:ascii="Calibri" w:hAnsi="Calibri" w:eastAsia="仿宋"/>
                <w:szCs w:val="21"/>
              </w:rPr>
              <w:t>发现的问题</w:t>
            </w:r>
          </w:p>
          <w:p>
            <w:pPr>
              <w:spacing w:line="360" w:lineRule="auto"/>
              <w:jc w:val="center"/>
              <w:rPr>
                <w:rFonts w:ascii="Calibri" w:hAnsi="Calibri" w:eastAsia="仿宋"/>
                <w:szCs w:val="21"/>
              </w:rPr>
            </w:pPr>
            <w:r>
              <w:rPr>
                <w:rFonts w:hint="eastAsia" w:ascii="Calibri" w:hAnsi="Calibri" w:eastAsia="仿宋"/>
                <w:color w:val="A6A6A6"/>
                <w:szCs w:val="21"/>
              </w:rPr>
              <w:t>（填写全部发现的问题，可自行增加行数）</w:t>
            </w:r>
          </w:p>
        </w:tc>
        <w:tc>
          <w:tcPr>
            <w:tcW w:w="1233" w:type="dxa"/>
            <w:vAlign w:val="center"/>
          </w:tcPr>
          <w:p>
            <w:pPr>
              <w:spacing w:line="360" w:lineRule="auto"/>
              <w:jc w:val="center"/>
              <w:rPr>
                <w:rFonts w:ascii="Calibri" w:hAnsi="Calibri" w:eastAsia="仿宋"/>
                <w:szCs w:val="21"/>
              </w:rPr>
            </w:pPr>
            <w:r>
              <w:rPr>
                <w:rFonts w:hint="eastAsia" w:ascii="Calibri" w:hAnsi="Calibri" w:eastAsia="仿宋"/>
                <w:szCs w:val="21"/>
              </w:rPr>
              <w:t>1</w:t>
            </w:r>
          </w:p>
        </w:tc>
        <w:tc>
          <w:tcPr>
            <w:tcW w:w="4332" w:type="dxa"/>
            <w:gridSpan w:val="5"/>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0"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1233" w:type="dxa"/>
            <w:vAlign w:val="center"/>
          </w:tcPr>
          <w:p>
            <w:pPr>
              <w:spacing w:line="360" w:lineRule="auto"/>
              <w:jc w:val="center"/>
              <w:rPr>
                <w:rFonts w:ascii="Calibri" w:hAnsi="Calibri" w:eastAsia="仿宋"/>
                <w:szCs w:val="21"/>
              </w:rPr>
            </w:pPr>
            <w:r>
              <w:rPr>
                <w:rFonts w:hint="eastAsia" w:ascii="Calibri" w:hAnsi="Calibri" w:eastAsia="仿宋"/>
                <w:szCs w:val="21"/>
              </w:rPr>
              <w:t>2</w:t>
            </w:r>
          </w:p>
        </w:tc>
        <w:tc>
          <w:tcPr>
            <w:tcW w:w="4332" w:type="dxa"/>
            <w:gridSpan w:val="5"/>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0"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1233" w:type="dxa"/>
            <w:vAlign w:val="center"/>
          </w:tcPr>
          <w:p>
            <w:pPr>
              <w:spacing w:line="360" w:lineRule="auto"/>
              <w:jc w:val="center"/>
              <w:rPr>
                <w:rFonts w:ascii="Calibri" w:hAnsi="Calibri" w:eastAsia="仿宋"/>
                <w:szCs w:val="21"/>
              </w:rPr>
            </w:pPr>
            <w:r>
              <w:rPr>
                <w:rFonts w:hint="eastAsia" w:ascii="Calibri" w:hAnsi="Calibri" w:eastAsia="仿宋"/>
                <w:szCs w:val="21"/>
              </w:rPr>
              <w:t>3</w:t>
            </w:r>
          </w:p>
        </w:tc>
        <w:tc>
          <w:tcPr>
            <w:tcW w:w="4332" w:type="dxa"/>
            <w:gridSpan w:val="5"/>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0"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1233" w:type="dxa"/>
            <w:vAlign w:val="center"/>
          </w:tcPr>
          <w:p>
            <w:pPr>
              <w:spacing w:line="360" w:lineRule="auto"/>
              <w:jc w:val="center"/>
              <w:rPr>
                <w:rFonts w:ascii="Calibri" w:hAnsi="Calibri" w:eastAsia="仿宋"/>
                <w:szCs w:val="21"/>
              </w:rPr>
            </w:pPr>
            <w:r>
              <w:rPr>
                <w:rFonts w:hint="eastAsia" w:ascii="Calibri" w:hAnsi="Calibri" w:eastAsia="仿宋"/>
                <w:szCs w:val="21"/>
              </w:rPr>
              <w:t>4</w:t>
            </w:r>
          </w:p>
        </w:tc>
        <w:tc>
          <w:tcPr>
            <w:tcW w:w="4332" w:type="dxa"/>
            <w:gridSpan w:val="5"/>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Align w:val="center"/>
          </w:tcPr>
          <w:p>
            <w:pPr>
              <w:spacing w:line="360" w:lineRule="auto"/>
              <w:jc w:val="center"/>
              <w:rPr>
                <w:rFonts w:ascii="Calibri" w:hAnsi="Calibri" w:eastAsia="仿宋"/>
                <w:szCs w:val="21"/>
              </w:rPr>
            </w:pPr>
            <w:r>
              <w:rPr>
                <w:rFonts w:hint="eastAsia" w:ascii="Calibri" w:hAnsi="Calibri" w:eastAsia="仿宋"/>
                <w:szCs w:val="21"/>
              </w:rPr>
              <w:t>聚焦的驱动性问题</w:t>
            </w:r>
          </w:p>
        </w:tc>
        <w:tc>
          <w:tcPr>
            <w:tcW w:w="5565" w:type="dxa"/>
            <w:gridSpan w:val="6"/>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restart"/>
            <w:vAlign w:val="center"/>
          </w:tcPr>
          <w:p>
            <w:pPr>
              <w:spacing w:line="360" w:lineRule="auto"/>
              <w:jc w:val="center"/>
              <w:rPr>
                <w:rFonts w:ascii="Calibri" w:hAnsi="Calibri" w:eastAsia="仿宋"/>
                <w:szCs w:val="21"/>
              </w:rPr>
            </w:pPr>
            <w:r>
              <w:rPr>
                <w:rFonts w:hint="eastAsia" w:ascii="Calibri" w:hAnsi="Calibri" w:eastAsia="仿宋"/>
                <w:szCs w:val="21"/>
              </w:rPr>
              <w:t>问题探究</w:t>
            </w:r>
          </w:p>
          <w:p>
            <w:pPr>
              <w:spacing w:line="360" w:lineRule="auto"/>
              <w:jc w:val="center"/>
              <w:rPr>
                <w:rFonts w:ascii="Calibri" w:hAnsi="Calibri" w:eastAsia="仿宋"/>
                <w:szCs w:val="21"/>
              </w:rPr>
            </w:pPr>
            <w:r>
              <w:rPr>
                <w:rFonts w:hint="eastAsia" w:ascii="Calibri" w:hAnsi="Calibri" w:eastAsia="仿宋"/>
                <w:color w:val="A6A6A6"/>
                <w:szCs w:val="21"/>
              </w:rPr>
              <w:t>（拆分并填写全部关键点，可自行增加行数）</w:t>
            </w:r>
          </w:p>
        </w:tc>
        <w:tc>
          <w:tcPr>
            <w:tcW w:w="2033" w:type="dxa"/>
            <w:gridSpan w:val="3"/>
            <w:vAlign w:val="center"/>
          </w:tcPr>
          <w:p>
            <w:pPr>
              <w:spacing w:line="360" w:lineRule="auto"/>
              <w:jc w:val="center"/>
              <w:rPr>
                <w:rFonts w:ascii="Calibri" w:hAnsi="Calibri" w:eastAsia="仿宋"/>
                <w:szCs w:val="21"/>
              </w:rPr>
            </w:pPr>
            <w:r>
              <w:rPr>
                <w:rFonts w:hint="eastAsia" w:ascii="Calibri" w:hAnsi="Calibri" w:eastAsia="仿宋"/>
                <w:szCs w:val="21"/>
              </w:rPr>
              <w:t>驱动性问题的关键点</w:t>
            </w:r>
          </w:p>
        </w:tc>
        <w:tc>
          <w:tcPr>
            <w:tcW w:w="3532" w:type="dxa"/>
            <w:gridSpan w:val="3"/>
            <w:vAlign w:val="center"/>
          </w:tcPr>
          <w:p>
            <w:pPr>
              <w:spacing w:line="360" w:lineRule="auto"/>
              <w:jc w:val="center"/>
              <w:rPr>
                <w:rFonts w:ascii="Calibri" w:hAnsi="Calibri" w:eastAsia="仿宋"/>
                <w:szCs w:val="21"/>
              </w:rPr>
            </w:pPr>
            <w:r>
              <w:rPr>
                <w:rFonts w:hint="eastAsia" w:ascii="Calibri" w:hAnsi="Calibri" w:eastAsia="仿宋"/>
                <w:szCs w:val="21"/>
              </w:rPr>
              <w:t>针对关键点开展的探究内容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2033" w:type="dxa"/>
            <w:gridSpan w:val="3"/>
          </w:tcPr>
          <w:p>
            <w:pPr>
              <w:spacing w:line="360" w:lineRule="auto"/>
              <w:jc w:val="center"/>
              <w:rPr>
                <w:rFonts w:ascii="Calibri" w:hAnsi="Calibri" w:eastAsia="仿宋"/>
                <w:szCs w:val="21"/>
              </w:rPr>
            </w:pPr>
            <w:r>
              <w:rPr>
                <w:rFonts w:hint="eastAsia" w:ascii="Calibri" w:hAnsi="Calibri" w:eastAsia="仿宋"/>
                <w:szCs w:val="21"/>
              </w:rPr>
              <w:t>1</w:t>
            </w:r>
          </w:p>
        </w:tc>
        <w:tc>
          <w:tcPr>
            <w:tcW w:w="3532" w:type="dxa"/>
            <w:gridSpan w:val="3"/>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2033" w:type="dxa"/>
            <w:gridSpan w:val="3"/>
          </w:tcPr>
          <w:p>
            <w:pPr>
              <w:spacing w:line="360" w:lineRule="auto"/>
              <w:jc w:val="center"/>
              <w:rPr>
                <w:rFonts w:ascii="Calibri" w:hAnsi="Calibri" w:eastAsia="仿宋"/>
                <w:szCs w:val="21"/>
              </w:rPr>
            </w:pPr>
            <w:r>
              <w:rPr>
                <w:rFonts w:hint="eastAsia" w:ascii="Calibri" w:hAnsi="Calibri" w:eastAsia="仿宋"/>
                <w:szCs w:val="21"/>
              </w:rPr>
              <w:t>2</w:t>
            </w:r>
          </w:p>
        </w:tc>
        <w:tc>
          <w:tcPr>
            <w:tcW w:w="3532" w:type="dxa"/>
            <w:gridSpan w:val="3"/>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2033" w:type="dxa"/>
            <w:gridSpan w:val="3"/>
          </w:tcPr>
          <w:p>
            <w:pPr>
              <w:spacing w:line="360" w:lineRule="auto"/>
              <w:jc w:val="center"/>
              <w:rPr>
                <w:rFonts w:ascii="Calibri" w:hAnsi="Calibri" w:eastAsia="仿宋"/>
                <w:szCs w:val="21"/>
              </w:rPr>
            </w:pPr>
            <w:r>
              <w:rPr>
                <w:rFonts w:hint="eastAsia" w:ascii="Calibri" w:hAnsi="Calibri" w:eastAsia="仿宋"/>
                <w:szCs w:val="21"/>
              </w:rPr>
              <w:t>3</w:t>
            </w:r>
          </w:p>
        </w:tc>
        <w:tc>
          <w:tcPr>
            <w:tcW w:w="3532" w:type="dxa"/>
            <w:gridSpan w:val="3"/>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2033" w:type="dxa"/>
            <w:gridSpan w:val="3"/>
          </w:tcPr>
          <w:p>
            <w:pPr>
              <w:spacing w:line="360" w:lineRule="auto"/>
              <w:jc w:val="center"/>
              <w:rPr>
                <w:rFonts w:ascii="Calibri" w:hAnsi="Calibri" w:eastAsia="仿宋"/>
                <w:szCs w:val="21"/>
              </w:rPr>
            </w:pPr>
            <w:r>
              <w:rPr>
                <w:rFonts w:hint="eastAsia" w:ascii="Calibri" w:hAnsi="Calibri" w:eastAsia="仿宋"/>
                <w:szCs w:val="21"/>
              </w:rPr>
              <w:t>4</w:t>
            </w:r>
          </w:p>
        </w:tc>
        <w:tc>
          <w:tcPr>
            <w:tcW w:w="3532" w:type="dxa"/>
            <w:gridSpan w:val="3"/>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2033" w:type="dxa"/>
            <w:gridSpan w:val="3"/>
          </w:tcPr>
          <w:p>
            <w:pPr>
              <w:spacing w:line="360" w:lineRule="auto"/>
              <w:jc w:val="center"/>
              <w:rPr>
                <w:rFonts w:ascii="Calibri" w:hAnsi="Calibri" w:eastAsia="仿宋"/>
                <w:szCs w:val="21"/>
              </w:rPr>
            </w:pPr>
            <w:r>
              <w:rPr>
                <w:rFonts w:hint="eastAsia" w:ascii="Calibri" w:hAnsi="Calibri" w:eastAsia="仿宋"/>
                <w:szCs w:val="21"/>
              </w:rPr>
              <w:t>5</w:t>
            </w:r>
          </w:p>
        </w:tc>
        <w:tc>
          <w:tcPr>
            <w:tcW w:w="3532" w:type="dxa"/>
            <w:gridSpan w:val="3"/>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5"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5565" w:type="dxa"/>
            <w:gridSpan w:val="6"/>
          </w:tcPr>
          <w:p>
            <w:pPr>
              <w:spacing w:line="360" w:lineRule="auto"/>
              <w:rPr>
                <w:rFonts w:ascii="Calibri" w:hAnsi="Calibri" w:eastAsia="仿宋"/>
                <w:szCs w:val="21"/>
              </w:rPr>
            </w:pPr>
            <w:r>
              <w:rPr>
                <w:rFonts w:hint="eastAsia" w:eastAsia="仿宋"/>
                <w:szCs w:val="21"/>
              </w:rPr>
              <w:t>问题探究收集的代表性资料展示：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restart"/>
            <w:vAlign w:val="center"/>
          </w:tcPr>
          <w:p>
            <w:pPr>
              <w:spacing w:line="360" w:lineRule="auto"/>
              <w:jc w:val="center"/>
              <w:rPr>
                <w:rFonts w:ascii="Calibri" w:hAnsi="Calibri" w:eastAsia="仿宋"/>
                <w:szCs w:val="21"/>
              </w:rPr>
            </w:pPr>
            <w:r>
              <w:rPr>
                <w:rFonts w:hint="eastAsia" w:ascii="Calibri" w:hAnsi="Calibri" w:eastAsia="仿宋"/>
                <w:szCs w:val="21"/>
              </w:rPr>
              <w:t>提出方案</w:t>
            </w:r>
          </w:p>
        </w:tc>
        <w:tc>
          <w:tcPr>
            <w:tcW w:w="2100" w:type="dxa"/>
            <w:gridSpan w:val="4"/>
            <w:vMerge w:val="restart"/>
            <w:vAlign w:val="center"/>
          </w:tcPr>
          <w:p>
            <w:pPr>
              <w:spacing w:line="360" w:lineRule="auto"/>
              <w:jc w:val="center"/>
              <w:rPr>
                <w:rFonts w:ascii="Calibri" w:hAnsi="Calibri" w:eastAsia="仿宋"/>
                <w:szCs w:val="21"/>
              </w:rPr>
            </w:pPr>
            <w:r>
              <w:rPr>
                <w:rFonts w:hint="eastAsia" w:ascii="Calibri" w:hAnsi="Calibri" w:eastAsia="仿宋"/>
                <w:szCs w:val="21"/>
              </w:rPr>
              <w:t>对应驱动性问题的解决方法</w:t>
            </w:r>
          </w:p>
          <w:p>
            <w:pPr>
              <w:spacing w:line="360" w:lineRule="auto"/>
              <w:jc w:val="center"/>
              <w:rPr>
                <w:rFonts w:ascii="Calibri" w:hAnsi="Calibri" w:eastAsia="仿宋"/>
                <w:szCs w:val="21"/>
              </w:rPr>
            </w:pPr>
            <w:r>
              <w:rPr>
                <w:rFonts w:hint="eastAsia" w:ascii="Calibri" w:hAnsi="Calibri" w:eastAsia="仿宋"/>
                <w:color w:val="A6A6A6"/>
                <w:szCs w:val="21"/>
              </w:rPr>
              <w:t>（拆分并填写全部关键点，可自行增加行数）</w:t>
            </w:r>
          </w:p>
        </w:tc>
        <w:tc>
          <w:tcPr>
            <w:tcW w:w="1732" w:type="dxa"/>
            <w:vAlign w:val="center"/>
          </w:tcPr>
          <w:p>
            <w:pPr>
              <w:spacing w:line="360" w:lineRule="auto"/>
              <w:jc w:val="center"/>
              <w:rPr>
                <w:rFonts w:ascii="Calibri" w:hAnsi="Calibri" w:eastAsia="仿宋"/>
                <w:szCs w:val="21"/>
              </w:rPr>
            </w:pPr>
            <w:r>
              <w:rPr>
                <w:rFonts w:hint="eastAsia" w:ascii="Calibri" w:hAnsi="Calibri" w:eastAsia="仿宋"/>
                <w:szCs w:val="21"/>
              </w:rPr>
              <w:t>驱动性问题的关键点</w:t>
            </w:r>
          </w:p>
        </w:tc>
        <w:tc>
          <w:tcPr>
            <w:tcW w:w="1733" w:type="dxa"/>
            <w:vAlign w:val="center"/>
          </w:tcPr>
          <w:p>
            <w:pPr>
              <w:spacing w:line="360" w:lineRule="auto"/>
              <w:jc w:val="center"/>
              <w:rPr>
                <w:rFonts w:ascii="Calibri" w:hAnsi="Calibri" w:eastAsia="仿宋"/>
                <w:szCs w:val="21"/>
              </w:rPr>
            </w:pPr>
            <w:r>
              <w:rPr>
                <w:rFonts w:hint="eastAsia" w:ascii="Calibri" w:hAnsi="Calibri" w:eastAsia="仿宋"/>
                <w:szCs w:val="21"/>
              </w:rPr>
              <w:t>针对关键点的解决方法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2100" w:type="dxa"/>
            <w:gridSpan w:val="4"/>
            <w:vMerge w:val="continue"/>
            <w:vAlign w:val="center"/>
          </w:tcPr>
          <w:p>
            <w:pPr>
              <w:spacing w:line="360" w:lineRule="auto"/>
              <w:jc w:val="center"/>
              <w:rPr>
                <w:rFonts w:ascii="Calibri" w:hAnsi="Calibri" w:eastAsia="仿宋"/>
                <w:szCs w:val="21"/>
              </w:rPr>
            </w:pPr>
          </w:p>
        </w:tc>
        <w:tc>
          <w:tcPr>
            <w:tcW w:w="1732" w:type="dxa"/>
          </w:tcPr>
          <w:p>
            <w:pPr>
              <w:spacing w:line="360" w:lineRule="auto"/>
              <w:rPr>
                <w:rFonts w:ascii="Calibri" w:hAnsi="Calibri" w:eastAsia="仿宋"/>
                <w:szCs w:val="21"/>
              </w:rPr>
            </w:pPr>
          </w:p>
        </w:tc>
        <w:tc>
          <w:tcPr>
            <w:tcW w:w="1733" w:type="dxa"/>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2100" w:type="dxa"/>
            <w:gridSpan w:val="4"/>
            <w:vMerge w:val="continue"/>
            <w:vAlign w:val="center"/>
          </w:tcPr>
          <w:p>
            <w:pPr>
              <w:spacing w:line="360" w:lineRule="auto"/>
              <w:jc w:val="center"/>
              <w:rPr>
                <w:rFonts w:ascii="Calibri" w:hAnsi="Calibri" w:eastAsia="仿宋"/>
                <w:szCs w:val="21"/>
              </w:rPr>
            </w:pPr>
          </w:p>
        </w:tc>
        <w:tc>
          <w:tcPr>
            <w:tcW w:w="1732" w:type="dxa"/>
          </w:tcPr>
          <w:p>
            <w:pPr>
              <w:spacing w:line="360" w:lineRule="auto"/>
              <w:rPr>
                <w:rFonts w:ascii="Calibri" w:hAnsi="Calibri" w:eastAsia="仿宋"/>
                <w:szCs w:val="21"/>
              </w:rPr>
            </w:pPr>
          </w:p>
        </w:tc>
        <w:tc>
          <w:tcPr>
            <w:tcW w:w="1733" w:type="dxa"/>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2100" w:type="dxa"/>
            <w:gridSpan w:val="4"/>
            <w:vMerge w:val="continue"/>
            <w:vAlign w:val="center"/>
          </w:tcPr>
          <w:p>
            <w:pPr>
              <w:spacing w:line="360" w:lineRule="auto"/>
              <w:jc w:val="center"/>
              <w:rPr>
                <w:rFonts w:ascii="Calibri" w:hAnsi="Calibri" w:eastAsia="仿宋"/>
                <w:szCs w:val="21"/>
              </w:rPr>
            </w:pPr>
          </w:p>
        </w:tc>
        <w:tc>
          <w:tcPr>
            <w:tcW w:w="1732" w:type="dxa"/>
          </w:tcPr>
          <w:p>
            <w:pPr>
              <w:spacing w:line="360" w:lineRule="auto"/>
              <w:rPr>
                <w:rFonts w:ascii="Calibri" w:hAnsi="Calibri" w:eastAsia="仿宋"/>
                <w:szCs w:val="21"/>
              </w:rPr>
            </w:pPr>
          </w:p>
        </w:tc>
        <w:tc>
          <w:tcPr>
            <w:tcW w:w="1733" w:type="dxa"/>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2100" w:type="dxa"/>
            <w:gridSpan w:val="4"/>
            <w:vMerge w:val="continue"/>
            <w:vAlign w:val="center"/>
          </w:tcPr>
          <w:p>
            <w:pPr>
              <w:spacing w:line="360" w:lineRule="auto"/>
              <w:jc w:val="center"/>
              <w:rPr>
                <w:rFonts w:ascii="Calibri" w:hAnsi="Calibri" w:eastAsia="仿宋"/>
                <w:szCs w:val="21"/>
              </w:rPr>
            </w:pPr>
          </w:p>
        </w:tc>
        <w:tc>
          <w:tcPr>
            <w:tcW w:w="1732" w:type="dxa"/>
          </w:tcPr>
          <w:p>
            <w:pPr>
              <w:spacing w:line="360" w:lineRule="auto"/>
              <w:rPr>
                <w:rFonts w:ascii="Calibri" w:hAnsi="Calibri" w:eastAsia="仿宋"/>
                <w:szCs w:val="21"/>
              </w:rPr>
            </w:pPr>
          </w:p>
        </w:tc>
        <w:tc>
          <w:tcPr>
            <w:tcW w:w="1733" w:type="dxa"/>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2100" w:type="dxa"/>
            <w:gridSpan w:val="4"/>
            <w:vMerge w:val="continue"/>
            <w:vAlign w:val="center"/>
          </w:tcPr>
          <w:p>
            <w:pPr>
              <w:spacing w:line="360" w:lineRule="auto"/>
              <w:jc w:val="center"/>
              <w:rPr>
                <w:rFonts w:ascii="Calibri" w:hAnsi="Calibri" w:eastAsia="仿宋"/>
                <w:szCs w:val="21"/>
              </w:rPr>
            </w:pPr>
          </w:p>
        </w:tc>
        <w:tc>
          <w:tcPr>
            <w:tcW w:w="1732" w:type="dxa"/>
          </w:tcPr>
          <w:p>
            <w:pPr>
              <w:spacing w:line="360" w:lineRule="auto"/>
              <w:rPr>
                <w:rFonts w:ascii="Calibri" w:hAnsi="Calibri" w:eastAsia="仿宋"/>
                <w:szCs w:val="21"/>
              </w:rPr>
            </w:pPr>
          </w:p>
        </w:tc>
        <w:tc>
          <w:tcPr>
            <w:tcW w:w="1733" w:type="dxa"/>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2"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2100" w:type="dxa"/>
            <w:gridSpan w:val="4"/>
            <w:vAlign w:val="center"/>
          </w:tcPr>
          <w:p>
            <w:pPr>
              <w:spacing w:line="360" w:lineRule="auto"/>
              <w:jc w:val="center"/>
              <w:rPr>
                <w:rFonts w:ascii="Calibri" w:hAnsi="Calibri" w:eastAsia="仿宋"/>
                <w:szCs w:val="21"/>
              </w:rPr>
            </w:pPr>
            <w:r>
              <w:rPr>
                <w:rFonts w:hint="eastAsia" w:ascii="Calibri" w:hAnsi="Calibri" w:eastAsia="仿宋"/>
                <w:szCs w:val="21"/>
              </w:rPr>
              <w:t>方案选择应用的技术及技术介绍</w:t>
            </w:r>
          </w:p>
        </w:tc>
        <w:tc>
          <w:tcPr>
            <w:tcW w:w="3465" w:type="dxa"/>
            <w:gridSpan w:val="2"/>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5"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2100" w:type="dxa"/>
            <w:gridSpan w:val="4"/>
            <w:vAlign w:val="center"/>
          </w:tcPr>
          <w:p>
            <w:pPr>
              <w:spacing w:line="360" w:lineRule="auto"/>
              <w:jc w:val="center"/>
              <w:rPr>
                <w:rFonts w:ascii="Calibri" w:hAnsi="Calibri" w:eastAsia="仿宋"/>
                <w:szCs w:val="21"/>
              </w:rPr>
            </w:pPr>
            <w:r>
              <w:rPr>
                <w:rFonts w:hint="eastAsia" w:ascii="Calibri" w:hAnsi="Calibri" w:eastAsia="仿宋"/>
                <w:szCs w:val="21"/>
              </w:rPr>
              <w:t>方案介绍</w:t>
            </w:r>
          </w:p>
        </w:tc>
        <w:tc>
          <w:tcPr>
            <w:tcW w:w="3465" w:type="dxa"/>
            <w:gridSpan w:val="2"/>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atLeast"/>
          <w:jc w:val="center"/>
        </w:trPr>
        <w:tc>
          <w:tcPr>
            <w:tcW w:w="1793" w:type="dxa"/>
            <w:vMerge w:val="continue"/>
            <w:vAlign w:val="center"/>
          </w:tcPr>
          <w:p>
            <w:pPr>
              <w:spacing w:line="360" w:lineRule="auto"/>
              <w:jc w:val="center"/>
              <w:rPr>
                <w:rFonts w:eastAsia="仿宋"/>
              </w:rPr>
            </w:pPr>
          </w:p>
        </w:tc>
        <w:tc>
          <w:tcPr>
            <w:tcW w:w="1289" w:type="dxa"/>
            <w:vMerge w:val="restart"/>
            <w:vAlign w:val="center"/>
          </w:tcPr>
          <w:p>
            <w:pPr>
              <w:spacing w:line="360" w:lineRule="auto"/>
              <w:jc w:val="center"/>
              <w:rPr>
                <w:rFonts w:ascii="Calibri" w:hAnsi="Calibri" w:eastAsia="仿宋"/>
                <w:szCs w:val="21"/>
              </w:rPr>
            </w:pPr>
            <w:r>
              <w:rPr>
                <w:rFonts w:hint="eastAsia" w:ascii="Calibri" w:hAnsi="Calibri" w:eastAsia="仿宋"/>
                <w:szCs w:val="21"/>
              </w:rPr>
              <w:t>方案实现的过程</w:t>
            </w:r>
          </w:p>
        </w:tc>
        <w:tc>
          <w:tcPr>
            <w:tcW w:w="2100" w:type="dxa"/>
            <w:gridSpan w:val="4"/>
            <w:vAlign w:val="center"/>
          </w:tcPr>
          <w:p>
            <w:pPr>
              <w:spacing w:line="360" w:lineRule="auto"/>
              <w:jc w:val="center"/>
              <w:rPr>
                <w:rFonts w:ascii="Calibri" w:hAnsi="Calibri" w:eastAsia="仿宋"/>
                <w:szCs w:val="21"/>
              </w:rPr>
            </w:pPr>
            <w:r>
              <w:rPr>
                <w:rFonts w:hint="eastAsia" w:ascii="Calibri" w:hAnsi="Calibri" w:eastAsia="仿宋"/>
                <w:szCs w:val="21"/>
              </w:rPr>
              <w:t>设计过程</w:t>
            </w:r>
          </w:p>
        </w:tc>
        <w:tc>
          <w:tcPr>
            <w:tcW w:w="3465" w:type="dxa"/>
            <w:gridSpan w:val="2"/>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2100" w:type="dxa"/>
            <w:gridSpan w:val="4"/>
            <w:vAlign w:val="center"/>
          </w:tcPr>
          <w:p>
            <w:pPr>
              <w:spacing w:line="360" w:lineRule="auto"/>
              <w:jc w:val="center"/>
              <w:rPr>
                <w:rFonts w:ascii="Calibri" w:hAnsi="Calibri" w:eastAsia="仿宋"/>
                <w:szCs w:val="21"/>
              </w:rPr>
            </w:pPr>
            <w:r>
              <w:rPr>
                <w:rFonts w:hint="eastAsia" w:ascii="Calibri" w:hAnsi="Calibri" w:eastAsia="仿宋"/>
                <w:szCs w:val="21"/>
              </w:rPr>
              <w:t>测试过程</w:t>
            </w:r>
          </w:p>
        </w:tc>
        <w:tc>
          <w:tcPr>
            <w:tcW w:w="3465" w:type="dxa"/>
            <w:gridSpan w:val="2"/>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atLeast"/>
          <w:jc w:val="center"/>
        </w:trPr>
        <w:tc>
          <w:tcPr>
            <w:tcW w:w="1793" w:type="dxa"/>
            <w:vMerge w:val="continue"/>
            <w:vAlign w:val="center"/>
          </w:tcPr>
          <w:p>
            <w:pPr>
              <w:spacing w:line="360" w:lineRule="auto"/>
              <w:jc w:val="center"/>
              <w:rPr>
                <w:rFonts w:eastAsia="仿宋"/>
              </w:rPr>
            </w:pPr>
          </w:p>
        </w:tc>
        <w:tc>
          <w:tcPr>
            <w:tcW w:w="1289" w:type="dxa"/>
            <w:vMerge w:val="continue"/>
            <w:vAlign w:val="center"/>
          </w:tcPr>
          <w:p>
            <w:pPr>
              <w:spacing w:line="360" w:lineRule="auto"/>
              <w:jc w:val="center"/>
              <w:rPr>
                <w:rFonts w:ascii="Calibri" w:hAnsi="Calibri" w:eastAsia="仿宋"/>
                <w:szCs w:val="21"/>
              </w:rPr>
            </w:pPr>
          </w:p>
        </w:tc>
        <w:tc>
          <w:tcPr>
            <w:tcW w:w="2100" w:type="dxa"/>
            <w:gridSpan w:val="4"/>
            <w:vAlign w:val="center"/>
          </w:tcPr>
          <w:p>
            <w:pPr>
              <w:spacing w:line="360" w:lineRule="auto"/>
              <w:jc w:val="center"/>
              <w:rPr>
                <w:rFonts w:ascii="Calibri" w:hAnsi="Calibri" w:eastAsia="仿宋"/>
                <w:szCs w:val="21"/>
              </w:rPr>
            </w:pPr>
            <w:r>
              <w:rPr>
                <w:rFonts w:hint="eastAsia" w:ascii="Calibri" w:hAnsi="Calibri" w:eastAsia="仿宋"/>
                <w:szCs w:val="21"/>
              </w:rPr>
              <w:t>优化过程</w:t>
            </w:r>
          </w:p>
          <w:p>
            <w:pPr>
              <w:spacing w:line="360" w:lineRule="auto"/>
              <w:jc w:val="center"/>
              <w:rPr>
                <w:rFonts w:ascii="Calibri" w:hAnsi="Calibri" w:eastAsia="仿宋"/>
                <w:szCs w:val="21"/>
              </w:rPr>
            </w:pPr>
            <w:r>
              <w:rPr>
                <w:rFonts w:hint="eastAsia" w:ascii="Calibri" w:hAnsi="Calibri" w:eastAsia="仿宋"/>
                <w:color w:val="A6A6A6"/>
                <w:szCs w:val="21"/>
              </w:rPr>
              <w:t>（如无可不填）</w:t>
            </w:r>
          </w:p>
        </w:tc>
        <w:tc>
          <w:tcPr>
            <w:tcW w:w="3465" w:type="dxa"/>
            <w:gridSpan w:val="2"/>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atLeast"/>
          <w:jc w:val="center"/>
        </w:trPr>
        <w:tc>
          <w:tcPr>
            <w:tcW w:w="1793" w:type="dxa"/>
            <w:vMerge w:val="continue"/>
            <w:vAlign w:val="center"/>
          </w:tcPr>
          <w:p>
            <w:pPr>
              <w:spacing w:line="360" w:lineRule="auto"/>
              <w:jc w:val="center"/>
              <w:rPr>
                <w:rFonts w:eastAsia="仿宋"/>
              </w:rPr>
            </w:pPr>
          </w:p>
        </w:tc>
        <w:tc>
          <w:tcPr>
            <w:tcW w:w="1289" w:type="dxa"/>
            <w:vMerge w:val="restart"/>
            <w:vAlign w:val="center"/>
          </w:tcPr>
          <w:p>
            <w:pPr>
              <w:spacing w:line="360" w:lineRule="auto"/>
              <w:jc w:val="center"/>
              <w:rPr>
                <w:rFonts w:ascii="Calibri" w:hAnsi="Calibri" w:eastAsia="仿宋"/>
                <w:szCs w:val="21"/>
              </w:rPr>
            </w:pPr>
            <w:r>
              <w:rPr>
                <w:rFonts w:hint="eastAsia" w:ascii="Calibri" w:hAnsi="Calibri" w:eastAsia="仿宋"/>
                <w:szCs w:val="21"/>
              </w:rPr>
              <w:t>反思与评价</w:t>
            </w:r>
          </w:p>
        </w:tc>
        <w:tc>
          <w:tcPr>
            <w:tcW w:w="2100" w:type="dxa"/>
            <w:gridSpan w:val="4"/>
            <w:vAlign w:val="center"/>
          </w:tcPr>
          <w:p>
            <w:pPr>
              <w:spacing w:line="360" w:lineRule="auto"/>
              <w:jc w:val="center"/>
              <w:rPr>
                <w:rFonts w:ascii="Calibri" w:hAnsi="Calibri" w:eastAsia="仿宋"/>
                <w:szCs w:val="21"/>
              </w:rPr>
            </w:pPr>
            <w:r>
              <w:rPr>
                <w:rFonts w:hint="eastAsia" w:ascii="Calibri" w:hAnsi="Calibri" w:eastAsia="仿宋"/>
                <w:szCs w:val="21"/>
              </w:rPr>
              <w:t>实施方案前的劳动情况描述</w:t>
            </w:r>
          </w:p>
        </w:tc>
        <w:tc>
          <w:tcPr>
            <w:tcW w:w="3465" w:type="dxa"/>
            <w:gridSpan w:val="2"/>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atLeast"/>
          <w:jc w:val="center"/>
        </w:trPr>
        <w:tc>
          <w:tcPr>
            <w:tcW w:w="1793" w:type="dxa"/>
            <w:vMerge w:val="continue"/>
            <w:vAlign w:val="center"/>
          </w:tcPr>
          <w:p>
            <w:pPr>
              <w:spacing w:line="360" w:lineRule="auto"/>
              <w:jc w:val="center"/>
              <w:rPr>
                <w:rFonts w:eastAsia="仿宋"/>
              </w:rPr>
            </w:pPr>
          </w:p>
        </w:tc>
        <w:tc>
          <w:tcPr>
            <w:tcW w:w="1289" w:type="dxa"/>
            <w:vMerge w:val="continue"/>
          </w:tcPr>
          <w:p>
            <w:pPr>
              <w:spacing w:line="360" w:lineRule="auto"/>
              <w:rPr>
                <w:rFonts w:ascii="Calibri" w:hAnsi="Calibri" w:eastAsia="仿宋"/>
                <w:szCs w:val="21"/>
              </w:rPr>
            </w:pPr>
          </w:p>
        </w:tc>
        <w:tc>
          <w:tcPr>
            <w:tcW w:w="2100" w:type="dxa"/>
            <w:gridSpan w:val="4"/>
            <w:vAlign w:val="center"/>
          </w:tcPr>
          <w:p>
            <w:pPr>
              <w:spacing w:line="360" w:lineRule="auto"/>
              <w:jc w:val="center"/>
              <w:rPr>
                <w:rFonts w:ascii="Calibri" w:hAnsi="Calibri" w:eastAsia="仿宋"/>
                <w:szCs w:val="21"/>
              </w:rPr>
            </w:pPr>
            <w:r>
              <w:rPr>
                <w:rFonts w:hint="eastAsia" w:ascii="Calibri" w:hAnsi="Calibri" w:eastAsia="仿宋"/>
                <w:szCs w:val="21"/>
              </w:rPr>
              <w:t>实施方案后的劳动情况描述</w:t>
            </w:r>
          </w:p>
        </w:tc>
        <w:tc>
          <w:tcPr>
            <w:tcW w:w="3465" w:type="dxa"/>
            <w:gridSpan w:val="2"/>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atLeast"/>
          <w:jc w:val="center"/>
        </w:trPr>
        <w:tc>
          <w:tcPr>
            <w:tcW w:w="1793" w:type="dxa"/>
            <w:vMerge w:val="continue"/>
            <w:vAlign w:val="center"/>
          </w:tcPr>
          <w:p>
            <w:pPr>
              <w:spacing w:line="360" w:lineRule="auto"/>
              <w:jc w:val="center"/>
              <w:rPr>
                <w:rFonts w:eastAsia="仿宋"/>
              </w:rPr>
            </w:pPr>
          </w:p>
        </w:tc>
        <w:tc>
          <w:tcPr>
            <w:tcW w:w="1289" w:type="dxa"/>
            <w:vMerge w:val="continue"/>
          </w:tcPr>
          <w:p>
            <w:pPr>
              <w:spacing w:line="360" w:lineRule="auto"/>
              <w:rPr>
                <w:rFonts w:ascii="Calibri" w:hAnsi="Calibri" w:eastAsia="仿宋"/>
                <w:szCs w:val="21"/>
              </w:rPr>
            </w:pPr>
          </w:p>
        </w:tc>
        <w:tc>
          <w:tcPr>
            <w:tcW w:w="2100" w:type="dxa"/>
            <w:gridSpan w:val="4"/>
            <w:vAlign w:val="center"/>
          </w:tcPr>
          <w:p>
            <w:pPr>
              <w:spacing w:line="360" w:lineRule="auto"/>
              <w:jc w:val="center"/>
              <w:rPr>
                <w:rFonts w:ascii="Calibri" w:hAnsi="Calibri" w:eastAsia="仿宋"/>
                <w:szCs w:val="21"/>
              </w:rPr>
            </w:pPr>
            <w:r>
              <w:rPr>
                <w:rFonts w:hint="eastAsia" w:ascii="Calibri" w:hAnsi="Calibri" w:eastAsia="仿宋"/>
                <w:szCs w:val="21"/>
              </w:rPr>
              <w:t>方案存在的问题</w:t>
            </w:r>
          </w:p>
        </w:tc>
        <w:tc>
          <w:tcPr>
            <w:tcW w:w="3465" w:type="dxa"/>
            <w:gridSpan w:val="2"/>
          </w:tcPr>
          <w:p>
            <w:pPr>
              <w:spacing w:line="360" w:lineRule="auto"/>
              <w:rPr>
                <w:rFonts w:ascii="Calibri" w:hAnsi="Calibri" w:eastAsia="仿宋"/>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atLeast"/>
          <w:jc w:val="center"/>
        </w:trPr>
        <w:tc>
          <w:tcPr>
            <w:tcW w:w="1793" w:type="dxa"/>
            <w:vMerge w:val="continue"/>
            <w:vAlign w:val="center"/>
          </w:tcPr>
          <w:p>
            <w:pPr>
              <w:spacing w:line="360" w:lineRule="auto"/>
              <w:jc w:val="center"/>
              <w:rPr>
                <w:rFonts w:eastAsia="仿宋"/>
              </w:rPr>
            </w:pPr>
          </w:p>
        </w:tc>
        <w:tc>
          <w:tcPr>
            <w:tcW w:w="1289" w:type="dxa"/>
            <w:vMerge w:val="continue"/>
          </w:tcPr>
          <w:p>
            <w:pPr>
              <w:spacing w:line="360" w:lineRule="auto"/>
              <w:rPr>
                <w:rFonts w:ascii="Calibri" w:hAnsi="Calibri" w:eastAsia="仿宋"/>
                <w:szCs w:val="21"/>
              </w:rPr>
            </w:pPr>
          </w:p>
        </w:tc>
        <w:tc>
          <w:tcPr>
            <w:tcW w:w="2100" w:type="dxa"/>
            <w:gridSpan w:val="4"/>
            <w:vAlign w:val="center"/>
          </w:tcPr>
          <w:p>
            <w:pPr>
              <w:spacing w:line="360" w:lineRule="auto"/>
              <w:jc w:val="center"/>
              <w:rPr>
                <w:rFonts w:ascii="Calibri" w:hAnsi="Calibri" w:eastAsia="仿宋"/>
                <w:szCs w:val="21"/>
              </w:rPr>
            </w:pPr>
            <w:r>
              <w:rPr>
                <w:rFonts w:hint="eastAsia" w:ascii="Calibri" w:hAnsi="Calibri" w:eastAsia="仿宋"/>
                <w:szCs w:val="21"/>
              </w:rPr>
              <w:t>针对方案的后续优化设想</w:t>
            </w:r>
          </w:p>
        </w:tc>
        <w:tc>
          <w:tcPr>
            <w:tcW w:w="3465" w:type="dxa"/>
            <w:gridSpan w:val="2"/>
          </w:tcPr>
          <w:p>
            <w:pPr>
              <w:spacing w:line="360" w:lineRule="auto"/>
              <w:rPr>
                <w:rFonts w:ascii="Calibri" w:hAnsi="Calibri" w:eastAsia="仿宋"/>
                <w:szCs w:val="21"/>
              </w:rPr>
            </w:pPr>
          </w:p>
        </w:tc>
      </w:tr>
    </w:tbl>
    <w:p>
      <w:pPr>
        <w:rPr>
          <w:rFonts w:ascii="仿宋" w:hAnsi="仿宋" w:eastAsia="仿宋" w:cs="仿宋"/>
          <w:color w:val="000000"/>
          <w:sz w:val="28"/>
          <w:szCs w:val="36"/>
        </w:rPr>
      </w:pPr>
      <w:bookmarkStart w:id="73" w:name="_Toc20467"/>
      <w:bookmarkStart w:id="74" w:name="_Toc17608"/>
      <w:r>
        <w:rPr>
          <w:rFonts w:hint="eastAsia" w:ascii="仿宋" w:hAnsi="仿宋" w:eastAsia="仿宋" w:cs="仿宋"/>
          <w:color w:val="000000"/>
          <w:sz w:val="28"/>
          <w:szCs w:val="36"/>
        </w:rPr>
        <w:br w:type="page"/>
      </w:r>
    </w:p>
    <w:p>
      <w:pPr>
        <w:rPr>
          <w:rFonts w:hint="eastAsia" w:ascii="黑体" w:hAnsi="黑体" w:eastAsia="黑体" w:cs="黑体"/>
        </w:rPr>
      </w:pPr>
      <w:r>
        <w:rPr>
          <w:rFonts w:hint="eastAsia" w:ascii="黑体" w:hAnsi="黑体" w:eastAsia="黑体" w:cs="黑体"/>
          <w:color w:val="000000"/>
          <w:sz w:val="28"/>
          <w:szCs w:val="36"/>
        </w:rPr>
        <w:t>附件</w:t>
      </w:r>
      <w:bookmarkEnd w:id="73"/>
      <w:r>
        <w:rPr>
          <w:rFonts w:hint="eastAsia" w:ascii="黑体" w:hAnsi="黑体" w:eastAsia="黑体" w:cs="黑体"/>
          <w:color w:val="000000"/>
          <w:sz w:val="28"/>
          <w:szCs w:val="36"/>
          <w:lang w:val="en-US" w:eastAsia="zh-CN"/>
        </w:rPr>
        <w:t>3</w:t>
      </w:r>
      <w:r>
        <w:rPr>
          <w:rFonts w:hint="eastAsia" w:ascii="黑体" w:hAnsi="黑体" w:eastAsia="黑体" w:cs="黑体"/>
          <w:color w:val="000000"/>
          <w:sz w:val="28"/>
          <w:szCs w:val="36"/>
        </w:rPr>
        <w:t>-8</w:t>
      </w:r>
    </w:p>
    <w:p>
      <w:pPr>
        <w:spacing w:line="360" w:lineRule="auto"/>
        <w:ind w:right="139" w:rightChars="66"/>
        <w:jc w:val="center"/>
        <w:outlineLvl w:val="1"/>
        <w:rPr>
          <w:rFonts w:ascii="黑体" w:hAnsi="黑体" w:eastAsia="黑体" w:cs="黑体"/>
          <w:b/>
          <w:bCs/>
          <w:sz w:val="36"/>
          <w:szCs w:val="36"/>
        </w:rPr>
      </w:pPr>
      <w:r>
        <w:rPr>
          <w:rFonts w:hint="eastAsia" w:ascii="黑体" w:hAnsi="黑体" w:eastAsia="黑体" w:cs="黑体"/>
          <w:b/>
          <w:bCs/>
          <w:sz w:val="36"/>
          <w:szCs w:val="36"/>
        </w:rPr>
        <w:t>AI无屏编程挑战赛</w:t>
      </w:r>
    </w:p>
    <w:p>
      <w:pPr>
        <w:rPr>
          <w:rFonts w:ascii="黑体" w:hAnsi="黑体" w:eastAsia="黑体" w:cs="黑体"/>
          <w:b/>
          <w:bCs/>
          <w:sz w:val="28"/>
          <w:szCs w:val="36"/>
        </w:rPr>
      </w:pPr>
      <w:bookmarkStart w:id="75" w:name="_Toc58374865"/>
      <w:r>
        <w:rPr>
          <w:rFonts w:hint="eastAsia" w:ascii="黑体" w:hAnsi="黑体" w:eastAsia="黑体" w:cs="黑体"/>
          <w:b/>
          <w:bCs/>
          <w:sz w:val="28"/>
          <w:szCs w:val="36"/>
        </w:rPr>
        <w:t>1、关于“无屏编程”</w:t>
      </w:r>
      <w:bookmarkEnd w:id="75"/>
    </w:p>
    <w:p>
      <w:pPr>
        <w:spacing w:line="300" w:lineRule="auto"/>
        <w:ind w:firstLine="420"/>
        <w:rPr>
          <w:rFonts w:ascii="宋体" w:hAnsi="宋体" w:cs="宋体"/>
          <w:sz w:val="24"/>
          <w:szCs w:val="32"/>
        </w:rPr>
      </w:pPr>
      <w:r>
        <w:rPr>
          <w:rFonts w:hint="eastAsia" w:ascii="宋体" w:hAnsi="宋体" w:cs="宋体"/>
          <w:sz w:val="24"/>
          <w:szCs w:val="32"/>
        </w:rPr>
        <w:t>无屏编程，即实物编程，在图形化编程语言的基础上，将屏幕中的代码块实物化，封装到带有特定图案或标识的实物模块当中。这些实物模块被赋予不同的属性或功能，如函数、变量、逻辑、传感器等。它们可以通过不同的堆叠方式表达程序逻辑，并对指令做出响应。这种基于现实世界的编程方式的出现，为教育者解开了诸多环境和工具上的限制，为低龄学习者的编程活动提供了更大的探索空间。</w:t>
      </w:r>
    </w:p>
    <w:p>
      <w:pPr>
        <w:spacing w:line="300" w:lineRule="auto"/>
        <w:ind w:firstLine="480" w:firstLineChars="200"/>
        <w:rPr>
          <w:rFonts w:ascii="宋体" w:hAnsi="宋体" w:cs="宋体"/>
          <w:sz w:val="24"/>
          <w:szCs w:val="32"/>
        </w:rPr>
      </w:pPr>
      <w:r>
        <w:rPr>
          <w:rFonts w:hint="eastAsia" w:ascii="宋体" w:hAnsi="宋体" w:cs="宋体"/>
          <w:sz w:val="24"/>
          <w:szCs w:val="32"/>
        </w:rPr>
        <w:t>学龄前、及低年级小学生还能参加由工业和信息化部教育与考试中心、中国电子教育学会和中国工信出版传媒集团开展的信息技术人才培养项目中的“青少年无屏编程水平测试”，获得相应的等级证书。</w:t>
      </w:r>
    </w:p>
    <w:p>
      <w:pPr>
        <w:rPr>
          <w:rFonts w:ascii="黑体" w:hAnsi="黑体" w:eastAsia="黑体" w:cs="黑体"/>
          <w:b/>
          <w:bCs/>
          <w:sz w:val="28"/>
          <w:szCs w:val="36"/>
        </w:rPr>
      </w:pPr>
      <w:bookmarkStart w:id="76" w:name="_Toc58374866"/>
      <w:r>
        <w:rPr>
          <w:rFonts w:hint="eastAsia" w:ascii="黑体" w:hAnsi="黑体" w:eastAsia="黑体" w:cs="黑体"/>
          <w:b/>
          <w:bCs/>
          <w:sz w:val="28"/>
          <w:szCs w:val="36"/>
        </w:rPr>
        <w:t>2、赛项主题及故事背景</w:t>
      </w:r>
      <w:bookmarkEnd w:id="76"/>
    </w:p>
    <w:p>
      <w:pPr>
        <w:spacing w:line="300" w:lineRule="auto"/>
        <w:ind w:firstLine="480" w:firstLineChars="200"/>
        <w:rPr>
          <w:rFonts w:ascii="宋体" w:hAnsi="宋体" w:cs="宋体"/>
          <w:sz w:val="24"/>
          <w:szCs w:val="32"/>
        </w:rPr>
      </w:pPr>
      <w:r>
        <w:rPr>
          <w:rFonts w:hint="eastAsia" w:ascii="宋体" w:hAnsi="宋体" w:cs="宋体"/>
          <w:sz w:val="24"/>
          <w:szCs w:val="32"/>
        </w:rPr>
        <w:t>此次赛项设计从低龄学生的年龄特点和认知心理出发，涵盖了程序入门、程序结构、程序设计及综合应用等方面的知识，从无屏化角度出发，进行评价，集创新、体验、项目等形式为一体，契合学生富有好奇心和创造力的天性，进而培养学生对编程知识的学习兴趣，形成正确的思维方式和学习习惯。</w:t>
      </w:r>
    </w:p>
    <w:p>
      <w:pPr>
        <w:spacing w:line="300" w:lineRule="auto"/>
        <w:ind w:firstLine="420"/>
        <w:rPr>
          <w:rFonts w:ascii="宋体" w:hAnsi="宋体" w:cs="宋体"/>
          <w:sz w:val="24"/>
          <w:szCs w:val="32"/>
        </w:rPr>
      </w:pPr>
      <w:r>
        <w:rPr>
          <w:rFonts w:hint="eastAsia" w:ascii="宋体" w:hAnsi="宋体" w:cs="宋体"/>
          <w:sz w:val="24"/>
          <w:szCs w:val="32"/>
        </w:rPr>
        <w:t>本届AI无屏编程挑战赛项目主题为“迷宫寻宝之旅”。</w:t>
      </w:r>
    </w:p>
    <w:p>
      <w:pPr>
        <w:spacing w:line="300" w:lineRule="auto"/>
        <w:ind w:firstLine="420"/>
        <w:rPr>
          <w:rFonts w:ascii="宋体" w:hAnsi="宋体" w:cs="宋体"/>
          <w:sz w:val="24"/>
          <w:szCs w:val="32"/>
        </w:rPr>
      </w:pPr>
      <w:r>
        <w:rPr>
          <w:rFonts w:hint="eastAsia" w:ascii="宋体" w:hAnsi="宋体" w:cs="宋体"/>
          <w:sz w:val="24"/>
          <w:szCs w:val="32"/>
        </w:rPr>
        <w:t>参赛选手需要通过无屏编程，帮助小Q机器人在迷宫场地中顺利行驶，并找到出口处的宝箱。沿途设有额外得分物（金币）、能量补给站（电池）、以及触发扣分点（炸弹区），开启宝箱的钥匙将随机放置在迷宫的任意位置，以此增强比赛的刺激性、趣味性与竞争性。</w:t>
      </w:r>
    </w:p>
    <w:p>
      <w:pPr>
        <w:rPr>
          <w:rFonts w:ascii="黑体" w:hAnsi="黑体" w:eastAsia="黑体" w:cs="黑体"/>
          <w:b/>
          <w:bCs/>
          <w:sz w:val="28"/>
          <w:szCs w:val="36"/>
        </w:rPr>
      </w:pPr>
      <w:bookmarkStart w:id="77" w:name="_TOC_250019"/>
      <w:bookmarkEnd w:id="77"/>
      <w:bookmarkStart w:id="78" w:name="_Toc58374867"/>
      <w:r>
        <w:rPr>
          <w:rFonts w:hint="eastAsia" w:ascii="黑体" w:hAnsi="黑体" w:eastAsia="黑体" w:cs="黑体"/>
          <w:b/>
          <w:bCs/>
          <w:sz w:val="28"/>
          <w:szCs w:val="36"/>
        </w:rPr>
        <w:t>3、参赛要求</w:t>
      </w:r>
      <w:bookmarkEnd w:id="78"/>
    </w:p>
    <w:p>
      <w:pPr>
        <w:spacing w:line="300" w:lineRule="auto"/>
        <w:ind w:firstLine="480" w:firstLineChars="200"/>
        <w:rPr>
          <w:rFonts w:ascii="宋体" w:hAnsi="宋体" w:cs="宋体"/>
          <w:sz w:val="24"/>
          <w:szCs w:val="32"/>
        </w:rPr>
      </w:pPr>
      <w:r>
        <w:rPr>
          <w:rFonts w:hint="eastAsia" w:ascii="宋体" w:hAnsi="宋体" w:cs="宋体"/>
          <w:sz w:val="24"/>
          <w:szCs w:val="32"/>
        </w:rPr>
        <w:t>每个参赛队伍由1名参赛选手（年龄要求：5-7岁）和1名指导老师组成，1名指导老师最多可指导4个参赛队伍，每名参赛选手使用一台AI无屏机器人，以无屏编程的方式独立完成任务。</w:t>
      </w:r>
      <w:bookmarkStart w:id="79" w:name="_TOC_250018"/>
      <w:bookmarkEnd w:id="79"/>
    </w:p>
    <w:p>
      <w:pPr>
        <w:rPr>
          <w:rFonts w:ascii="黑体" w:hAnsi="黑体" w:eastAsia="黑体" w:cs="黑体"/>
          <w:b/>
          <w:bCs/>
          <w:sz w:val="28"/>
          <w:szCs w:val="36"/>
        </w:rPr>
      </w:pPr>
      <w:bookmarkStart w:id="80" w:name="_Toc58374868"/>
      <w:r>
        <w:rPr>
          <w:rFonts w:hint="eastAsia" w:ascii="黑体" w:hAnsi="黑体" w:eastAsia="黑体" w:cs="黑体"/>
          <w:b/>
          <w:bCs/>
          <w:sz w:val="28"/>
          <w:szCs w:val="36"/>
        </w:rPr>
        <w:t>4、比赛内容</w:t>
      </w:r>
      <w:bookmarkEnd w:id="80"/>
      <w:bookmarkStart w:id="81" w:name="_TOC_250017"/>
      <w:bookmarkEnd w:id="81"/>
    </w:p>
    <w:p>
      <w:pPr>
        <w:spacing w:line="300" w:lineRule="auto"/>
        <w:jc w:val="left"/>
        <w:rPr>
          <w:rFonts w:ascii="黑体" w:hAnsi="黑体" w:eastAsia="黑体" w:cs="黑体"/>
          <w:b/>
          <w:bCs/>
          <w:sz w:val="24"/>
          <w:szCs w:val="32"/>
        </w:rPr>
      </w:pPr>
      <w:bookmarkStart w:id="82" w:name="_Toc58374869"/>
      <w:r>
        <w:rPr>
          <w:rFonts w:hint="eastAsia" w:ascii="黑体" w:hAnsi="黑体" w:eastAsia="黑体" w:cs="黑体"/>
          <w:b/>
          <w:bCs/>
          <w:sz w:val="24"/>
          <w:szCs w:val="32"/>
        </w:rPr>
        <w:t>4.1、比赛场地说明</w:t>
      </w:r>
      <w:bookmarkEnd w:id="82"/>
    </w:p>
    <w:p>
      <w:pPr>
        <w:spacing w:line="300" w:lineRule="auto"/>
        <w:ind w:firstLine="480" w:firstLineChars="200"/>
        <w:jc w:val="left"/>
        <w:rPr>
          <w:rFonts w:ascii="宋体" w:hAnsi="宋体" w:cs="宋体"/>
          <w:sz w:val="24"/>
          <w:szCs w:val="32"/>
        </w:rPr>
      </w:pPr>
      <w:r>
        <w:rPr>
          <w:rFonts w:hint="eastAsia" w:ascii="宋体" w:hAnsi="宋体" w:cs="宋体"/>
          <w:sz w:val="24"/>
          <w:szCs w:val="32"/>
        </w:rPr>
        <w:t>下图中为比赛场地迷宫的布局参考图形，共划分为4个比赛区域（蓝区A8-E5、红区J8-F5、黄区A1-E4、绿区J1-F4），每场比赛由4名参赛选手分别在各自区域同时进行。为确保比赛公平性，4个比赛区域的迷宫均为对称布局（4行5列，共20 个格子，格子尺寸：9.3cm*9.3cm），机器人为入口，宝箱图标处为出口。红色线为迷宫墙壁，具体迷宫线路布局以比赛当天场地为准。</w:t>
      </w:r>
    </w:p>
    <w:p>
      <w:pPr>
        <w:spacing w:line="300" w:lineRule="auto"/>
        <w:ind w:firstLine="480" w:firstLineChars="200"/>
        <w:jc w:val="left"/>
        <w:rPr>
          <w:rFonts w:ascii="黑体" w:hAnsi="黑体" w:eastAsia="黑体" w:cs="黑体"/>
          <w:b/>
          <w:bCs/>
          <w:sz w:val="24"/>
          <w:szCs w:val="32"/>
        </w:rPr>
      </w:pPr>
      <w:r>
        <w:rPr>
          <w:rFonts w:hint="eastAsia" w:ascii="宋体" w:hAnsi="宋体" w:cs="宋体"/>
          <w:sz w:val="24"/>
          <w:szCs w:val="32"/>
        </w:rPr>
        <w:t>下图为比赛场地参考示意图，仅供规则讲解说明、赛前模拟训练使用。正式比赛的场地地图将在比赛当天现场公布。</w:t>
      </w:r>
    </w:p>
    <w:p>
      <w:pPr>
        <w:spacing w:line="300" w:lineRule="auto"/>
        <w:jc w:val="left"/>
        <w:rPr>
          <w:rFonts w:ascii="黑体" w:hAnsi="黑体" w:eastAsia="黑体" w:cs="黑体"/>
          <w:b/>
          <w:bCs/>
          <w:sz w:val="24"/>
          <w:szCs w:val="32"/>
        </w:rPr>
      </w:pPr>
      <w:r>
        <w:drawing>
          <wp:anchor distT="0" distB="0" distL="114300" distR="114300" simplePos="0" relativeHeight="251702272" behindDoc="0" locked="0" layoutInCell="1" allowOverlap="1">
            <wp:simplePos x="0" y="0"/>
            <wp:positionH relativeFrom="column">
              <wp:posOffset>-342900</wp:posOffset>
            </wp:positionH>
            <wp:positionV relativeFrom="paragraph">
              <wp:posOffset>36195</wp:posOffset>
            </wp:positionV>
            <wp:extent cx="5991860" cy="5264785"/>
            <wp:effectExtent l="0" t="0" r="8890" b="12065"/>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17"/>
                    <a:stretch>
                      <a:fillRect/>
                    </a:stretch>
                  </pic:blipFill>
                  <pic:spPr>
                    <a:xfrm>
                      <a:off x="0" y="0"/>
                      <a:ext cx="5991860" cy="5264785"/>
                    </a:xfrm>
                    <a:prstGeom prst="rect">
                      <a:avLst/>
                    </a:prstGeom>
                    <a:noFill/>
                    <a:ln>
                      <a:noFill/>
                    </a:ln>
                  </pic:spPr>
                </pic:pic>
              </a:graphicData>
            </a:graphic>
          </wp:anchor>
        </w:drawing>
      </w:r>
    </w:p>
    <w:p>
      <w:pPr>
        <w:spacing w:line="300" w:lineRule="auto"/>
        <w:jc w:val="center"/>
        <w:rPr>
          <w:rFonts w:ascii="宋体" w:hAnsi="宋体" w:cs="宋体"/>
          <w:sz w:val="24"/>
          <w:szCs w:val="32"/>
        </w:rPr>
      </w:pPr>
      <w:r>
        <w:rPr>
          <w:rFonts w:hint="eastAsia" w:ascii="宋体" w:hAnsi="宋体" w:cs="宋体"/>
          <w:sz w:val="24"/>
          <w:szCs w:val="32"/>
        </w:rPr>
        <w:t>比赛场地参考示意图</w:t>
      </w:r>
    </w:p>
    <w:p>
      <w:pPr>
        <w:spacing w:line="300" w:lineRule="auto"/>
        <w:rPr>
          <w:rFonts w:ascii="宋体" w:hAnsi="宋体" w:cs="宋体"/>
          <w:sz w:val="24"/>
          <w:szCs w:val="32"/>
        </w:rPr>
      </w:pPr>
    </w:p>
    <w:p>
      <w:pPr>
        <w:spacing w:line="300" w:lineRule="auto"/>
        <w:jc w:val="left"/>
        <w:rPr>
          <w:rFonts w:ascii="黑体" w:hAnsi="黑体" w:eastAsia="黑体" w:cs="黑体"/>
          <w:b/>
          <w:bCs/>
          <w:sz w:val="24"/>
          <w:szCs w:val="32"/>
        </w:rPr>
      </w:pPr>
      <w:bookmarkStart w:id="83" w:name="_Toc58374870"/>
      <w:r>
        <w:rPr>
          <w:rFonts w:hint="eastAsia" w:ascii="黑体" w:hAnsi="黑体" w:eastAsia="黑体" w:cs="黑体"/>
          <w:b/>
          <w:bCs/>
          <w:sz w:val="24"/>
          <w:szCs w:val="32"/>
        </w:rPr>
        <w:t>4.1.1、场地图纸材质</w:t>
      </w:r>
      <w:bookmarkEnd w:id="83"/>
    </w:p>
    <w:p>
      <w:pPr>
        <w:spacing w:line="300" w:lineRule="auto"/>
        <w:ind w:firstLine="420"/>
        <w:rPr>
          <w:rFonts w:ascii="宋体" w:hAnsi="宋体" w:cs="宋体"/>
          <w:sz w:val="24"/>
          <w:szCs w:val="32"/>
        </w:rPr>
      </w:pPr>
      <w:r>
        <w:rPr>
          <w:rFonts w:hint="eastAsia" w:ascii="宋体" w:hAnsi="宋体" w:cs="宋体"/>
          <w:sz w:val="24"/>
          <w:szCs w:val="32"/>
        </w:rPr>
        <w:t xml:space="preserve">比赛场地图纸材质为PP裱地板膜。 </w:t>
      </w:r>
    </w:p>
    <w:p>
      <w:pPr>
        <w:spacing w:line="300" w:lineRule="auto"/>
        <w:jc w:val="left"/>
        <w:rPr>
          <w:rFonts w:ascii="黑体" w:hAnsi="黑体" w:eastAsia="黑体" w:cs="黑体"/>
          <w:b/>
          <w:bCs/>
          <w:sz w:val="24"/>
          <w:szCs w:val="32"/>
        </w:rPr>
      </w:pPr>
      <w:bookmarkStart w:id="84" w:name="_Toc58374871"/>
      <w:r>
        <w:rPr>
          <w:rFonts w:hint="eastAsia" w:ascii="黑体" w:hAnsi="黑体" w:eastAsia="黑体" w:cs="黑体"/>
          <w:b/>
          <w:bCs/>
          <w:sz w:val="24"/>
          <w:szCs w:val="32"/>
        </w:rPr>
        <w:t>4.1.2、比赛场地尺寸</w:t>
      </w:r>
      <w:bookmarkEnd w:id="84"/>
    </w:p>
    <w:p>
      <w:pPr>
        <w:spacing w:line="300" w:lineRule="auto"/>
        <w:ind w:firstLine="420"/>
        <w:rPr>
          <w:rFonts w:ascii="宋体" w:hAnsi="宋体" w:cs="宋体"/>
          <w:sz w:val="24"/>
          <w:szCs w:val="32"/>
        </w:rPr>
      </w:pPr>
      <w:r>
        <w:rPr>
          <w:rFonts w:hint="eastAsia" w:ascii="宋体" w:hAnsi="宋体" w:cs="宋体"/>
          <w:sz w:val="24"/>
          <w:szCs w:val="32"/>
        </w:rPr>
        <w:t>比赛场地尺寸为：长110cm，宽90cm。</w:t>
      </w:r>
    </w:p>
    <w:p>
      <w:pPr>
        <w:spacing w:line="300" w:lineRule="auto"/>
        <w:jc w:val="left"/>
        <w:rPr>
          <w:rFonts w:ascii="黑体" w:hAnsi="黑体" w:eastAsia="黑体" w:cs="黑体"/>
          <w:b/>
          <w:bCs/>
          <w:sz w:val="24"/>
          <w:szCs w:val="32"/>
        </w:rPr>
      </w:pPr>
      <w:bookmarkStart w:id="85" w:name="_Toc58374872"/>
      <w:r>
        <w:rPr>
          <w:rFonts w:hint="eastAsia" w:ascii="黑体" w:hAnsi="黑体" w:eastAsia="黑体" w:cs="黑体"/>
          <w:b/>
          <w:bCs/>
          <w:sz w:val="24"/>
          <w:szCs w:val="32"/>
        </w:rPr>
        <w:t>4.1.3、启动区域</w:t>
      </w:r>
      <w:bookmarkEnd w:id="85"/>
    </w:p>
    <w:p>
      <w:pPr>
        <w:spacing w:line="300" w:lineRule="auto"/>
        <w:ind w:firstLine="420"/>
        <w:rPr>
          <w:rFonts w:ascii="宋体" w:hAnsi="宋体" w:cs="宋体"/>
          <w:sz w:val="24"/>
          <w:szCs w:val="32"/>
        </w:rPr>
      </w:pPr>
      <w:r>
        <w:rPr>
          <w:rFonts w:hint="eastAsia" w:ascii="宋体" w:hAnsi="宋体" w:cs="宋体"/>
          <w:sz w:val="24"/>
          <w:szCs w:val="32"/>
        </w:rPr>
        <w:t>比赛场地上坐标A8为蓝区的启动区、8J为红区的启动区、A1为黄区的启动区、J1为绿区的启动区，AI无屏机器人在等待启动时，任意部分的垂直投影不可超出此正方形区域，并且初始方向需与地图上机器人图标眼睛的朝向一致。如没有按要求摆放机器人初始位置，扣5分。</w:t>
      </w:r>
    </w:p>
    <w:p>
      <w:pPr>
        <w:spacing w:line="300" w:lineRule="auto"/>
        <w:ind w:firstLine="420"/>
        <w:rPr>
          <w:rFonts w:ascii="宋体" w:hAnsi="宋体" w:cs="宋体"/>
          <w:sz w:val="24"/>
          <w:szCs w:val="32"/>
        </w:rPr>
      </w:pPr>
    </w:p>
    <w:p>
      <w:pPr>
        <w:spacing w:line="300" w:lineRule="auto"/>
        <w:ind w:firstLine="420"/>
        <w:jc w:val="center"/>
        <w:rPr>
          <w:rFonts w:ascii="宋体" w:hAnsi="宋体" w:cs="宋体" w:eastAsiaTheme="minorEastAsia"/>
          <w:sz w:val="24"/>
          <w:szCs w:val="32"/>
        </w:rPr>
      </w:pPr>
      <w:r>
        <w:drawing>
          <wp:inline distT="0" distB="0" distL="114300" distR="114300">
            <wp:extent cx="923925" cy="914400"/>
            <wp:effectExtent l="0" t="0" r="9525" b="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18"/>
                    <a:stretch>
                      <a:fillRect/>
                    </a:stretch>
                  </pic:blipFill>
                  <pic:spPr>
                    <a:xfrm>
                      <a:off x="0" y="0"/>
                      <a:ext cx="923925" cy="914400"/>
                    </a:xfrm>
                    <a:prstGeom prst="rect">
                      <a:avLst/>
                    </a:prstGeom>
                    <a:noFill/>
                    <a:ln>
                      <a:noFill/>
                    </a:ln>
                  </pic:spPr>
                </pic:pic>
              </a:graphicData>
            </a:graphic>
          </wp:inline>
        </w:drawing>
      </w:r>
      <w:r>
        <w:rPr>
          <w:rFonts w:hint="eastAsia"/>
        </w:rPr>
        <w:t xml:space="preserve">  </w:t>
      </w:r>
      <w:r>
        <w:drawing>
          <wp:inline distT="0" distB="0" distL="114300" distR="114300">
            <wp:extent cx="952500" cy="885825"/>
            <wp:effectExtent l="0" t="0" r="0" b="952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219"/>
                    <a:stretch>
                      <a:fillRect/>
                    </a:stretch>
                  </pic:blipFill>
                  <pic:spPr>
                    <a:xfrm>
                      <a:off x="0" y="0"/>
                      <a:ext cx="952500" cy="885825"/>
                    </a:xfrm>
                    <a:prstGeom prst="rect">
                      <a:avLst/>
                    </a:prstGeom>
                    <a:noFill/>
                    <a:ln>
                      <a:noFill/>
                    </a:ln>
                  </pic:spPr>
                </pic:pic>
              </a:graphicData>
            </a:graphic>
          </wp:inline>
        </w:drawing>
      </w:r>
      <w:r>
        <w:rPr>
          <w:rFonts w:hint="eastAsia"/>
        </w:rPr>
        <w:t xml:space="preserve">  </w:t>
      </w:r>
      <w:r>
        <w:drawing>
          <wp:inline distT="0" distB="0" distL="114300" distR="114300">
            <wp:extent cx="942975" cy="904875"/>
            <wp:effectExtent l="0" t="0" r="9525" b="952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220"/>
                    <a:stretch>
                      <a:fillRect/>
                    </a:stretch>
                  </pic:blipFill>
                  <pic:spPr>
                    <a:xfrm>
                      <a:off x="0" y="0"/>
                      <a:ext cx="942975" cy="904875"/>
                    </a:xfrm>
                    <a:prstGeom prst="rect">
                      <a:avLst/>
                    </a:prstGeom>
                    <a:noFill/>
                    <a:ln>
                      <a:noFill/>
                    </a:ln>
                  </pic:spPr>
                </pic:pic>
              </a:graphicData>
            </a:graphic>
          </wp:inline>
        </w:drawing>
      </w:r>
      <w:r>
        <w:rPr>
          <w:rFonts w:hint="eastAsia"/>
        </w:rPr>
        <w:t xml:space="preserve"> </w:t>
      </w:r>
      <w:r>
        <w:drawing>
          <wp:inline distT="0" distB="0" distL="114300" distR="114300">
            <wp:extent cx="923925" cy="885825"/>
            <wp:effectExtent l="0" t="0" r="9525" b="9525"/>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221"/>
                    <a:stretch>
                      <a:fillRect/>
                    </a:stretch>
                  </pic:blipFill>
                  <pic:spPr>
                    <a:xfrm>
                      <a:off x="0" y="0"/>
                      <a:ext cx="923925" cy="885825"/>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启动区示意图</w:t>
      </w:r>
    </w:p>
    <w:p>
      <w:pPr>
        <w:spacing w:line="300" w:lineRule="auto"/>
        <w:jc w:val="left"/>
        <w:rPr>
          <w:rFonts w:ascii="黑体" w:hAnsi="黑体" w:eastAsia="黑体" w:cs="黑体"/>
          <w:b/>
          <w:bCs/>
          <w:sz w:val="24"/>
          <w:szCs w:val="32"/>
        </w:rPr>
      </w:pPr>
      <w:bookmarkStart w:id="86" w:name="_Toc58374873"/>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4.1.4、终点区域</w:t>
      </w:r>
      <w:bookmarkEnd w:id="86"/>
    </w:p>
    <w:p>
      <w:pPr>
        <w:spacing w:line="300" w:lineRule="auto"/>
        <w:ind w:firstLine="420"/>
        <w:rPr>
          <w:rFonts w:ascii="宋体" w:hAnsi="宋体" w:cs="宋体"/>
          <w:sz w:val="24"/>
          <w:szCs w:val="32"/>
        </w:rPr>
      </w:pPr>
      <w:r>
        <w:rPr>
          <w:rFonts w:hint="eastAsia" w:ascii="宋体" w:hAnsi="宋体" w:cs="宋体"/>
          <w:sz w:val="24"/>
          <w:szCs w:val="32"/>
        </w:rPr>
        <w:t>比赛场地上的“宝箱”图标所在格子为终点区域，坐标E5为蓝区的终点区、F5为红区的终点区、E4为黄区的终点区、F4为绿区的终点区。AI无屏机器人最后需停在终点区域的格子内，可获得10分。如在比赛规定的最长时间内，机器人没能达到终点区域，则不能获得此处的10分。</w:t>
      </w:r>
    </w:p>
    <w:tbl>
      <w:tblPr>
        <w:tblStyle w:val="9"/>
        <w:tblW w:w="8850" w:type="dxa"/>
        <w:tblInd w:w="3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5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850" w:type="dxa"/>
          </w:tcPr>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886585" cy="1880235"/>
                  <wp:effectExtent l="0" t="0" r="18415" b="5715"/>
                  <wp:docPr id="55" name="图片 55" descr="166383876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663838764710"/>
                          <pic:cNvPicPr>
                            <a:picLocks noChangeAspect="1"/>
                          </pic:cNvPicPr>
                        </pic:nvPicPr>
                        <pic:blipFill>
                          <a:blip r:embed="rId222"/>
                          <a:stretch>
                            <a:fillRect/>
                          </a:stretch>
                        </pic:blipFill>
                        <pic:spPr>
                          <a:xfrm>
                            <a:off x="0" y="0"/>
                            <a:ext cx="1886585" cy="188023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850" w:type="dxa"/>
          </w:tcPr>
          <w:p>
            <w:pPr>
              <w:spacing w:line="300" w:lineRule="auto"/>
              <w:ind w:firstLine="420"/>
              <w:jc w:val="center"/>
              <w:rPr>
                <w:rFonts w:ascii="宋体" w:hAnsi="宋体" w:cs="宋体"/>
                <w:sz w:val="24"/>
                <w:szCs w:val="32"/>
              </w:rPr>
            </w:pPr>
            <w:r>
              <w:rPr>
                <w:rFonts w:hint="eastAsia" w:ascii="宋体" w:hAnsi="宋体" w:cs="宋体"/>
                <w:sz w:val="24"/>
                <w:szCs w:val="32"/>
              </w:rPr>
              <w:t>终点区域示意图</w:t>
            </w:r>
          </w:p>
        </w:tc>
      </w:tr>
    </w:tbl>
    <w:p>
      <w:pPr>
        <w:spacing w:line="300" w:lineRule="auto"/>
        <w:jc w:val="left"/>
        <w:rPr>
          <w:rFonts w:ascii="黑体" w:hAnsi="黑体" w:eastAsia="黑体" w:cs="黑体"/>
          <w:b/>
          <w:bCs/>
          <w:sz w:val="24"/>
          <w:szCs w:val="32"/>
        </w:rPr>
      </w:pPr>
      <w:bookmarkStart w:id="87" w:name="_Toc58374874"/>
    </w:p>
    <w:p>
      <w:pPr>
        <w:spacing w:line="300" w:lineRule="auto"/>
        <w:jc w:val="left"/>
        <w:rPr>
          <w:rFonts w:ascii="黑体" w:hAnsi="黑体" w:eastAsia="黑体" w:cs="黑体"/>
          <w:b/>
          <w:bCs/>
          <w:sz w:val="24"/>
          <w:szCs w:val="32"/>
        </w:rPr>
      </w:pPr>
      <w:r>
        <w:rPr>
          <w:rFonts w:hint="eastAsia" w:ascii="黑体" w:hAnsi="黑体" w:eastAsia="黑体" w:cs="黑体"/>
          <w:b/>
          <w:bCs/>
          <w:sz w:val="24"/>
          <w:szCs w:val="32"/>
        </w:rPr>
        <w:t>4.1.5、迷宫墙壁说明</w:t>
      </w:r>
      <w:bookmarkEnd w:id="87"/>
    </w:p>
    <w:p>
      <w:pPr>
        <w:spacing w:line="300" w:lineRule="auto"/>
        <w:ind w:firstLine="420"/>
        <w:rPr>
          <w:rFonts w:ascii="宋体" w:hAnsi="宋体" w:cs="宋体"/>
          <w:sz w:val="24"/>
          <w:szCs w:val="32"/>
        </w:rPr>
      </w:pPr>
      <w:r>
        <w:rPr>
          <w:rFonts w:hint="eastAsia" w:ascii="宋体" w:hAnsi="宋体" w:cs="宋体"/>
          <w:sz w:val="24"/>
          <w:szCs w:val="32"/>
        </w:rPr>
        <w:t>场地上单元格子之间有白色间隔/红色迷宫墙壁，宽度为0.7cm。</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565275" cy="1561465"/>
            <wp:effectExtent l="0" t="0" r="15875" b="635"/>
            <wp:docPr id="87" name="图片 87" descr="166383984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1663839844192"/>
                    <pic:cNvPicPr>
                      <a:picLocks noChangeAspect="1"/>
                    </pic:cNvPicPr>
                  </pic:nvPicPr>
                  <pic:blipFill>
                    <a:blip r:embed="rId223"/>
                    <a:stretch>
                      <a:fillRect/>
                    </a:stretch>
                  </pic:blipFill>
                  <pic:spPr>
                    <a:xfrm>
                      <a:off x="0" y="0"/>
                      <a:ext cx="1565275" cy="1561465"/>
                    </a:xfrm>
                    <a:prstGeom prst="rect">
                      <a:avLst/>
                    </a:prstGeom>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间隔示意图</w:t>
      </w:r>
    </w:p>
    <w:p>
      <w:pPr>
        <w:spacing w:line="300" w:lineRule="auto"/>
        <w:jc w:val="left"/>
        <w:rPr>
          <w:rFonts w:ascii="黑体" w:hAnsi="黑体" w:eastAsia="黑体" w:cs="黑体"/>
          <w:b/>
          <w:bCs/>
          <w:sz w:val="24"/>
          <w:szCs w:val="32"/>
        </w:rPr>
      </w:pPr>
      <w:bookmarkStart w:id="88" w:name="_TOC_250016"/>
      <w:bookmarkEnd w:id="88"/>
      <w:bookmarkStart w:id="89" w:name="_Toc58374876"/>
      <w:r>
        <w:rPr>
          <w:rFonts w:hint="eastAsia" w:ascii="黑体" w:hAnsi="黑体" w:eastAsia="黑体" w:cs="黑体"/>
          <w:b/>
          <w:bCs/>
          <w:sz w:val="24"/>
          <w:szCs w:val="32"/>
        </w:rPr>
        <w:t>4.2、场地道具</w:t>
      </w:r>
      <w:bookmarkEnd w:id="89"/>
      <w:r>
        <w:rPr>
          <w:rFonts w:hint="eastAsia" w:ascii="黑体" w:hAnsi="黑体" w:eastAsia="黑体" w:cs="黑体"/>
          <w:b/>
          <w:bCs/>
          <w:sz w:val="24"/>
          <w:szCs w:val="32"/>
        </w:rPr>
        <w:t>及计分说明</w:t>
      </w:r>
    </w:p>
    <w:p>
      <w:pPr>
        <w:spacing w:line="300" w:lineRule="auto"/>
        <w:ind w:firstLine="420"/>
        <w:rPr>
          <w:rFonts w:ascii="宋体" w:hAnsi="宋体" w:cs="宋体"/>
          <w:sz w:val="24"/>
          <w:szCs w:val="32"/>
        </w:rPr>
      </w:pPr>
      <w:r>
        <w:rPr>
          <w:rFonts w:hint="eastAsia" w:ascii="宋体" w:hAnsi="宋体" w:cs="宋体"/>
          <w:sz w:val="24"/>
          <w:szCs w:val="32"/>
        </w:rPr>
        <w:t>场地上共设置有5处场地道具，5处场地道具分别为：金币一枚、能量补给站（电池）、金币两枚、炸弹一枚、钥匙一把。其中钥匙的摆放位置为随机空白格子，由选手在比赛开始前所抽签决定，由裁判将钥匙卡片粘贴在场地相应坐标位置上。</w:t>
      </w:r>
    </w:p>
    <w:p>
      <w:pPr>
        <w:spacing w:line="300" w:lineRule="auto"/>
        <w:ind w:firstLine="420"/>
        <w:rPr>
          <w:rFonts w:ascii="宋体" w:hAnsi="宋体" w:cs="宋体"/>
          <w:sz w:val="24"/>
          <w:szCs w:val="32"/>
        </w:rPr>
      </w:pPr>
      <w:r>
        <w:drawing>
          <wp:inline distT="0" distB="0" distL="114300" distR="114300">
            <wp:extent cx="5271135" cy="4598670"/>
            <wp:effectExtent l="0" t="0" r="5715" b="11430"/>
            <wp:docPr id="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
                    <pic:cNvPicPr>
                      <a:picLocks noChangeAspect="1"/>
                    </pic:cNvPicPr>
                  </pic:nvPicPr>
                  <pic:blipFill>
                    <a:blip r:embed="rId224"/>
                    <a:stretch>
                      <a:fillRect/>
                    </a:stretch>
                  </pic:blipFill>
                  <pic:spPr>
                    <a:xfrm>
                      <a:off x="0" y="0"/>
                      <a:ext cx="5271135" cy="4598670"/>
                    </a:xfrm>
                    <a:prstGeom prst="rect">
                      <a:avLst/>
                    </a:prstGeom>
                    <a:noFill/>
                    <a:ln>
                      <a:noFill/>
                    </a:ln>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场地道具摆放示意图（参考）</w:t>
      </w:r>
    </w:p>
    <w:p>
      <w:pPr>
        <w:spacing w:line="300" w:lineRule="auto"/>
        <w:ind w:firstLine="420"/>
        <w:rPr>
          <w:rFonts w:ascii="宋体" w:hAnsi="宋体" w:cs="宋体"/>
          <w:sz w:val="24"/>
          <w:szCs w:val="32"/>
        </w:rPr>
      </w:pPr>
    </w:p>
    <w:p>
      <w:pPr>
        <w:spacing w:line="300" w:lineRule="auto"/>
        <w:ind w:firstLine="720" w:firstLineChars="300"/>
        <w:rPr>
          <w:rFonts w:ascii="宋体" w:hAnsi="宋体" w:cs="宋体"/>
          <w:sz w:val="24"/>
          <w:szCs w:val="32"/>
        </w:rPr>
      </w:pPr>
      <w:r>
        <w:rPr>
          <w:rFonts w:hint="eastAsia" w:ascii="宋体" w:hAnsi="宋体" w:cs="宋体"/>
          <w:sz w:val="24"/>
          <w:szCs w:val="32"/>
        </w:rPr>
        <w:t>参赛选手不要过分依赖自行训练时的场地模型位置，应以赛场现场为准。</w:t>
      </w:r>
    </w:p>
    <w:p>
      <w:pPr>
        <w:spacing w:line="300" w:lineRule="auto"/>
        <w:ind w:firstLine="720" w:firstLineChars="300"/>
        <w:rPr>
          <w:rFonts w:ascii="宋体" w:hAnsi="宋体" w:cs="宋体"/>
          <w:sz w:val="24"/>
          <w:szCs w:val="32"/>
        </w:rPr>
      </w:pPr>
    </w:p>
    <w:p>
      <w:pPr>
        <w:spacing w:line="300" w:lineRule="auto"/>
        <w:jc w:val="left"/>
        <w:rPr>
          <w:rFonts w:ascii="黑体" w:hAnsi="黑体" w:eastAsia="黑体" w:cs="黑体"/>
          <w:b/>
          <w:bCs/>
          <w:sz w:val="24"/>
          <w:szCs w:val="32"/>
        </w:rPr>
      </w:pPr>
      <w:bookmarkStart w:id="90" w:name="_Toc58374877"/>
      <w:r>
        <w:rPr>
          <w:rFonts w:hint="eastAsia" w:ascii="黑体" w:hAnsi="黑体" w:eastAsia="黑体" w:cs="黑体"/>
          <w:b/>
          <w:bCs/>
          <w:sz w:val="24"/>
          <w:szCs w:val="32"/>
        </w:rPr>
        <w:t>4.2.1、</w:t>
      </w:r>
      <w:bookmarkEnd w:id="90"/>
      <w:r>
        <w:rPr>
          <w:rFonts w:hint="eastAsia" w:ascii="黑体" w:hAnsi="黑体" w:eastAsia="黑体" w:cs="黑体"/>
          <w:b/>
          <w:bCs/>
          <w:sz w:val="24"/>
          <w:szCs w:val="32"/>
        </w:rPr>
        <w:t>金币得分（+15分）</w:t>
      </w:r>
    </w:p>
    <w:p>
      <w:pPr>
        <w:spacing w:line="300" w:lineRule="auto"/>
        <w:ind w:firstLine="480" w:firstLineChars="200"/>
        <w:rPr>
          <w:rFonts w:ascii="宋体" w:hAnsi="宋体" w:cs="宋体"/>
          <w:sz w:val="24"/>
          <w:szCs w:val="32"/>
        </w:rPr>
      </w:pPr>
      <w:r>
        <w:rPr>
          <w:rFonts w:hint="eastAsia" w:ascii="宋体" w:hAnsi="宋体" w:cs="宋体"/>
          <w:sz w:val="24"/>
          <w:szCs w:val="32"/>
        </w:rPr>
        <w:t>每一枚金币为5分，每个比赛区域金币得分区总共最高得分为15分。</w:t>
      </w:r>
    </w:p>
    <w:p>
      <w:pPr>
        <w:spacing w:line="300" w:lineRule="auto"/>
        <w:ind w:firstLine="480" w:firstLineChars="200"/>
        <w:rPr>
          <w:rFonts w:ascii="宋体" w:hAnsi="宋体" w:cs="宋体"/>
          <w:sz w:val="24"/>
          <w:szCs w:val="32"/>
        </w:rPr>
      </w:pPr>
      <w:r>
        <w:rPr>
          <w:rFonts w:hint="eastAsia" w:ascii="宋体" w:hAnsi="宋体" w:cs="宋体"/>
          <w:sz w:val="24"/>
          <w:szCs w:val="32"/>
        </w:rPr>
        <w:t>AI无屏编程机器人在行驶过程中，经过地图上金币得分区域即为成功得分。若机器人重复经过同一处金币得分区，则不重复计算得分。</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038225" cy="1035685"/>
            <wp:effectExtent l="0" t="0" r="9525" b="12065"/>
            <wp:docPr id="89" name="图片 89" descr="1663840338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1663840338472"/>
                    <pic:cNvPicPr>
                      <a:picLocks noChangeAspect="1"/>
                    </pic:cNvPicPr>
                  </pic:nvPicPr>
                  <pic:blipFill>
                    <a:blip r:embed="rId225"/>
                    <a:stretch>
                      <a:fillRect/>
                    </a:stretch>
                  </pic:blipFill>
                  <pic:spPr>
                    <a:xfrm rot="10800000">
                      <a:off x="0" y="0"/>
                      <a:ext cx="1038225" cy="1035685"/>
                    </a:xfrm>
                    <a:prstGeom prst="rect">
                      <a:avLst/>
                    </a:prstGeom>
                  </pic:spPr>
                </pic:pic>
              </a:graphicData>
            </a:graphic>
          </wp:inline>
        </w:drawing>
      </w:r>
      <w:r>
        <w:rPr>
          <w:rFonts w:hint="eastAsia" w:ascii="宋体" w:hAnsi="宋体" w:cs="宋体"/>
          <w:sz w:val="24"/>
          <w:szCs w:val="32"/>
        </w:rPr>
        <w:t xml:space="preserve">        </w:t>
      </w:r>
      <w:r>
        <w:rPr>
          <w:rFonts w:ascii="宋体" w:hAnsi="宋体" w:cs="宋体"/>
          <w:sz w:val="24"/>
          <w:szCs w:val="32"/>
        </w:rPr>
        <w:drawing>
          <wp:inline distT="0" distB="0" distL="114300" distR="114300">
            <wp:extent cx="1039495" cy="1036320"/>
            <wp:effectExtent l="0" t="0" r="8255" b="11430"/>
            <wp:docPr id="90" name="图片 90" descr="1663840374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1663840374993"/>
                    <pic:cNvPicPr>
                      <a:picLocks noChangeAspect="1"/>
                    </pic:cNvPicPr>
                  </pic:nvPicPr>
                  <pic:blipFill>
                    <a:blip r:embed="rId226"/>
                    <a:stretch>
                      <a:fillRect/>
                    </a:stretch>
                  </pic:blipFill>
                  <pic:spPr>
                    <a:xfrm rot="10800000">
                      <a:off x="0" y="0"/>
                      <a:ext cx="1039495" cy="1036320"/>
                    </a:xfrm>
                    <a:prstGeom prst="rect">
                      <a:avLst/>
                    </a:prstGeom>
                  </pic:spPr>
                </pic:pic>
              </a:graphicData>
            </a:graphic>
          </wp:inline>
        </w:drawing>
      </w:r>
    </w:p>
    <w:p>
      <w:pPr>
        <w:spacing w:line="300" w:lineRule="auto"/>
        <w:ind w:firstLine="420"/>
        <w:jc w:val="center"/>
        <w:rPr>
          <w:rFonts w:ascii="宋体" w:hAnsi="宋体" w:cs="宋体"/>
          <w:sz w:val="24"/>
          <w:szCs w:val="32"/>
        </w:rPr>
      </w:pPr>
      <w:r>
        <w:rPr>
          <w:rFonts w:hint="eastAsia" w:ascii="宋体" w:hAnsi="宋体" w:cs="宋体"/>
          <w:sz w:val="24"/>
          <w:szCs w:val="32"/>
        </w:rPr>
        <w:t>（5分）              （10分）</w:t>
      </w:r>
    </w:p>
    <w:p>
      <w:pPr>
        <w:spacing w:line="300" w:lineRule="auto"/>
        <w:ind w:firstLine="420"/>
        <w:jc w:val="center"/>
        <w:rPr>
          <w:rFonts w:ascii="宋体" w:hAnsi="宋体" w:cs="宋体"/>
          <w:sz w:val="24"/>
          <w:szCs w:val="32"/>
        </w:rPr>
      </w:pPr>
      <w:r>
        <w:rPr>
          <w:rFonts w:hint="eastAsia" w:ascii="宋体" w:hAnsi="宋体" w:cs="宋体"/>
          <w:sz w:val="24"/>
          <w:szCs w:val="32"/>
        </w:rPr>
        <w:t>金币得分区域示意图</w:t>
      </w:r>
    </w:p>
    <w:p>
      <w:pPr>
        <w:spacing w:line="300" w:lineRule="auto"/>
        <w:jc w:val="left"/>
        <w:rPr>
          <w:rFonts w:ascii="黑体" w:hAnsi="黑体" w:eastAsia="黑体" w:cs="黑体"/>
          <w:b/>
          <w:bCs/>
          <w:sz w:val="24"/>
          <w:szCs w:val="32"/>
        </w:rPr>
      </w:pPr>
      <w:bookmarkStart w:id="91" w:name="_Toc58374878"/>
      <w:r>
        <w:rPr>
          <w:rFonts w:hint="eastAsia" w:ascii="黑体" w:hAnsi="黑体" w:eastAsia="黑体" w:cs="黑体"/>
          <w:b/>
          <w:bCs/>
          <w:sz w:val="24"/>
          <w:szCs w:val="32"/>
        </w:rPr>
        <w:t>4.2.2、</w:t>
      </w:r>
      <w:bookmarkEnd w:id="91"/>
      <w:r>
        <w:rPr>
          <w:rFonts w:hint="eastAsia" w:ascii="黑体" w:hAnsi="黑体" w:eastAsia="黑体" w:cs="黑体"/>
          <w:b/>
          <w:bCs/>
          <w:sz w:val="24"/>
          <w:szCs w:val="32"/>
        </w:rPr>
        <w:t>能量补给站（+15分）</w:t>
      </w:r>
    </w:p>
    <w:tbl>
      <w:tblPr>
        <w:tblStyle w:val="9"/>
        <w:tblW w:w="8850" w:type="dxa"/>
        <w:tblInd w:w="3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5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850" w:type="dxa"/>
          </w:tcPr>
          <w:p>
            <w:pPr>
              <w:spacing w:line="300" w:lineRule="auto"/>
              <w:ind w:firstLine="480" w:firstLineChars="200"/>
              <w:rPr>
                <w:rFonts w:ascii="宋体" w:hAnsi="宋体" w:cs="宋体"/>
                <w:sz w:val="24"/>
                <w:szCs w:val="32"/>
              </w:rPr>
            </w:pPr>
            <w:r>
              <w:rPr>
                <w:rFonts w:hint="eastAsia" w:ascii="宋体" w:hAnsi="宋体" w:cs="宋体"/>
                <w:sz w:val="24"/>
                <w:szCs w:val="32"/>
              </w:rPr>
              <w:t>AI无屏编程机器人在行驶过程中，经过地图上能量补给站区域即可成功获得15分。若机器人重复经过，则不重复计算得分。</w:t>
            </w:r>
          </w:p>
          <w:p>
            <w:pPr>
              <w:spacing w:line="300" w:lineRule="auto"/>
              <w:ind w:firstLine="420"/>
              <w:jc w:val="center"/>
              <w:rPr>
                <w:rFonts w:ascii="宋体" w:hAnsi="宋体" w:cs="宋体"/>
                <w:sz w:val="24"/>
                <w:szCs w:val="32"/>
              </w:rPr>
            </w:pPr>
            <w:r>
              <w:rPr>
                <w:rFonts w:hint="eastAsia" w:ascii="宋体" w:hAnsi="宋体" w:cs="宋体"/>
                <w:sz w:val="24"/>
                <w:szCs w:val="32"/>
              </w:rPr>
              <w:drawing>
                <wp:inline distT="0" distB="0" distL="114300" distR="114300">
                  <wp:extent cx="1293495" cy="1290320"/>
                  <wp:effectExtent l="0" t="0" r="1905" b="5080"/>
                  <wp:docPr id="94" name="图片 94" descr="166384073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663840733058"/>
                          <pic:cNvPicPr>
                            <a:picLocks noChangeAspect="1"/>
                          </pic:cNvPicPr>
                        </pic:nvPicPr>
                        <pic:blipFill>
                          <a:blip r:embed="rId227"/>
                          <a:stretch>
                            <a:fillRect/>
                          </a:stretch>
                        </pic:blipFill>
                        <pic:spPr>
                          <a:xfrm rot="10800000">
                            <a:off x="0" y="0"/>
                            <a:ext cx="1293495" cy="1290320"/>
                          </a:xfrm>
                          <a:prstGeom prst="rect">
                            <a:avLst/>
                          </a:prstGeom>
                        </pic:spPr>
                      </pic:pic>
                    </a:graphicData>
                  </a:graphic>
                </wp:inline>
              </w:drawing>
            </w:r>
            <w:r>
              <w:rPr>
                <w:rFonts w:hint="eastAsia" w:ascii="宋体" w:hAnsi="宋体" w:cs="宋体"/>
                <w:sz w:val="24"/>
                <w:szCs w:val="32"/>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850" w:type="dxa"/>
          </w:tcPr>
          <w:p>
            <w:pPr>
              <w:spacing w:line="300" w:lineRule="auto"/>
              <w:ind w:firstLine="420"/>
              <w:jc w:val="center"/>
              <w:rPr>
                <w:rFonts w:ascii="宋体" w:hAnsi="宋体" w:cs="宋体"/>
                <w:sz w:val="24"/>
                <w:szCs w:val="32"/>
              </w:rPr>
            </w:pPr>
            <w:r>
              <w:rPr>
                <w:rFonts w:hint="eastAsia" w:ascii="宋体" w:hAnsi="宋体" w:cs="宋体"/>
                <w:sz w:val="24"/>
                <w:szCs w:val="32"/>
              </w:rPr>
              <w:t>能量补给站区域示意图</w:t>
            </w:r>
          </w:p>
        </w:tc>
      </w:tr>
    </w:tbl>
    <w:p>
      <w:pPr>
        <w:spacing w:line="300" w:lineRule="auto"/>
        <w:jc w:val="left"/>
        <w:rPr>
          <w:rFonts w:ascii="黑体" w:hAnsi="黑体" w:eastAsia="黑体" w:cs="黑体"/>
          <w:b/>
          <w:bCs/>
          <w:sz w:val="24"/>
          <w:szCs w:val="32"/>
        </w:rPr>
      </w:pPr>
      <w:bookmarkStart w:id="92" w:name="_Toc58374879"/>
      <w:r>
        <w:rPr>
          <w:rFonts w:hint="eastAsia" w:ascii="黑体" w:hAnsi="黑体" w:eastAsia="黑体" w:cs="黑体"/>
          <w:b/>
          <w:bCs/>
          <w:sz w:val="24"/>
          <w:szCs w:val="32"/>
        </w:rPr>
        <w:t>4.2.3、</w:t>
      </w:r>
      <w:bookmarkEnd w:id="92"/>
      <w:r>
        <w:rPr>
          <w:rFonts w:hint="eastAsia" w:ascii="黑体" w:hAnsi="黑体" w:eastAsia="黑体" w:cs="黑体"/>
          <w:b/>
          <w:bCs/>
          <w:sz w:val="24"/>
          <w:szCs w:val="32"/>
        </w:rPr>
        <w:t>炸弹区（-10分）</w:t>
      </w:r>
    </w:p>
    <w:p>
      <w:pPr>
        <w:spacing w:line="300" w:lineRule="auto"/>
        <w:ind w:firstLine="420"/>
        <w:rPr>
          <w:rFonts w:ascii="宋体" w:hAnsi="宋体" w:cs="宋体"/>
          <w:sz w:val="24"/>
          <w:szCs w:val="32"/>
        </w:rPr>
      </w:pPr>
      <w:r>
        <w:rPr>
          <w:rFonts w:hint="eastAsia" w:ascii="宋体" w:hAnsi="宋体" w:cs="宋体"/>
          <w:sz w:val="24"/>
          <w:szCs w:val="32"/>
        </w:rPr>
        <w:t>AI无屏编程机器人在行驶过程中，一旦经过地图上炸弹区域，扣10分。若机器人重复经过，则不重复计算得分。</w:t>
      </w:r>
    </w:p>
    <w:tbl>
      <w:tblPr>
        <w:tblStyle w:val="9"/>
        <w:tblW w:w="8850" w:type="dxa"/>
        <w:tblInd w:w="3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5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850" w:type="dxa"/>
          </w:tcPr>
          <w:p>
            <w:pPr>
              <w:spacing w:line="300" w:lineRule="auto"/>
              <w:ind w:firstLine="420"/>
              <w:jc w:val="center"/>
              <w:rPr>
                <w:rFonts w:ascii="宋体" w:hAnsi="宋体" w:cs="宋体"/>
                <w:sz w:val="24"/>
                <w:szCs w:val="32"/>
              </w:rPr>
            </w:pPr>
            <w:r>
              <w:rPr>
                <w:rFonts w:hint="eastAsia" w:ascii="宋体" w:hAnsi="宋体" w:cs="宋体"/>
                <w:sz w:val="24"/>
                <w:szCs w:val="32"/>
              </w:rPr>
              <w:t xml:space="preserve"> </w:t>
            </w:r>
            <w:r>
              <w:rPr>
                <w:rFonts w:hint="eastAsia" w:ascii="宋体" w:hAnsi="宋体" w:cs="宋体"/>
                <w:sz w:val="24"/>
                <w:szCs w:val="32"/>
              </w:rPr>
              <w:drawing>
                <wp:inline distT="0" distB="0" distL="114300" distR="114300">
                  <wp:extent cx="1210310" cy="1207770"/>
                  <wp:effectExtent l="0" t="0" r="8890" b="11430"/>
                  <wp:docPr id="96" name="图片 96" descr="166384137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1663841371397"/>
                          <pic:cNvPicPr>
                            <a:picLocks noChangeAspect="1"/>
                          </pic:cNvPicPr>
                        </pic:nvPicPr>
                        <pic:blipFill>
                          <a:blip r:embed="rId228"/>
                          <a:stretch>
                            <a:fillRect/>
                          </a:stretch>
                        </pic:blipFill>
                        <pic:spPr>
                          <a:xfrm rot="10800000">
                            <a:off x="0" y="0"/>
                            <a:ext cx="1210310" cy="120777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850" w:type="dxa"/>
          </w:tcPr>
          <w:p>
            <w:pPr>
              <w:spacing w:line="300" w:lineRule="auto"/>
              <w:ind w:firstLine="420"/>
              <w:jc w:val="center"/>
              <w:rPr>
                <w:rFonts w:ascii="宋体" w:hAnsi="宋体" w:cs="宋体"/>
                <w:sz w:val="24"/>
                <w:szCs w:val="32"/>
              </w:rPr>
            </w:pPr>
            <w:r>
              <w:rPr>
                <w:rFonts w:hint="eastAsia" w:ascii="宋体" w:hAnsi="宋体" w:cs="宋体"/>
                <w:sz w:val="24"/>
                <w:szCs w:val="32"/>
              </w:rPr>
              <w:t>炸弹区域示意图</w:t>
            </w:r>
          </w:p>
        </w:tc>
      </w:tr>
    </w:tbl>
    <w:p>
      <w:pPr>
        <w:spacing w:line="300" w:lineRule="auto"/>
        <w:jc w:val="left"/>
        <w:rPr>
          <w:rFonts w:ascii="黑体" w:hAnsi="黑体" w:eastAsia="黑体" w:cs="黑体"/>
          <w:b/>
          <w:bCs/>
          <w:sz w:val="24"/>
          <w:szCs w:val="32"/>
        </w:rPr>
      </w:pPr>
      <w:bookmarkStart w:id="93" w:name="_Toc58374880"/>
      <w:r>
        <w:rPr>
          <w:rFonts w:hint="eastAsia" w:ascii="黑体" w:hAnsi="黑体" w:eastAsia="黑体" w:cs="黑体"/>
          <w:b/>
          <w:bCs/>
          <w:sz w:val="24"/>
          <w:szCs w:val="32"/>
        </w:rPr>
        <w:t>4.2.4、</w:t>
      </w:r>
      <w:bookmarkEnd w:id="93"/>
      <w:r>
        <w:rPr>
          <w:rFonts w:hint="eastAsia" w:ascii="黑体" w:hAnsi="黑体" w:eastAsia="黑体" w:cs="黑体"/>
          <w:b/>
          <w:bCs/>
          <w:sz w:val="24"/>
          <w:szCs w:val="32"/>
        </w:rPr>
        <w:t>宝箱钥匙（随机任务）</w:t>
      </w:r>
    </w:p>
    <w:tbl>
      <w:tblPr>
        <w:tblStyle w:val="9"/>
        <w:tblW w:w="8850" w:type="dxa"/>
        <w:tblInd w:w="3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5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850" w:type="dxa"/>
          </w:tcPr>
          <w:p>
            <w:pPr>
              <w:spacing w:line="300" w:lineRule="auto"/>
              <w:ind w:firstLine="420"/>
              <w:rPr>
                <w:rFonts w:ascii="宋体" w:hAnsi="宋体" w:cs="宋体"/>
                <w:sz w:val="24"/>
                <w:szCs w:val="32"/>
              </w:rPr>
            </w:pPr>
            <w:r>
              <w:rPr>
                <w:rFonts w:hint="eastAsia" w:ascii="宋体" w:hAnsi="宋体" w:cs="宋体"/>
                <w:sz w:val="24"/>
                <w:szCs w:val="32"/>
              </w:rPr>
              <w:t>拾取宝箱钥匙为随机任务，钥匙的摆放位置为地图上任意一个没有道具、图标的空白格子。选手在比赛开始前统一在裁判处抽签决定各自比赛区域的钥匙摆放位置，由裁判将钥匙卡片粘贴在场地相应坐标位置上。</w:t>
            </w:r>
          </w:p>
          <w:p>
            <w:pPr>
              <w:spacing w:line="300" w:lineRule="auto"/>
              <w:ind w:firstLine="480" w:firstLineChars="200"/>
              <w:rPr>
                <w:rFonts w:ascii="宋体" w:hAnsi="宋体" w:cs="宋体"/>
                <w:sz w:val="24"/>
                <w:szCs w:val="32"/>
              </w:rPr>
            </w:pPr>
            <w:r>
              <w:rPr>
                <w:rFonts w:hint="eastAsia" w:ascii="宋体" w:hAnsi="宋体" w:cs="宋体"/>
                <w:sz w:val="24"/>
                <w:szCs w:val="32"/>
              </w:rPr>
              <w:t>AI无屏编程机器人在行驶过程中，一旦经过地图上宝箱钥匙区域即视为成功拾取钥匙，可获得10分。若机器人重复经过，则不重复计算得分。若参赛选手的机器人没有经过钥匙区域，直接到达终点宝箱区域，则不能获得此处的10分。</w:t>
            </w:r>
          </w:p>
          <w:p>
            <w:pPr>
              <w:spacing w:line="300" w:lineRule="auto"/>
              <w:ind w:firstLine="420"/>
              <w:jc w:val="center"/>
              <w:rPr>
                <w:rFonts w:ascii="宋体" w:hAnsi="宋体" w:cs="宋体"/>
                <w:sz w:val="24"/>
                <w:szCs w:val="32"/>
              </w:rPr>
            </w:pPr>
            <w:r>
              <w:rPr>
                <w:rFonts w:hint="eastAsia" w:ascii="宋体" w:hAnsi="宋体" w:cs="宋体"/>
                <w:sz w:val="24"/>
                <w:szCs w:val="32"/>
              </w:rPr>
              <w:t xml:space="preserve"> </w:t>
            </w:r>
            <w:r>
              <w:rPr>
                <w:rFonts w:hint="eastAsia" w:ascii="宋体" w:hAnsi="宋体" w:cs="宋体"/>
                <w:sz w:val="24"/>
                <w:szCs w:val="32"/>
              </w:rPr>
              <w:drawing>
                <wp:inline distT="0" distB="0" distL="114300" distR="114300">
                  <wp:extent cx="1143000" cy="1140460"/>
                  <wp:effectExtent l="0" t="0" r="0" b="2540"/>
                  <wp:docPr id="98" name="图片 98" descr="166384358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1663843583197"/>
                          <pic:cNvPicPr>
                            <a:picLocks noChangeAspect="1"/>
                          </pic:cNvPicPr>
                        </pic:nvPicPr>
                        <pic:blipFill>
                          <a:blip r:embed="rId229"/>
                          <a:stretch>
                            <a:fillRect/>
                          </a:stretch>
                        </pic:blipFill>
                        <pic:spPr>
                          <a:xfrm rot="10800000">
                            <a:off x="0" y="0"/>
                            <a:ext cx="1143000" cy="114046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850" w:type="dxa"/>
          </w:tcPr>
          <w:p>
            <w:pPr>
              <w:spacing w:line="300" w:lineRule="auto"/>
              <w:ind w:firstLine="420"/>
              <w:jc w:val="center"/>
              <w:rPr>
                <w:rFonts w:ascii="宋体" w:hAnsi="宋体" w:cs="宋体"/>
                <w:sz w:val="24"/>
                <w:szCs w:val="32"/>
              </w:rPr>
            </w:pPr>
            <w:r>
              <w:rPr>
                <w:rFonts w:hint="eastAsia" w:ascii="宋体" w:hAnsi="宋体" w:cs="宋体"/>
                <w:sz w:val="24"/>
                <w:szCs w:val="32"/>
              </w:rPr>
              <w:t>宝箱钥匙区域示意图</w:t>
            </w:r>
          </w:p>
        </w:tc>
      </w:tr>
    </w:tbl>
    <w:p>
      <w:pPr>
        <w:spacing w:line="300" w:lineRule="auto"/>
        <w:jc w:val="left"/>
        <w:rPr>
          <w:rFonts w:ascii="黑体" w:hAnsi="黑体" w:eastAsia="黑体" w:cs="黑体"/>
          <w:b/>
          <w:bCs/>
          <w:sz w:val="24"/>
          <w:szCs w:val="32"/>
        </w:rPr>
      </w:pPr>
      <w:bookmarkStart w:id="94" w:name="_TOC_250015"/>
      <w:bookmarkEnd w:id="94"/>
      <w:bookmarkStart w:id="95" w:name="_Toc58374888"/>
      <w:r>
        <w:rPr>
          <w:rFonts w:hint="eastAsia" w:ascii="黑体" w:hAnsi="黑体" w:eastAsia="黑体" w:cs="黑体"/>
          <w:b/>
          <w:bCs/>
          <w:sz w:val="24"/>
          <w:szCs w:val="32"/>
        </w:rPr>
        <w:t>4.3、比赛任务介绍</w:t>
      </w:r>
      <w:bookmarkEnd w:id="95"/>
    </w:p>
    <w:p>
      <w:pPr>
        <w:spacing w:line="300" w:lineRule="auto"/>
        <w:ind w:firstLine="420"/>
        <w:rPr>
          <w:rFonts w:ascii="宋体" w:hAnsi="宋体" w:cs="宋体"/>
          <w:sz w:val="24"/>
          <w:szCs w:val="32"/>
        </w:rPr>
      </w:pPr>
      <w:r>
        <w:rPr>
          <w:rFonts w:hint="eastAsia" w:ascii="宋体" w:hAnsi="宋体" w:cs="宋体"/>
          <w:sz w:val="24"/>
          <w:szCs w:val="32"/>
        </w:rPr>
        <w:t>每场比赛总时长为 240秒（4分钟）。要求AI无屏机器人在规定时间内尽可能快且尽可能多地完成任务、经过得分区域，获得最高得分60分。</w:t>
      </w:r>
    </w:p>
    <w:p>
      <w:pPr>
        <w:spacing w:line="300" w:lineRule="auto"/>
        <w:ind w:firstLine="420"/>
        <w:rPr>
          <w:rFonts w:ascii="宋体" w:hAnsi="宋体" w:cs="宋体"/>
          <w:sz w:val="24"/>
          <w:szCs w:val="32"/>
        </w:rPr>
      </w:pPr>
      <w:r>
        <w:rPr>
          <w:rFonts w:hint="eastAsia" w:ascii="宋体" w:hAnsi="宋体" w:cs="宋体"/>
          <w:sz w:val="24"/>
          <w:szCs w:val="32"/>
        </w:rPr>
        <w:t>计时结束，根据AI无屏机器人行驶过程中所完成的任务情况、经过的区域，以及编程方式计算比赛总得分。</w:t>
      </w:r>
    </w:p>
    <w:p>
      <w:pPr>
        <w:spacing w:line="300" w:lineRule="auto"/>
        <w:jc w:val="left"/>
        <w:rPr>
          <w:rFonts w:ascii="黑体" w:hAnsi="黑体" w:eastAsia="黑体" w:cs="黑体"/>
          <w:b/>
          <w:bCs/>
          <w:sz w:val="24"/>
          <w:szCs w:val="32"/>
        </w:rPr>
      </w:pPr>
      <w:bookmarkStart w:id="96" w:name="_Toc58374889"/>
      <w:r>
        <w:rPr>
          <w:rFonts w:hint="eastAsia" w:ascii="黑体" w:hAnsi="黑体" w:eastAsia="黑体" w:cs="黑体"/>
          <w:b/>
          <w:bCs/>
          <w:sz w:val="24"/>
          <w:szCs w:val="32"/>
        </w:rPr>
        <w:t>4.3.1、每场比赛最终得分统计</w:t>
      </w:r>
      <w:bookmarkEnd w:id="96"/>
    </w:p>
    <w:p>
      <w:pPr>
        <w:spacing w:line="300" w:lineRule="auto"/>
        <w:ind w:firstLine="480" w:firstLineChars="200"/>
        <w:rPr>
          <w:rFonts w:ascii="宋体" w:hAnsi="宋体" w:cs="宋体"/>
          <w:sz w:val="24"/>
          <w:szCs w:val="32"/>
        </w:rPr>
      </w:pPr>
      <w:r>
        <w:rPr>
          <w:rFonts w:hint="eastAsia" w:ascii="宋体" w:hAnsi="宋体" w:cs="宋体"/>
          <w:sz w:val="24"/>
          <w:szCs w:val="32"/>
        </w:rPr>
        <w:t>·得分项：经过金币得分区2个（最多+15分）、经过能量补给站（+15分）、拾取钥匙（+10分）、到达宝箱终点处（+10分）</w:t>
      </w:r>
    </w:p>
    <w:p>
      <w:pPr>
        <w:spacing w:line="300" w:lineRule="auto"/>
        <w:ind w:firstLine="480" w:firstLineChars="200"/>
        <w:rPr>
          <w:rFonts w:ascii="宋体" w:hAnsi="宋体" w:cs="宋体"/>
          <w:sz w:val="24"/>
          <w:szCs w:val="32"/>
        </w:rPr>
      </w:pPr>
      <w:r>
        <w:rPr>
          <w:rFonts w:hint="eastAsia" w:ascii="宋体" w:hAnsi="宋体" w:cs="宋体"/>
          <w:sz w:val="24"/>
          <w:szCs w:val="32"/>
        </w:rPr>
        <w:t>·扣分项：启动区的机器人初始位置摆放方向错误（-5分）、经过炸弹区（-10分）</w:t>
      </w:r>
    </w:p>
    <w:p>
      <w:pPr>
        <w:spacing w:line="300" w:lineRule="auto"/>
        <w:ind w:firstLine="480" w:firstLineChars="200"/>
        <w:rPr>
          <w:rFonts w:ascii="宋体" w:hAnsi="宋体" w:cs="宋体"/>
          <w:sz w:val="24"/>
          <w:szCs w:val="32"/>
        </w:rPr>
      </w:pPr>
      <w:r>
        <w:rPr>
          <w:rFonts w:hint="eastAsia" w:ascii="宋体" w:hAnsi="宋体" w:cs="宋体"/>
          <w:sz w:val="24"/>
          <w:szCs w:val="32"/>
        </w:rPr>
        <w:t>·编程方式：分段式编程+5分、连贯式编程+10分</w:t>
      </w:r>
    </w:p>
    <w:p>
      <w:pPr>
        <w:tabs>
          <w:tab w:val="left" w:pos="247"/>
        </w:tabs>
        <w:spacing w:line="300" w:lineRule="auto"/>
        <w:ind w:firstLine="480" w:firstLineChars="200"/>
        <w:rPr>
          <w:rFonts w:ascii="宋体" w:hAnsi="宋体" w:cs="宋体"/>
          <w:sz w:val="24"/>
          <w:szCs w:val="32"/>
        </w:rPr>
      </w:pPr>
      <w:r>
        <w:rPr>
          <w:rFonts w:hint="eastAsia" w:ascii="宋体" w:hAnsi="宋体" w:cs="宋体"/>
          <w:sz w:val="24"/>
          <w:szCs w:val="32"/>
        </w:rPr>
        <w:t>每场比赛最终得分为本场比赛所有已完成的任务得分之和，计算公式：</w:t>
      </w:r>
    </w:p>
    <w:p>
      <w:pPr>
        <w:spacing w:line="300" w:lineRule="auto"/>
        <w:ind w:firstLine="480" w:firstLineChars="200"/>
        <w:rPr>
          <w:rFonts w:ascii="宋体" w:hAnsi="宋体" w:cs="宋体"/>
          <w:sz w:val="24"/>
          <w:szCs w:val="32"/>
        </w:rPr>
      </w:pPr>
      <w:r>
        <w:rPr>
          <w:rFonts w:hint="eastAsia" w:ascii="宋体" w:hAnsi="宋体" w:cs="宋体"/>
          <w:sz w:val="24"/>
          <w:szCs w:val="32"/>
        </w:rPr>
        <w:t>每场比赛最终得分 = 得分项 - 扣分项 + 编程方式得分。</w:t>
      </w:r>
    </w:p>
    <w:p>
      <w:pPr>
        <w:spacing w:line="300" w:lineRule="auto"/>
        <w:jc w:val="left"/>
        <w:rPr>
          <w:rFonts w:ascii="黑体" w:hAnsi="黑体" w:eastAsia="黑体" w:cs="黑体"/>
          <w:b/>
          <w:bCs/>
          <w:sz w:val="24"/>
          <w:szCs w:val="32"/>
        </w:rPr>
      </w:pPr>
      <w:bookmarkStart w:id="97" w:name="_Toc58374890"/>
      <w:r>
        <w:rPr>
          <w:rFonts w:hint="eastAsia" w:ascii="黑体" w:hAnsi="黑体" w:eastAsia="黑体" w:cs="黑体"/>
          <w:b/>
          <w:bCs/>
          <w:sz w:val="24"/>
          <w:szCs w:val="32"/>
        </w:rPr>
        <w:t>4.3.2、任务描述</w:t>
      </w:r>
      <w:bookmarkEnd w:id="97"/>
    </w:p>
    <w:p>
      <w:pPr>
        <w:spacing w:line="300" w:lineRule="auto"/>
        <w:ind w:firstLine="420"/>
        <w:rPr>
          <w:rFonts w:ascii="宋体" w:hAnsi="宋体" w:cs="宋体"/>
          <w:sz w:val="24"/>
          <w:szCs w:val="32"/>
        </w:rPr>
      </w:pPr>
      <w:r>
        <w:rPr>
          <w:rFonts w:hint="eastAsia" w:ascii="宋体" w:hAnsi="宋体" w:cs="宋体"/>
          <w:sz w:val="24"/>
          <w:szCs w:val="32"/>
        </w:rPr>
        <w:t>有固定的启动区、终点区，通过无屏编程操控AI无屏机器人在迷宫布局场景中，从启动区顺利行驶至终点区即可。场地内的任务、道具得分点没有指定的完成顺序，参赛选手可根据各自策略自行选择任务与路线，“宝箱”任务（终点区域）为比赛的最后一个任务，到达此区域意味着比赛结束。比赛结束后，裁判提示比赛结束，计时停止，参赛选手应立即停止AI无屏机器人并离开场地范围，等待裁判确认比赛成绩。或比赛时间达到规定的最大时长5分钟，自动视为比赛结束，若此时比赛结束后机器人仍在运动，运动中完成的任务不计算得分。</w:t>
      </w:r>
      <w:bookmarkStart w:id="98" w:name="_TOC_250011"/>
      <w:bookmarkEnd w:id="98"/>
      <w:bookmarkStart w:id="99" w:name="_Toc58374901"/>
    </w:p>
    <w:p>
      <w:pPr>
        <w:spacing w:line="300" w:lineRule="auto"/>
        <w:ind w:firstLine="420"/>
        <w:rPr>
          <w:rFonts w:ascii="宋体" w:hAnsi="宋体" w:cs="宋体"/>
          <w:sz w:val="24"/>
          <w:szCs w:val="32"/>
        </w:rPr>
      </w:pPr>
      <w:r>
        <w:rPr>
          <w:rFonts w:hint="eastAsia" w:ascii="宋体" w:hAnsi="宋体" w:cs="宋体"/>
          <w:sz w:val="24"/>
          <w:szCs w:val="32"/>
        </w:rPr>
        <w:t>连贯式编程：比赛开始，参赛选手经过观察场地地图、思考、选择、判定策略路线后，一次性输入所有的指令，让AI无屏编程机器人执行连续指令，从启动区出发到达终点“开启宝箱”，途中经过任务的分区域，但是无需在中途再次给机器人输入指令，即为连贯式的编程方式。</w:t>
      </w:r>
    </w:p>
    <w:p>
      <w:pPr>
        <w:spacing w:line="300" w:lineRule="auto"/>
        <w:ind w:firstLine="420"/>
        <w:rPr>
          <w:rFonts w:ascii="宋体" w:hAnsi="宋体" w:cs="宋体"/>
          <w:sz w:val="24"/>
          <w:szCs w:val="32"/>
        </w:rPr>
      </w:pPr>
      <w:r>
        <w:rPr>
          <w:rFonts w:hint="eastAsia" w:ascii="宋体" w:hAnsi="宋体" w:cs="宋体"/>
          <w:sz w:val="24"/>
          <w:szCs w:val="32"/>
        </w:rPr>
        <w:t>分段式编程：比赛允许参赛选手在比赛开始后，先逐一输入到达第一处任务得分点的指令，然后机器人执行到达任务区域。随后选手继续通过输入新的编程指令，让机器人行驶至下一个目标地点，如此类推直至比赛结束，即为分段式的编程方式。</w:t>
      </w:r>
    </w:p>
    <w:p>
      <w:pPr>
        <w:spacing w:line="300" w:lineRule="auto"/>
        <w:jc w:val="left"/>
        <w:rPr>
          <w:rFonts w:ascii="黑体" w:hAnsi="黑体" w:eastAsia="黑体" w:cs="黑体"/>
          <w:b/>
          <w:bCs/>
          <w:sz w:val="28"/>
          <w:szCs w:val="36"/>
        </w:rPr>
      </w:pPr>
      <w:r>
        <w:rPr>
          <w:rFonts w:hint="eastAsia" w:ascii="黑体" w:hAnsi="黑体" w:eastAsia="黑体" w:cs="黑体"/>
          <w:b/>
          <w:bCs/>
          <w:sz w:val="28"/>
          <w:szCs w:val="36"/>
        </w:rPr>
        <w:t>5、赛事规则</w:t>
      </w:r>
      <w:bookmarkEnd w:id="99"/>
    </w:p>
    <w:p>
      <w:pPr>
        <w:spacing w:line="300" w:lineRule="auto"/>
        <w:jc w:val="left"/>
        <w:rPr>
          <w:rFonts w:ascii="黑体" w:hAnsi="黑体" w:eastAsia="黑体" w:cs="黑体"/>
          <w:b/>
          <w:bCs/>
          <w:sz w:val="24"/>
          <w:szCs w:val="32"/>
        </w:rPr>
      </w:pPr>
      <w:bookmarkStart w:id="100" w:name="_TOC_250010"/>
      <w:bookmarkEnd w:id="100"/>
      <w:bookmarkStart w:id="101" w:name="_Toc58374902"/>
      <w:r>
        <w:rPr>
          <w:rFonts w:hint="eastAsia" w:ascii="黑体" w:hAnsi="黑体" w:eastAsia="黑体" w:cs="黑体"/>
          <w:b/>
          <w:bCs/>
          <w:sz w:val="24"/>
          <w:szCs w:val="32"/>
        </w:rPr>
        <w:t>5.1、AI无屏机器人</w:t>
      </w:r>
      <w:bookmarkEnd w:id="101"/>
      <w:r>
        <w:rPr>
          <w:rFonts w:hint="eastAsia" w:ascii="黑体" w:hAnsi="黑体" w:eastAsia="黑体" w:cs="黑体"/>
          <w:b/>
          <w:bCs/>
          <w:sz w:val="24"/>
          <w:szCs w:val="32"/>
        </w:rPr>
        <w:t>器材要求</w:t>
      </w:r>
    </w:p>
    <w:p>
      <w:pPr>
        <w:spacing w:line="300" w:lineRule="auto"/>
        <w:ind w:firstLine="420"/>
        <w:rPr>
          <w:rFonts w:ascii="宋体" w:hAnsi="宋体" w:cs="宋体"/>
          <w:sz w:val="24"/>
          <w:szCs w:val="32"/>
        </w:rPr>
      </w:pPr>
      <w:r>
        <w:rPr>
          <w:rFonts w:hint="eastAsia" w:ascii="宋体" w:hAnsi="宋体" w:cs="宋体"/>
          <w:sz w:val="24"/>
          <w:szCs w:val="32"/>
        </w:rPr>
        <w:t>本赛项不指定参赛机型，必须符合没有电子显示屏幕、没有遥控器控制的这两个基本条件，并且所选用的AI无屏机器人需要满足以下参数要求：</w:t>
      </w:r>
    </w:p>
    <w:tbl>
      <w:tblPr>
        <w:tblStyle w:val="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gridSpan w:val="2"/>
            <w:vAlign w:val="center"/>
          </w:tcPr>
          <w:p>
            <w:pPr>
              <w:spacing w:line="300" w:lineRule="auto"/>
              <w:jc w:val="center"/>
              <w:rPr>
                <w:rFonts w:ascii="宋体" w:hAnsi="宋体" w:cs="宋体"/>
                <w:b/>
                <w:bCs/>
                <w:sz w:val="24"/>
                <w:szCs w:val="32"/>
              </w:rPr>
            </w:pPr>
            <w:r>
              <w:rPr>
                <w:rFonts w:hint="eastAsia" w:ascii="宋体" w:hAnsi="宋体" w:cs="宋体"/>
                <w:b/>
                <w:bCs/>
                <w:sz w:val="24"/>
                <w:szCs w:val="32"/>
              </w:rPr>
              <w:t>AI无屏机器人参数信息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spacing w:line="300" w:lineRule="auto"/>
              <w:jc w:val="center"/>
              <w:rPr>
                <w:rFonts w:ascii="宋体" w:hAnsi="宋体" w:cs="宋体"/>
                <w:sz w:val="24"/>
                <w:szCs w:val="32"/>
              </w:rPr>
            </w:pPr>
            <w:r>
              <w:rPr>
                <w:rFonts w:hint="eastAsia" w:ascii="宋体" w:hAnsi="宋体" w:cs="宋体"/>
                <w:sz w:val="24"/>
                <w:szCs w:val="32"/>
              </w:rPr>
              <w:t>使用时长</w:t>
            </w:r>
          </w:p>
        </w:tc>
        <w:tc>
          <w:tcPr>
            <w:tcW w:w="4261" w:type="dxa"/>
            <w:vAlign w:val="center"/>
          </w:tcPr>
          <w:p>
            <w:pPr>
              <w:spacing w:line="300" w:lineRule="auto"/>
              <w:jc w:val="center"/>
              <w:rPr>
                <w:rFonts w:ascii="宋体" w:hAnsi="宋体" w:cs="宋体"/>
                <w:sz w:val="24"/>
                <w:szCs w:val="32"/>
              </w:rPr>
            </w:pPr>
            <w:r>
              <w:rPr>
                <w:rFonts w:hint="eastAsia" w:ascii="宋体" w:hAnsi="宋体" w:cs="宋体"/>
                <w:sz w:val="24"/>
                <w:szCs w:val="32"/>
              </w:rPr>
              <w:t>&gt;=4小时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4261" w:type="dxa"/>
            <w:vAlign w:val="center"/>
          </w:tcPr>
          <w:p>
            <w:pPr>
              <w:spacing w:line="300" w:lineRule="auto"/>
              <w:jc w:val="center"/>
              <w:rPr>
                <w:rFonts w:ascii="宋体" w:hAnsi="宋体" w:cs="宋体"/>
                <w:sz w:val="24"/>
                <w:szCs w:val="32"/>
              </w:rPr>
            </w:pPr>
            <w:r>
              <w:rPr>
                <w:rFonts w:hint="eastAsia" w:ascii="宋体" w:hAnsi="宋体" w:cs="宋体"/>
                <w:sz w:val="24"/>
                <w:szCs w:val="32"/>
              </w:rPr>
              <w:t>尺寸大小</w:t>
            </w:r>
          </w:p>
        </w:tc>
        <w:tc>
          <w:tcPr>
            <w:tcW w:w="4261" w:type="dxa"/>
            <w:vAlign w:val="center"/>
          </w:tcPr>
          <w:p>
            <w:pPr>
              <w:spacing w:line="300" w:lineRule="auto"/>
              <w:jc w:val="center"/>
              <w:rPr>
                <w:rFonts w:ascii="宋体" w:hAnsi="宋体" w:cs="宋体"/>
                <w:sz w:val="24"/>
                <w:szCs w:val="32"/>
              </w:rPr>
            </w:pPr>
            <w:r>
              <w:rPr>
                <w:rFonts w:hint="eastAsia" w:ascii="宋体" w:hAnsi="宋体" w:cs="宋体"/>
                <w:sz w:val="24"/>
                <w:szCs w:val="32"/>
              </w:rPr>
              <w:t>长宽高不超过80mm*80mm*70mm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spacing w:line="300" w:lineRule="auto"/>
              <w:jc w:val="center"/>
              <w:rPr>
                <w:rFonts w:ascii="宋体" w:hAnsi="宋体" w:cs="宋体"/>
                <w:sz w:val="24"/>
                <w:szCs w:val="32"/>
              </w:rPr>
            </w:pPr>
            <w:r>
              <w:rPr>
                <w:rFonts w:hint="eastAsia" w:ascii="宋体" w:hAnsi="宋体" w:cs="宋体"/>
                <w:sz w:val="24"/>
                <w:szCs w:val="32"/>
              </w:rPr>
              <w:t>机器人可执行的指令动作</w:t>
            </w:r>
          </w:p>
        </w:tc>
        <w:tc>
          <w:tcPr>
            <w:tcW w:w="4261" w:type="dxa"/>
            <w:vAlign w:val="center"/>
          </w:tcPr>
          <w:p>
            <w:pPr>
              <w:spacing w:line="300" w:lineRule="auto"/>
              <w:jc w:val="center"/>
              <w:rPr>
                <w:rFonts w:ascii="宋体" w:hAnsi="宋体" w:cs="宋体"/>
                <w:sz w:val="24"/>
                <w:szCs w:val="32"/>
              </w:rPr>
            </w:pPr>
            <w:r>
              <w:rPr>
                <w:rFonts w:hint="eastAsia" w:ascii="宋体" w:hAnsi="宋体" w:cs="宋体"/>
                <w:sz w:val="24"/>
                <w:szCs w:val="32"/>
              </w:rPr>
              <w:t>必须有前进、后退、左转、右转，</w:t>
            </w:r>
          </w:p>
          <w:p>
            <w:pPr>
              <w:spacing w:line="300" w:lineRule="auto"/>
              <w:jc w:val="center"/>
              <w:rPr>
                <w:rFonts w:ascii="宋体" w:hAnsi="宋体" w:cs="宋体"/>
                <w:sz w:val="24"/>
                <w:szCs w:val="32"/>
              </w:rPr>
            </w:pPr>
            <w:r>
              <w:rPr>
                <w:rFonts w:hint="eastAsia" w:ascii="宋体" w:hAnsi="宋体" w:cs="宋体"/>
                <w:sz w:val="24"/>
                <w:szCs w:val="32"/>
              </w:rPr>
              <w:t>且机器人执行前进或后退一个指令的行驶距离为10cm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spacing w:line="300" w:lineRule="auto"/>
              <w:jc w:val="center"/>
              <w:rPr>
                <w:rFonts w:ascii="宋体" w:hAnsi="宋体" w:cs="宋体"/>
                <w:sz w:val="24"/>
                <w:szCs w:val="32"/>
              </w:rPr>
            </w:pPr>
            <w:r>
              <w:rPr>
                <w:rFonts w:hint="eastAsia" w:ascii="宋体" w:hAnsi="宋体" w:cs="宋体"/>
                <w:sz w:val="24"/>
                <w:szCs w:val="32"/>
              </w:rPr>
              <w:t>输入电压电流</w:t>
            </w:r>
          </w:p>
        </w:tc>
        <w:tc>
          <w:tcPr>
            <w:tcW w:w="4261" w:type="dxa"/>
            <w:vAlign w:val="center"/>
          </w:tcPr>
          <w:p>
            <w:pPr>
              <w:spacing w:line="300" w:lineRule="auto"/>
              <w:jc w:val="center"/>
              <w:rPr>
                <w:rFonts w:ascii="宋体" w:hAnsi="宋体" w:cs="宋体"/>
                <w:sz w:val="24"/>
                <w:szCs w:val="32"/>
              </w:rPr>
            </w:pPr>
            <w:r>
              <w:rPr>
                <w:rFonts w:hint="eastAsia" w:ascii="宋体" w:hAnsi="宋体" w:cs="宋体"/>
                <w:sz w:val="24"/>
                <w:szCs w:val="32"/>
              </w:rPr>
              <w:t>5V 2A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spacing w:line="300" w:lineRule="auto"/>
              <w:jc w:val="center"/>
              <w:rPr>
                <w:rFonts w:ascii="宋体" w:hAnsi="宋体" w:cs="宋体"/>
                <w:sz w:val="24"/>
                <w:szCs w:val="32"/>
              </w:rPr>
            </w:pPr>
            <w:r>
              <w:rPr>
                <w:rFonts w:hint="eastAsia" w:ascii="宋体" w:hAnsi="宋体" w:cs="宋体"/>
                <w:sz w:val="24"/>
                <w:szCs w:val="32"/>
              </w:rPr>
              <w:t>电池容量</w:t>
            </w:r>
          </w:p>
        </w:tc>
        <w:tc>
          <w:tcPr>
            <w:tcW w:w="4261" w:type="dxa"/>
            <w:vAlign w:val="center"/>
          </w:tcPr>
          <w:p>
            <w:pPr>
              <w:spacing w:line="300" w:lineRule="auto"/>
              <w:jc w:val="center"/>
              <w:rPr>
                <w:rFonts w:ascii="宋体" w:hAnsi="宋体" w:cs="宋体"/>
                <w:sz w:val="24"/>
                <w:szCs w:val="32"/>
              </w:rPr>
            </w:pPr>
            <w:r>
              <w:rPr>
                <w:rFonts w:hint="eastAsia" w:ascii="宋体" w:hAnsi="宋体" w:cs="宋体"/>
                <w:sz w:val="24"/>
                <w:szCs w:val="32"/>
              </w:rPr>
              <w:t>1500 - 2000mAh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spacing w:line="300" w:lineRule="auto"/>
              <w:jc w:val="center"/>
              <w:rPr>
                <w:rFonts w:ascii="宋体" w:hAnsi="宋体" w:cs="宋体"/>
                <w:sz w:val="24"/>
                <w:szCs w:val="32"/>
              </w:rPr>
            </w:pPr>
            <w:r>
              <w:rPr>
                <w:rFonts w:hint="eastAsia" w:ascii="宋体" w:hAnsi="宋体" w:cs="宋体"/>
                <w:sz w:val="24"/>
                <w:szCs w:val="32"/>
              </w:rPr>
              <w:t>传感器</w:t>
            </w:r>
          </w:p>
        </w:tc>
        <w:tc>
          <w:tcPr>
            <w:tcW w:w="4261" w:type="dxa"/>
            <w:vAlign w:val="center"/>
          </w:tcPr>
          <w:p>
            <w:pPr>
              <w:spacing w:line="300" w:lineRule="auto"/>
              <w:jc w:val="center"/>
              <w:rPr>
                <w:rFonts w:ascii="宋体" w:hAnsi="宋体" w:cs="宋体"/>
                <w:sz w:val="24"/>
                <w:szCs w:val="32"/>
              </w:rPr>
            </w:pPr>
            <w:r>
              <w:rPr>
                <w:rFonts w:hint="eastAsia" w:ascii="宋体" w:hAnsi="宋体" w:cs="宋体"/>
                <w:sz w:val="24"/>
                <w:szCs w:val="32"/>
              </w:rPr>
              <w:t>OID光学识别传感器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spacing w:line="300" w:lineRule="auto"/>
              <w:jc w:val="center"/>
              <w:rPr>
                <w:rFonts w:ascii="宋体" w:hAnsi="宋体" w:cs="宋体"/>
                <w:sz w:val="24"/>
                <w:szCs w:val="32"/>
              </w:rPr>
            </w:pPr>
            <w:r>
              <w:rPr>
                <w:rFonts w:hint="eastAsia" w:ascii="宋体" w:hAnsi="宋体" w:cs="宋体"/>
                <w:sz w:val="24"/>
                <w:szCs w:val="32"/>
              </w:rPr>
              <w:t>工作温度</w:t>
            </w:r>
          </w:p>
        </w:tc>
        <w:tc>
          <w:tcPr>
            <w:tcW w:w="4261" w:type="dxa"/>
            <w:vAlign w:val="center"/>
          </w:tcPr>
          <w:p>
            <w:pPr>
              <w:spacing w:line="300" w:lineRule="auto"/>
              <w:jc w:val="center"/>
              <w:rPr>
                <w:rFonts w:ascii="宋体" w:hAnsi="宋体" w:cs="宋体"/>
                <w:sz w:val="24"/>
                <w:szCs w:val="32"/>
              </w:rPr>
            </w:pPr>
            <w:r>
              <w:rPr>
                <w:rFonts w:hint="eastAsia" w:ascii="宋体" w:hAnsi="宋体" w:cs="宋体"/>
                <w:sz w:val="24"/>
                <w:szCs w:val="32"/>
              </w:rPr>
              <w:t>0℃ - 40℃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vAlign w:val="center"/>
          </w:tcPr>
          <w:p>
            <w:pPr>
              <w:spacing w:line="300" w:lineRule="auto"/>
              <w:jc w:val="center"/>
              <w:rPr>
                <w:rFonts w:ascii="宋体" w:hAnsi="宋体" w:cs="宋体"/>
                <w:sz w:val="24"/>
                <w:szCs w:val="32"/>
              </w:rPr>
            </w:pPr>
            <w:r>
              <w:rPr>
                <w:rFonts w:hint="eastAsia" w:ascii="宋体" w:hAnsi="宋体" w:cs="宋体"/>
                <w:sz w:val="24"/>
                <w:szCs w:val="32"/>
              </w:rPr>
              <w:t>储存温度</w:t>
            </w:r>
          </w:p>
        </w:tc>
        <w:tc>
          <w:tcPr>
            <w:tcW w:w="4261" w:type="dxa"/>
            <w:vAlign w:val="center"/>
          </w:tcPr>
          <w:p>
            <w:pPr>
              <w:spacing w:line="300" w:lineRule="auto"/>
              <w:jc w:val="center"/>
              <w:rPr>
                <w:rFonts w:ascii="宋体" w:hAnsi="宋体" w:cs="宋体"/>
                <w:sz w:val="24"/>
                <w:szCs w:val="32"/>
              </w:rPr>
            </w:pPr>
            <w:r>
              <w:rPr>
                <w:rFonts w:hint="eastAsia" w:ascii="宋体" w:hAnsi="宋体" w:cs="宋体"/>
                <w:sz w:val="24"/>
                <w:szCs w:val="32"/>
              </w:rPr>
              <w:t>-10℃ - 55℃</w:t>
            </w:r>
          </w:p>
        </w:tc>
      </w:tr>
    </w:tbl>
    <w:p>
      <w:pPr>
        <w:spacing w:line="300" w:lineRule="auto"/>
        <w:rPr>
          <w:rFonts w:ascii="宋体" w:hAnsi="宋体" w:cs="宋体"/>
          <w:sz w:val="24"/>
          <w:szCs w:val="32"/>
        </w:rPr>
      </w:pPr>
    </w:p>
    <w:p>
      <w:pPr>
        <w:spacing w:line="300" w:lineRule="auto"/>
        <w:jc w:val="left"/>
        <w:rPr>
          <w:rFonts w:ascii="黑体" w:hAnsi="黑体" w:eastAsia="黑体" w:cs="黑体"/>
          <w:b/>
          <w:bCs/>
          <w:sz w:val="24"/>
          <w:szCs w:val="32"/>
        </w:rPr>
      </w:pPr>
      <w:bookmarkStart w:id="102" w:name="_Toc58374903"/>
      <w:r>
        <w:rPr>
          <w:rFonts w:hint="eastAsia" w:ascii="黑体" w:hAnsi="黑体" w:eastAsia="黑体" w:cs="黑体"/>
          <w:b/>
          <w:bCs/>
          <w:sz w:val="24"/>
          <w:szCs w:val="32"/>
        </w:rPr>
        <w:t>5.2、比赛规则</w:t>
      </w:r>
      <w:bookmarkEnd w:id="102"/>
    </w:p>
    <w:p>
      <w:pPr>
        <w:spacing w:line="300" w:lineRule="auto"/>
        <w:jc w:val="left"/>
        <w:rPr>
          <w:rFonts w:ascii="黑体" w:hAnsi="黑体" w:eastAsia="黑体" w:cs="黑体"/>
          <w:b/>
          <w:bCs/>
          <w:sz w:val="24"/>
          <w:szCs w:val="32"/>
        </w:rPr>
      </w:pPr>
      <w:bookmarkStart w:id="103" w:name="_Toc58374904"/>
      <w:r>
        <w:rPr>
          <w:rFonts w:hint="eastAsia" w:ascii="黑体" w:hAnsi="黑体" w:eastAsia="黑体" w:cs="黑体"/>
          <w:b/>
          <w:bCs/>
          <w:sz w:val="24"/>
          <w:szCs w:val="32"/>
        </w:rPr>
        <w:t>5.2.1、启动规范</w:t>
      </w:r>
      <w:bookmarkEnd w:id="103"/>
    </w:p>
    <w:p>
      <w:pPr>
        <w:spacing w:line="300" w:lineRule="auto"/>
        <w:ind w:firstLine="420"/>
        <w:rPr>
          <w:rFonts w:ascii="宋体" w:hAnsi="宋体" w:cs="宋体"/>
          <w:sz w:val="24"/>
          <w:szCs w:val="32"/>
        </w:rPr>
      </w:pPr>
      <w:bookmarkStart w:id="104" w:name="_Hlk38306562"/>
      <w:r>
        <w:rPr>
          <w:rFonts w:hint="eastAsia" w:ascii="宋体" w:hAnsi="宋体" w:cs="宋体"/>
          <w:sz w:val="24"/>
          <w:szCs w:val="32"/>
        </w:rPr>
        <w:t>启动时，AI无屏机器人的垂直投影需要完全在启动区域格子内，并且初始方向需与地图上机器人图标眼睛的朝向一致。如没有按要求摆放机器人初始位置，扣5分。选手可在裁判宣布开始之前将AI无屏机器人电源开启。</w:t>
      </w:r>
      <w:bookmarkEnd w:id="104"/>
      <w:r>
        <w:rPr>
          <w:rFonts w:hint="eastAsia" w:ascii="宋体" w:hAnsi="宋体" w:cs="宋体"/>
          <w:sz w:val="24"/>
          <w:szCs w:val="32"/>
        </w:rPr>
        <w:t>裁判确认各队伍选手已准备好后，将发出“3、2、1，开始”的倒计时启动口令。随着倒计时开始，选手可以慢慢靠近AI无屏机器人，听到“开始”命令的第一个字起，选手可以开始进行指令编程，使机器人在迷宫地图中行驶完成任务得分，最终停在宝箱终点区域。在裁判发出“开始”命令前触碰启动AI机器人将被视为“误启动”并受到警告和处罚（扣5分）。</w:t>
      </w:r>
    </w:p>
    <w:p>
      <w:pPr>
        <w:spacing w:line="300" w:lineRule="auto"/>
        <w:jc w:val="left"/>
        <w:rPr>
          <w:rFonts w:ascii="黑体" w:hAnsi="黑体" w:eastAsia="黑体" w:cs="黑体"/>
          <w:b/>
          <w:bCs/>
          <w:sz w:val="24"/>
          <w:szCs w:val="32"/>
        </w:rPr>
      </w:pPr>
      <w:bookmarkStart w:id="105" w:name="_Toc58374905"/>
      <w:r>
        <w:rPr>
          <w:rFonts w:hint="eastAsia" w:ascii="黑体" w:hAnsi="黑体" w:eastAsia="黑体" w:cs="黑体"/>
          <w:b/>
          <w:bCs/>
          <w:sz w:val="24"/>
          <w:szCs w:val="32"/>
        </w:rPr>
        <w:t>5.2.2、重启规则</w:t>
      </w:r>
      <w:bookmarkEnd w:id="105"/>
    </w:p>
    <w:p>
      <w:pPr>
        <w:spacing w:line="300" w:lineRule="auto"/>
        <w:ind w:firstLine="420"/>
        <w:rPr>
          <w:rFonts w:ascii="宋体" w:hAnsi="宋体" w:cs="宋体"/>
          <w:sz w:val="24"/>
          <w:szCs w:val="32"/>
        </w:rPr>
      </w:pPr>
      <w:r>
        <w:rPr>
          <w:rFonts w:hint="eastAsia" w:ascii="宋体" w:hAnsi="宋体" w:cs="宋体"/>
          <w:sz w:val="24"/>
          <w:szCs w:val="32"/>
        </w:rPr>
        <w:t>在比赛过程中，机器人在运行中如果出现故障或碰到迷宫墙壁等障碍物需要重回启动区，参赛选手可以向裁判申请重启，得到裁判同意后，可以将机器人拿回初始启动区，并记录一次“重启”，重启前机器人已完成过的任务得分均有效。</w:t>
      </w:r>
    </w:p>
    <w:p>
      <w:pPr>
        <w:spacing w:line="300" w:lineRule="auto"/>
        <w:ind w:firstLine="420"/>
        <w:rPr>
          <w:rFonts w:ascii="宋体" w:hAnsi="宋体" w:cs="宋体"/>
          <w:sz w:val="24"/>
          <w:szCs w:val="32"/>
        </w:rPr>
      </w:pPr>
      <w:r>
        <w:rPr>
          <w:rFonts w:hint="eastAsia" w:ascii="宋体" w:hAnsi="宋体" w:cs="宋体"/>
          <w:sz w:val="24"/>
          <w:szCs w:val="32"/>
        </w:rPr>
        <w:t>每场比赛中，每个队伍不限制重新启动的次数，但是裁判会记录每队在此场比赛中重新启动的次数。</w:t>
      </w:r>
    </w:p>
    <w:p>
      <w:pPr>
        <w:spacing w:line="300" w:lineRule="auto"/>
        <w:jc w:val="left"/>
        <w:rPr>
          <w:rFonts w:ascii="黑体" w:hAnsi="黑体" w:eastAsia="黑体" w:cs="黑体"/>
          <w:b/>
          <w:bCs/>
          <w:sz w:val="24"/>
          <w:szCs w:val="32"/>
        </w:rPr>
      </w:pPr>
      <w:bookmarkStart w:id="106" w:name="_Toc58374906"/>
      <w:r>
        <w:rPr>
          <w:rFonts w:hint="eastAsia" w:ascii="黑体" w:hAnsi="黑体" w:eastAsia="黑体" w:cs="黑体"/>
          <w:b/>
          <w:bCs/>
          <w:sz w:val="24"/>
          <w:szCs w:val="32"/>
        </w:rPr>
        <w:t>5.2.3、机器人运行</w:t>
      </w:r>
      <w:bookmarkEnd w:id="106"/>
    </w:p>
    <w:p>
      <w:pPr>
        <w:spacing w:line="300" w:lineRule="auto"/>
        <w:ind w:firstLine="420"/>
        <w:rPr>
          <w:rFonts w:ascii="宋体" w:hAnsi="宋体" w:cs="宋体"/>
          <w:sz w:val="24"/>
          <w:szCs w:val="32"/>
        </w:rPr>
      </w:pPr>
      <w:r>
        <w:rPr>
          <w:rFonts w:hint="eastAsia" w:ascii="宋体" w:hAnsi="宋体" w:cs="宋体"/>
          <w:sz w:val="24"/>
          <w:szCs w:val="32"/>
        </w:rPr>
        <w:t>AI无屏机器人在运行过程中，必须是通过无屏编程操控运行，不得通过遥控等方式进行控制，若发现则直接丧失比赛资格。</w:t>
      </w:r>
    </w:p>
    <w:p>
      <w:pPr>
        <w:spacing w:line="300" w:lineRule="auto"/>
        <w:ind w:firstLine="420"/>
        <w:rPr>
          <w:rFonts w:ascii="宋体" w:hAnsi="宋体" w:cs="宋体"/>
          <w:sz w:val="24"/>
          <w:szCs w:val="32"/>
        </w:rPr>
      </w:pPr>
      <w:r>
        <w:rPr>
          <w:rFonts w:hint="eastAsia" w:ascii="宋体" w:hAnsi="宋体" w:cs="宋体"/>
          <w:sz w:val="24"/>
          <w:szCs w:val="32"/>
        </w:rPr>
        <w:t>AI无屏机器人必须在参赛选手各自的比赛场地区域内（20个格子）行驶，不可跨越至其他选手的比赛区域，若有则需重回启动区。</w:t>
      </w:r>
    </w:p>
    <w:p>
      <w:pPr>
        <w:spacing w:line="300" w:lineRule="auto"/>
        <w:ind w:firstLine="420"/>
        <w:rPr>
          <w:rFonts w:ascii="宋体" w:hAnsi="宋体" w:cs="宋体"/>
          <w:sz w:val="24"/>
          <w:szCs w:val="32"/>
        </w:rPr>
      </w:pPr>
      <w:r>
        <w:rPr>
          <w:rFonts w:hint="eastAsia" w:ascii="宋体" w:hAnsi="宋体" w:cs="宋体"/>
          <w:sz w:val="24"/>
          <w:szCs w:val="32"/>
        </w:rPr>
        <w:t>AI无屏机器人在行进时，若出现AI无屏机器人两侧脱离格子区域，或出现偏离（非水平或垂直路线运行），则视为脱离路线，需重回启动区。</w:t>
      </w:r>
    </w:p>
    <w:p>
      <w:pPr>
        <w:spacing w:line="300" w:lineRule="auto"/>
        <w:jc w:val="left"/>
        <w:rPr>
          <w:rFonts w:ascii="黑体" w:hAnsi="黑体" w:eastAsia="黑体" w:cs="黑体"/>
          <w:b/>
          <w:bCs/>
          <w:sz w:val="24"/>
          <w:szCs w:val="32"/>
        </w:rPr>
      </w:pPr>
      <w:bookmarkStart w:id="107" w:name="_Toc58374907"/>
      <w:r>
        <w:rPr>
          <w:rFonts w:hint="eastAsia" w:ascii="黑体" w:hAnsi="黑体" w:eastAsia="黑体" w:cs="黑体"/>
          <w:b/>
          <w:bCs/>
          <w:sz w:val="24"/>
          <w:szCs w:val="32"/>
        </w:rPr>
        <w:t>5.2.4、停止计时</w:t>
      </w:r>
      <w:bookmarkEnd w:id="107"/>
    </w:p>
    <w:p>
      <w:pPr>
        <w:spacing w:line="300" w:lineRule="auto"/>
        <w:ind w:firstLine="420"/>
        <w:rPr>
          <w:rFonts w:ascii="宋体" w:hAnsi="宋体" w:cs="宋体"/>
          <w:sz w:val="24"/>
          <w:szCs w:val="32"/>
        </w:rPr>
      </w:pPr>
      <w:r>
        <w:rPr>
          <w:rFonts w:hint="eastAsia" w:ascii="宋体" w:hAnsi="宋体" w:cs="宋体"/>
          <w:sz w:val="24"/>
          <w:szCs w:val="32"/>
        </w:rPr>
        <w:t>若参赛队伍未用完300秒的比赛时间，则比赛用时以最后一关到达终点处“开启宝箱”并停下的用时为准。</w:t>
      </w:r>
    </w:p>
    <w:p>
      <w:pPr>
        <w:spacing w:line="300" w:lineRule="auto"/>
        <w:jc w:val="left"/>
        <w:rPr>
          <w:rFonts w:ascii="黑体" w:hAnsi="黑体" w:eastAsia="黑体" w:cs="黑体"/>
          <w:b/>
          <w:bCs/>
          <w:sz w:val="24"/>
          <w:szCs w:val="32"/>
        </w:rPr>
      </w:pPr>
      <w:bookmarkStart w:id="108" w:name="_TOC_250008"/>
      <w:bookmarkEnd w:id="108"/>
      <w:bookmarkStart w:id="109" w:name="_Toc58374910"/>
      <w:r>
        <w:rPr>
          <w:rFonts w:hint="eastAsia" w:ascii="黑体" w:hAnsi="黑体" w:eastAsia="黑体" w:cs="黑体"/>
          <w:b/>
          <w:bCs/>
          <w:sz w:val="24"/>
          <w:szCs w:val="32"/>
        </w:rPr>
        <w:t>5.3、参赛选手规则</w:t>
      </w:r>
      <w:bookmarkEnd w:id="109"/>
    </w:p>
    <w:p>
      <w:pPr>
        <w:spacing w:line="300" w:lineRule="auto"/>
        <w:ind w:firstLine="420"/>
        <w:rPr>
          <w:rFonts w:ascii="宋体" w:hAnsi="宋体" w:cs="宋体"/>
          <w:sz w:val="24"/>
          <w:szCs w:val="32"/>
        </w:rPr>
      </w:pPr>
      <w:r>
        <w:rPr>
          <w:rFonts w:hint="eastAsia" w:ascii="宋体" w:hAnsi="宋体" w:cs="宋体"/>
          <w:sz w:val="24"/>
          <w:szCs w:val="32"/>
        </w:rPr>
        <w:t>5.3.1、参赛选手应以积极的心态面对比赛，自主地处理在比赛中遇到的所有问题，自尊、自重，友善地对待对手、志愿者、裁判和所有为比赛付出辛劳的人，努力把自己培养成为有健全人格和健康心理的人。</w:t>
      </w:r>
    </w:p>
    <w:p>
      <w:pPr>
        <w:spacing w:line="300" w:lineRule="auto"/>
        <w:ind w:firstLine="420"/>
        <w:rPr>
          <w:rFonts w:ascii="宋体" w:hAnsi="宋体" w:cs="宋体"/>
          <w:sz w:val="24"/>
          <w:szCs w:val="32"/>
        </w:rPr>
      </w:pPr>
      <w:r>
        <w:rPr>
          <w:rFonts w:hint="eastAsia" w:ascii="宋体" w:hAnsi="宋体" w:cs="宋体"/>
          <w:sz w:val="24"/>
          <w:szCs w:val="32"/>
        </w:rPr>
        <w:t>5.3.2、参赛选手在上场后未经裁判允许，不可离开赛场区域。操作区具体尺寸以及布置形式可能根据比赛场地情况进行微调。</w:t>
      </w:r>
    </w:p>
    <w:p>
      <w:pPr>
        <w:spacing w:line="300" w:lineRule="auto"/>
        <w:ind w:firstLine="420"/>
        <w:rPr>
          <w:rFonts w:ascii="宋体" w:hAnsi="宋体" w:cs="宋体"/>
          <w:sz w:val="24"/>
          <w:szCs w:val="32"/>
        </w:rPr>
      </w:pPr>
      <w:r>
        <w:rPr>
          <w:rFonts w:hint="eastAsia" w:ascii="宋体" w:hAnsi="宋体" w:cs="宋体"/>
          <w:sz w:val="24"/>
          <w:szCs w:val="32"/>
        </w:rPr>
        <w:t>5.3.3、 参赛队伍需在比赛开始前至少 5 分钟到达对应比赛场地，如果比赛正式开始后仍未到场，取消该队伍本场比赛成绩。</w:t>
      </w:r>
    </w:p>
    <w:p>
      <w:pPr>
        <w:spacing w:line="300" w:lineRule="auto"/>
        <w:ind w:firstLine="420"/>
        <w:rPr>
          <w:rFonts w:ascii="宋体" w:hAnsi="宋体" w:cs="宋体"/>
          <w:sz w:val="24"/>
          <w:szCs w:val="32"/>
        </w:rPr>
      </w:pPr>
      <w:r>
        <w:rPr>
          <w:rFonts w:hint="eastAsia" w:ascii="宋体" w:hAnsi="宋体" w:cs="宋体"/>
          <w:sz w:val="24"/>
          <w:szCs w:val="32"/>
        </w:rPr>
        <w:t>5.3.4、参赛队伍需遵循赛事精神，不得做出争吵或辱骂他人、发生肢体冲突、盗窃、破坏其他队伍机器人或其他物品、不遵守比赛场馆行为准则等不文明行为，否则将由组委会共同商讨，可做出取消比赛资格的处罚。</w:t>
      </w:r>
    </w:p>
    <w:p>
      <w:pPr>
        <w:spacing w:line="300" w:lineRule="auto"/>
        <w:ind w:firstLine="420"/>
        <w:rPr>
          <w:rFonts w:ascii="宋体" w:hAnsi="宋体" w:cs="宋体"/>
          <w:sz w:val="24"/>
          <w:szCs w:val="32"/>
        </w:rPr>
      </w:pPr>
      <w:r>
        <w:rPr>
          <w:rFonts w:hint="eastAsia" w:ascii="宋体" w:hAnsi="宋体" w:cs="宋体"/>
          <w:sz w:val="24"/>
          <w:szCs w:val="32"/>
        </w:rPr>
        <w:t>5.3.5、参赛队伍需具备安全意识，不得做出威胁己方队伍及其他人员安全的行为，包含但不仅限于违规使用排插、使用明火、携带不安全物品进入比赛场馆等行为。</w:t>
      </w:r>
    </w:p>
    <w:p>
      <w:pPr>
        <w:spacing w:line="300" w:lineRule="auto"/>
        <w:ind w:firstLine="420"/>
        <w:rPr>
          <w:rFonts w:ascii="宋体" w:hAnsi="宋体" w:cs="宋体"/>
          <w:sz w:val="24"/>
          <w:szCs w:val="32"/>
        </w:rPr>
      </w:pPr>
      <w:r>
        <w:rPr>
          <w:rFonts w:hint="eastAsia" w:ascii="宋体" w:hAnsi="宋体" w:cs="宋体"/>
          <w:sz w:val="24"/>
          <w:szCs w:val="32"/>
        </w:rPr>
        <w:t>5.3.6、在比赛进行中，队伍指导老师及随队人员不得进入比赛场地，不得在场外以任何形式干扰场上比赛，若出现指导老师及随队人员指导队伍比赛、干扰其他队伍比赛等行为，裁判有权做出取消比赛资格等判罚；若参赛选手在未经裁判允许的情况下私自与指导老师或随队人员联系，将被取消比赛资格。</w:t>
      </w:r>
    </w:p>
    <w:p>
      <w:pPr>
        <w:spacing w:line="300" w:lineRule="auto"/>
        <w:ind w:firstLine="420"/>
        <w:rPr>
          <w:rFonts w:ascii="宋体" w:hAnsi="宋体" w:cs="宋体"/>
          <w:sz w:val="24"/>
          <w:szCs w:val="32"/>
        </w:rPr>
      </w:pPr>
      <w:r>
        <w:rPr>
          <w:rFonts w:hint="eastAsia" w:ascii="宋体" w:hAnsi="宋体" w:cs="宋体"/>
          <w:sz w:val="24"/>
          <w:szCs w:val="32"/>
        </w:rPr>
        <w:t>5.3.7、顶撞辱骂裁判、对裁判进行人格侮辱将被取消比赛资格。</w:t>
      </w:r>
    </w:p>
    <w:p>
      <w:pPr>
        <w:spacing w:line="300" w:lineRule="auto"/>
        <w:ind w:firstLine="420"/>
        <w:rPr>
          <w:rFonts w:ascii="宋体" w:hAnsi="宋体" w:cs="宋体"/>
          <w:sz w:val="24"/>
          <w:szCs w:val="32"/>
        </w:rPr>
      </w:pPr>
      <w:r>
        <w:rPr>
          <w:rFonts w:hint="eastAsia" w:ascii="宋体" w:hAnsi="宋体" w:cs="宋体"/>
          <w:sz w:val="24"/>
          <w:szCs w:val="32"/>
        </w:rPr>
        <w:t>5.3.8、参赛选手的年龄需符合参赛要求，若有不符合要求者，一经发现或被举报，验证属实后，将被取消比赛资格。</w:t>
      </w:r>
    </w:p>
    <w:p>
      <w:pPr>
        <w:spacing w:line="300" w:lineRule="auto"/>
        <w:jc w:val="left"/>
        <w:rPr>
          <w:rFonts w:ascii="黑体" w:hAnsi="黑体" w:eastAsia="黑体" w:cs="黑体"/>
          <w:b/>
          <w:bCs/>
          <w:sz w:val="24"/>
          <w:szCs w:val="32"/>
        </w:rPr>
      </w:pPr>
      <w:bookmarkStart w:id="110" w:name="_Toc58374911"/>
      <w:r>
        <w:rPr>
          <w:rFonts w:hint="eastAsia" w:ascii="黑体" w:hAnsi="黑体" w:eastAsia="黑体" w:cs="黑体"/>
          <w:b/>
          <w:bCs/>
          <w:sz w:val="24"/>
          <w:szCs w:val="32"/>
        </w:rPr>
        <w:t>5.4、最终成绩</w:t>
      </w:r>
      <w:bookmarkEnd w:id="110"/>
    </w:p>
    <w:p>
      <w:pPr>
        <w:spacing w:line="300" w:lineRule="auto"/>
        <w:ind w:firstLine="420"/>
        <w:rPr>
          <w:rFonts w:ascii="宋体" w:hAnsi="宋体" w:cs="宋体"/>
          <w:sz w:val="24"/>
          <w:szCs w:val="32"/>
        </w:rPr>
      </w:pPr>
      <w:r>
        <w:rPr>
          <w:rFonts w:hint="eastAsia" w:ascii="宋体" w:hAnsi="宋体" w:cs="宋体"/>
          <w:sz w:val="24"/>
          <w:szCs w:val="32"/>
        </w:rPr>
        <w:t>5.4.1、每场比赛结束后，按实际情况计算本场得分，最终得分 = 得分项 - 扣分项 + 编程方式得分</w:t>
      </w:r>
    </w:p>
    <w:p>
      <w:pPr>
        <w:spacing w:line="300" w:lineRule="auto"/>
        <w:ind w:firstLine="420"/>
        <w:rPr>
          <w:rFonts w:ascii="宋体" w:hAnsi="宋体" w:cs="宋体"/>
          <w:sz w:val="24"/>
          <w:szCs w:val="32"/>
        </w:rPr>
      </w:pPr>
      <w:r>
        <w:rPr>
          <w:rFonts w:hint="eastAsia" w:ascii="宋体" w:hAnsi="宋体" w:cs="宋体"/>
          <w:sz w:val="24"/>
          <w:szCs w:val="32"/>
        </w:rPr>
        <w:t>5.4.2、每个参赛选手按最终成绩排名，最终得分高的排名靠前。如果出现得分相同的情况，按如下顺序决定先后：</w:t>
      </w:r>
    </w:p>
    <w:p>
      <w:pPr>
        <w:spacing w:line="300" w:lineRule="auto"/>
        <w:ind w:firstLine="420"/>
        <w:rPr>
          <w:rFonts w:ascii="宋体" w:hAnsi="宋体" w:cs="宋体"/>
          <w:sz w:val="24"/>
          <w:szCs w:val="32"/>
        </w:rPr>
      </w:pPr>
      <w:r>
        <w:rPr>
          <w:rFonts w:hint="eastAsia" w:ascii="宋体" w:hAnsi="宋体" w:cs="宋体"/>
          <w:sz w:val="24"/>
          <w:szCs w:val="32"/>
        </w:rPr>
        <w:t>用时少的排名在前；</w:t>
      </w:r>
    </w:p>
    <w:p>
      <w:pPr>
        <w:spacing w:line="300" w:lineRule="auto"/>
        <w:ind w:firstLine="420"/>
        <w:rPr>
          <w:rFonts w:ascii="宋体" w:hAnsi="宋体" w:cs="宋体"/>
          <w:sz w:val="24"/>
          <w:szCs w:val="32"/>
        </w:rPr>
      </w:pPr>
      <w:r>
        <w:rPr>
          <w:rFonts w:hint="eastAsia" w:ascii="宋体" w:hAnsi="宋体" w:cs="宋体"/>
          <w:sz w:val="24"/>
          <w:szCs w:val="32"/>
        </w:rPr>
        <w:t>重启次数少的排名在前。</w:t>
      </w:r>
    </w:p>
    <w:p>
      <w:pPr>
        <w:spacing w:line="300" w:lineRule="auto"/>
        <w:jc w:val="left"/>
        <w:rPr>
          <w:rFonts w:ascii="黑体" w:hAnsi="黑体" w:eastAsia="黑体" w:cs="黑体"/>
          <w:b/>
          <w:bCs/>
          <w:sz w:val="24"/>
          <w:szCs w:val="32"/>
        </w:rPr>
      </w:pPr>
      <w:bookmarkStart w:id="111" w:name="_Toc58374912"/>
      <w:r>
        <w:rPr>
          <w:rFonts w:hint="eastAsia" w:ascii="黑体" w:hAnsi="黑体" w:eastAsia="黑体" w:cs="黑体"/>
          <w:b/>
          <w:bCs/>
          <w:sz w:val="24"/>
          <w:szCs w:val="32"/>
        </w:rPr>
        <w:t>5.5、异常状态</w:t>
      </w:r>
      <w:bookmarkEnd w:id="111"/>
    </w:p>
    <w:p>
      <w:pPr>
        <w:spacing w:line="300" w:lineRule="auto"/>
        <w:ind w:firstLine="420"/>
        <w:rPr>
          <w:rFonts w:ascii="宋体" w:hAnsi="宋体" w:cs="宋体"/>
          <w:sz w:val="24"/>
          <w:szCs w:val="32"/>
        </w:rPr>
      </w:pPr>
      <w:r>
        <w:rPr>
          <w:rFonts w:hint="eastAsia" w:ascii="宋体" w:hAnsi="宋体" w:cs="宋体"/>
          <w:sz w:val="24"/>
          <w:szCs w:val="32"/>
        </w:rPr>
        <w:t>5.5.1、重赛：主要原因可能是现场工作人员、计时系统、现场控制或场地本身等原因，或由于不可抗力导致比赛中断，经核实与商议后，由裁判长慎重决定是否重赛。由于参赛队员的操作失误或电池电量不足造成的比赛中断甚至终止，都不会进行重赛。</w:t>
      </w:r>
    </w:p>
    <w:p>
      <w:pPr>
        <w:spacing w:line="300" w:lineRule="auto"/>
        <w:ind w:firstLine="420"/>
        <w:rPr>
          <w:rFonts w:ascii="宋体" w:hAnsi="宋体" w:cs="宋体"/>
          <w:sz w:val="24"/>
          <w:szCs w:val="32"/>
        </w:rPr>
      </w:pPr>
      <w:r>
        <w:rPr>
          <w:rFonts w:hint="eastAsia" w:ascii="宋体" w:hAnsi="宋体" w:cs="宋体"/>
          <w:sz w:val="24"/>
          <w:szCs w:val="32"/>
        </w:rPr>
        <w:t>5.5.2、弃赛：参赛队员应具有积极备赛的竞赛精神，如因自身原因或不可抗力因素未能参加当场场次的比赛，需到现场签字确认或以其他方式告知组委会。</w:t>
      </w:r>
    </w:p>
    <w:p>
      <w:pPr>
        <w:spacing w:line="300" w:lineRule="auto"/>
        <w:jc w:val="left"/>
        <w:rPr>
          <w:rFonts w:ascii="黑体" w:hAnsi="黑体" w:eastAsia="黑体" w:cs="黑体"/>
          <w:b/>
          <w:bCs/>
          <w:sz w:val="24"/>
          <w:szCs w:val="32"/>
        </w:rPr>
      </w:pPr>
      <w:bookmarkStart w:id="112" w:name="_Toc58374913"/>
      <w:r>
        <w:rPr>
          <w:rFonts w:hint="eastAsia" w:ascii="黑体" w:hAnsi="黑体" w:eastAsia="黑体" w:cs="黑体"/>
          <w:b/>
          <w:bCs/>
          <w:sz w:val="24"/>
          <w:szCs w:val="32"/>
        </w:rPr>
        <w:t>5.6、队伍申诉</w:t>
      </w:r>
      <w:bookmarkEnd w:id="112"/>
    </w:p>
    <w:p>
      <w:pPr>
        <w:spacing w:line="300" w:lineRule="auto"/>
        <w:ind w:firstLine="420"/>
        <w:rPr>
          <w:rFonts w:ascii="宋体" w:hAnsi="宋体" w:cs="宋体"/>
          <w:sz w:val="24"/>
          <w:szCs w:val="32"/>
        </w:rPr>
      </w:pPr>
      <w:r>
        <w:rPr>
          <w:rFonts w:hint="eastAsia" w:ascii="宋体" w:hAnsi="宋体" w:cs="宋体"/>
          <w:sz w:val="24"/>
          <w:szCs w:val="32"/>
        </w:rPr>
        <w:t>5.6.1、比赛结束后，如果参赛选手对比赛成绩有异议，当局裁判必要的解释无效后，裁判可在计分表备注栏上描述争议点所在，然后参赛选手到裁判长处进行登记说明，此阶段比赛结束后，组委会会对申诉进行反馈。</w:t>
      </w:r>
    </w:p>
    <w:p>
      <w:pPr>
        <w:spacing w:line="300" w:lineRule="auto"/>
        <w:ind w:firstLine="420"/>
        <w:rPr>
          <w:rFonts w:ascii="宋体" w:hAnsi="宋体" w:cs="宋体"/>
          <w:sz w:val="24"/>
          <w:szCs w:val="32"/>
        </w:rPr>
      </w:pPr>
      <w:r>
        <w:rPr>
          <w:rFonts w:hint="eastAsia" w:ascii="宋体" w:hAnsi="宋体" w:cs="宋体"/>
          <w:sz w:val="24"/>
          <w:szCs w:val="32"/>
        </w:rPr>
        <w:t>5.6.2、申诉要求：队伍申诉应按照规定的流程，在相应场次比赛结束后（以计分表上记录的比赛结束时间为准）的10分钟内提出，未能在赛后10分钟内到裁判长处提交的申诉，将被视为无效申诉且不予受理。</w:t>
      </w:r>
    </w:p>
    <w:p>
      <w:pPr>
        <w:spacing w:line="300" w:lineRule="auto"/>
        <w:ind w:firstLine="420"/>
        <w:rPr>
          <w:rFonts w:ascii="宋体" w:hAnsi="宋体" w:cs="宋体"/>
          <w:sz w:val="24"/>
          <w:szCs w:val="32"/>
        </w:rPr>
      </w:pPr>
      <w:r>
        <w:rPr>
          <w:rFonts w:hint="eastAsia" w:ascii="宋体" w:hAnsi="宋体" w:cs="宋体"/>
          <w:sz w:val="24"/>
          <w:szCs w:val="32"/>
        </w:rPr>
        <w:t>5.6.3、组委会不接受指导老师或随队人员的申诉。组委会有权在回避指导老师、随队人员的环境下和申诉选手进行沟通。</w:t>
      </w:r>
    </w:p>
    <w:p>
      <w:pPr>
        <w:spacing w:line="300" w:lineRule="auto"/>
        <w:ind w:firstLine="420"/>
        <w:rPr>
          <w:rFonts w:ascii="宋体" w:hAnsi="宋体" w:cs="宋体"/>
          <w:sz w:val="24"/>
          <w:szCs w:val="32"/>
        </w:rPr>
      </w:pPr>
      <w:r>
        <w:rPr>
          <w:rFonts w:hint="eastAsia" w:ascii="宋体" w:hAnsi="宋体" w:cs="宋体"/>
          <w:sz w:val="24"/>
          <w:szCs w:val="32"/>
        </w:rPr>
        <w:t>5.6.4、由于视频及图片拍摄角度等问题，在处理申述过程中，组委会不会参考任何人提供的比赛视频及图片。</w:t>
      </w:r>
    </w:p>
    <w:p/>
    <w:p>
      <w:pPr>
        <w:autoSpaceDE w:val="0"/>
        <w:autoSpaceDN w:val="0"/>
        <w:adjustRightInd w:val="0"/>
        <w:spacing w:line="300" w:lineRule="auto"/>
        <w:ind w:right="-82" w:rightChars="-39"/>
        <w:jc w:val="left"/>
        <w:outlineLvl w:val="1"/>
        <w:rPr>
          <w:rFonts w:ascii="仿宋" w:hAnsi="仿宋" w:eastAsia="仿宋" w:cs="仿宋"/>
          <w:color w:val="000000"/>
          <w:sz w:val="28"/>
          <w:szCs w:val="36"/>
        </w:rPr>
      </w:pPr>
    </w:p>
    <w:p>
      <w:pPr>
        <w:autoSpaceDE w:val="0"/>
        <w:autoSpaceDN w:val="0"/>
        <w:adjustRightInd w:val="0"/>
        <w:spacing w:line="300" w:lineRule="auto"/>
        <w:ind w:right="-82" w:rightChars="-39"/>
        <w:jc w:val="left"/>
        <w:outlineLvl w:val="1"/>
        <w:rPr>
          <w:rFonts w:ascii="仿宋" w:hAnsi="仿宋" w:eastAsia="仿宋" w:cs="仿宋"/>
          <w:color w:val="000000"/>
          <w:sz w:val="28"/>
          <w:szCs w:val="36"/>
        </w:rPr>
      </w:pPr>
    </w:p>
    <w:p>
      <w:pPr>
        <w:autoSpaceDE w:val="0"/>
        <w:autoSpaceDN w:val="0"/>
        <w:adjustRightInd w:val="0"/>
        <w:spacing w:line="300" w:lineRule="auto"/>
        <w:ind w:right="-82" w:rightChars="-39"/>
        <w:jc w:val="left"/>
        <w:outlineLvl w:val="1"/>
        <w:rPr>
          <w:rFonts w:ascii="仿宋" w:hAnsi="仿宋" w:eastAsia="仿宋" w:cs="仿宋"/>
          <w:color w:val="000000"/>
          <w:sz w:val="28"/>
          <w:szCs w:val="36"/>
        </w:rPr>
      </w:pPr>
    </w:p>
    <w:p>
      <w:pPr>
        <w:autoSpaceDE w:val="0"/>
        <w:autoSpaceDN w:val="0"/>
        <w:adjustRightInd w:val="0"/>
        <w:spacing w:line="300" w:lineRule="auto"/>
        <w:ind w:right="-82" w:rightChars="-39"/>
        <w:jc w:val="left"/>
        <w:outlineLvl w:val="1"/>
        <w:rPr>
          <w:rFonts w:ascii="仿宋" w:hAnsi="仿宋" w:eastAsia="仿宋" w:cs="仿宋"/>
          <w:color w:val="000000"/>
          <w:sz w:val="28"/>
          <w:szCs w:val="36"/>
        </w:rPr>
      </w:pPr>
    </w:p>
    <w:p>
      <w:pPr>
        <w:autoSpaceDE w:val="0"/>
        <w:autoSpaceDN w:val="0"/>
        <w:adjustRightInd w:val="0"/>
        <w:spacing w:line="300" w:lineRule="auto"/>
        <w:ind w:right="-82" w:rightChars="-39"/>
        <w:jc w:val="left"/>
        <w:outlineLvl w:val="1"/>
        <w:rPr>
          <w:rFonts w:ascii="仿宋" w:hAnsi="仿宋" w:eastAsia="仿宋" w:cs="仿宋"/>
          <w:color w:val="000000"/>
          <w:sz w:val="28"/>
          <w:szCs w:val="36"/>
        </w:rPr>
      </w:pPr>
    </w:p>
    <w:p>
      <w:pPr>
        <w:autoSpaceDE w:val="0"/>
        <w:autoSpaceDN w:val="0"/>
        <w:adjustRightInd w:val="0"/>
        <w:spacing w:line="300" w:lineRule="auto"/>
        <w:ind w:right="-82" w:rightChars="-39"/>
        <w:jc w:val="left"/>
        <w:outlineLvl w:val="1"/>
        <w:rPr>
          <w:rFonts w:ascii="仿宋" w:hAnsi="仿宋" w:eastAsia="仿宋" w:cs="仿宋"/>
          <w:color w:val="000000"/>
          <w:sz w:val="28"/>
          <w:szCs w:val="36"/>
        </w:rPr>
      </w:pPr>
    </w:p>
    <w:p>
      <w:pPr>
        <w:autoSpaceDE w:val="0"/>
        <w:autoSpaceDN w:val="0"/>
        <w:adjustRightInd w:val="0"/>
        <w:spacing w:line="300" w:lineRule="auto"/>
        <w:ind w:right="-82" w:rightChars="-39"/>
        <w:jc w:val="left"/>
        <w:outlineLvl w:val="1"/>
        <w:rPr>
          <w:rFonts w:ascii="仿宋" w:hAnsi="仿宋" w:eastAsia="仿宋" w:cs="仿宋"/>
          <w:color w:val="000000"/>
          <w:sz w:val="28"/>
          <w:szCs w:val="36"/>
        </w:rPr>
      </w:pPr>
    </w:p>
    <w:p>
      <w:pPr>
        <w:autoSpaceDE w:val="0"/>
        <w:autoSpaceDN w:val="0"/>
        <w:adjustRightInd w:val="0"/>
        <w:spacing w:line="300" w:lineRule="auto"/>
        <w:ind w:right="-82" w:rightChars="-39"/>
        <w:jc w:val="left"/>
        <w:outlineLvl w:val="1"/>
        <w:rPr>
          <w:rFonts w:ascii="仿宋" w:hAnsi="仿宋" w:eastAsia="仿宋" w:cs="仿宋"/>
          <w:color w:val="000000"/>
          <w:sz w:val="28"/>
          <w:szCs w:val="36"/>
        </w:rPr>
      </w:pPr>
    </w:p>
    <w:p>
      <w:pPr>
        <w:autoSpaceDE w:val="0"/>
        <w:autoSpaceDN w:val="0"/>
        <w:adjustRightInd w:val="0"/>
        <w:spacing w:line="300" w:lineRule="auto"/>
        <w:ind w:right="-82" w:rightChars="-39"/>
        <w:jc w:val="left"/>
        <w:outlineLvl w:val="1"/>
        <w:rPr>
          <w:rFonts w:ascii="仿宋" w:hAnsi="仿宋" w:eastAsia="仿宋" w:cs="仿宋"/>
          <w:color w:val="000000"/>
          <w:sz w:val="28"/>
          <w:szCs w:val="36"/>
        </w:rPr>
      </w:pPr>
    </w:p>
    <w:p>
      <w:pPr>
        <w:autoSpaceDE w:val="0"/>
        <w:autoSpaceDN w:val="0"/>
        <w:adjustRightInd w:val="0"/>
        <w:spacing w:line="300" w:lineRule="auto"/>
        <w:ind w:right="-82" w:rightChars="-39"/>
        <w:jc w:val="left"/>
        <w:outlineLvl w:val="1"/>
        <w:rPr>
          <w:rFonts w:ascii="仿宋" w:hAnsi="仿宋" w:eastAsia="仿宋" w:cs="仿宋"/>
          <w:color w:val="000000"/>
          <w:sz w:val="28"/>
          <w:szCs w:val="36"/>
        </w:rPr>
      </w:pPr>
    </w:p>
    <w:p>
      <w:pPr>
        <w:autoSpaceDE w:val="0"/>
        <w:autoSpaceDN w:val="0"/>
        <w:adjustRightInd w:val="0"/>
        <w:spacing w:line="300" w:lineRule="auto"/>
        <w:ind w:right="-82" w:rightChars="-39"/>
        <w:jc w:val="left"/>
        <w:outlineLvl w:val="1"/>
        <w:rPr>
          <w:rFonts w:ascii="仿宋" w:hAnsi="仿宋" w:eastAsia="仿宋" w:cs="仿宋"/>
          <w:color w:val="000000"/>
          <w:sz w:val="28"/>
          <w:szCs w:val="36"/>
        </w:rPr>
      </w:pPr>
    </w:p>
    <w:p>
      <w:pPr>
        <w:autoSpaceDE w:val="0"/>
        <w:autoSpaceDN w:val="0"/>
        <w:adjustRightInd w:val="0"/>
        <w:spacing w:line="300" w:lineRule="auto"/>
        <w:ind w:right="-82" w:rightChars="-39"/>
        <w:outlineLvl w:val="1"/>
        <w:rPr>
          <w:rFonts w:hint="eastAsia" w:ascii="黑体" w:hAnsi="黑体" w:eastAsia="黑体" w:cs="黑体"/>
        </w:rPr>
      </w:pPr>
      <w:r>
        <w:rPr>
          <w:rFonts w:hint="eastAsia" w:ascii="黑体" w:hAnsi="黑体" w:eastAsia="黑体" w:cs="黑体"/>
          <w:color w:val="000000"/>
          <w:sz w:val="28"/>
          <w:szCs w:val="36"/>
        </w:rPr>
        <w:t>附件</w:t>
      </w:r>
      <w:r>
        <w:rPr>
          <w:rFonts w:hint="eastAsia" w:ascii="黑体" w:hAnsi="黑体" w:eastAsia="黑体" w:cs="黑体"/>
          <w:color w:val="000000"/>
          <w:sz w:val="28"/>
          <w:szCs w:val="36"/>
          <w:lang w:val="en-US" w:eastAsia="zh-CN"/>
        </w:rPr>
        <w:t>3</w:t>
      </w:r>
      <w:r>
        <w:rPr>
          <w:rFonts w:hint="eastAsia" w:ascii="黑体" w:hAnsi="黑体" w:eastAsia="黑体" w:cs="黑体"/>
          <w:color w:val="000000"/>
          <w:sz w:val="28"/>
          <w:szCs w:val="36"/>
        </w:rPr>
        <w:t>-9</w:t>
      </w:r>
    </w:p>
    <w:p>
      <w:pPr>
        <w:spacing w:before="145" w:line="217" w:lineRule="auto"/>
        <w:jc w:val="center"/>
        <w:outlineLvl w:val="0"/>
        <w:rPr>
          <w:rFonts w:ascii="黑体" w:hAnsi="黑体" w:eastAsia="黑体" w:cs="黑体"/>
          <w:b/>
          <w:bCs/>
          <w:sz w:val="36"/>
          <w:szCs w:val="36"/>
        </w:rPr>
      </w:pPr>
      <w:r>
        <w:rPr>
          <w:rFonts w:hint="eastAsia" w:ascii="黑体" w:hAnsi="黑体" w:eastAsia="黑体" w:cs="黑体"/>
          <w:b/>
          <w:bCs/>
          <w:sz w:val="36"/>
          <w:szCs w:val="36"/>
        </w:rPr>
        <w:t>小维人工智能工程挑战比赛</w:t>
      </w:r>
    </w:p>
    <w:p>
      <w:pPr>
        <w:spacing w:before="145" w:line="217" w:lineRule="auto"/>
        <w:jc w:val="center"/>
        <w:outlineLvl w:val="0"/>
        <w:rPr>
          <w:rFonts w:ascii="黑体" w:hAnsi="黑体" w:eastAsia="黑体" w:cs="黑体"/>
          <w:b/>
          <w:bCs/>
          <w:sz w:val="36"/>
          <w:szCs w:val="36"/>
        </w:rPr>
      </w:pPr>
      <w:bookmarkStart w:id="113" w:name="_Toc2063"/>
      <w:r>
        <w:rPr>
          <w:rFonts w:hint="eastAsia" w:ascii="黑体" w:hAnsi="黑体" w:eastAsia="黑体" w:cs="黑体"/>
          <w:b/>
          <w:bCs/>
          <w:sz w:val="36"/>
          <w:szCs w:val="36"/>
        </w:rPr>
        <w:t>“大湾区智慧物联”挑战赛</w:t>
      </w:r>
      <w:bookmarkEnd w:id="113"/>
    </w:p>
    <w:p>
      <w:pPr>
        <w:spacing w:line="300" w:lineRule="auto"/>
        <w:rPr>
          <w:rFonts w:ascii="黑体" w:hAnsi="黑体" w:eastAsia="黑体" w:cs="黑体"/>
          <w:b/>
          <w:bCs/>
          <w:sz w:val="28"/>
          <w:szCs w:val="36"/>
        </w:rPr>
      </w:pPr>
      <w:r>
        <w:rPr>
          <w:rFonts w:hint="eastAsia" w:ascii="黑体" w:hAnsi="黑体" w:eastAsia="黑体" w:cs="黑体"/>
          <w:b/>
          <w:bCs/>
          <w:sz w:val="28"/>
          <w:szCs w:val="36"/>
        </w:rPr>
        <w:t>1.赛事介绍</w:t>
      </w:r>
    </w:p>
    <w:p>
      <w:pPr>
        <w:spacing w:line="300" w:lineRule="auto"/>
        <w:jc w:val="left"/>
        <w:rPr>
          <w:rFonts w:ascii="黑体" w:hAnsi="黑体" w:eastAsia="黑体" w:cs="黑体"/>
          <w:b/>
          <w:bCs/>
          <w:sz w:val="24"/>
          <w:lang w:bidi="zh-CN"/>
        </w:rPr>
      </w:pPr>
      <w:r>
        <w:rPr>
          <w:rFonts w:hint="eastAsia" w:cs="黑体"/>
          <w:b/>
          <w:bCs/>
          <w:sz w:val="24"/>
          <w:lang w:bidi="zh-CN"/>
        </w:rPr>
        <w:t>1.1</w:t>
      </w:r>
      <w:r>
        <w:rPr>
          <w:rFonts w:hint="eastAsia" w:ascii="黑体" w:hAnsi="黑体" w:eastAsia="黑体" w:cs="黑体"/>
          <w:b/>
          <w:bCs/>
          <w:sz w:val="24"/>
          <w:lang w:bidi="zh-CN"/>
        </w:rPr>
        <w:t xml:space="preserve"> 赛事概述</w:t>
      </w:r>
    </w:p>
    <w:p>
      <w:pPr>
        <w:pStyle w:val="5"/>
        <w:snapToGrid w:val="0"/>
        <w:spacing w:before="0" w:line="300" w:lineRule="auto"/>
        <w:ind w:left="0" w:firstLine="480" w:firstLineChars="200"/>
        <w:rPr>
          <w:sz w:val="24"/>
          <w:szCs w:val="24"/>
        </w:rPr>
      </w:pPr>
      <w:r>
        <w:rPr>
          <w:rFonts w:hint="eastAsia"/>
          <w:sz w:val="24"/>
          <w:szCs w:val="24"/>
        </w:rPr>
        <w:t>2019年2月18日，中共中央、国务院印发《粤港澳大湾区发展规划纲要》。推进粤港澳大湾区建设，是以习近平同志为核心的党中央作出的重大决策，是习近平总书记亲自谋划、亲自部署、亲自推动的国家战略，也是推动“一国两制”事业发展的新实践。按照规划纲要，粤港澳大湾区不仅要建成充满活力的世界级城市群、国际科技创新中心、“一带一路”建设的重要支撑、内地与港澳深度合作示范区，还要打造成宜居宜业宜游的优质生活圈，成为高质量发展的典范。以香港、澳门、广州、深圳四大中心城市作为区域发展的核心引擎。</w:t>
      </w:r>
    </w:p>
    <w:p>
      <w:pPr>
        <w:pStyle w:val="5"/>
        <w:snapToGrid w:val="0"/>
        <w:spacing w:before="0" w:line="300" w:lineRule="auto"/>
        <w:ind w:left="0" w:firstLine="480" w:firstLineChars="200"/>
        <w:rPr>
          <w:sz w:val="24"/>
          <w:szCs w:val="24"/>
        </w:rPr>
      </w:pPr>
      <w:r>
        <w:rPr>
          <w:rFonts w:hint="eastAsia"/>
          <w:sz w:val="24"/>
          <w:szCs w:val="24"/>
        </w:rPr>
        <w:t>本届竞赛的主题为“大湾区智慧物联”，</w:t>
      </w:r>
      <w:r>
        <w:rPr>
          <w:rFonts w:hint="eastAsia" w:cs="宋体"/>
          <w:color w:val="000000"/>
          <w:sz w:val="24"/>
          <w:szCs w:val="24"/>
          <w:lang w:eastAsia="zh-CN" w:bidi="ar"/>
        </w:rPr>
        <w:t>各支队伍围绕本次活动主题，选择适合自己的结构功能，并设计制作机器人来完成在大湾区中的经济文化交流，以对大湾区各市的共同发展做出贡献。</w:t>
      </w:r>
    </w:p>
    <w:p>
      <w:pPr>
        <w:pStyle w:val="5"/>
        <w:snapToGrid w:val="0"/>
        <w:spacing w:before="0" w:line="300" w:lineRule="auto"/>
        <w:ind w:left="0" w:firstLine="480" w:firstLineChars="200"/>
        <w:rPr>
          <w:sz w:val="24"/>
          <w:szCs w:val="24"/>
        </w:rPr>
      </w:pPr>
      <w:r>
        <w:rPr>
          <w:rFonts w:hint="eastAsia"/>
          <w:sz w:val="24"/>
          <w:szCs w:val="24"/>
        </w:rPr>
        <w:t>希望通过在青少年群体中普及智能硬件、机器人、工程设计等相关知识，培养青少年的创意思维和程序思维，锻炼青少年的创造能力、解决问题和团队合作的能力。</w:t>
      </w:r>
    </w:p>
    <w:p>
      <w:pPr>
        <w:spacing w:line="300" w:lineRule="auto"/>
        <w:jc w:val="left"/>
        <w:rPr>
          <w:rFonts w:ascii="黑体" w:hAnsi="黑体" w:eastAsia="黑体" w:cs="黑体"/>
          <w:b/>
          <w:bCs/>
          <w:sz w:val="24"/>
          <w:lang w:bidi="zh-CN"/>
        </w:rPr>
      </w:pPr>
      <w:r>
        <w:rPr>
          <w:rFonts w:hint="eastAsia" w:cs="黑体"/>
          <w:b/>
          <w:bCs/>
          <w:sz w:val="24"/>
          <w:lang w:bidi="zh-CN"/>
        </w:rPr>
        <w:t xml:space="preserve">1.2 </w:t>
      </w:r>
      <w:r>
        <w:rPr>
          <w:rFonts w:hint="eastAsia" w:ascii="黑体" w:hAnsi="黑体" w:eastAsia="黑体" w:cs="黑体"/>
          <w:b/>
          <w:bCs/>
          <w:sz w:val="24"/>
          <w:lang w:bidi="zh-CN"/>
        </w:rPr>
        <w:t>参赛队伍要求</w:t>
      </w:r>
    </w:p>
    <w:p>
      <w:pPr>
        <w:pStyle w:val="5"/>
        <w:snapToGrid w:val="0"/>
        <w:spacing w:before="0" w:line="300" w:lineRule="auto"/>
        <w:ind w:left="0" w:firstLine="480" w:firstLineChars="200"/>
        <w:rPr>
          <w:sz w:val="24"/>
          <w:szCs w:val="24"/>
        </w:rPr>
      </w:pPr>
      <w:r>
        <w:rPr>
          <w:rFonts w:hint="eastAsia"/>
          <w:sz w:val="24"/>
          <w:szCs w:val="24"/>
          <w:lang w:eastAsia="zh-CN"/>
        </w:rPr>
        <w:t xml:space="preserve">1.2.1 </w:t>
      </w:r>
      <w:r>
        <w:rPr>
          <w:rFonts w:hint="eastAsia"/>
          <w:sz w:val="24"/>
          <w:szCs w:val="24"/>
        </w:rPr>
        <w:t>比赛为团体赛，每个参赛队伍由 2 台机器人及其组件， 2~3 名参赛选手、</w:t>
      </w:r>
      <w:r>
        <w:rPr>
          <w:rFonts w:hint="eastAsia"/>
          <w:sz w:val="24"/>
          <w:szCs w:val="24"/>
          <w:lang w:eastAsia="zh-CN"/>
        </w:rPr>
        <w:t>2</w:t>
      </w:r>
      <w:r>
        <w:rPr>
          <w:rFonts w:hint="eastAsia"/>
          <w:sz w:val="24"/>
          <w:szCs w:val="24"/>
        </w:rPr>
        <w:t>名指导老师组成，</w:t>
      </w:r>
      <w:r>
        <w:rPr>
          <w:rFonts w:hint="eastAsia"/>
          <w:sz w:val="24"/>
          <w:szCs w:val="24"/>
          <w:lang w:eastAsia="zh-CN"/>
        </w:rPr>
        <w:t>1</w:t>
      </w:r>
      <w:r>
        <w:rPr>
          <w:rFonts w:hint="eastAsia"/>
          <w:sz w:val="24"/>
          <w:szCs w:val="24"/>
        </w:rPr>
        <w:t>名指导老师可指导多个参赛队伍。</w:t>
      </w:r>
    </w:p>
    <w:p>
      <w:pPr>
        <w:pStyle w:val="5"/>
        <w:snapToGrid w:val="0"/>
        <w:spacing w:before="0" w:line="300" w:lineRule="auto"/>
        <w:ind w:left="0" w:firstLine="480" w:firstLineChars="200"/>
        <w:rPr>
          <w:sz w:val="24"/>
          <w:szCs w:val="24"/>
        </w:rPr>
      </w:pPr>
      <w:r>
        <w:rPr>
          <w:rFonts w:hint="eastAsia"/>
          <w:sz w:val="24"/>
          <w:szCs w:val="24"/>
          <w:lang w:eastAsia="zh-CN"/>
        </w:rPr>
        <w:t xml:space="preserve">1.2.2 </w:t>
      </w:r>
      <w:r>
        <w:rPr>
          <w:rFonts w:hint="eastAsia"/>
          <w:sz w:val="24"/>
          <w:szCs w:val="24"/>
        </w:rPr>
        <w:t>参赛选手为二~五年级，指导老师需年满 18 周岁。</w:t>
      </w:r>
    </w:p>
    <w:p>
      <w:pPr>
        <w:pStyle w:val="5"/>
        <w:snapToGrid w:val="0"/>
        <w:spacing w:before="0" w:line="300" w:lineRule="auto"/>
        <w:ind w:left="0" w:firstLine="480" w:firstLineChars="200"/>
        <w:rPr>
          <w:sz w:val="24"/>
          <w:szCs w:val="24"/>
        </w:rPr>
      </w:pPr>
      <w:r>
        <w:rPr>
          <w:rFonts w:hint="eastAsia"/>
          <w:sz w:val="24"/>
          <w:szCs w:val="24"/>
          <w:lang w:eastAsia="zh-CN"/>
        </w:rPr>
        <w:t xml:space="preserve">1.2.3 </w:t>
      </w:r>
      <w:r>
        <w:rPr>
          <w:rFonts w:hint="eastAsia"/>
          <w:sz w:val="24"/>
          <w:szCs w:val="24"/>
        </w:rPr>
        <w:t>每位选手限参加一个赛项一个组别的比赛，严禁重复、虚假报名。</w:t>
      </w:r>
    </w:p>
    <w:p>
      <w:pPr>
        <w:spacing w:line="300" w:lineRule="auto"/>
        <w:jc w:val="left"/>
        <w:rPr>
          <w:rFonts w:ascii="黑体" w:hAnsi="黑体" w:eastAsia="黑体" w:cs="黑体"/>
          <w:b/>
          <w:bCs/>
          <w:sz w:val="24"/>
          <w:lang w:bidi="zh-CN"/>
        </w:rPr>
      </w:pPr>
      <w:r>
        <w:rPr>
          <w:rFonts w:hint="eastAsia" w:cs="黑体"/>
          <w:b/>
          <w:bCs/>
          <w:sz w:val="24"/>
          <w:lang w:bidi="zh-CN"/>
        </w:rPr>
        <w:t xml:space="preserve">1.3 </w:t>
      </w:r>
      <w:r>
        <w:rPr>
          <w:rFonts w:hint="eastAsia" w:ascii="黑体" w:hAnsi="黑体" w:eastAsia="黑体" w:cs="黑体"/>
          <w:b/>
          <w:bCs/>
          <w:sz w:val="24"/>
          <w:lang w:bidi="zh-CN"/>
        </w:rPr>
        <w:t>硬件要求</w:t>
      </w:r>
    </w:p>
    <w:p>
      <w:pPr>
        <w:pStyle w:val="5"/>
        <w:snapToGrid w:val="0"/>
        <w:spacing w:before="0" w:line="300" w:lineRule="auto"/>
        <w:ind w:left="0" w:firstLine="480" w:firstLineChars="200"/>
        <w:rPr>
          <w:sz w:val="24"/>
          <w:szCs w:val="24"/>
        </w:rPr>
      </w:pPr>
      <w:r>
        <w:rPr>
          <w:rFonts w:hint="eastAsia"/>
          <w:sz w:val="24"/>
          <w:szCs w:val="24"/>
        </w:rPr>
        <w:t>1.3.1 机器人的规格要求</w:t>
      </w:r>
    </w:p>
    <w:p>
      <w:pPr>
        <w:pStyle w:val="5"/>
        <w:snapToGrid w:val="0"/>
        <w:spacing w:before="0" w:line="300" w:lineRule="auto"/>
        <w:ind w:left="0" w:firstLine="480" w:firstLineChars="200"/>
        <w:rPr>
          <w:sz w:val="24"/>
          <w:szCs w:val="24"/>
        </w:rPr>
      </w:pPr>
      <w:r>
        <w:rPr>
          <w:rFonts w:hint="eastAsia"/>
          <w:sz w:val="24"/>
          <w:szCs w:val="24"/>
          <w:lang w:eastAsia="zh-CN"/>
        </w:rPr>
        <w:t>1）</w:t>
      </w:r>
      <w:r>
        <w:rPr>
          <w:rFonts w:hint="eastAsia"/>
          <w:sz w:val="24"/>
          <w:szCs w:val="24"/>
        </w:rPr>
        <w:t>机器人尺寸要求：尺寸不得超过 300mm（长）x250mm（宽）x250（高）</w:t>
      </w:r>
    </w:p>
    <w:p>
      <w:pPr>
        <w:pStyle w:val="5"/>
        <w:snapToGrid w:val="0"/>
        <w:spacing w:before="0" w:line="300" w:lineRule="auto"/>
        <w:ind w:left="0" w:firstLine="480" w:firstLineChars="200"/>
        <w:rPr>
          <w:sz w:val="24"/>
          <w:szCs w:val="24"/>
        </w:rPr>
      </w:pPr>
      <w:r>
        <w:rPr>
          <w:rFonts w:hint="eastAsia"/>
          <w:sz w:val="24"/>
          <w:szCs w:val="24"/>
          <w:lang w:eastAsia="zh-CN"/>
        </w:rPr>
        <w:t>2）</w:t>
      </w:r>
      <w:r>
        <w:rPr>
          <w:rFonts w:hint="eastAsia"/>
          <w:sz w:val="24"/>
          <w:szCs w:val="24"/>
        </w:rPr>
        <w:t>电子部分要求：①主控芯片：Atmega 328p；</w:t>
      </w:r>
    </w:p>
    <w:p>
      <w:pPr>
        <w:pStyle w:val="5"/>
        <w:snapToGrid w:val="0"/>
        <w:spacing w:before="0" w:line="300" w:lineRule="auto"/>
        <w:ind w:left="0" w:firstLine="480" w:firstLineChars="200"/>
        <w:rPr>
          <w:sz w:val="24"/>
          <w:szCs w:val="24"/>
        </w:rPr>
      </w:pPr>
      <w:r>
        <w:rPr>
          <w:rFonts w:hint="eastAsia"/>
          <w:sz w:val="24"/>
          <w:szCs w:val="24"/>
        </w:rPr>
        <w:t>②工作电压：5V-9V；</w:t>
      </w:r>
    </w:p>
    <w:p>
      <w:pPr>
        <w:pStyle w:val="5"/>
        <w:snapToGrid w:val="0"/>
        <w:spacing w:before="0" w:line="300" w:lineRule="auto"/>
        <w:ind w:left="0" w:firstLine="480" w:firstLineChars="200"/>
        <w:rPr>
          <w:sz w:val="24"/>
          <w:szCs w:val="24"/>
        </w:rPr>
      </w:pPr>
      <w:r>
        <w:rPr>
          <w:rFonts w:hint="eastAsia"/>
          <w:sz w:val="24"/>
          <w:szCs w:val="24"/>
        </w:rPr>
        <w:t>③每台机器人最多安装 4 个电机，额定电压：DC6V,无负载速度：312RPM±10％或 200RPM± 10％</w:t>
      </w:r>
    </w:p>
    <w:p>
      <w:pPr>
        <w:pStyle w:val="5"/>
        <w:snapToGrid w:val="0"/>
        <w:spacing w:before="0" w:line="300" w:lineRule="auto"/>
        <w:ind w:left="0" w:firstLine="480" w:firstLineChars="200"/>
        <w:rPr>
          <w:sz w:val="24"/>
          <w:szCs w:val="24"/>
        </w:rPr>
      </w:pPr>
      <w:r>
        <w:rPr>
          <w:rFonts w:hint="eastAsia"/>
          <w:sz w:val="24"/>
          <w:szCs w:val="24"/>
        </w:rPr>
        <w:t>④每台机器人最多安装 2 个舵机，工作电压：4.8V-5VDC,工作电流 80-100ma，极限角度： 360°，扭力 1.3-1.7kg/cm。</w:t>
      </w:r>
    </w:p>
    <w:p>
      <w:pPr>
        <w:pStyle w:val="5"/>
        <w:snapToGrid w:val="0"/>
        <w:spacing w:before="0" w:line="300" w:lineRule="auto"/>
        <w:ind w:left="0" w:firstLine="480" w:firstLineChars="200"/>
        <w:rPr>
          <w:sz w:val="24"/>
          <w:szCs w:val="24"/>
        </w:rPr>
      </w:pPr>
      <w:r>
        <w:rPr>
          <w:rFonts w:hint="eastAsia"/>
          <w:sz w:val="24"/>
          <w:szCs w:val="24"/>
        </w:rPr>
        <w:t>⑤无线控制：仅限使用一个蓝牙手柄与机器人进行通信。</w:t>
      </w:r>
    </w:p>
    <w:p>
      <w:pPr>
        <w:pStyle w:val="5"/>
        <w:snapToGrid w:val="0"/>
        <w:spacing w:before="0" w:line="300" w:lineRule="auto"/>
        <w:ind w:left="0" w:firstLine="480" w:firstLineChars="200"/>
        <w:rPr>
          <w:sz w:val="24"/>
          <w:szCs w:val="24"/>
        </w:rPr>
      </w:pPr>
      <w:r>
        <w:rPr>
          <w:rFonts w:hint="eastAsia"/>
          <w:sz w:val="24"/>
          <w:szCs w:val="24"/>
        </w:rPr>
        <w:t>⑥其它部分：可以使用如下材料自制零件：3D 打印件、瓦楞纸、木头、亚克力板以及橡皮筋等。</w:t>
      </w:r>
    </w:p>
    <w:p>
      <w:pPr>
        <w:spacing w:line="300" w:lineRule="auto"/>
        <w:rPr>
          <w:rFonts w:ascii="黑体" w:hAnsi="黑体" w:eastAsia="黑体" w:cs="黑体"/>
          <w:b/>
          <w:bCs/>
          <w:sz w:val="28"/>
          <w:szCs w:val="36"/>
        </w:rPr>
      </w:pPr>
      <w:r>
        <w:rPr>
          <w:rFonts w:hint="eastAsia" w:ascii="黑体" w:hAnsi="黑体" w:eastAsia="黑体" w:cs="黑体"/>
          <w:b/>
          <w:bCs/>
          <w:sz w:val="28"/>
          <w:szCs w:val="36"/>
        </w:rPr>
        <w:t>2.比赛场地与环境</w:t>
      </w:r>
    </w:p>
    <w:p>
      <w:pPr>
        <w:spacing w:line="300" w:lineRule="auto"/>
        <w:jc w:val="left"/>
        <w:rPr>
          <w:rFonts w:ascii="黑体" w:hAnsi="黑体" w:eastAsia="黑体" w:cs="黑体"/>
          <w:b/>
          <w:bCs/>
          <w:sz w:val="24"/>
          <w:lang w:bidi="zh-CN"/>
        </w:rPr>
      </w:pPr>
      <w:r>
        <w:rPr>
          <w:rFonts w:hint="eastAsia" w:cs="黑体"/>
          <w:b/>
          <w:bCs/>
          <w:sz w:val="24"/>
          <w:lang w:bidi="zh-CN"/>
        </w:rPr>
        <w:t>2.1</w:t>
      </w:r>
      <w:r>
        <w:rPr>
          <w:rFonts w:hint="eastAsia" w:ascii="黑体" w:hAnsi="黑体" w:eastAsia="黑体" w:cs="黑体"/>
          <w:b/>
          <w:bCs/>
          <w:sz w:val="24"/>
          <w:lang w:bidi="zh-CN"/>
        </w:rPr>
        <w:t xml:space="preserve"> 场地说明</w:t>
      </w:r>
    </w:p>
    <w:p>
      <w:pPr>
        <w:pStyle w:val="5"/>
        <w:snapToGrid w:val="0"/>
        <w:spacing w:before="0" w:line="300" w:lineRule="auto"/>
        <w:ind w:left="0" w:firstLine="480" w:firstLineChars="200"/>
        <w:rPr>
          <w:sz w:val="24"/>
          <w:szCs w:val="24"/>
        </w:rPr>
      </w:pPr>
      <w:r>
        <w:rPr>
          <w:rFonts w:hint="eastAsia"/>
          <w:sz w:val="24"/>
          <w:szCs w:val="24"/>
        </w:rPr>
        <w:t>本赛项的比赛场地为 270*230cm 的矩形区域，材质为 PU 布或喷绘布，地图主要由以下几部分组成：</w:t>
      </w:r>
    </w:p>
    <w:p>
      <w:pPr>
        <w:pStyle w:val="5"/>
        <w:spacing w:before="0" w:line="300" w:lineRule="auto"/>
        <w:ind w:left="0" w:firstLine="0"/>
        <w:jc w:val="center"/>
        <w:rPr>
          <w:sz w:val="18"/>
        </w:rPr>
      </w:pPr>
      <w:r>
        <w:rPr>
          <w:rFonts w:cs="宋体"/>
          <w:sz w:val="24"/>
          <w:szCs w:val="24"/>
          <w:lang w:eastAsia="zh-CN"/>
        </w:rPr>
        <w:drawing>
          <wp:inline distT="0" distB="0" distL="114300" distR="114300">
            <wp:extent cx="5073015" cy="4319905"/>
            <wp:effectExtent l="0" t="0" r="13335" b="4445"/>
            <wp:docPr id="109" name="图片 10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IMG_256"/>
                    <pic:cNvPicPr>
                      <a:picLocks noChangeAspect="1"/>
                    </pic:cNvPicPr>
                  </pic:nvPicPr>
                  <pic:blipFill>
                    <a:blip r:embed="rId230"/>
                    <a:stretch>
                      <a:fillRect/>
                    </a:stretch>
                  </pic:blipFill>
                  <pic:spPr>
                    <a:xfrm>
                      <a:off x="0" y="0"/>
                      <a:ext cx="5073015" cy="4319905"/>
                    </a:xfrm>
                    <a:prstGeom prst="rect">
                      <a:avLst/>
                    </a:prstGeom>
                    <a:noFill/>
                    <a:ln w="9525">
                      <a:noFill/>
                    </a:ln>
                  </pic:spPr>
                </pic:pic>
              </a:graphicData>
            </a:graphic>
          </wp:inline>
        </w:drawing>
      </w:r>
    </w:p>
    <w:p>
      <w:pPr>
        <w:pStyle w:val="5"/>
        <w:snapToGrid w:val="0"/>
        <w:spacing w:before="0" w:line="300" w:lineRule="auto"/>
        <w:ind w:left="0" w:firstLine="480" w:firstLineChars="200"/>
        <w:rPr>
          <w:sz w:val="24"/>
          <w:szCs w:val="24"/>
        </w:rPr>
      </w:pPr>
      <w:r>
        <w:rPr>
          <w:rFonts w:hint="eastAsia"/>
          <w:sz w:val="24"/>
          <w:szCs w:val="24"/>
          <w:lang w:eastAsia="zh-CN"/>
        </w:rPr>
        <w:t>1）</w:t>
      </w:r>
      <w:r>
        <w:rPr>
          <w:rFonts w:hint="eastAsia"/>
          <w:sz w:val="24"/>
          <w:szCs w:val="24"/>
        </w:rPr>
        <w:t>机器人出发区：尺寸为40x40cm，场上共有4个出发区（</w:t>
      </w:r>
      <w:r>
        <w:rPr>
          <w:rFonts w:hint="eastAsia"/>
          <w:sz w:val="24"/>
          <w:szCs w:val="24"/>
          <w:lang w:eastAsia="zh-CN"/>
        </w:rPr>
        <w:t>上</w:t>
      </w:r>
      <w:r>
        <w:rPr>
          <w:rFonts w:hint="eastAsia"/>
          <w:sz w:val="24"/>
          <w:szCs w:val="24"/>
        </w:rPr>
        <w:t>方为 A 区，</w:t>
      </w:r>
      <w:r>
        <w:rPr>
          <w:rFonts w:hint="eastAsia"/>
          <w:sz w:val="24"/>
          <w:szCs w:val="24"/>
          <w:lang w:eastAsia="zh-CN"/>
        </w:rPr>
        <w:t>下</w:t>
      </w:r>
      <w:r>
        <w:rPr>
          <w:rFonts w:hint="eastAsia"/>
          <w:sz w:val="24"/>
          <w:szCs w:val="24"/>
        </w:rPr>
        <w:t>方为 B 区）。</w:t>
      </w:r>
    </w:p>
    <w:p>
      <w:pPr>
        <w:pStyle w:val="5"/>
        <w:snapToGrid w:val="0"/>
        <w:spacing w:before="0" w:line="300" w:lineRule="auto"/>
        <w:ind w:left="0" w:firstLine="480" w:firstLineChars="200"/>
        <w:rPr>
          <w:sz w:val="24"/>
          <w:szCs w:val="24"/>
          <w:lang w:eastAsia="zh-CN"/>
        </w:rPr>
      </w:pPr>
      <w:r>
        <w:rPr>
          <w:rFonts w:hint="eastAsia"/>
          <w:sz w:val="24"/>
          <w:szCs w:val="24"/>
          <w:lang w:eastAsia="zh-CN"/>
        </w:rPr>
        <w:t>2）广州</w:t>
      </w:r>
      <w:r>
        <w:rPr>
          <w:rFonts w:hint="eastAsia"/>
          <w:sz w:val="24"/>
          <w:szCs w:val="24"/>
        </w:rPr>
        <w:t>：</w:t>
      </w:r>
      <w:r>
        <w:rPr>
          <w:rFonts w:hint="eastAsia"/>
          <w:sz w:val="24"/>
          <w:szCs w:val="24"/>
          <w:lang w:eastAsia="zh-CN"/>
        </w:rPr>
        <w:t>交互物资以及城市资源存放点，交互物资存放于广州区域两侧，共有20个交互资源；城市资源存放于广州区域中央，共有5个城市资源。</w:t>
      </w:r>
    </w:p>
    <w:p>
      <w:pPr>
        <w:pStyle w:val="5"/>
        <w:snapToGrid w:val="0"/>
        <w:spacing w:before="0" w:line="300" w:lineRule="auto"/>
        <w:ind w:left="0" w:firstLine="0"/>
        <w:jc w:val="center"/>
        <w:rPr>
          <w:sz w:val="24"/>
          <w:szCs w:val="24"/>
          <w:lang w:eastAsia="zh-CN"/>
        </w:rPr>
      </w:pPr>
      <w:r>
        <w:rPr>
          <w:sz w:val="24"/>
          <w:lang w:eastAsia="zh-CN"/>
        </w:rPr>
        <mc:AlternateContent>
          <mc:Choice Requires="wps">
            <w:drawing>
              <wp:anchor distT="0" distB="0" distL="114300" distR="114300" simplePos="0" relativeHeight="251724800" behindDoc="0" locked="0" layoutInCell="1" allowOverlap="1">
                <wp:simplePos x="0" y="0"/>
                <wp:positionH relativeFrom="column">
                  <wp:posOffset>2743835</wp:posOffset>
                </wp:positionH>
                <wp:positionV relativeFrom="paragraph">
                  <wp:posOffset>1191895</wp:posOffset>
                </wp:positionV>
                <wp:extent cx="179705" cy="179705"/>
                <wp:effectExtent l="0" t="0" r="10795" b="10795"/>
                <wp:wrapNone/>
                <wp:docPr id="138" name="椭圆 138"/>
                <wp:cNvGraphicFramePr/>
                <a:graphic xmlns:a="http://schemas.openxmlformats.org/drawingml/2006/main">
                  <a:graphicData uri="http://schemas.microsoft.com/office/word/2010/wordprocessingShape">
                    <wps:wsp>
                      <wps:cNvSpPr/>
                      <wps:spPr>
                        <a:xfrm>
                          <a:off x="0" y="0"/>
                          <a:ext cx="179705" cy="179705"/>
                        </a:xfrm>
                        <a:prstGeom prst="ellipse">
                          <a:avLst/>
                        </a:prstGeom>
                        <a:solidFill>
                          <a:srgbClr val="FFFF00">
                            <a:alpha val="8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16.05pt;margin-top:93.85pt;height:14.15pt;width:14.15pt;z-index:251724800;v-text-anchor:middle;mso-width-relative:page;mso-height-relative:page;" fillcolor="#FFFF00" filled="t" stroked="f" coordsize="21600,21600" o:gfxdata="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1s4DEdkAAAALAQAADwAAAAAAAAABACAAAAAiAAAAZHJzL2Rvd25yZXYueG1sUEsBAhQAFAAAAAgA&#10;h07iQO7z0aBdAgAApAQAAA4AAAAAAAAAAQAgAAAAKAEAAGRycy9lMm9Eb2MueG1sUEsFBgAAAAAG&#10;AAYAWQEAAPcFAAAAAA==&#10;">
                <v:fill on="t" opacity="55705f" focussize="0,0"/>
                <v:stroke on="f" weight="1pt" miterlimit="8" joinstyle="miter"/>
                <v:imagedata o:title=""/>
                <o:lock v:ext="edit" aspectratio="f"/>
              </v:shape>
            </w:pict>
          </mc:Fallback>
        </mc:AlternateContent>
      </w:r>
      <w:r>
        <w:rPr>
          <w:rFonts w:cs="宋体"/>
          <w:sz w:val="24"/>
          <w:szCs w:val="24"/>
          <w:lang w:eastAsia="zh-CN"/>
        </w:rPr>
        <w:drawing>
          <wp:inline distT="0" distB="0" distL="114300" distR="114300">
            <wp:extent cx="2759710" cy="1871980"/>
            <wp:effectExtent l="0" t="0" r="2540" b="13970"/>
            <wp:docPr id="110"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 descr="IMG_256"/>
                    <pic:cNvPicPr>
                      <a:picLocks noChangeAspect="1"/>
                    </pic:cNvPicPr>
                  </pic:nvPicPr>
                  <pic:blipFill>
                    <a:blip r:embed="rId230"/>
                    <a:srcRect l="36039" t="425" r="36538" b="77743"/>
                    <a:stretch>
                      <a:fillRect/>
                    </a:stretch>
                  </pic:blipFill>
                  <pic:spPr>
                    <a:xfrm>
                      <a:off x="0" y="0"/>
                      <a:ext cx="2759710" cy="1871980"/>
                    </a:xfrm>
                    <a:prstGeom prst="rect">
                      <a:avLst/>
                    </a:prstGeom>
                    <a:noFill/>
                    <a:ln w="9525">
                      <a:noFill/>
                    </a:ln>
                  </pic:spPr>
                </pic:pic>
              </a:graphicData>
            </a:graphic>
          </wp:inline>
        </w:drawing>
      </w:r>
      <w:r>
        <w:rPr>
          <w:sz w:val="24"/>
          <w:lang w:eastAsia="zh-CN"/>
        </w:rPr>
        <mc:AlternateContent>
          <mc:Choice Requires="wps">
            <w:drawing>
              <wp:anchor distT="0" distB="0" distL="114300" distR="114300" simplePos="0" relativeHeight="251723776" behindDoc="0" locked="0" layoutInCell="1" allowOverlap="1">
                <wp:simplePos x="0" y="0"/>
                <wp:positionH relativeFrom="column">
                  <wp:posOffset>3028950</wp:posOffset>
                </wp:positionH>
                <wp:positionV relativeFrom="paragraph">
                  <wp:posOffset>1544955</wp:posOffset>
                </wp:positionV>
                <wp:extent cx="179705" cy="179705"/>
                <wp:effectExtent l="0" t="0" r="10795" b="10795"/>
                <wp:wrapNone/>
                <wp:docPr id="137" name="椭圆 137"/>
                <wp:cNvGraphicFramePr/>
                <a:graphic xmlns:a="http://schemas.openxmlformats.org/drawingml/2006/main">
                  <a:graphicData uri="http://schemas.microsoft.com/office/word/2010/wordprocessingShape">
                    <wps:wsp>
                      <wps:cNvSpPr/>
                      <wps:spPr>
                        <a:xfrm>
                          <a:off x="0" y="0"/>
                          <a:ext cx="179705" cy="179705"/>
                        </a:xfrm>
                        <a:prstGeom prst="ellipse">
                          <a:avLst/>
                        </a:prstGeom>
                        <a:solidFill>
                          <a:srgbClr val="FFFF00">
                            <a:alpha val="8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38.5pt;margin-top:121.65pt;height:14.15pt;width:14.15pt;z-index:251723776;v-text-anchor:middle;mso-width-relative:page;mso-height-relative:page;" fillcolor="#FFFF00" filled="t" stroked="f" coordsize="21600,21600" o:gfxdata="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bgUFXaAAAACwEAAA8AAAAAAAAAAQAgAAAAIgAAAGRycy9kb3ducmV2LnhtbFBLAQIUABQAAAAI&#10;AIdO4kB/FdGyXQIAAKQEAAAOAAAAAAAAAAEAIAAAACkBAABkcnMvZTJvRG9jLnhtbFBLBQYAAAAA&#10;BgAGAFkBAAD4BQAAAAA=&#10;">
                <v:fill on="t" opacity="55705f" focussize="0,0"/>
                <v:stroke on="f" weight="1pt" miterlimit="8" joinstyle="miter"/>
                <v:imagedata o:title=""/>
                <o:lock v:ext="edit" aspectratio="f"/>
              </v:shape>
            </w:pict>
          </mc:Fallback>
        </mc:AlternateContent>
      </w:r>
      <w:r>
        <w:rPr>
          <w:sz w:val="24"/>
          <w:lang w:eastAsia="zh-CN"/>
        </w:rPr>
        <mc:AlternateContent>
          <mc:Choice Requires="wps">
            <w:drawing>
              <wp:anchor distT="0" distB="0" distL="114300" distR="114300" simplePos="0" relativeHeight="251722752" behindDoc="0" locked="0" layoutInCell="1" allowOverlap="1">
                <wp:simplePos x="0" y="0"/>
                <wp:positionH relativeFrom="column">
                  <wp:posOffset>3028950</wp:posOffset>
                </wp:positionH>
                <wp:positionV relativeFrom="paragraph">
                  <wp:posOffset>838200</wp:posOffset>
                </wp:positionV>
                <wp:extent cx="179705" cy="179705"/>
                <wp:effectExtent l="0" t="0" r="10795" b="10795"/>
                <wp:wrapNone/>
                <wp:docPr id="132" name="椭圆 13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rgbClr val="FFFF00">
                            <a:alpha val="8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38.5pt;margin-top:66pt;height:14.15pt;width:14.15pt;z-index:251722752;v-text-anchor:middle;mso-width-relative:page;mso-height-relative:page;" fillcolor="#FFFF00" filled="t" stroked="f" coordsize="21600,21600" o:gfxdata="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oD6EZ9kAAAALAQAADwAAAAAAAAABACAAAAAiAAAAZHJzL2Rvd25yZXYueG1sUEsBAhQAFAAAAAgA&#10;h07iQPBI0bxdAgAApAQAAA4AAAAAAAAAAQAgAAAAKAEAAGRycy9lMm9Eb2MueG1sUEsFBgAAAAAG&#10;AAYAWQEAAPcFAAAAAA==&#10;">
                <v:fill on="t" opacity="55705f" focussize="0,0"/>
                <v:stroke on="f" weight="1pt" miterlimit="8" joinstyle="miter"/>
                <v:imagedata o:title=""/>
                <o:lock v:ext="edit" aspectratio="f"/>
              </v:shape>
            </w:pict>
          </mc:Fallback>
        </mc:AlternateContent>
      </w:r>
      <w:r>
        <w:rPr>
          <w:sz w:val="24"/>
          <w:lang w:eastAsia="zh-CN"/>
        </w:rPr>
        <mc:AlternateContent>
          <mc:Choice Requires="wps">
            <w:drawing>
              <wp:anchor distT="0" distB="0" distL="114300" distR="114300" simplePos="0" relativeHeight="251721728" behindDoc="0" locked="0" layoutInCell="1" allowOverlap="1">
                <wp:simplePos x="0" y="0"/>
                <wp:positionH relativeFrom="column">
                  <wp:posOffset>2458085</wp:posOffset>
                </wp:positionH>
                <wp:positionV relativeFrom="paragraph">
                  <wp:posOffset>1545590</wp:posOffset>
                </wp:positionV>
                <wp:extent cx="179705" cy="179705"/>
                <wp:effectExtent l="0" t="0" r="10795" b="10795"/>
                <wp:wrapNone/>
                <wp:docPr id="131" name="椭圆 131"/>
                <wp:cNvGraphicFramePr/>
                <a:graphic xmlns:a="http://schemas.openxmlformats.org/drawingml/2006/main">
                  <a:graphicData uri="http://schemas.microsoft.com/office/word/2010/wordprocessingShape">
                    <wps:wsp>
                      <wps:cNvSpPr/>
                      <wps:spPr>
                        <a:xfrm>
                          <a:off x="0" y="0"/>
                          <a:ext cx="179705" cy="179705"/>
                        </a:xfrm>
                        <a:prstGeom prst="ellipse">
                          <a:avLst/>
                        </a:prstGeom>
                        <a:solidFill>
                          <a:srgbClr val="FFFF00">
                            <a:alpha val="8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93.55pt;margin-top:121.7pt;height:14.15pt;width:14.15pt;z-index:251721728;v-text-anchor:middle;mso-width-relative:page;mso-height-relative:page;" fillcolor="#FFFF00" filled="t" stroked="f" coordsize="21600,21600" o:gfxdata="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Rk1GY9oAAAALAQAADwAAAAAAAAABACAAAAAiAAAAZHJzL2Rvd25yZXYueG1sUEsBAhQAFAAAAAgA&#10;h07iQEp+/g9cAgAApAQAAA4AAAAAAAAAAQAgAAAAKQEAAGRycy9lMm9Eb2MueG1sUEsFBgAAAAAG&#10;AAYAWQEAAPcFAAAAAA==&#10;">
                <v:fill on="t" opacity="55705f" focussize="0,0"/>
                <v:stroke on="f" weight="1pt" miterlimit="8" joinstyle="miter"/>
                <v:imagedata o:title=""/>
                <o:lock v:ext="edit" aspectratio="f"/>
              </v:shape>
            </w:pict>
          </mc:Fallback>
        </mc:AlternateContent>
      </w:r>
      <w:r>
        <w:rPr>
          <w:sz w:val="24"/>
          <w:lang w:eastAsia="zh-CN"/>
        </w:rPr>
        <mc:AlternateContent>
          <mc:Choice Requires="wps">
            <w:drawing>
              <wp:anchor distT="0" distB="0" distL="114300" distR="114300" simplePos="0" relativeHeight="251720704" behindDoc="0" locked="0" layoutInCell="1" allowOverlap="1">
                <wp:simplePos x="0" y="0"/>
                <wp:positionH relativeFrom="column">
                  <wp:posOffset>2458085</wp:posOffset>
                </wp:positionH>
                <wp:positionV relativeFrom="paragraph">
                  <wp:posOffset>838200</wp:posOffset>
                </wp:positionV>
                <wp:extent cx="179705" cy="179705"/>
                <wp:effectExtent l="0" t="0" r="10795" b="10795"/>
                <wp:wrapNone/>
                <wp:docPr id="128" name="椭圆 128"/>
                <wp:cNvGraphicFramePr/>
                <a:graphic xmlns:a="http://schemas.openxmlformats.org/drawingml/2006/main">
                  <a:graphicData uri="http://schemas.microsoft.com/office/word/2010/wordprocessingShape">
                    <wps:wsp>
                      <wps:cNvSpPr/>
                      <wps:spPr>
                        <a:xfrm>
                          <a:off x="1367790" y="8948420"/>
                          <a:ext cx="179705" cy="179705"/>
                        </a:xfrm>
                        <a:prstGeom prst="ellipse">
                          <a:avLst/>
                        </a:prstGeom>
                        <a:solidFill>
                          <a:srgbClr val="FFFF00">
                            <a:alpha val="8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93.55pt;margin-top:66pt;height:14.15pt;width:14.15pt;z-index:251720704;v-text-anchor:middle;mso-width-relative:page;mso-height-relative:page;" fillcolor="#FFFF00" filled="t" stroked="f" coordsize="21600,21600" o:gfxdata="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d6QrLZAAAACwEAAA8AAAAAAAAAAQAgAAAAIgAAAGRycy9kb3ducmV2LnhtbFBL&#10;AQIUABQAAAAIAIdO4kAtQ3ruZwIAALAEAAAOAAAAAAAAAAEAIAAAACgBAABkcnMvZTJvRG9jLnht&#10;bFBLBQYAAAAABgAGAFkBAAABBgAAAAA=&#10;">
                <v:fill on="t" opacity="55705f" focussize="0,0"/>
                <v:stroke on="f" weight="1pt" miterlimit="8" joinstyle="miter"/>
                <v:imagedata o:title=""/>
                <o:lock v:ext="edit" aspectratio="f"/>
              </v:shape>
            </w:pict>
          </mc:Fallback>
        </mc:AlternateContent>
      </w:r>
      <w:r>
        <w:rPr>
          <w:rFonts w:cs="宋体"/>
          <w:sz w:val="24"/>
          <w:szCs w:val="24"/>
          <w:lang w:eastAsia="zh-CN"/>
        </w:rPr>
        <w:drawing>
          <wp:anchor distT="0" distB="0" distL="114300" distR="114300" simplePos="0" relativeHeight="251716608" behindDoc="0" locked="0" layoutInCell="1" allowOverlap="1">
            <wp:simplePos x="0" y="0"/>
            <wp:positionH relativeFrom="column">
              <wp:posOffset>3600450</wp:posOffset>
            </wp:positionH>
            <wp:positionV relativeFrom="paragraph">
              <wp:posOffset>1575435</wp:posOffset>
            </wp:positionV>
            <wp:extent cx="288290" cy="149225"/>
            <wp:effectExtent l="0" t="0" r="16510" b="3175"/>
            <wp:wrapNone/>
            <wp:docPr id="11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 descr="IMG_256"/>
                    <pic:cNvPicPr>
                      <a:picLocks noChangeAspect="1"/>
                    </pic:cNvPicPr>
                  </pic:nvPicPr>
                  <pic:blipFill>
                    <a:blip r:embed="rId231"/>
                    <a:stretch>
                      <a:fillRect/>
                    </a:stretch>
                  </pic:blipFill>
                  <pic:spPr>
                    <a:xfrm>
                      <a:off x="0" y="0"/>
                      <a:ext cx="288290" cy="149225"/>
                    </a:xfrm>
                    <a:prstGeom prst="rect">
                      <a:avLst/>
                    </a:prstGeom>
                    <a:noFill/>
                    <a:ln w="9525">
                      <a:noFill/>
                    </a:ln>
                  </pic:spPr>
                </pic:pic>
              </a:graphicData>
            </a:graphic>
          </wp:anchor>
        </w:drawing>
      </w:r>
      <w:r>
        <w:rPr>
          <w:rFonts w:cs="宋体"/>
          <w:sz w:val="24"/>
          <w:szCs w:val="24"/>
          <w:lang w:eastAsia="zh-CN"/>
        </w:rPr>
        <w:drawing>
          <wp:anchor distT="0" distB="0" distL="114300" distR="114300" simplePos="0" relativeHeight="251715584" behindDoc="0" locked="0" layoutInCell="1" allowOverlap="1">
            <wp:simplePos x="0" y="0"/>
            <wp:positionH relativeFrom="column">
              <wp:posOffset>3600450</wp:posOffset>
            </wp:positionH>
            <wp:positionV relativeFrom="paragraph">
              <wp:posOffset>1390650</wp:posOffset>
            </wp:positionV>
            <wp:extent cx="288290" cy="149225"/>
            <wp:effectExtent l="0" t="0" r="16510" b="3175"/>
            <wp:wrapNone/>
            <wp:docPr id="119"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 descr="IMG_256"/>
                    <pic:cNvPicPr>
                      <a:picLocks noChangeAspect="1"/>
                    </pic:cNvPicPr>
                  </pic:nvPicPr>
                  <pic:blipFill>
                    <a:blip r:embed="rId231"/>
                    <a:stretch>
                      <a:fillRect/>
                    </a:stretch>
                  </pic:blipFill>
                  <pic:spPr>
                    <a:xfrm>
                      <a:off x="0" y="0"/>
                      <a:ext cx="288290" cy="149225"/>
                    </a:xfrm>
                    <a:prstGeom prst="rect">
                      <a:avLst/>
                    </a:prstGeom>
                    <a:noFill/>
                    <a:ln w="9525">
                      <a:noFill/>
                    </a:ln>
                  </pic:spPr>
                </pic:pic>
              </a:graphicData>
            </a:graphic>
          </wp:anchor>
        </w:drawing>
      </w:r>
      <w:r>
        <w:rPr>
          <w:rFonts w:cs="宋体"/>
          <w:sz w:val="24"/>
          <w:szCs w:val="24"/>
          <w:lang w:eastAsia="zh-CN"/>
        </w:rPr>
        <w:drawing>
          <wp:anchor distT="0" distB="0" distL="114300" distR="114300" simplePos="0" relativeHeight="251719680" behindDoc="0" locked="0" layoutInCell="1" allowOverlap="1">
            <wp:simplePos x="0" y="0"/>
            <wp:positionH relativeFrom="column">
              <wp:posOffset>3600450</wp:posOffset>
            </wp:positionH>
            <wp:positionV relativeFrom="paragraph">
              <wp:posOffset>1206500</wp:posOffset>
            </wp:positionV>
            <wp:extent cx="288290" cy="149225"/>
            <wp:effectExtent l="0" t="0" r="16510" b="3175"/>
            <wp:wrapNone/>
            <wp:docPr id="121"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 descr="IMG_256"/>
                    <pic:cNvPicPr>
                      <a:picLocks noChangeAspect="1"/>
                    </pic:cNvPicPr>
                  </pic:nvPicPr>
                  <pic:blipFill>
                    <a:blip r:embed="rId231"/>
                    <a:stretch>
                      <a:fillRect/>
                    </a:stretch>
                  </pic:blipFill>
                  <pic:spPr>
                    <a:xfrm>
                      <a:off x="0" y="0"/>
                      <a:ext cx="288290" cy="149225"/>
                    </a:xfrm>
                    <a:prstGeom prst="rect">
                      <a:avLst/>
                    </a:prstGeom>
                    <a:noFill/>
                    <a:ln w="9525">
                      <a:noFill/>
                    </a:ln>
                  </pic:spPr>
                </pic:pic>
              </a:graphicData>
            </a:graphic>
          </wp:anchor>
        </w:drawing>
      </w:r>
      <w:r>
        <w:rPr>
          <w:rFonts w:cs="宋体"/>
          <w:sz w:val="24"/>
          <w:szCs w:val="24"/>
          <w:lang w:eastAsia="zh-CN"/>
        </w:rPr>
        <w:drawing>
          <wp:anchor distT="0" distB="0" distL="114300" distR="114300" simplePos="0" relativeHeight="251717632" behindDoc="0" locked="0" layoutInCell="1" allowOverlap="1">
            <wp:simplePos x="0" y="0"/>
            <wp:positionH relativeFrom="column">
              <wp:posOffset>3600450</wp:posOffset>
            </wp:positionH>
            <wp:positionV relativeFrom="paragraph">
              <wp:posOffset>838200</wp:posOffset>
            </wp:positionV>
            <wp:extent cx="288290" cy="149225"/>
            <wp:effectExtent l="0" t="0" r="16510" b="3175"/>
            <wp:wrapNone/>
            <wp:docPr id="122"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 descr="IMG_256"/>
                    <pic:cNvPicPr>
                      <a:picLocks noChangeAspect="1"/>
                    </pic:cNvPicPr>
                  </pic:nvPicPr>
                  <pic:blipFill>
                    <a:blip r:embed="rId231"/>
                    <a:stretch>
                      <a:fillRect/>
                    </a:stretch>
                  </pic:blipFill>
                  <pic:spPr>
                    <a:xfrm>
                      <a:off x="0" y="0"/>
                      <a:ext cx="288290" cy="149225"/>
                    </a:xfrm>
                    <a:prstGeom prst="rect">
                      <a:avLst/>
                    </a:prstGeom>
                    <a:noFill/>
                    <a:ln w="9525">
                      <a:noFill/>
                    </a:ln>
                  </pic:spPr>
                </pic:pic>
              </a:graphicData>
            </a:graphic>
          </wp:anchor>
        </w:drawing>
      </w:r>
      <w:r>
        <w:rPr>
          <w:rFonts w:cs="宋体"/>
          <w:sz w:val="24"/>
          <w:szCs w:val="24"/>
          <w:lang w:eastAsia="zh-CN"/>
        </w:rPr>
        <w:drawing>
          <wp:anchor distT="0" distB="0" distL="114300" distR="114300" simplePos="0" relativeHeight="251718656" behindDoc="0" locked="0" layoutInCell="1" allowOverlap="1">
            <wp:simplePos x="0" y="0"/>
            <wp:positionH relativeFrom="column">
              <wp:posOffset>3599815</wp:posOffset>
            </wp:positionH>
            <wp:positionV relativeFrom="paragraph">
              <wp:posOffset>1022350</wp:posOffset>
            </wp:positionV>
            <wp:extent cx="288290" cy="149225"/>
            <wp:effectExtent l="0" t="0" r="16510" b="3175"/>
            <wp:wrapNone/>
            <wp:docPr id="127"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5" descr="IMG_256"/>
                    <pic:cNvPicPr>
                      <a:picLocks noChangeAspect="1"/>
                    </pic:cNvPicPr>
                  </pic:nvPicPr>
                  <pic:blipFill>
                    <a:blip r:embed="rId231"/>
                    <a:stretch>
                      <a:fillRect/>
                    </a:stretch>
                  </pic:blipFill>
                  <pic:spPr>
                    <a:xfrm>
                      <a:off x="0" y="0"/>
                      <a:ext cx="288290" cy="149225"/>
                    </a:xfrm>
                    <a:prstGeom prst="rect">
                      <a:avLst/>
                    </a:prstGeom>
                    <a:noFill/>
                    <a:ln w="9525">
                      <a:noFill/>
                    </a:ln>
                  </pic:spPr>
                </pic:pic>
              </a:graphicData>
            </a:graphic>
          </wp:anchor>
        </w:drawing>
      </w:r>
      <w:r>
        <w:rPr>
          <w:rFonts w:cs="宋体"/>
          <w:sz w:val="24"/>
          <w:szCs w:val="24"/>
          <w:lang w:eastAsia="zh-CN"/>
        </w:rPr>
        <w:drawing>
          <wp:anchor distT="0" distB="0" distL="114300" distR="114300" simplePos="0" relativeHeight="251711488" behindDoc="0" locked="0" layoutInCell="1" allowOverlap="1">
            <wp:simplePos x="0" y="0"/>
            <wp:positionH relativeFrom="column">
              <wp:posOffset>1778635</wp:posOffset>
            </wp:positionH>
            <wp:positionV relativeFrom="paragraph">
              <wp:posOffset>1576070</wp:posOffset>
            </wp:positionV>
            <wp:extent cx="288290" cy="149225"/>
            <wp:effectExtent l="0" t="0" r="16510" b="3175"/>
            <wp:wrapNone/>
            <wp:docPr id="111"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 descr="IMG_256"/>
                    <pic:cNvPicPr>
                      <a:picLocks noChangeAspect="1"/>
                    </pic:cNvPicPr>
                  </pic:nvPicPr>
                  <pic:blipFill>
                    <a:blip r:embed="rId231"/>
                    <a:stretch>
                      <a:fillRect/>
                    </a:stretch>
                  </pic:blipFill>
                  <pic:spPr>
                    <a:xfrm>
                      <a:off x="0" y="0"/>
                      <a:ext cx="288290" cy="149225"/>
                    </a:xfrm>
                    <a:prstGeom prst="rect">
                      <a:avLst/>
                    </a:prstGeom>
                    <a:noFill/>
                    <a:ln w="9525">
                      <a:noFill/>
                    </a:ln>
                  </pic:spPr>
                </pic:pic>
              </a:graphicData>
            </a:graphic>
          </wp:anchor>
        </w:drawing>
      </w:r>
      <w:r>
        <w:rPr>
          <w:rFonts w:cs="宋体"/>
          <w:sz w:val="24"/>
          <w:szCs w:val="24"/>
          <w:lang w:eastAsia="zh-CN"/>
        </w:rPr>
        <w:drawing>
          <wp:anchor distT="0" distB="0" distL="114300" distR="114300" simplePos="0" relativeHeight="251710464" behindDoc="0" locked="0" layoutInCell="1" allowOverlap="1">
            <wp:simplePos x="0" y="0"/>
            <wp:positionH relativeFrom="column">
              <wp:posOffset>1778635</wp:posOffset>
            </wp:positionH>
            <wp:positionV relativeFrom="paragraph">
              <wp:posOffset>1390650</wp:posOffset>
            </wp:positionV>
            <wp:extent cx="288290" cy="149225"/>
            <wp:effectExtent l="0" t="0" r="16510" b="3175"/>
            <wp:wrapNone/>
            <wp:docPr id="112"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5" descr="IMG_256"/>
                    <pic:cNvPicPr>
                      <a:picLocks noChangeAspect="1"/>
                    </pic:cNvPicPr>
                  </pic:nvPicPr>
                  <pic:blipFill>
                    <a:blip r:embed="rId231"/>
                    <a:stretch>
                      <a:fillRect/>
                    </a:stretch>
                  </pic:blipFill>
                  <pic:spPr>
                    <a:xfrm>
                      <a:off x="0" y="0"/>
                      <a:ext cx="288290" cy="149225"/>
                    </a:xfrm>
                    <a:prstGeom prst="rect">
                      <a:avLst/>
                    </a:prstGeom>
                    <a:noFill/>
                    <a:ln w="9525">
                      <a:noFill/>
                    </a:ln>
                  </pic:spPr>
                </pic:pic>
              </a:graphicData>
            </a:graphic>
          </wp:anchor>
        </w:drawing>
      </w:r>
      <w:r>
        <w:rPr>
          <w:rFonts w:cs="宋体"/>
          <w:sz w:val="24"/>
          <w:szCs w:val="24"/>
          <w:lang w:eastAsia="zh-CN"/>
        </w:rPr>
        <w:drawing>
          <wp:anchor distT="0" distB="0" distL="114300" distR="114300" simplePos="0" relativeHeight="251714560" behindDoc="0" locked="0" layoutInCell="1" allowOverlap="1">
            <wp:simplePos x="0" y="0"/>
            <wp:positionH relativeFrom="column">
              <wp:posOffset>1778635</wp:posOffset>
            </wp:positionH>
            <wp:positionV relativeFrom="paragraph">
              <wp:posOffset>1206500</wp:posOffset>
            </wp:positionV>
            <wp:extent cx="288290" cy="149225"/>
            <wp:effectExtent l="0" t="0" r="16510" b="3175"/>
            <wp:wrapNone/>
            <wp:docPr id="113"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 descr="IMG_256"/>
                    <pic:cNvPicPr>
                      <a:picLocks noChangeAspect="1"/>
                    </pic:cNvPicPr>
                  </pic:nvPicPr>
                  <pic:blipFill>
                    <a:blip r:embed="rId231"/>
                    <a:stretch>
                      <a:fillRect/>
                    </a:stretch>
                  </pic:blipFill>
                  <pic:spPr>
                    <a:xfrm>
                      <a:off x="0" y="0"/>
                      <a:ext cx="288290" cy="149225"/>
                    </a:xfrm>
                    <a:prstGeom prst="rect">
                      <a:avLst/>
                    </a:prstGeom>
                    <a:noFill/>
                    <a:ln w="9525">
                      <a:noFill/>
                    </a:ln>
                  </pic:spPr>
                </pic:pic>
              </a:graphicData>
            </a:graphic>
          </wp:anchor>
        </w:drawing>
      </w:r>
      <w:r>
        <w:rPr>
          <w:rFonts w:cs="宋体"/>
          <w:sz w:val="24"/>
          <w:szCs w:val="24"/>
          <w:lang w:eastAsia="zh-CN"/>
        </w:rPr>
        <w:drawing>
          <wp:anchor distT="0" distB="0" distL="114300" distR="114300" simplePos="0" relativeHeight="251712512" behindDoc="0" locked="0" layoutInCell="1" allowOverlap="1">
            <wp:simplePos x="0" y="0"/>
            <wp:positionH relativeFrom="column">
              <wp:posOffset>1778635</wp:posOffset>
            </wp:positionH>
            <wp:positionV relativeFrom="paragraph">
              <wp:posOffset>838200</wp:posOffset>
            </wp:positionV>
            <wp:extent cx="288290" cy="149225"/>
            <wp:effectExtent l="0" t="0" r="16510" b="3175"/>
            <wp:wrapNone/>
            <wp:docPr id="114"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 descr="IMG_256"/>
                    <pic:cNvPicPr>
                      <a:picLocks noChangeAspect="1"/>
                    </pic:cNvPicPr>
                  </pic:nvPicPr>
                  <pic:blipFill>
                    <a:blip r:embed="rId231"/>
                    <a:stretch>
                      <a:fillRect/>
                    </a:stretch>
                  </pic:blipFill>
                  <pic:spPr>
                    <a:xfrm>
                      <a:off x="0" y="0"/>
                      <a:ext cx="288290" cy="149225"/>
                    </a:xfrm>
                    <a:prstGeom prst="rect">
                      <a:avLst/>
                    </a:prstGeom>
                    <a:noFill/>
                    <a:ln w="9525">
                      <a:noFill/>
                    </a:ln>
                  </pic:spPr>
                </pic:pic>
              </a:graphicData>
            </a:graphic>
          </wp:anchor>
        </w:drawing>
      </w:r>
      <w:r>
        <w:rPr>
          <w:rFonts w:cs="宋体"/>
          <w:sz w:val="24"/>
          <w:szCs w:val="24"/>
          <w:lang w:eastAsia="zh-CN"/>
        </w:rPr>
        <w:drawing>
          <wp:anchor distT="0" distB="0" distL="114300" distR="114300" simplePos="0" relativeHeight="251713536" behindDoc="0" locked="0" layoutInCell="1" allowOverlap="1">
            <wp:simplePos x="0" y="0"/>
            <wp:positionH relativeFrom="column">
              <wp:posOffset>1778635</wp:posOffset>
            </wp:positionH>
            <wp:positionV relativeFrom="paragraph">
              <wp:posOffset>1022350</wp:posOffset>
            </wp:positionV>
            <wp:extent cx="288290" cy="149225"/>
            <wp:effectExtent l="0" t="0" r="16510" b="3175"/>
            <wp:wrapNone/>
            <wp:docPr id="116"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 descr="IMG_256"/>
                    <pic:cNvPicPr>
                      <a:picLocks noChangeAspect="1"/>
                    </pic:cNvPicPr>
                  </pic:nvPicPr>
                  <pic:blipFill>
                    <a:blip r:embed="rId231"/>
                    <a:stretch>
                      <a:fillRect/>
                    </a:stretch>
                  </pic:blipFill>
                  <pic:spPr>
                    <a:xfrm>
                      <a:off x="0" y="0"/>
                      <a:ext cx="288290" cy="149225"/>
                    </a:xfrm>
                    <a:prstGeom prst="rect">
                      <a:avLst/>
                    </a:prstGeom>
                    <a:noFill/>
                    <a:ln w="9525">
                      <a:noFill/>
                    </a:ln>
                  </pic:spPr>
                </pic:pic>
              </a:graphicData>
            </a:graphic>
          </wp:anchor>
        </w:drawing>
      </w:r>
    </w:p>
    <w:p>
      <w:pPr>
        <w:pStyle w:val="5"/>
        <w:snapToGrid w:val="0"/>
        <w:spacing w:before="0" w:line="300" w:lineRule="auto"/>
        <w:ind w:left="0" w:firstLine="480" w:firstLineChars="200"/>
        <w:rPr>
          <w:sz w:val="22"/>
        </w:rPr>
      </w:pPr>
      <w:r>
        <w:rPr>
          <w:rFonts w:hint="eastAsia"/>
          <w:sz w:val="24"/>
          <w:szCs w:val="24"/>
          <w:lang w:eastAsia="zh-CN"/>
        </w:rPr>
        <w:t>3）红蓝双方城市区域</w:t>
      </w:r>
      <w:r>
        <w:rPr>
          <w:rFonts w:hint="eastAsia"/>
          <w:sz w:val="24"/>
          <w:szCs w:val="24"/>
        </w:rPr>
        <w:t>：</w:t>
      </w:r>
      <w:r>
        <w:rPr>
          <w:rFonts w:hint="eastAsia"/>
          <w:sz w:val="24"/>
          <w:szCs w:val="24"/>
          <w:lang w:eastAsia="zh-CN"/>
        </w:rPr>
        <w:t>红方为珠海、澳门、中山</w:t>
      </w:r>
      <w:r>
        <w:rPr>
          <w:rFonts w:hint="eastAsia"/>
          <w:sz w:val="24"/>
          <w:szCs w:val="24"/>
        </w:rPr>
        <w:t>，</w:t>
      </w:r>
      <w:r>
        <w:rPr>
          <w:rFonts w:hint="eastAsia"/>
          <w:sz w:val="24"/>
          <w:szCs w:val="24"/>
          <w:lang w:eastAsia="zh-CN"/>
        </w:rPr>
        <w:t>蓝方为深圳、香港、东莞，各城市区域用于存放城市资源。</w:t>
      </w:r>
    </w:p>
    <w:p>
      <w:pPr>
        <w:pStyle w:val="5"/>
        <w:snapToGrid w:val="0"/>
        <w:spacing w:before="0" w:line="300" w:lineRule="auto"/>
        <w:ind w:left="0" w:firstLine="480" w:firstLineChars="200"/>
        <w:rPr>
          <w:sz w:val="24"/>
          <w:szCs w:val="24"/>
          <w:lang w:eastAsia="zh-CN"/>
        </w:rPr>
      </w:pPr>
      <w:r>
        <w:rPr>
          <w:rFonts w:hint="eastAsia"/>
          <w:sz w:val="24"/>
          <w:szCs w:val="24"/>
          <w:lang w:eastAsia="zh-CN"/>
        </w:rPr>
        <w:t>4）城市连接通道：红方为港珠澳大桥，蓝方为深中通道，连接通道中央为物资交互点。</w:t>
      </w:r>
    </w:p>
    <w:p>
      <w:pPr>
        <w:pStyle w:val="5"/>
        <w:snapToGrid w:val="0"/>
        <w:spacing w:before="0" w:line="300" w:lineRule="auto"/>
        <w:ind w:left="0" w:firstLine="480" w:firstLineChars="200"/>
        <w:rPr>
          <w:sz w:val="24"/>
          <w:szCs w:val="24"/>
        </w:rPr>
      </w:pPr>
      <w:r>
        <w:rPr>
          <w:rFonts w:hint="eastAsia"/>
          <w:sz w:val="24"/>
          <w:szCs w:val="24"/>
          <w:lang w:eastAsia="zh-CN"/>
        </w:rPr>
        <w:t>5）物资转运区：横琴以及宝安初始状态会各存放2个物资。</w:t>
      </w:r>
    </w:p>
    <w:p>
      <w:pPr>
        <w:spacing w:line="300" w:lineRule="auto"/>
        <w:jc w:val="left"/>
        <w:rPr>
          <w:rFonts w:ascii="黑体" w:hAnsi="黑体" w:eastAsia="黑体" w:cs="黑体"/>
          <w:b/>
          <w:bCs/>
          <w:sz w:val="24"/>
          <w:lang w:bidi="zh-CN"/>
        </w:rPr>
      </w:pPr>
      <w:r>
        <w:rPr>
          <w:rFonts w:hint="eastAsia" w:cs="黑体"/>
          <w:b/>
          <w:bCs/>
          <w:sz w:val="24"/>
          <w:lang w:bidi="zh-CN"/>
        </w:rPr>
        <w:t xml:space="preserve">2.2 </w:t>
      </w:r>
      <w:r>
        <w:rPr>
          <w:rFonts w:hint="eastAsia" w:ascii="黑体" w:hAnsi="黑体" w:eastAsia="黑体" w:cs="黑体"/>
          <w:b/>
          <w:bCs/>
          <w:sz w:val="24"/>
          <w:lang w:bidi="zh-CN"/>
        </w:rPr>
        <w:t>物料说明</w:t>
      </w:r>
    </w:p>
    <w:p>
      <w:pPr>
        <w:pStyle w:val="5"/>
        <w:snapToGrid w:val="0"/>
        <w:spacing w:before="0" w:line="300" w:lineRule="auto"/>
        <w:ind w:left="0" w:firstLine="480" w:firstLineChars="200"/>
        <w:rPr>
          <w:sz w:val="24"/>
          <w:szCs w:val="24"/>
        </w:rPr>
      </w:pPr>
      <w:r>
        <w:rPr>
          <w:rFonts w:hint="eastAsia"/>
          <w:sz w:val="24"/>
          <w:szCs w:val="24"/>
          <w:lang w:eastAsia="zh-CN"/>
        </w:rPr>
        <w:t>1）智能交互物资</w:t>
      </w:r>
      <w:r>
        <w:rPr>
          <w:rFonts w:hint="eastAsia"/>
          <w:sz w:val="24"/>
          <w:szCs w:val="24"/>
        </w:rPr>
        <w:t>：尺寸为 3.5x3.5x3.5cm 的正方体 EVA 物块。</w:t>
      </w:r>
    </w:p>
    <w:p>
      <w:pPr>
        <w:pStyle w:val="5"/>
        <w:spacing w:before="0" w:line="300" w:lineRule="auto"/>
        <w:jc w:val="center"/>
        <w:rPr>
          <w:sz w:val="17"/>
        </w:rPr>
      </w:pPr>
      <w:r>
        <w:rPr>
          <w:sz w:val="20"/>
          <w:lang w:eastAsia="zh-CN"/>
        </w:rPr>
        <w:drawing>
          <wp:inline distT="0" distB="0" distL="0" distR="0">
            <wp:extent cx="2339340" cy="1753235"/>
            <wp:effectExtent l="0" t="0" r="3810" b="18415"/>
            <wp:docPr id="312"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4.jpeg"/>
                    <pic:cNvPicPr>
                      <a:picLocks noChangeAspect="1"/>
                    </pic:cNvPicPr>
                  </pic:nvPicPr>
                  <pic:blipFill>
                    <a:blip r:embed="rId232" cstate="print"/>
                    <a:stretch>
                      <a:fillRect/>
                    </a:stretch>
                  </pic:blipFill>
                  <pic:spPr>
                    <a:xfrm>
                      <a:off x="0" y="0"/>
                      <a:ext cx="2339340" cy="1753235"/>
                    </a:xfrm>
                    <a:prstGeom prst="rect">
                      <a:avLst/>
                    </a:prstGeom>
                  </pic:spPr>
                </pic:pic>
              </a:graphicData>
            </a:graphic>
          </wp:inline>
        </w:drawing>
      </w:r>
    </w:p>
    <w:p>
      <w:pPr>
        <w:pStyle w:val="5"/>
        <w:snapToGrid w:val="0"/>
        <w:spacing w:before="0" w:line="300" w:lineRule="auto"/>
        <w:ind w:left="0" w:firstLine="480" w:firstLineChars="200"/>
        <w:rPr>
          <w:sz w:val="24"/>
          <w:szCs w:val="24"/>
        </w:rPr>
      </w:pPr>
      <w:r>
        <w:rPr>
          <w:rFonts w:hint="eastAsia"/>
          <w:sz w:val="24"/>
          <w:szCs w:val="24"/>
          <w:lang w:eastAsia="zh-CN"/>
        </w:rPr>
        <w:t>2）城市资源</w:t>
      </w:r>
      <w:r>
        <w:rPr>
          <w:rFonts w:hint="eastAsia"/>
          <w:sz w:val="24"/>
          <w:szCs w:val="24"/>
        </w:rPr>
        <w:t>：尺寸为 5.5cm*17cm 的黄色瓶子。</w:t>
      </w:r>
    </w:p>
    <w:p>
      <w:pPr>
        <w:pStyle w:val="5"/>
        <w:spacing w:before="0" w:line="300" w:lineRule="auto"/>
        <w:jc w:val="center"/>
        <w:rPr>
          <w:sz w:val="19"/>
        </w:rPr>
      </w:pPr>
      <w:r>
        <w:rPr>
          <w:lang w:eastAsia="zh-CN"/>
        </w:rPr>
        <w:drawing>
          <wp:inline distT="0" distB="0" distL="0" distR="0">
            <wp:extent cx="1308735" cy="2070100"/>
            <wp:effectExtent l="0" t="0" r="5715" b="6350"/>
            <wp:docPr id="31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5.jpeg"/>
                    <pic:cNvPicPr>
                      <a:picLocks noChangeAspect="1"/>
                    </pic:cNvPicPr>
                  </pic:nvPicPr>
                  <pic:blipFill>
                    <a:blip r:embed="rId233" cstate="print"/>
                    <a:stretch>
                      <a:fillRect/>
                    </a:stretch>
                  </pic:blipFill>
                  <pic:spPr>
                    <a:xfrm>
                      <a:off x="0" y="0"/>
                      <a:ext cx="1308704" cy="2070353"/>
                    </a:xfrm>
                    <a:prstGeom prst="rect">
                      <a:avLst/>
                    </a:prstGeom>
                  </pic:spPr>
                </pic:pic>
              </a:graphicData>
            </a:graphic>
          </wp:inline>
        </w:drawing>
      </w:r>
    </w:p>
    <w:p>
      <w:pPr>
        <w:spacing w:line="300" w:lineRule="auto"/>
        <w:jc w:val="left"/>
        <w:rPr>
          <w:rFonts w:ascii="黑体"/>
          <w:b/>
          <w:sz w:val="16"/>
        </w:rPr>
      </w:pPr>
      <w:r>
        <w:rPr>
          <w:rFonts w:hint="eastAsia" w:cs="黑体"/>
          <w:b/>
          <w:bCs/>
          <w:sz w:val="24"/>
          <w:lang w:bidi="zh-CN"/>
        </w:rPr>
        <w:t xml:space="preserve">2.3 </w:t>
      </w:r>
      <w:r>
        <w:rPr>
          <w:rFonts w:hint="eastAsia" w:ascii="黑体" w:hAnsi="黑体" w:eastAsia="黑体" w:cs="黑体"/>
          <w:b/>
          <w:bCs/>
          <w:sz w:val="24"/>
          <w:lang w:bidi="zh-CN"/>
        </w:rPr>
        <w:t>赛场环境</w:t>
      </w:r>
    </w:p>
    <w:p>
      <w:pPr>
        <w:pStyle w:val="5"/>
        <w:snapToGrid w:val="0"/>
        <w:spacing w:before="0" w:line="300" w:lineRule="auto"/>
        <w:ind w:left="0" w:firstLine="480" w:firstLineChars="200"/>
        <w:rPr>
          <w:sz w:val="24"/>
          <w:szCs w:val="24"/>
        </w:rPr>
      </w:pPr>
      <w:r>
        <w:rPr>
          <w:rFonts w:hint="eastAsia"/>
          <w:sz w:val="24"/>
          <w:szCs w:val="24"/>
          <w:lang w:eastAsia="zh-CN"/>
        </w:rPr>
        <w:t>机器人比赛场地为冷光源、低照度、无磁场干扰。但由于一般赛场环境的不确定因素较多，例如，场地表面可能有纹路和不平整，光照条件有变化等等，参赛队在设计机器人时应考虑各种应对措施。</w:t>
      </w:r>
    </w:p>
    <w:p>
      <w:pPr>
        <w:spacing w:line="300" w:lineRule="auto"/>
        <w:rPr>
          <w:rFonts w:ascii="黑体" w:hAnsi="黑体" w:eastAsia="黑体" w:cs="黑体"/>
          <w:b/>
          <w:bCs/>
          <w:sz w:val="28"/>
          <w:szCs w:val="36"/>
        </w:rPr>
      </w:pPr>
      <w:bookmarkStart w:id="114" w:name="_TOC_250005"/>
      <w:bookmarkEnd w:id="114"/>
      <w:r>
        <w:rPr>
          <w:rFonts w:hint="eastAsia" w:ascii="黑体" w:hAnsi="黑体" w:eastAsia="黑体" w:cs="黑体"/>
          <w:b/>
          <w:bCs/>
          <w:sz w:val="28"/>
          <w:szCs w:val="36"/>
        </w:rPr>
        <w:t>3.机器人任务及得分</w:t>
      </w:r>
    </w:p>
    <w:p>
      <w:pPr>
        <w:spacing w:line="300" w:lineRule="auto"/>
        <w:jc w:val="left"/>
        <w:rPr>
          <w:rFonts w:ascii="黑体" w:hAnsi="黑体" w:eastAsia="黑体" w:cs="黑体"/>
          <w:b/>
          <w:bCs/>
          <w:sz w:val="24"/>
          <w:lang w:bidi="zh-CN"/>
        </w:rPr>
      </w:pPr>
      <w:r>
        <w:rPr>
          <w:rFonts w:hint="eastAsia" w:cs="黑体"/>
          <w:b/>
          <w:bCs/>
          <w:sz w:val="24"/>
          <w:lang w:bidi="zh-CN"/>
        </w:rPr>
        <w:t xml:space="preserve">3.1 </w:t>
      </w:r>
      <w:r>
        <w:rPr>
          <w:rFonts w:hint="eastAsia" w:ascii="黑体" w:hAnsi="黑体" w:eastAsia="黑体" w:cs="黑体"/>
          <w:b/>
          <w:bCs/>
          <w:sz w:val="24"/>
          <w:lang w:bidi="zh-CN"/>
        </w:rPr>
        <w:t>大湾区智能交互</w:t>
      </w:r>
    </w:p>
    <w:p>
      <w:pPr>
        <w:pStyle w:val="5"/>
        <w:snapToGrid w:val="0"/>
        <w:spacing w:before="0" w:line="300" w:lineRule="auto"/>
        <w:ind w:left="0" w:firstLine="480" w:firstLineChars="200"/>
        <w:rPr>
          <w:sz w:val="24"/>
          <w:szCs w:val="24"/>
        </w:rPr>
      </w:pPr>
      <w:r>
        <w:rPr>
          <w:rFonts w:hint="eastAsia"/>
          <w:sz w:val="24"/>
          <w:szCs w:val="24"/>
        </w:rPr>
        <w:t>双方机器人从各自的A区</w:t>
      </w:r>
      <w:r>
        <w:rPr>
          <w:rFonts w:hint="eastAsia"/>
          <w:sz w:val="24"/>
          <w:szCs w:val="24"/>
          <w:lang w:eastAsia="zh-CN"/>
        </w:rPr>
        <w:t>以及B区同时</w:t>
      </w:r>
      <w:r>
        <w:rPr>
          <w:rFonts w:hint="eastAsia"/>
          <w:sz w:val="24"/>
          <w:szCs w:val="24"/>
        </w:rPr>
        <w:t>出发，遥控控制机器人前往</w:t>
      </w:r>
      <w:r>
        <w:rPr>
          <w:rFonts w:hint="eastAsia"/>
          <w:sz w:val="24"/>
          <w:szCs w:val="24"/>
          <w:lang w:eastAsia="zh-CN"/>
        </w:rPr>
        <w:t>广州</w:t>
      </w:r>
      <w:r>
        <w:rPr>
          <w:rFonts w:hint="eastAsia"/>
          <w:sz w:val="24"/>
          <w:szCs w:val="24"/>
        </w:rPr>
        <w:t>搬运</w:t>
      </w:r>
      <w:r>
        <w:rPr>
          <w:rFonts w:hint="eastAsia"/>
          <w:sz w:val="24"/>
          <w:szCs w:val="24"/>
          <w:lang w:eastAsia="zh-CN"/>
        </w:rPr>
        <w:t>物资</w:t>
      </w:r>
      <w:r>
        <w:rPr>
          <w:rFonts w:hint="eastAsia"/>
          <w:sz w:val="24"/>
          <w:szCs w:val="24"/>
        </w:rPr>
        <w:t>至</w:t>
      </w:r>
      <w:r>
        <w:rPr>
          <w:rFonts w:hint="eastAsia"/>
          <w:sz w:val="24"/>
          <w:szCs w:val="24"/>
          <w:lang w:eastAsia="zh-CN"/>
        </w:rPr>
        <w:t>港珠澳大桥（红方）或者深中通道（蓝方）形成物资的中转交互，其中横琴（红）以及宝安（蓝）初始会存放部分物资可供搬运。</w:t>
      </w:r>
      <w:r>
        <w:rPr>
          <w:rFonts w:hint="eastAsia"/>
          <w:sz w:val="24"/>
          <w:szCs w:val="24"/>
        </w:rPr>
        <w:t>每次最多只能搬运2个资源，时间限时为</w:t>
      </w:r>
      <w:r>
        <w:rPr>
          <w:rFonts w:hint="eastAsia"/>
          <w:sz w:val="24"/>
          <w:szCs w:val="24"/>
          <w:lang w:eastAsia="zh-CN"/>
        </w:rPr>
        <w:t>2</w:t>
      </w:r>
      <w:r>
        <w:rPr>
          <w:rFonts w:hint="eastAsia"/>
          <w:sz w:val="24"/>
          <w:szCs w:val="24"/>
        </w:rPr>
        <w:t>分钟。</w:t>
      </w:r>
    </w:p>
    <w:tbl>
      <w:tblPr>
        <w:tblStyle w:val="8"/>
        <w:tblW w:w="5193" w:type="dxa"/>
        <w:tblInd w:w="191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966"/>
        <w:gridCol w:w="22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11" w:hRule="atLeast"/>
        </w:trPr>
        <w:tc>
          <w:tcPr>
            <w:tcW w:w="2966" w:type="dxa"/>
          </w:tcPr>
          <w:p>
            <w:pPr>
              <w:pStyle w:val="12"/>
              <w:spacing w:line="300" w:lineRule="auto"/>
              <w:jc w:val="center"/>
              <w:rPr>
                <w:sz w:val="24"/>
              </w:rPr>
            </w:pPr>
            <w:r>
              <w:rPr>
                <w:sz w:val="24"/>
              </w:rPr>
              <w:t>任务细则</w:t>
            </w:r>
          </w:p>
        </w:tc>
        <w:tc>
          <w:tcPr>
            <w:tcW w:w="2227" w:type="dxa"/>
          </w:tcPr>
          <w:p>
            <w:pPr>
              <w:pStyle w:val="12"/>
              <w:spacing w:line="300" w:lineRule="auto"/>
              <w:jc w:val="center"/>
              <w:rPr>
                <w:sz w:val="24"/>
              </w:rPr>
            </w:pPr>
            <w:r>
              <w:rPr>
                <w:sz w:val="24"/>
              </w:rPr>
              <w:t>分数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11" w:hRule="atLeast"/>
        </w:trPr>
        <w:tc>
          <w:tcPr>
            <w:tcW w:w="2966" w:type="dxa"/>
          </w:tcPr>
          <w:p>
            <w:pPr>
              <w:pStyle w:val="12"/>
              <w:spacing w:line="300" w:lineRule="auto"/>
              <w:jc w:val="center"/>
              <w:rPr>
                <w:sz w:val="24"/>
              </w:rPr>
            </w:pPr>
            <w:r>
              <w:rPr>
                <w:sz w:val="24"/>
              </w:rPr>
              <w:t>每个</w:t>
            </w:r>
            <w:r>
              <w:rPr>
                <w:rFonts w:hint="eastAsia"/>
                <w:sz w:val="24"/>
                <w:lang w:val="en-US"/>
              </w:rPr>
              <w:t>物资</w:t>
            </w:r>
          </w:p>
        </w:tc>
        <w:tc>
          <w:tcPr>
            <w:tcW w:w="2227" w:type="dxa"/>
          </w:tcPr>
          <w:p>
            <w:pPr>
              <w:pStyle w:val="12"/>
              <w:spacing w:line="300" w:lineRule="auto"/>
              <w:jc w:val="center"/>
              <w:rPr>
                <w:sz w:val="24"/>
              </w:rPr>
            </w:pPr>
            <w:r>
              <w:rPr>
                <w:sz w:val="24"/>
              </w:rPr>
              <w:t>5~15分</w:t>
            </w:r>
          </w:p>
        </w:tc>
      </w:tr>
    </w:tbl>
    <w:p>
      <w:pPr>
        <w:pStyle w:val="5"/>
        <w:snapToGrid w:val="0"/>
        <w:spacing w:before="0" w:line="300" w:lineRule="auto"/>
        <w:ind w:left="0" w:firstLine="480" w:firstLineChars="200"/>
        <w:rPr>
          <w:sz w:val="24"/>
          <w:szCs w:val="24"/>
        </w:rPr>
      </w:pPr>
      <w:r>
        <w:rPr>
          <w:rFonts w:hint="eastAsia"/>
          <w:sz w:val="24"/>
          <w:szCs w:val="24"/>
        </w:rPr>
        <w:t>说明：</w:t>
      </w:r>
    </w:p>
    <w:p>
      <w:pPr>
        <w:pStyle w:val="5"/>
        <w:snapToGrid w:val="0"/>
        <w:spacing w:before="0" w:line="300" w:lineRule="auto"/>
        <w:ind w:left="0" w:firstLine="480" w:firstLineChars="200"/>
        <w:rPr>
          <w:sz w:val="24"/>
          <w:szCs w:val="24"/>
        </w:rPr>
      </w:pPr>
      <w:r>
        <w:rPr>
          <w:rFonts w:hint="eastAsia"/>
          <w:sz w:val="24"/>
          <w:szCs w:val="24"/>
          <w:lang w:eastAsia="zh-CN"/>
        </w:rPr>
        <w:t>1.</w:t>
      </w:r>
      <w:r>
        <w:rPr>
          <w:rFonts w:hint="eastAsia"/>
          <w:sz w:val="24"/>
          <w:szCs w:val="24"/>
        </w:rPr>
        <w:t>每个</w:t>
      </w:r>
      <w:r>
        <w:rPr>
          <w:rFonts w:hint="eastAsia"/>
          <w:sz w:val="24"/>
          <w:szCs w:val="24"/>
          <w:lang w:eastAsia="zh-CN"/>
        </w:rPr>
        <w:t>物资</w:t>
      </w:r>
      <w:r>
        <w:rPr>
          <w:rFonts w:hint="eastAsia"/>
          <w:sz w:val="24"/>
          <w:szCs w:val="24"/>
        </w:rPr>
        <w:t>的成功搬运需要其正投影在</w:t>
      </w:r>
      <w:r>
        <w:rPr>
          <w:rFonts w:hint="eastAsia"/>
          <w:sz w:val="24"/>
          <w:szCs w:val="24"/>
          <w:lang w:eastAsia="zh-CN"/>
        </w:rPr>
        <w:t>对应</w:t>
      </w:r>
      <w:r>
        <w:rPr>
          <w:rFonts w:hint="eastAsia"/>
          <w:sz w:val="24"/>
          <w:szCs w:val="24"/>
        </w:rPr>
        <w:t>区</w:t>
      </w:r>
      <w:r>
        <w:rPr>
          <w:rFonts w:hint="eastAsia"/>
          <w:sz w:val="24"/>
          <w:szCs w:val="24"/>
          <w:lang w:eastAsia="zh-CN"/>
        </w:rPr>
        <w:t>域</w:t>
      </w:r>
      <w:r>
        <w:rPr>
          <w:rFonts w:hint="eastAsia"/>
          <w:sz w:val="24"/>
          <w:szCs w:val="24"/>
        </w:rPr>
        <w:t>内，不得压线，压线则该资源不得分。</w:t>
      </w:r>
    </w:p>
    <w:p>
      <w:pPr>
        <w:pStyle w:val="5"/>
        <w:snapToGrid w:val="0"/>
        <w:spacing w:before="0" w:line="300" w:lineRule="auto"/>
        <w:ind w:left="0" w:firstLine="480" w:firstLineChars="200"/>
        <w:rPr>
          <w:sz w:val="20"/>
        </w:rPr>
      </w:pPr>
      <w:r>
        <w:rPr>
          <w:rFonts w:hint="eastAsia"/>
          <w:sz w:val="24"/>
          <w:szCs w:val="24"/>
          <w:lang w:eastAsia="zh-CN"/>
        </w:rPr>
        <w:t>2.</w:t>
      </w:r>
      <w:r>
        <w:rPr>
          <w:rFonts w:hint="eastAsia"/>
          <w:sz w:val="24"/>
          <w:szCs w:val="24"/>
        </w:rPr>
        <w:t>若</w:t>
      </w:r>
      <w:r>
        <w:rPr>
          <w:rFonts w:hint="eastAsia"/>
          <w:sz w:val="24"/>
          <w:szCs w:val="24"/>
          <w:lang w:eastAsia="zh-CN"/>
        </w:rPr>
        <w:t>物资</w:t>
      </w:r>
      <w:r>
        <w:rPr>
          <w:rFonts w:hint="eastAsia"/>
          <w:sz w:val="24"/>
          <w:szCs w:val="24"/>
        </w:rPr>
        <w:t>位于地面上，则每个</w:t>
      </w:r>
      <w:r>
        <w:rPr>
          <w:rFonts w:hint="eastAsia"/>
          <w:sz w:val="24"/>
          <w:szCs w:val="24"/>
          <w:lang w:eastAsia="zh-CN"/>
        </w:rPr>
        <w:t>物资</w:t>
      </w:r>
      <w:r>
        <w:rPr>
          <w:rFonts w:hint="eastAsia"/>
          <w:sz w:val="24"/>
          <w:szCs w:val="24"/>
        </w:rPr>
        <w:t>为5分；若将资源进行堆叠，则第二层每个资源为10分，第三层每个资源为15分。</w:t>
      </w:r>
    </w:p>
    <w:p>
      <w:pPr>
        <w:pStyle w:val="5"/>
        <w:snapToGrid w:val="0"/>
        <w:spacing w:before="0" w:line="300" w:lineRule="auto"/>
        <w:ind w:left="0" w:firstLine="480" w:firstLineChars="200"/>
        <w:rPr>
          <w:sz w:val="24"/>
          <w:szCs w:val="24"/>
        </w:rPr>
      </w:pPr>
      <w:r>
        <w:rPr>
          <w:rFonts w:hint="eastAsia"/>
          <w:sz w:val="24"/>
          <w:szCs w:val="24"/>
          <w:lang w:eastAsia="zh-CN"/>
        </w:rPr>
        <w:t>3.</w:t>
      </w:r>
      <w:r>
        <w:rPr>
          <w:rFonts w:hint="eastAsia"/>
          <w:sz w:val="24"/>
          <w:szCs w:val="24"/>
        </w:rPr>
        <w:t>在搬运过程中机器人（车身正投影）不得进入对方机器人的</w:t>
      </w:r>
      <w:r>
        <w:rPr>
          <w:rFonts w:hint="eastAsia"/>
          <w:sz w:val="24"/>
          <w:szCs w:val="24"/>
          <w:lang w:eastAsia="zh-CN"/>
        </w:rPr>
        <w:t>城市</w:t>
      </w:r>
      <w:r>
        <w:rPr>
          <w:rFonts w:hint="eastAsia"/>
          <w:sz w:val="24"/>
          <w:szCs w:val="24"/>
        </w:rPr>
        <w:t>区</w:t>
      </w:r>
      <w:r>
        <w:rPr>
          <w:rFonts w:hint="eastAsia"/>
          <w:sz w:val="24"/>
          <w:szCs w:val="24"/>
          <w:lang w:eastAsia="zh-CN"/>
        </w:rPr>
        <w:t>域</w:t>
      </w:r>
      <w:r>
        <w:rPr>
          <w:rFonts w:hint="eastAsia"/>
          <w:sz w:val="24"/>
          <w:szCs w:val="24"/>
        </w:rPr>
        <w:t>，违者警告一次，若进入对方</w:t>
      </w:r>
      <w:r>
        <w:rPr>
          <w:rFonts w:hint="eastAsia"/>
          <w:sz w:val="24"/>
          <w:szCs w:val="24"/>
          <w:lang w:eastAsia="zh-CN"/>
        </w:rPr>
        <w:t>城市</w:t>
      </w:r>
      <w:r>
        <w:rPr>
          <w:rFonts w:hint="eastAsia"/>
          <w:sz w:val="24"/>
          <w:szCs w:val="24"/>
        </w:rPr>
        <w:t>区</w:t>
      </w:r>
      <w:r>
        <w:rPr>
          <w:rFonts w:hint="eastAsia"/>
          <w:sz w:val="24"/>
          <w:szCs w:val="24"/>
          <w:lang w:eastAsia="zh-CN"/>
        </w:rPr>
        <w:t>域</w:t>
      </w:r>
      <w:r>
        <w:rPr>
          <w:rFonts w:hint="eastAsia"/>
          <w:sz w:val="24"/>
          <w:szCs w:val="24"/>
        </w:rPr>
        <w:t>并碰到资源块，则失去比赛资格，判定对方队伍胜利。</w:t>
      </w:r>
    </w:p>
    <w:p>
      <w:pPr>
        <w:pStyle w:val="5"/>
        <w:snapToGrid w:val="0"/>
        <w:spacing w:before="0" w:line="300" w:lineRule="auto"/>
        <w:ind w:left="0" w:firstLine="480" w:firstLineChars="200"/>
        <w:rPr>
          <w:sz w:val="24"/>
          <w:szCs w:val="24"/>
        </w:rPr>
      </w:pPr>
      <w:r>
        <w:rPr>
          <w:rFonts w:hint="eastAsia"/>
          <w:sz w:val="24"/>
          <w:szCs w:val="24"/>
          <w:lang w:eastAsia="zh-CN"/>
        </w:rPr>
        <w:t>4.</w:t>
      </w:r>
      <w:r>
        <w:rPr>
          <w:rFonts w:hint="eastAsia"/>
          <w:sz w:val="24"/>
          <w:szCs w:val="24"/>
        </w:rPr>
        <w:t>在该任务中，若因选手导致</w:t>
      </w:r>
      <w:r>
        <w:rPr>
          <w:rFonts w:hint="eastAsia"/>
          <w:sz w:val="24"/>
          <w:szCs w:val="24"/>
          <w:lang w:eastAsia="zh-CN"/>
        </w:rPr>
        <w:t>城市</w:t>
      </w:r>
      <w:r>
        <w:rPr>
          <w:rFonts w:hint="eastAsia"/>
          <w:sz w:val="24"/>
          <w:szCs w:val="24"/>
        </w:rPr>
        <w:t>资源的瓶子倒下，警告一次。然后裁判会暂停比赛，将</w:t>
      </w:r>
      <w:r>
        <w:rPr>
          <w:rFonts w:hint="eastAsia"/>
          <w:sz w:val="24"/>
          <w:szCs w:val="24"/>
          <w:lang w:eastAsia="zh-CN"/>
        </w:rPr>
        <w:t>城市</w:t>
      </w:r>
      <w:r>
        <w:rPr>
          <w:rFonts w:hint="eastAsia"/>
          <w:sz w:val="24"/>
          <w:szCs w:val="24"/>
        </w:rPr>
        <w:t>资源恢复原状，并将机器人放回对应的出发区，完成上述操作后，重新开始比赛。</w:t>
      </w:r>
    </w:p>
    <w:p>
      <w:pPr>
        <w:pStyle w:val="5"/>
        <w:snapToGrid w:val="0"/>
        <w:spacing w:before="0" w:line="300" w:lineRule="auto"/>
        <w:ind w:left="0" w:firstLine="480" w:firstLineChars="200"/>
        <w:rPr>
          <w:sz w:val="24"/>
          <w:szCs w:val="24"/>
        </w:rPr>
      </w:pPr>
      <w:r>
        <w:rPr>
          <w:rFonts w:hint="eastAsia"/>
          <w:sz w:val="24"/>
          <w:szCs w:val="24"/>
          <w:lang w:eastAsia="zh-CN"/>
        </w:rPr>
        <w:t>5.</w:t>
      </w:r>
      <w:r>
        <w:rPr>
          <w:rFonts w:hint="eastAsia"/>
          <w:sz w:val="24"/>
          <w:szCs w:val="24"/>
        </w:rPr>
        <w:t>机器人一次搬运不得超过2个资源（机器人的机械手正投影离开</w:t>
      </w:r>
      <w:r>
        <w:rPr>
          <w:rFonts w:hint="eastAsia"/>
          <w:sz w:val="24"/>
          <w:szCs w:val="24"/>
          <w:lang w:eastAsia="zh-CN"/>
        </w:rPr>
        <w:t>广州</w:t>
      </w:r>
      <w:r>
        <w:rPr>
          <w:rFonts w:hint="eastAsia"/>
          <w:sz w:val="24"/>
          <w:szCs w:val="24"/>
        </w:rPr>
        <w:t>视为成功搬运），违者警告一次，并且裁判会暂停比赛，将犯规的机器人放置回对应的出发区，将资源恢复原状。</w:t>
      </w:r>
    </w:p>
    <w:p>
      <w:pPr>
        <w:pStyle w:val="5"/>
        <w:snapToGrid w:val="0"/>
        <w:spacing w:before="0" w:line="300" w:lineRule="auto"/>
        <w:ind w:left="0" w:firstLine="480" w:firstLineChars="200"/>
        <w:rPr>
          <w:sz w:val="24"/>
          <w:szCs w:val="24"/>
        </w:rPr>
      </w:pPr>
      <w:r>
        <w:rPr>
          <w:rFonts w:hint="eastAsia"/>
          <w:sz w:val="24"/>
          <w:szCs w:val="24"/>
          <w:lang w:eastAsia="zh-CN"/>
        </w:rPr>
        <w:t>6.</w:t>
      </w:r>
      <w:r>
        <w:rPr>
          <w:rFonts w:hint="eastAsia"/>
          <w:sz w:val="24"/>
          <w:szCs w:val="24"/>
        </w:rPr>
        <w:t>该任务结束的判定：</w:t>
      </w:r>
      <w:r>
        <w:rPr>
          <w:rFonts w:hint="eastAsia"/>
          <w:sz w:val="24"/>
          <w:szCs w:val="24"/>
          <w:lang w:eastAsia="zh-CN"/>
        </w:rPr>
        <w:t>2</w:t>
      </w:r>
      <w:r>
        <w:rPr>
          <w:rFonts w:hint="eastAsia"/>
          <w:sz w:val="24"/>
          <w:szCs w:val="24"/>
        </w:rPr>
        <w:t>分钟时间结束。</w:t>
      </w:r>
    </w:p>
    <w:p>
      <w:pPr>
        <w:pStyle w:val="5"/>
        <w:snapToGrid w:val="0"/>
        <w:spacing w:before="0" w:line="300" w:lineRule="auto"/>
        <w:ind w:left="0" w:firstLine="480" w:firstLineChars="200"/>
        <w:rPr>
          <w:sz w:val="24"/>
          <w:szCs w:val="24"/>
          <w:lang w:eastAsia="zh-CN"/>
        </w:rPr>
      </w:pPr>
      <w:r>
        <w:rPr>
          <w:rFonts w:hint="eastAsia"/>
          <w:sz w:val="24"/>
          <w:szCs w:val="24"/>
          <w:lang w:eastAsia="zh-CN"/>
        </w:rPr>
        <w:t>7.机器人不得进入对方城市区域，违者警告一次。</w:t>
      </w:r>
    </w:p>
    <w:p>
      <w:pPr>
        <w:pStyle w:val="5"/>
        <w:snapToGrid w:val="0"/>
        <w:spacing w:before="0" w:line="300" w:lineRule="auto"/>
        <w:ind w:left="0" w:firstLine="480" w:firstLineChars="200"/>
        <w:rPr>
          <w:sz w:val="24"/>
          <w:szCs w:val="24"/>
          <w:lang w:eastAsia="zh-CN"/>
        </w:rPr>
      </w:pPr>
      <w:r>
        <w:rPr>
          <w:rFonts w:hint="eastAsia"/>
          <w:sz w:val="24"/>
          <w:szCs w:val="24"/>
          <w:lang w:eastAsia="zh-CN"/>
        </w:rPr>
        <w:t>8.机器人在城市区域外需沿城市连接线运动，若</w:t>
      </w:r>
      <w:r>
        <w:rPr>
          <w:rFonts w:hint="eastAsia"/>
          <w:sz w:val="24"/>
          <w:szCs w:val="24"/>
        </w:rPr>
        <w:t>机器人的正投影</w:t>
      </w:r>
      <w:r>
        <w:rPr>
          <w:rFonts w:hint="eastAsia"/>
          <w:sz w:val="24"/>
          <w:szCs w:val="24"/>
          <w:lang w:eastAsia="zh-CN"/>
        </w:rPr>
        <w:t>脱离连接线或脱离城市区域，警告一次，</w:t>
      </w:r>
      <w:r>
        <w:rPr>
          <w:rFonts w:hint="eastAsia"/>
          <w:sz w:val="24"/>
          <w:szCs w:val="24"/>
        </w:rPr>
        <w:t>并且裁判将犯规的机器人放置回对应的出发区</w:t>
      </w:r>
      <w:r>
        <w:rPr>
          <w:rFonts w:hint="eastAsia"/>
          <w:sz w:val="24"/>
          <w:szCs w:val="24"/>
          <w:lang w:eastAsia="zh-CN"/>
        </w:rPr>
        <w:t>。</w:t>
      </w:r>
    </w:p>
    <w:p>
      <w:pPr>
        <w:spacing w:line="300" w:lineRule="auto"/>
        <w:ind w:left="118"/>
        <w:jc w:val="left"/>
        <w:rPr>
          <w:rFonts w:ascii="黑体" w:hAnsi="黑体" w:eastAsia="黑体" w:cs="黑体"/>
          <w:b/>
          <w:bCs/>
          <w:sz w:val="24"/>
          <w:lang w:bidi="zh-CN"/>
        </w:rPr>
      </w:pPr>
      <w:r>
        <w:rPr>
          <w:rFonts w:hint="eastAsia" w:cs="黑体"/>
          <w:b/>
          <w:bCs/>
          <w:sz w:val="24"/>
          <w:lang w:bidi="zh-CN"/>
        </w:rPr>
        <w:t xml:space="preserve">3.2 </w:t>
      </w:r>
      <w:r>
        <w:rPr>
          <w:rFonts w:hint="eastAsia" w:ascii="黑体" w:hAnsi="黑体" w:eastAsia="黑体" w:cs="黑体"/>
          <w:b/>
          <w:bCs/>
          <w:sz w:val="24"/>
          <w:lang w:bidi="zh-CN"/>
        </w:rPr>
        <w:t>城市资源投递</w:t>
      </w:r>
    </w:p>
    <w:p>
      <w:pPr>
        <w:pStyle w:val="5"/>
        <w:snapToGrid w:val="0"/>
        <w:spacing w:before="0" w:line="300" w:lineRule="auto"/>
        <w:ind w:left="0" w:firstLine="480" w:firstLineChars="200"/>
        <w:rPr>
          <w:sz w:val="24"/>
          <w:szCs w:val="24"/>
        </w:rPr>
      </w:pPr>
      <w:r>
        <w:rPr>
          <w:rFonts w:hint="eastAsia"/>
          <w:sz w:val="24"/>
          <w:szCs w:val="24"/>
        </w:rPr>
        <w:t>双方机器人前往</w:t>
      </w:r>
      <w:r>
        <w:rPr>
          <w:rFonts w:hint="eastAsia"/>
          <w:sz w:val="24"/>
          <w:szCs w:val="24"/>
          <w:lang w:eastAsia="zh-CN"/>
        </w:rPr>
        <w:t>广州运输城市</w:t>
      </w:r>
      <w:r>
        <w:rPr>
          <w:rFonts w:hint="eastAsia"/>
          <w:sz w:val="24"/>
          <w:szCs w:val="24"/>
        </w:rPr>
        <w:t>资源</w:t>
      </w:r>
      <w:r>
        <w:rPr>
          <w:rFonts w:hint="eastAsia"/>
          <w:sz w:val="24"/>
          <w:szCs w:val="24"/>
          <w:lang w:eastAsia="zh-CN"/>
        </w:rPr>
        <w:t>前往各自城市区域</w:t>
      </w:r>
      <w:r>
        <w:rPr>
          <w:rFonts w:hint="eastAsia"/>
          <w:sz w:val="24"/>
          <w:szCs w:val="24"/>
        </w:rPr>
        <w:t>，时间限时为2分钟。</w:t>
      </w:r>
    </w:p>
    <w:tbl>
      <w:tblPr>
        <w:tblStyle w:val="8"/>
        <w:tblW w:w="5193"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966"/>
        <w:gridCol w:w="22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11" w:hRule="atLeast"/>
          <w:jc w:val="center"/>
        </w:trPr>
        <w:tc>
          <w:tcPr>
            <w:tcW w:w="2966" w:type="dxa"/>
          </w:tcPr>
          <w:p>
            <w:pPr>
              <w:pStyle w:val="12"/>
              <w:spacing w:line="300" w:lineRule="auto"/>
              <w:jc w:val="center"/>
              <w:rPr>
                <w:sz w:val="24"/>
              </w:rPr>
            </w:pPr>
            <w:r>
              <w:rPr>
                <w:sz w:val="24"/>
              </w:rPr>
              <w:t>任务细则</w:t>
            </w:r>
          </w:p>
        </w:tc>
        <w:tc>
          <w:tcPr>
            <w:tcW w:w="2227" w:type="dxa"/>
          </w:tcPr>
          <w:p>
            <w:pPr>
              <w:pStyle w:val="12"/>
              <w:spacing w:line="300" w:lineRule="auto"/>
              <w:jc w:val="center"/>
              <w:rPr>
                <w:sz w:val="24"/>
              </w:rPr>
            </w:pPr>
            <w:r>
              <w:rPr>
                <w:sz w:val="24"/>
              </w:rPr>
              <w:t>分数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11" w:hRule="atLeast"/>
          <w:jc w:val="center"/>
        </w:trPr>
        <w:tc>
          <w:tcPr>
            <w:tcW w:w="2966" w:type="dxa"/>
          </w:tcPr>
          <w:p>
            <w:pPr>
              <w:pStyle w:val="12"/>
              <w:spacing w:line="300" w:lineRule="auto"/>
              <w:jc w:val="center"/>
              <w:rPr>
                <w:sz w:val="24"/>
              </w:rPr>
            </w:pPr>
            <w:r>
              <w:rPr>
                <w:sz w:val="24"/>
              </w:rPr>
              <w:t>每个</w:t>
            </w:r>
            <w:r>
              <w:rPr>
                <w:rFonts w:hint="eastAsia"/>
                <w:sz w:val="24"/>
                <w:lang w:val="en-US"/>
              </w:rPr>
              <w:t>城市</w:t>
            </w:r>
            <w:r>
              <w:rPr>
                <w:sz w:val="24"/>
              </w:rPr>
              <w:t>资源</w:t>
            </w:r>
          </w:p>
        </w:tc>
        <w:tc>
          <w:tcPr>
            <w:tcW w:w="2227" w:type="dxa"/>
          </w:tcPr>
          <w:p>
            <w:pPr>
              <w:pStyle w:val="12"/>
              <w:spacing w:line="300" w:lineRule="auto"/>
              <w:jc w:val="center"/>
              <w:rPr>
                <w:sz w:val="24"/>
              </w:rPr>
            </w:pPr>
            <w:r>
              <w:rPr>
                <w:sz w:val="24"/>
              </w:rPr>
              <w:t>10 分</w:t>
            </w:r>
          </w:p>
        </w:tc>
      </w:tr>
    </w:tbl>
    <w:p>
      <w:pPr>
        <w:pStyle w:val="5"/>
        <w:snapToGrid w:val="0"/>
        <w:spacing w:before="0" w:line="300" w:lineRule="auto"/>
        <w:ind w:left="0" w:firstLine="480" w:firstLineChars="200"/>
        <w:rPr>
          <w:sz w:val="24"/>
          <w:szCs w:val="24"/>
        </w:rPr>
      </w:pPr>
      <w:r>
        <w:rPr>
          <w:rFonts w:hint="eastAsia"/>
          <w:sz w:val="24"/>
          <w:szCs w:val="24"/>
        </w:rPr>
        <w:t>说明：</w:t>
      </w:r>
    </w:p>
    <w:p>
      <w:pPr>
        <w:pStyle w:val="5"/>
        <w:snapToGrid w:val="0"/>
        <w:spacing w:before="0" w:line="300" w:lineRule="auto"/>
        <w:ind w:left="0" w:firstLine="480" w:firstLineChars="200"/>
        <w:rPr>
          <w:sz w:val="24"/>
          <w:szCs w:val="24"/>
        </w:rPr>
      </w:pPr>
      <w:r>
        <w:rPr>
          <w:rFonts w:hint="eastAsia"/>
          <w:sz w:val="24"/>
          <w:szCs w:val="24"/>
          <w:lang w:eastAsia="zh-CN"/>
        </w:rPr>
        <w:t>1.城市</w:t>
      </w:r>
      <w:r>
        <w:rPr>
          <w:rFonts w:hint="eastAsia"/>
          <w:sz w:val="24"/>
          <w:szCs w:val="24"/>
        </w:rPr>
        <w:t>资源成功</w:t>
      </w:r>
      <w:r>
        <w:rPr>
          <w:rFonts w:hint="eastAsia"/>
          <w:sz w:val="24"/>
          <w:szCs w:val="24"/>
          <w:lang w:eastAsia="zh-CN"/>
        </w:rPr>
        <w:t>运输</w:t>
      </w:r>
      <w:r>
        <w:rPr>
          <w:rFonts w:hint="eastAsia"/>
          <w:sz w:val="24"/>
          <w:szCs w:val="24"/>
        </w:rPr>
        <w:t>的判定:①瓶子底部在</w:t>
      </w:r>
      <w:r>
        <w:rPr>
          <w:rFonts w:hint="eastAsia"/>
          <w:sz w:val="24"/>
          <w:szCs w:val="24"/>
          <w:lang w:eastAsia="zh-CN"/>
        </w:rPr>
        <w:t>城市</w:t>
      </w:r>
      <w:r>
        <w:rPr>
          <w:rFonts w:hint="eastAsia"/>
          <w:sz w:val="24"/>
          <w:szCs w:val="24"/>
        </w:rPr>
        <w:t>区</w:t>
      </w:r>
      <w:r>
        <w:rPr>
          <w:rFonts w:hint="eastAsia"/>
          <w:sz w:val="24"/>
          <w:szCs w:val="24"/>
          <w:lang w:eastAsia="zh-CN"/>
        </w:rPr>
        <w:t>域</w:t>
      </w:r>
      <w:r>
        <w:rPr>
          <w:rFonts w:hint="eastAsia"/>
          <w:sz w:val="24"/>
          <w:szCs w:val="24"/>
        </w:rPr>
        <w:t>内，不压线，压线只能得5分。</w:t>
      </w:r>
    </w:p>
    <w:p>
      <w:pPr>
        <w:pStyle w:val="5"/>
        <w:snapToGrid w:val="0"/>
        <w:spacing w:before="0" w:line="300" w:lineRule="auto"/>
        <w:ind w:left="0" w:firstLine="480" w:firstLineChars="200"/>
        <w:rPr>
          <w:sz w:val="24"/>
          <w:szCs w:val="24"/>
        </w:rPr>
      </w:pPr>
      <w:r>
        <w:rPr>
          <w:rFonts w:hint="eastAsia"/>
          <w:sz w:val="24"/>
          <w:szCs w:val="24"/>
        </w:rPr>
        <w:t>②瓶子站立。</w:t>
      </w:r>
    </w:p>
    <w:p>
      <w:pPr>
        <w:pStyle w:val="5"/>
        <w:snapToGrid w:val="0"/>
        <w:spacing w:before="0" w:line="300" w:lineRule="auto"/>
        <w:ind w:left="0" w:firstLine="480" w:firstLineChars="200"/>
        <w:rPr>
          <w:sz w:val="24"/>
          <w:szCs w:val="24"/>
          <w:lang w:eastAsia="zh-CN"/>
        </w:rPr>
      </w:pPr>
      <w:r>
        <w:rPr>
          <w:rFonts w:hint="eastAsia"/>
          <w:sz w:val="24"/>
          <w:szCs w:val="24"/>
          <w:lang w:eastAsia="zh-CN"/>
        </w:rPr>
        <w:t>2.每个城市区域有且仅能放置一个城市资源瓶子，若一个城市区域存放多个瓶子，则所有瓶子均不算分。区域内瓶子状态无论是成功运输与否，只要在城市区域框线内瓶子数量多于一个，则均不得分。</w:t>
      </w:r>
    </w:p>
    <w:p>
      <w:pPr>
        <w:pStyle w:val="5"/>
        <w:snapToGrid w:val="0"/>
        <w:spacing w:before="0" w:line="300" w:lineRule="auto"/>
        <w:ind w:left="0" w:firstLine="480" w:firstLineChars="200"/>
        <w:rPr>
          <w:sz w:val="24"/>
          <w:szCs w:val="24"/>
        </w:rPr>
      </w:pPr>
      <w:r>
        <w:rPr>
          <w:rFonts w:hint="eastAsia"/>
          <w:sz w:val="24"/>
          <w:szCs w:val="24"/>
          <w:lang w:eastAsia="zh-CN"/>
        </w:rPr>
        <w:t>3.</w:t>
      </w:r>
      <w:r>
        <w:rPr>
          <w:rFonts w:hint="eastAsia"/>
          <w:sz w:val="24"/>
          <w:szCs w:val="24"/>
        </w:rPr>
        <w:t>在该任务中，若在场上将瓶子碰倒，则视为对方队伍成功搬运，加10分；若瓶子已经站立在</w:t>
      </w:r>
      <w:r>
        <w:rPr>
          <w:rFonts w:hint="eastAsia"/>
          <w:sz w:val="24"/>
          <w:szCs w:val="24"/>
          <w:lang w:eastAsia="zh-CN"/>
        </w:rPr>
        <w:t>己方（对方）城市区域</w:t>
      </w:r>
      <w:r>
        <w:rPr>
          <w:rFonts w:hint="eastAsia"/>
          <w:sz w:val="24"/>
          <w:szCs w:val="24"/>
        </w:rPr>
        <w:t>内被对方</w:t>
      </w:r>
      <w:r>
        <w:rPr>
          <w:rFonts w:hint="eastAsia"/>
          <w:sz w:val="24"/>
          <w:szCs w:val="24"/>
          <w:lang w:eastAsia="zh-CN"/>
        </w:rPr>
        <w:t>（己方）</w:t>
      </w:r>
      <w:r>
        <w:rPr>
          <w:rFonts w:hint="eastAsia"/>
          <w:sz w:val="24"/>
          <w:szCs w:val="24"/>
        </w:rPr>
        <w:t>机器人碰倒，则</w:t>
      </w:r>
      <w:r>
        <w:rPr>
          <w:rFonts w:hint="eastAsia"/>
          <w:sz w:val="24"/>
          <w:szCs w:val="24"/>
          <w:lang w:eastAsia="zh-CN"/>
        </w:rPr>
        <w:t>己方（对方）</w:t>
      </w:r>
      <w:r>
        <w:rPr>
          <w:rFonts w:hint="eastAsia"/>
          <w:sz w:val="24"/>
          <w:szCs w:val="24"/>
        </w:rPr>
        <w:t>队伍除了成功搬运得分外，再加10分。</w:t>
      </w:r>
    </w:p>
    <w:p>
      <w:pPr>
        <w:pStyle w:val="5"/>
        <w:snapToGrid w:val="0"/>
        <w:spacing w:before="0" w:line="300" w:lineRule="auto"/>
        <w:ind w:left="0" w:firstLine="480" w:firstLineChars="200"/>
        <w:rPr>
          <w:sz w:val="26"/>
        </w:rPr>
      </w:pPr>
      <w:r>
        <w:rPr>
          <w:rFonts w:hint="eastAsia"/>
          <w:sz w:val="24"/>
          <w:szCs w:val="24"/>
          <w:lang w:eastAsia="zh-CN"/>
        </w:rPr>
        <w:t>4.</w:t>
      </w:r>
      <w:r>
        <w:rPr>
          <w:rFonts w:hint="eastAsia"/>
          <w:sz w:val="24"/>
          <w:szCs w:val="24"/>
        </w:rPr>
        <w:t>该任务结束的判定：2分钟时间结束或机器人无正在搬运的瓶子，并且</w:t>
      </w:r>
      <w:r>
        <w:rPr>
          <w:rFonts w:hint="eastAsia"/>
          <w:sz w:val="24"/>
          <w:szCs w:val="24"/>
          <w:lang w:eastAsia="zh-CN"/>
        </w:rPr>
        <w:t>城市区域</w:t>
      </w:r>
      <w:r>
        <w:rPr>
          <w:rFonts w:hint="eastAsia"/>
          <w:sz w:val="24"/>
          <w:szCs w:val="24"/>
        </w:rPr>
        <w:t>外，场内无站立瓶子。</w:t>
      </w:r>
    </w:p>
    <w:p>
      <w:pPr>
        <w:tabs>
          <w:tab w:val="left" w:pos="0"/>
        </w:tabs>
        <w:spacing w:line="300" w:lineRule="auto"/>
        <w:jc w:val="left"/>
        <w:rPr>
          <w:rFonts w:ascii="黑体" w:hAnsi="黑体" w:eastAsia="黑体" w:cs="黑体"/>
          <w:b/>
          <w:bCs/>
          <w:position w:val="1"/>
          <w:sz w:val="28"/>
          <w:szCs w:val="28"/>
        </w:rPr>
      </w:pPr>
      <w:r>
        <w:rPr>
          <w:rFonts w:hint="eastAsia" w:ascii="黑体" w:hAnsi="黑体" w:eastAsia="黑体" w:cs="黑体"/>
          <w:b/>
          <w:bCs/>
          <w:position w:val="1"/>
          <w:sz w:val="28"/>
          <w:szCs w:val="28"/>
        </w:rPr>
        <w:t>4.赛制与计分说明</w:t>
      </w:r>
    </w:p>
    <w:p>
      <w:pPr>
        <w:pStyle w:val="5"/>
        <w:snapToGrid w:val="0"/>
        <w:spacing w:before="0" w:line="300" w:lineRule="auto"/>
        <w:ind w:left="0" w:firstLine="480" w:firstLineChars="200"/>
        <w:rPr>
          <w:sz w:val="24"/>
          <w:szCs w:val="24"/>
          <w:lang w:eastAsia="zh-CN"/>
        </w:rPr>
      </w:pPr>
      <w:r>
        <w:rPr>
          <w:rFonts w:hint="eastAsia"/>
          <w:sz w:val="24"/>
          <w:szCs w:val="24"/>
          <w:lang w:eastAsia="zh-CN"/>
        </w:rPr>
        <w:t>比赛采用积分赛的形式：</w:t>
      </w:r>
    </w:p>
    <w:p>
      <w:pPr>
        <w:pStyle w:val="5"/>
        <w:numPr>
          <w:ilvl w:val="0"/>
          <w:numId w:val="78"/>
        </w:numPr>
        <w:snapToGrid w:val="0"/>
        <w:spacing w:before="0" w:line="300" w:lineRule="auto"/>
        <w:ind w:left="0" w:firstLine="480" w:firstLineChars="200"/>
        <w:rPr>
          <w:sz w:val="24"/>
          <w:szCs w:val="24"/>
          <w:lang w:eastAsia="zh-CN"/>
        </w:rPr>
      </w:pPr>
      <w:r>
        <w:rPr>
          <w:rFonts w:hint="eastAsia"/>
          <w:sz w:val="24"/>
          <w:szCs w:val="24"/>
          <w:lang w:eastAsia="zh-CN"/>
        </w:rPr>
        <w:t>首先先将所有参赛队伍两两进行比赛，角逐胜者，胜者记2分，平局记1分，败者记0分。</w:t>
      </w:r>
    </w:p>
    <w:p>
      <w:pPr>
        <w:pStyle w:val="5"/>
        <w:snapToGrid w:val="0"/>
        <w:spacing w:before="0" w:line="300" w:lineRule="auto"/>
        <w:ind w:left="420" w:leftChars="200" w:firstLine="0"/>
        <w:rPr>
          <w:lang w:eastAsia="zh-CN"/>
        </w:rPr>
      </w:pPr>
      <w:r>
        <w:rPr>
          <w:rFonts w:hint="eastAsia"/>
          <w:sz w:val="24"/>
          <w:szCs w:val="24"/>
        </w:rPr>
        <w:t>2）</w:t>
      </w:r>
      <w:r>
        <w:rPr>
          <w:rFonts w:hint="eastAsia"/>
          <w:sz w:val="24"/>
          <w:szCs w:val="24"/>
          <w:lang w:eastAsia="zh-CN"/>
        </w:rPr>
        <w:t>通过总积分进行排名，若赛局积分相同，则根据每轮比赛总得分之和进行排名。</w:t>
      </w:r>
    </w:p>
    <w:p>
      <w:pPr>
        <w:tabs>
          <w:tab w:val="left" w:pos="0"/>
        </w:tabs>
        <w:spacing w:line="300" w:lineRule="auto"/>
        <w:jc w:val="left"/>
        <w:rPr>
          <w:rFonts w:ascii="黑体" w:hAnsi="黑体" w:eastAsia="黑体" w:cs="黑体"/>
          <w:b/>
          <w:bCs/>
          <w:position w:val="1"/>
          <w:sz w:val="28"/>
          <w:szCs w:val="28"/>
        </w:rPr>
      </w:pPr>
      <w:bookmarkStart w:id="115" w:name="_TOC_250003"/>
      <w:bookmarkEnd w:id="115"/>
      <w:r>
        <w:rPr>
          <w:rFonts w:hint="eastAsia" w:ascii="黑体" w:hAnsi="黑体" w:eastAsia="黑体" w:cs="黑体"/>
          <w:b/>
          <w:bCs/>
          <w:position w:val="1"/>
          <w:sz w:val="28"/>
          <w:szCs w:val="28"/>
        </w:rPr>
        <w:t>5.比赛流程</w:t>
      </w:r>
    </w:p>
    <w:p>
      <w:pPr>
        <w:tabs>
          <w:tab w:val="left" w:pos="724"/>
        </w:tabs>
        <w:spacing w:line="300" w:lineRule="auto"/>
        <w:jc w:val="left"/>
        <w:rPr>
          <w:rFonts w:ascii="黑体" w:hAnsi="黑体" w:eastAsia="黑体" w:cs="黑体"/>
          <w:b/>
          <w:bCs/>
          <w:sz w:val="24"/>
          <w:lang w:bidi="zh-CN"/>
        </w:rPr>
      </w:pPr>
      <w:r>
        <w:rPr>
          <w:rFonts w:hint="eastAsia" w:cs="黑体"/>
          <w:b/>
          <w:bCs/>
          <w:sz w:val="24"/>
          <w:lang w:bidi="zh-CN"/>
        </w:rPr>
        <w:t>5.1</w:t>
      </w:r>
      <w:r>
        <w:rPr>
          <w:rFonts w:hint="eastAsia" w:ascii="黑体" w:hAnsi="黑体" w:eastAsia="黑体" w:cs="黑体"/>
          <w:b/>
          <w:bCs/>
          <w:sz w:val="24"/>
          <w:lang w:bidi="zh-CN"/>
        </w:rPr>
        <w:t>比赛日程安排</w:t>
      </w:r>
    </w:p>
    <w:p>
      <w:pPr>
        <w:pStyle w:val="5"/>
        <w:snapToGrid w:val="0"/>
        <w:spacing w:before="0" w:line="300" w:lineRule="auto"/>
        <w:ind w:left="0" w:firstLine="480" w:firstLineChars="200"/>
        <w:rPr>
          <w:sz w:val="23"/>
        </w:rPr>
      </w:pPr>
      <w:r>
        <w:rPr>
          <w:rFonts w:hint="eastAsia"/>
          <w:sz w:val="24"/>
          <w:szCs w:val="24"/>
        </w:rPr>
        <w:t>具体时间及流程安排以赛事组委会于赛前输出的赛事秩序册通知为准。</w:t>
      </w:r>
    </w:p>
    <w:p>
      <w:pPr>
        <w:tabs>
          <w:tab w:val="left" w:pos="724"/>
        </w:tabs>
        <w:spacing w:line="300" w:lineRule="auto"/>
        <w:jc w:val="left"/>
        <w:rPr>
          <w:rFonts w:ascii="黑体" w:hAnsi="黑体" w:eastAsia="黑体" w:cs="黑体"/>
          <w:b/>
          <w:bCs/>
          <w:sz w:val="24"/>
          <w:lang w:bidi="zh-CN"/>
        </w:rPr>
      </w:pPr>
      <w:r>
        <w:rPr>
          <w:rFonts w:hint="eastAsia" w:cs="黑体"/>
          <w:b/>
          <w:bCs/>
          <w:sz w:val="24"/>
          <w:lang w:bidi="zh-CN"/>
        </w:rPr>
        <w:t>5.2</w:t>
      </w:r>
      <w:r>
        <w:rPr>
          <w:rFonts w:hint="eastAsia" w:ascii="黑体" w:hAnsi="黑体" w:eastAsia="黑体" w:cs="黑体"/>
          <w:b/>
          <w:bCs/>
          <w:sz w:val="24"/>
          <w:lang w:bidi="zh-CN"/>
        </w:rPr>
        <w:t>参赛报到</w:t>
      </w:r>
    </w:p>
    <w:p>
      <w:pPr>
        <w:pStyle w:val="5"/>
        <w:snapToGrid w:val="0"/>
        <w:spacing w:before="0" w:line="300" w:lineRule="auto"/>
        <w:ind w:left="0" w:firstLine="0"/>
        <w:rPr>
          <w:sz w:val="24"/>
          <w:szCs w:val="24"/>
        </w:rPr>
      </w:pPr>
      <w:r>
        <w:rPr>
          <w:rFonts w:hint="eastAsia"/>
          <w:sz w:val="24"/>
          <w:szCs w:val="24"/>
          <w:lang w:eastAsia="zh-CN"/>
        </w:rPr>
        <w:t xml:space="preserve">5.2.1 </w:t>
      </w:r>
      <w:r>
        <w:rPr>
          <w:rFonts w:hint="eastAsia"/>
          <w:sz w:val="24"/>
          <w:szCs w:val="24"/>
        </w:rPr>
        <w:t>所有通过报名系统确认参赛且被告知获得参赛资格的队伍，均需在赛事报到日前往赛事举办地点进行报到，领取赛事物资。</w:t>
      </w:r>
    </w:p>
    <w:p>
      <w:pPr>
        <w:pStyle w:val="5"/>
        <w:snapToGrid w:val="0"/>
        <w:spacing w:before="0" w:line="300" w:lineRule="auto"/>
        <w:ind w:left="0" w:firstLine="0"/>
        <w:rPr>
          <w:sz w:val="24"/>
          <w:szCs w:val="24"/>
        </w:rPr>
      </w:pPr>
      <w:r>
        <w:rPr>
          <w:rFonts w:hint="eastAsia"/>
          <w:sz w:val="24"/>
          <w:szCs w:val="24"/>
          <w:lang w:eastAsia="zh-CN"/>
        </w:rPr>
        <w:t xml:space="preserve">5.2.2 </w:t>
      </w:r>
      <w:r>
        <w:rPr>
          <w:rFonts w:hint="eastAsia"/>
          <w:sz w:val="24"/>
          <w:szCs w:val="24"/>
        </w:rPr>
        <w:t>参赛队伍到达场馆后，指导老师应携带身份证证件到报到处为参赛队伍签到登记。</w:t>
      </w:r>
    </w:p>
    <w:p>
      <w:pPr>
        <w:pStyle w:val="5"/>
        <w:snapToGrid w:val="0"/>
        <w:spacing w:before="0" w:line="300" w:lineRule="auto"/>
        <w:ind w:left="0" w:firstLine="0"/>
        <w:rPr>
          <w:sz w:val="24"/>
          <w:szCs w:val="24"/>
        </w:rPr>
      </w:pPr>
      <w:r>
        <w:rPr>
          <w:rFonts w:hint="eastAsia"/>
          <w:sz w:val="24"/>
          <w:szCs w:val="24"/>
          <w:lang w:eastAsia="zh-CN"/>
        </w:rPr>
        <w:t xml:space="preserve">5.2.3 </w:t>
      </w:r>
      <w:r>
        <w:rPr>
          <w:rFonts w:hint="eastAsia"/>
          <w:sz w:val="24"/>
          <w:szCs w:val="24"/>
        </w:rPr>
        <w:t>组委会将会根据参赛队伍数量，于赛前公布赛程的安排及队伍编号，具体信息以赛事秩序册通知为准。</w:t>
      </w:r>
    </w:p>
    <w:p>
      <w:pPr>
        <w:tabs>
          <w:tab w:val="left" w:pos="724"/>
        </w:tabs>
        <w:spacing w:line="300" w:lineRule="auto"/>
        <w:jc w:val="left"/>
        <w:rPr>
          <w:rFonts w:ascii="黑体" w:hAnsi="黑体" w:eastAsia="黑体" w:cs="黑体"/>
          <w:b/>
          <w:bCs/>
          <w:sz w:val="24"/>
          <w:lang w:bidi="zh-CN"/>
        </w:rPr>
      </w:pPr>
      <w:r>
        <w:rPr>
          <w:rFonts w:hint="eastAsia" w:cs="黑体"/>
          <w:b/>
          <w:bCs/>
          <w:sz w:val="24"/>
          <w:lang w:bidi="zh-CN"/>
        </w:rPr>
        <w:t>5.3</w:t>
      </w:r>
      <w:r>
        <w:rPr>
          <w:rFonts w:hint="eastAsia" w:ascii="黑体" w:hAnsi="黑体" w:eastAsia="黑体" w:cs="黑体"/>
          <w:b/>
          <w:bCs/>
          <w:sz w:val="24"/>
          <w:lang w:bidi="zh-CN"/>
        </w:rPr>
        <w:t>赛前流程</w:t>
      </w:r>
    </w:p>
    <w:p>
      <w:pPr>
        <w:pStyle w:val="5"/>
        <w:snapToGrid w:val="0"/>
        <w:spacing w:before="0" w:line="300" w:lineRule="auto"/>
        <w:ind w:left="0" w:firstLine="0"/>
        <w:rPr>
          <w:sz w:val="24"/>
          <w:szCs w:val="24"/>
        </w:rPr>
      </w:pPr>
      <w:r>
        <w:rPr>
          <w:rFonts w:hint="eastAsia"/>
          <w:sz w:val="24"/>
          <w:szCs w:val="24"/>
          <w:lang w:eastAsia="zh-CN"/>
        </w:rPr>
        <w:t xml:space="preserve">5.3.1 </w:t>
      </w:r>
      <w:r>
        <w:rPr>
          <w:rFonts w:hint="eastAsia"/>
          <w:sz w:val="24"/>
          <w:szCs w:val="24"/>
        </w:rPr>
        <w:t>为了保证所有参赛队伍的机器人符合统一的规范，参赛队伍在比赛开始前 15 分钟必须到检录区进行机器人赛前检录工作，检录完成后会在机器人机身上贴上对应的编号。如果检录不通过，选手需在 2 分钟之内调整完毕，由裁判确定机器人符合要求后方可比赛，若检录不通过的机器人在 2 分钟之内未调整完毕，则不可上场比赛。</w:t>
      </w:r>
    </w:p>
    <w:p>
      <w:pPr>
        <w:spacing w:line="300" w:lineRule="auto"/>
        <w:ind w:left="17" w:hanging="16" w:hangingChars="7"/>
        <w:jc w:val="left"/>
        <w:rPr>
          <w:rFonts w:ascii="宋体" w:hAnsi="宋体"/>
          <w:kern w:val="0"/>
          <w:sz w:val="24"/>
          <w:lang w:eastAsia="en-US"/>
        </w:rPr>
      </w:pPr>
      <w:r>
        <w:rPr>
          <w:rFonts w:hint="eastAsia" w:ascii="宋体" w:hAnsi="宋体"/>
          <w:kern w:val="0"/>
          <w:sz w:val="24"/>
          <w:lang w:eastAsia="en-US"/>
        </w:rPr>
        <w:t>注：</w:t>
      </w:r>
    </w:p>
    <w:p>
      <w:pPr>
        <w:pStyle w:val="11"/>
        <w:tabs>
          <w:tab w:val="left" w:pos="437"/>
        </w:tabs>
        <w:spacing w:line="300" w:lineRule="auto"/>
        <w:ind w:left="17" w:hanging="16" w:hangingChars="7"/>
        <w:jc w:val="left"/>
        <w:rPr>
          <w:rFonts w:ascii="宋体" w:hAnsi="宋体"/>
          <w:kern w:val="0"/>
          <w:sz w:val="24"/>
          <w:lang w:eastAsia="en-US"/>
        </w:rPr>
      </w:pPr>
      <w:r>
        <w:rPr>
          <w:rFonts w:hint="eastAsia" w:ascii="宋体" w:hAnsi="宋体"/>
          <w:kern w:val="0"/>
          <w:sz w:val="24"/>
        </w:rPr>
        <w:t>1）</w:t>
      </w:r>
      <w:r>
        <w:rPr>
          <w:rFonts w:hint="eastAsia" w:ascii="宋体" w:hAnsi="宋体"/>
          <w:kern w:val="0"/>
          <w:sz w:val="24"/>
          <w:lang w:eastAsia="en-US"/>
        </w:rPr>
        <w:t>检录内容：器材来源、安全性等，必须符合组委会相关规定与要求。</w:t>
      </w:r>
    </w:p>
    <w:p>
      <w:pPr>
        <w:pStyle w:val="11"/>
        <w:tabs>
          <w:tab w:val="left" w:pos="437"/>
        </w:tabs>
        <w:spacing w:line="300" w:lineRule="auto"/>
        <w:ind w:left="17" w:right="231" w:hanging="16" w:hangingChars="7"/>
        <w:jc w:val="left"/>
        <w:rPr>
          <w:sz w:val="24"/>
        </w:rPr>
      </w:pPr>
      <w:r>
        <w:rPr>
          <w:rFonts w:hint="eastAsia" w:ascii="宋体" w:hAnsi="宋体"/>
          <w:kern w:val="0"/>
          <w:sz w:val="24"/>
        </w:rPr>
        <w:t>2）</w:t>
      </w:r>
      <w:r>
        <w:rPr>
          <w:rFonts w:hint="eastAsia" w:ascii="宋体" w:hAnsi="宋体"/>
          <w:kern w:val="0"/>
          <w:sz w:val="24"/>
          <w:lang w:eastAsia="en-US"/>
        </w:rPr>
        <w:t>参赛队伍应自带便携式计算机、维修工具、替换器件、备用品等。参赛选手进入比赛现场前应将自己的手机、无线路由器、无线网卡等通信设备及 U 盘、光盘等存储介质交本队的教练员或家长保管。教练员或家长不得进入比赛现场。一旦发现私自携带通信设备，则取消比赛资格。</w:t>
      </w:r>
    </w:p>
    <w:p>
      <w:pPr>
        <w:pStyle w:val="11"/>
        <w:tabs>
          <w:tab w:val="left" w:pos="839"/>
        </w:tabs>
        <w:spacing w:line="300" w:lineRule="auto"/>
        <w:ind w:left="17" w:right="116" w:hanging="16" w:hangingChars="7"/>
        <w:rPr>
          <w:sz w:val="22"/>
        </w:rPr>
      </w:pPr>
      <w:r>
        <w:rPr>
          <w:rFonts w:hint="eastAsia" w:ascii="宋体" w:hAnsi="宋体"/>
          <w:kern w:val="0"/>
          <w:sz w:val="24"/>
        </w:rPr>
        <w:t xml:space="preserve">5.3.2 </w:t>
      </w:r>
      <w:r>
        <w:rPr>
          <w:rFonts w:hint="eastAsia" w:ascii="宋体" w:hAnsi="宋体"/>
          <w:kern w:val="0"/>
          <w:sz w:val="24"/>
          <w:lang w:eastAsia="en-US"/>
        </w:rPr>
        <w:t>参赛队伍进入准备区后，裁判长将召集参赛队伍进行开会，对比赛场上需要注意的事项和容易产生判罚的情况进行说明并公布赛程及参赛队伍程序调试区座位编号和调试区、场地编号，选手根据现场编号进入到对应位置，将自己队伍的编号展示在机器人显眼位置处。</w:t>
      </w:r>
    </w:p>
    <w:p>
      <w:pPr>
        <w:tabs>
          <w:tab w:val="left" w:pos="724"/>
        </w:tabs>
        <w:spacing w:line="300" w:lineRule="auto"/>
        <w:jc w:val="left"/>
        <w:rPr>
          <w:rFonts w:ascii="黑体" w:hAnsi="黑体" w:eastAsia="黑体" w:cs="黑体"/>
          <w:b/>
          <w:bCs/>
          <w:sz w:val="24"/>
          <w:lang w:bidi="zh-CN"/>
        </w:rPr>
      </w:pPr>
      <w:r>
        <w:rPr>
          <w:rFonts w:hint="eastAsia" w:cs="黑体"/>
          <w:b/>
          <w:bCs/>
          <w:sz w:val="24"/>
          <w:lang w:bidi="zh-CN"/>
        </w:rPr>
        <w:t>5.4</w:t>
      </w:r>
      <w:r>
        <w:rPr>
          <w:rFonts w:hint="eastAsia" w:ascii="黑体" w:hAnsi="黑体" w:eastAsia="黑体" w:cs="黑体"/>
          <w:b/>
          <w:bCs/>
          <w:sz w:val="24"/>
          <w:lang w:bidi="zh-CN"/>
        </w:rPr>
        <w:t>机器人测试</w:t>
      </w:r>
    </w:p>
    <w:p>
      <w:pPr>
        <w:pStyle w:val="11"/>
        <w:tabs>
          <w:tab w:val="left" w:pos="839"/>
        </w:tabs>
        <w:spacing w:line="300" w:lineRule="auto"/>
        <w:ind w:firstLine="0" w:firstLineChars="0"/>
        <w:jc w:val="left"/>
        <w:rPr>
          <w:rFonts w:ascii="宋体" w:hAnsi="宋体"/>
          <w:kern w:val="0"/>
          <w:sz w:val="24"/>
          <w:lang w:eastAsia="en-US"/>
        </w:rPr>
      </w:pPr>
      <w:r>
        <w:rPr>
          <w:rFonts w:hint="eastAsia" w:ascii="宋体" w:hAnsi="宋体"/>
          <w:kern w:val="0"/>
          <w:sz w:val="24"/>
        </w:rPr>
        <w:t>5.4.1</w:t>
      </w:r>
      <w:r>
        <w:rPr>
          <w:rFonts w:hint="eastAsia" w:ascii="宋体" w:hAnsi="宋体"/>
          <w:kern w:val="0"/>
          <w:sz w:val="24"/>
          <w:lang w:eastAsia="en-US"/>
        </w:rPr>
        <w:t>进入准备区后，参赛队程序调试只能在抽取的对应场地进行，调试时间为 15 分钟。</w:t>
      </w:r>
    </w:p>
    <w:p>
      <w:pPr>
        <w:pStyle w:val="11"/>
        <w:tabs>
          <w:tab w:val="left" w:pos="839"/>
        </w:tabs>
        <w:spacing w:line="300" w:lineRule="auto"/>
        <w:ind w:firstLine="0" w:firstLineChars="0"/>
        <w:jc w:val="left"/>
        <w:rPr>
          <w:rFonts w:ascii="宋体" w:hAnsi="宋体"/>
          <w:kern w:val="0"/>
          <w:sz w:val="24"/>
          <w:lang w:eastAsia="en-US"/>
        </w:rPr>
      </w:pPr>
      <w:r>
        <w:rPr>
          <w:rFonts w:hint="eastAsia" w:ascii="宋体" w:hAnsi="宋体"/>
          <w:kern w:val="0"/>
          <w:sz w:val="24"/>
        </w:rPr>
        <w:t>5.4.2</w:t>
      </w:r>
      <w:r>
        <w:rPr>
          <w:rFonts w:hint="eastAsia" w:ascii="宋体" w:hAnsi="宋体"/>
          <w:kern w:val="0"/>
          <w:sz w:val="24"/>
          <w:lang w:eastAsia="en-US"/>
        </w:rPr>
        <w:t>从进入准备区后，参赛队员必须有秩序、有条理的调试机器人进行准备，不得通过任何方式接收教练员的指导。不遵守秩序的参赛队可能受到警告或被取消参赛资格。</w:t>
      </w:r>
    </w:p>
    <w:p>
      <w:pPr>
        <w:tabs>
          <w:tab w:val="left" w:pos="724"/>
        </w:tabs>
        <w:spacing w:line="300" w:lineRule="auto"/>
        <w:jc w:val="left"/>
        <w:rPr>
          <w:rFonts w:ascii="宋体" w:hAnsi="宋体"/>
          <w:kern w:val="0"/>
          <w:sz w:val="24"/>
          <w:lang w:eastAsia="en-US"/>
        </w:rPr>
      </w:pPr>
      <w:r>
        <w:rPr>
          <w:rFonts w:hint="eastAsia" w:ascii="宋体" w:hAnsi="宋体"/>
          <w:kern w:val="0"/>
          <w:sz w:val="24"/>
        </w:rPr>
        <w:t>5.4.3</w:t>
      </w:r>
      <w:r>
        <w:rPr>
          <w:rFonts w:hint="eastAsia" w:ascii="宋体" w:hAnsi="宋体"/>
          <w:kern w:val="0"/>
          <w:sz w:val="24"/>
          <w:lang w:eastAsia="en-US"/>
        </w:rPr>
        <w:t>准备时间结束后，各参赛队应把机器人放置在指定位置，然后封场。</w:t>
      </w:r>
    </w:p>
    <w:p>
      <w:pPr>
        <w:tabs>
          <w:tab w:val="left" w:pos="724"/>
        </w:tabs>
        <w:spacing w:line="300" w:lineRule="auto"/>
        <w:jc w:val="left"/>
        <w:rPr>
          <w:rFonts w:ascii="黑体" w:hAnsi="黑体" w:eastAsia="黑体" w:cs="黑体"/>
          <w:b/>
          <w:bCs/>
          <w:sz w:val="24"/>
          <w:lang w:bidi="zh-CN"/>
        </w:rPr>
      </w:pPr>
      <w:r>
        <w:rPr>
          <w:rFonts w:hint="eastAsia" w:cs="黑体"/>
          <w:b/>
          <w:bCs/>
          <w:sz w:val="24"/>
          <w:lang w:bidi="zh-CN"/>
        </w:rPr>
        <w:t>5.5</w:t>
      </w:r>
      <w:r>
        <w:rPr>
          <w:rFonts w:hint="eastAsia" w:ascii="黑体" w:hAnsi="黑体" w:eastAsia="黑体" w:cs="黑体"/>
          <w:b/>
          <w:bCs/>
          <w:sz w:val="24"/>
          <w:lang w:bidi="zh-CN"/>
        </w:rPr>
        <w:t>赛中流程</w:t>
      </w:r>
    </w:p>
    <w:p>
      <w:pPr>
        <w:tabs>
          <w:tab w:val="left" w:pos="724"/>
        </w:tabs>
        <w:spacing w:line="300" w:lineRule="auto"/>
        <w:jc w:val="left"/>
        <w:rPr>
          <w:rFonts w:ascii="宋体" w:hAnsi="宋体"/>
          <w:kern w:val="0"/>
          <w:sz w:val="24"/>
          <w:lang w:eastAsia="en-US"/>
        </w:rPr>
      </w:pPr>
      <w:r>
        <w:rPr>
          <w:rFonts w:hint="eastAsia" w:ascii="宋体" w:hAnsi="宋体"/>
          <w:kern w:val="0"/>
          <w:sz w:val="24"/>
        </w:rPr>
        <w:t xml:space="preserve">5.5.1 </w:t>
      </w:r>
      <w:r>
        <w:rPr>
          <w:rFonts w:hint="eastAsia" w:ascii="宋体" w:hAnsi="宋体"/>
          <w:kern w:val="0"/>
          <w:sz w:val="24"/>
          <w:lang w:eastAsia="en-US"/>
        </w:rPr>
        <w:t>准备上场时，参赛队员领取自己的机器人，在志愿者的带领下进入竞赛区。在规定时间内未到场的参赛队将被视为弃权。</w:t>
      </w:r>
    </w:p>
    <w:p>
      <w:pPr>
        <w:pStyle w:val="11"/>
        <w:tabs>
          <w:tab w:val="left" w:pos="777"/>
        </w:tabs>
        <w:spacing w:line="300" w:lineRule="auto"/>
        <w:ind w:right="236" w:firstLine="0" w:firstLineChars="0"/>
        <w:rPr>
          <w:rFonts w:ascii="宋体" w:hAnsi="宋体"/>
          <w:kern w:val="0"/>
          <w:sz w:val="24"/>
          <w:lang w:eastAsia="en-US"/>
        </w:rPr>
      </w:pPr>
      <w:r>
        <w:rPr>
          <w:rFonts w:hint="eastAsia" w:ascii="宋体" w:hAnsi="宋体"/>
          <w:kern w:val="0"/>
          <w:sz w:val="24"/>
        </w:rPr>
        <w:t xml:space="preserve">5.5.2 </w:t>
      </w:r>
      <w:r>
        <w:rPr>
          <w:rFonts w:hint="eastAsia" w:ascii="宋体" w:hAnsi="宋体"/>
          <w:kern w:val="0"/>
          <w:sz w:val="24"/>
          <w:lang w:eastAsia="en-US"/>
        </w:rPr>
        <w:t>到场的参赛队员应在5分钟内做好机器人启动前的各项准备工作，机器人需要在此时完成蓝牙的匹配并确定其能够正常工作。完成准备工作后，参赛队员应向裁判员示意，并放下遥控器。</w:t>
      </w:r>
    </w:p>
    <w:p>
      <w:pPr>
        <w:pStyle w:val="11"/>
        <w:tabs>
          <w:tab w:val="left" w:pos="777"/>
        </w:tabs>
        <w:spacing w:line="300" w:lineRule="auto"/>
        <w:ind w:right="241" w:firstLine="0" w:firstLineChars="0"/>
        <w:rPr>
          <w:rFonts w:ascii="宋体" w:hAnsi="宋体"/>
          <w:kern w:val="0"/>
          <w:sz w:val="24"/>
          <w:lang w:eastAsia="en-US"/>
        </w:rPr>
      </w:pPr>
      <w:r>
        <w:rPr>
          <w:rFonts w:hint="eastAsia" w:ascii="宋体" w:hAnsi="宋体"/>
          <w:kern w:val="0"/>
          <w:sz w:val="24"/>
        </w:rPr>
        <w:t xml:space="preserve">5.5.3 </w:t>
      </w:r>
      <w:r>
        <w:rPr>
          <w:rFonts w:hint="eastAsia" w:ascii="宋体" w:hAnsi="宋体"/>
          <w:kern w:val="0"/>
          <w:sz w:val="24"/>
          <w:lang w:eastAsia="en-US"/>
        </w:rPr>
        <w:t>裁判确认参赛队准备就绪后，发出“1.2.3 开始”的口令，在听到“开始”命令的第一个字符时，参赛队员可以拿起遥控器开始控制机器人，机器人的底盘垂直投影需完全在任务的启动区域内。机器人启动后，在结束之前不能用手触碰机器人，否则视为比赛弃权。</w:t>
      </w:r>
    </w:p>
    <w:p>
      <w:pPr>
        <w:pStyle w:val="11"/>
        <w:tabs>
          <w:tab w:val="left" w:pos="777"/>
        </w:tabs>
        <w:spacing w:line="300" w:lineRule="auto"/>
        <w:ind w:right="236" w:firstLine="0" w:firstLineChars="0"/>
        <w:rPr>
          <w:rFonts w:ascii="宋体" w:hAnsi="宋体"/>
          <w:kern w:val="0"/>
          <w:sz w:val="24"/>
          <w:lang w:eastAsia="en-US"/>
        </w:rPr>
      </w:pPr>
      <w:r>
        <w:rPr>
          <w:rFonts w:hint="eastAsia" w:ascii="宋体" w:hAnsi="宋体"/>
          <w:kern w:val="0"/>
          <w:sz w:val="24"/>
        </w:rPr>
        <w:t xml:space="preserve">5.5.4 </w:t>
      </w:r>
      <w:r>
        <w:rPr>
          <w:rFonts w:hint="eastAsia" w:ascii="宋体" w:hAnsi="宋体"/>
          <w:kern w:val="0"/>
          <w:sz w:val="24"/>
          <w:lang w:eastAsia="en-US"/>
        </w:rPr>
        <w:t>比赛分为两个阶段，“</w:t>
      </w:r>
      <w:r>
        <w:rPr>
          <w:rFonts w:hint="eastAsia" w:ascii="宋体" w:hAnsi="宋体"/>
          <w:kern w:val="0"/>
          <w:sz w:val="24"/>
        </w:rPr>
        <w:t>大湾区智能交互</w:t>
      </w:r>
      <w:r>
        <w:rPr>
          <w:rFonts w:hint="eastAsia" w:ascii="宋体" w:hAnsi="宋体"/>
          <w:kern w:val="0"/>
          <w:sz w:val="24"/>
          <w:lang w:eastAsia="en-US"/>
        </w:rPr>
        <w:t>”与“</w:t>
      </w:r>
      <w:r>
        <w:rPr>
          <w:rFonts w:hint="eastAsia" w:ascii="宋体" w:hAnsi="宋体"/>
          <w:kern w:val="0"/>
          <w:sz w:val="24"/>
        </w:rPr>
        <w:t>城市资源投递</w:t>
      </w:r>
      <w:r>
        <w:rPr>
          <w:rFonts w:hint="eastAsia" w:ascii="宋体" w:hAnsi="宋体"/>
          <w:kern w:val="0"/>
          <w:sz w:val="24"/>
          <w:lang w:eastAsia="en-US"/>
        </w:rPr>
        <w:t>”，“</w:t>
      </w:r>
      <w:r>
        <w:rPr>
          <w:rFonts w:hint="eastAsia" w:ascii="宋体" w:hAnsi="宋体"/>
          <w:kern w:val="0"/>
          <w:sz w:val="24"/>
        </w:rPr>
        <w:t>大湾区智能交互</w:t>
      </w:r>
      <w:r>
        <w:rPr>
          <w:rFonts w:hint="eastAsia" w:ascii="宋体" w:hAnsi="宋体"/>
          <w:kern w:val="0"/>
          <w:sz w:val="24"/>
          <w:lang w:eastAsia="en-US"/>
        </w:rPr>
        <w:t>”时间为2分钟，该阶段结束后，裁判会暂停比赛，确认选手第一阶段的得分，将 A，B 机器人放回对应的出发区并对不在出发区的</w:t>
      </w:r>
      <w:r>
        <w:rPr>
          <w:rFonts w:hint="eastAsia" w:ascii="宋体" w:hAnsi="宋体"/>
          <w:kern w:val="0"/>
          <w:sz w:val="24"/>
        </w:rPr>
        <w:t>物资</w:t>
      </w:r>
      <w:r>
        <w:rPr>
          <w:rFonts w:hint="eastAsia" w:ascii="宋体" w:hAnsi="宋体"/>
          <w:kern w:val="0"/>
          <w:sz w:val="24"/>
          <w:lang w:eastAsia="en-US"/>
        </w:rPr>
        <w:t>进行清场。此时双方选手均需放下遥控器，确认完毕后，再进入“</w:t>
      </w:r>
      <w:r>
        <w:rPr>
          <w:rFonts w:hint="eastAsia" w:ascii="宋体" w:hAnsi="宋体"/>
          <w:kern w:val="0"/>
          <w:sz w:val="24"/>
        </w:rPr>
        <w:t>城市资源投递</w:t>
      </w:r>
      <w:r>
        <w:rPr>
          <w:rFonts w:hint="eastAsia" w:ascii="宋体" w:hAnsi="宋体"/>
          <w:kern w:val="0"/>
          <w:sz w:val="24"/>
          <w:lang w:eastAsia="en-US"/>
        </w:rPr>
        <w:t>”阶段，时间为 2 分钟。</w:t>
      </w:r>
    </w:p>
    <w:p>
      <w:pPr>
        <w:tabs>
          <w:tab w:val="left" w:pos="724"/>
        </w:tabs>
        <w:spacing w:line="300" w:lineRule="auto"/>
        <w:jc w:val="left"/>
        <w:rPr>
          <w:rFonts w:ascii="黑体" w:hAnsi="黑体" w:eastAsia="黑体" w:cs="黑体"/>
          <w:b/>
          <w:bCs/>
          <w:sz w:val="24"/>
          <w:lang w:bidi="zh-CN"/>
        </w:rPr>
      </w:pPr>
      <w:r>
        <w:rPr>
          <w:rFonts w:hint="eastAsia" w:cs="黑体"/>
          <w:b/>
          <w:bCs/>
          <w:sz w:val="24"/>
          <w:lang w:bidi="zh-CN"/>
        </w:rPr>
        <w:t>5.6</w:t>
      </w:r>
      <w:r>
        <w:rPr>
          <w:rFonts w:hint="eastAsia" w:ascii="黑体" w:hAnsi="黑体" w:eastAsia="黑体" w:cs="黑体"/>
          <w:b/>
          <w:bCs/>
          <w:sz w:val="24"/>
          <w:lang w:bidi="zh-CN"/>
        </w:rPr>
        <w:t>比赛结束</w:t>
      </w:r>
    </w:p>
    <w:p>
      <w:pPr>
        <w:pStyle w:val="11"/>
        <w:tabs>
          <w:tab w:val="left" w:pos="777"/>
        </w:tabs>
        <w:spacing w:line="300" w:lineRule="auto"/>
        <w:ind w:firstLine="0" w:firstLineChars="0"/>
        <w:jc w:val="left"/>
        <w:rPr>
          <w:rFonts w:ascii="宋体" w:hAnsi="宋体"/>
          <w:kern w:val="0"/>
          <w:sz w:val="24"/>
          <w:lang w:eastAsia="en-US"/>
        </w:rPr>
      </w:pPr>
      <w:r>
        <w:rPr>
          <w:rFonts w:hint="eastAsia" w:ascii="宋体" w:hAnsi="宋体"/>
          <w:kern w:val="0"/>
          <w:sz w:val="24"/>
        </w:rPr>
        <w:t xml:space="preserve">5.6.1 </w:t>
      </w:r>
      <w:r>
        <w:rPr>
          <w:rFonts w:hint="eastAsia" w:ascii="宋体" w:hAnsi="宋体"/>
          <w:kern w:val="0"/>
          <w:sz w:val="24"/>
          <w:lang w:eastAsia="en-US"/>
        </w:rPr>
        <w:t>每场比赛的时间为 4 分钟，选手完成任务后，则裁判可以停止计时并记录成绩。</w:t>
      </w:r>
    </w:p>
    <w:p>
      <w:pPr>
        <w:pStyle w:val="11"/>
        <w:tabs>
          <w:tab w:val="left" w:pos="777"/>
        </w:tabs>
        <w:spacing w:line="300" w:lineRule="auto"/>
        <w:ind w:firstLine="0" w:firstLineChars="0"/>
        <w:jc w:val="left"/>
        <w:rPr>
          <w:rFonts w:ascii="宋体" w:hAnsi="宋体"/>
          <w:kern w:val="0"/>
          <w:sz w:val="24"/>
          <w:lang w:eastAsia="en-US"/>
        </w:rPr>
      </w:pPr>
      <w:r>
        <w:rPr>
          <w:rFonts w:hint="eastAsia" w:ascii="宋体" w:hAnsi="宋体"/>
          <w:kern w:val="0"/>
          <w:sz w:val="24"/>
        </w:rPr>
        <w:t xml:space="preserve">5.6.2 </w:t>
      </w:r>
      <w:r>
        <w:rPr>
          <w:rFonts w:hint="eastAsia" w:ascii="宋体" w:hAnsi="宋体"/>
          <w:kern w:val="0"/>
          <w:sz w:val="24"/>
          <w:lang w:eastAsia="en-US"/>
        </w:rPr>
        <w:t>比赛结束后任何得分和扣分视为无效。</w:t>
      </w:r>
    </w:p>
    <w:p>
      <w:pPr>
        <w:pStyle w:val="11"/>
        <w:tabs>
          <w:tab w:val="left" w:pos="713"/>
          <w:tab w:val="left" w:pos="777"/>
        </w:tabs>
        <w:spacing w:line="300" w:lineRule="auto"/>
        <w:ind w:firstLine="0" w:firstLineChars="0"/>
        <w:jc w:val="left"/>
        <w:rPr>
          <w:rFonts w:ascii="宋体" w:hAnsi="宋体"/>
          <w:kern w:val="0"/>
          <w:sz w:val="24"/>
          <w:lang w:eastAsia="en-US"/>
        </w:rPr>
      </w:pPr>
      <w:r>
        <w:rPr>
          <w:rFonts w:hint="eastAsia" w:ascii="宋体" w:hAnsi="宋体"/>
          <w:kern w:val="0"/>
          <w:sz w:val="24"/>
        </w:rPr>
        <w:t xml:space="preserve">5.6.3 </w:t>
      </w:r>
      <w:r>
        <w:rPr>
          <w:rFonts w:hint="eastAsia" w:ascii="宋体" w:hAnsi="宋体"/>
          <w:kern w:val="0"/>
          <w:sz w:val="24"/>
          <w:lang w:eastAsia="en-US"/>
        </w:rPr>
        <w:t>宣布比赛结束后，选手从赛场拿走各自的机器人。</w:t>
      </w:r>
    </w:p>
    <w:p>
      <w:pPr>
        <w:pStyle w:val="11"/>
        <w:tabs>
          <w:tab w:val="left" w:pos="839"/>
        </w:tabs>
        <w:spacing w:line="300" w:lineRule="auto"/>
        <w:ind w:firstLine="0" w:firstLineChars="0"/>
        <w:jc w:val="left"/>
        <w:rPr>
          <w:sz w:val="22"/>
        </w:rPr>
      </w:pPr>
      <w:r>
        <w:rPr>
          <w:rFonts w:hint="eastAsia" w:ascii="宋体" w:hAnsi="宋体"/>
          <w:kern w:val="0"/>
          <w:sz w:val="24"/>
        </w:rPr>
        <w:t xml:space="preserve">5.6.4 </w:t>
      </w:r>
      <w:r>
        <w:rPr>
          <w:rFonts w:hint="eastAsia" w:ascii="宋体" w:hAnsi="宋体"/>
          <w:kern w:val="0"/>
          <w:sz w:val="24"/>
          <w:lang w:eastAsia="en-US"/>
        </w:rPr>
        <w:t>裁判根据机器人完成任务情况计分，由参赛队伍队长进行签字确认成绩。</w:t>
      </w:r>
    </w:p>
    <w:p>
      <w:pPr>
        <w:tabs>
          <w:tab w:val="left" w:pos="724"/>
        </w:tabs>
        <w:spacing w:line="300" w:lineRule="auto"/>
        <w:jc w:val="left"/>
        <w:rPr>
          <w:rFonts w:ascii="黑体" w:hAnsi="黑体" w:eastAsia="黑体" w:cs="黑体"/>
          <w:b/>
          <w:bCs/>
          <w:sz w:val="24"/>
          <w:lang w:bidi="zh-CN"/>
        </w:rPr>
      </w:pPr>
      <w:r>
        <w:rPr>
          <w:rFonts w:hint="eastAsia" w:cs="黑体"/>
          <w:b/>
          <w:bCs/>
          <w:sz w:val="24"/>
          <w:lang w:bidi="zh-CN"/>
        </w:rPr>
        <w:t>5.7</w:t>
      </w:r>
      <w:r>
        <w:rPr>
          <w:rFonts w:hint="eastAsia" w:ascii="黑体" w:hAnsi="黑体" w:eastAsia="黑体" w:cs="黑体"/>
          <w:b/>
          <w:bCs/>
          <w:sz w:val="24"/>
          <w:lang w:bidi="zh-CN"/>
        </w:rPr>
        <w:t>异常情况处理</w:t>
      </w:r>
    </w:p>
    <w:p>
      <w:pPr>
        <w:pStyle w:val="11"/>
        <w:tabs>
          <w:tab w:val="left" w:pos="840"/>
        </w:tabs>
        <w:spacing w:line="300" w:lineRule="auto"/>
        <w:ind w:firstLine="0" w:firstLineChars="0"/>
        <w:jc w:val="left"/>
        <w:rPr>
          <w:rFonts w:ascii="宋体" w:hAnsi="宋体"/>
          <w:kern w:val="0"/>
          <w:sz w:val="24"/>
          <w:lang w:eastAsia="en-US"/>
        </w:rPr>
      </w:pPr>
      <w:r>
        <w:rPr>
          <w:rFonts w:hint="eastAsia" w:ascii="宋体" w:hAnsi="宋体"/>
          <w:kern w:val="0"/>
          <w:sz w:val="24"/>
        </w:rPr>
        <w:t xml:space="preserve">5.7.1 </w:t>
      </w:r>
      <w:r>
        <w:rPr>
          <w:rFonts w:hint="eastAsia" w:ascii="宋体" w:hAnsi="宋体"/>
          <w:kern w:val="0"/>
          <w:sz w:val="24"/>
          <w:lang w:eastAsia="en-US"/>
        </w:rPr>
        <w:t>当比赛场地内出现严重的安全隐患或异常状况时(电池爆炸、场馆停电等)，主裁判发现并确认后，则该局比赛结果作废，待隐患或异常排除之后再重新开始比赛。</w:t>
      </w:r>
    </w:p>
    <w:p>
      <w:pPr>
        <w:pStyle w:val="11"/>
        <w:tabs>
          <w:tab w:val="left" w:pos="840"/>
        </w:tabs>
        <w:spacing w:line="300" w:lineRule="auto"/>
        <w:ind w:right="121" w:firstLine="0" w:firstLineChars="0"/>
        <w:jc w:val="left"/>
        <w:rPr>
          <w:rFonts w:ascii="宋体" w:hAnsi="宋体"/>
          <w:kern w:val="0"/>
          <w:sz w:val="24"/>
          <w:lang w:eastAsia="en-US"/>
        </w:rPr>
      </w:pPr>
      <w:r>
        <w:rPr>
          <w:rFonts w:hint="eastAsia" w:ascii="宋体" w:hAnsi="宋体"/>
          <w:kern w:val="0"/>
          <w:sz w:val="24"/>
        </w:rPr>
        <w:t xml:space="preserve">5.7.2 </w:t>
      </w:r>
      <w:r>
        <w:rPr>
          <w:rFonts w:hint="eastAsia" w:ascii="宋体" w:hAnsi="宋体"/>
          <w:kern w:val="0"/>
          <w:sz w:val="24"/>
          <w:lang w:eastAsia="en-US"/>
        </w:rPr>
        <w:t>比赛过程中如果道具出现一般损坏，不影响比赛正常进行的话，那么比赛正常进行</w:t>
      </w:r>
      <w:r>
        <w:rPr>
          <w:rFonts w:hint="eastAsia" w:ascii="宋体" w:hAnsi="宋体"/>
          <w:kern w:val="0"/>
          <w:sz w:val="24"/>
        </w:rPr>
        <w:t>；</w:t>
      </w:r>
      <w:r>
        <w:rPr>
          <w:rFonts w:hint="eastAsia" w:ascii="宋体" w:hAnsi="宋体"/>
          <w:kern w:val="0"/>
          <w:sz w:val="24"/>
          <w:lang w:eastAsia="en-US"/>
        </w:rPr>
        <w:t>如果比赛道具出现结构性损坏(如地图破损，影响机器人正常行进)，裁判员发现并确定后，当场比赛结果作废，场地技术人员进场维修，待场地修复正常后，再重赛一场。</w:t>
      </w:r>
    </w:p>
    <w:p>
      <w:pPr>
        <w:pStyle w:val="11"/>
        <w:tabs>
          <w:tab w:val="left" w:pos="840"/>
        </w:tabs>
        <w:spacing w:line="300" w:lineRule="auto"/>
        <w:ind w:right="241" w:firstLine="0" w:firstLineChars="0"/>
        <w:rPr>
          <w:rFonts w:ascii="宋体" w:hAnsi="宋体"/>
          <w:kern w:val="0"/>
          <w:sz w:val="24"/>
          <w:lang w:eastAsia="en-US"/>
        </w:rPr>
      </w:pPr>
      <w:r>
        <w:rPr>
          <w:rFonts w:hint="eastAsia" w:ascii="宋体" w:hAnsi="宋体"/>
          <w:kern w:val="0"/>
          <w:sz w:val="24"/>
        </w:rPr>
        <w:t xml:space="preserve">5.7.3 </w:t>
      </w:r>
      <w:r>
        <w:rPr>
          <w:rFonts w:hint="eastAsia" w:ascii="宋体" w:hAnsi="宋体"/>
          <w:kern w:val="0"/>
          <w:sz w:val="24"/>
          <w:lang w:eastAsia="en-US"/>
        </w:rPr>
        <w:t>如果比赛过程中，由于比赛场地上的关键道具的功能异常或结构损坏影响了比赛的公平性，主裁判未能及时确认并结束比赛，导致原本应该结束的比赛继续进行并出现了胜负结果;经裁判长查实后，则该局比赛的结果视为无效，该局比赛需重赛一场。</w:t>
      </w:r>
    </w:p>
    <w:p>
      <w:pPr>
        <w:pStyle w:val="11"/>
        <w:tabs>
          <w:tab w:val="left" w:pos="840"/>
        </w:tabs>
        <w:spacing w:line="300" w:lineRule="auto"/>
        <w:ind w:right="241" w:firstLine="0" w:firstLineChars="0"/>
        <w:jc w:val="left"/>
        <w:rPr>
          <w:rFonts w:ascii="宋体" w:hAnsi="宋体"/>
          <w:kern w:val="0"/>
          <w:sz w:val="24"/>
          <w:lang w:eastAsia="en-US"/>
        </w:rPr>
      </w:pPr>
      <w:r>
        <w:rPr>
          <w:rFonts w:hint="eastAsia" w:ascii="宋体" w:hAnsi="宋体"/>
          <w:kern w:val="0"/>
          <w:sz w:val="24"/>
        </w:rPr>
        <w:t xml:space="preserve">5.7.4 </w:t>
      </w:r>
      <w:r>
        <w:rPr>
          <w:rFonts w:hint="eastAsia" w:ascii="宋体" w:hAnsi="宋体"/>
          <w:kern w:val="0"/>
          <w:sz w:val="24"/>
          <w:lang w:eastAsia="en-US"/>
        </w:rPr>
        <w:t>在单局比赛中，若一方队伍中的某位队友因迟到、检录不通过等原因未能在比赛规定时间内到达比赛场地，缺席一方的队友向裁判说明情况后可进行比赛。</w:t>
      </w:r>
    </w:p>
    <w:p>
      <w:pPr>
        <w:pStyle w:val="11"/>
        <w:tabs>
          <w:tab w:val="left" w:pos="0"/>
        </w:tabs>
        <w:spacing w:line="300" w:lineRule="auto"/>
        <w:ind w:firstLine="0" w:firstLineChars="0"/>
        <w:jc w:val="left"/>
        <w:rPr>
          <w:rFonts w:ascii="宋体" w:hAnsi="宋体"/>
          <w:kern w:val="0"/>
          <w:sz w:val="24"/>
          <w:lang w:eastAsia="en-US"/>
        </w:rPr>
      </w:pPr>
      <w:r>
        <w:rPr>
          <w:rFonts w:hint="eastAsia" w:ascii="宋体" w:hAnsi="宋体"/>
          <w:kern w:val="0"/>
          <w:sz w:val="24"/>
        </w:rPr>
        <w:t>5.7.5</w:t>
      </w:r>
      <w:r>
        <w:rPr>
          <w:rFonts w:hint="eastAsia" w:ascii="宋体" w:hAnsi="宋体"/>
          <w:kern w:val="0"/>
          <w:sz w:val="24"/>
          <w:lang w:eastAsia="en-US"/>
        </w:rPr>
        <w:t>若在比赛过程中，双方的机器人互相缠住超过 5 秒钟，则裁判停止计时，双方机器人从出发区重新开始。</w:t>
      </w:r>
    </w:p>
    <w:p>
      <w:pPr>
        <w:pStyle w:val="11"/>
        <w:tabs>
          <w:tab w:val="left" w:pos="777"/>
        </w:tabs>
        <w:spacing w:line="300" w:lineRule="auto"/>
        <w:ind w:right="241" w:firstLine="0" w:firstLineChars="0"/>
        <w:rPr>
          <w:rFonts w:ascii="宋体" w:hAnsi="宋体"/>
          <w:kern w:val="0"/>
          <w:sz w:val="24"/>
          <w:lang w:eastAsia="en-US"/>
        </w:rPr>
      </w:pPr>
      <w:r>
        <w:rPr>
          <w:rFonts w:hint="eastAsia" w:ascii="宋体" w:hAnsi="宋体"/>
          <w:kern w:val="0"/>
          <w:sz w:val="24"/>
        </w:rPr>
        <w:t>5.7.6</w:t>
      </w:r>
      <w:r>
        <w:rPr>
          <w:rFonts w:hint="eastAsia" w:ascii="宋体" w:hAnsi="宋体"/>
          <w:kern w:val="0"/>
          <w:sz w:val="24"/>
          <w:lang w:eastAsia="en-US"/>
        </w:rPr>
        <w:t>若在比赛过程中，某一方的机器人无法正常运动，可以举手示意裁判暂停比赛</w:t>
      </w:r>
      <w:r>
        <w:rPr>
          <w:rFonts w:hint="eastAsia" w:ascii="宋体" w:hAnsi="宋体"/>
          <w:kern w:val="0"/>
          <w:sz w:val="24"/>
        </w:rPr>
        <w:t>，</w:t>
      </w:r>
      <w:r>
        <w:rPr>
          <w:rFonts w:hint="eastAsia" w:ascii="宋体" w:hAnsi="宋体"/>
          <w:kern w:val="0"/>
          <w:sz w:val="24"/>
          <w:lang w:eastAsia="en-US"/>
        </w:rPr>
        <w:t>每支队伍有一次暂定的机会，裁判吹哨暂停比赛后，选手有 1 分钟的时间检查机器人，1分钟后，无论机器人是否正常工作，都需要恢复比赛，机器人需要在暂停时的位置重新启动。</w:t>
      </w:r>
    </w:p>
    <w:p>
      <w:pPr>
        <w:pStyle w:val="11"/>
        <w:tabs>
          <w:tab w:val="left" w:pos="777"/>
        </w:tabs>
        <w:spacing w:line="300" w:lineRule="auto"/>
        <w:ind w:firstLine="0" w:firstLineChars="0"/>
      </w:pPr>
      <w:r>
        <w:rPr>
          <w:rFonts w:hint="eastAsia" w:ascii="宋体" w:hAnsi="宋体"/>
          <w:kern w:val="0"/>
          <w:sz w:val="24"/>
        </w:rPr>
        <w:t>5.7.7</w:t>
      </w:r>
      <w:r>
        <w:rPr>
          <w:rFonts w:hint="eastAsia" w:ascii="宋体" w:hAnsi="宋体"/>
          <w:kern w:val="0"/>
          <w:sz w:val="24"/>
          <w:lang w:eastAsia="en-US"/>
        </w:rPr>
        <w:t>裁判暂停比赛期间，参赛选手均需要将遥控器放下。</w:t>
      </w:r>
    </w:p>
    <w:p>
      <w:pPr>
        <w:tabs>
          <w:tab w:val="left" w:pos="724"/>
        </w:tabs>
        <w:spacing w:line="300" w:lineRule="auto"/>
        <w:jc w:val="left"/>
        <w:rPr>
          <w:rFonts w:ascii="宋体" w:hAnsi="宋体"/>
          <w:kern w:val="0"/>
          <w:sz w:val="24"/>
          <w:lang w:eastAsia="en-US"/>
        </w:rPr>
      </w:pPr>
      <w:r>
        <w:rPr>
          <w:rFonts w:hint="eastAsia" w:cs="黑体"/>
          <w:b/>
          <w:bCs/>
          <w:sz w:val="24"/>
          <w:lang w:bidi="zh-CN"/>
        </w:rPr>
        <w:t>5.8</w:t>
      </w:r>
      <w:r>
        <w:rPr>
          <w:rFonts w:hint="eastAsia" w:ascii="黑体" w:hAnsi="黑体" w:eastAsia="黑体" w:cs="黑体"/>
          <w:b/>
          <w:bCs/>
          <w:sz w:val="24"/>
          <w:lang w:bidi="zh-CN"/>
        </w:rPr>
        <w:t>犯规和取消比赛资格</w:t>
      </w:r>
    </w:p>
    <w:p>
      <w:pPr>
        <w:pStyle w:val="5"/>
        <w:snapToGrid w:val="0"/>
        <w:spacing w:before="0" w:line="300" w:lineRule="auto"/>
        <w:ind w:left="0" w:firstLine="0"/>
        <w:rPr>
          <w:sz w:val="24"/>
          <w:szCs w:val="24"/>
        </w:rPr>
      </w:pPr>
      <w:r>
        <w:rPr>
          <w:rFonts w:hint="eastAsia"/>
          <w:sz w:val="24"/>
          <w:szCs w:val="24"/>
          <w:lang w:eastAsia="zh-CN"/>
        </w:rPr>
        <w:t xml:space="preserve">5.8.1 </w:t>
      </w:r>
      <w:r>
        <w:rPr>
          <w:rFonts w:hint="eastAsia"/>
          <w:sz w:val="24"/>
          <w:szCs w:val="24"/>
        </w:rPr>
        <w:t>未准时到场的参赛队，每迟到 1 分钟则判罚该队 10 分。如果 2 分钟后仍未到场，该队将被取消比赛资格.</w:t>
      </w:r>
    </w:p>
    <w:p>
      <w:pPr>
        <w:pStyle w:val="5"/>
        <w:snapToGrid w:val="0"/>
        <w:spacing w:before="0" w:line="300" w:lineRule="auto"/>
        <w:ind w:left="0" w:firstLine="0"/>
        <w:rPr>
          <w:sz w:val="24"/>
          <w:szCs w:val="24"/>
        </w:rPr>
      </w:pPr>
      <w:r>
        <w:rPr>
          <w:rFonts w:hint="eastAsia"/>
          <w:sz w:val="24"/>
          <w:szCs w:val="24"/>
          <w:lang w:eastAsia="zh-CN"/>
        </w:rPr>
        <w:t xml:space="preserve">5.8.2 </w:t>
      </w:r>
      <w:r>
        <w:rPr>
          <w:rFonts w:hint="eastAsia"/>
          <w:sz w:val="24"/>
          <w:szCs w:val="24"/>
        </w:rPr>
        <w:t>选手未得到裁判示意便控制机器人运动，警告 1 次，裁判会将机器人放回出发区。</w:t>
      </w:r>
    </w:p>
    <w:p>
      <w:pPr>
        <w:pStyle w:val="5"/>
        <w:snapToGrid w:val="0"/>
        <w:spacing w:before="0" w:line="300" w:lineRule="auto"/>
        <w:ind w:left="0" w:firstLine="0"/>
        <w:rPr>
          <w:sz w:val="24"/>
          <w:szCs w:val="24"/>
        </w:rPr>
      </w:pPr>
      <w:r>
        <w:rPr>
          <w:rFonts w:hint="eastAsia"/>
          <w:sz w:val="24"/>
          <w:szCs w:val="24"/>
          <w:lang w:eastAsia="zh-CN"/>
        </w:rPr>
        <w:t xml:space="preserve">5.8.3 </w:t>
      </w:r>
      <w:r>
        <w:rPr>
          <w:rFonts w:hint="eastAsia"/>
          <w:sz w:val="24"/>
          <w:szCs w:val="24"/>
        </w:rPr>
        <w:t>正式开始比赛后，赛场的其它选手不得打开遥控器连接，发现的话警告一次。</w:t>
      </w:r>
    </w:p>
    <w:p>
      <w:pPr>
        <w:pStyle w:val="5"/>
        <w:snapToGrid w:val="0"/>
        <w:spacing w:before="0" w:line="300" w:lineRule="auto"/>
        <w:ind w:left="0" w:firstLine="0"/>
        <w:rPr>
          <w:sz w:val="24"/>
          <w:szCs w:val="24"/>
        </w:rPr>
      </w:pPr>
      <w:r>
        <w:rPr>
          <w:rFonts w:hint="eastAsia"/>
          <w:sz w:val="24"/>
          <w:szCs w:val="24"/>
          <w:lang w:eastAsia="zh-CN"/>
        </w:rPr>
        <w:t xml:space="preserve">5.8.4 </w:t>
      </w:r>
      <w:r>
        <w:rPr>
          <w:rFonts w:hint="eastAsia"/>
          <w:sz w:val="24"/>
          <w:szCs w:val="24"/>
        </w:rPr>
        <w:t>机器人以高速冲撞场地设施导致损坏将受到裁判员的警告。</w:t>
      </w:r>
    </w:p>
    <w:p>
      <w:pPr>
        <w:pStyle w:val="5"/>
        <w:snapToGrid w:val="0"/>
        <w:spacing w:before="0" w:line="300" w:lineRule="auto"/>
        <w:ind w:left="0" w:firstLine="0"/>
        <w:rPr>
          <w:sz w:val="24"/>
          <w:szCs w:val="24"/>
        </w:rPr>
      </w:pPr>
      <w:r>
        <w:rPr>
          <w:rFonts w:hint="eastAsia"/>
          <w:sz w:val="24"/>
          <w:szCs w:val="24"/>
          <w:lang w:eastAsia="zh-CN"/>
        </w:rPr>
        <w:t xml:space="preserve">5.8.5 </w:t>
      </w:r>
      <w:r>
        <w:rPr>
          <w:rFonts w:hint="eastAsia"/>
          <w:sz w:val="24"/>
          <w:szCs w:val="24"/>
        </w:rPr>
        <w:t>参赛队伍累计收到三次警告，取消比赛资格。</w:t>
      </w:r>
    </w:p>
    <w:p>
      <w:pPr>
        <w:pStyle w:val="5"/>
        <w:snapToGrid w:val="0"/>
        <w:spacing w:before="0" w:line="300" w:lineRule="auto"/>
        <w:ind w:left="0" w:firstLine="0"/>
        <w:rPr>
          <w:sz w:val="24"/>
          <w:szCs w:val="24"/>
        </w:rPr>
      </w:pPr>
      <w:r>
        <w:rPr>
          <w:rFonts w:hint="eastAsia"/>
          <w:sz w:val="24"/>
          <w:szCs w:val="24"/>
          <w:lang w:eastAsia="zh-CN"/>
        </w:rPr>
        <w:t xml:space="preserve">5.8.6 </w:t>
      </w:r>
      <w:r>
        <w:rPr>
          <w:rFonts w:hint="eastAsia"/>
          <w:sz w:val="24"/>
          <w:szCs w:val="24"/>
        </w:rPr>
        <w:t>不听从裁判员的指示将被取消比赛资格。</w:t>
      </w:r>
    </w:p>
    <w:p>
      <w:pPr>
        <w:pStyle w:val="5"/>
        <w:snapToGrid w:val="0"/>
        <w:spacing w:before="0" w:line="300" w:lineRule="auto"/>
        <w:ind w:left="0" w:firstLine="0"/>
        <w:rPr>
          <w:sz w:val="24"/>
          <w:szCs w:val="24"/>
        </w:rPr>
      </w:pPr>
      <w:r>
        <w:rPr>
          <w:rFonts w:hint="eastAsia"/>
          <w:sz w:val="24"/>
          <w:szCs w:val="24"/>
          <w:lang w:eastAsia="zh-CN"/>
        </w:rPr>
        <w:t xml:space="preserve">5.8.7 </w:t>
      </w:r>
      <w:r>
        <w:rPr>
          <w:rFonts w:hint="eastAsia"/>
          <w:sz w:val="24"/>
          <w:szCs w:val="24"/>
        </w:rPr>
        <w:t>使用 U 盘、光盘、无线路由器、手机、相机等存储和通信器材，将被取消比赛资格。</w:t>
      </w:r>
    </w:p>
    <w:p>
      <w:pPr>
        <w:pStyle w:val="5"/>
        <w:snapToGrid w:val="0"/>
        <w:spacing w:before="0" w:line="300" w:lineRule="auto"/>
        <w:ind w:left="0" w:firstLine="0"/>
        <w:rPr>
          <w:sz w:val="27"/>
        </w:rPr>
      </w:pPr>
      <w:r>
        <w:rPr>
          <w:rFonts w:hint="eastAsia"/>
          <w:sz w:val="24"/>
          <w:szCs w:val="24"/>
          <w:lang w:eastAsia="zh-CN"/>
        </w:rPr>
        <w:t xml:space="preserve">5.8.8 </w:t>
      </w:r>
      <w:r>
        <w:rPr>
          <w:rFonts w:hint="eastAsia"/>
          <w:sz w:val="24"/>
          <w:szCs w:val="24"/>
        </w:rPr>
        <w:t>参赛队员在未经裁判长允许的情况下私自与教练员或家长联系，将被取消比赛资格。</w:t>
      </w:r>
    </w:p>
    <w:p>
      <w:pPr>
        <w:tabs>
          <w:tab w:val="left" w:pos="0"/>
        </w:tabs>
        <w:spacing w:line="300" w:lineRule="auto"/>
        <w:jc w:val="left"/>
        <w:rPr>
          <w:rFonts w:ascii="黑体" w:hAnsi="黑体" w:eastAsia="黑体" w:cs="黑体"/>
          <w:b/>
          <w:bCs/>
          <w:position w:val="1"/>
          <w:sz w:val="28"/>
          <w:szCs w:val="28"/>
        </w:rPr>
      </w:pPr>
      <w:bookmarkStart w:id="116" w:name="_TOC_250002"/>
      <w:bookmarkEnd w:id="116"/>
      <w:r>
        <w:rPr>
          <w:rFonts w:hint="eastAsia" w:ascii="黑体" w:hAnsi="黑体" w:eastAsia="黑体" w:cs="黑体"/>
          <w:b/>
          <w:bCs/>
          <w:position w:val="1"/>
          <w:sz w:val="28"/>
          <w:szCs w:val="28"/>
        </w:rPr>
        <w:t>6.奖项设置</w:t>
      </w:r>
    </w:p>
    <w:p>
      <w:pPr>
        <w:pStyle w:val="5"/>
        <w:snapToGrid w:val="0"/>
        <w:spacing w:before="0" w:line="300" w:lineRule="auto"/>
        <w:ind w:left="0" w:firstLine="480" w:firstLineChars="200"/>
        <w:rPr>
          <w:sz w:val="24"/>
          <w:szCs w:val="24"/>
        </w:rPr>
      </w:pPr>
      <w:r>
        <w:rPr>
          <w:rFonts w:hint="eastAsia"/>
          <w:sz w:val="24"/>
          <w:szCs w:val="24"/>
        </w:rPr>
        <w:t>一般情况下设冠军名额一个，亚军名额一个，季军名额一个，一二三等奖若干个，实际根据赛事活动具体情况而定，具体可查阅赛事秩序册。</w:t>
      </w:r>
    </w:p>
    <w:p>
      <w:pPr>
        <w:spacing w:line="300" w:lineRule="auto"/>
        <w:sectPr>
          <w:pgSz w:w="11911" w:h="16838"/>
          <w:pgMar w:top="2381" w:right="1474" w:bottom="1417" w:left="1474" w:header="0" w:footer="811" w:gutter="0"/>
          <w:cols w:space="0" w:num="1"/>
        </w:sectPr>
      </w:pPr>
    </w:p>
    <w:p>
      <w:pPr>
        <w:spacing w:before="145" w:line="217" w:lineRule="auto"/>
        <w:jc w:val="center"/>
        <w:outlineLvl w:val="0"/>
        <w:rPr>
          <w:rFonts w:ascii="黑体" w:hAnsi="黑体" w:eastAsia="黑体" w:cs="黑体"/>
          <w:b/>
          <w:bCs/>
          <w:sz w:val="36"/>
          <w:szCs w:val="36"/>
        </w:rPr>
      </w:pPr>
      <w:r>
        <w:rPr>
          <w:rFonts w:hint="eastAsia" w:ascii="黑体" w:hAnsi="黑体" w:eastAsia="黑体" w:cs="黑体"/>
          <w:b/>
          <w:bCs/>
          <w:sz w:val="36"/>
          <w:szCs w:val="36"/>
        </w:rPr>
        <w:t>小维人工智能工程挑战比赛</w:t>
      </w:r>
    </w:p>
    <w:p>
      <w:pPr>
        <w:pStyle w:val="3"/>
        <w:spacing w:before="0" w:after="0" w:line="300" w:lineRule="auto"/>
        <w:ind w:right="-82" w:rightChars="-39"/>
        <w:jc w:val="center"/>
        <w:rPr>
          <w:rFonts w:ascii="黑体" w:hAnsi="黑体" w:eastAsia="黑体" w:cs="黑体"/>
          <w:sz w:val="28"/>
          <w:szCs w:val="28"/>
        </w:rPr>
      </w:pPr>
      <w:r>
        <w:rPr>
          <w:rFonts w:hint="eastAsia" w:ascii="黑体" w:hAnsi="黑体" w:eastAsia="黑体" w:cs="黑体"/>
          <w:sz w:val="28"/>
          <w:szCs w:val="28"/>
        </w:rPr>
        <w:t>城市资源争夺战</w:t>
      </w:r>
    </w:p>
    <w:p>
      <w:pPr>
        <w:pStyle w:val="3"/>
        <w:spacing w:before="0" w:after="0" w:line="300" w:lineRule="auto"/>
        <w:ind w:right="-82" w:rightChars="-39"/>
        <w:rPr>
          <w:rFonts w:ascii="黑体" w:hAnsi="黑体" w:eastAsia="黑体" w:cs="黑体"/>
          <w:sz w:val="28"/>
          <w:szCs w:val="28"/>
        </w:rPr>
      </w:pPr>
      <w:r>
        <w:rPr>
          <w:rFonts w:hint="eastAsia" w:ascii="黑体" w:hAnsi="黑体" w:eastAsia="黑体" w:cs="黑体"/>
          <w:sz w:val="28"/>
          <w:szCs w:val="28"/>
        </w:rPr>
        <w:t>1. 赛事介绍</w:t>
      </w:r>
    </w:p>
    <w:p>
      <w:pPr>
        <w:spacing w:before="101" w:line="226" w:lineRule="auto"/>
        <w:outlineLvl w:val="1"/>
        <w:rPr>
          <w:rFonts w:ascii="黑体" w:hAnsi="黑体" w:eastAsia="黑体" w:cs="黑体"/>
          <w:sz w:val="24"/>
        </w:rPr>
      </w:pPr>
      <w:r>
        <w:rPr>
          <w:rFonts w:hint="eastAsia" w:ascii="黑体" w:hAnsi="黑体" w:eastAsia="黑体" w:cs="黑体"/>
          <w:spacing w:val="2"/>
          <w:sz w:val="24"/>
          <w14:textOutline w14:w="5791" w14:cap="sq" w14:cmpd="sng" w14:algn="ctr">
            <w14:solidFill>
              <w14:srgbClr w14:val="000000"/>
            </w14:solidFill>
            <w14:prstDash w14:val="solid"/>
            <w14:bevel/>
          </w14:textOutline>
        </w:rPr>
        <w:t xml:space="preserve">1.1 </w:t>
      </w:r>
      <w:r>
        <w:rPr>
          <w:rFonts w:ascii="Arial" w:hAnsi="Arial" w:eastAsia="Arial" w:cs="Arial"/>
          <w:spacing w:val="2"/>
          <w:sz w:val="24"/>
        </w:rPr>
        <w:t xml:space="preserve"> </w:t>
      </w:r>
      <w:r>
        <w:rPr>
          <w:rFonts w:ascii="黑体" w:hAnsi="黑体" w:eastAsia="黑体" w:cs="黑体"/>
          <w:spacing w:val="2"/>
          <w:sz w:val="24"/>
          <w14:textOutline w14:w="5791" w14:cap="sq" w14:cmpd="sng" w14:algn="ctr">
            <w14:solidFill>
              <w14:srgbClr w14:val="000000"/>
            </w14:solidFill>
            <w14:prstDash w14:val="solid"/>
            <w14:bevel/>
          </w14:textOutline>
        </w:rPr>
        <w:t>赛事概述</w:t>
      </w:r>
    </w:p>
    <w:p>
      <w:pPr>
        <w:spacing w:line="300" w:lineRule="auto"/>
        <w:ind w:firstLine="420"/>
        <w:rPr>
          <w:rFonts w:ascii="宋体" w:hAnsi="宋体" w:cs="宋体"/>
          <w:sz w:val="24"/>
          <w:szCs w:val="32"/>
        </w:rPr>
      </w:pPr>
      <w:r>
        <w:rPr>
          <w:rFonts w:hint="eastAsia" w:ascii="宋体" w:hAnsi="宋体" w:cs="宋体"/>
          <w:sz w:val="24"/>
          <w:szCs w:val="32"/>
        </w:rPr>
        <w:t>2021 年是元宇宙元年，元宇宙是指沉浸式的虚拟世界，用户以自定义的“化身”在其中 进行活动.在元宇宙的世界中，能量对于我们在元宇宙中正常生存非常重要。于是，在进入 元宇宙后，大家便展开了对资源的储备与竞争，城市间的资源争夺便由此展开......</w:t>
      </w:r>
    </w:p>
    <w:p>
      <w:pPr>
        <w:spacing w:line="300" w:lineRule="auto"/>
        <w:ind w:firstLine="420"/>
        <w:rPr>
          <w:rFonts w:ascii="宋体" w:hAnsi="宋体" w:cs="宋体"/>
          <w:sz w:val="24"/>
          <w:szCs w:val="32"/>
        </w:rPr>
      </w:pPr>
      <w:r>
        <w:rPr>
          <w:rFonts w:hint="eastAsia" w:ascii="宋体" w:hAnsi="宋体" w:cs="宋体"/>
          <w:sz w:val="24"/>
          <w:szCs w:val="32"/>
        </w:rPr>
        <w:t>本届竞赛的主题为“城市资源争夺战”，在比赛中，各队选手操控自己设计的机器人进 行对抗任务。希望参赛学员在参与比赛的过程中，也能够去了解元宇宙的的相关知识，感受 元宇宙的魅力。同时也希望通过在青少年群体中普及智能硬件、机器人、工程设计等相关知 识，培养青少年的创意思维和程序思维，锻炼青少年的创造能力、解决问题和团队合作的能 力。</w:t>
      </w:r>
    </w:p>
    <w:p>
      <w:pPr>
        <w:spacing w:before="101" w:line="226" w:lineRule="auto"/>
        <w:ind w:left="17"/>
        <w:outlineLvl w:val="1"/>
        <w:rPr>
          <w:rFonts w:ascii="黑体" w:hAnsi="黑体" w:eastAsia="黑体" w:cs="黑体"/>
          <w:spacing w:val="2"/>
          <w:sz w:val="24"/>
          <w14:textOutline w14:w="5791" w14:cap="sq" w14:cmpd="sng" w14:algn="ctr">
            <w14:solidFill>
              <w14:srgbClr w14:val="000000"/>
            </w14:solidFill>
            <w14:prstDash w14:val="solid"/>
            <w14:bevel/>
          </w14:textOutline>
        </w:rPr>
      </w:pPr>
      <w:r>
        <w:rPr>
          <w:rFonts w:ascii="黑体" w:hAnsi="黑体" w:eastAsia="黑体" w:cs="黑体"/>
          <w:spacing w:val="2"/>
          <w:sz w:val="24"/>
          <w14:textOutline w14:w="5791" w14:cap="sq" w14:cmpd="sng" w14:algn="ctr">
            <w14:solidFill>
              <w14:srgbClr w14:val="000000"/>
            </w14:solidFill>
            <w14:prstDash w14:val="solid"/>
            <w14:bevel/>
          </w14:textOutline>
        </w:rPr>
        <w:t>1.2  参赛队伍要求</w:t>
      </w:r>
    </w:p>
    <w:p>
      <w:pPr>
        <w:spacing w:line="300" w:lineRule="auto"/>
        <w:ind w:firstLine="420"/>
        <w:rPr>
          <w:rFonts w:ascii="宋体" w:hAnsi="宋体" w:cs="宋体"/>
          <w:sz w:val="24"/>
          <w:szCs w:val="32"/>
        </w:rPr>
      </w:pPr>
      <w:r>
        <w:rPr>
          <w:rFonts w:hint="eastAsia" w:ascii="宋体" w:hAnsi="宋体" w:cs="宋体"/>
          <w:sz w:val="24"/>
          <w:szCs w:val="32"/>
        </w:rPr>
        <w:t>1.2.1 比赛为团体赛，每个参赛队伍由 2 台机器人及其组件，  2~3 名参赛选手、1 名指导</w:t>
      </w:r>
    </w:p>
    <w:p>
      <w:pPr>
        <w:spacing w:line="300" w:lineRule="auto"/>
        <w:ind w:firstLine="420"/>
        <w:rPr>
          <w:rFonts w:ascii="宋体" w:hAnsi="宋体" w:cs="宋体"/>
          <w:sz w:val="24"/>
          <w:szCs w:val="32"/>
        </w:rPr>
      </w:pPr>
      <w:r>
        <w:rPr>
          <w:rFonts w:hint="eastAsia" w:ascii="宋体" w:hAnsi="宋体" w:cs="宋体"/>
          <w:sz w:val="24"/>
          <w:szCs w:val="32"/>
        </w:rPr>
        <w:t>老师组成，1 名指导老师可指导多个参赛队伍。</w:t>
      </w:r>
    </w:p>
    <w:p>
      <w:pPr>
        <w:spacing w:line="300" w:lineRule="auto"/>
        <w:ind w:firstLine="420"/>
        <w:rPr>
          <w:rFonts w:ascii="宋体" w:hAnsi="宋体" w:cs="宋体"/>
          <w:sz w:val="24"/>
          <w:szCs w:val="32"/>
        </w:rPr>
      </w:pPr>
      <w:r>
        <w:rPr>
          <w:rFonts w:hint="eastAsia" w:ascii="宋体" w:hAnsi="宋体" w:cs="宋体"/>
          <w:sz w:val="24"/>
          <w:szCs w:val="32"/>
        </w:rPr>
        <w:t>1.2.2 参赛选手为四~七年级，指导老师需年满 18 周岁。</w:t>
      </w:r>
    </w:p>
    <w:p>
      <w:pPr>
        <w:spacing w:line="300" w:lineRule="auto"/>
        <w:ind w:firstLine="420"/>
        <w:rPr>
          <w:rFonts w:ascii="宋体" w:hAnsi="宋体" w:cs="宋体"/>
          <w:sz w:val="24"/>
          <w:szCs w:val="32"/>
        </w:rPr>
      </w:pPr>
      <w:r>
        <w:rPr>
          <w:rFonts w:hint="eastAsia" w:ascii="宋体" w:hAnsi="宋体" w:cs="宋体"/>
          <w:sz w:val="24"/>
          <w:szCs w:val="32"/>
        </w:rPr>
        <w:t>1.2.3 每位选手限参加一个赛项一个组别的比赛，严禁重复、虚假报名。</w:t>
      </w:r>
    </w:p>
    <w:p>
      <w:pPr>
        <w:spacing w:before="101" w:line="226" w:lineRule="auto"/>
        <w:ind w:left="17"/>
        <w:outlineLvl w:val="1"/>
        <w:rPr>
          <w:rFonts w:ascii="黑体" w:hAnsi="黑体" w:eastAsia="黑体" w:cs="黑体"/>
          <w:spacing w:val="2"/>
          <w:sz w:val="24"/>
          <w14:textOutline w14:w="5791" w14:cap="sq" w14:cmpd="sng" w14:algn="ctr">
            <w14:solidFill>
              <w14:srgbClr w14:val="000000"/>
            </w14:solidFill>
            <w14:prstDash w14:val="solid"/>
            <w14:bevel/>
          </w14:textOutline>
        </w:rPr>
      </w:pPr>
      <w:r>
        <w:rPr>
          <w:rFonts w:ascii="黑体" w:hAnsi="黑体" w:eastAsia="黑体" w:cs="黑体"/>
          <w:spacing w:val="2"/>
          <w:sz w:val="24"/>
          <w14:textOutline w14:w="5791" w14:cap="sq" w14:cmpd="sng" w14:algn="ctr">
            <w14:solidFill>
              <w14:srgbClr w14:val="000000"/>
            </w14:solidFill>
            <w14:prstDash w14:val="solid"/>
            <w14:bevel/>
          </w14:textOutline>
        </w:rPr>
        <w:t>1.3 硬件要求</w:t>
      </w:r>
    </w:p>
    <w:p>
      <w:pPr>
        <w:spacing w:line="300" w:lineRule="auto"/>
        <w:ind w:firstLine="420"/>
        <w:rPr>
          <w:rFonts w:ascii="宋体" w:hAnsi="宋体" w:cs="宋体"/>
          <w:sz w:val="24"/>
          <w:szCs w:val="32"/>
        </w:rPr>
      </w:pPr>
      <w:r>
        <w:rPr>
          <w:rFonts w:hint="eastAsia" w:ascii="宋体" w:hAnsi="宋体" w:cs="宋体"/>
          <w:sz w:val="24"/>
          <w:szCs w:val="32"/>
        </w:rPr>
        <w:t>1.3.1 机器人的规格要求</w:t>
      </w:r>
    </w:p>
    <w:p>
      <w:pPr>
        <w:spacing w:line="300" w:lineRule="auto"/>
        <w:ind w:firstLine="420"/>
        <w:rPr>
          <w:rFonts w:ascii="宋体" w:hAnsi="宋体" w:cs="宋体"/>
          <w:sz w:val="24"/>
          <w:szCs w:val="32"/>
        </w:rPr>
      </w:pPr>
      <w:r>
        <w:rPr>
          <w:rFonts w:hint="eastAsia" w:ascii="宋体" w:hAnsi="宋体" w:cs="宋体"/>
          <w:sz w:val="24"/>
          <w:szCs w:val="32"/>
        </w:rPr>
        <w:t>1) 机器人尺寸要求：尺寸不得超过 300mm (长) x250mm (宽) x250 (高)</w:t>
      </w:r>
    </w:p>
    <w:p>
      <w:pPr>
        <w:spacing w:line="300" w:lineRule="auto"/>
        <w:ind w:firstLine="420"/>
        <w:rPr>
          <w:rFonts w:ascii="宋体" w:hAnsi="宋体" w:cs="宋体"/>
          <w:sz w:val="24"/>
          <w:szCs w:val="32"/>
        </w:rPr>
      </w:pPr>
      <w:r>
        <w:rPr>
          <w:rFonts w:hint="eastAsia" w:ascii="宋体" w:hAnsi="宋体" w:cs="宋体"/>
          <w:sz w:val="24"/>
          <w:szCs w:val="32"/>
        </w:rPr>
        <w:t>2) 机器人重量要求：机器人整体重量不得超过 2kg。</w:t>
      </w:r>
    </w:p>
    <w:p>
      <w:pPr>
        <w:spacing w:line="300" w:lineRule="auto"/>
        <w:ind w:firstLine="420"/>
        <w:rPr>
          <w:rFonts w:ascii="宋体" w:hAnsi="宋体" w:cs="宋体"/>
          <w:sz w:val="24"/>
          <w:szCs w:val="32"/>
        </w:rPr>
      </w:pPr>
    </w:p>
    <w:p>
      <w:pPr>
        <w:spacing w:line="300" w:lineRule="auto"/>
        <w:ind w:firstLine="420"/>
        <w:rPr>
          <w:rFonts w:ascii="宋体" w:hAnsi="宋体" w:cs="宋体"/>
          <w:sz w:val="24"/>
          <w:szCs w:val="32"/>
        </w:rPr>
      </w:pPr>
      <w:r>
        <w:rPr>
          <w:rFonts w:hint="eastAsia" w:ascii="宋体" w:hAnsi="宋体" w:cs="宋体"/>
          <w:sz w:val="24"/>
          <w:szCs w:val="32"/>
        </w:rPr>
        <w:t>3) 电子部分要求：①主控芯片：Atmega 328p；</w:t>
      </w:r>
    </w:p>
    <w:p>
      <w:pPr>
        <w:spacing w:line="300" w:lineRule="auto"/>
        <w:ind w:firstLine="420"/>
        <w:rPr>
          <w:rFonts w:ascii="宋体" w:hAnsi="宋体" w:cs="宋体"/>
          <w:sz w:val="24"/>
          <w:szCs w:val="32"/>
        </w:rPr>
      </w:pPr>
      <w:r>
        <w:rPr>
          <w:rFonts w:hint="eastAsia" w:ascii="宋体" w:hAnsi="宋体" w:cs="宋体"/>
          <w:sz w:val="24"/>
          <w:szCs w:val="32"/>
        </w:rPr>
        <w:t>②工作电压：5V-9V；</w:t>
      </w:r>
    </w:p>
    <w:p>
      <w:pPr>
        <w:spacing w:line="300" w:lineRule="auto"/>
        <w:ind w:firstLine="420"/>
        <w:rPr>
          <w:rFonts w:ascii="宋体" w:hAnsi="宋体" w:cs="宋体"/>
          <w:sz w:val="24"/>
          <w:szCs w:val="32"/>
        </w:rPr>
      </w:pPr>
      <w:r>
        <w:rPr>
          <w:rFonts w:hint="eastAsia" w:ascii="宋体" w:hAnsi="宋体" w:cs="宋体"/>
          <w:sz w:val="24"/>
          <w:szCs w:val="32"/>
        </w:rPr>
        <w:t>③每台机器人最多安装 4 个电机，额定电压：DC6V,无负载速度：312RPM±10％或 200RPM± 10％</w:t>
      </w:r>
    </w:p>
    <w:p>
      <w:pPr>
        <w:spacing w:line="300" w:lineRule="auto"/>
        <w:ind w:firstLine="420"/>
        <w:rPr>
          <w:rFonts w:ascii="宋体" w:hAnsi="宋体" w:cs="宋体"/>
          <w:sz w:val="24"/>
          <w:szCs w:val="32"/>
        </w:rPr>
      </w:pPr>
      <w:r>
        <w:rPr>
          <w:rFonts w:hint="eastAsia" w:ascii="宋体" w:hAnsi="宋体" w:cs="宋体"/>
          <w:sz w:val="24"/>
          <w:szCs w:val="32"/>
        </w:rPr>
        <w:t>④每台机器人最多安装 2 个舵机，工作电压：4.8V-5VDC,工作电流 80-100ma，极限角度： 360° ，扭力 1.3-1.7kg/cm。</w:t>
      </w:r>
    </w:p>
    <w:p>
      <w:pPr>
        <w:spacing w:line="300" w:lineRule="auto"/>
        <w:ind w:firstLine="420"/>
        <w:rPr>
          <w:rFonts w:ascii="宋体" w:hAnsi="宋体" w:cs="宋体"/>
          <w:sz w:val="24"/>
          <w:szCs w:val="32"/>
        </w:rPr>
      </w:pPr>
      <w:r>
        <w:rPr>
          <w:rFonts w:hint="eastAsia" w:ascii="宋体" w:hAnsi="宋体" w:cs="宋体"/>
          <w:sz w:val="24"/>
          <w:szCs w:val="32"/>
        </w:rPr>
        <w:t>⑤每台机器人最多安装 2 个双路巡线传感器。</w:t>
      </w:r>
    </w:p>
    <w:p>
      <w:pPr>
        <w:spacing w:line="300" w:lineRule="auto"/>
        <w:ind w:firstLine="420"/>
        <w:rPr>
          <w:rFonts w:ascii="宋体" w:hAnsi="宋体" w:cs="宋体"/>
          <w:sz w:val="24"/>
          <w:szCs w:val="32"/>
        </w:rPr>
        <w:sectPr>
          <w:footerReference r:id="rId7" w:type="default"/>
          <w:pgSz w:w="11911" w:h="16838"/>
          <w:pgMar w:top="1480" w:right="1440" w:bottom="1162" w:left="1582" w:header="0" w:footer="811" w:gutter="0"/>
          <w:cols w:space="0" w:num="1"/>
        </w:sectPr>
      </w:pPr>
    </w:p>
    <w:p>
      <w:pPr>
        <w:spacing w:line="300" w:lineRule="auto"/>
        <w:ind w:firstLine="420"/>
        <w:rPr>
          <w:rFonts w:ascii="宋体" w:hAnsi="宋体" w:cs="宋体"/>
          <w:sz w:val="24"/>
          <w:szCs w:val="32"/>
        </w:rPr>
      </w:pPr>
      <w:r>
        <w:rPr>
          <w:rFonts w:hint="eastAsia" w:ascii="宋体" w:hAnsi="宋体" w:cs="宋体"/>
          <w:sz w:val="24"/>
          <w:szCs w:val="32"/>
        </w:rPr>
        <w:t>⑥无线控制：仅限使用一个蓝牙手柄与机器人进行通信。</w:t>
      </w:r>
    </w:p>
    <w:p>
      <w:pPr>
        <w:spacing w:line="300" w:lineRule="auto"/>
        <w:ind w:firstLine="420"/>
        <w:rPr>
          <w:rFonts w:ascii="宋体" w:hAnsi="宋体" w:cs="宋体"/>
          <w:sz w:val="24"/>
          <w:szCs w:val="32"/>
        </w:rPr>
      </w:pPr>
      <w:r>
        <w:rPr>
          <w:rFonts w:hint="eastAsia" w:ascii="宋体" w:hAnsi="宋体" w:cs="宋体"/>
          <w:sz w:val="24"/>
          <w:szCs w:val="32"/>
        </w:rPr>
        <w:t>4) 其它部分：可以使用如下材料自制零件：3D 打印件、瓦楞纸、木头、亚克力板以及橡皮 筋等。</w:t>
      </w:r>
    </w:p>
    <w:p>
      <w:pPr>
        <w:pStyle w:val="3"/>
        <w:spacing w:before="0" w:after="0" w:line="300" w:lineRule="auto"/>
        <w:ind w:right="-82" w:rightChars="-39"/>
        <w:rPr>
          <w:rFonts w:ascii="黑体" w:hAnsi="黑体" w:eastAsia="黑体" w:cs="黑体"/>
          <w:sz w:val="28"/>
          <w:szCs w:val="28"/>
        </w:rPr>
      </w:pPr>
      <w:r>
        <w:rPr>
          <w:rFonts w:hint="eastAsia" w:ascii="黑体" w:hAnsi="黑体" w:eastAsia="黑体" w:cs="黑体"/>
          <w:sz w:val="28"/>
          <w:szCs w:val="28"/>
        </w:rPr>
        <w:t>2.  比赛场地与环境</w:t>
      </w:r>
    </w:p>
    <w:p>
      <w:pPr>
        <w:spacing w:before="101" w:line="226" w:lineRule="auto"/>
        <w:outlineLvl w:val="1"/>
        <w:rPr>
          <w:rFonts w:ascii="黑体" w:hAnsi="黑体" w:eastAsia="黑体" w:cs="黑体"/>
          <w:spacing w:val="2"/>
          <w:sz w:val="24"/>
          <w14:textOutline w14:w="5791" w14:cap="sq" w14:cmpd="sng" w14:algn="ctr">
            <w14:solidFill>
              <w14:srgbClr w14:val="000000"/>
            </w14:solidFill>
            <w14:prstDash w14:val="solid"/>
            <w14:bevel/>
          </w14:textOutline>
        </w:rPr>
      </w:pPr>
      <w:r>
        <w:rPr>
          <w:rFonts w:ascii="黑体" w:hAnsi="黑体" w:eastAsia="黑体" w:cs="黑体"/>
          <w:spacing w:val="2"/>
          <w:sz w:val="24"/>
          <w14:textOutline w14:w="5791" w14:cap="sq" w14:cmpd="sng" w14:algn="ctr">
            <w14:solidFill>
              <w14:srgbClr w14:val="000000"/>
            </w14:solidFill>
            <w14:prstDash w14:val="solid"/>
            <w14:bevel/>
          </w14:textOutline>
        </w:rPr>
        <w:t>2.1 场地说明</w:t>
      </w:r>
    </w:p>
    <w:p>
      <w:pPr>
        <w:spacing w:line="300" w:lineRule="auto"/>
        <w:ind w:firstLine="420"/>
        <w:rPr>
          <w:rFonts w:ascii="宋体" w:hAnsi="宋体" w:cs="宋体"/>
          <w:sz w:val="24"/>
          <w:szCs w:val="32"/>
        </w:rPr>
      </w:pPr>
      <w:r>
        <w:rPr>
          <w:rFonts w:hint="eastAsia" w:ascii="宋体" w:hAnsi="宋体" w:cs="宋体"/>
          <w:sz w:val="24"/>
          <w:szCs w:val="32"/>
        </w:rPr>
        <w:t>本赛项的比赛场地为 390*270cm 的矩形区域，材质为 PU 布或喷绘布，黑色引导线宽度 约为 3cm，地图主要由以下几部分组成：</w:t>
      </w:r>
    </w:p>
    <w:p>
      <w:pPr>
        <w:spacing w:before="206" w:line="6523" w:lineRule="exact"/>
        <w:textAlignment w:val="center"/>
      </w:pPr>
      <w:r>
        <w:drawing>
          <wp:inline distT="0" distB="0" distL="0" distR="0">
            <wp:extent cx="6040755" cy="4142105"/>
            <wp:effectExtent l="0" t="0" r="17145" b="10795"/>
            <wp:docPr id="108" name="IM 1"/>
            <wp:cNvGraphicFramePr/>
            <a:graphic xmlns:a="http://schemas.openxmlformats.org/drawingml/2006/main">
              <a:graphicData uri="http://schemas.openxmlformats.org/drawingml/2006/picture">
                <pic:pic xmlns:pic="http://schemas.openxmlformats.org/drawingml/2006/picture">
                  <pic:nvPicPr>
                    <pic:cNvPr id="108" name="IM 1"/>
                    <pic:cNvPicPr/>
                  </pic:nvPicPr>
                  <pic:blipFill>
                    <a:blip r:embed="rId234"/>
                    <a:stretch>
                      <a:fillRect/>
                    </a:stretch>
                  </pic:blipFill>
                  <pic:spPr>
                    <a:xfrm>
                      <a:off x="0" y="0"/>
                      <a:ext cx="6041135" cy="4142232"/>
                    </a:xfrm>
                    <a:prstGeom prst="rect">
                      <a:avLst/>
                    </a:prstGeom>
                  </pic:spPr>
                </pic:pic>
              </a:graphicData>
            </a:graphic>
          </wp:inline>
        </w:drawing>
      </w:r>
    </w:p>
    <w:p>
      <w:pPr>
        <w:spacing w:line="256" w:lineRule="auto"/>
        <w:rPr>
          <w:rFonts w:ascii="Arial"/>
        </w:rPr>
      </w:pPr>
    </w:p>
    <w:p>
      <w:pPr>
        <w:spacing w:line="300" w:lineRule="auto"/>
        <w:ind w:firstLine="420"/>
        <w:rPr>
          <w:rFonts w:ascii="宋体" w:hAnsi="宋体" w:cs="宋体"/>
          <w:sz w:val="24"/>
          <w:szCs w:val="32"/>
        </w:rPr>
      </w:pPr>
      <w:r>
        <w:rPr>
          <w:rFonts w:hint="eastAsia" w:ascii="宋体" w:hAnsi="宋体" w:cs="宋体"/>
          <w:sz w:val="24"/>
          <w:szCs w:val="32"/>
        </w:rPr>
        <w:t>①A 基地，尺寸为 40x40cm，场上共有 2 个 A 基地。</w:t>
      </w:r>
    </w:p>
    <w:p>
      <w:pPr>
        <w:spacing w:line="300" w:lineRule="auto"/>
        <w:ind w:firstLine="420"/>
        <w:rPr>
          <w:rFonts w:ascii="宋体" w:hAnsi="宋体" w:cs="宋体"/>
          <w:sz w:val="24"/>
          <w:szCs w:val="32"/>
        </w:rPr>
      </w:pPr>
      <w:r>
        <w:rPr>
          <w:rFonts w:hint="eastAsia" w:ascii="宋体" w:hAnsi="宋体" w:cs="宋体"/>
          <w:sz w:val="24"/>
          <w:szCs w:val="32"/>
        </w:rPr>
        <w:t>②能源区：尺寸为 5.5x5.5cm，用来放置能量块，场上共有 2 个能源区。</w:t>
      </w:r>
    </w:p>
    <w:p>
      <w:pPr>
        <w:spacing w:line="300" w:lineRule="auto"/>
        <w:ind w:firstLine="420"/>
        <w:rPr>
          <w:rFonts w:ascii="宋体" w:hAnsi="宋体" w:cs="宋体"/>
          <w:sz w:val="24"/>
          <w:szCs w:val="32"/>
        </w:rPr>
      </w:pPr>
      <w:r>
        <w:rPr>
          <w:rFonts w:hint="eastAsia" w:ascii="宋体" w:hAnsi="宋体" w:cs="宋体"/>
          <w:sz w:val="24"/>
          <w:szCs w:val="32"/>
        </w:rPr>
        <w:t>③能源基地：尺寸为 5.5x5.5cm，场上共有 4 个能源基地。</w:t>
      </w:r>
    </w:p>
    <w:p>
      <w:pPr>
        <w:spacing w:line="300" w:lineRule="auto"/>
        <w:ind w:firstLine="420"/>
        <w:rPr>
          <w:rFonts w:ascii="宋体" w:hAnsi="宋体" w:cs="宋体"/>
          <w:sz w:val="24"/>
          <w:szCs w:val="32"/>
        </w:rPr>
      </w:pPr>
      <w:r>
        <w:rPr>
          <w:rFonts w:hint="eastAsia" w:ascii="宋体" w:hAnsi="宋体" w:cs="宋体"/>
          <w:sz w:val="24"/>
          <w:szCs w:val="32"/>
        </w:rPr>
        <w:t>④资源储备区：尺寸为 20x15cm，里面有 1 个资源储备仓，用来放置资源块，场上共有 2 个 资源储备区。</w:t>
      </w:r>
    </w:p>
    <w:p>
      <w:pPr>
        <w:spacing w:line="300" w:lineRule="auto"/>
        <w:ind w:firstLine="420"/>
        <w:rPr>
          <w:rFonts w:ascii="宋体" w:hAnsi="宋体" w:cs="宋体"/>
          <w:sz w:val="24"/>
          <w:szCs w:val="32"/>
        </w:rPr>
      </w:pPr>
      <w:r>
        <w:rPr>
          <w:rFonts w:hint="eastAsia" w:ascii="宋体" w:hAnsi="宋体" w:cs="宋体"/>
          <w:sz w:val="24"/>
          <w:szCs w:val="32"/>
        </w:rPr>
        <w:t>⑤资源抢夺区：尺寸为 120x40cm，用来放置 4 个资源台，每个资源台有 1 个资源块，场上 共有 1 个资源抢夺区。</w:t>
      </w:r>
    </w:p>
    <w:p>
      <w:pPr>
        <w:spacing w:line="300" w:lineRule="auto"/>
        <w:ind w:firstLine="420"/>
        <w:rPr>
          <w:rFonts w:ascii="宋体" w:hAnsi="宋体" w:cs="宋体"/>
          <w:sz w:val="24"/>
          <w:szCs w:val="32"/>
        </w:rPr>
      </w:pPr>
    </w:p>
    <w:p>
      <w:pPr>
        <w:spacing w:line="300" w:lineRule="auto"/>
        <w:ind w:firstLine="420"/>
        <w:rPr>
          <w:rFonts w:ascii="宋体" w:hAnsi="宋体" w:cs="宋体"/>
          <w:sz w:val="24"/>
          <w:szCs w:val="32"/>
        </w:rPr>
      </w:pPr>
    </w:p>
    <w:p>
      <w:pPr>
        <w:spacing w:line="300" w:lineRule="auto"/>
        <w:ind w:firstLine="420"/>
        <w:rPr>
          <w:rFonts w:ascii="宋体" w:hAnsi="宋体" w:cs="宋体"/>
          <w:sz w:val="24"/>
          <w:szCs w:val="32"/>
        </w:rPr>
        <w:sectPr>
          <w:footerReference r:id="rId8" w:type="default"/>
          <w:pgSz w:w="11911" w:h="16838"/>
          <w:pgMar w:top="1480" w:right="1440" w:bottom="1162" w:left="1582" w:header="0" w:footer="811" w:gutter="0"/>
          <w:cols w:space="0" w:num="1"/>
        </w:sectPr>
      </w:pPr>
    </w:p>
    <w:p>
      <w:pPr>
        <w:spacing w:line="300" w:lineRule="auto"/>
        <w:ind w:firstLine="420"/>
        <w:rPr>
          <w:rFonts w:ascii="宋体" w:hAnsi="宋体" w:cs="宋体"/>
          <w:sz w:val="24"/>
          <w:szCs w:val="32"/>
        </w:rPr>
      </w:pPr>
      <w:bookmarkStart w:id="117" w:name="_bookmark1"/>
      <w:bookmarkEnd w:id="117"/>
      <w:r>
        <w:rPr>
          <w:rFonts w:hint="eastAsia" w:ascii="宋体" w:hAnsi="宋体" w:cs="宋体"/>
          <w:sz w:val="24"/>
          <w:szCs w:val="32"/>
        </w:rPr>
        <w:t>⑥风能发电区：尺寸为 15x15cm，用来放置风能发电装置，场上共有 2 个风能发电区。</w:t>
      </w:r>
    </w:p>
    <w:p>
      <w:pPr>
        <w:spacing w:line="300" w:lineRule="auto"/>
        <w:ind w:firstLine="420"/>
        <w:rPr>
          <w:rFonts w:ascii="宋体" w:hAnsi="宋体" w:cs="宋体"/>
          <w:sz w:val="24"/>
          <w:szCs w:val="32"/>
        </w:rPr>
      </w:pPr>
      <w:r>
        <w:rPr>
          <w:rFonts w:hint="eastAsia" w:ascii="宋体" w:hAnsi="宋体" w:cs="宋体"/>
          <w:sz w:val="24"/>
          <w:szCs w:val="32"/>
        </w:rPr>
        <w:t>⑦B 基地：尺寸为 80x40cm，场上共有 2 个 B 基地。</w:t>
      </w:r>
    </w:p>
    <w:p>
      <w:pPr>
        <w:spacing w:line="300" w:lineRule="auto"/>
        <w:ind w:firstLine="420"/>
        <w:rPr>
          <w:rFonts w:ascii="宋体" w:hAnsi="宋体" w:cs="宋体"/>
          <w:sz w:val="24"/>
          <w:szCs w:val="32"/>
        </w:rPr>
      </w:pPr>
      <w:r>
        <w:rPr>
          <w:rFonts w:hint="eastAsia" w:ascii="宋体" w:hAnsi="宋体" w:cs="宋体"/>
          <w:sz w:val="24"/>
          <w:szCs w:val="32"/>
        </w:rPr>
        <w:t>⑧旗帜争夺区：尺寸为 15x10cm，用来放置旗帜，旗帜争夺区有两个旗帜争夺区。</w:t>
      </w:r>
    </w:p>
    <w:p>
      <w:pPr>
        <w:spacing w:before="101" w:line="226" w:lineRule="auto"/>
        <w:ind w:left="17"/>
        <w:outlineLvl w:val="1"/>
        <w:rPr>
          <w:rFonts w:ascii="黑体" w:hAnsi="黑体" w:eastAsia="黑体" w:cs="黑体"/>
          <w:spacing w:val="2"/>
          <w:sz w:val="24"/>
          <w14:textOutline w14:w="5791" w14:cap="sq" w14:cmpd="sng" w14:algn="ctr">
            <w14:solidFill>
              <w14:srgbClr w14:val="000000"/>
            </w14:solidFill>
            <w14:prstDash w14:val="solid"/>
            <w14:bevel/>
          </w14:textOutline>
        </w:rPr>
      </w:pPr>
      <w:bookmarkStart w:id="118" w:name="_bookmark7"/>
      <w:bookmarkEnd w:id="118"/>
      <w:r>
        <w:rPr>
          <w:rFonts w:ascii="黑体" w:hAnsi="黑体" w:eastAsia="黑体" w:cs="黑体"/>
          <w:spacing w:val="2"/>
          <w:sz w:val="24"/>
          <w14:textOutline w14:w="5791" w14:cap="sq" w14:cmpd="sng" w14:algn="ctr">
            <w14:solidFill>
              <w14:srgbClr w14:val="000000"/>
            </w14:solidFill>
            <w14:prstDash w14:val="solid"/>
            <w14:bevel/>
          </w14:textOutline>
        </w:rPr>
        <w:t>2.2 道具说明</w:t>
      </w:r>
    </w:p>
    <w:p>
      <w:pPr>
        <w:spacing w:line="300" w:lineRule="auto"/>
        <w:ind w:firstLine="420"/>
        <w:rPr>
          <w:rFonts w:ascii="宋体" w:hAnsi="宋体" w:cs="宋体"/>
          <w:sz w:val="24"/>
          <w:szCs w:val="32"/>
        </w:rPr>
      </w:pPr>
      <w:r>
        <w:rPr>
          <w:rFonts w:hint="eastAsia" w:ascii="宋体" w:hAnsi="宋体" w:cs="宋体"/>
          <w:sz w:val="24"/>
          <w:szCs w:val="32"/>
        </w:rPr>
        <w:t>能量块：尺寸为 3.5x3.5x3.5cm 的 EVA 物块。</w:t>
      </w:r>
    </w:p>
    <w:p>
      <w:pPr>
        <w:spacing w:line="270" w:lineRule="auto"/>
        <w:rPr>
          <w:rFonts w:ascii="Arial"/>
        </w:rPr>
      </w:pPr>
    </w:p>
    <w:p>
      <w:pPr>
        <w:spacing w:line="2047" w:lineRule="exact"/>
        <w:textAlignment w:val="center"/>
      </w:pPr>
      <w:r>
        <w:drawing>
          <wp:inline distT="0" distB="0" distL="0" distR="0">
            <wp:extent cx="1734185" cy="1299845"/>
            <wp:effectExtent l="0" t="0" r="18415" b="14605"/>
            <wp:docPr id="102" name="IM 2"/>
            <wp:cNvGraphicFramePr/>
            <a:graphic xmlns:a="http://schemas.openxmlformats.org/drawingml/2006/main">
              <a:graphicData uri="http://schemas.openxmlformats.org/drawingml/2006/picture">
                <pic:pic xmlns:pic="http://schemas.openxmlformats.org/drawingml/2006/picture">
                  <pic:nvPicPr>
                    <pic:cNvPr id="102" name="IM 2"/>
                    <pic:cNvPicPr/>
                  </pic:nvPicPr>
                  <pic:blipFill>
                    <a:blip r:embed="rId235"/>
                    <a:stretch>
                      <a:fillRect/>
                    </a:stretch>
                  </pic:blipFill>
                  <pic:spPr>
                    <a:xfrm>
                      <a:off x="0" y="0"/>
                      <a:ext cx="1734311" cy="1299971"/>
                    </a:xfrm>
                    <a:prstGeom prst="rect">
                      <a:avLst/>
                    </a:prstGeom>
                  </pic:spPr>
                </pic:pic>
              </a:graphicData>
            </a:graphic>
          </wp:inline>
        </w:drawing>
      </w:r>
    </w:p>
    <w:p>
      <w:pPr>
        <w:spacing w:line="260" w:lineRule="auto"/>
        <w:rPr>
          <w:rFonts w:ascii="Arial"/>
        </w:rPr>
      </w:pPr>
    </w:p>
    <w:p>
      <w:pPr>
        <w:spacing w:line="300" w:lineRule="auto"/>
        <w:ind w:firstLine="420"/>
        <w:rPr>
          <w:rFonts w:ascii="宋体" w:hAnsi="宋体" w:cs="宋体"/>
          <w:sz w:val="24"/>
          <w:szCs w:val="32"/>
        </w:rPr>
      </w:pPr>
      <w:r>
        <w:rPr>
          <w:rFonts w:hint="eastAsia" w:ascii="宋体" w:hAnsi="宋体" w:cs="宋体"/>
          <w:sz w:val="24"/>
          <w:szCs w:val="32"/>
        </w:rPr>
        <w:t>风能发电装置：</w:t>
      </w:r>
    </w:p>
    <w:p>
      <w:pPr>
        <w:spacing w:line="300" w:lineRule="auto"/>
        <w:ind w:firstLine="420"/>
        <w:rPr>
          <w:rFonts w:ascii="宋体" w:hAnsi="宋体" w:cs="宋体"/>
          <w:sz w:val="24"/>
          <w:szCs w:val="32"/>
        </w:rPr>
      </w:pPr>
    </w:p>
    <w:p>
      <w:pPr>
        <w:spacing w:line="4145" w:lineRule="exact"/>
        <w:ind w:firstLine="2"/>
        <w:textAlignment w:val="center"/>
      </w:pPr>
      <w:r>
        <w:drawing>
          <wp:inline distT="0" distB="0" distL="0" distR="0">
            <wp:extent cx="2631440" cy="2631440"/>
            <wp:effectExtent l="0" t="0" r="0" b="0"/>
            <wp:docPr id="103" name="IM 3"/>
            <wp:cNvGraphicFramePr/>
            <a:graphic xmlns:a="http://schemas.openxmlformats.org/drawingml/2006/main">
              <a:graphicData uri="http://schemas.openxmlformats.org/drawingml/2006/picture">
                <pic:pic xmlns:pic="http://schemas.openxmlformats.org/drawingml/2006/picture">
                  <pic:nvPicPr>
                    <pic:cNvPr id="103" name="IM 3"/>
                    <pic:cNvPicPr/>
                  </pic:nvPicPr>
                  <pic:blipFill>
                    <a:blip r:embed="rId236"/>
                    <a:stretch>
                      <a:fillRect/>
                    </a:stretch>
                  </pic:blipFill>
                  <pic:spPr>
                    <a:xfrm>
                      <a:off x="0" y="0"/>
                      <a:ext cx="2631947" cy="2631947"/>
                    </a:xfrm>
                    <a:prstGeom prst="rect">
                      <a:avLst/>
                    </a:prstGeom>
                  </pic:spPr>
                </pic:pic>
              </a:graphicData>
            </a:graphic>
          </wp:inline>
        </w:drawing>
      </w:r>
    </w:p>
    <w:p>
      <w:pPr>
        <w:spacing w:line="300" w:lineRule="auto"/>
        <w:ind w:firstLine="480" w:firstLineChars="200"/>
        <w:rPr>
          <w:rFonts w:ascii="宋体" w:hAnsi="宋体" w:cs="宋体"/>
          <w:sz w:val="24"/>
          <w:szCs w:val="32"/>
        </w:rPr>
      </w:pPr>
      <w:r>
        <w:rPr>
          <w:rFonts w:hint="eastAsia" w:ascii="宋体" w:hAnsi="宋体" w:cs="宋体"/>
          <w:sz w:val="24"/>
          <w:szCs w:val="32"/>
        </w:rPr>
        <w:t>资源台：</w:t>
      </w:r>
    </w:p>
    <w:p>
      <w:pPr>
        <w:spacing w:line="300" w:lineRule="auto"/>
      </w:pPr>
      <w:r>
        <w:drawing>
          <wp:inline distT="0" distB="0" distL="0" distR="0">
            <wp:extent cx="2536825" cy="2594610"/>
            <wp:effectExtent l="0" t="0" r="15875" b="15875"/>
            <wp:docPr id="104" name="IM 4"/>
            <wp:cNvGraphicFramePr/>
            <a:graphic xmlns:a="http://schemas.openxmlformats.org/drawingml/2006/main">
              <a:graphicData uri="http://schemas.openxmlformats.org/drawingml/2006/picture">
                <pic:pic xmlns:pic="http://schemas.openxmlformats.org/drawingml/2006/picture">
                  <pic:nvPicPr>
                    <pic:cNvPr id="104" name="IM 4"/>
                    <pic:cNvPicPr/>
                  </pic:nvPicPr>
                  <pic:blipFill>
                    <a:blip r:embed="rId237"/>
                    <a:stretch>
                      <a:fillRect/>
                    </a:stretch>
                  </pic:blipFill>
                  <pic:spPr>
                    <a:xfrm>
                      <a:off x="0" y="0"/>
                      <a:ext cx="2536825" cy="2594610"/>
                    </a:xfrm>
                    <a:prstGeom prst="rect">
                      <a:avLst/>
                    </a:prstGeom>
                  </pic:spPr>
                </pic:pic>
              </a:graphicData>
            </a:graphic>
          </wp:inline>
        </w:drawing>
      </w:r>
    </w:p>
    <w:p>
      <w:pPr>
        <w:spacing w:line="300" w:lineRule="auto"/>
        <w:ind w:firstLine="480" w:firstLineChars="200"/>
        <w:rPr>
          <w:rFonts w:ascii="宋体" w:hAnsi="宋体" w:cs="宋体"/>
          <w:sz w:val="24"/>
          <w:szCs w:val="32"/>
        </w:rPr>
      </w:pPr>
      <w:r>
        <w:rPr>
          <w:rFonts w:hint="eastAsia" w:ascii="宋体" w:hAnsi="宋体" w:cs="宋体"/>
          <w:sz w:val="24"/>
          <w:szCs w:val="32"/>
        </w:rPr>
        <w:t>储备仓：</w:t>
      </w:r>
    </w:p>
    <w:p>
      <w:pPr>
        <w:spacing w:line="4755" w:lineRule="exact"/>
        <w:textAlignment w:val="center"/>
      </w:pPr>
      <w:r>
        <w:drawing>
          <wp:inline distT="0" distB="0" distL="0" distR="0">
            <wp:extent cx="3018790" cy="3018790"/>
            <wp:effectExtent l="0" t="0" r="10160" b="0"/>
            <wp:docPr id="105" name="IM 5"/>
            <wp:cNvGraphicFramePr/>
            <a:graphic xmlns:a="http://schemas.openxmlformats.org/drawingml/2006/main">
              <a:graphicData uri="http://schemas.openxmlformats.org/drawingml/2006/picture">
                <pic:pic xmlns:pic="http://schemas.openxmlformats.org/drawingml/2006/picture">
                  <pic:nvPicPr>
                    <pic:cNvPr id="105" name="IM 5"/>
                    <pic:cNvPicPr/>
                  </pic:nvPicPr>
                  <pic:blipFill>
                    <a:blip r:embed="rId238"/>
                    <a:stretch>
                      <a:fillRect/>
                    </a:stretch>
                  </pic:blipFill>
                  <pic:spPr>
                    <a:xfrm>
                      <a:off x="0" y="0"/>
                      <a:ext cx="3019044" cy="3019044"/>
                    </a:xfrm>
                    <a:prstGeom prst="rect">
                      <a:avLst/>
                    </a:prstGeom>
                  </pic:spPr>
                </pic:pic>
              </a:graphicData>
            </a:graphic>
          </wp:inline>
        </w:drawing>
      </w:r>
    </w:p>
    <w:p>
      <w:pPr>
        <w:spacing w:line="300" w:lineRule="auto"/>
        <w:ind w:firstLine="480" w:firstLineChars="200"/>
        <w:rPr>
          <w:rFonts w:ascii="宋体" w:hAnsi="宋体" w:cs="宋体"/>
          <w:sz w:val="24"/>
          <w:szCs w:val="32"/>
        </w:rPr>
      </w:pPr>
      <w:r>
        <w:rPr>
          <w:rFonts w:hint="eastAsia" w:ascii="宋体" w:hAnsi="宋体" w:cs="宋体"/>
          <w:sz w:val="24"/>
          <w:szCs w:val="32"/>
        </w:rPr>
        <w:t>资源块：尺寸为 4cm 的 EVA 小球</w:t>
      </w:r>
    </w:p>
    <w:p>
      <w:pPr>
        <w:spacing w:line="300" w:lineRule="auto"/>
        <w:ind w:firstLine="420" w:firstLineChars="200"/>
        <w:sectPr>
          <w:footerReference r:id="rId9" w:type="default"/>
          <w:pgSz w:w="11911" w:h="16838"/>
          <w:pgMar w:top="1480" w:right="1440" w:bottom="1162" w:left="1582" w:header="0" w:footer="811" w:gutter="0"/>
          <w:cols w:space="0" w:num="1"/>
        </w:sectPr>
      </w:pPr>
      <w:r>
        <w:drawing>
          <wp:inline distT="0" distB="0" distL="0" distR="0">
            <wp:extent cx="2006600" cy="1948815"/>
            <wp:effectExtent l="0" t="0" r="12700" b="13335"/>
            <wp:docPr id="106" name="IM 6"/>
            <wp:cNvGraphicFramePr/>
            <a:graphic xmlns:a="http://schemas.openxmlformats.org/drawingml/2006/main">
              <a:graphicData uri="http://schemas.openxmlformats.org/drawingml/2006/picture">
                <pic:pic xmlns:pic="http://schemas.openxmlformats.org/drawingml/2006/picture">
                  <pic:nvPicPr>
                    <pic:cNvPr id="106" name="IM 6"/>
                    <pic:cNvPicPr/>
                  </pic:nvPicPr>
                  <pic:blipFill>
                    <a:blip r:embed="rId239"/>
                    <a:stretch>
                      <a:fillRect/>
                    </a:stretch>
                  </pic:blipFill>
                  <pic:spPr>
                    <a:xfrm>
                      <a:off x="0" y="0"/>
                      <a:ext cx="2007107" cy="1949195"/>
                    </a:xfrm>
                    <a:prstGeom prst="rect">
                      <a:avLst/>
                    </a:prstGeom>
                  </pic:spPr>
                </pic:pic>
              </a:graphicData>
            </a:graphic>
          </wp:inline>
        </w:drawing>
      </w:r>
    </w:p>
    <w:p>
      <w:pPr>
        <w:spacing w:line="300" w:lineRule="auto"/>
        <w:rPr>
          <w:rFonts w:ascii="Arial"/>
        </w:rPr>
      </w:pPr>
    </w:p>
    <w:p>
      <w:pPr>
        <w:spacing w:before="75" w:line="227" w:lineRule="auto"/>
        <w:ind w:left="5" w:firstLine="480" w:firstLineChars="200"/>
        <w:rPr>
          <w:rFonts w:ascii="宋体" w:hAnsi="宋体" w:cs="宋体"/>
          <w:spacing w:val="3"/>
          <w:sz w:val="23"/>
          <w:szCs w:val="23"/>
        </w:rPr>
      </w:pPr>
      <w:r>
        <w:rPr>
          <w:rFonts w:hint="eastAsia" w:ascii="宋体" w:hAnsi="宋体" w:cs="宋体"/>
          <w:sz w:val="24"/>
          <w:szCs w:val="32"/>
        </w:rPr>
        <w:t>旗帜</w:t>
      </w:r>
      <w:r>
        <w:rPr>
          <w:rFonts w:ascii="宋体" w:hAnsi="宋体" w:cs="宋体"/>
          <w:spacing w:val="3"/>
          <w:sz w:val="23"/>
          <w:szCs w:val="23"/>
        </w:rPr>
        <w:t>：</w:t>
      </w:r>
    </w:p>
    <w:p>
      <w:pPr>
        <w:spacing w:before="101" w:line="226" w:lineRule="auto"/>
        <w:outlineLvl w:val="1"/>
      </w:pPr>
      <w:r>
        <w:drawing>
          <wp:inline distT="0" distB="0" distL="0" distR="0">
            <wp:extent cx="3387725" cy="2540000"/>
            <wp:effectExtent l="0" t="0" r="3175" b="12700"/>
            <wp:docPr id="107" name="IM 7"/>
            <wp:cNvGraphicFramePr/>
            <a:graphic xmlns:a="http://schemas.openxmlformats.org/drawingml/2006/main">
              <a:graphicData uri="http://schemas.openxmlformats.org/drawingml/2006/picture">
                <pic:pic xmlns:pic="http://schemas.openxmlformats.org/drawingml/2006/picture">
                  <pic:nvPicPr>
                    <pic:cNvPr id="107" name="IM 7"/>
                    <pic:cNvPicPr/>
                  </pic:nvPicPr>
                  <pic:blipFill>
                    <a:blip r:embed="rId240"/>
                    <a:stretch>
                      <a:fillRect/>
                    </a:stretch>
                  </pic:blipFill>
                  <pic:spPr>
                    <a:xfrm>
                      <a:off x="0" y="0"/>
                      <a:ext cx="3387852" cy="2540507"/>
                    </a:xfrm>
                    <a:prstGeom prst="rect">
                      <a:avLst/>
                    </a:prstGeom>
                  </pic:spPr>
                </pic:pic>
              </a:graphicData>
            </a:graphic>
          </wp:inline>
        </w:drawing>
      </w:r>
    </w:p>
    <w:p>
      <w:pPr>
        <w:spacing w:before="101" w:line="226" w:lineRule="auto"/>
        <w:outlineLvl w:val="1"/>
        <w:rPr>
          <w:rFonts w:ascii="黑体" w:hAnsi="黑体" w:eastAsia="黑体" w:cs="黑体"/>
          <w:spacing w:val="2"/>
          <w:sz w:val="24"/>
          <w14:textOutline w14:w="5791" w14:cap="sq" w14:cmpd="sng" w14:algn="ctr">
            <w14:solidFill>
              <w14:srgbClr w14:val="000000"/>
            </w14:solidFill>
            <w14:prstDash w14:val="solid"/>
            <w14:bevel/>
          </w14:textOutline>
        </w:rPr>
      </w:pPr>
      <w:r>
        <w:rPr>
          <w:rFonts w:ascii="黑体" w:hAnsi="黑体" w:eastAsia="黑体" w:cs="黑体"/>
          <w:spacing w:val="2"/>
          <w:sz w:val="24"/>
          <w14:textOutline w14:w="5791" w14:cap="sq" w14:cmpd="sng" w14:algn="ctr">
            <w14:solidFill>
              <w14:srgbClr w14:val="000000"/>
            </w14:solidFill>
            <w14:prstDash w14:val="solid"/>
            <w14:bevel/>
          </w14:textOutline>
        </w:rPr>
        <w:t>2.3 赛场环境</w:t>
      </w:r>
    </w:p>
    <w:p>
      <w:pPr>
        <w:spacing w:line="300" w:lineRule="auto"/>
        <w:ind w:firstLine="420"/>
        <w:rPr>
          <w:rFonts w:ascii="宋体" w:hAnsi="宋体" w:cs="宋体"/>
          <w:sz w:val="24"/>
          <w:szCs w:val="32"/>
        </w:rPr>
      </w:pPr>
      <w:r>
        <w:rPr>
          <w:rFonts w:hint="eastAsia" w:ascii="宋体" w:hAnsi="宋体" w:cs="宋体"/>
          <w:sz w:val="24"/>
          <w:szCs w:val="32"/>
        </w:rPr>
        <w:t>机器人比赛场地为冷光源、低照度、无磁场干扰。但由于一般赛场环境的不确定因素较</w:t>
      </w:r>
    </w:p>
    <w:p>
      <w:pPr>
        <w:spacing w:line="300" w:lineRule="auto"/>
        <w:ind w:firstLine="420"/>
        <w:rPr>
          <w:rFonts w:ascii="宋体" w:hAnsi="宋体" w:cs="宋体"/>
          <w:sz w:val="24"/>
          <w:szCs w:val="32"/>
        </w:rPr>
      </w:pPr>
      <w:r>
        <w:rPr>
          <w:rFonts w:hint="eastAsia" w:ascii="宋体" w:hAnsi="宋体" w:cs="宋体"/>
          <w:sz w:val="24"/>
          <w:szCs w:val="32"/>
        </w:rPr>
        <w:t>多，例如，场地表面可能有纹路和不平整，光照条件有变化等等，参赛队在设计机器人时应 考虑各种应对措施。</w:t>
      </w:r>
    </w:p>
    <w:p>
      <w:pPr>
        <w:pStyle w:val="3"/>
        <w:spacing w:before="0" w:after="0" w:line="300" w:lineRule="auto"/>
        <w:ind w:right="-82" w:rightChars="-39"/>
        <w:rPr>
          <w:rFonts w:ascii="黑体" w:hAnsi="黑体" w:eastAsia="黑体" w:cs="黑体"/>
          <w:sz w:val="28"/>
          <w:szCs w:val="28"/>
        </w:rPr>
      </w:pPr>
      <w:bookmarkStart w:id="119" w:name="_bookmark9"/>
      <w:bookmarkEnd w:id="119"/>
      <w:r>
        <w:rPr>
          <w:rFonts w:hint="eastAsia" w:ascii="黑体" w:hAnsi="黑体" w:eastAsia="黑体" w:cs="黑体"/>
          <w:sz w:val="28"/>
          <w:szCs w:val="28"/>
        </w:rPr>
        <w:t>3. 机器人任务及得分</w:t>
      </w:r>
    </w:p>
    <w:p>
      <w:pPr>
        <w:spacing w:before="101" w:line="226" w:lineRule="auto"/>
        <w:outlineLvl w:val="1"/>
        <w:rPr>
          <w:rFonts w:ascii="黑体" w:hAnsi="黑体" w:eastAsia="黑体" w:cs="黑体"/>
          <w:spacing w:val="2"/>
          <w:sz w:val="24"/>
          <w14:textOutline w14:w="5791" w14:cap="sq" w14:cmpd="sng" w14:algn="ctr">
            <w14:solidFill>
              <w14:srgbClr w14:val="000000"/>
            </w14:solidFill>
            <w14:prstDash w14:val="solid"/>
            <w14:bevel/>
          </w14:textOutline>
        </w:rPr>
      </w:pPr>
      <w:bookmarkStart w:id="120" w:name="_bookmark10"/>
      <w:bookmarkEnd w:id="120"/>
      <w:r>
        <w:rPr>
          <w:rFonts w:ascii="黑体" w:hAnsi="黑体" w:eastAsia="黑体" w:cs="黑体"/>
          <w:spacing w:val="2"/>
          <w:sz w:val="24"/>
          <w14:textOutline w14:w="5791" w14:cap="sq" w14:cmpd="sng" w14:algn="ctr">
            <w14:solidFill>
              <w14:srgbClr w14:val="000000"/>
            </w14:solidFill>
            <w14:prstDash w14:val="solid"/>
            <w14:bevel/>
          </w14:textOutline>
        </w:rPr>
        <w:t>3.1  能量储备</w:t>
      </w:r>
    </w:p>
    <w:p>
      <w:pPr>
        <w:spacing w:line="300" w:lineRule="auto"/>
        <w:ind w:firstLine="420"/>
        <w:rPr>
          <w:rFonts w:ascii="宋体" w:hAnsi="宋体" w:cs="宋体"/>
          <w:sz w:val="24"/>
          <w:szCs w:val="32"/>
        </w:rPr>
      </w:pPr>
      <w:r>
        <w:rPr>
          <w:rFonts w:hint="eastAsia" w:ascii="宋体" w:hAnsi="宋体" w:cs="宋体"/>
          <w:sz w:val="24"/>
          <w:szCs w:val="32"/>
        </w:rPr>
        <w:t>双方 1 号机器人从各自A 基地出发 (通过蓝牙手柄启动) ，需要使用巡线传感器到达能 源区获取能量块，并将其推送至能源基地，能源基地有 1 号,2 号两个，在比赛前会抽签决 定能量块需要推送的能源基地。</w:t>
      </w:r>
    </w:p>
    <w:p>
      <w:pPr>
        <w:spacing w:line="240" w:lineRule="exact"/>
      </w:pPr>
    </w:p>
    <w:tbl>
      <w:tblPr>
        <w:tblStyle w:val="18"/>
        <w:tblW w:w="8241" w:type="dxa"/>
        <w:jc w:val="center"/>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860"/>
        <w:gridCol w:w="1140"/>
        <w:gridCol w:w="424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320" w:hRule="atLeast"/>
          <w:jc w:val="center"/>
        </w:trPr>
        <w:tc>
          <w:tcPr>
            <w:tcW w:w="2860" w:type="dxa"/>
          </w:tcPr>
          <w:p>
            <w:pPr>
              <w:spacing w:line="300" w:lineRule="auto"/>
              <w:ind w:firstLine="420"/>
              <w:rPr>
                <w:rFonts w:ascii="宋体" w:hAnsi="宋体" w:cs="宋体"/>
                <w:sz w:val="24"/>
                <w:szCs w:val="32"/>
              </w:rPr>
            </w:pPr>
            <w:r>
              <w:rPr>
                <w:rFonts w:hint="eastAsia" w:ascii="宋体" w:hAnsi="宋体" w:cs="宋体"/>
                <w:sz w:val="24"/>
                <w:szCs w:val="32"/>
              </w:rPr>
              <w:t>任务细则</w:t>
            </w:r>
          </w:p>
        </w:tc>
        <w:tc>
          <w:tcPr>
            <w:tcW w:w="1140" w:type="dxa"/>
          </w:tcPr>
          <w:p>
            <w:pPr>
              <w:spacing w:line="300" w:lineRule="auto"/>
              <w:ind w:firstLine="420"/>
              <w:rPr>
                <w:rFonts w:ascii="宋体" w:hAnsi="宋体" w:cs="宋体"/>
                <w:sz w:val="24"/>
                <w:szCs w:val="32"/>
              </w:rPr>
            </w:pPr>
            <w:r>
              <w:rPr>
                <w:rFonts w:hint="eastAsia" w:ascii="宋体" w:hAnsi="宋体" w:cs="宋体"/>
                <w:sz w:val="24"/>
                <w:szCs w:val="32"/>
              </w:rPr>
              <w:t>分数</w:t>
            </w:r>
          </w:p>
        </w:tc>
        <w:tc>
          <w:tcPr>
            <w:tcW w:w="4241" w:type="dxa"/>
          </w:tcPr>
          <w:p>
            <w:pPr>
              <w:spacing w:line="300" w:lineRule="auto"/>
              <w:ind w:firstLine="420"/>
              <w:rPr>
                <w:rFonts w:ascii="宋体" w:hAnsi="宋体" w:cs="宋体"/>
                <w:sz w:val="24"/>
                <w:szCs w:val="32"/>
              </w:rPr>
            </w:pPr>
            <w:r>
              <w:rPr>
                <w:rFonts w:hint="eastAsia" w:ascii="宋体" w:hAnsi="宋体" w:cs="宋体"/>
                <w:sz w:val="24"/>
                <w:szCs w:val="32"/>
              </w:rPr>
              <w:t>说明</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1559" w:hRule="atLeast"/>
          <w:jc w:val="center"/>
        </w:trPr>
        <w:tc>
          <w:tcPr>
            <w:tcW w:w="2860" w:type="dxa"/>
          </w:tcPr>
          <w:p>
            <w:pPr>
              <w:spacing w:line="300" w:lineRule="auto"/>
              <w:ind w:firstLine="420"/>
              <w:rPr>
                <w:rFonts w:ascii="宋体" w:hAnsi="宋体" w:cs="宋体"/>
                <w:sz w:val="24"/>
                <w:szCs w:val="32"/>
              </w:rPr>
            </w:pPr>
            <w:r>
              <w:rPr>
                <w:rFonts w:hint="eastAsia" w:ascii="宋体" w:hAnsi="宋体" w:cs="宋体"/>
                <w:sz w:val="24"/>
                <w:szCs w:val="32"/>
              </w:rPr>
              <w:t>机器人成功巡线 到达能源区</w:t>
            </w:r>
          </w:p>
        </w:tc>
        <w:tc>
          <w:tcPr>
            <w:tcW w:w="1140" w:type="dxa"/>
          </w:tcPr>
          <w:p>
            <w:pPr>
              <w:spacing w:line="300" w:lineRule="auto"/>
              <w:ind w:firstLine="420"/>
              <w:rPr>
                <w:rFonts w:ascii="宋体" w:hAnsi="宋体" w:cs="宋体"/>
                <w:sz w:val="24"/>
                <w:szCs w:val="32"/>
              </w:rPr>
            </w:pPr>
            <w:r>
              <w:rPr>
                <w:rFonts w:hint="eastAsia" w:ascii="宋体" w:hAnsi="宋体" w:cs="宋体"/>
                <w:sz w:val="24"/>
                <w:szCs w:val="32"/>
              </w:rPr>
              <w:t>5</w:t>
            </w:r>
          </w:p>
        </w:tc>
        <w:tc>
          <w:tcPr>
            <w:tcW w:w="4241" w:type="dxa"/>
          </w:tcPr>
          <w:p>
            <w:pPr>
              <w:spacing w:line="300" w:lineRule="auto"/>
              <w:ind w:firstLine="420"/>
              <w:rPr>
                <w:rFonts w:ascii="宋体" w:hAnsi="宋体" w:cs="宋体"/>
                <w:sz w:val="24"/>
                <w:szCs w:val="32"/>
              </w:rPr>
            </w:pPr>
            <w:r>
              <w:rPr>
                <w:rFonts w:hint="eastAsia" w:ascii="宋体" w:hAnsi="宋体" w:cs="宋体"/>
                <w:sz w:val="24"/>
                <w:szCs w:val="32"/>
              </w:rPr>
              <w:t>出发时，机器人投影不得压 线，否则扣 2 分。</w:t>
            </w:r>
          </w:p>
          <w:p>
            <w:pPr>
              <w:spacing w:line="300" w:lineRule="auto"/>
              <w:ind w:firstLine="420"/>
              <w:rPr>
                <w:rFonts w:ascii="宋体" w:hAnsi="宋体" w:cs="宋体"/>
                <w:sz w:val="24"/>
                <w:szCs w:val="32"/>
              </w:rPr>
            </w:pPr>
            <w:r>
              <w:rPr>
                <w:rFonts w:hint="eastAsia" w:ascii="宋体" w:hAnsi="宋体" w:cs="宋体"/>
                <w:sz w:val="24"/>
                <w:szCs w:val="32"/>
              </w:rPr>
              <w:t>巡线过程中，机器人车身正投 影不得离开引导线大于 2 秒， 否则视为该部分巡线失败。</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938" w:hRule="atLeast"/>
          <w:jc w:val="center"/>
        </w:trPr>
        <w:tc>
          <w:tcPr>
            <w:tcW w:w="2860" w:type="dxa"/>
          </w:tcPr>
          <w:p>
            <w:pPr>
              <w:spacing w:line="300" w:lineRule="auto"/>
              <w:ind w:firstLine="420"/>
              <w:rPr>
                <w:rFonts w:ascii="宋体" w:hAnsi="宋体" w:cs="宋体"/>
                <w:sz w:val="24"/>
                <w:szCs w:val="32"/>
              </w:rPr>
            </w:pPr>
            <w:r>
              <w:rPr>
                <w:rFonts w:hint="eastAsia" w:ascii="宋体" w:hAnsi="宋体" w:cs="宋体"/>
                <w:sz w:val="24"/>
                <w:szCs w:val="32"/>
              </w:rPr>
              <w:t>机器人成功巡线 到达能源基地</w:t>
            </w:r>
          </w:p>
        </w:tc>
        <w:tc>
          <w:tcPr>
            <w:tcW w:w="1140" w:type="dxa"/>
          </w:tcPr>
          <w:p>
            <w:pPr>
              <w:spacing w:line="300" w:lineRule="auto"/>
              <w:ind w:firstLine="420"/>
              <w:rPr>
                <w:rFonts w:ascii="宋体" w:hAnsi="宋体" w:cs="宋体"/>
                <w:sz w:val="24"/>
                <w:szCs w:val="32"/>
              </w:rPr>
            </w:pPr>
            <w:r>
              <w:rPr>
                <w:rFonts w:hint="eastAsia" w:ascii="宋体" w:hAnsi="宋体" w:cs="宋体"/>
                <w:sz w:val="24"/>
                <w:szCs w:val="32"/>
              </w:rPr>
              <w:t>5</w:t>
            </w:r>
          </w:p>
        </w:tc>
        <w:tc>
          <w:tcPr>
            <w:tcW w:w="4241" w:type="dxa"/>
          </w:tcPr>
          <w:p>
            <w:pPr>
              <w:spacing w:line="300" w:lineRule="auto"/>
              <w:ind w:firstLine="420"/>
              <w:rPr>
                <w:rFonts w:ascii="宋体" w:hAnsi="宋体" w:cs="宋体"/>
                <w:sz w:val="24"/>
                <w:szCs w:val="32"/>
              </w:rPr>
            </w:pPr>
            <w:r>
              <w:rPr>
                <w:rFonts w:hint="eastAsia" w:ascii="宋体" w:hAnsi="宋体" w:cs="宋体"/>
                <w:sz w:val="24"/>
                <w:szCs w:val="32"/>
              </w:rPr>
              <w:t>巡线过程中，机器人车身投影不得离开引导线大于 2 秒，否则视为该部分巡线失败。</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1024" w:hRule="atLeast"/>
          <w:jc w:val="center"/>
        </w:trPr>
        <w:tc>
          <w:tcPr>
            <w:tcW w:w="2860" w:type="dxa"/>
          </w:tcPr>
          <w:p>
            <w:pPr>
              <w:spacing w:line="300" w:lineRule="auto"/>
              <w:ind w:firstLine="420"/>
              <w:rPr>
                <w:rFonts w:ascii="宋体" w:hAnsi="宋体" w:cs="宋体"/>
                <w:sz w:val="24"/>
                <w:szCs w:val="32"/>
              </w:rPr>
            </w:pPr>
            <w:r>
              <w:rPr>
                <w:rFonts w:hint="eastAsia" w:ascii="宋体" w:hAnsi="宋体" w:cs="宋体"/>
                <w:sz w:val="24"/>
                <w:szCs w:val="32"/>
              </w:rPr>
              <w:t>将能量块成功推送至能源基地，能量块的正投影在 能源基地框内</w:t>
            </w:r>
          </w:p>
        </w:tc>
        <w:tc>
          <w:tcPr>
            <w:tcW w:w="1140" w:type="dxa"/>
          </w:tcPr>
          <w:p>
            <w:pPr>
              <w:spacing w:line="300" w:lineRule="auto"/>
              <w:ind w:firstLine="420"/>
              <w:rPr>
                <w:rFonts w:ascii="宋体" w:hAnsi="宋体" w:cs="宋体"/>
                <w:sz w:val="24"/>
                <w:szCs w:val="32"/>
              </w:rPr>
            </w:pPr>
            <w:r>
              <w:rPr>
                <w:rFonts w:hint="eastAsia" w:ascii="宋体" w:hAnsi="宋体" w:cs="宋体"/>
                <w:sz w:val="24"/>
                <w:szCs w:val="32"/>
              </w:rPr>
              <w:t>10</w:t>
            </w:r>
          </w:p>
        </w:tc>
        <w:tc>
          <w:tcPr>
            <w:tcW w:w="4241" w:type="dxa"/>
          </w:tcPr>
          <w:p>
            <w:pPr>
              <w:spacing w:line="300" w:lineRule="auto"/>
              <w:ind w:firstLine="420"/>
              <w:rPr>
                <w:rFonts w:ascii="宋体" w:hAnsi="宋体" w:cs="宋体"/>
                <w:sz w:val="24"/>
                <w:szCs w:val="32"/>
              </w:rPr>
            </w:pPr>
            <w:r>
              <w:rPr>
                <w:rFonts w:hint="eastAsia" w:ascii="宋体" w:hAnsi="宋体" w:cs="宋体"/>
                <w:sz w:val="24"/>
                <w:szCs w:val="32"/>
              </w:rPr>
              <w:t>若能量块压线，扣 5 分；若能量块在推送过程中丢失，则该任务不得分。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640" w:hRule="atLeast"/>
          <w:jc w:val="center"/>
        </w:trPr>
        <w:tc>
          <w:tcPr>
            <w:tcW w:w="2860" w:type="dxa"/>
          </w:tcPr>
          <w:p>
            <w:pPr>
              <w:spacing w:line="300" w:lineRule="auto"/>
              <w:ind w:firstLine="420"/>
              <w:rPr>
                <w:rFonts w:ascii="宋体" w:hAnsi="宋体" w:cs="宋体"/>
                <w:sz w:val="24"/>
                <w:szCs w:val="32"/>
              </w:rPr>
            </w:pPr>
            <w:r>
              <w:rPr>
                <w:rFonts w:hint="eastAsia" w:ascii="宋体" w:hAnsi="宋体" w:cs="宋体"/>
                <w:sz w:val="24"/>
                <w:szCs w:val="32"/>
              </w:rPr>
              <w:t>总分</w:t>
            </w:r>
          </w:p>
        </w:tc>
        <w:tc>
          <w:tcPr>
            <w:tcW w:w="1140" w:type="dxa"/>
          </w:tcPr>
          <w:p>
            <w:pPr>
              <w:spacing w:line="300" w:lineRule="auto"/>
              <w:ind w:firstLine="420"/>
              <w:rPr>
                <w:rFonts w:ascii="宋体" w:hAnsi="宋体" w:cs="宋体"/>
                <w:sz w:val="24"/>
                <w:szCs w:val="32"/>
              </w:rPr>
            </w:pPr>
            <w:r>
              <w:rPr>
                <w:rFonts w:hint="eastAsia" w:ascii="宋体" w:hAnsi="宋体" w:cs="宋体"/>
                <w:sz w:val="24"/>
                <w:szCs w:val="32"/>
              </w:rPr>
              <w:t>20</w:t>
            </w:r>
          </w:p>
        </w:tc>
        <w:tc>
          <w:tcPr>
            <w:tcW w:w="4241" w:type="dxa"/>
          </w:tcPr>
          <w:p>
            <w:pPr>
              <w:spacing w:line="300" w:lineRule="auto"/>
              <w:ind w:firstLine="420"/>
              <w:rPr>
                <w:rFonts w:ascii="宋体" w:hAnsi="宋体" w:cs="宋体"/>
                <w:sz w:val="24"/>
                <w:szCs w:val="32"/>
              </w:rPr>
            </w:pPr>
            <w:r>
              <w:rPr>
                <w:rFonts w:hint="eastAsia" w:ascii="宋体" w:hAnsi="宋体" w:cs="宋体"/>
                <w:sz w:val="24"/>
                <w:szCs w:val="32"/>
              </w:rPr>
              <w:t>若在此过程中，机器人离开引导线并无法回到引导线上，则该后续任务视为失败。</w:t>
            </w:r>
          </w:p>
        </w:tc>
      </w:tr>
    </w:tbl>
    <w:p>
      <w:pPr>
        <w:spacing w:before="101" w:line="226" w:lineRule="auto"/>
        <w:outlineLvl w:val="1"/>
        <w:rPr>
          <w:rFonts w:ascii="黑体" w:hAnsi="黑体" w:eastAsia="黑体" w:cs="黑体"/>
          <w:spacing w:val="2"/>
          <w:sz w:val="24"/>
          <w14:textOutline w14:w="5791" w14:cap="sq" w14:cmpd="sng" w14:algn="ctr">
            <w14:solidFill>
              <w14:srgbClr w14:val="000000"/>
            </w14:solidFill>
            <w14:prstDash w14:val="solid"/>
            <w14:bevel/>
          </w14:textOutline>
        </w:rPr>
      </w:pPr>
      <w:r>
        <w:rPr>
          <w:rFonts w:ascii="黑体" w:hAnsi="黑体" w:eastAsia="黑体" w:cs="黑体"/>
          <w:spacing w:val="2"/>
          <w:sz w:val="24"/>
          <w14:textOutline w14:w="5791" w14:cap="sq" w14:cmpd="sng" w14:algn="ctr">
            <w14:solidFill>
              <w14:srgbClr w14:val="000000"/>
            </w14:solidFill>
            <w14:prstDash w14:val="solid"/>
            <w14:bevel/>
          </w14:textOutline>
        </w:rPr>
        <w:t>3.2  风能发电</w:t>
      </w:r>
    </w:p>
    <w:p>
      <w:pPr>
        <w:spacing w:line="300" w:lineRule="auto"/>
        <w:ind w:firstLine="420"/>
        <w:rPr>
          <w:rFonts w:ascii="宋体" w:hAnsi="宋体" w:cs="宋体"/>
          <w:sz w:val="24"/>
          <w:szCs w:val="32"/>
        </w:rPr>
      </w:pPr>
      <w:r>
        <w:rPr>
          <w:rFonts w:hint="eastAsia" w:ascii="宋体" w:hAnsi="宋体" w:cs="宋体"/>
          <w:sz w:val="24"/>
          <w:szCs w:val="32"/>
        </w:rPr>
        <w:t>1 号机器人在完成能源储备后，需要沿着引导线到达风能发电区，到达风能发电区后， 需要转动风扇 (梁的初始状态是水平) ，使风扇转动 2 圈以上。风扇转动完后，机器人需要 沿着引导线回到 A 基地，并静止。</w:t>
      </w:r>
    </w:p>
    <w:p>
      <w:pPr>
        <w:spacing w:line="300" w:lineRule="auto"/>
        <w:ind w:firstLine="420"/>
        <w:rPr>
          <w:rFonts w:ascii="宋体" w:hAnsi="宋体" w:cs="宋体"/>
          <w:sz w:val="24"/>
          <w:szCs w:val="32"/>
        </w:rPr>
      </w:pPr>
    </w:p>
    <w:tbl>
      <w:tblPr>
        <w:tblStyle w:val="18"/>
        <w:tblW w:w="7418" w:type="dxa"/>
        <w:jc w:val="center"/>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969"/>
        <w:gridCol w:w="1196"/>
        <w:gridCol w:w="325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320" w:hRule="atLeast"/>
          <w:jc w:val="center"/>
        </w:trPr>
        <w:tc>
          <w:tcPr>
            <w:tcW w:w="2969" w:type="dxa"/>
          </w:tcPr>
          <w:p>
            <w:pPr>
              <w:spacing w:line="300" w:lineRule="auto"/>
              <w:ind w:firstLine="420"/>
              <w:rPr>
                <w:rFonts w:ascii="宋体" w:hAnsi="宋体" w:cs="宋体"/>
                <w:sz w:val="24"/>
                <w:szCs w:val="32"/>
              </w:rPr>
            </w:pPr>
            <w:r>
              <w:rPr>
                <w:rFonts w:hint="eastAsia" w:ascii="宋体" w:hAnsi="宋体" w:cs="宋体"/>
                <w:sz w:val="24"/>
                <w:szCs w:val="32"/>
              </w:rPr>
              <w:t>任务细则</w:t>
            </w:r>
          </w:p>
        </w:tc>
        <w:tc>
          <w:tcPr>
            <w:tcW w:w="1196" w:type="dxa"/>
          </w:tcPr>
          <w:p>
            <w:pPr>
              <w:spacing w:line="300" w:lineRule="auto"/>
              <w:ind w:firstLine="420"/>
              <w:rPr>
                <w:rFonts w:ascii="宋体" w:hAnsi="宋体" w:cs="宋体"/>
                <w:sz w:val="24"/>
                <w:szCs w:val="32"/>
              </w:rPr>
            </w:pPr>
            <w:r>
              <w:rPr>
                <w:rFonts w:hint="eastAsia" w:ascii="宋体" w:hAnsi="宋体" w:cs="宋体"/>
                <w:sz w:val="24"/>
                <w:szCs w:val="32"/>
              </w:rPr>
              <w:t>分数</w:t>
            </w:r>
          </w:p>
        </w:tc>
        <w:tc>
          <w:tcPr>
            <w:tcW w:w="3253" w:type="dxa"/>
          </w:tcPr>
          <w:p>
            <w:pPr>
              <w:spacing w:line="300" w:lineRule="auto"/>
              <w:ind w:firstLine="420"/>
              <w:rPr>
                <w:rFonts w:ascii="宋体" w:hAnsi="宋体" w:cs="宋体"/>
                <w:sz w:val="24"/>
                <w:szCs w:val="32"/>
              </w:rPr>
            </w:pPr>
            <w:r>
              <w:rPr>
                <w:rFonts w:hint="eastAsia" w:ascii="宋体" w:hAnsi="宋体" w:cs="宋体"/>
                <w:sz w:val="24"/>
                <w:szCs w:val="32"/>
              </w:rPr>
              <w:t>说明</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1872" w:hRule="atLeast"/>
          <w:jc w:val="center"/>
        </w:trPr>
        <w:tc>
          <w:tcPr>
            <w:tcW w:w="2969" w:type="dxa"/>
          </w:tcPr>
          <w:p>
            <w:pPr>
              <w:spacing w:line="300" w:lineRule="auto"/>
              <w:ind w:firstLine="420"/>
              <w:rPr>
                <w:rFonts w:ascii="宋体" w:hAnsi="宋体" w:cs="宋体"/>
                <w:sz w:val="24"/>
                <w:szCs w:val="32"/>
              </w:rPr>
            </w:pPr>
            <w:r>
              <w:rPr>
                <w:rFonts w:hint="eastAsia" w:ascii="宋体" w:hAnsi="宋体" w:cs="宋体"/>
                <w:sz w:val="24"/>
                <w:szCs w:val="32"/>
              </w:rPr>
              <w:t>机器人能够按照要求巡线 到达风能发电区</w:t>
            </w:r>
          </w:p>
        </w:tc>
        <w:tc>
          <w:tcPr>
            <w:tcW w:w="1196" w:type="dxa"/>
          </w:tcPr>
          <w:p>
            <w:pPr>
              <w:spacing w:line="300" w:lineRule="auto"/>
              <w:ind w:firstLine="420"/>
              <w:rPr>
                <w:rFonts w:ascii="宋体" w:hAnsi="宋体" w:cs="宋体"/>
                <w:sz w:val="24"/>
                <w:szCs w:val="32"/>
              </w:rPr>
            </w:pPr>
            <w:r>
              <w:rPr>
                <w:rFonts w:hint="eastAsia" w:ascii="宋体" w:hAnsi="宋体" w:cs="宋体"/>
                <w:sz w:val="24"/>
                <w:szCs w:val="32"/>
              </w:rPr>
              <w:t>5</w:t>
            </w:r>
          </w:p>
        </w:tc>
        <w:tc>
          <w:tcPr>
            <w:tcW w:w="3253" w:type="dxa"/>
          </w:tcPr>
          <w:p>
            <w:pPr>
              <w:spacing w:line="300" w:lineRule="auto"/>
              <w:ind w:firstLine="420"/>
              <w:rPr>
                <w:rFonts w:ascii="宋体" w:hAnsi="宋体" w:cs="宋体"/>
                <w:sz w:val="24"/>
                <w:szCs w:val="32"/>
              </w:rPr>
            </w:pPr>
            <w:r>
              <w:rPr>
                <w:rFonts w:hint="eastAsia" w:ascii="宋体" w:hAnsi="宋体" w:cs="宋体"/>
                <w:sz w:val="24"/>
                <w:szCs w:val="32"/>
              </w:rPr>
              <w:t>①若没有按照路线要求巡线， 则该任务不得分。          ②巡线过程中，机器人车身投 影不得离开引导线大于 2 秒， 否则视为该部分巡线失败。</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1249" w:hRule="atLeast"/>
          <w:jc w:val="center"/>
        </w:trPr>
        <w:tc>
          <w:tcPr>
            <w:tcW w:w="2969" w:type="dxa"/>
          </w:tcPr>
          <w:p>
            <w:pPr>
              <w:spacing w:line="300" w:lineRule="auto"/>
              <w:ind w:firstLine="420"/>
              <w:rPr>
                <w:rFonts w:ascii="宋体" w:hAnsi="宋体" w:cs="宋体"/>
                <w:sz w:val="24"/>
                <w:szCs w:val="32"/>
              </w:rPr>
            </w:pPr>
            <w:r>
              <w:rPr>
                <w:rFonts w:hint="eastAsia" w:ascii="宋体" w:hAnsi="宋体" w:cs="宋体"/>
                <w:sz w:val="24"/>
                <w:szCs w:val="32"/>
              </w:rPr>
              <w:t>成功使风扇转动 2 圈以上</w:t>
            </w:r>
          </w:p>
        </w:tc>
        <w:tc>
          <w:tcPr>
            <w:tcW w:w="1196" w:type="dxa"/>
          </w:tcPr>
          <w:p>
            <w:pPr>
              <w:spacing w:line="300" w:lineRule="auto"/>
              <w:ind w:firstLine="420"/>
              <w:rPr>
                <w:rFonts w:ascii="宋体" w:hAnsi="宋体" w:cs="宋体"/>
                <w:sz w:val="24"/>
                <w:szCs w:val="32"/>
              </w:rPr>
            </w:pPr>
            <w:r>
              <w:rPr>
                <w:rFonts w:hint="eastAsia" w:ascii="宋体" w:hAnsi="宋体" w:cs="宋体"/>
                <w:sz w:val="24"/>
                <w:szCs w:val="32"/>
              </w:rPr>
              <w:t>15</w:t>
            </w:r>
          </w:p>
        </w:tc>
        <w:tc>
          <w:tcPr>
            <w:tcW w:w="3253" w:type="dxa"/>
          </w:tcPr>
          <w:p>
            <w:pPr>
              <w:spacing w:line="300" w:lineRule="auto"/>
              <w:ind w:firstLine="420"/>
              <w:rPr>
                <w:rFonts w:ascii="宋体" w:hAnsi="宋体" w:cs="宋体"/>
                <w:sz w:val="24"/>
                <w:szCs w:val="32"/>
              </w:rPr>
            </w:pPr>
            <w:r>
              <w:rPr>
                <w:rFonts w:hint="eastAsia" w:ascii="宋体" w:hAnsi="宋体" w:cs="宋体"/>
                <w:sz w:val="24"/>
                <w:szCs w:val="32"/>
              </w:rPr>
              <w:t>①若风扇有转动但小于 2 圈， 则扣 5 分。                ②若在转动过程中将风扇碰 倒，则该任务不得分。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2804" w:hRule="atLeast"/>
          <w:jc w:val="center"/>
        </w:trPr>
        <w:tc>
          <w:tcPr>
            <w:tcW w:w="2969" w:type="dxa"/>
          </w:tcPr>
          <w:p>
            <w:pPr>
              <w:spacing w:line="300" w:lineRule="auto"/>
              <w:ind w:firstLine="420"/>
              <w:rPr>
                <w:rFonts w:ascii="宋体" w:hAnsi="宋体" w:cs="宋体"/>
                <w:sz w:val="24"/>
                <w:szCs w:val="32"/>
              </w:rPr>
            </w:pPr>
            <w:r>
              <w:rPr>
                <w:rFonts w:hint="eastAsia" w:ascii="宋体" w:hAnsi="宋体" w:cs="宋体"/>
                <w:sz w:val="24"/>
                <w:szCs w:val="32"/>
              </w:rPr>
              <w:t>机器人能够沿着引导线回 到 A 基地，并静止</w:t>
            </w:r>
          </w:p>
        </w:tc>
        <w:tc>
          <w:tcPr>
            <w:tcW w:w="1196" w:type="dxa"/>
          </w:tcPr>
          <w:p>
            <w:pPr>
              <w:spacing w:line="300" w:lineRule="auto"/>
              <w:ind w:firstLine="420"/>
              <w:rPr>
                <w:rFonts w:ascii="宋体" w:hAnsi="宋体" w:cs="宋体"/>
                <w:sz w:val="24"/>
                <w:szCs w:val="32"/>
              </w:rPr>
            </w:pPr>
            <w:r>
              <w:rPr>
                <w:rFonts w:hint="eastAsia" w:ascii="宋体" w:hAnsi="宋体" w:cs="宋体"/>
                <w:sz w:val="24"/>
                <w:szCs w:val="32"/>
              </w:rPr>
              <w:t>5</w:t>
            </w:r>
          </w:p>
        </w:tc>
        <w:tc>
          <w:tcPr>
            <w:tcW w:w="3253" w:type="dxa"/>
          </w:tcPr>
          <w:p>
            <w:pPr>
              <w:spacing w:line="300" w:lineRule="auto"/>
              <w:ind w:firstLine="420"/>
              <w:rPr>
                <w:rFonts w:ascii="宋体" w:hAnsi="宋体" w:cs="宋体"/>
                <w:sz w:val="24"/>
                <w:szCs w:val="32"/>
              </w:rPr>
            </w:pPr>
            <w:r>
              <w:rPr>
                <w:rFonts w:hint="eastAsia" w:ascii="宋体" w:hAnsi="宋体" w:cs="宋体"/>
                <w:sz w:val="24"/>
                <w:szCs w:val="32"/>
              </w:rPr>
              <w:t>①若机器人回到基地静止后， 车身的正投影压到 A 基地框， 则扣 5 分。                ②若机器人经过基地但无静 止，则该任务不得分。      ②巡线过程中，机器人车身投 影不得离开引导线大于 2 秒， 否则视为该部分巡线失败。</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1565" w:hRule="atLeast"/>
          <w:jc w:val="center"/>
        </w:trPr>
        <w:tc>
          <w:tcPr>
            <w:tcW w:w="2969" w:type="dxa"/>
          </w:tcPr>
          <w:p>
            <w:pPr>
              <w:spacing w:line="300" w:lineRule="auto"/>
              <w:ind w:firstLine="420"/>
              <w:rPr>
                <w:rFonts w:ascii="宋体" w:hAnsi="宋体" w:cs="宋体"/>
                <w:sz w:val="24"/>
                <w:szCs w:val="32"/>
              </w:rPr>
            </w:pPr>
            <w:r>
              <w:rPr>
                <w:rFonts w:hint="eastAsia" w:ascii="宋体" w:hAnsi="宋体" w:cs="宋体"/>
                <w:sz w:val="24"/>
                <w:szCs w:val="32"/>
              </w:rPr>
              <w:t>总分</w:t>
            </w:r>
          </w:p>
        </w:tc>
        <w:tc>
          <w:tcPr>
            <w:tcW w:w="1196" w:type="dxa"/>
          </w:tcPr>
          <w:p>
            <w:pPr>
              <w:spacing w:line="300" w:lineRule="auto"/>
              <w:ind w:firstLine="420"/>
              <w:rPr>
                <w:rFonts w:ascii="宋体" w:hAnsi="宋体" w:cs="宋体"/>
                <w:sz w:val="24"/>
                <w:szCs w:val="32"/>
              </w:rPr>
            </w:pPr>
            <w:r>
              <w:rPr>
                <w:rFonts w:hint="eastAsia" w:ascii="宋体" w:hAnsi="宋体" w:cs="宋体"/>
                <w:sz w:val="24"/>
                <w:szCs w:val="32"/>
              </w:rPr>
              <w:t>25</w:t>
            </w:r>
          </w:p>
        </w:tc>
        <w:tc>
          <w:tcPr>
            <w:tcW w:w="3253" w:type="dxa"/>
          </w:tcPr>
          <w:p>
            <w:pPr>
              <w:spacing w:line="300" w:lineRule="auto"/>
              <w:ind w:firstLine="420"/>
              <w:rPr>
                <w:rFonts w:ascii="宋体" w:hAnsi="宋体" w:cs="宋体"/>
                <w:sz w:val="24"/>
                <w:szCs w:val="32"/>
              </w:rPr>
            </w:pPr>
            <w:r>
              <w:rPr>
                <w:rFonts w:hint="eastAsia" w:ascii="宋体" w:hAnsi="宋体" w:cs="宋体"/>
                <w:sz w:val="24"/>
                <w:szCs w:val="32"/>
              </w:rPr>
              <w:t>①若在此过程中，机器人离开 引导线并无法回到引导线上， 则后续任务视为失败。      ②自动赛结束后，会对能量块 进行清场。</w:t>
            </w:r>
          </w:p>
        </w:tc>
      </w:tr>
    </w:tbl>
    <w:p>
      <w:pPr>
        <w:spacing w:before="75" w:line="227" w:lineRule="auto"/>
        <w:sectPr>
          <w:footerReference r:id="rId10" w:type="default"/>
          <w:pgSz w:w="11911" w:h="16838"/>
          <w:pgMar w:top="1480" w:right="1440" w:bottom="1162" w:left="1582" w:header="0" w:footer="811" w:gutter="0"/>
          <w:cols w:space="0" w:num="1"/>
        </w:sectPr>
      </w:pPr>
    </w:p>
    <w:p>
      <w:pPr>
        <w:spacing w:before="101" w:line="226" w:lineRule="auto"/>
        <w:outlineLvl w:val="1"/>
        <w:rPr>
          <w:rFonts w:ascii="黑体" w:hAnsi="黑体" w:eastAsia="黑体" w:cs="黑体"/>
          <w:spacing w:val="2"/>
          <w:sz w:val="24"/>
          <w14:textOutline w14:w="5791" w14:cap="sq" w14:cmpd="sng" w14:algn="ctr">
            <w14:solidFill>
              <w14:srgbClr w14:val="000000"/>
            </w14:solidFill>
            <w14:prstDash w14:val="solid"/>
            <w14:bevel/>
          </w14:textOutline>
        </w:rPr>
      </w:pPr>
      <w:bookmarkStart w:id="121" w:name="_bookmark11"/>
      <w:bookmarkEnd w:id="121"/>
      <w:bookmarkStart w:id="122" w:name="_bookmark8"/>
      <w:bookmarkEnd w:id="122"/>
      <w:bookmarkStart w:id="123" w:name="_bookmark12"/>
      <w:bookmarkEnd w:id="123"/>
      <w:r>
        <w:rPr>
          <w:rFonts w:ascii="黑体" w:hAnsi="黑体" w:eastAsia="黑体" w:cs="黑体"/>
          <w:spacing w:val="2"/>
          <w:sz w:val="24"/>
          <w14:textOutline w14:w="5791" w14:cap="sq" w14:cmpd="sng" w14:algn="ctr">
            <w14:solidFill>
              <w14:srgbClr w14:val="000000"/>
            </w14:solidFill>
            <w14:prstDash w14:val="solid"/>
            <w14:bevel/>
          </w14:textOutline>
        </w:rPr>
        <w:t>3.3  资源争夺</w:t>
      </w:r>
    </w:p>
    <w:p>
      <w:pPr>
        <w:spacing w:line="300" w:lineRule="auto"/>
        <w:ind w:firstLine="480" w:firstLineChars="200"/>
        <w:rPr>
          <w:rFonts w:ascii="宋体" w:hAnsi="宋体" w:cs="宋体"/>
          <w:sz w:val="24"/>
          <w:szCs w:val="32"/>
        </w:rPr>
      </w:pPr>
      <w:r>
        <w:rPr>
          <w:rFonts w:hint="eastAsia" w:ascii="宋体" w:hAnsi="宋体" w:cs="宋体"/>
          <w:sz w:val="24"/>
          <w:szCs w:val="32"/>
        </w:rPr>
        <w:t>1 号机器人完成任务后稳定地停在 A 基地后，裁判会举起该队伍颜色的牌示意，此时该 队伍的选手便可以拿起遥控器对 2 号机器人进行控制(未获得示意不可对机器人进行控制)。 参赛选手需要控制机器人从 B 基地沿着引导线到达资源抢夺区，资源抢夺区放置有 4 个资源 块放置在资源台上。机器人需要将资源抢夺区的资源块搬运至资源储备区的储备仓内。当搬 运完 2 个资源块后，2 号机器人需要回到 B 基地。</w:t>
      </w:r>
    </w:p>
    <w:tbl>
      <w:tblPr>
        <w:tblStyle w:val="18"/>
        <w:tblpPr w:leftFromText="180" w:rightFromText="180" w:vertAnchor="text" w:horzAnchor="page" w:tblpXSpec="center" w:tblpY="392"/>
        <w:tblOverlap w:val="never"/>
        <w:tblW w:w="8411" w:type="dxa"/>
        <w:jc w:val="center"/>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440"/>
        <w:gridCol w:w="870"/>
        <w:gridCol w:w="510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321" w:hRule="atLeast"/>
          <w:jc w:val="center"/>
        </w:trPr>
        <w:tc>
          <w:tcPr>
            <w:tcW w:w="2440" w:type="dxa"/>
          </w:tcPr>
          <w:p>
            <w:pPr>
              <w:spacing w:line="300" w:lineRule="auto"/>
              <w:ind w:firstLine="420"/>
              <w:rPr>
                <w:rFonts w:ascii="宋体" w:hAnsi="宋体" w:cs="宋体"/>
                <w:sz w:val="24"/>
                <w:szCs w:val="32"/>
              </w:rPr>
            </w:pPr>
            <w:r>
              <w:rPr>
                <w:rFonts w:hint="eastAsia" w:ascii="宋体" w:hAnsi="宋体" w:cs="宋体"/>
                <w:sz w:val="24"/>
                <w:szCs w:val="32"/>
              </w:rPr>
              <w:t>任务细则</w:t>
            </w:r>
          </w:p>
        </w:tc>
        <w:tc>
          <w:tcPr>
            <w:tcW w:w="870" w:type="dxa"/>
          </w:tcPr>
          <w:p>
            <w:pPr>
              <w:spacing w:line="300" w:lineRule="auto"/>
              <w:rPr>
                <w:rFonts w:ascii="宋体" w:hAnsi="宋体" w:cs="宋体"/>
                <w:sz w:val="24"/>
                <w:szCs w:val="32"/>
              </w:rPr>
            </w:pPr>
            <w:r>
              <w:rPr>
                <w:rFonts w:hint="eastAsia" w:ascii="宋体" w:hAnsi="宋体" w:cs="宋体"/>
                <w:sz w:val="24"/>
                <w:szCs w:val="32"/>
              </w:rPr>
              <w:t>分数</w:t>
            </w:r>
          </w:p>
        </w:tc>
        <w:tc>
          <w:tcPr>
            <w:tcW w:w="5101" w:type="dxa"/>
          </w:tcPr>
          <w:p>
            <w:pPr>
              <w:spacing w:line="300" w:lineRule="auto"/>
              <w:ind w:firstLine="420"/>
              <w:rPr>
                <w:rFonts w:ascii="宋体" w:hAnsi="宋体" w:cs="宋体"/>
                <w:sz w:val="24"/>
                <w:szCs w:val="32"/>
              </w:rPr>
            </w:pPr>
            <w:r>
              <w:rPr>
                <w:rFonts w:hint="eastAsia" w:ascii="宋体" w:hAnsi="宋体" w:cs="宋体"/>
                <w:sz w:val="24"/>
                <w:szCs w:val="32"/>
              </w:rPr>
              <w:t>注意事项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8452" w:hRule="atLeast"/>
          <w:jc w:val="center"/>
        </w:trPr>
        <w:tc>
          <w:tcPr>
            <w:tcW w:w="2440" w:type="dxa"/>
          </w:tcPr>
          <w:p>
            <w:pPr>
              <w:spacing w:line="300" w:lineRule="auto"/>
              <w:ind w:firstLine="420"/>
              <w:rPr>
                <w:rFonts w:ascii="宋体" w:hAnsi="宋体" w:cs="宋体"/>
                <w:sz w:val="24"/>
                <w:szCs w:val="32"/>
              </w:rPr>
            </w:pPr>
            <w:r>
              <w:rPr>
                <w:rFonts w:hint="eastAsia" w:ascii="宋体" w:hAnsi="宋体" w:cs="宋体"/>
                <w:sz w:val="24"/>
                <w:szCs w:val="32"/>
              </w:rPr>
              <w:t>将资源块从资源抢夺区沿着引导线搬运至储备仓</w:t>
            </w:r>
          </w:p>
        </w:tc>
        <w:tc>
          <w:tcPr>
            <w:tcW w:w="870" w:type="dxa"/>
          </w:tcPr>
          <w:p>
            <w:pPr>
              <w:spacing w:line="300" w:lineRule="auto"/>
              <w:ind w:firstLine="420"/>
              <w:rPr>
                <w:rFonts w:ascii="宋体" w:hAnsi="宋体" w:cs="宋体"/>
                <w:sz w:val="24"/>
                <w:szCs w:val="32"/>
              </w:rPr>
            </w:pPr>
            <w:r>
              <w:rPr>
                <w:rFonts w:hint="eastAsia" w:ascii="宋体" w:hAnsi="宋体" w:cs="宋体"/>
                <w:sz w:val="24"/>
                <w:szCs w:val="32"/>
              </w:rPr>
              <w:t>30</w:t>
            </w:r>
          </w:p>
        </w:tc>
        <w:tc>
          <w:tcPr>
            <w:tcW w:w="5101" w:type="dxa"/>
          </w:tcPr>
          <w:p>
            <w:pPr>
              <w:spacing w:line="300" w:lineRule="auto"/>
              <w:ind w:firstLine="420"/>
              <w:rPr>
                <w:rFonts w:ascii="宋体" w:hAnsi="宋体" w:cs="宋体"/>
                <w:sz w:val="24"/>
                <w:szCs w:val="32"/>
              </w:rPr>
            </w:pPr>
            <w:r>
              <w:rPr>
                <w:rFonts w:hint="eastAsia" w:ascii="宋体" w:hAnsi="宋体" w:cs="宋体"/>
                <w:sz w:val="24"/>
                <w:szCs w:val="32"/>
              </w:rPr>
              <w:t>①成功搬运每个资源块得 15 分。</w:t>
            </w:r>
          </w:p>
          <w:p>
            <w:pPr>
              <w:spacing w:line="300" w:lineRule="auto"/>
              <w:ind w:firstLine="420"/>
              <w:rPr>
                <w:rFonts w:ascii="宋体" w:hAnsi="宋体" w:cs="宋体"/>
                <w:sz w:val="24"/>
                <w:szCs w:val="32"/>
              </w:rPr>
            </w:pPr>
            <w:r>
              <w:rPr>
                <w:rFonts w:hint="eastAsia" w:ascii="宋体" w:hAnsi="宋体" w:cs="宋体"/>
                <w:sz w:val="24"/>
                <w:szCs w:val="32"/>
              </w:rPr>
              <w:t>②若资源块没有放在储备仓内，则不得分。</w:t>
            </w:r>
          </w:p>
          <w:p>
            <w:pPr>
              <w:spacing w:line="300" w:lineRule="auto"/>
              <w:ind w:firstLine="420"/>
              <w:rPr>
                <w:rFonts w:ascii="宋体" w:hAnsi="宋体" w:cs="宋体"/>
                <w:sz w:val="24"/>
                <w:szCs w:val="32"/>
              </w:rPr>
            </w:pPr>
            <w:r>
              <w:rPr>
                <w:rFonts w:hint="eastAsia" w:ascii="宋体" w:hAnsi="宋体" w:cs="宋体"/>
                <w:sz w:val="24"/>
                <w:szCs w:val="32"/>
              </w:rPr>
              <w:t>③在搬运过程中，若碰倒资源台导致资源块掉落，则视为搬 运失败</w:t>
            </w:r>
          </w:p>
          <w:p>
            <w:pPr>
              <w:spacing w:line="300" w:lineRule="auto"/>
              <w:ind w:firstLine="420"/>
              <w:rPr>
                <w:rFonts w:ascii="宋体" w:hAnsi="宋体" w:cs="宋体"/>
                <w:sz w:val="24"/>
                <w:szCs w:val="32"/>
              </w:rPr>
            </w:pPr>
            <w:r>
              <w:rPr>
                <w:rFonts w:hint="eastAsia" w:ascii="宋体" w:hAnsi="宋体" w:cs="宋体"/>
                <w:sz w:val="24"/>
                <w:szCs w:val="32"/>
              </w:rPr>
              <w:t>③在搬运途中，若资源块掉落，则视为搬运失败。</w:t>
            </w:r>
          </w:p>
          <w:p>
            <w:pPr>
              <w:spacing w:line="300" w:lineRule="auto"/>
              <w:ind w:firstLine="420"/>
              <w:rPr>
                <w:rFonts w:ascii="宋体" w:hAnsi="宋体" w:cs="宋体"/>
                <w:sz w:val="24"/>
                <w:szCs w:val="32"/>
              </w:rPr>
            </w:pPr>
            <w:r>
              <w:rPr>
                <w:rFonts w:hint="eastAsia" w:ascii="宋体" w:hAnsi="宋体" w:cs="宋体"/>
                <w:sz w:val="24"/>
                <w:szCs w:val="32"/>
              </w:rPr>
              <w:t>④每队可搬运的资源块数量为 2，若机器人搬运失败，则可搬运的资源块数量便会减 1。</w:t>
            </w:r>
          </w:p>
          <w:p>
            <w:pPr>
              <w:spacing w:line="300" w:lineRule="auto"/>
              <w:ind w:firstLine="420"/>
              <w:rPr>
                <w:rFonts w:ascii="宋体" w:hAnsi="宋体" w:cs="宋体"/>
                <w:sz w:val="24"/>
                <w:szCs w:val="32"/>
              </w:rPr>
            </w:pPr>
            <w:r>
              <w:rPr>
                <w:rFonts w:hint="eastAsia" w:ascii="宋体" w:hAnsi="宋体" w:cs="宋体"/>
                <w:sz w:val="24"/>
                <w:szCs w:val="32"/>
              </w:rPr>
              <w:t>⑤若我方机器人已经成功夹 起资源块(资源块离开资源台 或离开地面) ，而受到对方机 器人接触性干扰，资源块掉落，则视为该资源块已经被我方成功搬运。</w:t>
            </w:r>
          </w:p>
          <w:p>
            <w:pPr>
              <w:spacing w:line="300" w:lineRule="auto"/>
              <w:ind w:firstLine="420"/>
              <w:rPr>
                <w:rFonts w:ascii="宋体" w:hAnsi="宋体" w:cs="宋体"/>
                <w:sz w:val="24"/>
                <w:szCs w:val="32"/>
              </w:rPr>
            </w:pPr>
            <w:r>
              <w:rPr>
                <w:rFonts w:hint="eastAsia" w:ascii="宋体" w:hAnsi="宋体" w:cs="宋体"/>
                <w:sz w:val="24"/>
                <w:szCs w:val="32"/>
              </w:rPr>
              <w:t>⑥在资源抢夺区内，可以不沿着引导线行走，离开资源抢夺后，必须沿着引导线行走。每次离开引导线扣5分，扣完20分为止，离开引导线为车 身的正投影离开引导线超过1秒。</w:t>
            </w:r>
          </w:p>
          <w:p>
            <w:pPr>
              <w:spacing w:line="300" w:lineRule="auto"/>
              <w:ind w:firstLine="420"/>
              <w:rPr>
                <w:rFonts w:ascii="宋体" w:hAnsi="宋体" w:cs="宋体"/>
                <w:sz w:val="24"/>
                <w:szCs w:val="32"/>
              </w:rPr>
            </w:pPr>
            <w:r>
              <w:rPr>
                <w:rFonts w:hint="eastAsia" w:ascii="宋体" w:hAnsi="宋体" w:cs="宋体"/>
                <w:sz w:val="24"/>
                <w:szCs w:val="32"/>
              </w:rPr>
              <w:t>⑦在搬运过程中，若机器人离开引导线，裁判会对参赛选手 进行示意，参赛选手需要在 2 秒内回到引导线上，否则按再次出线判定。</w:t>
            </w:r>
          </w:p>
          <w:p>
            <w:pPr>
              <w:spacing w:line="300" w:lineRule="auto"/>
              <w:ind w:firstLine="420"/>
              <w:rPr>
                <w:rFonts w:ascii="宋体" w:hAnsi="宋体" w:cs="宋体"/>
                <w:sz w:val="24"/>
                <w:szCs w:val="32"/>
              </w:rPr>
            </w:pPr>
            <w:r>
              <w:rPr>
                <w:rFonts w:hint="eastAsia" w:ascii="宋体" w:hAnsi="宋体" w:cs="宋体"/>
                <w:sz w:val="24"/>
                <w:szCs w:val="32"/>
              </w:rPr>
              <w:t>⑧机器人在出发时车身的正投影不能压线，否则扣5分。</w:t>
            </w:r>
          </w:p>
          <w:p>
            <w:pPr>
              <w:spacing w:line="300" w:lineRule="auto"/>
              <w:ind w:firstLine="420"/>
              <w:rPr>
                <w:rFonts w:ascii="宋体" w:hAnsi="宋体" w:cs="宋体"/>
                <w:sz w:val="24"/>
                <w:szCs w:val="32"/>
              </w:rPr>
            </w:pPr>
            <w:r>
              <w:rPr>
                <w:rFonts w:hint="eastAsia" w:ascii="宋体" w:hAnsi="宋体" w:cs="宋体"/>
                <w:sz w:val="24"/>
                <w:szCs w:val="32"/>
              </w:rPr>
              <w:t>⑨机器人在搬运过程中，可以碰到资源台或储备仓，但不得将其推出其所在的区域(以投影判定)，否则该任务不得分。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627" w:hRule="atLeast"/>
          <w:jc w:val="center"/>
        </w:trPr>
        <w:tc>
          <w:tcPr>
            <w:tcW w:w="2440" w:type="dxa"/>
          </w:tcPr>
          <w:p>
            <w:pPr>
              <w:spacing w:line="300" w:lineRule="auto"/>
              <w:ind w:firstLine="420"/>
              <w:rPr>
                <w:rFonts w:ascii="宋体" w:hAnsi="宋体" w:cs="宋体"/>
                <w:sz w:val="24"/>
                <w:szCs w:val="32"/>
              </w:rPr>
            </w:pPr>
            <w:r>
              <w:rPr>
                <w:rFonts w:hint="eastAsia" w:ascii="宋体" w:hAnsi="宋体" w:cs="宋体"/>
                <w:sz w:val="24"/>
                <w:szCs w:val="32"/>
              </w:rPr>
              <w:t>机器人成功回到B基地</w:t>
            </w:r>
          </w:p>
        </w:tc>
        <w:tc>
          <w:tcPr>
            <w:tcW w:w="870" w:type="dxa"/>
          </w:tcPr>
          <w:p>
            <w:pPr>
              <w:spacing w:line="300" w:lineRule="auto"/>
              <w:ind w:firstLine="420"/>
              <w:rPr>
                <w:rFonts w:ascii="宋体" w:hAnsi="宋体" w:cs="宋体"/>
                <w:sz w:val="24"/>
                <w:szCs w:val="32"/>
              </w:rPr>
            </w:pPr>
            <w:r>
              <w:rPr>
                <w:rFonts w:hint="eastAsia" w:ascii="宋体" w:hAnsi="宋体" w:cs="宋体"/>
                <w:sz w:val="24"/>
                <w:szCs w:val="32"/>
              </w:rPr>
              <w:t>5</w:t>
            </w:r>
          </w:p>
        </w:tc>
        <w:tc>
          <w:tcPr>
            <w:tcW w:w="5101" w:type="dxa"/>
          </w:tcPr>
          <w:p>
            <w:pPr>
              <w:spacing w:line="300" w:lineRule="auto"/>
              <w:ind w:firstLine="420"/>
              <w:rPr>
                <w:rFonts w:ascii="宋体" w:hAnsi="宋体" w:cs="宋体"/>
                <w:sz w:val="24"/>
                <w:szCs w:val="32"/>
              </w:rPr>
            </w:pPr>
            <w:r>
              <w:rPr>
                <w:rFonts w:hint="eastAsia" w:ascii="宋体" w:hAnsi="宋体" w:cs="宋体"/>
                <w:sz w:val="24"/>
                <w:szCs w:val="32"/>
              </w:rPr>
              <w:t>车身的正投影不得压在B基地边框，否则不得分。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790" w:hRule="atLeast"/>
          <w:jc w:val="center"/>
        </w:trPr>
        <w:tc>
          <w:tcPr>
            <w:tcW w:w="2440" w:type="dxa"/>
          </w:tcPr>
          <w:p>
            <w:pPr>
              <w:spacing w:line="300" w:lineRule="auto"/>
              <w:ind w:firstLine="420"/>
              <w:rPr>
                <w:rFonts w:ascii="宋体" w:hAnsi="宋体" w:cs="宋体"/>
                <w:sz w:val="24"/>
                <w:szCs w:val="32"/>
              </w:rPr>
            </w:pPr>
            <w:r>
              <w:rPr>
                <w:rFonts w:hint="eastAsia" w:ascii="宋体" w:hAnsi="宋体" w:cs="宋体"/>
                <w:sz w:val="24"/>
                <w:szCs w:val="32"/>
              </w:rPr>
              <w:t>总分</w:t>
            </w:r>
          </w:p>
        </w:tc>
        <w:tc>
          <w:tcPr>
            <w:tcW w:w="870" w:type="dxa"/>
          </w:tcPr>
          <w:p>
            <w:pPr>
              <w:spacing w:line="300" w:lineRule="auto"/>
              <w:ind w:firstLine="420"/>
              <w:rPr>
                <w:rFonts w:ascii="宋体" w:hAnsi="宋体" w:cs="宋体"/>
                <w:sz w:val="24"/>
                <w:szCs w:val="32"/>
              </w:rPr>
            </w:pPr>
            <w:r>
              <w:rPr>
                <w:rFonts w:hint="eastAsia" w:ascii="宋体" w:hAnsi="宋体" w:cs="宋体"/>
                <w:sz w:val="24"/>
                <w:szCs w:val="32"/>
              </w:rPr>
              <w:t>35</w:t>
            </w:r>
          </w:p>
        </w:tc>
        <w:tc>
          <w:tcPr>
            <w:tcW w:w="5101" w:type="dxa"/>
          </w:tcPr>
          <w:p>
            <w:pPr>
              <w:spacing w:line="300" w:lineRule="auto"/>
              <w:ind w:firstLine="420"/>
              <w:rPr>
                <w:rFonts w:ascii="宋体" w:hAnsi="宋体" w:cs="宋体"/>
                <w:sz w:val="24"/>
                <w:szCs w:val="32"/>
              </w:rPr>
            </w:pPr>
          </w:p>
        </w:tc>
      </w:tr>
    </w:tbl>
    <w:p>
      <w:pPr>
        <w:rPr>
          <w:rFonts w:ascii="Arial"/>
        </w:rPr>
      </w:pPr>
    </w:p>
    <w:p>
      <w:pPr>
        <w:spacing w:before="101" w:line="226" w:lineRule="auto"/>
        <w:outlineLvl w:val="1"/>
        <w:rPr>
          <w:rFonts w:ascii="黑体" w:hAnsi="黑体" w:eastAsia="黑体" w:cs="黑体"/>
          <w:spacing w:val="2"/>
          <w:sz w:val="24"/>
          <w14:textOutline w14:w="5791" w14:cap="sq" w14:cmpd="sng" w14:algn="ctr">
            <w14:solidFill>
              <w14:srgbClr w14:val="000000"/>
            </w14:solidFill>
            <w14:prstDash w14:val="solid"/>
            <w14:bevel/>
          </w14:textOutline>
        </w:rPr>
      </w:pPr>
      <w:bookmarkStart w:id="124" w:name="_bookmark13"/>
      <w:bookmarkEnd w:id="124"/>
      <w:r>
        <w:rPr>
          <w:rFonts w:ascii="黑体" w:hAnsi="黑体" w:eastAsia="黑体" w:cs="黑体"/>
          <w:spacing w:val="2"/>
          <w:sz w:val="24"/>
          <w14:textOutline w14:w="5791" w14:cap="sq" w14:cmpd="sng" w14:algn="ctr">
            <w14:solidFill>
              <w14:srgbClr w14:val="000000"/>
            </w14:solidFill>
            <w14:prstDash w14:val="solid"/>
            <w14:bevel/>
          </w14:textOutline>
        </w:rPr>
        <w:t>3.4 领地占领</w:t>
      </w:r>
    </w:p>
    <w:p>
      <w:pPr>
        <w:spacing w:line="300" w:lineRule="auto"/>
        <w:ind w:firstLine="420"/>
        <w:rPr>
          <w:rFonts w:ascii="宋体" w:hAnsi="宋体" w:cs="宋体"/>
          <w:sz w:val="24"/>
          <w:szCs w:val="32"/>
        </w:rPr>
      </w:pPr>
      <w:r>
        <w:rPr>
          <w:rFonts w:hint="eastAsia" w:ascii="宋体" w:hAnsi="宋体" w:cs="宋体"/>
          <w:sz w:val="24"/>
          <w:szCs w:val="32"/>
        </w:rPr>
        <w:t>当某只队伍已经完成两个资源块的搬运，已经无可搬运的资源块时，裁判会举起该队伍 颜色的牌示意，此时选手可以拿起机器人操控 1 号机器人沿着引导线从 A 基地出发到达旗帜 争夺区，将旗帜搬运至能源区上，并回到 A 基地，该任务结束。</w:t>
      </w:r>
    </w:p>
    <w:tbl>
      <w:tblPr>
        <w:tblStyle w:val="18"/>
        <w:tblW w:w="7418" w:type="dxa"/>
        <w:jc w:val="center"/>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969"/>
        <w:gridCol w:w="1196"/>
        <w:gridCol w:w="325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321" w:hRule="atLeast"/>
          <w:jc w:val="center"/>
        </w:trPr>
        <w:tc>
          <w:tcPr>
            <w:tcW w:w="2969" w:type="dxa"/>
          </w:tcPr>
          <w:p>
            <w:pPr>
              <w:spacing w:line="300" w:lineRule="auto"/>
              <w:ind w:firstLine="420"/>
              <w:rPr>
                <w:rFonts w:ascii="宋体" w:hAnsi="宋体" w:cs="宋体"/>
                <w:sz w:val="24"/>
                <w:szCs w:val="32"/>
              </w:rPr>
            </w:pPr>
            <w:r>
              <w:rPr>
                <w:rFonts w:hint="eastAsia" w:ascii="宋体" w:hAnsi="宋体" w:cs="宋体"/>
                <w:sz w:val="24"/>
                <w:szCs w:val="32"/>
              </w:rPr>
              <w:t>任务细则</w:t>
            </w:r>
          </w:p>
        </w:tc>
        <w:tc>
          <w:tcPr>
            <w:tcW w:w="1196" w:type="dxa"/>
          </w:tcPr>
          <w:p>
            <w:pPr>
              <w:spacing w:line="300" w:lineRule="auto"/>
              <w:ind w:firstLine="420"/>
              <w:rPr>
                <w:rFonts w:ascii="宋体" w:hAnsi="宋体" w:cs="宋体"/>
                <w:sz w:val="24"/>
                <w:szCs w:val="32"/>
              </w:rPr>
            </w:pPr>
            <w:r>
              <w:rPr>
                <w:rFonts w:hint="eastAsia" w:ascii="宋体" w:hAnsi="宋体" w:cs="宋体"/>
                <w:sz w:val="24"/>
                <w:szCs w:val="32"/>
              </w:rPr>
              <w:t>分数</w:t>
            </w:r>
          </w:p>
        </w:tc>
        <w:tc>
          <w:tcPr>
            <w:tcW w:w="3253" w:type="dxa"/>
          </w:tcPr>
          <w:p>
            <w:pPr>
              <w:spacing w:line="300" w:lineRule="auto"/>
              <w:ind w:firstLine="420"/>
              <w:rPr>
                <w:rFonts w:ascii="宋体" w:hAnsi="宋体" w:cs="宋体"/>
                <w:sz w:val="24"/>
                <w:szCs w:val="32"/>
              </w:rPr>
            </w:pPr>
            <w:r>
              <w:rPr>
                <w:rFonts w:hint="eastAsia" w:ascii="宋体" w:hAnsi="宋体" w:cs="宋体"/>
                <w:sz w:val="24"/>
                <w:szCs w:val="32"/>
              </w:rPr>
              <w:t>注意事项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2804" w:hRule="atLeast"/>
          <w:jc w:val="center"/>
        </w:trPr>
        <w:tc>
          <w:tcPr>
            <w:tcW w:w="2969" w:type="dxa"/>
          </w:tcPr>
          <w:p>
            <w:pPr>
              <w:spacing w:line="300" w:lineRule="auto"/>
              <w:ind w:firstLine="420"/>
              <w:rPr>
                <w:rFonts w:ascii="宋体" w:hAnsi="宋体" w:cs="宋体"/>
                <w:sz w:val="24"/>
                <w:szCs w:val="32"/>
              </w:rPr>
            </w:pPr>
            <w:r>
              <w:rPr>
                <w:rFonts w:hint="eastAsia" w:ascii="宋体" w:hAnsi="宋体" w:cs="宋体"/>
                <w:sz w:val="24"/>
                <w:szCs w:val="32"/>
              </w:rPr>
              <w:t>操控 1 号机器人沿着引导 线线到达旗帜争夺区</w:t>
            </w:r>
          </w:p>
        </w:tc>
        <w:tc>
          <w:tcPr>
            <w:tcW w:w="1196" w:type="dxa"/>
          </w:tcPr>
          <w:p>
            <w:pPr>
              <w:spacing w:line="300" w:lineRule="auto"/>
              <w:ind w:firstLine="420"/>
              <w:rPr>
                <w:rFonts w:ascii="宋体" w:hAnsi="宋体" w:cs="宋体"/>
                <w:sz w:val="24"/>
                <w:szCs w:val="32"/>
              </w:rPr>
            </w:pPr>
            <w:r>
              <w:rPr>
                <w:rFonts w:hint="eastAsia" w:ascii="宋体" w:hAnsi="宋体" w:cs="宋体"/>
                <w:sz w:val="24"/>
                <w:szCs w:val="32"/>
              </w:rPr>
              <w:t>5</w:t>
            </w:r>
          </w:p>
        </w:tc>
        <w:tc>
          <w:tcPr>
            <w:tcW w:w="3253" w:type="dxa"/>
          </w:tcPr>
          <w:p>
            <w:pPr>
              <w:spacing w:line="300" w:lineRule="auto"/>
              <w:ind w:firstLine="420"/>
              <w:rPr>
                <w:rFonts w:ascii="宋体" w:hAnsi="宋体" w:cs="宋体"/>
                <w:sz w:val="24"/>
                <w:szCs w:val="32"/>
              </w:rPr>
            </w:pPr>
            <w:r>
              <w:rPr>
                <w:rFonts w:hint="eastAsia" w:ascii="宋体" w:hAnsi="宋体" w:cs="宋体"/>
                <w:sz w:val="24"/>
                <w:szCs w:val="32"/>
              </w:rPr>
              <w:t>①在行走过程中，必须沿着引 导线行走，每次离开引导线扣 1 分，扣完 5 分为止，离开引 导线为车身的正投影离开引 导线超过 1 秒。            ②机器人在行走过程中不允 许碰到场上道具，否则该任务 不得分。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2805" w:hRule="atLeast"/>
          <w:jc w:val="center"/>
        </w:trPr>
        <w:tc>
          <w:tcPr>
            <w:tcW w:w="2969" w:type="dxa"/>
          </w:tcPr>
          <w:p>
            <w:pPr>
              <w:spacing w:line="300" w:lineRule="auto"/>
              <w:ind w:firstLine="420"/>
              <w:rPr>
                <w:rFonts w:ascii="宋体" w:hAnsi="宋体" w:cs="宋体"/>
                <w:sz w:val="24"/>
                <w:szCs w:val="32"/>
              </w:rPr>
            </w:pPr>
            <w:r>
              <w:rPr>
                <w:rFonts w:hint="eastAsia" w:ascii="宋体" w:hAnsi="宋体" w:cs="宋体"/>
                <w:sz w:val="24"/>
                <w:szCs w:val="32"/>
              </w:rPr>
              <w:t>机器人成功搬运旗帜至能 源区</w:t>
            </w:r>
          </w:p>
        </w:tc>
        <w:tc>
          <w:tcPr>
            <w:tcW w:w="1196" w:type="dxa"/>
          </w:tcPr>
          <w:p>
            <w:pPr>
              <w:spacing w:line="300" w:lineRule="auto"/>
              <w:ind w:firstLine="420"/>
              <w:rPr>
                <w:rFonts w:ascii="宋体" w:hAnsi="宋体" w:cs="宋体"/>
                <w:sz w:val="24"/>
                <w:szCs w:val="32"/>
              </w:rPr>
            </w:pPr>
            <w:r>
              <w:rPr>
                <w:rFonts w:hint="eastAsia" w:ascii="宋体" w:hAnsi="宋体" w:cs="宋体"/>
                <w:sz w:val="24"/>
                <w:szCs w:val="32"/>
              </w:rPr>
              <w:t>10</w:t>
            </w:r>
          </w:p>
        </w:tc>
        <w:tc>
          <w:tcPr>
            <w:tcW w:w="3253" w:type="dxa"/>
          </w:tcPr>
          <w:p>
            <w:pPr>
              <w:spacing w:line="300" w:lineRule="auto"/>
              <w:ind w:firstLine="420"/>
              <w:rPr>
                <w:rFonts w:ascii="宋体" w:hAnsi="宋体" w:cs="宋体"/>
                <w:sz w:val="24"/>
                <w:szCs w:val="32"/>
              </w:rPr>
            </w:pPr>
            <w:r>
              <w:rPr>
                <w:rFonts w:hint="eastAsia" w:ascii="宋体" w:hAnsi="宋体" w:cs="宋体"/>
                <w:sz w:val="24"/>
                <w:szCs w:val="32"/>
              </w:rPr>
              <w:t>①若旗帜正投影压线 ，扣 5 分。</w:t>
            </w:r>
          </w:p>
          <w:p>
            <w:pPr>
              <w:spacing w:line="300" w:lineRule="auto"/>
              <w:ind w:firstLine="420"/>
              <w:rPr>
                <w:rFonts w:ascii="宋体" w:hAnsi="宋体" w:cs="宋体"/>
                <w:sz w:val="24"/>
                <w:szCs w:val="32"/>
              </w:rPr>
            </w:pPr>
            <w:r>
              <w:rPr>
                <w:rFonts w:hint="eastAsia" w:ascii="宋体" w:hAnsi="宋体" w:cs="宋体"/>
                <w:sz w:val="24"/>
                <w:szCs w:val="32"/>
              </w:rPr>
              <w:t>②若旗帜倒下，则扣 5 分。</w:t>
            </w:r>
          </w:p>
          <w:p>
            <w:pPr>
              <w:spacing w:line="300" w:lineRule="auto"/>
              <w:ind w:firstLine="420"/>
              <w:rPr>
                <w:rFonts w:ascii="宋体" w:hAnsi="宋体" w:cs="宋体"/>
                <w:sz w:val="24"/>
                <w:szCs w:val="32"/>
              </w:rPr>
            </w:pPr>
            <w:r>
              <w:rPr>
                <w:rFonts w:hint="eastAsia" w:ascii="宋体" w:hAnsi="宋体" w:cs="宋体"/>
                <w:sz w:val="24"/>
                <w:szCs w:val="32"/>
              </w:rPr>
              <w:t>②在搬运过程中，机器人车身 投影若进入对方区域内，则扣</w:t>
            </w:r>
          </w:p>
          <w:p>
            <w:pPr>
              <w:spacing w:line="300" w:lineRule="auto"/>
              <w:ind w:firstLine="420"/>
              <w:rPr>
                <w:rFonts w:ascii="宋体" w:hAnsi="宋体" w:cs="宋体"/>
                <w:sz w:val="24"/>
                <w:szCs w:val="32"/>
              </w:rPr>
            </w:pPr>
            <w:r>
              <w:rPr>
                <w:rFonts w:hint="eastAsia" w:ascii="宋体" w:hAnsi="宋体" w:cs="宋体"/>
                <w:sz w:val="24"/>
                <w:szCs w:val="32"/>
              </w:rPr>
              <w:t>5 分；若进入对方区域并影响 对方搬运旗帜，则对方视为 成。功搬运，对方该任务视为 成功，得 10 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3426" w:hRule="atLeast"/>
          <w:jc w:val="center"/>
        </w:trPr>
        <w:tc>
          <w:tcPr>
            <w:tcW w:w="2969" w:type="dxa"/>
          </w:tcPr>
          <w:p>
            <w:pPr>
              <w:spacing w:line="300" w:lineRule="auto"/>
              <w:ind w:firstLine="420"/>
              <w:rPr>
                <w:rFonts w:ascii="宋体" w:hAnsi="宋体" w:cs="宋体"/>
                <w:sz w:val="24"/>
                <w:szCs w:val="32"/>
              </w:rPr>
            </w:pPr>
            <w:r>
              <w:rPr>
                <w:rFonts w:hint="eastAsia" w:ascii="宋体" w:hAnsi="宋体" w:cs="宋体"/>
                <w:sz w:val="24"/>
                <w:szCs w:val="32"/>
              </w:rPr>
              <w:t>1 机器人成功回到 A 基地</w:t>
            </w:r>
          </w:p>
        </w:tc>
        <w:tc>
          <w:tcPr>
            <w:tcW w:w="1196" w:type="dxa"/>
          </w:tcPr>
          <w:p>
            <w:pPr>
              <w:spacing w:line="300" w:lineRule="auto"/>
              <w:ind w:firstLine="420"/>
              <w:rPr>
                <w:rFonts w:ascii="宋体" w:hAnsi="宋体" w:cs="宋体"/>
                <w:sz w:val="24"/>
                <w:szCs w:val="32"/>
              </w:rPr>
            </w:pPr>
            <w:r>
              <w:rPr>
                <w:rFonts w:hint="eastAsia" w:ascii="宋体" w:hAnsi="宋体" w:cs="宋体"/>
                <w:sz w:val="24"/>
                <w:szCs w:val="32"/>
              </w:rPr>
              <w:t>5</w:t>
            </w:r>
          </w:p>
        </w:tc>
        <w:tc>
          <w:tcPr>
            <w:tcW w:w="3253" w:type="dxa"/>
          </w:tcPr>
          <w:p>
            <w:pPr>
              <w:spacing w:line="300" w:lineRule="auto"/>
              <w:ind w:firstLine="420"/>
              <w:rPr>
                <w:rFonts w:ascii="宋体" w:hAnsi="宋体" w:cs="宋体"/>
                <w:sz w:val="24"/>
                <w:szCs w:val="32"/>
              </w:rPr>
            </w:pPr>
            <w:r>
              <w:rPr>
                <w:rFonts w:hint="eastAsia" w:ascii="宋体" w:hAnsi="宋体" w:cs="宋体"/>
                <w:sz w:val="24"/>
                <w:szCs w:val="32"/>
              </w:rPr>
              <w:t>①车身的正投影不得压在 B 基地边框，否则不得分。   ②在行走过程中，必须沿着引 导线行走，每次离开引导线扣 2 分，扣完 4 分为止，离开引 导线为车身的正投影离开引 导线超过 1 秒。            ③机器人在行走过程中不允 许碰到场上道具，否则该任务 不得分。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322" w:hRule="atLeast"/>
          <w:jc w:val="center"/>
        </w:trPr>
        <w:tc>
          <w:tcPr>
            <w:tcW w:w="2969" w:type="dxa"/>
          </w:tcPr>
          <w:p>
            <w:pPr>
              <w:spacing w:line="300" w:lineRule="auto"/>
              <w:ind w:firstLine="420"/>
              <w:rPr>
                <w:rFonts w:ascii="宋体" w:hAnsi="宋体" w:cs="宋体"/>
                <w:sz w:val="24"/>
                <w:szCs w:val="32"/>
              </w:rPr>
            </w:pPr>
            <w:r>
              <w:rPr>
                <w:rFonts w:hint="eastAsia" w:ascii="宋体" w:hAnsi="宋体" w:cs="宋体"/>
                <w:sz w:val="24"/>
                <w:szCs w:val="32"/>
              </w:rPr>
              <w:t>总分</w:t>
            </w:r>
          </w:p>
        </w:tc>
        <w:tc>
          <w:tcPr>
            <w:tcW w:w="1196" w:type="dxa"/>
          </w:tcPr>
          <w:p>
            <w:pPr>
              <w:spacing w:line="300" w:lineRule="auto"/>
              <w:ind w:firstLine="420"/>
              <w:rPr>
                <w:rFonts w:ascii="宋体" w:hAnsi="宋体" w:cs="宋体"/>
                <w:sz w:val="24"/>
                <w:szCs w:val="32"/>
              </w:rPr>
            </w:pPr>
            <w:r>
              <w:rPr>
                <w:rFonts w:hint="eastAsia" w:ascii="宋体" w:hAnsi="宋体" w:cs="宋体"/>
                <w:sz w:val="24"/>
                <w:szCs w:val="32"/>
              </w:rPr>
              <w:t>20</w:t>
            </w:r>
          </w:p>
        </w:tc>
        <w:tc>
          <w:tcPr>
            <w:tcW w:w="3253" w:type="dxa"/>
          </w:tcPr>
          <w:p>
            <w:pPr>
              <w:spacing w:line="300" w:lineRule="auto"/>
              <w:ind w:firstLine="420"/>
              <w:rPr>
                <w:rFonts w:ascii="宋体" w:hAnsi="宋体" w:cs="宋体"/>
                <w:sz w:val="24"/>
                <w:szCs w:val="32"/>
              </w:rPr>
            </w:pPr>
          </w:p>
        </w:tc>
      </w:tr>
    </w:tbl>
    <w:p>
      <w:pPr>
        <w:spacing w:before="101" w:line="226" w:lineRule="auto"/>
        <w:outlineLvl w:val="1"/>
        <w:rPr>
          <w:rFonts w:ascii="黑体" w:hAnsi="黑体" w:eastAsia="黑体" w:cs="黑体"/>
          <w:spacing w:val="2"/>
          <w:sz w:val="24"/>
          <w14:textOutline w14:w="5791" w14:cap="sq" w14:cmpd="sng" w14:algn="ctr">
            <w14:solidFill>
              <w14:srgbClr w14:val="000000"/>
            </w14:solidFill>
            <w14:prstDash w14:val="solid"/>
            <w14:bevel/>
          </w14:textOutline>
        </w:rPr>
      </w:pPr>
      <w:bookmarkStart w:id="125" w:name="_bookmark14"/>
      <w:bookmarkEnd w:id="125"/>
      <w:r>
        <w:rPr>
          <w:rFonts w:ascii="黑体" w:hAnsi="黑体" w:eastAsia="黑体" w:cs="黑体"/>
          <w:spacing w:val="2"/>
          <w:sz w:val="24"/>
          <w14:textOutline w14:w="5791" w14:cap="sq" w14:cmpd="sng" w14:algn="ctr">
            <w14:solidFill>
              <w14:srgbClr w14:val="000000"/>
            </w14:solidFill>
            <w14:prstDash w14:val="solid"/>
            <w14:bevel/>
          </w14:textOutline>
        </w:rPr>
        <w:t>3.5  赛制与计分说明</w:t>
      </w:r>
    </w:p>
    <w:p>
      <w:pPr>
        <w:spacing w:line="300" w:lineRule="auto"/>
        <w:rPr>
          <w:rFonts w:ascii="宋体" w:hAnsi="宋体"/>
          <w:kern w:val="0"/>
          <w:sz w:val="24"/>
        </w:rPr>
      </w:pPr>
      <w:r>
        <w:rPr>
          <w:rFonts w:hint="eastAsia" w:ascii="宋体" w:hAnsi="宋体"/>
          <w:kern w:val="0"/>
          <w:sz w:val="24"/>
        </w:rPr>
        <w:t>3.5.1 比赛采用积分+淘汰制的形式：</w:t>
      </w:r>
    </w:p>
    <w:p>
      <w:pPr>
        <w:spacing w:line="300" w:lineRule="auto"/>
        <w:rPr>
          <w:rFonts w:ascii="宋体" w:hAnsi="宋体"/>
          <w:kern w:val="0"/>
          <w:sz w:val="24"/>
        </w:rPr>
      </w:pPr>
      <w:r>
        <w:rPr>
          <w:rFonts w:hint="eastAsia" w:ascii="宋体" w:hAnsi="宋体"/>
          <w:kern w:val="0"/>
          <w:sz w:val="24"/>
        </w:rPr>
        <w:t>1)首先先将所有参赛队伍两两进行比赛，角逐出胜者 (胜者为分数高的队伍，分数相同则胜 者为完成全部任务时间短的队伍) 并且分数在 80 分以上的队伍</w:t>
      </w:r>
    </w:p>
    <w:p>
      <w:pPr>
        <w:spacing w:line="300" w:lineRule="auto"/>
        <w:rPr>
          <w:rFonts w:ascii="宋体" w:hAnsi="宋体"/>
          <w:kern w:val="0"/>
          <w:sz w:val="24"/>
        </w:rPr>
      </w:pPr>
      <w:r>
        <w:rPr>
          <w:rFonts w:hint="eastAsia" w:ascii="宋体" w:hAnsi="宋体"/>
          <w:kern w:val="0"/>
          <w:sz w:val="24"/>
        </w:rPr>
        <w:t>2) 若队伍为偶数，先将剩下的队伍两两进行比赛，胜者进入下一轮；若队伍为奇数，除去 最后晋级的队伍，剩下的队伍两两进行比赛，胜者进入下一轮。</w:t>
      </w:r>
    </w:p>
    <w:p>
      <w:pPr>
        <w:pStyle w:val="3"/>
        <w:spacing w:before="0" w:after="0" w:line="300" w:lineRule="auto"/>
        <w:ind w:right="-82" w:rightChars="-39"/>
        <w:rPr>
          <w:rFonts w:ascii="黑体" w:hAnsi="黑体" w:eastAsia="黑体" w:cs="黑体"/>
          <w:sz w:val="28"/>
          <w:szCs w:val="28"/>
        </w:rPr>
      </w:pPr>
      <w:bookmarkStart w:id="126" w:name="_bookmark15"/>
      <w:bookmarkEnd w:id="126"/>
      <w:r>
        <w:rPr>
          <w:rFonts w:hint="eastAsia" w:ascii="黑体" w:hAnsi="黑体" w:eastAsia="黑体" w:cs="黑体"/>
          <w:sz w:val="28"/>
          <w:szCs w:val="28"/>
        </w:rPr>
        <w:t>4.  比赛流程</w:t>
      </w:r>
    </w:p>
    <w:p>
      <w:pPr>
        <w:spacing w:before="101" w:line="226" w:lineRule="auto"/>
        <w:outlineLvl w:val="1"/>
        <w:rPr>
          <w:rFonts w:ascii="黑体" w:hAnsi="黑体" w:eastAsia="黑体" w:cs="黑体"/>
          <w:spacing w:val="2"/>
          <w:sz w:val="24"/>
          <w14:textOutline w14:w="5791" w14:cap="sq" w14:cmpd="sng" w14:algn="ctr">
            <w14:solidFill>
              <w14:srgbClr w14:val="000000"/>
            </w14:solidFill>
            <w14:prstDash w14:val="solid"/>
            <w14:bevel/>
          </w14:textOutline>
        </w:rPr>
      </w:pPr>
      <w:bookmarkStart w:id="127" w:name="_bookmark16"/>
      <w:bookmarkEnd w:id="127"/>
      <w:r>
        <w:rPr>
          <w:rFonts w:ascii="黑体" w:hAnsi="黑体" w:eastAsia="黑体" w:cs="黑体"/>
          <w:spacing w:val="2"/>
          <w:sz w:val="24"/>
          <w14:textOutline w14:w="5791" w14:cap="sq" w14:cmpd="sng" w14:algn="ctr">
            <w14:solidFill>
              <w14:srgbClr w14:val="000000"/>
            </w14:solidFill>
            <w14:prstDash w14:val="solid"/>
            <w14:bevel/>
          </w14:textOutline>
        </w:rPr>
        <w:t>4.1  比赛日程安排</w:t>
      </w:r>
    </w:p>
    <w:p>
      <w:pPr>
        <w:spacing w:line="300" w:lineRule="auto"/>
        <w:rPr>
          <w:rFonts w:ascii="宋体" w:hAnsi="宋体"/>
          <w:kern w:val="0"/>
          <w:sz w:val="24"/>
        </w:rPr>
      </w:pPr>
      <w:r>
        <w:rPr>
          <w:rFonts w:hint="eastAsia" w:ascii="宋体" w:hAnsi="宋体"/>
          <w:kern w:val="0"/>
          <w:sz w:val="24"/>
        </w:rPr>
        <w:t>具体时间及流程安排以赛事组委会于赛前输出的赛事秩序册通知为准。</w:t>
      </w:r>
    </w:p>
    <w:p>
      <w:pPr>
        <w:spacing w:before="101" w:line="226" w:lineRule="auto"/>
        <w:ind w:left="17"/>
        <w:outlineLvl w:val="1"/>
        <w:rPr>
          <w:rFonts w:ascii="黑体" w:hAnsi="黑体" w:eastAsia="黑体" w:cs="黑体"/>
          <w:spacing w:val="2"/>
          <w:sz w:val="24"/>
          <w14:textOutline w14:w="5791" w14:cap="sq" w14:cmpd="sng" w14:algn="ctr">
            <w14:solidFill>
              <w14:srgbClr w14:val="000000"/>
            </w14:solidFill>
            <w14:prstDash w14:val="solid"/>
            <w14:bevel/>
          </w14:textOutline>
        </w:rPr>
      </w:pPr>
      <w:bookmarkStart w:id="128" w:name="_bookmark17"/>
      <w:bookmarkEnd w:id="128"/>
      <w:r>
        <w:rPr>
          <w:rFonts w:ascii="黑体" w:hAnsi="黑体" w:eastAsia="黑体" w:cs="黑体"/>
          <w:spacing w:val="2"/>
          <w:sz w:val="24"/>
          <w14:textOutline w14:w="5791" w14:cap="sq" w14:cmpd="sng" w14:algn="ctr">
            <w14:solidFill>
              <w14:srgbClr w14:val="000000"/>
            </w14:solidFill>
            <w14:prstDash w14:val="solid"/>
            <w14:bevel/>
          </w14:textOutline>
        </w:rPr>
        <w:t>4.2  参赛报到</w:t>
      </w:r>
    </w:p>
    <w:p>
      <w:pPr>
        <w:spacing w:line="300" w:lineRule="auto"/>
        <w:rPr>
          <w:rFonts w:ascii="宋体" w:hAnsi="宋体"/>
          <w:kern w:val="0"/>
          <w:sz w:val="24"/>
        </w:rPr>
      </w:pPr>
      <w:r>
        <w:rPr>
          <w:rFonts w:hint="eastAsia" w:ascii="宋体" w:hAnsi="宋体"/>
          <w:kern w:val="0"/>
          <w:sz w:val="24"/>
        </w:rPr>
        <w:t>4.2.1 所有通过报名系统确认参赛且被告知获得参赛资格的队伍，均需在赛事报到日前往赛 事举办地点进行报到，领取赛事物资。</w:t>
      </w:r>
    </w:p>
    <w:p>
      <w:pPr>
        <w:spacing w:line="300" w:lineRule="auto"/>
        <w:rPr>
          <w:rFonts w:ascii="宋体" w:hAnsi="宋体"/>
          <w:kern w:val="0"/>
          <w:sz w:val="24"/>
        </w:rPr>
      </w:pPr>
      <w:r>
        <w:rPr>
          <w:rFonts w:hint="eastAsia" w:ascii="宋体" w:hAnsi="宋体"/>
          <w:kern w:val="0"/>
          <w:sz w:val="24"/>
        </w:rPr>
        <w:t>4.2.2 参赛队伍到达场馆后，指导老师应携带身份证证件到报到处为参赛队伍签到登记。</w:t>
      </w:r>
    </w:p>
    <w:p>
      <w:pPr>
        <w:spacing w:line="300" w:lineRule="auto"/>
        <w:rPr>
          <w:rFonts w:ascii="宋体" w:hAnsi="宋体"/>
          <w:kern w:val="0"/>
          <w:sz w:val="24"/>
        </w:rPr>
      </w:pPr>
      <w:r>
        <w:rPr>
          <w:rFonts w:hint="eastAsia" w:ascii="宋体" w:hAnsi="宋体"/>
          <w:kern w:val="0"/>
          <w:sz w:val="24"/>
        </w:rPr>
        <w:t>4.2.3 组委会将会根据参赛队伍数量，于赛前公布赛程的安排及队伍编号，具体信息以赛事 秩序册通知为准。</w:t>
      </w:r>
    </w:p>
    <w:p>
      <w:pPr>
        <w:spacing w:before="101" w:line="226" w:lineRule="auto"/>
        <w:ind w:left="17"/>
        <w:outlineLvl w:val="1"/>
        <w:rPr>
          <w:rFonts w:ascii="黑体" w:hAnsi="黑体" w:eastAsia="黑体" w:cs="黑体"/>
          <w:spacing w:val="2"/>
          <w:sz w:val="24"/>
          <w14:textOutline w14:w="5791" w14:cap="sq" w14:cmpd="sng" w14:algn="ctr">
            <w14:solidFill>
              <w14:srgbClr w14:val="000000"/>
            </w14:solidFill>
            <w14:prstDash w14:val="solid"/>
            <w14:bevel/>
          </w14:textOutline>
        </w:rPr>
      </w:pPr>
      <w:bookmarkStart w:id="129" w:name="_bookmark18"/>
      <w:bookmarkEnd w:id="129"/>
      <w:r>
        <w:rPr>
          <w:rFonts w:ascii="黑体" w:hAnsi="黑体" w:eastAsia="黑体" w:cs="黑体"/>
          <w:spacing w:val="2"/>
          <w:sz w:val="24"/>
          <w14:textOutline w14:w="5791" w14:cap="sq" w14:cmpd="sng" w14:algn="ctr">
            <w14:solidFill>
              <w14:srgbClr w14:val="000000"/>
            </w14:solidFill>
            <w14:prstDash w14:val="solid"/>
            <w14:bevel/>
          </w14:textOutline>
        </w:rPr>
        <w:t>4.3  赛前流程</w:t>
      </w:r>
    </w:p>
    <w:p>
      <w:pPr>
        <w:spacing w:line="300" w:lineRule="auto"/>
        <w:rPr>
          <w:rFonts w:ascii="宋体" w:hAnsi="宋体"/>
          <w:kern w:val="0"/>
          <w:sz w:val="24"/>
        </w:rPr>
      </w:pPr>
      <w:r>
        <w:rPr>
          <w:rFonts w:hint="eastAsia" w:ascii="宋体" w:hAnsi="宋体"/>
          <w:kern w:val="0"/>
          <w:sz w:val="24"/>
        </w:rPr>
        <w:t>4.3.1 为了保证所有参赛队伍的机器人符合统一的规范，参赛队伍在比赛开始前 15 分钟必 须到检录区进行机器人赛前检录工作，检录完成后会在机器人机身上贴上对应的编号。如果 检录不通过，选手需在 2 分钟之内调整完毕，由裁判确定机器人符合要求后方可比赛，若检 录不通过的机器人在 2 分钟之内未调整完毕，则不可上场比赛。</w:t>
      </w:r>
    </w:p>
    <w:p>
      <w:pPr>
        <w:spacing w:line="300" w:lineRule="auto"/>
        <w:rPr>
          <w:rFonts w:ascii="宋体" w:hAnsi="宋体"/>
          <w:color w:val="FF0000"/>
          <w:kern w:val="0"/>
          <w:sz w:val="24"/>
        </w:rPr>
      </w:pPr>
      <w:r>
        <w:rPr>
          <w:rFonts w:hint="eastAsia" w:ascii="宋体" w:hAnsi="宋体"/>
          <w:color w:val="FF0000"/>
          <w:kern w:val="0"/>
          <w:sz w:val="24"/>
        </w:rPr>
        <w:t>注：</w:t>
      </w:r>
    </w:p>
    <w:p>
      <w:pPr>
        <w:spacing w:line="300" w:lineRule="auto"/>
        <w:rPr>
          <w:rFonts w:ascii="宋体" w:hAnsi="宋体"/>
          <w:color w:val="FF0000"/>
          <w:kern w:val="0"/>
          <w:sz w:val="24"/>
        </w:rPr>
      </w:pPr>
      <w:r>
        <w:rPr>
          <w:rFonts w:hint="eastAsia" w:ascii="宋体" w:hAnsi="宋体"/>
          <w:color w:val="FF0000"/>
          <w:kern w:val="0"/>
          <w:sz w:val="24"/>
        </w:rPr>
        <w:t>1) 检录内容：器材来源、安全性等，必须符合组委会相关规定与要求。</w:t>
      </w:r>
    </w:p>
    <w:p>
      <w:pPr>
        <w:spacing w:line="300" w:lineRule="auto"/>
        <w:rPr>
          <w:rFonts w:ascii="宋体" w:hAnsi="宋体"/>
          <w:color w:val="FF0000"/>
          <w:kern w:val="0"/>
          <w:sz w:val="24"/>
        </w:rPr>
      </w:pPr>
      <w:r>
        <w:rPr>
          <w:rFonts w:hint="eastAsia" w:ascii="宋体" w:hAnsi="宋体"/>
          <w:color w:val="FF0000"/>
          <w:kern w:val="0"/>
          <w:sz w:val="24"/>
        </w:rPr>
        <w:t>2) 参赛队伍应自带便携式计算机、维修工具、替换器件、备用品等。参赛选手进入比赛现场前应将自己 的手机、无线路由器、无线网卡等通信设备及 U 盘、光盘等存储介质交本队的教练员或家长保管。教练 员或家长不得进入比赛现场。一旦发现私自携带通信设备，则取消比赛资格。</w:t>
      </w:r>
    </w:p>
    <w:p>
      <w:pPr>
        <w:spacing w:line="300" w:lineRule="auto"/>
        <w:rPr>
          <w:rFonts w:ascii="宋体" w:hAnsi="宋体"/>
          <w:kern w:val="0"/>
          <w:sz w:val="24"/>
        </w:rPr>
      </w:pPr>
      <w:r>
        <w:rPr>
          <w:rFonts w:hint="eastAsia" w:ascii="宋体" w:hAnsi="宋体"/>
          <w:kern w:val="0"/>
          <w:sz w:val="24"/>
        </w:rPr>
        <w:t>4.3.3 参赛队伍进入准备区后，裁判长将召集参赛队伍进行开会，对比赛场上需要注意的事 项和容易产生判罚的情况进行说明并公布赛程及参赛队伍程序调试区座位编号和调试区、场 地编号，选手根据现场编号进入到对应位置，将自己队伍的编号展示在机器人显眼位置处。</w:t>
      </w:r>
    </w:p>
    <w:p>
      <w:pPr>
        <w:spacing w:line="300" w:lineRule="auto"/>
        <w:rPr>
          <w:rFonts w:ascii="宋体" w:hAnsi="宋体"/>
          <w:kern w:val="0"/>
          <w:sz w:val="24"/>
        </w:rPr>
      </w:pPr>
      <w:r>
        <w:rPr>
          <w:rFonts w:hint="eastAsia" w:ascii="宋体" w:hAnsi="宋体"/>
          <w:kern w:val="0"/>
          <w:sz w:val="24"/>
        </w:rPr>
        <w:t>4.3.4 每一批参赛队伍派出一位选手参与抽签，抽完签回到原位。</w:t>
      </w:r>
    </w:p>
    <w:p>
      <w:pPr>
        <w:spacing w:before="101" w:line="226" w:lineRule="auto"/>
        <w:ind w:left="17"/>
        <w:outlineLvl w:val="1"/>
        <w:rPr>
          <w:rFonts w:ascii="黑体" w:hAnsi="黑体" w:eastAsia="黑体" w:cs="黑体"/>
          <w:spacing w:val="2"/>
          <w:sz w:val="24"/>
          <w14:textOutline w14:w="5791" w14:cap="sq" w14:cmpd="sng" w14:algn="ctr">
            <w14:solidFill>
              <w14:srgbClr w14:val="000000"/>
            </w14:solidFill>
            <w14:prstDash w14:val="solid"/>
            <w14:bevel/>
          </w14:textOutline>
        </w:rPr>
      </w:pPr>
      <w:bookmarkStart w:id="130" w:name="_bookmark19"/>
      <w:bookmarkEnd w:id="130"/>
      <w:r>
        <w:rPr>
          <w:rFonts w:ascii="黑体" w:hAnsi="黑体" w:eastAsia="黑体" w:cs="黑体"/>
          <w:spacing w:val="2"/>
          <w:sz w:val="24"/>
          <w14:textOutline w14:w="5791" w14:cap="sq" w14:cmpd="sng" w14:algn="ctr">
            <w14:solidFill>
              <w14:srgbClr w14:val="000000"/>
            </w14:solidFill>
            <w14:prstDash w14:val="solid"/>
            <w14:bevel/>
          </w14:textOutline>
        </w:rPr>
        <w:t>4.4 程序调试</w:t>
      </w:r>
    </w:p>
    <w:p>
      <w:pPr>
        <w:spacing w:line="300" w:lineRule="auto"/>
        <w:rPr>
          <w:rFonts w:ascii="宋体" w:hAnsi="宋体"/>
          <w:kern w:val="0"/>
          <w:sz w:val="24"/>
        </w:rPr>
      </w:pPr>
      <w:r>
        <w:rPr>
          <w:rFonts w:hint="eastAsia" w:ascii="宋体" w:hAnsi="宋体"/>
          <w:kern w:val="0"/>
          <w:sz w:val="24"/>
        </w:rPr>
        <w:t>4.4.1 进入准备区后，参赛队程序调试只能在抽取的对应场地进行，调试时间为 30 分钟。</w:t>
      </w:r>
    </w:p>
    <w:p>
      <w:pPr>
        <w:spacing w:line="300" w:lineRule="auto"/>
        <w:rPr>
          <w:rFonts w:ascii="宋体" w:hAnsi="宋体"/>
          <w:kern w:val="0"/>
          <w:sz w:val="24"/>
        </w:rPr>
        <w:sectPr>
          <w:footerReference r:id="rId11" w:type="default"/>
          <w:pgSz w:w="11911" w:h="16838"/>
          <w:pgMar w:top="1480" w:right="1440" w:bottom="1162" w:left="1582" w:header="0" w:footer="811" w:gutter="0"/>
          <w:cols w:space="0" w:num="1"/>
        </w:sectPr>
      </w:pPr>
    </w:p>
    <w:p>
      <w:pPr>
        <w:spacing w:line="300" w:lineRule="auto"/>
        <w:rPr>
          <w:rFonts w:ascii="宋体" w:hAnsi="宋体"/>
          <w:kern w:val="0"/>
          <w:sz w:val="24"/>
        </w:rPr>
      </w:pPr>
      <w:r>
        <w:rPr>
          <w:rFonts w:hint="eastAsia" w:ascii="宋体" w:hAnsi="宋体"/>
          <w:kern w:val="0"/>
          <w:sz w:val="24"/>
        </w:rPr>
        <w:t>4.4.2 从进入准备区后，参赛队员必须有秩序、有条理的调试机器人进行准备，不得通过任 何方式接收教练员的指导。不遵守秩序的参赛队可能受到警告或被取消参赛资格。</w:t>
      </w:r>
    </w:p>
    <w:p>
      <w:pPr>
        <w:spacing w:line="300" w:lineRule="auto"/>
        <w:rPr>
          <w:rFonts w:ascii="宋体" w:hAnsi="宋体"/>
          <w:kern w:val="0"/>
          <w:sz w:val="24"/>
        </w:rPr>
      </w:pPr>
      <w:r>
        <w:rPr>
          <w:rFonts w:hint="eastAsia" w:ascii="宋体" w:hAnsi="宋体"/>
          <w:kern w:val="0"/>
          <w:sz w:val="24"/>
        </w:rPr>
        <w:t>4.4.3 准备时间结束后，各参赛队应把机器人放置在指定位置，然后封场。</w:t>
      </w:r>
    </w:p>
    <w:p>
      <w:pPr>
        <w:spacing w:before="101" w:line="226" w:lineRule="auto"/>
        <w:outlineLvl w:val="1"/>
        <w:rPr>
          <w:rFonts w:ascii="黑体" w:hAnsi="黑体" w:eastAsia="黑体" w:cs="黑体"/>
          <w:spacing w:val="2"/>
          <w:sz w:val="24"/>
          <w14:textOutline w14:w="5791" w14:cap="sq" w14:cmpd="sng" w14:algn="ctr">
            <w14:solidFill>
              <w14:srgbClr w14:val="000000"/>
            </w14:solidFill>
            <w14:prstDash w14:val="solid"/>
            <w14:bevel/>
          </w14:textOutline>
        </w:rPr>
      </w:pPr>
      <w:r>
        <w:rPr>
          <w:rFonts w:ascii="黑体" w:hAnsi="黑体" w:eastAsia="黑体" w:cs="黑体"/>
          <w:spacing w:val="2"/>
          <w:sz w:val="24"/>
          <w14:textOutline w14:w="5791" w14:cap="sq" w14:cmpd="sng" w14:algn="ctr">
            <w14:solidFill>
              <w14:srgbClr w14:val="000000"/>
            </w14:solidFill>
            <w14:prstDash w14:val="solid"/>
            <w14:bevel/>
          </w14:textOutline>
        </w:rPr>
        <w:t>4.</w:t>
      </w:r>
      <w:r>
        <w:rPr>
          <w:rFonts w:hint="eastAsia" w:ascii="黑体" w:hAnsi="黑体" w:eastAsia="黑体" w:cs="黑体"/>
          <w:spacing w:val="2"/>
          <w:sz w:val="24"/>
          <w14:textOutline w14:w="5791" w14:cap="sq" w14:cmpd="sng" w14:algn="ctr">
            <w14:solidFill>
              <w14:srgbClr w14:val="000000"/>
            </w14:solidFill>
            <w14:prstDash w14:val="solid"/>
            <w14:bevel/>
          </w14:textOutline>
        </w:rPr>
        <w:t>5</w:t>
      </w:r>
      <w:r>
        <w:rPr>
          <w:rFonts w:ascii="黑体" w:hAnsi="黑体" w:eastAsia="黑体" w:cs="黑体"/>
          <w:spacing w:val="2"/>
          <w:sz w:val="24"/>
          <w14:textOutline w14:w="5791" w14:cap="sq" w14:cmpd="sng" w14:algn="ctr">
            <w14:solidFill>
              <w14:srgbClr w14:val="000000"/>
            </w14:solidFill>
            <w14:prstDash w14:val="solid"/>
            <w14:bevel/>
          </w14:textOutline>
        </w:rPr>
        <w:t xml:space="preserve"> 赛中流程</w:t>
      </w:r>
    </w:p>
    <w:p>
      <w:pPr>
        <w:spacing w:line="300" w:lineRule="auto"/>
        <w:rPr>
          <w:rFonts w:ascii="宋体" w:hAnsi="宋体"/>
          <w:kern w:val="0"/>
          <w:sz w:val="24"/>
        </w:rPr>
      </w:pPr>
      <w:r>
        <w:rPr>
          <w:rFonts w:hint="eastAsia" w:ascii="宋体" w:hAnsi="宋体"/>
          <w:kern w:val="0"/>
          <w:sz w:val="24"/>
        </w:rPr>
        <w:t>4.5.1 准备上场时，参赛队员领取自己的机器人，在志愿者的带领下进入竞赛区。在规定时 间内未到场的参赛队将被视为弃权。</w:t>
      </w:r>
    </w:p>
    <w:p>
      <w:pPr>
        <w:spacing w:line="300" w:lineRule="auto"/>
        <w:rPr>
          <w:rFonts w:ascii="宋体" w:hAnsi="宋体"/>
          <w:kern w:val="0"/>
          <w:sz w:val="24"/>
        </w:rPr>
      </w:pPr>
      <w:r>
        <w:rPr>
          <w:rFonts w:hint="eastAsia" w:ascii="宋体" w:hAnsi="宋体"/>
          <w:kern w:val="0"/>
          <w:sz w:val="24"/>
        </w:rPr>
        <w:t>4.5.2 到场的参赛队员应在 2 分钟内做好机器人启动前的各项准备工作，机器人需要在此时 完成蓝牙的匹配并确定其能够正常工作。完成准备工作后，参赛队员应向裁判员示意。</w:t>
      </w:r>
    </w:p>
    <w:p>
      <w:pPr>
        <w:spacing w:line="300" w:lineRule="auto"/>
        <w:rPr>
          <w:rFonts w:ascii="宋体" w:hAnsi="宋体"/>
          <w:kern w:val="0"/>
          <w:sz w:val="24"/>
        </w:rPr>
      </w:pPr>
      <w:r>
        <w:rPr>
          <w:rFonts w:hint="eastAsia" w:ascii="宋体" w:hAnsi="宋体"/>
          <w:kern w:val="0"/>
          <w:sz w:val="24"/>
        </w:rPr>
        <w:t>4.5.3 裁判确认参赛队准备就绪后，发出“1.2.3 开始”的口令，在听到“开始”命令的第 一个字符时，参赛队员可以通过遥控器启动 1 号机器人，机器人启动后，选手便需要放下遥 控器，机器人的底盘垂直投影需完全在任务的启动区域内。机器人启动后，在结束之前不能</w:t>
      </w:r>
    </w:p>
    <w:p>
      <w:pPr>
        <w:spacing w:line="300" w:lineRule="auto"/>
        <w:rPr>
          <w:rFonts w:ascii="宋体" w:hAnsi="宋体"/>
          <w:kern w:val="0"/>
          <w:sz w:val="24"/>
        </w:rPr>
      </w:pPr>
      <w:r>
        <w:rPr>
          <w:rFonts w:hint="eastAsia" w:ascii="宋体" w:hAnsi="宋体"/>
          <w:kern w:val="0"/>
          <w:sz w:val="24"/>
        </w:rPr>
        <w:t>用手触碰机器人，否则视为比赛弃权。</w:t>
      </w:r>
    </w:p>
    <w:p>
      <w:pPr>
        <w:spacing w:line="300" w:lineRule="auto"/>
        <w:rPr>
          <w:rFonts w:ascii="宋体" w:hAnsi="宋体"/>
          <w:kern w:val="0"/>
          <w:sz w:val="24"/>
        </w:rPr>
      </w:pPr>
      <w:r>
        <w:rPr>
          <w:rFonts w:hint="eastAsia" w:ascii="宋体" w:hAnsi="宋体"/>
          <w:kern w:val="0"/>
          <w:sz w:val="24"/>
        </w:rPr>
        <w:t>4.5.4 1 号机器人完成任务后，裁判会对同队伍的遥控选手示意，得到裁判示意后，选手才 可接触遥控器对 2 号机器人进行控制，1 号机器人同理。若未得到裁判示意便操控机器人， 则警告一次。</w:t>
      </w:r>
    </w:p>
    <w:p>
      <w:pPr>
        <w:spacing w:before="101" w:line="226" w:lineRule="auto"/>
        <w:ind w:left="17"/>
        <w:outlineLvl w:val="1"/>
        <w:rPr>
          <w:rFonts w:ascii="黑体" w:hAnsi="黑体" w:eastAsia="黑体" w:cs="黑体"/>
          <w:spacing w:val="2"/>
          <w:sz w:val="24"/>
          <w14:textOutline w14:w="5791" w14:cap="sq" w14:cmpd="sng" w14:algn="ctr">
            <w14:solidFill>
              <w14:srgbClr w14:val="000000"/>
            </w14:solidFill>
            <w14:prstDash w14:val="solid"/>
            <w14:bevel/>
          </w14:textOutline>
        </w:rPr>
      </w:pPr>
      <w:bookmarkStart w:id="131" w:name="_bookmark21"/>
      <w:bookmarkEnd w:id="131"/>
      <w:r>
        <w:rPr>
          <w:rFonts w:ascii="黑体" w:hAnsi="黑体" w:eastAsia="黑体" w:cs="黑体"/>
          <w:spacing w:val="2"/>
          <w:sz w:val="24"/>
          <w14:textOutline w14:w="5791" w14:cap="sq" w14:cmpd="sng" w14:algn="ctr">
            <w14:solidFill>
              <w14:srgbClr w14:val="000000"/>
            </w14:solidFill>
            <w14:prstDash w14:val="solid"/>
            <w14:bevel/>
          </w14:textOutline>
        </w:rPr>
        <w:t>4.6 比赛结束</w:t>
      </w:r>
    </w:p>
    <w:p>
      <w:pPr>
        <w:spacing w:line="300" w:lineRule="auto"/>
        <w:rPr>
          <w:rFonts w:ascii="宋体" w:hAnsi="宋体"/>
          <w:kern w:val="0"/>
          <w:sz w:val="24"/>
        </w:rPr>
      </w:pPr>
      <w:r>
        <w:rPr>
          <w:rFonts w:hint="eastAsia" w:ascii="宋体" w:hAnsi="宋体"/>
          <w:kern w:val="0"/>
          <w:sz w:val="24"/>
        </w:rPr>
        <w:t>4.6.1 每场比赛的时间为 5 分钟，选手若提前完成遥控任务后，需放下遥控手柄，并向裁判 示意，则裁判可以停止计时并记录成绩；若双方选手没完成任务并且看起来已经不可能完成 任务，裁判可询问双方选手是否提前结束比赛，若双方选手同意提前结束比赛，则可记录选 手成绩，比赛结束；若选手坚持比赛，则必须等到比赛时间 5 分钟结束后才能结束比赛。</w:t>
      </w:r>
    </w:p>
    <w:p>
      <w:pPr>
        <w:spacing w:line="300" w:lineRule="auto"/>
        <w:rPr>
          <w:rFonts w:ascii="宋体" w:hAnsi="宋体"/>
          <w:kern w:val="0"/>
          <w:sz w:val="24"/>
        </w:rPr>
      </w:pPr>
      <w:r>
        <w:rPr>
          <w:rFonts w:hint="eastAsia" w:ascii="宋体" w:hAnsi="宋体"/>
          <w:kern w:val="0"/>
          <w:sz w:val="24"/>
        </w:rPr>
        <w:t>4.6.2 比赛结束后任何得分和扣分视为无效。</w:t>
      </w:r>
    </w:p>
    <w:p>
      <w:pPr>
        <w:spacing w:line="300" w:lineRule="auto"/>
        <w:rPr>
          <w:rFonts w:ascii="宋体" w:hAnsi="宋体"/>
          <w:kern w:val="0"/>
          <w:sz w:val="24"/>
        </w:rPr>
      </w:pPr>
      <w:r>
        <w:rPr>
          <w:rFonts w:hint="eastAsia" w:ascii="宋体" w:hAnsi="宋体"/>
          <w:kern w:val="0"/>
          <w:sz w:val="24"/>
        </w:rPr>
        <w:t>4.6.3 宣布比赛结束后，选手从赛场拿走各自的机器人。</w:t>
      </w:r>
    </w:p>
    <w:p>
      <w:pPr>
        <w:spacing w:line="300" w:lineRule="auto"/>
        <w:rPr>
          <w:rFonts w:ascii="宋体" w:hAnsi="宋体"/>
          <w:kern w:val="0"/>
          <w:sz w:val="24"/>
        </w:rPr>
      </w:pPr>
      <w:r>
        <w:rPr>
          <w:rFonts w:hint="eastAsia" w:ascii="宋体" w:hAnsi="宋体"/>
          <w:kern w:val="0"/>
          <w:sz w:val="24"/>
        </w:rPr>
        <w:t>4.6.4 裁判根据机器人完成任务情况计分，由参赛队伍队长进行签字确认成绩。</w:t>
      </w:r>
    </w:p>
    <w:p>
      <w:pPr>
        <w:spacing w:before="101" w:line="226" w:lineRule="auto"/>
        <w:ind w:left="17"/>
        <w:outlineLvl w:val="1"/>
        <w:rPr>
          <w:rFonts w:ascii="黑体" w:hAnsi="黑体" w:eastAsia="黑体" w:cs="黑体"/>
          <w:spacing w:val="2"/>
          <w:sz w:val="24"/>
          <w14:textOutline w14:w="5791" w14:cap="sq" w14:cmpd="sng" w14:algn="ctr">
            <w14:solidFill>
              <w14:srgbClr w14:val="000000"/>
            </w14:solidFill>
            <w14:prstDash w14:val="solid"/>
            <w14:bevel/>
          </w14:textOutline>
        </w:rPr>
      </w:pPr>
      <w:bookmarkStart w:id="132" w:name="_bookmark22"/>
      <w:bookmarkEnd w:id="132"/>
      <w:r>
        <w:rPr>
          <w:rFonts w:ascii="黑体" w:hAnsi="黑体" w:eastAsia="黑体" w:cs="黑体"/>
          <w:spacing w:val="2"/>
          <w:sz w:val="24"/>
          <w14:textOutline w14:w="5791" w14:cap="sq" w14:cmpd="sng" w14:algn="ctr">
            <w14:solidFill>
              <w14:srgbClr w14:val="000000"/>
            </w14:solidFill>
            <w14:prstDash w14:val="solid"/>
            <w14:bevel/>
          </w14:textOutline>
        </w:rPr>
        <w:t>4.7 异常情况处理</w:t>
      </w:r>
    </w:p>
    <w:p>
      <w:pPr>
        <w:spacing w:line="300" w:lineRule="auto"/>
        <w:rPr>
          <w:rFonts w:ascii="宋体" w:hAnsi="宋体"/>
          <w:kern w:val="0"/>
          <w:sz w:val="24"/>
        </w:rPr>
      </w:pPr>
      <w:r>
        <w:rPr>
          <w:rFonts w:hint="eastAsia" w:ascii="宋体" w:hAnsi="宋体"/>
          <w:kern w:val="0"/>
          <w:sz w:val="24"/>
        </w:rPr>
        <w:t>4.7.1.当比赛场地内出现严重的安全隐患或异常状况时(电池爆炸、场馆停电等)，主裁判发 现并确认后，则该局比赛结果作废，待隐患或异常排除之后再重新开始比赛。</w:t>
      </w:r>
    </w:p>
    <w:p>
      <w:pPr>
        <w:spacing w:line="300" w:lineRule="auto"/>
        <w:rPr>
          <w:rFonts w:ascii="宋体" w:hAnsi="宋体"/>
          <w:kern w:val="0"/>
          <w:sz w:val="24"/>
        </w:rPr>
      </w:pPr>
      <w:r>
        <w:rPr>
          <w:rFonts w:hint="eastAsia" w:ascii="宋体" w:hAnsi="宋体"/>
          <w:kern w:val="0"/>
          <w:sz w:val="24"/>
        </w:rPr>
        <w:t>4.7.2.比赛过程中如果道具出现一般损坏，不影响比赛正常进行的话，那么比赛正常进行; 如果比赛道具出现结构性损坏(如地图破损，影响机器人正常行进)，裁判员发现并确定后， 当场比赛结果作废，场地技术人员进场维修，待场地修复正常后，再重赛一场。</w:t>
      </w:r>
    </w:p>
    <w:p>
      <w:pPr>
        <w:spacing w:line="300" w:lineRule="auto"/>
        <w:rPr>
          <w:rFonts w:ascii="宋体" w:hAnsi="宋体"/>
          <w:kern w:val="0"/>
          <w:sz w:val="24"/>
        </w:rPr>
      </w:pPr>
      <w:r>
        <w:rPr>
          <w:rFonts w:hint="eastAsia" w:ascii="宋体" w:hAnsi="宋体"/>
          <w:kern w:val="0"/>
          <w:sz w:val="24"/>
        </w:rPr>
        <w:t>4.7.3.如果比赛过程中，由于比赛场地上的关键道具的功能异常或结构损坏影响了比赛的公 平性，主裁判未能及时确认并结束比赛，导致原本应该结束的比赛继续进行并出现了胜负结 果;经裁判长查实后，则该局比赛的结果视为无效，该局比赛需重赛一场。</w:t>
      </w:r>
    </w:p>
    <w:p>
      <w:pPr>
        <w:spacing w:line="300" w:lineRule="auto"/>
        <w:rPr>
          <w:rFonts w:ascii="宋体" w:hAnsi="宋体"/>
          <w:kern w:val="0"/>
          <w:sz w:val="24"/>
        </w:rPr>
      </w:pPr>
      <w:r>
        <w:rPr>
          <w:rFonts w:hint="eastAsia" w:ascii="宋体" w:hAnsi="宋体"/>
          <w:kern w:val="0"/>
          <w:sz w:val="24"/>
        </w:rPr>
        <w:t>4.7.4.在单局比赛中，若一方队伍中的某位队友因迟到、检录不通过等原因未能在比赛规定 时间内到达比赛场地，缺席一方的队友向裁判说明情况后可进行比赛。</w:t>
      </w:r>
    </w:p>
    <w:p>
      <w:pPr>
        <w:spacing w:line="300" w:lineRule="auto"/>
        <w:rPr>
          <w:rFonts w:ascii="宋体" w:hAnsi="宋体"/>
          <w:kern w:val="0"/>
          <w:sz w:val="24"/>
        </w:rPr>
      </w:pPr>
      <w:r>
        <w:rPr>
          <w:rFonts w:hint="eastAsia" w:ascii="宋体" w:hAnsi="宋体"/>
          <w:kern w:val="0"/>
          <w:sz w:val="24"/>
        </w:rPr>
        <w:t>4.7.5 若在搬运资源块的过程中，双方的机器人互相缠住超过 5 秒钟，则裁判停止计时，双 方机器人从 B 基地重新开始。</w:t>
      </w:r>
    </w:p>
    <w:p>
      <w:pPr>
        <w:spacing w:line="300" w:lineRule="auto"/>
        <w:rPr>
          <w:rFonts w:ascii="宋体" w:hAnsi="宋体"/>
          <w:kern w:val="0"/>
          <w:sz w:val="24"/>
        </w:rPr>
      </w:pPr>
    </w:p>
    <w:p>
      <w:pPr>
        <w:spacing w:line="300" w:lineRule="auto"/>
        <w:rPr>
          <w:rFonts w:ascii="宋体" w:hAnsi="宋体"/>
          <w:kern w:val="0"/>
          <w:sz w:val="24"/>
        </w:rPr>
      </w:pPr>
      <w:r>
        <w:rPr>
          <w:rFonts w:hint="eastAsia" w:ascii="宋体" w:hAnsi="宋体"/>
          <w:kern w:val="0"/>
          <w:sz w:val="24"/>
        </w:rPr>
        <w:t>4.7.6 若在搬运过程中，某一方的机器人无法正常运动，可以举手示意裁判暂停比赛，每支 队伍有一次暂定的机会，裁判吹哨暂停比赛后，双方选手均需放下遥控器，选手有 1 分钟的 时间检查机器人，1 分钟后，无论机器人是否正常工作，都需要恢复比赛，机器人需要在暂 停时的位置重新启动。</w:t>
      </w:r>
    </w:p>
    <w:p>
      <w:pPr>
        <w:spacing w:before="101" w:line="226" w:lineRule="auto"/>
        <w:outlineLvl w:val="1"/>
        <w:rPr>
          <w:rFonts w:ascii="黑体" w:hAnsi="黑体" w:eastAsia="黑体" w:cs="黑体"/>
          <w:spacing w:val="2"/>
          <w:sz w:val="24"/>
          <w14:textOutline w14:w="5791" w14:cap="sq" w14:cmpd="sng" w14:algn="ctr">
            <w14:solidFill>
              <w14:srgbClr w14:val="000000"/>
            </w14:solidFill>
            <w14:prstDash w14:val="solid"/>
            <w14:bevel/>
          </w14:textOutline>
        </w:rPr>
      </w:pPr>
      <w:bookmarkStart w:id="133" w:name="_bookmark23"/>
      <w:bookmarkEnd w:id="133"/>
      <w:r>
        <w:rPr>
          <w:rFonts w:ascii="黑体" w:hAnsi="黑体" w:eastAsia="黑体" w:cs="黑体"/>
          <w:spacing w:val="2"/>
          <w:sz w:val="24"/>
          <w14:textOutline w14:w="5791" w14:cap="sq" w14:cmpd="sng" w14:algn="ctr">
            <w14:solidFill>
              <w14:srgbClr w14:val="000000"/>
            </w14:solidFill>
            <w14:prstDash w14:val="solid"/>
            <w14:bevel/>
          </w14:textOutline>
        </w:rPr>
        <w:t>4.8 犯规和取消比赛资格</w:t>
      </w:r>
    </w:p>
    <w:p>
      <w:pPr>
        <w:spacing w:line="300" w:lineRule="auto"/>
        <w:rPr>
          <w:rFonts w:ascii="宋体" w:hAnsi="宋体"/>
          <w:kern w:val="0"/>
          <w:sz w:val="24"/>
        </w:rPr>
      </w:pPr>
      <w:r>
        <w:rPr>
          <w:rFonts w:hint="eastAsia" w:ascii="宋体" w:hAnsi="宋体"/>
          <w:kern w:val="0"/>
          <w:sz w:val="24"/>
        </w:rPr>
        <w:t>4.8.1 未准时到场的参赛队，每迟到 1 分钟则判罚该队 10 分。如果 2 分钟后仍未到场，该 队将被取消比赛资格.</w:t>
      </w:r>
    </w:p>
    <w:p>
      <w:pPr>
        <w:spacing w:line="300" w:lineRule="auto"/>
        <w:rPr>
          <w:rFonts w:ascii="宋体" w:hAnsi="宋体"/>
          <w:kern w:val="0"/>
          <w:sz w:val="24"/>
        </w:rPr>
      </w:pPr>
    </w:p>
    <w:p>
      <w:pPr>
        <w:spacing w:line="300" w:lineRule="auto"/>
        <w:rPr>
          <w:rFonts w:ascii="宋体" w:hAnsi="宋体"/>
          <w:kern w:val="0"/>
          <w:sz w:val="24"/>
        </w:rPr>
      </w:pPr>
      <w:r>
        <w:rPr>
          <w:rFonts w:hint="eastAsia" w:ascii="宋体" w:hAnsi="宋体"/>
          <w:kern w:val="0"/>
          <w:sz w:val="24"/>
        </w:rPr>
        <w:t>4.8.2 第 1 次误启动将受到裁判员的警告，机器人回到待命区再次启动，计时重新开始。第</w:t>
      </w:r>
    </w:p>
    <w:p>
      <w:pPr>
        <w:spacing w:line="300" w:lineRule="auto"/>
        <w:rPr>
          <w:rFonts w:ascii="宋体" w:hAnsi="宋体"/>
          <w:kern w:val="0"/>
          <w:sz w:val="24"/>
        </w:rPr>
      </w:pPr>
      <w:r>
        <w:rPr>
          <w:rFonts w:hint="eastAsia" w:ascii="宋体" w:hAnsi="宋体"/>
          <w:kern w:val="0"/>
          <w:sz w:val="24"/>
        </w:rPr>
        <w:t>2 次误启动将被取消比赛资格。</w:t>
      </w:r>
    </w:p>
    <w:p>
      <w:pPr>
        <w:spacing w:line="300" w:lineRule="auto"/>
        <w:rPr>
          <w:rFonts w:ascii="宋体" w:hAnsi="宋体"/>
          <w:kern w:val="0"/>
          <w:sz w:val="24"/>
        </w:rPr>
      </w:pPr>
    </w:p>
    <w:p>
      <w:pPr>
        <w:spacing w:line="300" w:lineRule="auto"/>
        <w:rPr>
          <w:rFonts w:ascii="宋体" w:hAnsi="宋体"/>
          <w:kern w:val="0"/>
          <w:sz w:val="24"/>
        </w:rPr>
      </w:pPr>
      <w:r>
        <w:rPr>
          <w:rFonts w:hint="eastAsia" w:ascii="宋体" w:hAnsi="宋体"/>
          <w:kern w:val="0"/>
          <w:sz w:val="24"/>
        </w:rPr>
        <w:t>4.8.3 选手未得到裁判员示意便控制机器人运动，警告 1 次，选手需要将机器人放回基地， 若发现 2 次，取消比赛资格。</w:t>
      </w:r>
    </w:p>
    <w:p>
      <w:pPr>
        <w:spacing w:line="300" w:lineRule="auto"/>
        <w:rPr>
          <w:rFonts w:ascii="宋体" w:hAnsi="宋体"/>
          <w:kern w:val="0"/>
          <w:sz w:val="24"/>
        </w:rPr>
      </w:pPr>
    </w:p>
    <w:p>
      <w:pPr>
        <w:spacing w:line="300" w:lineRule="auto"/>
        <w:rPr>
          <w:rFonts w:ascii="宋体" w:hAnsi="宋体"/>
          <w:kern w:val="0"/>
          <w:sz w:val="24"/>
        </w:rPr>
      </w:pPr>
      <w:r>
        <w:rPr>
          <w:rFonts w:hint="eastAsia" w:ascii="宋体" w:hAnsi="宋体"/>
          <w:kern w:val="0"/>
          <w:sz w:val="24"/>
        </w:rPr>
        <w:t>4.8.4 正式开始比赛后，赛场的其它选手不得打开遥控器连接，发现的话警告一次，累计警 告 2 次取消比赛资格。</w:t>
      </w:r>
    </w:p>
    <w:p>
      <w:pPr>
        <w:spacing w:line="300" w:lineRule="auto"/>
        <w:rPr>
          <w:rFonts w:ascii="宋体" w:hAnsi="宋体"/>
          <w:kern w:val="0"/>
          <w:sz w:val="24"/>
        </w:rPr>
      </w:pPr>
    </w:p>
    <w:p>
      <w:pPr>
        <w:spacing w:line="300" w:lineRule="auto"/>
        <w:rPr>
          <w:rFonts w:ascii="宋体" w:hAnsi="宋体"/>
          <w:kern w:val="0"/>
          <w:sz w:val="24"/>
        </w:rPr>
      </w:pPr>
      <w:r>
        <w:rPr>
          <w:rFonts w:hint="eastAsia" w:ascii="宋体" w:hAnsi="宋体"/>
          <w:kern w:val="0"/>
          <w:sz w:val="24"/>
        </w:rPr>
        <w:t>4.8.5 机器人以高速冲撞场地设施导致损坏将受到裁判员的警告，第 2 次损坏场地设施将被 取消比赛资格。</w:t>
      </w:r>
    </w:p>
    <w:p>
      <w:pPr>
        <w:spacing w:line="300" w:lineRule="auto"/>
        <w:rPr>
          <w:rFonts w:ascii="宋体" w:hAnsi="宋体"/>
          <w:kern w:val="0"/>
          <w:sz w:val="24"/>
        </w:rPr>
      </w:pPr>
    </w:p>
    <w:p>
      <w:pPr>
        <w:spacing w:line="300" w:lineRule="auto"/>
        <w:rPr>
          <w:rFonts w:ascii="宋体" w:hAnsi="宋体"/>
          <w:kern w:val="0"/>
          <w:sz w:val="24"/>
        </w:rPr>
      </w:pPr>
      <w:r>
        <w:rPr>
          <w:rFonts w:hint="eastAsia" w:ascii="宋体" w:hAnsi="宋体"/>
          <w:kern w:val="0"/>
          <w:sz w:val="24"/>
        </w:rPr>
        <w:t>4.8.6 不听从裁判员的指示将被取消比赛资格。</w:t>
      </w:r>
    </w:p>
    <w:p>
      <w:pPr>
        <w:spacing w:line="300" w:lineRule="auto"/>
        <w:rPr>
          <w:rFonts w:ascii="宋体" w:hAnsi="宋体"/>
          <w:kern w:val="0"/>
          <w:sz w:val="24"/>
        </w:rPr>
      </w:pPr>
    </w:p>
    <w:p>
      <w:pPr>
        <w:spacing w:line="300" w:lineRule="auto"/>
        <w:rPr>
          <w:rFonts w:ascii="宋体" w:hAnsi="宋体"/>
          <w:kern w:val="0"/>
          <w:sz w:val="24"/>
        </w:rPr>
      </w:pPr>
      <w:r>
        <w:rPr>
          <w:rFonts w:hint="eastAsia" w:ascii="宋体" w:hAnsi="宋体"/>
          <w:kern w:val="0"/>
          <w:sz w:val="24"/>
        </w:rPr>
        <w:t>4.8.7 使用 U 盘、光盘、无线路由器、手机、相机等存储和通信器材，将被取消比赛资格。</w:t>
      </w:r>
    </w:p>
    <w:p>
      <w:pPr>
        <w:spacing w:line="264" w:lineRule="auto"/>
        <w:rPr>
          <w:rFonts w:ascii="Arial"/>
        </w:rPr>
      </w:pPr>
    </w:p>
    <w:p>
      <w:pPr>
        <w:spacing w:line="300" w:lineRule="auto"/>
        <w:rPr>
          <w:rFonts w:ascii="宋体" w:hAnsi="宋体"/>
          <w:kern w:val="0"/>
          <w:sz w:val="24"/>
        </w:rPr>
      </w:pPr>
      <w:r>
        <w:rPr>
          <w:rFonts w:hint="eastAsia" w:ascii="宋体" w:hAnsi="宋体"/>
          <w:kern w:val="0"/>
          <w:sz w:val="24"/>
        </w:rPr>
        <w:t>4.8.8 参赛队员在未经裁判长允许的情况下私自与教练员或家长联系，将被取消比赛资格。</w:t>
      </w:r>
    </w:p>
    <w:p>
      <w:pPr>
        <w:spacing w:line="257" w:lineRule="auto"/>
        <w:rPr>
          <w:rFonts w:ascii="Arial"/>
        </w:rPr>
      </w:pPr>
    </w:p>
    <w:p>
      <w:pPr>
        <w:pStyle w:val="3"/>
        <w:spacing w:before="0" w:after="0" w:line="300" w:lineRule="auto"/>
        <w:ind w:right="-82" w:rightChars="-39"/>
        <w:rPr>
          <w:rFonts w:ascii="黑体" w:hAnsi="黑体" w:eastAsia="黑体" w:cs="黑体"/>
          <w:sz w:val="28"/>
          <w:szCs w:val="28"/>
        </w:rPr>
      </w:pPr>
      <w:bookmarkStart w:id="134" w:name="_bookmark24"/>
      <w:bookmarkEnd w:id="134"/>
      <w:r>
        <w:rPr>
          <w:rFonts w:hint="eastAsia" w:ascii="黑体" w:hAnsi="黑体" w:eastAsia="黑体" w:cs="黑体"/>
          <w:sz w:val="28"/>
          <w:szCs w:val="28"/>
        </w:rPr>
        <w:t>5.  奖项设置</w:t>
      </w:r>
    </w:p>
    <w:p>
      <w:pPr>
        <w:spacing w:line="300" w:lineRule="auto"/>
        <w:ind w:firstLine="480" w:firstLineChars="200"/>
        <w:rPr>
          <w:rFonts w:ascii="宋体" w:hAnsi="宋体"/>
          <w:kern w:val="0"/>
          <w:sz w:val="24"/>
        </w:rPr>
      </w:pPr>
      <w:r>
        <w:rPr>
          <w:rFonts w:hint="eastAsia" w:ascii="宋体" w:hAnsi="宋体"/>
          <w:kern w:val="0"/>
          <w:sz w:val="24"/>
        </w:rPr>
        <w:t>一般情况下设冠军名额一个，亚军名额一个，季军名额一个，一二三等奖若干个，实际根据 赛事活动具体情况而定，具体可查阅赛事秩序册。</w:t>
      </w:r>
      <w:bookmarkStart w:id="135" w:name="_bookmark25"/>
      <w:bookmarkEnd w:id="135"/>
    </w:p>
    <w:p>
      <w:pPr>
        <w:sectPr>
          <w:footerReference r:id="rId12" w:type="default"/>
          <w:pgSz w:w="11911" w:h="16838"/>
          <w:pgMar w:top="1480" w:right="1440" w:bottom="1162" w:left="1582" w:header="0" w:footer="811" w:gutter="0"/>
          <w:cols w:space="0" w:num="1"/>
        </w:sectPr>
      </w:pPr>
      <w:bookmarkStart w:id="136" w:name="_bookmark27"/>
      <w:bookmarkEnd w:id="136"/>
    </w:p>
    <w:p>
      <w:pPr>
        <w:autoSpaceDE w:val="0"/>
        <w:autoSpaceDN w:val="0"/>
        <w:adjustRightInd w:val="0"/>
        <w:spacing w:line="300" w:lineRule="auto"/>
        <w:ind w:right="-82" w:rightChars="-39"/>
        <w:jc w:val="left"/>
        <w:outlineLvl w:val="1"/>
        <w:rPr>
          <w:rFonts w:hint="eastAsia" w:ascii="黑体" w:hAnsi="黑体" w:eastAsia="黑体" w:cs="黑体"/>
          <w:color w:val="000000"/>
          <w:sz w:val="28"/>
          <w:szCs w:val="36"/>
        </w:rPr>
      </w:pPr>
      <w:bookmarkStart w:id="137" w:name="_bookmark20"/>
      <w:bookmarkEnd w:id="137"/>
      <w:r>
        <w:rPr>
          <w:rFonts w:hint="eastAsia" w:ascii="黑体" w:hAnsi="黑体" w:eastAsia="黑体" w:cs="黑体"/>
          <w:color w:val="000000"/>
          <w:sz w:val="28"/>
          <w:szCs w:val="36"/>
        </w:rPr>
        <w:t>附件</w:t>
      </w:r>
      <w:r>
        <w:rPr>
          <w:rFonts w:hint="eastAsia" w:ascii="黑体" w:hAnsi="黑体" w:eastAsia="黑体" w:cs="黑体"/>
          <w:color w:val="000000"/>
          <w:sz w:val="28"/>
          <w:szCs w:val="36"/>
          <w:lang w:val="en-US" w:eastAsia="zh-CN"/>
        </w:rPr>
        <w:t>3</w:t>
      </w:r>
      <w:r>
        <w:rPr>
          <w:rFonts w:hint="eastAsia" w:ascii="黑体" w:hAnsi="黑体" w:eastAsia="黑体" w:cs="黑体"/>
          <w:color w:val="000000"/>
          <w:sz w:val="28"/>
          <w:szCs w:val="36"/>
        </w:rPr>
        <w:t>-</w:t>
      </w:r>
      <w:bookmarkEnd w:id="74"/>
      <w:r>
        <w:rPr>
          <w:rFonts w:hint="eastAsia" w:ascii="黑体" w:hAnsi="黑体" w:eastAsia="黑体" w:cs="黑体"/>
          <w:color w:val="000000"/>
          <w:sz w:val="28"/>
          <w:szCs w:val="36"/>
        </w:rPr>
        <w:t>10</w:t>
      </w:r>
    </w:p>
    <w:p>
      <w:pPr>
        <w:spacing w:line="700" w:lineRule="exact"/>
        <w:jc w:val="center"/>
        <w:outlineLvl w:val="0"/>
        <w:rPr>
          <w:rFonts w:ascii="黑体" w:hAnsi="黑体" w:eastAsia="黑体" w:cs="黑体"/>
          <w:b/>
          <w:bCs/>
          <w:sz w:val="36"/>
          <w:szCs w:val="36"/>
        </w:rPr>
      </w:pPr>
      <w:r>
        <w:rPr>
          <w:rFonts w:hint="eastAsia" w:ascii="黑体" w:hAnsi="黑体" w:eastAsia="黑体" w:cs="黑体"/>
          <w:b/>
          <w:bCs/>
          <w:sz w:val="36"/>
          <w:szCs w:val="36"/>
        </w:rPr>
        <w:t>无人机编程闯关赛</w:t>
      </w:r>
    </w:p>
    <w:p>
      <w:pPr>
        <w:pStyle w:val="3"/>
        <w:spacing w:before="0" w:after="0" w:line="300" w:lineRule="auto"/>
        <w:ind w:right="-82" w:rightChars="-39"/>
        <w:rPr>
          <w:rFonts w:ascii="黑体" w:hAnsi="黑体" w:eastAsia="黑体" w:cs="黑体"/>
          <w:sz w:val="28"/>
          <w:szCs w:val="28"/>
        </w:rPr>
      </w:pPr>
      <w:r>
        <w:rPr>
          <w:rFonts w:hint="eastAsia" w:ascii="黑体" w:hAnsi="黑体" w:eastAsia="黑体" w:cs="黑体"/>
          <w:sz w:val="28"/>
          <w:szCs w:val="28"/>
        </w:rPr>
        <w:t>一、活动介绍</w:t>
      </w:r>
    </w:p>
    <w:p>
      <w:pPr>
        <w:spacing w:line="300" w:lineRule="auto"/>
        <w:ind w:firstLine="480" w:firstLineChars="200"/>
        <w:rPr>
          <w:rFonts w:ascii="宋体" w:hAnsi="宋体"/>
          <w:kern w:val="0"/>
          <w:sz w:val="24"/>
          <w:lang w:eastAsia="en-US"/>
        </w:rPr>
      </w:pPr>
      <w:r>
        <w:rPr>
          <w:rFonts w:ascii="宋体" w:hAnsi="宋体"/>
          <w:kern w:val="0"/>
          <w:sz w:val="24"/>
          <w:lang w:eastAsia="en-US"/>
        </w:rPr>
        <w:t>编程飞行器闯关分小学、初中</w:t>
      </w:r>
      <w:r>
        <w:rPr>
          <w:rFonts w:hint="eastAsia" w:ascii="宋体" w:hAnsi="宋体"/>
          <w:kern w:val="0"/>
          <w:sz w:val="24"/>
        </w:rPr>
        <w:t>、高中组三</w:t>
      </w:r>
      <w:r>
        <w:rPr>
          <w:rFonts w:ascii="宋体" w:hAnsi="宋体"/>
          <w:kern w:val="0"/>
          <w:sz w:val="24"/>
          <w:lang w:eastAsia="en-US"/>
        </w:rPr>
        <w:t>个组别，每个组别有2-3个必选任务和2个抽选任务。</w:t>
      </w:r>
    </w:p>
    <w:p>
      <w:pPr>
        <w:pStyle w:val="3"/>
        <w:spacing w:before="0" w:after="0" w:line="300" w:lineRule="auto"/>
        <w:ind w:right="-82" w:rightChars="-39"/>
        <w:rPr>
          <w:rFonts w:ascii="黑体" w:hAnsi="黑体" w:eastAsia="黑体" w:cs="黑体"/>
          <w:sz w:val="28"/>
          <w:szCs w:val="28"/>
        </w:rPr>
      </w:pPr>
      <w:r>
        <w:rPr>
          <w:rFonts w:hint="eastAsia" w:ascii="黑体" w:hAnsi="黑体" w:eastAsia="黑体" w:cs="黑体"/>
          <w:sz w:val="28"/>
          <w:szCs w:val="28"/>
        </w:rPr>
        <w:t>二、活动形式</w:t>
      </w:r>
    </w:p>
    <w:p>
      <w:pPr>
        <w:spacing w:line="300" w:lineRule="auto"/>
        <w:ind w:firstLine="480" w:firstLineChars="200"/>
        <w:rPr>
          <w:rFonts w:ascii="宋体" w:hAnsi="宋体"/>
          <w:kern w:val="0"/>
          <w:sz w:val="24"/>
          <w:lang w:eastAsia="en-US"/>
        </w:rPr>
      </w:pPr>
      <w:r>
        <w:rPr>
          <w:rFonts w:ascii="宋体" w:hAnsi="宋体"/>
          <w:kern w:val="0"/>
          <w:sz w:val="24"/>
          <w:lang w:eastAsia="en-US"/>
        </w:rPr>
        <w:t>活动分为线上提交资料和现场活动展示两部分。其中线上提交资料的报名队伍须按要 求提交视频作品及工程笔记等文件资料到活动组委会，组委会将按照报名时公布的评选标 准进行评选，达到评选标准的队伍将获得现场活动资格名额。</w:t>
      </w:r>
    </w:p>
    <w:p>
      <w:pPr>
        <w:pStyle w:val="3"/>
        <w:spacing w:before="0" w:after="0" w:line="300" w:lineRule="auto"/>
        <w:ind w:right="-82" w:rightChars="-39"/>
        <w:rPr>
          <w:rFonts w:ascii="黑体" w:hAnsi="黑体" w:eastAsia="黑体" w:cs="黑体"/>
          <w:sz w:val="28"/>
          <w:szCs w:val="28"/>
        </w:rPr>
      </w:pPr>
      <w:r>
        <w:rPr>
          <w:rFonts w:hint="eastAsia" w:ascii="黑体" w:hAnsi="黑体" w:eastAsia="黑体" w:cs="黑体"/>
          <w:sz w:val="28"/>
          <w:szCs w:val="28"/>
        </w:rPr>
        <w:t>三、任务说明</w:t>
      </w:r>
    </w:p>
    <w:p>
      <w:pPr>
        <w:spacing w:line="300" w:lineRule="auto"/>
        <w:ind w:firstLine="480" w:firstLineChars="200"/>
        <w:rPr>
          <w:rFonts w:ascii="宋体" w:hAnsi="宋体"/>
          <w:kern w:val="0"/>
          <w:sz w:val="24"/>
          <w:lang w:eastAsia="en-US"/>
        </w:rPr>
      </w:pPr>
      <w:r>
        <w:rPr>
          <w:rFonts w:ascii="宋体" w:hAnsi="宋体"/>
          <w:kern w:val="0"/>
          <w:sz w:val="24"/>
          <w:lang w:eastAsia="en-US"/>
        </w:rPr>
        <w:t>1．任务一“刀旗绕飞”：编程飞行器绕刀旗旋转飞行一周即360度以上。完成该任务得10分。</w:t>
      </w:r>
    </w:p>
    <w:p>
      <w:pPr>
        <w:spacing w:line="300" w:lineRule="auto"/>
        <w:ind w:firstLine="480" w:firstLineChars="200"/>
        <w:rPr>
          <w:rFonts w:ascii="宋体" w:hAnsi="宋体"/>
          <w:kern w:val="0"/>
          <w:sz w:val="24"/>
          <w:lang w:eastAsia="en-US"/>
        </w:rPr>
      </w:pPr>
      <w:r>
        <w:rPr>
          <w:rFonts w:ascii="宋体" w:hAnsi="宋体"/>
          <w:kern w:val="0"/>
          <w:sz w:val="24"/>
          <w:lang w:eastAsia="en-US"/>
        </w:rPr>
        <w:t>注：刀旗尺寸：高度200厘米(正负5厘米)以内；旗面宽25厘米(正负5厘米)。</w:t>
      </w:r>
    </w:p>
    <w:p>
      <w:pPr>
        <w:spacing w:before="193" w:line="2647" w:lineRule="exact"/>
        <w:ind w:firstLine="1632"/>
        <w:textAlignment w:val="center"/>
        <w:rPr>
          <w:rFonts w:ascii="宋体" w:hAnsi="宋体"/>
          <w:spacing w:val="-10"/>
          <w:kern w:val="0"/>
          <w:sz w:val="24"/>
          <w:lang w:eastAsia="en-US"/>
        </w:rPr>
      </w:pPr>
      <w:r>
        <w:rPr>
          <w:rFonts w:ascii="宋体" w:hAnsi="宋体"/>
          <w:spacing w:val="-10"/>
          <w:kern w:val="0"/>
          <w:sz w:val="24"/>
        </w:rPr>
        <w:drawing>
          <wp:inline distT="0" distB="0" distL="114300" distR="114300">
            <wp:extent cx="3217545" cy="1680845"/>
            <wp:effectExtent l="0" t="0" r="1905" b="14605"/>
            <wp:docPr id="27" name="图片 18"/>
            <wp:cNvGraphicFramePr/>
            <a:graphic xmlns:a="http://schemas.openxmlformats.org/drawingml/2006/main">
              <a:graphicData uri="http://schemas.openxmlformats.org/drawingml/2006/picture">
                <pic:pic xmlns:pic="http://schemas.openxmlformats.org/drawingml/2006/picture">
                  <pic:nvPicPr>
                    <pic:cNvPr id="27" name="图片 18"/>
                    <pic:cNvPicPr/>
                  </pic:nvPicPr>
                  <pic:blipFill>
                    <a:blip r:embed="rId241"/>
                    <a:stretch>
                      <a:fillRect/>
                    </a:stretch>
                  </pic:blipFill>
                  <pic:spPr>
                    <a:xfrm>
                      <a:off x="0" y="0"/>
                      <a:ext cx="3217545" cy="1680845"/>
                    </a:xfrm>
                    <a:prstGeom prst="rect">
                      <a:avLst/>
                    </a:prstGeom>
                    <a:noFill/>
                    <a:ln>
                      <a:noFill/>
                    </a:ln>
                  </pic:spPr>
                </pic:pic>
              </a:graphicData>
            </a:graphic>
          </wp:inline>
        </w:drawing>
      </w:r>
    </w:p>
    <w:p>
      <w:pPr>
        <w:spacing w:line="264" w:lineRule="auto"/>
        <w:rPr>
          <w:rFonts w:ascii="宋体" w:hAnsi="宋体"/>
          <w:spacing w:val="-10"/>
          <w:kern w:val="0"/>
          <w:sz w:val="24"/>
          <w:lang w:eastAsia="en-US"/>
        </w:rPr>
      </w:pPr>
    </w:p>
    <w:p>
      <w:pPr>
        <w:spacing w:line="300" w:lineRule="auto"/>
        <w:ind w:firstLine="480" w:firstLineChars="200"/>
        <w:rPr>
          <w:rFonts w:ascii="宋体" w:hAnsi="宋体"/>
          <w:kern w:val="0"/>
          <w:sz w:val="24"/>
          <w:lang w:eastAsia="en-US"/>
        </w:rPr>
      </w:pPr>
      <w:r>
        <w:rPr>
          <w:rFonts w:ascii="宋体" w:hAnsi="宋体"/>
          <w:kern w:val="0"/>
          <w:sz w:val="24"/>
          <w:lang w:eastAsia="en-US"/>
        </w:rPr>
        <w:t>2．任务二“横杆绕飞”：编程飞行器绕横杆上下旋转一周即360度以上，当飞行器飞到横杆上半部分时点亮红灯；飞到横杆下半部分时点亮绿灯。完成该任务得20分(其中包含飞越横杆上方并点亮红灯5分；飞越横杆下方并点亮绿灯5分)。</w:t>
      </w:r>
    </w:p>
    <w:p>
      <w:pPr>
        <w:spacing w:line="300" w:lineRule="auto"/>
        <w:ind w:firstLine="480" w:firstLineChars="200"/>
        <w:rPr>
          <w:rFonts w:ascii="宋体" w:hAnsi="宋体"/>
          <w:kern w:val="0"/>
          <w:sz w:val="24"/>
          <w:lang w:eastAsia="en-US"/>
        </w:rPr>
      </w:pPr>
      <w:r>
        <w:rPr>
          <w:rFonts w:ascii="宋体" w:hAnsi="宋体"/>
          <w:kern w:val="0"/>
          <w:sz w:val="24"/>
          <w:lang w:eastAsia="en-US"/>
        </w:rPr>
        <w:t>注：横杆尺寸：高度120厘米(正负5厘米)；宽度60厘米(正负5厘米)</w:t>
      </w:r>
    </w:p>
    <w:p>
      <w:pPr>
        <w:spacing w:before="177" w:line="2357" w:lineRule="exact"/>
        <w:ind w:firstLine="1452"/>
        <w:textAlignment w:val="center"/>
      </w:pPr>
      <w:r>
        <w:drawing>
          <wp:inline distT="0" distB="0" distL="114300" distR="114300">
            <wp:extent cx="3439160" cy="1496695"/>
            <wp:effectExtent l="0" t="0" r="8890" b="8255"/>
            <wp:docPr id="21" name="图片 19"/>
            <wp:cNvGraphicFramePr/>
            <a:graphic xmlns:a="http://schemas.openxmlformats.org/drawingml/2006/main">
              <a:graphicData uri="http://schemas.openxmlformats.org/drawingml/2006/picture">
                <pic:pic xmlns:pic="http://schemas.openxmlformats.org/drawingml/2006/picture">
                  <pic:nvPicPr>
                    <pic:cNvPr id="21" name="图片 19"/>
                    <pic:cNvPicPr/>
                  </pic:nvPicPr>
                  <pic:blipFill>
                    <a:blip r:embed="rId242"/>
                    <a:stretch>
                      <a:fillRect/>
                    </a:stretch>
                  </pic:blipFill>
                  <pic:spPr>
                    <a:xfrm>
                      <a:off x="0" y="0"/>
                      <a:ext cx="3439160" cy="1496695"/>
                    </a:xfrm>
                    <a:prstGeom prst="rect">
                      <a:avLst/>
                    </a:prstGeom>
                    <a:noFill/>
                    <a:ln>
                      <a:noFill/>
                    </a:ln>
                  </pic:spPr>
                </pic:pic>
              </a:graphicData>
            </a:graphic>
          </wp:inline>
        </w:drawing>
      </w:r>
    </w:p>
    <w:p>
      <w:pPr>
        <w:spacing w:line="300" w:lineRule="auto"/>
        <w:ind w:firstLine="480" w:firstLineChars="200"/>
        <w:rPr>
          <w:rFonts w:ascii="宋体" w:hAnsi="宋体"/>
          <w:kern w:val="0"/>
          <w:sz w:val="24"/>
          <w:lang w:eastAsia="en-US"/>
        </w:rPr>
      </w:pPr>
      <w:r>
        <w:rPr>
          <w:rFonts w:ascii="宋体" w:hAnsi="宋体"/>
          <w:kern w:val="0"/>
          <w:sz w:val="24"/>
          <w:lang w:eastAsia="en-US"/>
        </w:rPr>
        <w:t>3．任务三“穿越交叉环”：编程飞行器穿越交叉环的低圆环和高圆环，开始方向、顺序、飞行轨迹不固定。完成该任务得20分。</w:t>
      </w:r>
    </w:p>
    <w:p>
      <w:pPr>
        <w:spacing w:line="300" w:lineRule="auto"/>
        <w:ind w:firstLine="480" w:firstLineChars="200"/>
        <w:rPr>
          <w:rFonts w:ascii="宋体" w:hAnsi="宋体"/>
          <w:kern w:val="0"/>
          <w:sz w:val="24"/>
          <w:lang w:eastAsia="en-US"/>
        </w:rPr>
      </w:pPr>
      <w:r>
        <w:rPr>
          <w:rFonts w:ascii="宋体" w:hAnsi="宋体"/>
          <w:kern w:val="0"/>
          <w:sz w:val="24"/>
          <w:lang w:eastAsia="en-US"/>
        </w:rPr>
        <w:t>注：交叉环高度230厘米(正负5厘米)；上下环的直径60-70厘米。</w:t>
      </w:r>
    </w:p>
    <w:p>
      <w:pPr>
        <w:spacing w:before="80" w:line="2353" w:lineRule="exact"/>
        <w:ind w:firstLine="1734"/>
        <w:textAlignment w:val="center"/>
      </w:pPr>
      <w:r>
        <w:drawing>
          <wp:inline distT="0" distB="0" distL="114300" distR="114300">
            <wp:extent cx="3088005" cy="1494155"/>
            <wp:effectExtent l="0" t="0" r="17145" b="10795"/>
            <wp:docPr id="14" name="图片 20"/>
            <wp:cNvGraphicFramePr/>
            <a:graphic xmlns:a="http://schemas.openxmlformats.org/drawingml/2006/main">
              <a:graphicData uri="http://schemas.openxmlformats.org/drawingml/2006/picture">
                <pic:pic xmlns:pic="http://schemas.openxmlformats.org/drawingml/2006/picture">
                  <pic:nvPicPr>
                    <pic:cNvPr id="14" name="图片 20"/>
                    <pic:cNvPicPr/>
                  </pic:nvPicPr>
                  <pic:blipFill>
                    <a:blip r:embed="rId243"/>
                    <a:stretch>
                      <a:fillRect/>
                    </a:stretch>
                  </pic:blipFill>
                  <pic:spPr>
                    <a:xfrm>
                      <a:off x="0" y="0"/>
                      <a:ext cx="3088005" cy="1494155"/>
                    </a:xfrm>
                    <a:prstGeom prst="rect">
                      <a:avLst/>
                    </a:prstGeom>
                    <a:noFill/>
                    <a:ln>
                      <a:noFill/>
                    </a:ln>
                  </pic:spPr>
                </pic:pic>
              </a:graphicData>
            </a:graphic>
          </wp:inline>
        </w:drawing>
      </w:r>
    </w:p>
    <w:p>
      <w:pPr>
        <w:spacing w:line="300" w:lineRule="auto"/>
        <w:ind w:firstLine="480" w:firstLineChars="200"/>
        <w:rPr>
          <w:rFonts w:ascii="宋体" w:hAnsi="宋体"/>
          <w:kern w:val="0"/>
          <w:sz w:val="24"/>
          <w:lang w:eastAsia="en-US"/>
        </w:rPr>
      </w:pPr>
      <w:r>
        <w:rPr>
          <w:rFonts w:ascii="宋体" w:hAnsi="宋体"/>
          <w:kern w:val="0"/>
          <w:sz w:val="24"/>
          <w:lang w:eastAsia="en-US"/>
        </w:rPr>
        <w:t>4．任务四“仿S形穿越圆环”：编程飞行器开始方向不限，仿S形穿越圆环，飞行轨迹不固定。完成该任务得20分。</w:t>
      </w:r>
    </w:p>
    <w:p>
      <w:pPr>
        <w:spacing w:line="300" w:lineRule="auto"/>
        <w:ind w:firstLine="480" w:firstLineChars="200"/>
        <w:rPr>
          <w:rFonts w:ascii="宋体" w:hAnsi="宋体"/>
          <w:kern w:val="0"/>
          <w:sz w:val="24"/>
          <w:lang w:eastAsia="en-US"/>
        </w:rPr>
      </w:pPr>
      <w:r>
        <w:rPr>
          <w:rFonts w:ascii="宋体" w:hAnsi="宋体"/>
          <w:kern w:val="0"/>
          <w:sz w:val="24"/>
          <w:lang w:eastAsia="en-US"/>
        </w:rPr>
        <w:t>注：圆环高度180厘米(正负5厘米)，直径60-70厘米，从编程飞行器前进方向看，编程飞行器与圆环处在同一个平面上。</w:t>
      </w:r>
    </w:p>
    <w:p>
      <w:pPr>
        <w:spacing w:line="2139" w:lineRule="exact"/>
        <w:ind w:firstLine="837"/>
        <w:textAlignment w:val="center"/>
        <w:rPr>
          <w:rFonts w:ascii="宋体" w:hAnsi="宋体"/>
          <w:spacing w:val="-10"/>
          <w:kern w:val="0"/>
          <w:sz w:val="24"/>
          <w:lang w:eastAsia="en-US"/>
        </w:rPr>
      </w:pPr>
      <w:r>
        <w:rPr>
          <w:rFonts w:ascii="宋体" w:hAnsi="宋体"/>
          <w:spacing w:val="-10"/>
          <w:kern w:val="0"/>
          <w:sz w:val="24"/>
        </w:rPr>
        <w:drawing>
          <wp:inline distT="0" distB="0" distL="114300" distR="114300">
            <wp:extent cx="4226560" cy="1358265"/>
            <wp:effectExtent l="0" t="0" r="2540" b="13335"/>
            <wp:docPr id="22" name="图片 21"/>
            <wp:cNvGraphicFramePr/>
            <a:graphic xmlns:a="http://schemas.openxmlformats.org/drawingml/2006/main">
              <a:graphicData uri="http://schemas.openxmlformats.org/drawingml/2006/picture">
                <pic:pic xmlns:pic="http://schemas.openxmlformats.org/drawingml/2006/picture">
                  <pic:nvPicPr>
                    <pic:cNvPr id="22" name="图片 21"/>
                    <pic:cNvPicPr/>
                  </pic:nvPicPr>
                  <pic:blipFill>
                    <a:blip r:embed="rId244"/>
                    <a:stretch>
                      <a:fillRect/>
                    </a:stretch>
                  </pic:blipFill>
                  <pic:spPr>
                    <a:xfrm>
                      <a:off x="0" y="0"/>
                      <a:ext cx="4226560" cy="1358265"/>
                    </a:xfrm>
                    <a:prstGeom prst="rect">
                      <a:avLst/>
                    </a:prstGeom>
                    <a:noFill/>
                    <a:ln>
                      <a:noFill/>
                    </a:ln>
                  </pic:spPr>
                </pic:pic>
              </a:graphicData>
            </a:graphic>
          </wp:inline>
        </w:drawing>
      </w:r>
    </w:p>
    <w:p>
      <w:pPr>
        <w:spacing w:line="300" w:lineRule="auto"/>
        <w:ind w:firstLine="480" w:firstLineChars="200"/>
        <w:rPr>
          <w:rFonts w:ascii="宋体" w:hAnsi="宋体"/>
          <w:kern w:val="0"/>
          <w:sz w:val="24"/>
          <w:lang w:eastAsia="en-US"/>
        </w:rPr>
      </w:pPr>
      <w:r>
        <w:rPr>
          <w:rFonts w:ascii="宋体" w:hAnsi="宋体"/>
          <w:kern w:val="0"/>
          <w:sz w:val="24"/>
          <w:lang w:eastAsia="en-US"/>
        </w:rPr>
        <w:t>5．任务五“巡S线飞行”：编程飞行器沿S形路线从一端起飞，飞行至线路终点红色圈内降落后停留时间不少于3秒，飞行器不能明显偏离给定线路。完成该任务得30分。</w:t>
      </w:r>
    </w:p>
    <w:p>
      <w:pPr>
        <w:spacing w:line="300" w:lineRule="auto"/>
        <w:ind w:firstLine="480" w:firstLineChars="200"/>
        <w:rPr>
          <w:rFonts w:ascii="宋体" w:hAnsi="宋体"/>
          <w:kern w:val="0"/>
          <w:sz w:val="24"/>
          <w:lang w:eastAsia="en-US"/>
        </w:rPr>
      </w:pPr>
      <w:r>
        <w:rPr>
          <w:rFonts w:ascii="宋体" w:hAnsi="宋体"/>
          <w:kern w:val="0"/>
          <w:sz w:val="24"/>
          <w:lang w:eastAsia="en-US"/>
        </w:rPr>
        <w:t>注：S线颜色为纯黑色，宽度3-5厘米，红色圈直径40厘米。巡线区不能摆放定位标签。</w:t>
      </w:r>
    </w:p>
    <w:p>
      <w:pPr>
        <w:spacing w:before="24" w:line="2342" w:lineRule="exact"/>
        <w:ind w:firstLine="1402"/>
        <w:textAlignment w:val="center"/>
      </w:pPr>
      <w:r>
        <w:drawing>
          <wp:inline distT="0" distB="0" distL="114300" distR="114300">
            <wp:extent cx="3509010" cy="1487170"/>
            <wp:effectExtent l="0" t="0" r="15240" b="17780"/>
            <wp:docPr id="25" name="图片 22"/>
            <wp:cNvGraphicFramePr/>
            <a:graphic xmlns:a="http://schemas.openxmlformats.org/drawingml/2006/main">
              <a:graphicData uri="http://schemas.openxmlformats.org/drawingml/2006/picture">
                <pic:pic xmlns:pic="http://schemas.openxmlformats.org/drawingml/2006/picture">
                  <pic:nvPicPr>
                    <pic:cNvPr id="25" name="图片 22"/>
                    <pic:cNvPicPr/>
                  </pic:nvPicPr>
                  <pic:blipFill>
                    <a:blip r:embed="rId245"/>
                    <a:stretch>
                      <a:fillRect/>
                    </a:stretch>
                  </pic:blipFill>
                  <pic:spPr>
                    <a:xfrm>
                      <a:off x="0" y="0"/>
                      <a:ext cx="3509010" cy="1487170"/>
                    </a:xfrm>
                    <a:prstGeom prst="rect">
                      <a:avLst/>
                    </a:prstGeom>
                    <a:noFill/>
                    <a:ln>
                      <a:noFill/>
                    </a:ln>
                  </pic:spPr>
                </pic:pic>
              </a:graphicData>
            </a:graphic>
          </wp:inline>
        </w:drawing>
      </w:r>
    </w:p>
    <w:p>
      <w:pPr>
        <w:spacing w:line="300" w:lineRule="auto"/>
        <w:ind w:firstLine="480" w:firstLineChars="200"/>
        <w:rPr>
          <w:rFonts w:ascii="宋体" w:hAnsi="宋体"/>
          <w:kern w:val="0"/>
          <w:sz w:val="24"/>
          <w:lang w:eastAsia="en-US"/>
        </w:rPr>
      </w:pPr>
      <w:r>
        <w:rPr>
          <w:rFonts w:ascii="宋体" w:hAnsi="宋体"/>
          <w:kern w:val="0"/>
          <w:sz w:val="24"/>
          <w:lang w:eastAsia="en-US"/>
        </w:rPr>
        <w:t>6．任务六“搬运纸杯”：“搬动纸杯”可以利用气流或推杆、支架、夹具等各种不同的技术手段，但必须保证安全，把纸杯垂直投放到任务区的立方体上，均视为移动有效，否则视为移动无效。完成该任务得30分。</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注：(1)杯口直径约7.5厘米，杯底直径约5.3厘米，高度约8.6厘米，提倡旧杯再利用。杯口向下摆放。对纸杯的重量和颜色不作要求，纸杯内外可做一定程度的标记，但不得改变纸杯外部尺寸的大小和完整性。(2)投放区为立方体，长、宽小于35厘米、高小于15厘米。</w:t>
      </w:r>
    </w:p>
    <w:p>
      <w:pPr>
        <w:spacing w:before="67" w:line="300" w:lineRule="auto"/>
        <w:ind w:left="17" w:right="170" w:firstLine="414"/>
        <w:jc w:val="center"/>
      </w:pPr>
      <w:r>
        <w:drawing>
          <wp:inline distT="0" distB="0" distL="114300" distR="114300">
            <wp:extent cx="3792220" cy="1788160"/>
            <wp:effectExtent l="0" t="0" r="17780" b="2540"/>
            <wp:docPr id="26" name="图片 23"/>
            <wp:cNvGraphicFramePr/>
            <a:graphic xmlns:a="http://schemas.openxmlformats.org/drawingml/2006/main">
              <a:graphicData uri="http://schemas.openxmlformats.org/drawingml/2006/picture">
                <pic:pic xmlns:pic="http://schemas.openxmlformats.org/drawingml/2006/picture">
                  <pic:nvPicPr>
                    <pic:cNvPr id="26" name="图片 23"/>
                    <pic:cNvPicPr/>
                  </pic:nvPicPr>
                  <pic:blipFill>
                    <a:blip r:embed="rId246"/>
                    <a:stretch>
                      <a:fillRect/>
                    </a:stretch>
                  </pic:blipFill>
                  <pic:spPr>
                    <a:xfrm>
                      <a:off x="0" y="0"/>
                      <a:ext cx="3792220" cy="1788160"/>
                    </a:xfrm>
                    <a:prstGeom prst="rect">
                      <a:avLst/>
                    </a:prstGeom>
                    <a:noFill/>
                    <a:ln>
                      <a:noFill/>
                    </a:ln>
                  </pic:spPr>
                </pic:pic>
              </a:graphicData>
            </a:graphic>
          </wp:inline>
        </w:drawing>
      </w:r>
    </w:p>
    <w:p>
      <w:pPr>
        <w:spacing w:before="67" w:line="300" w:lineRule="auto"/>
        <w:ind w:left="17" w:right="170" w:firstLine="414"/>
        <w:rPr>
          <w:rFonts w:ascii="宋体" w:hAnsi="宋体"/>
          <w:kern w:val="0"/>
          <w:sz w:val="24"/>
          <w:lang w:eastAsia="en-US"/>
        </w:rPr>
      </w:pPr>
      <w:r>
        <w:rPr>
          <w:rFonts w:ascii="宋体" w:hAnsi="宋体"/>
          <w:kern w:val="0"/>
          <w:sz w:val="24"/>
          <w:lang w:eastAsia="en-US"/>
        </w:rPr>
        <w:t>7．任务七“置换纸杯”：“置换纸杯”可以利用气流或推杆、支架、夹具等各种不同的技术手段，但必须保证安全，把等边三角形两个角上1号和2号纸杯位置互换，纸杯垂直投影完全在存放区域内，否则视为置换无效。置换成功一个得20分；共40分。</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注：(1)杯口直径约7.5厘米，杯底直径约5.3厘米，高度约8.6厘米，提倡旧杯再利用。杯口向下摆放。对纸杯的重量和颜色不作要求，纸杯内外可做一定程度的标记，但不得改变纸杯外部尺寸的大小和完整性。</w:t>
      </w:r>
    </w:p>
    <w:p>
      <w:pPr>
        <w:spacing w:line="2832" w:lineRule="exact"/>
        <w:ind w:firstLine="1361"/>
        <w:textAlignment w:val="center"/>
      </w:pPr>
      <w:r>
        <w:drawing>
          <wp:inline distT="0" distB="0" distL="114300" distR="114300">
            <wp:extent cx="3829050" cy="1798955"/>
            <wp:effectExtent l="0" t="0" r="0" b="10795"/>
            <wp:docPr id="15" name="图片 24"/>
            <wp:cNvGraphicFramePr/>
            <a:graphic xmlns:a="http://schemas.openxmlformats.org/drawingml/2006/main">
              <a:graphicData uri="http://schemas.openxmlformats.org/drawingml/2006/picture">
                <pic:pic xmlns:pic="http://schemas.openxmlformats.org/drawingml/2006/picture">
                  <pic:nvPicPr>
                    <pic:cNvPr id="15" name="图片 24"/>
                    <pic:cNvPicPr/>
                  </pic:nvPicPr>
                  <pic:blipFill>
                    <a:blip r:embed="rId247"/>
                    <a:stretch>
                      <a:fillRect/>
                    </a:stretch>
                  </pic:blipFill>
                  <pic:spPr>
                    <a:xfrm>
                      <a:off x="0" y="0"/>
                      <a:ext cx="3829050" cy="1798955"/>
                    </a:xfrm>
                    <a:prstGeom prst="rect">
                      <a:avLst/>
                    </a:prstGeom>
                    <a:noFill/>
                    <a:ln>
                      <a:noFill/>
                    </a:ln>
                  </pic:spPr>
                </pic:pic>
              </a:graphicData>
            </a:graphic>
          </wp:inline>
        </w:drawing>
      </w:r>
    </w:p>
    <w:p>
      <w:pPr>
        <w:spacing w:before="67" w:line="300" w:lineRule="auto"/>
        <w:ind w:left="17" w:right="170" w:firstLine="414"/>
        <w:rPr>
          <w:rFonts w:ascii="宋体" w:hAnsi="宋体"/>
          <w:kern w:val="0"/>
          <w:sz w:val="24"/>
          <w:lang w:eastAsia="en-US"/>
        </w:rPr>
      </w:pPr>
      <w:r>
        <w:rPr>
          <w:rFonts w:ascii="宋体" w:hAnsi="宋体"/>
          <w:kern w:val="0"/>
          <w:sz w:val="24"/>
          <w:lang w:eastAsia="en-US"/>
        </w:rPr>
        <w:t>8．任务八“堆叠纸杯”：“堆叠纸杯”可以利用气流或推杆、支架、夹具等各种不同的技术手段，但必须保证安全，把正方形的三个点上A、B、C三个纸杯摆放至堆叠区内，每摆放1个得10分(纸杯垂直投影在堆叠区边线内视为成功)；如果能套中至堆叠区的固定矿泉水瓶(套叠顺序不限)，另加20分/个。</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注：(1)杯口直径约7.5厘米，杯底直径约5.3厘米，高度约8.6厘米，提倡旧杯再利用。杯口向下摆放。对纸杯的重量和颜色不作要求，纸杯内外可做一定程度的标记，但不得改变纸杯外部尺寸的大小和完整性。(2)固定矿泉水瓶放在堆叠区圆环的中心和正方形中心重合点上。</w:t>
      </w:r>
    </w:p>
    <w:p>
      <w:pPr>
        <w:spacing w:line="2480" w:lineRule="exact"/>
        <w:ind w:firstLine="1887"/>
        <w:textAlignment w:val="center"/>
      </w:pPr>
      <w:r>
        <w:drawing>
          <wp:inline distT="0" distB="0" distL="114300" distR="114300">
            <wp:extent cx="2886075" cy="1573530"/>
            <wp:effectExtent l="0" t="0" r="9525" b="7620"/>
            <wp:docPr id="9" name="图片 25"/>
            <wp:cNvGraphicFramePr/>
            <a:graphic xmlns:a="http://schemas.openxmlformats.org/drawingml/2006/main">
              <a:graphicData uri="http://schemas.openxmlformats.org/drawingml/2006/picture">
                <pic:pic xmlns:pic="http://schemas.openxmlformats.org/drawingml/2006/picture">
                  <pic:nvPicPr>
                    <pic:cNvPr id="9" name="图片 25"/>
                    <pic:cNvPicPr/>
                  </pic:nvPicPr>
                  <pic:blipFill>
                    <a:blip r:embed="rId248"/>
                    <a:stretch>
                      <a:fillRect/>
                    </a:stretch>
                  </pic:blipFill>
                  <pic:spPr>
                    <a:xfrm>
                      <a:off x="0" y="0"/>
                      <a:ext cx="2886075" cy="1573530"/>
                    </a:xfrm>
                    <a:prstGeom prst="rect">
                      <a:avLst/>
                    </a:prstGeom>
                    <a:noFill/>
                    <a:ln>
                      <a:noFill/>
                    </a:ln>
                  </pic:spPr>
                </pic:pic>
              </a:graphicData>
            </a:graphic>
          </wp:inline>
        </w:drawing>
      </w:r>
    </w:p>
    <w:p>
      <w:pPr>
        <w:spacing w:before="67" w:line="300" w:lineRule="auto"/>
        <w:ind w:left="17" w:right="170" w:firstLine="414"/>
        <w:rPr>
          <w:rFonts w:ascii="宋体" w:hAnsi="宋体"/>
          <w:kern w:val="0"/>
          <w:sz w:val="24"/>
          <w:lang w:eastAsia="en-US"/>
        </w:rPr>
      </w:pPr>
      <w:r>
        <w:rPr>
          <w:rFonts w:ascii="宋体" w:hAnsi="宋体"/>
          <w:kern w:val="0"/>
          <w:sz w:val="24"/>
          <w:lang w:eastAsia="en-US"/>
        </w:rPr>
        <w:t>9．任务九“隧道救援”：编程飞行器可利用吸取或推杆、支架、夹具等不同的技术手段，但必须保证安全，在拾取区拾取物品并点亮闪烁红灯、从隧道一侧飞入，在指定位置投放物品，从另一侧飞出并关闭闪烁灯光。完成该任务得30分(成功拾取物品并点亮闪烁红灯10分；投放到最外环5分，此外环10分，中心环15分；飞出隧道并关闭灯光5分)。</w:t>
      </w:r>
    </w:p>
    <w:p>
      <w:pPr>
        <w:spacing w:before="67" w:line="300" w:lineRule="auto"/>
        <w:ind w:left="17" w:right="170" w:firstLine="414"/>
        <w:rPr>
          <w:rFonts w:ascii="宋体" w:hAnsi="宋体"/>
          <w:spacing w:val="-10"/>
          <w:kern w:val="0"/>
          <w:sz w:val="24"/>
          <w:lang w:eastAsia="en-US"/>
        </w:rPr>
      </w:pPr>
      <w:r>
        <w:rPr>
          <w:rFonts w:ascii="宋体" w:hAnsi="宋体"/>
          <w:kern w:val="0"/>
          <w:sz w:val="24"/>
          <w:lang w:eastAsia="en-US"/>
        </w:rPr>
        <w:t>注：(1)投放圆环最外环直径40厘米；(2)物品边长或直径大于等于30毫米，小于等于70毫米，高度小于等于50毫米，重量大于等于10克，拾取区最多摆放4个物品</w:t>
      </w:r>
      <w:r>
        <w:rPr>
          <w:rFonts w:ascii="宋体" w:hAnsi="宋体"/>
          <w:kern w:val="0"/>
          <w:sz w:val="24"/>
          <w:lang w:eastAsia="en-US"/>
        </w:rPr>
        <w:tab/>
      </w:r>
      <w:r>
        <w:rPr>
          <w:rFonts w:ascii="宋体" w:hAnsi="宋体"/>
          <w:kern w:val="0"/>
          <w:sz w:val="24"/>
          <w:lang w:eastAsia="en-US"/>
        </w:rPr>
        <w:t>(物品可以自带，材料、颜色不限)。</w:t>
      </w:r>
    </w:p>
    <w:p>
      <w:pPr>
        <w:spacing w:line="2121" w:lineRule="exact"/>
        <w:ind w:firstLine="1797"/>
        <w:textAlignment w:val="center"/>
      </w:pPr>
      <w:r>
        <w:drawing>
          <wp:inline distT="0" distB="0" distL="114300" distR="114300">
            <wp:extent cx="3268345" cy="1346835"/>
            <wp:effectExtent l="0" t="0" r="8255" b="5715"/>
            <wp:docPr id="7" name="图片 26"/>
            <wp:cNvGraphicFramePr/>
            <a:graphic xmlns:a="http://schemas.openxmlformats.org/drawingml/2006/main">
              <a:graphicData uri="http://schemas.openxmlformats.org/drawingml/2006/picture">
                <pic:pic xmlns:pic="http://schemas.openxmlformats.org/drawingml/2006/picture">
                  <pic:nvPicPr>
                    <pic:cNvPr id="7" name="图片 26"/>
                    <pic:cNvPicPr/>
                  </pic:nvPicPr>
                  <pic:blipFill>
                    <a:blip r:embed="rId249"/>
                    <a:stretch>
                      <a:fillRect/>
                    </a:stretch>
                  </pic:blipFill>
                  <pic:spPr>
                    <a:xfrm>
                      <a:off x="0" y="0"/>
                      <a:ext cx="3268345" cy="1346835"/>
                    </a:xfrm>
                    <a:prstGeom prst="rect">
                      <a:avLst/>
                    </a:prstGeom>
                    <a:noFill/>
                    <a:ln>
                      <a:noFill/>
                    </a:ln>
                  </pic:spPr>
                </pic:pic>
              </a:graphicData>
            </a:graphic>
          </wp:inline>
        </w:drawing>
      </w:r>
    </w:p>
    <w:p>
      <w:pPr>
        <w:spacing w:before="67" w:line="300" w:lineRule="auto"/>
        <w:ind w:left="17" w:right="170" w:firstLine="414"/>
        <w:rPr>
          <w:rFonts w:ascii="宋体" w:hAnsi="宋体"/>
          <w:kern w:val="0"/>
          <w:sz w:val="24"/>
          <w:lang w:eastAsia="en-US"/>
        </w:rPr>
      </w:pPr>
      <w:r>
        <w:rPr>
          <w:rFonts w:ascii="宋体" w:hAnsi="宋体"/>
          <w:kern w:val="0"/>
          <w:sz w:val="24"/>
          <w:lang w:eastAsia="en-US"/>
        </w:rPr>
        <w:t>10．任务十“物品分类”：“物品分类”可利用吸取或推杆、支架、夹具等不同的技术手段，但必须保证安全，把红色和绿色的两种物品分别从摆放区搬运到对应颜色的存放区，物品的垂直投影进入存放区圆形边线内即视为分类有效。每完成一种颜色的一个物品分类得10分，共40分。</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注：物品边长或直径大于等于 30 毫米小于等于70毫米，高度小于等于50毫米，重量大于等于10克，摆放区内每种颜色各两个物品(摆放区内的物品可以自带，材料不限；每种颜色的两个物品不能堆叠摆放)。</w:t>
      </w:r>
    </w:p>
    <w:p>
      <w:pPr>
        <w:spacing w:before="11" w:line="2686" w:lineRule="exact"/>
        <w:ind w:firstLine="1370"/>
        <w:textAlignment w:val="center"/>
      </w:pPr>
      <w:r>
        <w:drawing>
          <wp:inline distT="0" distB="0" distL="114300" distR="114300">
            <wp:extent cx="3550285" cy="1705610"/>
            <wp:effectExtent l="0" t="0" r="12065" b="8890"/>
            <wp:docPr id="58" name="图片 27"/>
            <wp:cNvGraphicFramePr/>
            <a:graphic xmlns:a="http://schemas.openxmlformats.org/drawingml/2006/main">
              <a:graphicData uri="http://schemas.openxmlformats.org/drawingml/2006/picture">
                <pic:pic xmlns:pic="http://schemas.openxmlformats.org/drawingml/2006/picture">
                  <pic:nvPicPr>
                    <pic:cNvPr id="58" name="图片 27"/>
                    <pic:cNvPicPr/>
                  </pic:nvPicPr>
                  <pic:blipFill>
                    <a:blip r:embed="rId250"/>
                    <a:stretch>
                      <a:fillRect/>
                    </a:stretch>
                  </pic:blipFill>
                  <pic:spPr>
                    <a:xfrm>
                      <a:off x="0" y="0"/>
                      <a:ext cx="3550285" cy="1705610"/>
                    </a:xfrm>
                    <a:prstGeom prst="rect">
                      <a:avLst/>
                    </a:prstGeom>
                    <a:noFill/>
                    <a:ln>
                      <a:noFill/>
                    </a:ln>
                  </pic:spPr>
                </pic:pic>
              </a:graphicData>
            </a:graphic>
          </wp:inline>
        </w:drawing>
      </w:r>
    </w:p>
    <w:p>
      <w:pPr>
        <w:spacing w:before="67" w:line="300" w:lineRule="auto"/>
        <w:ind w:left="17" w:right="170" w:firstLine="414"/>
        <w:rPr>
          <w:rFonts w:ascii="宋体" w:hAnsi="宋体"/>
          <w:kern w:val="0"/>
          <w:sz w:val="24"/>
          <w:lang w:eastAsia="en-US"/>
        </w:rPr>
      </w:pPr>
      <w:r>
        <w:rPr>
          <w:rFonts w:ascii="宋体" w:hAnsi="宋体"/>
          <w:kern w:val="0"/>
          <w:sz w:val="24"/>
          <w:lang w:eastAsia="en-US"/>
        </w:rPr>
        <w:t>11．任务十一“错峰飞行”：2架编程飞行器分别从1号和2号起始区开始任务，沿给定的航线在指定降落区降落，飞行过程中飞机不能明显偏离航线。每一架完成任务得10分，共20分。</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注：线颜色为纯黑色，宽度2-5厘米。巡线区不能摆放定位标签。</w:t>
      </w:r>
    </w:p>
    <w:p>
      <w:pPr>
        <w:spacing w:before="126" w:line="2885" w:lineRule="exact"/>
        <w:ind w:firstLine="1092"/>
        <w:textAlignment w:val="center"/>
        <w:rPr>
          <w:rFonts w:ascii="黑体" w:hAnsi="黑体" w:eastAsia="黑体" w:cs="黑体"/>
          <w:b/>
          <w:bCs/>
          <w:sz w:val="28"/>
          <w:szCs w:val="28"/>
        </w:rPr>
      </w:pPr>
      <w:r>
        <w:drawing>
          <wp:inline distT="0" distB="0" distL="114300" distR="114300">
            <wp:extent cx="3896360" cy="1830705"/>
            <wp:effectExtent l="0" t="0" r="8890" b="17145"/>
            <wp:docPr id="16" name="图片 28"/>
            <wp:cNvGraphicFramePr/>
            <a:graphic xmlns:a="http://schemas.openxmlformats.org/drawingml/2006/main">
              <a:graphicData uri="http://schemas.openxmlformats.org/drawingml/2006/picture">
                <pic:pic xmlns:pic="http://schemas.openxmlformats.org/drawingml/2006/picture">
                  <pic:nvPicPr>
                    <pic:cNvPr id="16" name="图片 28"/>
                    <pic:cNvPicPr/>
                  </pic:nvPicPr>
                  <pic:blipFill>
                    <a:blip r:embed="rId251"/>
                    <a:stretch>
                      <a:fillRect/>
                    </a:stretch>
                  </pic:blipFill>
                  <pic:spPr>
                    <a:xfrm>
                      <a:off x="0" y="0"/>
                      <a:ext cx="3896360" cy="1830705"/>
                    </a:xfrm>
                    <a:prstGeom prst="rect">
                      <a:avLst/>
                    </a:prstGeom>
                    <a:noFill/>
                    <a:ln>
                      <a:noFill/>
                    </a:ln>
                  </pic:spPr>
                </pic:pic>
              </a:graphicData>
            </a:graphic>
          </wp:inline>
        </w:drawing>
      </w:r>
    </w:p>
    <w:p>
      <w:pPr>
        <w:pStyle w:val="3"/>
        <w:spacing w:before="0" w:after="0" w:line="300" w:lineRule="auto"/>
        <w:ind w:right="-82" w:rightChars="-39"/>
        <w:rPr>
          <w:rFonts w:ascii="黑体" w:hAnsi="黑体" w:eastAsia="黑体" w:cs="黑体"/>
          <w:sz w:val="28"/>
          <w:szCs w:val="28"/>
        </w:rPr>
      </w:pPr>
      <w:r>
        <w:rPr>
          <w:rFonts w:hint="eastAsia" w:ascii="黑体" w:hAnsi="黑体" w:eastAsia="黑体" w:cs="黑体"/>
          <w:sz w:val="28"/>
          <w:szCs w:val="28"/>
        </w:rPr>
        <w:t>四、编程飞行器要求</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1．选手利用成品飞行器适当加以改造或者自行设计制作的飞行器，并能够使用诸如图像识别、UWB或其他各种技术手段来实现精准定位。</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2．选手使用国产图形化编程软件、Python语言或C语言等对编程飞行器进行编程。</w:t>
      </w:r>
    </w:p>
    <w:p>
      <w:pPr>
        <w:spacing w:before="67" w:line="300" w:lineRule="auto"/>
        <w:ind w:left="17" w:right="170" w:firstLine="414"/>
        <w:rPr>
          <w:rFonts w:ascii="黑体" w:hAnsi="黑体" w:eastAsia="黑体" w:cs="黑体"/>
          <w:b/>
          <w:bCs/>
          <w:sz w:val="28"/>
          <w:szCs w:val="28"/>
        </w:rPr>
      </w:pPr>
      <w:r>
        <w:rPr>
          <w:rFonts w:ascii="宋体" w:hAnsi="宋体"/>
          <w:kern w:val="0"/>
          <w:sz w:val="24"/>
          <w:lang w:eastAsia="en-US"/>
        </w:rPr>
        <w:t>3．选手除了启动飞行器时可以使用遥控器以外，自离开出发区后完成其余任务的过程中不允许使用遥控器去控制和引导飞行器的运行，学生须独立编写程序，让飞行器按程序完全自主运行。</w:t>
      </w:r>
    </w:p>
    <w:p>
      <w:pPr>
        <w:pStyle w:val="3"/>
        <w:spacing w:before="0" w:after="0" w:line="300" w:lineRule="auto"/>
        <w:ind w:right="-82" w:rightChars="-39"/>
        <w:rPr>
          <w:rFonts w:ascii="黑体" w:hAnsi="黑体" w:eastAsia="黑体" w:cs="黑体"/>
          <w:sz w:val="28"/>
          <w:szCs w:val="28"/>
        </w:rPr>
      </w:pPr>
      <w:r>
        <w:rPr>
          <w:rFonts w:hint="eastAsia" w:ascii="黑体" w:hAnsi="黑体" w:eastAsia="黑体" w:cs="黑体"/>
          <w:sz w:val="28"/>
          <w:szCs w:val="28"/>
        </w:rPr>
        <w:t>五、小学组闯关任务安排</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小学组每组1至2个人，每队限报</w:t>
      </w:r>
      <w:r>
        <w:rPr>
          <w:rFonts w:hint="eastAsia" w:ascii="宋体" w:hAnsi="宋体"/>
          <w:kern w:val="0"/>
          <w:sz w:val="24"/>
        </w:rPr>
        <w:t>2</w:t>
      </w:r>
      <w:r>
        <w:rPr>
          <w:rFonts w:ascii="宋体" w:hAnsi="宋体"/>
          <w:kern w:val="0"/>
          <w:sz w:val="24"/>
          <w:lang w:eastAsia="en-US"/>
        </w:rPr>
        <w:t>名指导教师。</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1．必选任务。</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任务五(巡S线飞行)和任务六(搬运纸杯)为必选任务。</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注：任务五、任务六在活动场地图位置是固定的。</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2．抽选任务。</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由裁判从任务一(刀旗绕飞)、任务二(横杆绕飞)、任务三(穿越交叉环)、任务四</w:t>
      </w:r>
      <w:r>
        <w:rPr>
          <w:rFonts w:ascii="宋体" w:hAnsi="宋体"/>
          <w:kern w:val="0"/>
          <w:sz w:val="24"/>
          <w:lang w:eastAsia="en-US"/>
        </w:rPr>
        <w:tab/>
      </w:r>
      <w:r>
        <w:rPr>
          <w:rFonts w:ascii="宋体" w:hAnsi="宋体"/>
          <w:kern w:val="0"/>
          <w:sz w:val="24"/>
          <w:lang w:eastAsia="en-US"/>
        </w:rPr>
        <w:t>(仿S形穿越圆环)中随机抽选出2个任务，(线上提交资料：抽选任务A为刀旗绕飞；抽选任务B为穿越交叉环；省活动现场由裁判抽签决定)。</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3．任务流程。</w:t>
      </w:r>
    </w:p>
    <w:p>
      <w:pPr>
        <w:spacing w:before="68" w:line="949" w:lineRule="exact"/>
        <w:ind w:firstLine="434"/>
        <w:textAlignment w:val="center"/>
        <w:rPr>
          <w:rFonts w:ascii="宋体" w:hAnsi="宋体"/>
          <w:spacing w:val="-10"/>
          <w:kern w:val="0"/>
          <w:sz w:val="24"/>
          <w:lang w:eastAsia="en-US"/>
        </w:rPr>
      </w:pPr>
      <w:r>
        <w:rPr>
          <w:rFonts w:ascii="宋体" w:hAnsi="宋体"/>
          <w:spacing w:val="-10"/>
          <w:kern w:val="0"/>
          <w:sz w:val="24"/>
        </w:rPr>
        <w:drawing>
          <wp:inline distT="0" distB="0" distL="114300" distR="114300">
            <wp:extent cx="5273675" cy="601980"/>
            <wp:effectExtent l="0" t="0" r="3175" b="7620"/>
            <wp:docPr id="1" name="图片 29"/>
            <wp:cNvGraphicFramePr/>
            <a:graphic xmlns:a="http://schemas.openxmlformats.org/drawingml/2006/main">
              <a:graphicData uri="http://schemas.openxmlformats.org/drawingml/2006/picture">
                <pic:pic xmlns:pic="http://schemas.openxmlformats.org/drawingml/2006/picture">
                  <pic:nvPicPr>
                    <pic:cNvPr id="1" name="图片 29"/>
                    <pic:cNvPicPr/>
                  </pic:nvPicPr>
                  <pic:blipFill>
                    <a:blip r:embed="rId252"/>
                    <a:stretch>
                      <a:fillRect/>
                    </a:stretch>
                  </pic:blipFill>
                  <pic:spPr>
                    <a:xfrm>
                      <a:off x="0" y="0"/>
                      <a:ext cx="5273675" cy="601980"/>
                    </a:xfrm>
                    <a:prstGeom prst="rect">
                      <a:avLst/>
                    </a:prstGeom>
                    <a:noFill/>
                    <a:ln>
                      <a:noFill/>
                    </a:ln>
                  </pic:spPr>
                </pic:pic>
              </a:graphicData>
            </a:graphic>
          </wp:inline>
        </w:drawing>
      </w:r>
    </w:p>
    <w:p>
      <w:pPr>
        <w:spacing w:before="67" w:line="300" w:lineRule="auto"/>
        <w:ind w:left="17" w:right="170" w:firstLine="414"/>
        <w:rPr>
          <w:rFonts w:ascii="宋体" w:hAnsi="宋体"/>
          <w:kern w:val="0"/>
          <w:sz w:val="24"/>
          <w:lang w:eastAsia="en-US"/>
        </w:rPr>
      </w:pPr>
      <w:r>
        <w:rPr>
          <w:rFonts w:ascii="宋体" w:hAnsi="宋体"/>
          <w:kern w:val="0"/>
          <w:sz w:val="24"/>
          <w:lang w:eastAsia="en-US"/>
        </w:rPr>
        <w:t>每支队伍有两次机会，每次不超过5分钟，取最好成绩作为最终成绩，并用于队伍排名。成绩判定优先级如下：(1)任务得分；(2)所用自带定位标签数量(标签数量越少得分越高)；(3)完成任务用时。</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4．场地示意图。</w:t>
      </w:r>
    </w:p>
    <w:p>
      <w:pPr>
        <w:spacing w:before="9" w:line="5128" w:lineRule="exact"/>
        <w:ind w:firstLine="1359"/>
        <w:textAlignment w:val="center"/>
      </w:pPr>
      <w:r>
        <w:drawing>
          <wp:inline distT="0" distB="0" distL="114300" distR="114300">
            <wp:extent cx="3791585" cy="3255010"/>
            <wp:effectExtent l="0" t="0" r="18415" b="2540"/>
            <wp:docPr id="18" name="图片 30"/>
            <wp:cNvGraphicFramePr/>
            <a:graphic xmlns:a="http://schemas.openxmlformats.org/drawingml/2006/main">
              <a:graphicData uri="http://schemas.openxmlformats.org/drawingml/2006/picture">
                <pic:pic xmlns:pic="http://schemas.openxmlformats.org/drawingml/2006/picture">
                  <pic:nvPicPr>
                    <pic:cNvPr id="18" name="图片 30"/>
                    <pic:cNvPicPr/>
                  </pic:nvPicPr>
                  <pic:blipFill>
                    <a:blip r:embed="rId253"/>
                    <a:stretch>
                      <a:fillRect/>
                    </a:stretch>
                  </pic:blipFill>
                  <pic:spPr>
                    <a:xfrm>
                      <a:off x="0" y="0"/>
                      <a:ext cx="3791585" cy="3255010"/>
                    </a:xfrm>
                    <a:prstGeom prst="rect">
                      <a:avLst/>
                    </a:prstGeom>
                    <a:noFill/>
                    <a:ln>
                      <a:noFill/>
                    </a:ln>
                  </pic:spPr>
                </pic:pic>
              </a:graphicData>
            </a:graphic>
          </wp:inline>
        </w:drawing>
      </w:r>
    </w:p>
    <w:p>
      <w:pPr>
        <w:rPr>
          <w:rFonts w:ascii="宋体" w:hAnsi="宋体"/>
          <w:spacing w:val="-10"/>
          <w:kern w:val="0"/>
          <w:sz w:val="24"/>
          <w:lang w:eastAsia="en-US"/>
        </w:rPr>
      </w:pPr>
      <w:r>
        <w:rPr>
          <w:rFonts w:ascii="宋体" w:hAnsi="宋体"/>
          <w:spacing w:val="-10"/>
          <w:kern w:val="0"/>
          <w:sz w:val="24"/>
          <w:lang w:eastAsia="en-US"/>
        </w:rPr>
        <w:br w:type="page"/>
      </w:r>
    </w:p>
    <w:p>
      <w:pPr>
        <w:spacing w:before="67" w:line="300" w:lineRule="auto"/>
        <w:ind w:left="17" w:right="170" w:firstLine="414"/>
        <w:rPr>
          <w:rFonts w:ascii="宋体" w:hAnsi="宋体"/>
          <w:spacing w:val="-10"/>
          <w:kern w:val="0"/>
          <w:sz w:val="24"/>
          <w:lang w:eastAsia="en-US"/>
        </w:rPr>
      </w:pPr>
      <w:r>
        <w:rPr>
          <w:rFonts w:ascii="宋体" w:hAnsi="宋体"/>
          <w:spacing w:val="-10"/>
          <w:kern w:val="0"/>
          <w:sz w:val="24"/>
          <w:lang w:eastAsia="en-US"/>
        </w:rPr>
        <w:t>5．记分表。</w:t>
      </w:r>
    </w:p>
    <w:p>
      <w:pPr>
        <w:spacing w:before="230" w:line="195" w:lineRule="auto"/>
        <w:ind w:left="3191"/>
        <w:rPr>
          <w:rFonts w:ascii="微软雅黑" w:hAnsi="微软雅黑" w:eastAsia="微软雅黑" w:cs="微软雅黑"/>
        </w:rPr>
      </w:pPr>
      <w:r>
        <w:rPr>
          <w:rFonts w:ascii="微软雅黑" w:hAnsi="微软雅黑" w:eastAsia="微软雅黑" w:cs="微软雅黑"/>
        </w:rPr>
        <w:t>小学组编程飞行器闯关记分表</w:t>
      </w:r>
    </w:p>
    <w:p>
      <w:pPr>
        <w:spacing w:before="108" w:line="167" w:lineRule="auto"/>
        <w:ind w:left="613"/>
        <w:rPr>
          <w:rFonts w:ascii="微软雅黑" w:hAnsi="微软雅黑" w:eastAsia="微软雅黑" w:cs="微软雅黑"/>
          <w:spacing w:val="-5"/>
        </w:rPr>
      </w:pPr>
    </w:p>
    <w:p>
      <w:pPr>
        <w:spacing w:before="108" w:line="167" w:lineRule="auto"/>
        <w:ind w:left="613"/>
        <w:rPr>
          <w:rFonts w:ascii="微软雅黑" w:hAnsi="微软雅黑" w:eastAsia="微软雅黑" w:cs="微软雅黑"/>
        </w:rPr>
      </w:pPr>
      <w:r>
        <w:rPr>
          <w:rFonts w:ascii="微软雅黑" w:hAnsi="微软雅黑" w:eastAsia="微软雅黑" w:cs="微软雅黑"/>
          <w:spacing w:val="-5"/>
        </w:rPr>
        <w:t xml:space="preserve">序号：         </w:t>
      </w:r>
      <w:r>
        <w:rPr>
          <w:rFonts w:hint="eastAsia" w:ascii="微软雅黑" w:hAnsi="微软雅黑" w:eastAsia="微软雅黑" w:cs="微软雅黑"/>
          <w:spacing w:val="-5"/>
        </w:rPr>
        <w:t xml:space="preserve">   </w:t>
      </w:r>
      <w:r>
        <w:rPr>
          <w:rFonts w:ascii="微软雅黑" w:hAnsi="微软雅黑" w:eastAsia="微软雅黑" w:cs="微软雅黑"/>
          <w:spacing w:val="-5"/>
        </w:rPr>
        <w:t xml:space="preserve">   选手姓名：                                学</w:t>
      </w:r>
      <w:r>
        <w:rPr>
          <w:rFonts w:ascii="微软雅黑" w:hAnsi="微软雅黑" w:eastAsia="微软雅黑" w:cs="微软雅黑"/>
          <w:spacing w:val="-1"/>
        </w:rPr>
        <w:t>校</w:t>
      </w:r>
      <w:r>
        <w:rPr>
          <w:rFonts w:ascii="微软雅黑" w:hAnsi="微软雅黑" w:eastAsia="微软雅黑" w:cs="微软雅黑"/>
        </w:rPr>
        <w:t>：</w:t>
      </w:r>
    </w:p>
    <w:p>
      <w:pPr>
        <w:spacing w:before="108" w:line="167" w:lineRule="auto"/>
        <w:rPr>
          <w:rFonts w:ascii="微软雅黑" w:hAnsi="微软雅黑" w:eastAsia="微软雅黑" w:cs="微软雅黑"/>
        </w:rPr>
      </w:pPr>
    </w:p>
    <w:tbl>
      <w:tblPr>
        <w:tblStyle w:val="8"/>
        <w:tblW w:w="9051"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95"/>
        <w:gridCol w:w="1399"/>
        <w:gridCol w:w="979"/>
        <w:gridCol w:w="1307"/>
        <w:gridCol w:w="960"/>
        <w:gridCol w:w="1134"/>
        <w:gridCol w:w="1308"/>
        <w:gridCol w:w="96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649" w:hRule="atLeast"/>
        </w:trPr>
        <w:tc>
          <w:tcPr>
            <w:tcW w:w="2394" w:type="dxa"/>
            <w:gridSpan w:val="2"/>
            <w:vMerge w:val="restart"/>
            <w:tcBorders>
              <w:bottom w:val="nil"/>
            </w:tcBorders>
          </w:tcPr>
          <w:p>
            <w:pPr>
              <w:rPr>
                <w:rFonts w:ascii="Arial"/>
              </w:rPr>
            </w:pPr>
          </w:p>
          <w:p>
            <w:pPr>
              <w:rPr>
                <w:rFonts w:ascii="Arial"/>
              </w:rPr>
            </w:pPr>
          </w:p>
          <w:p>
            <w:pPr>
              <w:spacing w:before="91" w:line="195" w:lineRule="auto"/>
              <w:ind w:left="986"/>
              <w:rPr>
                <w:rFonts w:ascii="微软雅黑" w:hAnsi="微软雅黑" w:eastAsia="微软雅黑" w:cs="微软雅黑"/>
              </w:rPr>
            </w:pPr>
            <w:r>
              <w:rPr>
                <w:rFonts w:ascii="微软雅黑" w:hAnsi="微软雅黑" w:eastAsia="微软雅黑" w:cs="微软雅黑"/>
                <w:spacing w:val="-1"/>
              </w:rPr>
              <w:t>任</w:t>
            </w:r>
            <w:r>
              <w:rPr>
                <w:rFonts w:ascii="微软雅黑" w:hAnsi="微软雅黑" w:eastAsia="微软雅黑" w:cs="微软雅黑"/>
              </w:rPr>
              <w:t>务</w:t>
            </w:r>
          </w:p>
        </w:tc>
        <w:tc>
          <w:tcPr>
            <w:tcW w:w="3246" w:type="dxa"/>
            <w:gridSpan w:val="3"/>
          </w:tcPr>
          <w:p>
            <w:pPr>
              <w:spacing w:before="247" w:line="195" w:lineRule="auto"/>
              <w:ind w:left="1094"/>
              <w:rPr>
                <w:rFonts w:ascii="微软雅黑" w:hAnsi="微软雅黑" w:eastAsia="微软雅黑" w:cs="微软雅黑"/>
              </w:rPr>
            </w:pPr>
            <w:r>
              <w:rPr>
                <w:rFonts w:ascii="微软雅黑" w:hAnsi="微软雅黑" w:eastAsia="微软雅黑" w:cs="微软雅黑"/>
                <w:spacing w:val="1"/>
              </w:rPr>
              <w:t>第一</w:t>
            </w:r>
            <w:r>
              <w:rPr>
                <w:rFonts w:ascii="微软雅黑" w:hAnsi="微软雅黑" w:eastAsia="微软雅黑" w:cs="微软雅黑"/>
              </w:rPr>
              <w:t>次成绩</w:t>
            </w:r>
          </w:p>
        </w:tc>
        <w:tc>
          <w:tcPr>
            <w:tcW w:w="3411" w:type="dxa"/>
            <w:gridSpan w:val="3"/>
          </w:tcPr>
          <w:p>
            <w:pPr>
              <w:spacing w:before="247" w:line="195" w:lineRule="auto"/>
              <w:ind w:left="1177"/>
              <w:rPr>
                <w:rFonts w:ascii="微软雅黑" w:hAnsi="微软雅黑" w:eastAsia="微软雅黑" w:cs="微软雅黑"/>
              </w:rPr>
            </w:pPr>
            <w:r>
              <w:rPr>
                <w:rFonts w:ascii="微软雅黑" w:hAnsi="微软雅黑" w:eastAsia="微软雅黑" w:cs="微软雅黑"/>
                <w:spacing w:val="1"/>
              </w:rPr>
              <w:t>第二</w:t>
            </w:r>
            <w:r>
              <w:rPr>
                <w:rFonts w:ascii="微软雅黑" w:hAnsi="微软雅黑" w:eastAsia="微软雅黑" w:cs="微软雅黑"/>
              </w:rPr>
              <w:t>次成绩</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645" w:hRule="atLeast"/>
        </w:trPr>
        <w:tc>
          <w:tcPr>
            <w:tcW w:w="2394" w:type="dxa"/>
            <w:gridSpan w:val="2"/>
            <w:vMerge w:val="continue"/>
            <w:tcBorders>
              <w:top w:val="nil"/>
            </w:tcBorders>
          </w:tcPr>
          <w:p>
            <w:pPr>
              <w:rPr>
                <w:rFonts w:ascii="Arial"/>
              </w:rPr>
            </w:pPr>
          </w:p>
        </w:tc>
        <w:tc>
          <w:tcPr>
            <w:tcW w:w="979" w:type="dxa"/>
          </w:tcPr>
          <w:p>
            <w:pPr>
              <w:spacing w:before="243" w:line="195" w:lineRule="auto"/>
              <w:ind w:left="172"/>
              <w:rPr>
                <w:rFonts w:ascii="微软雅黑" w:hAnsi="微软雅黑" w:eastAsia="微软雅黑" w:cs="微软雅黑"/>
              </w:rPr>
            </w:pPr>
            <w:r>
              <w:rPr>
                <w:rFonts w:ascii="微软雅黑" w:hAnsi="微软雅黑" w:eastAsia="微软雅黑" w:cs="微软雅黑"/>
              </w:rPr>
              <w:t>任务分</w:t>
            </w:r>
          </w:p>
        </w:tc>
        <w:tc>
          <w:tcPr>
            <w:tcW w:w="1307" w:type="dxa"/>
          </w:tcPr>
          <w:p>
            <w:pPr>
              <w:spacing w:before="244" w:line="194" w:lineRule="auto"/>
              <w:ind w:left="146"/>
              <w:rPr>
                <w:rFonts w:ascii="微软雅黑" w:hAnsi="微软雅黑" w:eastAsia="微软雅黑" w:cs="微软雅黑"/>
              </w:rPr>
            </w:pPr>
            <w:r>
              <w:rPr>
                <w:rFonts w:ascii="微软雅黑" w:hAnsi="微软雅黑" w:eastAsia="微软雅黑" w:cs="微软雅黑"/>
                <w:spacing w:val="-6"/>
              </w:rPr>
              <w:t>自</w:t>
            </w:r>
            <w:r>
              <w:rPr>
                <w:rFonts w:ascii="微软雅黑" w:hAnsi="微软雅黑" w:eastAsia="微软雅黑" w:cs="微软雅黑"/>
                <w:spacing w:val="-4"/>
              </w:rPr>
              <w:t>带</w:t>
            </w:r>
            <w:r>
              <w:rPr>
                <w:rFonts w:ascii="微软雅黑" w:hAnsi="微软雅黑" w:eastAsia="微软雅黑" w:cs="微软雅黑"/>
                <w:spacing w:val="-3"/>
              </w:rPr>
              <w:t>标签数</w:t>
            </w:r>
          </w:p>
        </w:tc>
        <w:tc>
          <w:tcPr>
            <w:tcW w:w="960" w:type="dxa"/>
          </w:tcPr>
          <w:p>
            <w:pPr>
              <w:spacing w:before="245" w:line="196" w:lineRule="auto"/>
              <w:ind w:left="280"/>
              <w:rPr>
                <w:rFonts w:ascii="微软雅黑" w:hAnsi="微软雅黑" w:eastAsia="微软雅黑" w:cs="微软雅黑"/>
              </w:rPr>
            </w:pPr>
            <w:r>
              <w:rPr>
                <w:rFonts w:ascii="微软雅黑" w:hAnsi="微软雅黑" w:eastAsia="微软雅黑" w:cs="微软雅黑"/>
                <w:spacing w:val="-4"/>
              </w:rPr>
              <w:t>时</w:t>
            </w:r>
            <w:r>
              <w:rPr>
                <w:rFonts w:ascii="微软雅黑" w:hAnsi="微软雅黑" w:eastAsia="微软雅黑" w:cs="微软雅黑"/>
                <w:spacing w:val="-2"/>
              </w:rPr>
              <w:t>间</w:t>
            </w:r>
          </w:p>
        </w:tc>
        <w:tc>
          <w:tcPr>
            <w:tcW w:w="1134" w:type="dxa"/>
          </w:tcPr>
          <w:p>
            <w:pPr>
              <w:spacing w:before="243" w:line="195" w:lineRule="auto"/>
              <w:ind w:left="253"/>
              <w:rPr>
                <w:rFonts w:ascii="微软雅黑" w:hAnsi="微软雅黑" w:eastAsia="微软雅黑" w:cs="微软雅黑"/>
              </w:rPr>
            </w:pPr>
            <w:r>
              <w:rPr>
                <w:rFonts w:ascii="微软雅黑" w:hAnsi="微软雅黑" w:eastAsia="微软雅黑" w:cs="微软雅黑"/>
              </w:rPr>
              <w:t>任务分</w:t>
            </w:r>
          </w:p>
        </w:tc>
        <w:tc>
          <w:tcPr>
            <w:tcW w:w="1308" w:type="dxa"/>
          </w:tcPr>
          <w:p>
            <w:pPr>
              <w:spacing w:before="244" w:line="194" w:lineRule="auto"/>
              <w:ind w:left="148"/>
              <w:rPr>
                <w:rFonts w:ascii="微软雅黑" w:hAnsi="微软雅黑" w:eastAsia="微软雅黑" w:cs="微软雅黑"/>
              </w:rPr>
            </w:pPr>
            <w:r>
              <w:rPr>
                <w:rFonts w:ascii="微软雅黑" w:hAnsi="微软雅黑" w:eastAsia="微软雅黑" w:cs="微软雅黑"/>
                <w:spacing w:val="-6"/>
              </w:rPr>
              <w:t>自</w:t>
            </w:r>
            <w:r>
              <w:rPr>
                <w:rFonts w:ascii="微软雅黑" w:hAnsi="微软雅黑" w:eastAsia="微软雅黑" w:cs="微软雅黑"/>
                <w:spacing w:val="-4"/>
              </w:rPr>
              <w:t>带</w:t>
            </w:r>
            <w:r>
              <w:rPr>
                <w:rFonts w:ascii="微软雅黑" w:hAnsi="微软雅黑" w:eastAsia="微软雅黑" w:cs="微软雅黑"/>
                <w:spacing w:val="-3"/>
              </w:rPr>
              <w:t>标签数</w:t>
            </w:r>
          </w:p>
        </w:tc>
        <w:tc>
          <w:tcPr>
            <w:tcW w:w="969" w:type="dxa"/>
          </w:tcPr>
          <w:p>
            <w:pPr>
              <w:spacing w:before="245" w:line="196" w:lineRule="auto"/>
              <w:ind w:left="284"/>
              <w:rPr>
                <w:rFonts w:ascii="微软雅黑" w:hAnsi="微软雅黑" w:eastAsia="微软雅黑" w:cs="微软雅黑"/>
              </w:rPr>
            </w:pPr>
            <w:r>
              <w:rPr>
                <w:rFonts w:ascii="微软雅黑" w:hAnsi="微软雅黑" w:eastAsia="微软雅黑" w:cs="微软雅黑"/>
                <w:spacing w:val="-4"/>
              </w:rPr>
              <w:t>时</w:t>
            </w:r>
            <w:r>
              <w:rPr>
                <w:rFonts w:ascii="微软雅黑" w:hAnsi="微软雅黑" w:eastAsia="微软雅黑" w:cs="微软雅黑"/>
                <w:spacing w:val="-2"/>
              </w:rPr>
              <w:t>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724" w:hRule="atLeast"/>
        </w:trPr>
        <w:tc>
          <w:tcPr>
            <w:tcW w:w="995" w:type="dxa"/>
            <w:vMerge w:val="restart"/>
            <w:tcBorders>
              <w:bottom w:val="nil"/>
            </w:tcBorders>
          </w:tcPr>
          <w:p>
            <w:pPr>
              <w:spacing w:line="389" w:lineRule="auto"/>
              <w:rPr>
                <w:rFonts w:ascii="Arial"/>
              </w:rPr>
            </w:pPr>
          </w:p>
          <w:p>
            <w:pPr>
              <w:spacing w:before="90"/>
              <w:ind w:left="289"/>
              <w:rPr>
                <w:rFonts w:ascii="微软雅黑" w:hAnsi="微软雅黑" w:eastAsia="微软雅黑" w:cs="微软雅黑"/>
              </w:rPr>
            </w:pPr>
            <w:r>
              <w:rPr>
                <w:rFonts w:ascii="微软雅黑" w:hAnsi="微软雅黑" w:eastAsia="微软雅黑" w:cs="微软雅黑"/>
                <w:spacing w:val="-1"/>
              </w:rPr>
              <w:t>必</w:t>
            </w:r>
            <w:r>
              <w:rPr>
                <w:rFonts w:ascii="微软雅黑" w:hAnsi="微软雅黑" w:eastAsia="微软雅黑" w:cs="微软雅黑"/>
              </w:rPr>
              <w:t>选</w:t>
            </w:r>
          </w:p>
          <w:p>
            <w:pPr>
              <w:spacing w:line="194" w:lineRule="auto"/>
              <w:ind w:left="287"/>
              <w:rPr>
                <w:rFonts w:ascii="微软雅黑" w:hAnsi="微软雅黑" w:eastAsia="微软雅黑" w:cs="微软雅黑"/>
              </w:rPr>
            </w:pPr>
            <w:r>
              <w:rPr>
                <w:rFonts w:ascii="微软雅黑" w:hAnsi="微软雅黑" w:eastAsia="微软雅黑" w:cs="微软雅黑"/>
                <w:spacing w:val="-1"/>
              </w:rPr>
              <w:t>任</w:t>
            </w:r>
            <w:r>
              <w:rPr>
                <w:rFonts w:ascii="微软雅黑" w:hAnsi="微软雅黑" w:eastAsia="微软雅黑" w:cs="微软雅黑"/>
              </w:rPr>
              <w:t>务</w:t>
            </w:r>
          </w:p>
        </w:tc>
        <w:tc>
          <w:tcPr>
            <w:tcW w:w="1399" w:type="dxa"/>
          </w:tcPr>
          <w:p>
            <w:pPr>
              <w:spacing w:before="117" w:line="202" w:lineRule="auto"/>
              <w:ind w:left="164" w:right="164" w:firstLine="217"/>
              <w:jc w:val="center"/>
              <w:rPr>
                <w:rFonts w:ascii="微软雅黑" w:hAnsi="微软雅黑" w:eastAsia="微软雅黑" w:cs="微软雅黑"/>
              </w:rPr>
            </w:pPr>
            <w:r>
              <w:rPr>
                <w:rFonts w:ascii="微软雅黑" w:hAnsi="微软雅黑" w:eastAsia="微软雅黑" w:cs="微软雅黑"/>
                <w:spacing w:val="1"/>
              </w:rPr>
              <w:t>任</w:t>
            </w:r>
            <w:r>
              <w:rPr>
                <w:rFonts w:ascii="微软雅黑" w:hAnsi="微软雅黑" w:eastAsia="微软雅黑" w:cs="微软雅黑"/>
              </w:rPr>
              <w:t>务五</w:t>
            </w:r>
          </w:p>
          <w:p>
            <w:pPr>
              <w:spacing w:before="117" w:line="202" w:lineRule="auto"/>
              <w:ind w:right="164"/>
              <w:jc w:val="center"/>
              <w:rPr>
                <w:rFonts w:ascii="微软雅黑" w:hAnsi="微软雅黑" w:eastAsia="微软雅黑" w:cs="微软雅黑"/>
              </w:rPr>
            </w:pPr>
            <w:r>
              <w:rPr>
                <w:rFonts w:ascii="微软雅黑" w:hAnsi="微软雅黑" w:eastAsia="微软雅黑" w:cs="微软雅黑"/>
                <w:spacing w:val="-3"/>
              </w:rPr>
              <w:t>巡S线飞行</w:t>
            </w:r>
          </w:p>
        </w:tc>
        <w:tc>
          <w:tcPr>
            <w:tcW w:w="979" w:type="dxa"/>
          </w:tcPr>
          <w:p>
            <w:pPr>
              <w:rPr>
                <w:rFonts w:ascii="Arial"/>
              </w:rPr>
            </w:pPr>
          </w:p>
        </w:tc>
        <w:tc>
          <w:tcPr>
            <w:tcW w:w="1307" w:type="dxa"/>
            <w:vMerge w:val="restart"/>
            <w:tcBorders>
              <w:bottom w:val="nil"/>
            </w:tcBorders>
          </w:tcPr>
          <w:p>
            <w:pPr>
              <w:rPr>
                <w:rFonts w:ascii="Arial"/>
              </w:rPr>
            </w:pPr>
          </w:p>
        </w:tc>
        <w:tc>
          <w:tcPr>
            <w:tcW w:w="960" w:type="dxa"/>
            <w:vMerge w:val="restart"/>
            <w:tcBorders>
              <w:bottom w:val="nil"/>
            </w:tcBorders>
          </w:tcPr>
          <w:p>
            <w:pPr>
              <w:rPr>
                <w:rFonts w:ascii="Arial"/>
              </w:rPr>
            </w:pPr>
          </w:p>
        </w:tc>
        <w:tc>
          <w:tcPr>
            <w:tcW w:w="1134" w:type="dxa"/>
          </w:tcPr>
          <w:p>
            <w:pPr>
              <w:rPr>
                <w:rFonts w:ascii="Arial"/>
              </w:rPr>
            </w:pPr>
          </w:p>
        </w:tc>
        <w:tc>
          <w:tcPr>
            <w:tcW w:w="1308" w:type="dxa"/>
            <w:vMerge w:val="restart"/>
            <w:tcBorders>
              <w:bottom w:val="nil"/>
            </w:tcBorders>
          </w:tcPr>
          <w:p>
            <w:pPr>
              <w:rPr>
                <w:rFonts w:ascii="Arial"/>
              </w:rPr>
            </w:pPr>
          </w:p>
        </w:tc>
        <w:tc>
          <w:tcPr>
            <w:tcW w:w="969" w:type="dxa"/>
            <w:vMerge w:val="restart"/>
            <w:tcBorders>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724" w:hRule="atLeast"/>
        </w:trPr>
        <w:tc>
          <w:tcPr>
            <w:tcW w:w="995" w:type="dxa"/>
            <w:vMerge w:val="continue"/>
            <w:tcBorders>
              <w:top w:val="nil"/>
            </w:tcBorders>
          </w:tcPr>
          <w:p>
            <w:pPr>
              <w:rPr>
                <w:rFonts w:ascii="Arial"/>
              </w:rPr>
            </w:pPr>
          </w:p>
        </w:tc>
        <w:tc>
          <w:tcPr>
            <w:tcW w:w="1399" w:type="dxa"/>
          </w:tcPr>
          <w:p>
            <w:pPr>
              <w:spacing w:before="117" w:line="202" w:lineRule="auto"/>
              <w:ind w:left="276" w:right="277" w:firstLine="105"/>
              <w:jc w:val="center"/>
              <w:rPr>
                <w:rFonts w:ascii="微软雅黑" w:hAnsi="微软雅黑" w:eastAsia="微软雅黑" w:cs="微软雅黑"/>
              </w:rPr>
            </w:pPr>
            <w:r>
              <w:rPr>
                <w:rFonts w:ascii="微软雅黑" w:hAnsi="微软雅黑" w:eastAsia="微软雅黑" w:cs="微软雅黑"/>
                <w:spacing w:val="1"/>
              </w:rPr>
              <w:t>任</w:t>
            </w:r>
            <w:r>
              <w:rPr>
                <w:rFonts w:ascii="微软雅黑" w:hAnsi="微软雅黑" w:eastAsia="微软雅黑" w:cs="微软雅黑"/>
              </w:rPr>
              <w:t>务六</w:t>
            </w:r>
            <w:r>
              <w:rPr>
                <w:rFonts w:ascii="微软雅黑" w:hAnsi="微软雅黑" w:eastAsia="微软雅黑" w:cs="微软雅黑"/>
                <w:spacing w:val="-1"/>
              </w:rPr>
              <w:t>搬</w:t>
            </w:r>
            <w:r>
              <w:rPr>
                <w:rFonts w:ascii="微软雅黑" w:hAnsi="微软雅黑" w:eastAsia="微软雅黑" w:cs="微软雅黑"/>
              </w:rPr>
              <w:t>运纸杯</w:t>
            </w:r>
          </w:p>
        </w:tc>
        <w:tc>
          <w:tcPr>
            <w:tcW w:w="979" w:type="dxa"/>
          </w:tcPr>
          <w:p>
            <w:pPr>
              <w:rPr>
                <w:rFonts w:ascii="Arial"/>
              </w:rPr>
            </w:pPr>
          </w:p>
        </w:tc>
        <w:tc>
          <w:tcPr>
            <w:tcW w:w="1307" w:type="dxa"/>
            <w:vMerge w:val="continue"/>
            <w:tcBorders>
              <w:top w:val="nil"/>
              <w:bottom w:val="nil"/>
            </w:tcBorders>
          </w:tcPr>
          <w:p>
            <w:pPr>
              <w:rPr>
                <w:rFonts w:ascii="Arial"/>
              </w:rPr>
            </w:pPr>
          </w:p>
        </w:tc>
        <w:tc>
          <w:tcPr>
            <w:tcW w:w="960" w:type="dxa"/>
            <w:vMerge w:val="continue"/>
            <w:tcBorders>
              <w:top w:val="nil"/>
              <w:bottom w:val="nil"/>
            </w:tcBorders>
          </w:tcPr>
          <w:p>
            <w:pPr>
              <w:rPr>
                <w:rFonts w:ascii="Arial"/>
              </w:rPr>
            </w:pPr>
          </w:p>
        </w:tc>
        <w:tc>
          <w:tcPr>
            <w:tcW w:w="1134" w:type="dxa"/>
          </w:tcPr>
          <w:p>
            <w:pPr>
              <w:rPr>
                <w:rFonts w:ascii="Arial"/>
              </w:rPr>
            </w:pPr>
          </w:p>
        </w:tc>
        <w:tc>
          <w:tcPr>
            <w:tcW w:w="1308" w:type="dxa"/>
            <w:vMerge w:val="continue"/>
            <w:tcBorders>
              <w:top w:val="nil"/>
              <w:bottom w:val="nil"/>
            </w:tcBorders>
          </w:tcPr>
          <w:p>
            <w:pPr>
              <w:rPr>
                <w:rFonts w:ascii="Arial"/>
              </w:rPr>
            </w:pPr>
          </w:p>
        </w:tc>
        <w:tc>
          <w:tcPr>
            <w:tcW w:w="969"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645" w:hRule="atLeast"/>
        </w:trPr>
        <w:tc>
          <w:tcPr>
            <w:tcW w:w="995" w:type="dxa"/>
            <w:vMerge w:val="restart"/>
            <w:tcBorders>
              <w:bottom w:val="nil"/>
            </w:tcBorders>
          </w:tcPr>
          <w:p>
            <w:pPr>
              <w:spacing w:line="312" w:lineRule="auto"/>
              <w:rPr>
                <w:rFonts w:ascii="Arial"/>
              </w:rPr>
            </w:pPr>
          </w:p>
          <w:p>
            <w:pPr>
              <w:spacing w:before="91"/>
              <w:ind w:left="288"/>
              <w:rPr>
                <w:rFonts w:ascii="微软雅黑" w:hAnsi="微软雅黑" w:eastAsia="微软雅黑" w:cs="微软雅黑"/>
              </w:rPr>
            </w:pPr>
            <w:r>
              <w:rPr>
                <w:rFonts w:ascii="微软雅黑" w:hAnsi="微软雅黑" w:eastAsia="微软雅黑" w:cs="微软雅黑"/>
                <w:spacing w:val="-1"/>
              </w:rPr>
              <w:t>抽</w:t>
            </w:r>
            <w:r>
              <w:rPr>
                <w:rFonts w:ascii="微软雅黑" w:hAnsi="微软雅黑" w:eastAsia="微软雅黑" w:cs="微软雅黑"/>
              </w:rPr>
              <w:t>选</w:t>
            </w:r>
          </w:p>
          <w:p>
            <w:pPr>
              <w:spacing w:line="194" w:lineRule="auto"/>
              <w:ind w:left="287"/>
              <w:rPr>
                <w:rFonts w:ascii="微软雅黑" w:hAnsi="微软雅黑" w:eastAsia="微软雅黑" w:cs="微软雅黑"/>
              </w:rPr>
            </w:pPr>
            <w:r>
              <w:rPr>
                <w:rFonts w:ascii="微软雅黑" w:hAnsi="微软雅黑" w:eastAsia="微软雅黑" w:cs="微软雅黑"/>
                <w:spacing w:val="-1"/>
              </w:rPr>
              <w:t>任</w:t>
            </w:r>
            <w:r>
              <w:rPr>
                <w:rFonts w:ascii="微软雅黑" w:hAnsi="微软雅黑" w:eastAsia="微软雅黑" w:cs="微软雅黑"/>
              </w:rPr>
              <w:t>务</w:t>
            </w:r>
          </w:p>
        </w:tc>
        <w:tc>
          <w:tcPr>
            <w:tcW w:w="1399" w:type="dxa"/>
          </w:tcPr>
          <w:p>
            <w:pPr>
              <w:rPr>
                <w:rFonts w:ascii="Arial"/>
              </w:rPr>
            </w:pPr>
          </w:p>
        </w:tc>
        <w:tc>
          <w:tcPr>
            <w:tcW w:w="979" w:type="dxa"/>
          </w:tcPr>
          <w:p>
            <w:pPr>
              <w:rPr>
                <w:rFonts w:ascii="Arial"/>
              </w:rPr>
            </w:pPr>
          </w:p>
        </w:tc>
        <w:tc>
          <w:tcPr>
            <w:tcW w:w="1307" w:type="dxa"/>
            <w:vMerge w:val="continue"/>
            <w:tcBorders>
              <w:top w:val="nil"/>
              <w:bottom w:val="nil"/>
            </w:tcBorders>
          </w:tcPr>
          <w:p>
            <w:pPr>
              <w:rPr>
                <w:rFonts w:ascii="Arial"/>
              </w:rPr>
            </w:pPr>
          </w:p>
        </w:tc>
        <w:tc>
          <w:tcPr>
            <w:tcW w:w="960" w:type="dxa"/>
            <w:vMerge w:val="continue"/>
            <w:tcBorders>
              <w:top w:val="nil"/>
              <w:bottom w:val="nil"/>
            </w:tcBorders>
          </w:tcPr>
          <w:p>
            <w:pPr>
              <w:rPr>
                <w:rFonts w:ascii="Arial"/>
              </w:rPr>
            </w:pPr>
          </w:p>
        </w:tc>
        <w:tc>
          <w:tcPr>
            <w:tcW w:w="1134" w:type="dxa"/>
          </w:tcPr>
          <w:p>
            <w:pPr>
              <w:rPr>
                <w:rFonts w:ascii="Arial"/>
              </w:rPr>
            </w:pPr>
          </w:p>
        </w:tc>
        <w:tc>
          <w:tcPr>
            <w:tcW w:w="1308" w:type="dxa"/>
            <w:vMerge w:val="continue"/>
            <w:tcBorders>
              <w:top w:val="nil"/>
              <w:bottom w:val="nil"/>
            </w:tcBorders>
          </w:tcPr>
          <w:p>
            <w:pPr>
              <w:rPr>
                <w:rFonts w:ascii="Arial"/>
              </w:rPr>
            </w:pPr>
          </w:p>
        </w:tc>
        <w:tc>
          <w:tcPr>
            <w:tcW w:w="969"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645" w:hRule="atLeast"/>
        </w:trPr>
        <w:tc>
          <w:tcPr>
            <w:tcW w:w="995" w:type="dxa"/>
            <w:vMerge w:val="continue"/>
            <w:tcBorders>
              <w:top w:val="nil"/>
            </w:tcBorders>
          </w:tcPr>
          <w:p>
            <w:pPr>
              <w:rPr>
                <w:rFonts w:ascii="Arial"/>
              </w:rPr>
            </w:pPr>
          </w:p>
        </w:tc>
        <w:tc>
          <w:tcPr>
            <w:tcW w:w="1399" w:type="dxa"/>
          </w:tcPr>
          <w:p>
            <w:pPr>
              <w:rPr>
                <w:rFonts w:ascii="Arial"/>
              </w:rPr>
            </w:pPr>
          </w:p>
        </w:tc>
        <w:tc>
          <w:tcPr>
            <w:tcW w:w="979" w:type="dxa"/>
          </w:tcPr>
          <w:p>
            <w:pPr>
              <w:rPr>
                <w:rFonts w:ascii="Arial"/>
              </w:rPr>
            </w:pPr>
          </w:p>
        </w:tc>
        <w:tc>
          <w:tcPr>
            <w:tcW w:w="1307" w:type="dxa"/>
            <w:vMerge w:val="continue"/>
            <w:tcBorders>
              <w:top w:val="nil"/>
              <w:bottom w:val="nil"/>
            </w:tcBorders>
          </w:tcPr>
          <w:p>
            <w:pPr>
              <w:rPr>
                <w:rFonts w:ascii="Arial"/>
              </w:rPr>
            </w:pPr>
          </w:p>
        </w:tc>
        <w:tc>
          <w:tcPr>
            <w:tcW w:w="960" w:type="dxa"/>
            <w:vMerge w:val="continue"/>
            <w:tcBorders>
              <w:top w:val="nil"/>
              <w:bottom w:val="nil"/>
            </w:tcBorders>
          </w:tcPr>
          <w:p>
            <w:pPr>
              <w:rPr>
                <w:rFonts w:ascii="Arial"/>
              </w:rPr>
            </w:pPr>
          </w:p>
        </w:tc>
        <w:tc>
          <w:tcPr>
            <w:tcW w:w="1134" w:type="dxa"/>
          </w:tcPr>
          <w:p>
            <w:pPr>
              <w:rPr>
                <w:rFonts w:ascii="Arial"/>
              </w:rPr>
            </w:pPr>
          </w:p>
        </w:tc>
        <w:tc>
          <w:tcPr>
            <w:tcW w:w="1308" w:type="dxa"/>
            <w:vMerge w:val="continue"/>
            <w:tcBorders>
              <w:top w:val="nil"/>
              <w:bottom w:val="nil"/>
            </w:tcBorders>
          </w:tcPr>
          <w:p>
            <w:pPr>
              <w:rPr>
                <w:rFonts w:ascii="Arial"/>
              </w:rPr>
            </w:pPr>
          </w:p>
        </w:tc>
        <w:tc>
          <w:tcPr>
            <w:tcW w:w="969"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649" w:hRule="atLeast"/>
        </w:trPr>
        <w:tc>
          <w:tcPr>
            <w:tcW w:w="2394" w:type="dxa"/>
            <w:gridSpan w:val="2"/>
          </w:tcPr>
          <w:p>
            <w:pPr>
              <w:spacing w:before="247" w:line="196" w:lineRule="auto"/>
              <w:ind w:left="986"/>
              <w:rPr>
                <w:rFonts w:ascii="微软雅黑" w:hAnsi="微软雅黑" w:eastAsia="微软雅黑" w:cs="微软雅黑"/>
              </w:rPr>
            </w:pPr>
            <w:r>
              <w:rPr>
                <w:rFonts w:ascii="微软雅黑" w:hAnsi="微软雅黑" w:eastAsia="微软雅黑" w:cs="微软雅黑"/>
                <w:spacing w:val="-1"/>
              </w:rPr>
              <w:t>总</w:t>
            </w:r>
            <w:r>
              <w:rPr>
                <w:rFonts w:ascii="微软雅黑" w:hAnsi="微软雅黑" w:eastAsia="微软雅黑" w:cs="微软雅黑"/>
              </w:rPr>
              <w:t>计</w:t>
            </w:r>
          </w:p>
        </w:tc>
        <w:tc>
          <w:tcPr>
            <w:tcW w:w="979" w:type="dxa"/>
          </w:tcPr>
          <w:p>
            <w:pPr>
              <w:rPr>
                <w:rFonts w:ascii="Arial"/>
              </w:rPr>
            </w:pPr>
          </w:p>
        </w:tc>
        <w:tc>
          <w:tcPr>
            <w:tcW w:w="1307" w:type="dxa"/>
            <w:vMerge w:val="continue"/>
            <w:tcBorders>
              <w:top w:val="nil"/>
            </w:tcBorders>
          </w:tcPr>
          <w:p>
            <w:pPr>
              <w:rPr>
                <w:rFonts w:ascii="Arial"/>
              </w:rPr>
            </w:pPr>
          </w:p>
        </w:tc>
        <w:tc>
          <w:tcPr>
            <w:tcW w:w="960" w:type="dxa"/>
            <w:vMerge w:val="continue"/>
            <w:tcBorders>
              <w:top w:val="nil"/>
            </w:tcBorders>
          </w:tcPr>
          <w:p>
            <w:pPr>
              <w:rPr>
                <w:rFonts w:ascii="Arial"/>
              </w:rPr>
            </w:pPr>
          </w:p>
        </w:tc>
        <w:tc>
          <w:tcPr>
            <w:tcW w:w="1134" w:type="dxa"/>
          </w:tcPr>
          <w:p>
            <w:pPr>
              <w:rPr>
                <w:rFonts w:ascii="Arial"/>
              </w:rPr>
            </w:pPr>
          </w:p>
        </w:tc>
        <w:tc>
          <w:tcPr>
            <w:tcW w:w="1308" w:type="dxa"/>
            <w:vMerge w:val="continue"/>
            <w:tcBorders>
              <w:top w:val="nil"/>
            </w:tcBorders>
          </w:tcPr>
          <w:p>
            <w:pPr>
              <w:rPr>
                <w:rFonts w:ascii="Arial"/>
              </w:rPr>
            </w:pPr>
          </w:p>
        </w:tc>
        <w:tc>
          <w:tcPr>
            <w:tcW w:w="969" w:type="dxa"/>
            <w:vMerge w:val="continue"/>
            <w:tcBorders>
              <w:top w:val="nil"/>
            </w:tcBorders>
          </w:tcPr>
          <w:p>
            <w:pPr>
              <w:rPr>
                <w:rFonts w:ascii="Arial"/>
              </w:rPr>
            </w:pPr>
          </w:p>
        </w:tc>
      </w:tr>
    </w:tbl>
    <w:p>
      <w:pPr>
        <w:rPr>
          <w:rFonts w:ascii="Arial"/>
        </w:rPr>
      </w:pPr>
    </w:p>
    <w:p>
      <w:pPr>
        <w:sectPr>
          <w:footerReference r:id="rId13" w:type="default"/>
          <w:pgSz w:w="11911" w:h="16838"/>
          <w:pgMar w:top="1480" w:right="1440" w:bottom="1162" w:left="1582" w:header="0" w:footer="811" w:gutter="0"/>
          <w:cols w:space="0" w:num="1"/>
          <w:docGrid w:linePitch="1" w:charSpace="0"/>
        </w:sectPr>
      </w:pPr>
    </w:p>
    <w:p>
      <w:pPr>
        <w:pStyle w:val="3"/>
        <w:spacing w:before="0" w:after="0" w:line="300" w:lineRule="auto"/>
        <w:ind w:right="-82" w:rightChars="-39"/>
        <w:rPr>
          <w:rFonts w:ascii="黑体" w:hAnsi="黑体" w:eastAsia="黑体" w:cs="黑体"/>
          <w:sz w:val="28"/>
          <w:szCs w:val="28"/>
        </w:rPr>
      </w:pPr>
      <w:r>
        <w:rPr>
          <w:rFonts w:hint="eastAsia" w:ascii="黑体" w:hAnsi="黑体" w:eastAsia="黑体" w:cs="黑体"/>
          <w:sz w:val="28"/>
          <w:szCs w:val="28"/>
        </w:rPr>
        <w:t>六、初中组闯关任务安排</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初中组每组2个人，每队限报</w:t>
      </w:r>
      <w:r>
        <w:rPr>
          <w:rFonts w:hint="eastAsia" w:ascii="宋体" w:hAnsi="宋体"/>
          <w:kern w:val="0"/>
          <w:sz w:val="24"/>
        </w:rPr>
        <w:t>2</w:t>
      </w:r>
      <w:r>
        <w:rPr>
          <w:rFonts w:ascii="宋体" w:hAnsi="宋体"/>
          <w:kern w:val="0"/>
          <w:sz w:val="24"/>
          <w:lang w:eastAsia="en-US"/>
        </w:rPr>
        <w:t>名指导教师。</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1．必选任务。</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任务三(穿越交叉环)、任务五(巡 S 线飞行)和任务七(置换纸杯)为必选任务。</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注：任务三、任务五、任务七在活动场地图位置是固定的。</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2．抽选任务。</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由裁判从任务一(刀旗绕飞)、任务二(横杆绕飞)、任务四(仿S形穿越圆环)和任务九(隧道救援)4个任务中随机抽选出2个任务，(线上提交资料：抽选任务A为横杆绕飞；抽选任务B为隧道救援；1号飞机在抽选任务A/B中选择任务A。省活动现场由裁判抽签决定)。</w:t>
      </w:r>
    </w:p>
    <w:p>
      <w:pPr>
        <w:spacing w:before="67" w:line="300" w:lineRule="auto"/>
        <w:ind w:left="17" w:right="170" w:firstLine="414"/>
        <w:rPr>
          <w:rFonts w:ascii="宋体" w:hAnsi="宋体"/>
          <w:kern w:val="0"/>
          <w:sz w:val="24"/>
          <w:lang w:eastAsia="en-US"/>
        </w:rPr>
      </w:pPr>
      <w:r>
        <w:rPr>
          <w:rFonts w:ascii="宋体" w:hAnsi="宋体"/>
          <w:kern w:val="0"/>
          <w:sz w:val="24"/>
          <w:lang w:eastAsia="en-US"/>
        </w:rPr>
        <w:t>3．任务流程。</w:t>
      </w:r>
    </w:p>
    <w:p>
      <w:pPr>
        <w:spacing w:line="300" w:lineRule="auto"/>
        <w:ind w:firstLine="414"/>
        <w:rPr>
          <w:rFonts w:ascii="宋体" w:hAnsi="宋体"/>
          <w:kern w:val="0"/>
          <w:sz w:val="24"/>
          <w:lang w:eastAsia="en-US"/>
        </w:rPr>
      </w:pPr>
      <w:r>
        <w:rPr>
          <w:rFonts w:ascii="宋体" w:hAnsi="宋体"/>
          <w:kern w:val="0"/>
          <w:sz w:val="24"/>
          <w:lang w:eastAsia="en-US"/>
        </w:rPr>
        <w:t>要求两架飞机同时起飞，其中：1号飞机完成任务顺序</w:t>
      </w:r>
    </w:p>
    <w:p>
      <w:pPr>
        <w:spacing w:line="1506" w:lineRule="exact"/>
        <w:ind w:firstLine="14"/>
        <w:jc w:val="center"/>
        <w:textAlignment w:val="center"/>
      </w:pPr>
      <w:r>
        <w:drawing>
          <wp:inline distT="0" distB="0" distL="114300" distR="114300">
            <wp:extent cx="4586605" cy="838835"/>
            <wp:effectExtent l="0" t="0" r="4445" b="18415"/>
            <wp:docPr id="9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1"/>
                    <pic:cNvPicPr>
                      <a:picLocks noChangeAspect="1"/>
                    </pic:cNvPicPr>
                  </pic:nvPicPr>
                  <pic:blipFill>
                    <a:blip r:embed="rId254"/>
                    <a:srcRect/>
                    <a:stretch>
                      <a:fillRect/>
                    </a:stretch>
                  </pic:blipFill>
                  <pic:spPr>
                    <a:xfrm>
                      <a:off x="0" y="0"/>
                      <a:ext cx="4586605" cy="838835"/>
                    </a:xfrm>
                    <a:prstGeom prst="rect">
                      <a:avLst/>
                    </a:prstGeom>
                    <a:noFill/>
                    <a:ln>
                      <a:noFill/>
                    </a:ln>
                  </pic:spPr>
                </pic:pic>
              </a:graphicData>
            </a:graphic>
          </wp:inline>
        </w:drawing>
      </w:r>
    </w:p>
    <w:p>
      <w:pPr>
        <w:spacing w:line="300" w:lineRule="auto"/>
        <w:ind w:firstLine="414"/>
        <w:rPr>
          <w:rFonts w:ascii="宋体" w:hAnsi="宋体"/>
          <w:kern w:val="0"/>
          <w:sz w:val="24"/>
          <w:lang w:eastAsia="en-US"/>
        </w:rPr>
      </w:pPr>
      <w:r>
        <w:rPr>
          <w:rFonts w:ascii="宋体" w:hAnsi="宋体"/>
          <w:kern w:val="0"/>
          <w:sz w:val="24"/>
          <w:lang w:eastAsia="en-US"/>
        </w:rPr>
        <w:t>2号飞机完成任务顺序</w:t>
      </w:r>
    </w:p>
    <w:p>
      <w:pPr>
        <w:spacing w:line="1089" w:lineRule="exact"/>
        <w:ind w:firstLine="114"/>
        <w:jc w:val="center"/>
        <w:textAlignment w:val="center"/>
      </w:pPr>
      <w:r>
        <w:drawing>
          <wp:inline distT="0" distB="0" distL="114300" distR="114300">
            <wp:extent cx="4712970" cy="534035"/>
            <wp:effectExtent l="0" t="0" r="11430" b="18415"/>
            <wp:docPr id="95" name="图片 32"/>
            <wp:cNvGraphicFramePr/>
            <a:graphic xmlns:a="http://schemas.openxmlformats.org/drawingml/2006/main">
              <a:graphicData uri="http://schemas.openxmlformats.org/drawingml/2006/picture">
                <pic:pic xmlns:pic="http://schemas.openxmlformats.org/drawingml/2006/picture">
                  <pic:nvPicPr>
                    <pic:cNvPr id="95" name="图片 32"/>
                    <pic:cNvPicPr/>
                  </pic:nvPicPr>
                  <pic:blipFill>
                    <a:blip r:embed="rId255"/>
                    <a:stretch>
                      <a:fillRect/>
                    </a:stretch>
                  </pic:blipFill>
                  <pic:spPr>
                    <a:xfrm>
                      <a:off x="0" y="0"/>
                      <a:ext cx="4712970" cy="534035"/>
                    </a:xfrm>
                    <a:prstGeom prst="rect">
                      <a:avLst/>
                    </a:prstGeom>
                    <a:noFill/>
                    <a:ln>
                      <a:noFill/>
                    </a:ln>
                  </pic:spPr>
                </pic:pic>
              </a:graphicData>
            </a:graphic>
          </wp:inline>
        </w:drawing>
      </w:r>
    </w:p>
    <w:p>
      <w:pPr>
        <w:spacing w:line="300" w:lineRule="auto"/>
        <w:ind w:firstLine="414"/>
        <w:rPr>
          <w:rFonts w:ascii="宋体" w:hAnsi="宋体"/>
          <w:kern w:val="0"/>
          <w:sz w:val="24"/>
          <w:lang w:eastAsia="en-US"/>
        </w:rPr>
      </w:pPr>
      <w:r>
        <w:rPr>
          <w:rFonts w:ascii="宋体" w:hAnsi="宋体"/>
          <w:kern w:val="0"/>
          <w:sz w:val="24"/>
          <w:lang w:eastAsia="en-US"/>
        </w:rPr>
        <w:t>每支队伍有两次机会，每次不超过5分钟，取最好成绩作为最终成绩，并用于队伍排名。成绩判定优先级如下：(1)两架编程飞行器任务得分的总分和；(2)所用自带定位标签数量(标签数量越少得分越高)；(3)完成任务用时。</w:t>
      </w:r>
    </w:p>
    <w:p>
      <w:pPr>
        <w:spacing w:line="300" w:lineRule="auto"/>
        <w:ind w:firstLine="414"/>
        <w:rPr>
          <w:rFonts w:ascii="宋体" w:hAnsi="宋体"/>
          <w:kern w:val="0"/>
          <w:sz w:val="24"/>
          <w:lang w:eastAsia="en-US"/>
        </w:rPr>
      </w:pPr>
      <w:r>
        <w:rPr>
          <w:rFonts w:ascii="宋体" w:hAnsi="宋体"/>
          <w:kern w:val="0"/>
          <w:sz w:val="24"/>
          <w:lang w:eastAsia="en-US"/>
        </w:rPr>
        <w:t>场地示意图</w:t>
      </w:r>
    </w:p>
    <w:p>
      <w:pPr>
        <w:spacing w:before="67" w:line="300" w:lineRule="auto"/>
        <w:ind w:left="431" w:right="170"/>
        <w:jc w:val="center"/>
        <w:rPr>
          <w:rFonts w:ascii="宋体" w:hAnsi="宋体"/>
          <w:spacing w:val="-10"/>
          <w:kern w:val="0"/>
          <w:sz w:val="24"/>
          <w:lang w:eastAsia="en-US"/>
        </w:rPr>
      </w:pPr>
      <w:r>
        <w:rPr>
          <w:rFonts w:ascii="宋体" w:hAnsi="宋体"/>
          <w:spacing w:val="-10"/>
          <w:kern w:val="0"/>
          <w:sz w:val="24"/>
        </w:rPr>
        <w:drawing>
          <wp:inline distT="0" distB="0" distL="114300" distR="114300">
            <wp:extent cx="2866390" cy="1919605"/>
            <wp:effectExtent l="0" t="0" r="10160" b="4445"/>
            <wp:docPr id="4" name="图片 33"/>
            <wp:cNvGraphicFramePr/>
            <a:graphic xmlns:a="http://schemas.openxmlformats.org/drawingml/2006/main">
              <a:graphicData uri="http://schemas.openxmlformats.org/drawingml/2006/picture">
                <pic:pic xmlns:pic="http://schemas.openxmlformats.org/drawingml/2006/picture">
                  <pic:nvPicPr>
                    <pic:cNvPr id="4" name="图片 33"/>
                    <pic:cNvPicPr/>
                  </pic:nvPicPr>
                  <pic:blipFill>
                    <a:blip r:embed="rId256"/>
                    <a:stretch>
                      <a:fillRect/>
                    </a:stretch>
                  </pic:blipFill>
                  <pic:spPr>
                    <a:xfrm>
                      <a:off x="0" y="0"/>
                      <a:ext cx="2866390" cy="1919605"/>
                    </a:xfrm>
                    <a:prstGeom prst="rect">
                      <a:avLst/>
                    </a:prstGeom>
                    <a:noFill/>
                    <a:ln>
                      <a:noFill/>
                    </a:ln>
                  </pic:spPr>
                </pic:pic>
              </a:graphicData>
            </a:graphic>
          </wp:inline>
        </w:drawing>
      </w:r>
    </w:p>
    <w:p>
      <w:pPr>
        <w:rPr>
          <w:rFonts w:ascii="宋体" w:hAnsi="宋体"/>
          <w:spacing w:val="-10"/>
          <w:kern w:val="0"/>
          <w:sz w:val="24"/>
          <w:lang w:eastAsia="en-US"/>
        </w:rPr>
      </w:pPr>
      <w:r>
        <w:rPr>
          <w:rFonts w:ascii="宋体" w:hAnsi="宋体"/>
          <w:spacing w:val="-10"/>
          <w:kern w:val="0"/>
          <w:sz w:val="24"/>
          <w:lang w:eastAsia="en-US"/>
        </w:rPr>
        <w:br w:type="page"/>
      </w:r>
    </w:p>
    <w:p>
      <w:pPr>
        <w:spacing w:before="67" w:line="300" w:lineRule="auto"/>
        <w:ind w:left="431" w:right="170"/>
        <w:rPr>
          <w:rFonts w:ascii="微软雅黑" w:hAnsi="微软雅黑" w:eastAsia="微软雅黑" w:cs="微软雅黑"/>
        </w:rPr>
      </w:pPr>
      <w:r>
        <w:rPr>
          <w:rFonts w:ascii="宋体" w:hAnsi="宋体"/>
          <w:spacing w:val="-10"/>
          <w:kern w:val="0"/>
          <w:sz w:val="24"/>
          <w:lang w:eastAsia="en-US"/>
        </w:rPr>
        <w:t>5．记分表。</w:t>
      </w:r>
    </w:p>
    <w:p>
      <w:pPr>
        <w:spacing w:before="230" w:line="195" w:lineRule="auto"/>
        <w:ind w:left="3190"/>
        <w:rPr>
          <w:rFonts w:ascii="微软雅黑" w:hAnsi="微软雅黑" w:eastAsia="微软雅黑" w:cs="微软雅黑"/>
        </w:rPr>
      </w:pPr>
      <w:r>
        <w:rPr>
          <w:rFonts w:ascii="微软雅黑" w:hAnsi="微软雅黑" w:eastAsia="微软雅黑" w:cs="微软雅黑"/>
        </w:rPr>
        <w:t>初中组编程飞行器闯关记分表</w:t>
      </w:r>
    </w:p>
    <w:p>
      <w:pPr>
        <w:spacing w:before="108" w:line="167" w:lineRule="auto"/>
        <w:ind w:left="613"/>
        <w:rPr>
          <w:rFonts w:ascii="微软雅黑" w:hAnsi="微软雅黑" w:eastAsia="微软雅黑" w:cs="微软雅黑"/>
        </w:rPr>
      </w:pPr>
      <w:r>
        <w:rPr>
          <w:rFonts w:ascii="微软雅黑" w:hAnsi="微软雅黑" w:eastAsia="微软雅黑" w:cs="微软雅黑"/>
          <w:spacing w:val="-5"/>
        </w:rPr>
        <w:t xml:space="preserve">序号：       </w:t>
      </w:r>
      <w:r>
        <w:rPr>
          <w:rFonts w:hint="eastAsia" w:ascii="微软雅黑" w:hAnsi="微软雅黑" w:eastAsia="微软雅黑" w:cs="微软雅黑"/>
          <w:spacing w:val="-5"/>
        </w:rPr>
        <w:t xml:space="preserve">  </w:t>
      </w:r>
      <w:r>
        <w:rPr>
          <w:rFonts w:ascii="微软雅黑" w:hAnsi="微软雅黑" w:eastAsia="微软雅黑" w:cs="微软雅黑"/>
          <w:spacing w:val="-5"/>
        </w:rPr>
        <w:t xml:space="preserve">     选手姓名：                                学</w:t>
      </w:r>
      <w:r>
        <w:rPr>
          <w:rFonts w:ascii="微软雅黑" w:hAnsi="微软雅黑" w:eastAsia="微软雅黑" w:cs="微软雅黑"/>
          <w:spacing w:val="-1"/>
        </w:rPr>
        <w:t>校</w:t>
      </w:r>
      <w:r>
        <w:rPr>
          <w:rFonts w:ascii="微软雅黑" w:hAnsi="微软雅黑" w:eastAsia="微软雅黑" w:cs="微软雅黑"/>
        </w:rPr>
        <w:t>：</w:t>
      </w:r>
    </w:p>
    <w:tbl>
      <w:tblPr>
        <w:tblStyle w:val="8"/>
        <w:tblW w:w="9051"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95"/>
        <w:gridCol w:w="1399"/>
        <w:gridCol w:w="979"/>
        <w:gridCol w:w="1307"/>
        <w:gridCol w:w="960"/>
        <w:gridCol w:w="1134"/>
        <w:gridCol w:w="1308"/>
        <w:gridCol w:w="96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649" w:hRule="atLeast"/>
        </w:trPr>
        <w:tc>
          <w:tcPr>
            <w:tcW w:w="2394" w:type="dxa"/>
            <w:gridSpan w:val="2"/>
            <w:vMerge w:val="restart"/>
            <w:tcBorders>
              <w:bottom w:val="nil"/>
            </w:tcBorders>
          </w:tcPr>
          <w:p>
            <w:pPr>
              <w:rPr>
                <w:rFonts w:ascii="Arial"/>
              </w:rPr>
            </w:pPr>
          </w:p>
          <w:p>
            <w:pPr>
              <w:rPr>
                <w:rFonts w:ascii="Arial"/>
              </w:rPr>
            </w:pPr>
          </w:p>
          <w:p>
            <w:pPr>
              <w:spacing w:before="91" w:line="195" w:lineRule="auto"/>
              <w:ind w:left="986"/>
              <w:rPr>
                <w:rFonts w:ascii="微软雅黑" w:hAnsi="微软雅黑" w:eastAsia="微软雅黑" w:cs="微软雅黑"/>
              </w:rPr>
            </w:pPr>
            <w:r>
              <w:rPr>
                <w:rFonts w:ascii="微软雅黑" w:hAnsi="微软雅黑" w:eastAsia="微软雅黑" w:cs="微软雅黑"/>
                <w:spacing w:val="-1"/>
              </w:rPr>
              <w:t>任</w:t>
            </w:r>
            <w:r>
              <w:rPr>
                <w:rFonts w:ascii="微软雅黑" w:hAnsi="微软雅黑" w:eastAsia="微软雅黑" w:cs="微软雅黑"/>
              </w:rPr>
              <w:t>务</w:t>
            </w:r>
          </w:p>
        </w:tc>
        <w:tc>
          <w:tcPr>
            <w:tcW w:w="3246" w:type="dxa"/>
            <w:gridSpan w:val="3"/>
          </w:tcPr>
          <w:p>
            <w:pPr>
              <w:spacing w:before="247" w:line="195" w:lineRule="auto"/>
              <w:ind w:left="1094"/>
              <w:rPr>
                <w:rFonts w:ascii="微软雅黑" w:hAnsi="微软雅黑" w:eastAsia="微软雅黑" w:cs="微软雅黑"/>
              </w:rPr>
            </w:pPr>
            <w:r>
              <w:rPr>
                <w:rFonts w:ascii="微软雅黑" w:hAnsi="微软雅黑" w:eastAsia="微软雅黑" w:cs="微软雅黑"/>
                <w:spacing w:val="1"/>
              </w:rPr>
              <w:t>第一</w:t>
            </w:r>
            <w:r>
              <w:rPr>
                <w:rFonts w:ascii="微软雅黑" w:hAnsi="微软雅黑" w:eastAsia="微软雅黑" w:cs="微软雅黑"/>
              </w:rPr>
              <w:t>次成绩</w:t>
            </w:r>
          </w:p>
        </w:tc>
        <w:tc>
          <w:tcPr>
            <w:tcW w:w="3411" w:type="dxa"/>
            <w:gridSpan w:val="3"/>
          </w:tcPr>
          <w:p>
            <w:pPr>
              <w:spacing w:before="247" w:line="195" w:lineRule="auto"/>
              <w:ind w:left="1177"/>
              <w:rPr>
                <w:rFonts w:ascii="微软雅黑" w:hAnsi="微软雅黑" w:eastAsia="微软雅黑" w:cs="微软雅黑"/>
              </w:rPr>
            </w:pPr>
            <w:r>
              <w:rPr>
                <w:rFonts w:ascii="微软雅黑" w:hAnsi="微软雅黑" w:eastAsia="微软雅黑" w:cs="微软雅黑"/>
                <w:spacing w:val="1"/>
              </w:rPr>
              <w:t>第二</w:t>
            </w:r>
            <w:r>
              <w:rPr>
                <w:rFonts w:ascii="微软雅黑" w:hAnsi="微软雅黑" w:eastAsia="微软雅黑" w:cs="微软雅黑"/>
              </w:rPr>
              <w:t>次成绩</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645" w:hRule="atLeast"/>
        </w:trPr>
        <w:tc>
          <w:tcPr>
            <w:tcW w:w="2394" w:type="dxa"/>
            <w:gridSpan w:val="2"/>
            <w:vMerge w:val="continue"/>
            <w:tcBorders>
              <w:top w:val="nil"/>
            </w:tcBorders>
          </w:tcPr>
          <w:p>
            <w:pPr>
              <w:rPr>
                <w:rFonts w:ascii="Arial"/>
              </w:rPr>
            </w:pPr>
          </w:p>
        </w:tc>
        <w:tc>
          <w:tcPr>
            <w:tcW w:w="979" w:type="dxa"/>
          </w:tcPr>
          <w:p>
            <w:pPr>
              <w:spacing w:before="243" w:line="195" w:lineRule="auto"/>
              <w:ind w:left="172"/>
              <w:rPr>
                <w:rFonts w:ascii="微软雅黑" w:hAnsi="微软雅黑" w:eastAsia="微软雅黑" w:cs="微软雅黑"/>
              </w:rPr>
            </w:pPr>
            <w:r>
              <w:rPr>
                <w:rFonts w:ascii="微软雅黑" w:hAnsi="微软雅黑" w:eastAsia="微软雅黑" w:cs="微软雅黑"/>
              </w:rPr>
              <w:t>任务分</w:t>
            </w:r>
          </w:p>
        </w:tc>
        <w:tc>
          <w:tcPr>
            <w:tcW w:w="1307" w:type="dxa"/>
          </w:tcPr>
          <w:p>
            <w:pPr>
              <w:spacing w:before="244" w:line="194" w:lineRule="auto"/>
              <w:ind w:left="146"/>
              <w:rPr>
                <w:rFonts w:ascii="微软雅黑" w:hAnsi="微软雅黑" w:eastAsia="微软雅黑" w:cs="微软雅黑"/>
              </w:rPr>
            </w:pPr>
            <w:r>
              <w:rPr>
                <w:rFonts w:ascii="微软雅黑" w:hAnsi="微软雅黑" w:eastAsia="微软雅黑" w:cs="微软雅黑"/>
                <w:spacing w:val="-6"/>
              </w:rPr>
              <w:t>自</w:t>
            </w:r>
            <w:r>
              <w:rPr>
                <w:rFonts w:ascii="微软雅黑" w:hAnsi="微软雅黑" w:eastAsia="微软雅黑" w:cs="微软雅黑"/>
                <w:spacing w:val="-4"/>
              </w:rPr>
              <w:t>带</w:t>
            </w:r>
            <w:r>
              <w:rPr>
                <w:rFonts w:ascii="微软雅黑" w:hAnsi="微软雅黑" w:eastAsia="微软雅黑" w:cs="微软雅黑"/>
                <w:spacing w:val="-3"/>
              </w:rPr>
              <w:t>标签数</w:t>
            </w:r>
          </w:p>
        </w:tc>
        <w:tc>
          <w:tcPr>
            <w:tcW w:w="960" w:type="dxa"/>
          </w:tcPr>
          <w:p>
            <w:pPr>
              <w:spacing w:before="245" w:line="196" w:lineRule="auto"/>
              <w:ind w:left="280"/>
              <w:rPr>
                <w:rFonts w:ascii="微软雅黑" w:hAnsi="微软雅黑" w:eastAsia="微软雅黑" w:cs="微软雅黑"/>
              </w:rPr>
            </w:pPr>
            <w:r>
              <w:rPr>
                <w:rFonts w:ascii="微软雅黑" w:hAnsi="微软雅黑" w:eastAsia="微软雅黑" w:cs="微软雅黑"/>
                <w:spacing w:val="-4"/>
              </w:rPr>
              <w:t>时</w:t>
            </w:r>
            <w:r>
              <w:rPr>
                <w:rFonts w:ascii="微软雅黑" w:hAnsi="微软雅黑" w:eastAsia="微软雅黑" w:cs="微软雅黑"/>
                <w:spacing w:val="-2"/>
              </w:rPr>
              <w:t>间</w:t>
            </w:r>
          </w:p>
        </w:tc>
        <w:tc>
          <w:tcPr>
            <w:tcW w:w="1134" w:type="dxa"/>
          </w:tcPr>
          <w:p>
            <w:pPr>
              <w:spacing w:before="243" w:line="195" w:lineRule="auto"/>
              <w:ind w:left="253"/>
              <w:rPr>
                <w:rFonts w:ascii="微软雅黑" w:hAnsi="微软雅黑" w:eastAsia="微软雅黑" w:cs="微软雅黑"/>
              </w:rPr>
            </w:pPr>
            <w:r>
              <w:rPr>
                <w:rFonts w:ascii="微软雅黑" w:hAnsi="微软雅黑" w:eastAsia="微软雅黑" w:cs="微软雅黑"/>
              </w:rPr>
              <w:t>任务分</w:t>
            </w:r>
          </w:p>
        </w:tc>
        <w:tc>
          <w:tcPr>
            <w:tcW w:w="1308" w:type="dxa"/>
          </w:tcPr>
          <w:p>
            <w:pPr>
              <w:spacing w:before="244" w:line="194" w:lineRule="auto"/>
              <w:ind w:left="148"/>
              <w:rPr>
                <w:rFonts w:ascii="微软雅黑" w:hAnsi="微软雅黑" w:eastAsia="微软雅黑" w:cs="微软雅黑"/>
              </w:rPr>
            </w:pPr>
            <w:r>
              <w:rPr>
                <w:rFonts w:ascii="微软雅黑" w:hAnsi="微软雅黑" w:eastAsia="微软雅黑" w:cs="微软雅黑"/>
                <w:spacing w:val="-6"/>
              </w:rPr>
              <w:t>自</w:t>
            </w:r>
            <w:r>
              <w:rPr>
                <w:rFonts w:ascii="微软雅黑" w:hAnsi="微软雅黑" w:eastAsia="微软雅黑" w:cs="微软雅黑"/>
                <w:spacing w:val="-4"/>
              </w:rPr>
              <w:t>带</w:t>
            </w:r>
            <w:r>
              <w:rPr>
                <w:rFonts w:ascii="微软雅黑" w:hAnsi="微软雅黑" w:eastAsia="微软雅黑" w:cs="微软雅黑"/>
                <w:spacing w:val="-3"/>
              </w:rPr>
              <w:t>标签数</w:t>
            </w:r>
          </w:p>
        </w:tc>
        <w:tc>
          <w:tcPr>
            <w:tcW w:w="969" w:type="dxa"/>
          </w:tcPr>
          <w:p>
            <w:pPr>
              <w:spacing w:before="245" w:line="196" w:lineRule="auto"/>
              <w:ind w:left="284"/>
              <w:rPr>
                <w:rFonts w:ascii="微软雅黑" w:hAnsi="微软雅黑" w:eastAsia="微软雅黑" w:cs="微软雅黑"/>
              </w:rPr>
            </w:pPr>
            <w:r>
              <w:rPr>
                <w:rFonts w:ascii="微软雅黑" w:hAnsi="微软雅黑" w:eastAsia="微软雅黑" w:cs="微软雅黑"/>
                <w:spacing w:val="-4"/>
              </w:rPr>
              <w:t>时</w:t>
            </w:r>
            <w:r>
              <w:rPr>
                <w:rFonts w:ascii="微软雅黑" w:hAnsi="微软雅黑" w:eastAsia="微软雅黑" w:cs="微软雅黑"/>
                <w:spacing w:val="-2"/>
              </w:rPr>
              <w:t>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724" w:hRule="atLeast"/>
        </w:trPr>
        <w:tc>
          <w:tcPr>
            <w:tcW w:w="995" w:type="dxa"/>
            <w:vMerge w:val="restart"/>
            <w:tcBorders>
              <w:bottom w:val="nil"/>
            </w:tcBorders>
          </w:tcPr>
          <w:p>
            <w:pPr>
              <w:spacing w:line="251" w:lineRule="auto"/>
              <w:rPr>
                <w:rFonts w:ascii="Arial"/>
              </w:rPr>
            </w:pPr>
          </w:p>
          <w:p>
            <w:pPr>
              <w:spacing w:line="251" w:lineRule="auto"/>
              <w:rPr>
                <w:rFonts w:ascii="Arial"/>
              </w:rPr>
            </w:pPr>
          </w:p>
          <w:p>
            <w:pPr>
              <w:spacing w:line="251" w:lineRule="auto"/>
              <w:rPr>
                <w:rFonts w:ascii="Arial"/>
              </w:rPr>
            </w:pPr>
          </w:p>
          <w:p>
            <w:pPr>
              <w:spacing w:before="90"/>
              <w:ind w:left="289"/>
              <w:rPr>
                <w:rFonts w:ascii="微软雅黑" w:hAnsi="微软雅黑" w:eastAsia="微软雅黑" w:cs="微软雅黑"/>
              </w:rPr>
            </w:pPr>
            <w:r>
              <w:rPr>
                <w:rFonts w:ascii="微软雅黑" w:hAnsi="微软雅黑" w:eastAsia="微软雅黑" w:cs="微软雅黑"/>
                <w:spacing w:val="-1"/>
              </w:rPr>
              <w:t>必</w:t>
            </w:r>
            <w:r>
              <w:rPr>
                <w:rFonts w:ascii="微软雅黑" w:hAnsi="微软雅黑" w:eastAsia="微软雅黑" w:cs="微软雅黑"/>
              </w:rPr>
              <w:t>选</w:t>
            </w:r>
          </w:p>
          <w:p>
            <w:pPr>
              <w:spacing w:line="194" w:lineRule="auto"/>
              <w:ind w:left="287"/>
              <w:rPr>
                <w:rFonts w:ascii="微软雅黑" w:hAnsi="微软雅黑" w:eastAsia="微软雅黑" w:cs="微软雅黑"/>
              </w:rPr>
            </w:pPr>
            <w:r>
              <w:rPr>
                <w:rFonts w:ascii="微软雅黑" w:hAnsi="微软雅黑" w:eastAsia="微软雅黑" w:cs="微软雅黑"/>
                <w:spacing w:val="-1"/>
              </w:rPr>
              <w:t>任</w:t>
            </w:r>
            <w:r>
              <w:rPr>
                <w:rFonts w:ascii="微软雅黑" w:hAnsi="微软雅黑" w:eastAsia="微软雅黑" w:cs="微软雅黑"/>
              </w:rPr>
              <w:t>务</w:t>
            </w:r>
          </w:p>
        </w:tc>
        <w:tc>
          <w:tcPr>
            <w:tcW w:w="1399" w:type="dxa"/>
          </w:tcPr>
          <w:p>
            <w:pPr>
              <w:spacing w:before="117" w:line="202" w:lineRule="auto"/>
              <w:ind w:left="170" w:right="171" w:firstLine="211"/>
              <w:jc w:val="center"/>
              <w:rPr>
                <w:rFonts w:ascii="微软雅黑" w:hAnsi="微软雅黑" w:eastAsia="微软雅黑" w:cs="微软雅黑"/>
              </w:rPr>
            </w:pPr>
            <w:r>
              <w:rPr>
                <w:rFonts w:ascii="微软雅黑" w:hAnsi="微软雅黑" w:eastAsia="微软雅黑" w:cs="微软雅黑"/>
                <w:spacing w:val="1"/>
              </w:rPr>
              <w:t>任</w:t>
            </w:r>
            <w:r>
              <w:rPr>
                <w:rFonts w:ascii="微软雅黑" w:hAnsi="微软雅黑" w:eastAsia="微软雅黑" w:cs="微软雅黑"/>
              </w:rPr>
              <w:t>务三</w:t>
            </w:r>
            <w:r>
              <w:rPr>
                <w:rFonts w:ascii="微软雅黑" w:hAnsi="微软雅黑" w:eastAsia="微软雅黑" w:cs="微软雅黑"/>
                <w:spacing w:val="1"/>
              </w:rPr>
              <w:t>穿</w:t>
            </w:r>
            <w:r>
              <w:rPr>
                <w:rFonts w:ascii="微软雅黑" w:hAnsi="微软雅黑" w:eastAsia="微软雅黑" w:cs="微软雅黑"/>
              </w:rPr>
              <w:t>越交叉环</w:t>
            </w:r>
          </w:p>
        </w:tc>
        <w:tc>
          <w:tcPr>
            <w:tcW w:w="979" w:type="dxa"/>
          </w:tcPr>
          <w:p>
            <w:pPr>
              <w:rPr>
                <w:rFonts w:ascii="Arial"/>
              </w:rPr>
            </w:pPr>
          </w:p>
        </w:tc>
        <w:tc>
          <w:tcPr>
            <w:tcW w:w="1307" w:type="dxa"/>
            <w:vMerge w:val="restart"/>
            <w:tcBorders>
              <w:bottom w:val="nil"/>
            </w:tcBorders>
          </w:tcPr>
          <w:p>
            <w:pPr>
              <w:rPr>
                <w:rFonts w:ascii="Arial"/>
              </w:rPr>
            </w:pPr>
          </w:p>
        </w:tc>
        <w:tc>
          <w:tcPr>
            <w:tcW w:w="960" w:type="dxa"/>
            <w:vMerge w:val="restart"/>
            <w:tcBorders>
              <w:bottom w:val="nil"/>
            </w:tcBorders>
          </w:tcPr>
          <w:p>
            <w:pPr>
              <w:rPr>
                <w:rFonts w:ascii="Arial"/>
              </w:rPr>
            </w:pPr>
          </w:p>
        </w:tc>
        <w:tc>
          <w:tcPr>
            <w:tcW w:w="1134" w:type="dxa"/>
          </w:tcPr>
          <w:p>
            <w:pPr>
              <w:rPr>
                <w:rFonts w:ascii="Arial"/>
              </w:rPr>
            </w:pPr>
          </w:p>
        </w:tc>
        <w:tc>
          <w:tcPr>
            <w:tcW w:w="1308" w:type="dxa"/>
            <w:vMerge w:val="restart"/>
            <w:tcBorders>
              <w:bottom w:val="nil"/>
            </w:tcBorders>
          </w:tcPr>
          <w:p>
            <w:pPr>
              <w:rPr>
                <w:rFonts w:ascii="Arial"/>
              </w:rPr>
            </w:pPr>
          </w:p>
        </w:tc>
        <w:tc>
          <w:tcPr>
            <w:tcW w:w="969" w:type="dxa"/>
            <w:vMerge w:val="restart"/>
            <w:tcBorders>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724" w:hRule="atLeast"/>
        </w:trPr>
        <w:tc>
          <w:tcPr>
            <w:tcW w:w="995" w:type="dxa"/>
            <w:vMerge w:val="continue"/>
            <w:tcBorders>
              <w:top w:val="nil"/>
              <w:bottom w:val="nil"/>
            </w:tcBorders>
          </w:tcPr>
          <w:p>
            <w:pPr>
              <w:rPr>
                <w:rFonts w:ascii="Arial"/>
              </w:rPr>
            </w:pPr>
          </w:p>
        </w:tc>
        <w:tc>
          <w:tcPr>
            <w:tcW w:w="1399" w:type="dxa"/>
          </w:tcPr>
          <w:p>
            <w:pPr>
              <w:spacing w:before="117" w:line="202" w:lineRule="auto"/>
              <w:ind w:left="164" w:right="164" w:firstLine="217"/>
              <w:jc w:val="center"/>
              <w:rPr>
                <w:rFonts w:ascii="微软雅黑" w:hAnsi="微软雅黑" w:eastAsia="微软雅黑" w:cs="微软雅黑"/>
              </w:rPr>
            </w:pPr>
            <w:r>
              <w:rPr>
                <w:rFonts w:ascii="微软雅黑" w:hAnsi="微软雅黑" w:eastAsia="微软雅黑" w:cs="微软雅黑"/>
                <w:spacing w:val="1"/>
              </w:rPr>
              <w:t>任</w:t>
            </w:r>
            <w:r>
              <w:rPr>
                <w:rFonts w:ascii="微软雅黑" w:hAnsi="微软雅黑" w:eastAsia="微软雅黑" w:cs="微软雅黑"/>
              </w:rPr>
              <w:t>务四</w:t>
            </w:r>
          </w:p>
          <w:p>
            <w:pPr>
              <w:spacing w:before="117" w:line="202" w:lineRule="auto"/>
              <w:ind w:right="164"/>
              <w:jc w:val="center"/>
              <w:rPr>
                <w:rFonts w:ascii="微软雅黑" w:hAnsi="微软雅黑" w:eastAsia="微软雅黑" w:cs="微软雅黑"/>
              </w:rPr>
            </w:pPr>
            <w:r>
              <w:rPr>
                <w:rFonts w:ascii="微软雅黑" w:hAnsi="微软雅黑" w:eastAsia="微软雅黑" w:cs="微软雅黑"/>
                <w:spacing w:val="-3"/>
              </w:rPr>
              <w:t>巡S线飞行</w:t>
            </w:r>
          </w:p>
        </w:tc>
        <w:tc>
          <w:tcPr>
            <w:tcW w:w="979" w:type="dxa"/>
          </w:tcPr>
          <w:p>
            <w:pPr>
              <w:rPr>
                <w:rFonts w:ascii="Arial"/>
              </w:rPr>
            </w:pPr>
          </w:p>
        </w:tc>
        <w:tc>
          <w:tcPr>
            <w:tcW w:w="1307" w:type="dxa"/>
            <w:vMerge w:val="continue"/>
            <w:tcBorders>
              <w:top w:val="nil"/>
              <w:bottom w:val="nil"/>
            </w:tcBorders>
          </w:tcPr>
          <w:p>
            <w:pPr>
              <w:rPr>
                <w:rFonts w:ascii="Arial"/>
              </w:rPr>
            </w:pPr>
          </w:p>
        </w:tc>
        <w:tc>
          <w:tcPr>
            <w:tcW w:w="960" w:type="dxa"/>
            <w:vMerge w:val="continue"/>
            <w:tcBorders>
              <w:top w:val="nil"/>
              <w:bottom w:val="nil"/>
            </w:tcBorders>
          </w:tcPr>
          <w:p>
            <w:pPr>
              <w:rPr>
                <w:rFonts w:ascii="Arial"/>
              </w:rPr>
            </w:pPr>
          </w:p>
        </w:tc>
        <w:tc>
          <w:tcPr>
            <w:tcW w:w="1134" w:type="dxa"/>
          </w:tcPr>
          <w:p>
            <w:pPr>
              <w:rPr>
                <w:rFonts w:ascii="Arial"/>
              </w:rPr>
            </w:pPr>
          </w:p>
        </w:tc>
        <w:tc>
          <w:tcPr>
            <w:tcW w:w="1308" w:type="dxa"/>
            <w:vMerge w:val="continue"/>
            <w:tcBorders>
              <w:top w:val="nil"/>
              <w:bottom w:val="nil"/>
            </w:tcBorders>
          </w:tcPr>
          <w:p>
            <w:pPr>
              <w:rPr>
                <w:rFonts w:ascii="Arial"/>
              </w:rPr>
            </w:pPr>
          </w:p>
        </w:tc>
        <w:tc>
          <w:tcPr>
            <w:tcW w:w="969"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724" w:hRule="atLeast"/>
        </w:trPr>
        <w:tc>
          <w:tcPr>
            <w:tcW w:w="995" w:type="dxa"/>
            <w:vMerge w:val="continue"/>
            <w:tcBorders>
              <w:top w:val="nil"/>
            </w:tcBorders>
          </w:tcPr>
          <w:p>
            <w:pPr>
              <w:rPr>
                <w:rFonts w:ascii="Arial"/>
              </w:rPr>
            </w:pPr>
          </w:p>
        </w:tc>
        <w:tc>
          <w:tcPr>
            <w:tcW w:w="1399" w:type="dxa"/>
          </w:tcPr>
          <w:p>
            <w:pPr>
              <w:spacing w:before="120" w:line="201" w:lineRule="auto"/>
              <w:ind w:left="277" w:right="277" w:firstLine="104"/>
              <w:jc w:val="center"/>
              <w:rPr>
                <w:rFonts w:ascii="微软雅黑" w:hAnsi="微软雅黑" w:eastAsia="微软雅黑" w:cs="微软雅黑"/>
              </w:rPr>
            </w:pPr>
            <w:r>
              <w:rPr>
                <w:rFonts w:ascii="微软雅黑" w:hAnsi="微软雅黑" w:eastAsia="微软雅黑" w:cs="微软雅黑"/>
                <w:spacing w:val="1"/>
              </w:rPr>
              <w:t>任</w:t>
            </w:r>
            <w:r>
              <w:rPr>
                <w:rFonts w:ascii="微软雅黑" w:hAnsi="微软雅黑" w:eastAsia="微软雅黑" w:cs="微软雅黑"/>
              </w:rPr>
              <w:t>务七</w:t>
            </w:r>
            <w:r>
              <w:rPr>
                <w:rFonts w:ascii="微软雅黑" w:hAnsi="微软雅黑" w:eastAsia="微软雅黑" w:cs="微软雅黑"/>
                <w:spacing w:val="-1"/>
              </w:rPr>
              <w:t>置</w:t>
            </w:r>
            <w:r>
              <w:rPr>
                <w:rFonts w:ascii="微软雅黑" w:hAnsi="微软雅黑" w:eastAsia="微软雅黑" w:cs="微软雅黑"/>
              </w:rPr>
              <w:t>换纸杯</w:t>
            </w:r>
          </w:p>
        </w:tc>
        <w:tc>
          <w:tcPr>
            <w:tcW w:w="979" w:type="dxa"/>
          </w:tcPr>
          <w:p>
            <w:pPr>
              <w:rPr>
                <w:rFonts w:ascii="Arial"/>
              </w:rPr>
            </w:pPr>
          </w:p>
        </w:tc>
        <w:tc>
          <w:tcPr>
            <w:tcW w:w="1307" w:type="dxa"/>
            <w:vMerge w:val="continue"/>
            <w:tcBorders>
              <w:top w:val="nil"/>
              <w:bottom w:val="nil"/>
            </w:tcBorders>
          </w:tcPr>
          <w:p>
            <w:pPr>
              <w:rPr>
                <w:rFonts w:ascii="Arial"/>
              </w:rPr>
            </w:pPr>
          </w:p>
        </w:tc>
        <w:tc>
          <w:tcPr>
            <w:tcW w:w="960" w:type="dxa"/>
            <w:vMerge w:val="continue"/>
            <w:tcBorders>
              <w:top w:val="nil"/>
              <w:bottom w:val="nil"/>
            </w:tcBorders>
          </w:tcPr>
          <w:p>
            <w:pPr>
              <w:rPr>
                <w:rFonts w:ascii="Arial"/>
              </w:rPr>
            </w:pPr>
          </w:p>
        </w:tc>
        <w:tc>
          <w:tcPr>
            <w:tcW w:w="1134" w:type="dxa"/>
          </w:tcPr>
          <w:p>
            <w:pPr>
              <w:rPr>
                <w:rFonts w:ascii="Arial"/>
              </w:rPr>
            </w:pPr>
          </w:p>
        </w:tc>
        <w:tc>
          <w:tcPr>
            <w:tcW w:w="1308" w:type="dxa"/>
            <w:vMerge w:val="continue"/>
            <w:tcBorders>
              <w:top w:val="nil"/>
              <w:bottom w:val="nil"/>
            </w:tcBorders>
          </w:tcPr>
          <w:p>
            <w:pPr>
              <w:rPr>
                <w:rFonts w:ascii="Arial"/>
              </w:rPr>
            </w:pPr>
          </w:p>
        </w:tc>
        <w:tc>
          <w:tcPr>
            <w:tcW w:w="969"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645" w:hRule="atLeast"/>
        </w:trPr>
        <w:tc>
          <w:tcPr>
            <w:tcW w:w="995" w:type="dxa"/>
            <w:vMerge w:val="restart"/>
            <w:tcBorders>
              <w:bottom w:val="nil"/>
            </w:tcBorders>
          </w:tcPr>
          <w:p>
            <w:pPr>
              <w:spacing w:line="313" w:lineRule="auto"/>
              <w:rPr>
                <w:rFonts w:ascii="Arial"/>
              </w:rPr>
            </w:pPr>
          </w:p>
          <w:p>
            <w:pPr>
              <w:spacing w:before="90"/>
              <w:ind w:left="288"/>
              <w:rPr>
                <w:rFonts w:ascii="微软雅黑" w:hAnsi="微软雅黑" w:eastAsia="微软雅黑" w:cs="微软雅黑"/>
              </w:rPr>
            </w:pPr>
            <w:r>
              <w:rPr>
                <w:rFonts w:ascii="微软雅黑" w:hAnsi="微软雅黑" w:eastAsia="微软雅黑" w:cs="微软雅黑"/>
                <w:spacing w:val="-1"/>
              </w:rPr>
              <w:t>抽</w:t>
            </w:r>
            <w:r>
              <w:rPr>
                <w:rFonts w:ascii="微软雅黑" w:hAnsi="微软雅黑" w:eastAsia="微软雅黑" w:cs="微软雅黑"/>
              </w:rPr>
              <w:t>选</w:t>
            </w:r>
          </w:p>
          <w:p>
            <w:pPr>
              <w:spacing w:line="194" w:lineRule="auto"/>
              <w:ind w:left="287"/>
              <w:rPr>
                <w:rFonts w:ascii="微软雅黑" w:hAnsi="微软雅黑" w:eastAsia="微软雅黑" w:cs="微软雅黑"/>
              </w:rPr>
            </w:pPr>
            <w:r>
              <w:rPr>
                <w:rFonts w:ascii="微软雅黑" w:hAnsi="微软雅黑" w:eastAsia="微软雅黑" w:cs="微软雅黑"/>
                <w:spacing w:val="-1"/>
              </w:rPr>
              <w:t>任</w:t>
            </w:r>
            <w:r>
              <w:rPr>
                <w:rFonts w:ascii="微软雅黑" w:hAnsi="微软雅黑" w:eastAsia="微软雅黑" w:cs="微软雅黑"/>
              </w:rPr>
              <w:t>务</w:t>
            </w:r>
          </w:p>
        </w:tc>
        <w:tc>
          <w:tcPr>
            <w:tcW w:w="1399" w:type="dxa"/>
          </w:tcPr>
          <w:p>
            <w:pPr>
              <w:rPr>
                <w:rFonts w:ascii="Arial"/>
              </w:rPr>
            </w:pPr>
          </w:p>
        </w:tc>
        <w:tc>
          <w:tcPr>
            <w:tcW w:w="979" w:type="dxa"/>
          </w:tcPr>
          <w:p>
            <w:pPr>
              <w:rPr>
                <w:rFonts w:ascii="Arial"/>
              </w:rPr>
            </w:pPr>
          </w:p>
        </w:tc>
        <w:tc>
          <w:tcPr>
            <w:tcW w:w="1307" w:type="dxa"/>
            <w:vMerge w:val="continue"/>
            <w:tcBorders>
              <w:top w:val="nil"/>
              <w:bottom w:val="nil"/>
            </w:tcBorders>
          </w:tcPr>
          <w:p>
            <w:pPr>
              <w:rPr>
                <w:rFonts w:ascii="Arial"/>
              </w:rPr>
            </w:pPr>
          </w:p>
        </w:tc>
        <w:tc>
          <w:tcPr>
            <w:tcW w:w="960" w:type="dxa"/>
            <w:vMerge w:val="continue"/>
            <w:tcBorders>
              <w:top w:val="nil"/>
              <w:bottom w:val="nil"/>
            </w:tcBorders>
          </w:tcPr>
          <w:p>
            <w:pPr>
              <w:rPr>
                <w:rFonts w:ascii="Arial"/>
              </w:rPr>
            </w:pPr>
          </w:p>
        </w:tc>
        <w:tc>
          <w:tcPr>
            <w:tcW w:w="1134" w:type="dxa"/>
          </w:tcPr>
          <w:p>
            <w:pPr>
              <w:rPr>
                <w:rFonts w:ascii="Arial"/>
              </w:rPr>
            </w:pPr>
          </w:p>
        </w:tc>
        <w:tc>
          <w:tcPr>
            <w:tcW w:w="1308" w:type="dxa"/>
            <w:vMerge w:val="continue"/>
            <w:tcBorders>
              <w:top w:val="nil"/>
              <w:bottom w:val="nil"/>
            </w:tcBorders>
          </w:tcPr>
          <w:p>
            <w:pPr>
              <w:rPr>
                <w:rFonts w:ascii="Arial"/>
              </w:rPr>
            </w:pPr>
          </w:p>
        </w:tc>
        <w:tc>
          <w:tcPr>
            <w:tcW w:w="969"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645" w:hRule="atLeast"/>
        </w:trPr>
        <w:tc>
          <w:tcPr>
            <w:tcW w:w="995" w:type="dxa"/>
            <w:vMerge w:val="continue"/>
            <w:tcBorders>
              <w:top w:val="nil"/>
            </w:tcBorders>
          </w:tcPr>
          <w:p>
            <w:pPr>
              <w:rPr>
                <w:rFonts w:ascii="Arial"/>
              </w:rPr>
            </w:pPr>
          </w:p>
        </w:tc>
        <w:tc>
          <w:tcPr>
            <w:tcW w:w="1399" w:type="dxa"/>
          </w:tcPr>
          <w:p>
            <w:pPr>
              <w:rPr>
                <w:rFonts w:ascii="Arial"/>
              </w:rPr>
            </w:pPr>
          </w:p>
        </w:tc>
        <w:tc>
          <w:tcPr>
            <w:tcW w:w="979" w:type="dxa"/>
          </w:tcPr>
          <w:p>
            <w:pPr>
              <w:rPr>
                <w:rFonts w:ascii="Arial"/>
              </w:rPr>
            </w:pPr>
          </w:p>
        </w:tc>
        <w:tc>
          <w:tcPr>
            <w:tcW w:w="1307" w:type="dxa"/>
            <w:vMerge w:val="continue"/>
            <w:tcBorders>
              <w:top w:val="nil"/>
              <w:bottom w:val="nil"/>
            </w:tcBorders>
          </w:tcPr>
          <w:p>
            <w:pPr>
              <w:rPr>
                <w:rFonts w:ascii="Arial"/>
              </w:rPr>
            </w:pPr>
          </w:p>
        </w:tc>
        <w:tc>
          <w:tcPr>
            <w:tcW w:w="960" w:type="dxa"/>
            <w:vMerge w:val="continue"/>
            <w:tcBorders>
              <w:top w:val="nil"/>
              <w:bottom w:val="nil"/>
            </w:tcBorders>
          </w:tcPr>
          <w:p>
            <w:pPr>
              <w:rPr>
                <w:rFonts w:ascii="Arial"/>
              </w:rPr>
            </w:pPr>
          </w:p>
        </w:tc>
        <w:tc>
          <w:tcPr>
            <w:tcW w:w="1134" w:type="dxa"/>
          </w:tcPr>
          <w:p>
            <w:pPr>
              <w:rPr>
                <w:rFonts w:ascii="Arial"/>
              </w:rPr>
            </w:pPr>
          </w:p>
        </w:tc>
        <w:tc>
          <w:tcPr>
            <w:tcW w:w="1308" w:type="dxa"/>
            <w:vMerge w:val="continue"/>
            <w:tcBorders>
              <w:top w:val="nil"/>
              <w:bottom w:val="nil"/>
            </w:tcBorders>
          </w:tcPr>
          <w:p>
            <w:pPr>
              <w:rPr>
                <w:rFonts w:ascii="Arial"/>
              </w:rPr>
            </w:pPr>
          </w:p>
        </w:tc>
        <w:tc>
          <w:tcPr>
            <w:tcW w:w="969"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Ex>
        <w:trPr>
          <w:trHeight w:val="650" w:hRule="atLeast"/>
        </w:trPr>
        <w:tc>
          <w:tcPr>
            <w:tcW w:w="2394" w:type="dxa"/>
            <w:gridSpan w:val="2"/>
          </w:tcPr>
          <w:p>
            <w:pPr>
              <w:spacing w:before="248" w:line="196" w:lineRule="auto"/>
              <w:ind w:left="986"/>
              <w:rPr>
                <w:rFonts w:ascii="微软雅黑" w:hAnsi="微软雅黑" w:eastAsia="微软雅黑" w:cs="微软雅黑"/>
              </w:rPr>
            </w:pPr>
            <w:r>
              <w:rPr>
                <w:rFonts w:ascii="微软雅黑" w:hAnsi="微软雅黑" w:eastAsia="微软雅黑" w:cs="微软雅黑"/>
                <w:spacing w:val="-1"/>
              </w:rPr>
              <w:t>总</w:t>
            </w:r>
            <w:r>
              <w:rPr>
                <w:rFonts w:ascii="微软雅黑" w:hAnsi="微软雅黑" w:eastAsia="微软雅黑" w:cs="微软雅黑"/>
              </w:rPr>
              <w:t>计</w:t>
            </w:r>
          </w:p>
        </w:tc>
        <w:tc>
          <w:tcPr>
            <w:tcW w:w="979" w:type="dxa"/>
          </w:tcPr>
          <w:p>
            <w:pPr>
              <w:rPr>
                <w:rFonts w:ascii="Arial"/>
              </w:rPr>
            </w:pPr>
          </w:p>
        </w:tc>
        <w:tc>
          <w:tcPr>
            <w:tcW w:w="1307" w:type="dxa"/>
            <w:vMerge w:val="continue"/>
            <w:tcBorders>
              <w:top w:val="nil"/>
            </w:tcBorders>
          </w:tcPr>
          <w:p>
            <w:pPr>
              <w:rPr>
                <w:rFonts w:ascii="Arial"/>
              </w:rPr>
            </w:pPr>
          </w:p>
        </w:tc>
        <w:tc>
          <w:tcPr>
            <w:tcW w:w="960" w:type="dxa"/>
            <w:vMerge w:val="continue"/>
            <w:tcBorders>
              <w:top w:val="nil"/>
            </w:tcBorders>
          </w:tcPr>
          <w:p>
            <w:pPr>
              <w:rPr>
                <w:rFonts w:ascii="Arial"/>
              </w:rPr>
            </w:pPr>
          </w:p>
        </w:tc>
        <w:tc>
          <w:tcPr>
            <w:tcW w:w="1134" w:type="dxa"/>
          </w:tcPr>
          <w:p>
            <w:pPr>
              <w:rPr>
                <w:rFonts w:ascii="Arial"/>
              </w:rPr>
            </w:pPr>
          </w:p>
        </w:tc>
        <w:tc>
          <w:tcPr>
            <w:tcW w:w="1308" w:type="dxa"/>
            <w:vMerge w:val="continue"/>
            <w:tcBorders>
              <w:top w:val="nil"/>
            </w:tcBorders>
          </w:tcPr>
          <w:p>
            <w:pPr>
              <w:rPr>
                <w:rFonts w:ascii="Arial"/>
              </w:rPr>
            </w:pPr>
          </w:p>
        </w:tc>
        <w:tc>
          <w:tcPr>
            <w:tcW w:w="969" w:type="dxa"/>
            <w:vMerge w:val="continue"/>
            <w:tcBorders>
              <w:top w:val="nil"/>
            </w:tcBorders>
          </w:tcPr>
          <w:p>
            <w:pPr>
              <w:rPr>
                <w:rFonts w:ascii="Arial"/>
              </w:rPr>
            </w:pPr>
          </w:p>
        </w:tc>
      </w:tr>
    </w:tbl>
    <w:p>
      <w:pPr>
        <w:rPr>
          <w:rFonts w:ascii="仿宋_GB2312" w:hAnsi="华文中宋" w:eastAsia="仿宋_GB2312" w:cs="仿宋_GB2312"/>
          <w:sz w:val="32"/>
          <w:szCs w:val="32"/>
        </w:rPr>
      </w:pPr>
    </w:p>
    <w:p>
      <w:pPr>
        <w:rPr>
          <w:rFonts w:ascii="仿宋_GB2312" w:eastAsia="仿宋_GB2312" w:cs="仿宋_GB2312"/>
          <w:sz w:val="28"/>
          <w:szCs w:val="28"/>
        </w:rPr>
      </w:pPr>
      <w:r>
        <w:rPr>
          <w:rFonts w:hint="eastAsia" w:ascii="仿宋_GB2312" w:eastAsia="仿宋_GB2312" w:cs="仿宋_GB2312"/>
          <w:sz w:val="28"/>
          <w:szCs w:val="28"/>
        </w:rPr>
        <w:br w:type="page"/>
      </w:r>
    </w:p>
    <w:p>
      <w:pPr>
        <w:autoSpaceDE w:val="0"/>
        <w:autoSpaceDN w:val="0"/>
        <w:adjustRightInd w:val="0"/>
        <w:spacing w:line="560" w:lineRule="exact"/>
        <w:rPr>
          <w:rFonts w:ascii="黑体" w:hAnsi="黑体" w:eastAsia="黑体" w:cs="黑体"/>
          <w:b/>
          <w:bCs/>
          <w:sz w:val="28"/>
          <w:szCs w:val="28"/>
        </w:rPr>
      </w:pPr>
      <w:r>
        <w:rPr>
          <w:rFonts w:hint="eastAsia" w:ascii="黑体" w:hAnsi="黑体" w:eastAsia="黑体" w:cs="黑体"/>
          <w:b/>
          <w:bCs/>
          <w:sz w:val="28"/>
          <w:szCs w:val="28"/>
        </w:rPr>
        <w:t>七、高中组闯关任务安排</w:t>
      </w:r>
    </w:p>
    <w:p>
      <w:pPr>
        <w:spacing w:before="67" w:line="300" w:lineRule="auto"/>
        <w:ind w:left="17" w:right="170" w:firstLine="414"/>
        <w:rPr>
          <w:rFonts w:ascii="宋体" w:hAnsi="宋体"/>
          <w:kern w:val="0"/>
          <w:sz w:val="24"/>
          <w:lang w:eastAsia="en-US"/>
        </w:rPr>
      </w:pPr>
      <w:r>
        <w:rPr>
          <w:rFonts w:hint="eastAsia" w:ascii="宋体" w:hAnsi="宋体"/>
          <w:kern w:val="0"/>
          <w:sz w:val="24"/>
          <w:lang w:eastAsia="en-US"/>
        </w:rPr>
        <w:t>高中组每组2个人，每队限报</w:t>
      </w:r>
      <w:r>
        <w:rPr>
          <w:rFonts w:hint="eastAsia" w:ascii="宋体" w:hAnsi="宋体"/>
          <w:kern w:val="0"/>
          <w:sz w:val="24"/>
        </w:rPr>
        <w:t>2</w:t>
      </w:r>
      <w:r>
        <w:rPr>
          <w:rFonts w:hint="eastAsia" w:ascii="宋体" w:hAnsi="宋体"/>
          <w:kern w:val="0"/>
          <w:sz w:val="24"/>
          <w:lang w:eastAsia="en-US"/>
        </w:rPr>
        <w:t>名指导教师。</w:t>
      </w:r>
    </w:p>
    <w:p>
      <w:pPr>
        <w:spacing w:before="67" w:line="300" w:lineRule="auto"/>
        <w:ind w:left="17" w:right="170" w:firstLine="414"/>
        <w:rPr>
          <w:rFonts w:ascii="宋体" w:hAnsi="宋体"/>
          <w:kern w:val="0"/>
          <w:sz w:val="24"/>
          <w:lang w:eastAsia="en-US"/>
        </w:rPr>
      </w:pPr>
      <w:r>
        <w:rPr>
          <w:rFonts w:hint="eastAsia" w:ascii="宋体" w:hAnsi="宋体"/>
          <w:kern w:val="0"/>
          <w:sz w:val="24"/>
          <w:lang w:eastAsia="en-US"/>
        </w:rPr>
        <w:t>1．必选任务。</w:t>
      </w:r>
    </w:p>
    <w:p>
      <w:pPr>
        <w:spacing w:before="67" w:line="300" w:lineRule="auto"/>
        <w:ind w:left="17" w:right="170" w:firstLine="414"/>
        <w:rPr>
          <w:rFonts w:ascii="宋体" w:hAnsi="宋体"/>
          <w:kern w:val="0"/>
          <w:sz w:val="24"/>
          <w:lang w:eastAsia="en-US"/>
        </w:rPr>
      </w:pPr>
      <w:r>
        <w:rPr>
          <w:rFonts w:hint="eastAsia" w:ascii="宋体" w:hAnsi="宋体"/>
          <w:kern w:val="0"/>
          <w:sz w:val="24"/>
          <w:lang w:eastAsia="en-US"/>
        </w:rPr>
        <w:t>任务八（堆叠纸杯）、任务十（物品分类）和任务十一（错峰飞行）为必选任务。</w:t>
      </w:r>
    </w:p>
    <w:p>
      <w:pPr>
        <w:spacing w:before="67" w:line="300" w:lineRule="auto"/>
        <w:ind w:left="17" w:right="170" w:firstLine="414"/>
        <w:rPr>
          <w:rFonts w:ascii="宋体" w:hAnsi="宋体"/>
          <w:kern w:val="0"/>
          <w:sz w:val="24"/>
          <w:lang w:eastAsia="en-US"/>
        </w:rPr>
      </w:pPr>
      <w:r>
        <w:rPr>
          <w:rFonts w:hint="eastAsia" w:ascii="宋体" w:hAnsi="宋体"/>
          <w:kern w:val="0"/>
          <w:sz w:val="24"/>
          <w:lang w:eastAsia="en-US"/>
        </w:rPr>
        <w:t>注：任务八、任务十、任务十一在活动场地图位置是固定的。</w:t>
      </w:r>
    </w:p>
    <w:p>
      <w:pPr>
        <w:spacing w:before="67" w:line="300" w:lineRule="auto"/>
        <w:ind w:left="17" w:right="170" w:firstLine="414"/>
        <w:rPr>
          <w:rFonts w:ascii="宋体" w:hAnsi="宋体"/>
          <w:kern w:val="0"/>
          <w:sz w:val="24"/>
          <w:lang w:eastAsia="en-US"/>
        </w:rPr>
      </w:pPr>
      <w:r>
        <w:rPr>
          <w:rFonts w:hint="eastAsia" w:ascii="宋体" w:hAnsi="宋体"/>
          <w:kern w:val="0"/>
          <w:sz w:val="24"/>
          <w:lang w:eastAsia="en-US"/>
        </w:rPr>
        <w:t>2.抽选任务。</w:t>
      </w:r>
    </w:p>
    <w:p>
      <w:pPr>
        <w:spacing w:before="67" w:line="300" w:lineRule="auto"/>
        <w:ind w:left="17" w:right="170" w:firstLine="414"/>
        <w:rPr>
          <w:rFonts w:ascii="宋体" w:hAnsi="宋体"/>
          <w:kern w:val="0"/>
          <w:sz w:val="24"/>
          <w:lang w:eastAsia="en-US"/>
        </w:rPr>
      </w:pPr>
      <w:r>
        <w:rPr>
          <w:rFonts w:hint="eastAsia" w:ascii="宋体" w:hAnsi="宋体"/>
          <w:kern w:val="0"/>
          <w:sz w:val="24"/>
          <w:lang w:eastAsia="en-US"/>
        </w:rPr>
        <w:t>由裁判从任务一（刀旗绕飞）、任务二（横杆绕飞）、任务四（仿S形穿越圆环）3个任务中随机抽选出2个任务，（线上提交资料：抽选任务A为横杆绕飞；抽选任务B为仿S形穿越圆环；省活动现场由裁判抽签决定）。</w:t>
      </w:r>
    </w:p>
    <w:p>
      <w:pPr>
        <w:spacing w:before="67" w:line="300" w:lineRule="auto"/>
        <w:ind w:left="17" w:right="170" w:firstLine="414"/>
        <w:rPr>
          <w:rFonts w:ascii="宋体" w:hAnsi="宋体"/>
          <w:kern w:val="0"/>
          <w:sz w:val="24"/>
          <w:lang w:eastAsia="en-US"/>
        </w:rPr>
      </w:pPr>
      <w:r>
        <w:rPr>
          <w:rFonts w:hint="eastAsia" w:ascii="宋体" w:hAnsi="宋体"/>
          <w:kern w:val="0"/>
          <w:sz w:val="24"/>
          <w:lang w:eastAsia="en-US"/>
        </w:rPr>
        <w:t>3.任务流程</w:t>
      </w:r>
    </w:p>
    <w:p>
      <w:pPr>
        <w:spacing w:before="67" w:line="300" w:lineRule="auto"/>
        <w:ind w:left="17" w:right="170" w:firstLine="414"/>
        <w:rPr>
          <w:rFonts w:ascii="宋体" w:hAnsi="宋体"/>
          <w:kern w:val="0"/>
          <w:sz w:val="24"/>
          <w:lang w:eastAsia="en-US"/>
        </w:rPr>
      </w:pPr>
      <w:r>
        <w:rPr>
          <w:rFonts w:ascii="宋体" w:hAnsi="宋体"/>
          <w:kern w:val="0"/>
          <w:sz w:val="24"/>
        </w:rPr>
        <w:drawing>
          <wp:anchor distT="0" distB="0" distL="0" distR="0" simplePos="0" relativeHeight="251701248" behindDoc="0" locked="0" layoutInCell="1" allowOverlap="1">
            <wp:simplePos x="0" y="0"/>
            <wp:positionH relativeFrom="page">
              <wp:posOffset>1452245</wp:posOffset>
            </wp:positionH>
            <wp:positionV relativeFrom="paragraph">
              <wp:posOffset>276860</wp:posOffset>
            </wp:positionV>
            <wp:extent cx="4368800" cy="584200"/>
            <wp:effectExtent l="0" t="0" r="12700" b="6350"/>
            <wp:wrapNone/>
            <wp:docPr id="9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17.jpeg"/>
                    <pic:cNvPicPr>
                      <a:picLocks noChangeAspect="1"/>
                    </pic:cNvPicPr>
                  </pic:nvPicPr>
                  <pic:blipFill>
                    <a:blip r:embed="rId257" cstate="print"/>
                    <a:stretch>
                      <a:fillRect/>
                    </a:stretch>
                  </pic:blipFill>
                  <pic:spPr>
                    <a:xfrm>
                      <a:off x="0" y="0"/>
                      <a:ext cx="4368800" cy="584200"/>
                    </a:xfrm>
                    <a:prstGeom prst="rect">
                      <a:avLst/>
                    </a:prstGeom>
                  </pic:spPr>
                </pic:pic>
              </a:graphicData>
            </a:graphic>
          </wp:anchor>
        </w:drawing>
      </w:r>
      <w:r>
        <w:rPr>
          <w:rFonts w:hint="eastAsia" w:ascii="宋体" w:hAnsi="宋体"/>
          <w:kern w:val="0"/>
          <w:sz w:val="24"/>
          <w:lang w:eastAsia="en-US"/>
        </w:rPr>
        <w:t>要求两架飞机同时起飞，其中：1号飞机完成任务顺序</w:t>
      </w:r>
    </w:p>
    <w:p>
      <w:pPr>
        <w:spacing w:before="67" w:line="300" w:lineRule="auto"/>
        <w:ind w:left="17" w:right="170" w:firstLine="414"/>
        <w:rPr>
          <w:rFonts w:ascii="宋体" w:hAnsi="宋体"/>
          <w:spacing w:val="-10"/>
          <w:kern w:val="0"/>
          <w:sz w:val="24"/>
          <w:lang w:eastAsia="en-US"/>
        </w:rPr>
      </w:pPr>
    </w:p>
    <w:p>
      <w:pPr>
        <w:spacing w:before="67" w:line="300" w:lineRule="auto"/>
        <w:ind w:left="17" w:right="170" w:firstLine="414"/>
        <w:rPr>
          <w:rFonts w:ascii="宋体" w:hAnsi="宋体"/>
          <w:spacing w:val="-10"/>
          <w:kern w:val="0"/>
          <w:sz w:val="24"/>
          <w:lang w:eastAsia="en-US"/>
        </w:rPr>
      </w:pPr>
    </w:p>
    <w:p>
      <w:pPr>
        <w:spacing w:before="67" w:line="300" w:lineRule="auto"/>
        <w:ind w:left="17" w:right="170" w:firstLine="414"/>
        <w:rPr>
          <w:rFonts w:ascii="宋体" w:hAnsi="宋体"/>
          <w:kern w:val="0"/>
          <w:sz w:val="24"/>
          <w:lang w:eastAsia="en-US"/>
        </w:rPr>
      </w:pPr>
      <w:r>
        <w:rPr>
          <w:rFonts w:hint="eastAsia" w:ascii="宋体" w:hAnsi="宋体"/>
          <w:kern w:val="0"/>
          <w:sz w:val="24"/>
          <w:lang w:eastAsia="en-US"/>
        </w:rPr>
        <w:t>2号飞机完成任务顺序</w:t>
      </w:r>
    </w:p>
    <w:p>
      <w:pPr>
        <w:spacing w:before="67" w:line="300" w:lineRule="auto"/>
        <w:ind w:left="17" w:right="170" w:firstLine="414"/>
        <w:rPr>
          <w:rFonts w:ascii="宋体" w:hAnsi="宋体"/>
          <w:spacing w:val="-10"/>
          <w:kern w:val="0"/>
          <w:sz w:val="24"/>
          <w:lang w:eastAsia="en-US"/>
        </w:rPr>
      </w:pPr>
      <w:r>
        <w:rPr>
          <w:sz w:val="20"/>
        </w:rPr>
        <w:drawing>
          <wp:inline distT="0" distB="0" distL="0" distR="0">
            <wp:extent cx="4387850" cy="553085"/>
            <wp:effectExtent l="0" t="0" r="12700" b="18415"/>
            <wp:docPr id="9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18.jpeg"/>
                    <pic:cNvPicPr>
                      <a:picLocks noChangeAspect="1"/>
                    </pic:cNvPicPr>
                  </pic:nvPicPr>
                  <pic:blipFill>
                    <a:blip r:embed="rId258" cstate="print"/>
                    <a:stretch>
                      <a:fillRect/>
                    </a:stretch>
                  </pic:blipFill>
                  <pic:spPr>
                    <a:xfrm>
                      <a:off x="0" y="0"/>
                      <a:ext cx="4388265" cy="553212"/>
                    </a:xfrm>
                    <a:prstGeom prst="rect">
                      <a:avLst/>
                    </a:prstGeom>
                  </pic:spPr>
                </pic:pic>
              </a:graphicData>
            </a:graphic>
          </wp:inline>
        </w:drawing>
      </w:r>
    </w:p>
    <w:p>
      <w:pPr>
        <w:spacing w:before="67" w:line="300" w:lineRule="auto"/>
        <w:ind w:left="17" w:right="170" w:firstLine="414"/>
        <w:rPr>
          <w:rFonts w:ascii="宋体" w:hAnsi="宋体"/>
          <w:kern w:val="0"/>
          <w:sz w:val="24"/>
          <w:lang w:eastAsia="en-US"/>
        </w:rPr>
      </w:pPr>
      <w:r>
        <w:rPr>
          <w:rFonts w:hint="eastAsia" w:ascii="宋体" w:hAnsi="宋体"/>
          <w:kern w:val="0"/>
          <w:sz w:val="24"/>
          <w:lang w:eastAsia="en-US"/>
        </w:rPr>
        <w:t>每支队伍有两次机会，每次不超过 5 分钟，取最好成绩作为最终成绩，并用于队伍排名。成绩判定优先级如下：（1）两架编程飞行器任务得分的总分和；（2）所用自带定位标签数量（标签数量越少得分越高）；（3）完成任务用时。</w:t>
      </w:r>
    </w:p>
    <w:p>
      <w:pPr>
        <w:spacing w:before="67" w:line="300" w:lineRule="auto"/>
        <w:ind w:left="17" w:right="170" w:firstLine="414"/>
        <w:rPr>
          <w:rFonts w:ascii="宋体" w:hAnsi="宋体"/>
          <w:kern w:val="0"/>
          <w:sz w:val="24"/>
          <w:lang w:eastAsia="en-US"/>
        </w:rPr>
      </w:pPr>
      <w:r>
        <w:rPr>
          <w:rFonts w:hint="eastAsia" w:ascii="宋体" w:hAnsi="宋体"/>
          <w:kern w:val="0"/>
          <w:sz w:val="24"/>
          <w:lang w:eastAsia="en-US"/>
        </w:rPr>
        <w:t>4.场地示意图。</w:t>
      </w:r>
    </w:p>
    <w:p>
      <w:pPr>
        <w:spacing w:before="67" w:line="300" w:lineRule="auto"/>
        <w:ind w:left="17" w:right="170" w:firstLine="414"/>
        <w:jc w:val="center"/>
        <w:rPr>
          <w:rFonts w:ascii="仿宋_GB2312" w:eastAsia="仿宋_GB2312" w:cs="仿宋_GB2312"/>
          <w:sz w:val="28"/>
          <w:szCs w:val="28"/>
        </w:rPr>
      </w:pPr>
      <w:r>
        <w:rPr>
          <w:rFonts w:ascii="宋体" w:hAnsi="宋体"/>
          <w:kern w:val="0"/>
          <w:sz w:val="24"/>
        </w:rPr>
        <w:drawing>
          <wp:inline distT="0" distB="0" distL="0" distR="0">
            <wp:extent cx="3364865" cy="2201545"/>
            <wp:effectExtent l="0" t="0" r="6985" b="8255"/>
            <wp:docPr id="100"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9.jpeg"/>
                    <pic:cNvPicPr>
                      <a:picLocks noChangeAspect="1"/>
                    </pic:cNvPicPr>
                  </pic:nvPicPr>
                  <pic:blipFill>
                    <a:blip r:embed="rId259" cstate="print"/>
                    <a:stretch>
                      <a:fillRect/>
                    </a:stretch>
                  </pic:blipFill>
                  <pic:spPr>
                    <a:xfrm>
                      <a:off x="0" y="0"/>
                      <a:ext cx="3364865" cy="2201545"/>
                    </a:xfrm>
                    <a:prstGeom prst="rect">
                      <a:avLst/>
                    </a:prstGeom>
                  </pic:spPr>
                </pic:pic>
              </a:graphicData>
            </a:graphic>
          </wp:inline>
        </w:drawing>
      </w:r>
    </w:p>
    <w:p>
      <w:pPr>
        <w:spacing w:before="67" w:line="300" w:lineRule="auto"/>
        <w:ind w:right="170" w:firstLine="440" w:firstLineChars="200"/>
        <w:rPr>
          <w:rFonts w:ascii="宋体" w:hAnsi="宋体"/>
          <w:spacing w:val="-10"/>
          <w:kern w:val="0"/>
          <w:sz w:val="24"/>
          <w:lang w:eastAsia="en-US"/>
        </w:rPr>
      </w:pPr>
      <w:r>
        <w:rPr>
          <w:rFonts w:hint="eastAsia" w:ascii="宋体" w:hAnsi="宋体"/>
          <w:spacing w:val="-10"/>
          <w:kern w:val="0"/>
          <w:sz w:val="24"/>
          <w:lang w:eastAsia="en-US"/>
        </w:rPr>
        <w:t>5.记分表。</w:t>
      </w:r>
    </w:p>
    <w:p>
      <w:pPr>
        <w:spacing w:before="67" w:line="300" w:lineRule="auto"/>
        <w:ind w:left="17" w:right="170" w:firstLine="414"/>
        <w:jc w:val="center"/>
        <w:rPr>
          <w:rFonts w:ascii="宋体" w:hAnsi="宋体"/>
          <w:spacing w:val="-10"/>
          <w:kern w:val="0"/>
          <w:sz w:val="24"/>
          <w:lang w:eastAsia="en-US"/>
        </w:rPr>
      </w:pPr>
      <w:r>
        <w:rPr>
          <w:rFonts w:hint="eastAsia" w:ascii="宋体" w:hAnsi="宋体"/>
          <w:spacing w:val="-10"/>
          <w:kern w:val="0"/>
          <w:sz w:val="24"/>
          <w:lang w:eastAsia="en-US"/>
        </w:rPr>
        <w:t>高中组编程飞行器闯关记分表</w:t>
      </w:r>
    </w:p>
    <w:p>
      <w:pPr>
        <w:spacing w:before="67" w:line="300" w:lineRule="auto"/>
        <w:ind w:left="17" w:right="170" w:firstLine="414"/>
        <w:jc w:val="center"/>
        <w:rPr>
          <w:rFonts w:ascii="宋体" w:hAnsi="宋体"/>
          <w:spacing w:val="-10"/>
          <w:kern w:val="0"/>
          <w:sz w:val="24"/>
          <w:lang w:eastAsia="en-US"/>
        </w:rPr>
      </w:pPr>
    </w:p>
    <w:p>
      <w:pPr>
        <w:spacing w:before="67" w:line="300" w:lineRule="auto"/>
        <w:ind w:left="17" w:right="170" w:firstLine="414"/>
        <w:rPr>
          <w:rFonts w:ascii="宋体" w:hAnsi="宋体"/>
          <w:spacing w:val="-10"/>
          <w:kern w:val="0"/>
          <w:sz w:val="24"/>
        </w:rPr>
      </w:pPr>
      <w:r>
        <w:rPr>
          <w:rFonts w:hint="eastAsia" w:ascii="宋体" w:hAnsi="宋体"/>
          <w:spacing w:val="-10"/>
          <w:kern w:val="0"/>
          <w:sz w:val="24"/>
          <w:lang w:eastAsia="en-US"/>
        </w:rPr>
        <w:t>序号：</w:t>
      </w:r>
      <w:r>
        <w:rPr>
          <w:rFonts w:hint="eastAsia" w:ascii="宋体" w:hAnsi="宋体"/>
          <w:spacing w:val="-10"/>
          <w:kern w:val="0"/>
          <w:sz w:val="24"/>
          <w:lang w:eastAsia="en-US"/>
        </w:rPr>
        <w:tab/>
      </w:r>
      <w:r>
        <w:rPr>
          <w:rFonts w:hint="eastAsia" w:ascii="宋体" w:hAnsi="宋体"/>
          <w:spacing w:val="-10"/>
          <w:kern w:val="0"/>
          <w:sz w:val="24"/>
        </w:rPr>
        <w:t xml:space="preserve">             </w:t>
      </w:r>
      <w:r>
        <w:rPr>
          <w:rFonts w:hint="eastAsia" w:ascii="宋体" w:hAnsi="宋体"/>
          <w:spacing w:val="-10"/>
          <w:kern w:val="0"/>
          <w:sz w:val="24"/>
          <w:lang w:eastAsia="en-US"/>
        </w:rPr>
        <w:t>选手姓名：</w:t>
      </w:r>
      <w:r>
        <w:rPr>
          <w:rFonts w:hint="eastAsia" w:ascii="宋体" w:hAnsi="宋体"/>
          <w:spacing w:val="-10"/>
          <w:kern w:val="0"/>
          <w:sz w:val="24"/>
          <w:lang w:eastAsia="en-US"/>
        </w:rPr>
        <w:tab/>
      </w:r>
      <w:r>
        <w:rPr>
          <w:rFonts w:hint="eastAsia" w:ascii="宋体" w:hAnsi="宋体"/>
          <w:spacing w:val="-10"/>
          <w:kern w:val="0"/>
          <w:sz w:val="24"/>
        </w:rPr>
        <w:t xml:space="preserve">                 </w:t>
      </w:r>
      <w:r>
        <w:rPr>
          <w:rFonts w:hint="eastAsia" w:ascii="宋体" w:hAnsi="宋体"/>
          <w:spacing w:val="-10"/>
          <w:kern w:val="0"/>
          <w:sz w:val="24"/>
          <w:lang w:eastAsia="en-US"/>
        </w:rPr>
        <w:t>学校：</w:t>
      </w:r>
      <w:r>
        <w:rPr>
          <w:rFonts w:hint="eastAsia" w:ascii="宋体" w:hAnsi="宋体"/>
          <w:spacing w:val="-10"/>
          <w:kern w:val="0"/>
          <w:sz w:val="24"/>
        </w:rPr>
        <w:t xml:space="preserve">             </w:t>
      </w:r>
    </w:p>
    <w:tbl>
      <w:tblPr>
        <w:tblStyle w:val="8"/>
        <w:tblpPr w:leftFromText="180" w:rightFromText="180" w:vertAnchor="text" w:horzAnchor="page" w:tblpX="1534" w:tblpY="42"/>
        <w:tblOverlap w:val="never"/>
        <w:tblW w:w="904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91"/>
        <w:gridCol w:w="1400"/>
        <w:gridCol w:w="979"/>
        <w:gridCol w:w="1308"/>
        <w:gridCol w:w="960"/>
        <w:gridCol w:w="1135"/>
        <w:gridCol w:w="1308"/>
        <w:gridCol w:w="96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40" w:hRule="atLeast"/>
        </w:trPr>
        <w:tc>
          <w:tcPr>
            <w:tcW w:w="2391" w:type="dxa"/>
            <w:gridSpan w:val="2"/>
            <w:vMerge w:val="restart"/>
          </w:tcPr>
          <w:p>
            <w:pPr>
              <w:autoSpaceDE w:val="0"/>
              <w:autoSpaceDN w:val="0"/>
              <w:spacing w:before="3"/>
              <w:jc w:val="left"/>
              <w:rPr>
                <w:rFonts w:ascii="微软雅黑" w:hAnsi="微软雅黑" w:eastAsia="微软雅黑" w:cs="微软雅黑"/>
                <w:sz w:val="25"/>
                <w:szCs w:val="22"/>
                <w:lang w:val="zh-CN" w:bidi="zh-CN"/>
              </w:rPr>
            </w:pPr>
          </w:p>
          <w:p>
            <w:pPr>
              <w:autoSpaceDE w:val="0"/>
              <w:autoSpaceDN w:val="0"/>
              <w:ind w:left="964" w:right="956"/>
              <w:jc w:val="center"/>
              <w:rPr>
                <w:rFonts w:ascii="微软雅黑" w:hAnsi="微软雅黑" w:eastAsia="微软雅黑" w:cs="微软雅黑"/>
                <w:b/>
                <w:szCs w:val="22"/>
                <w:lang w:val="zh-CN" w:bidi="zh-CN"/>
              </w:rPr>
            </w:pPr>
            <w:r>
              <w:rPr>
                <w:rFonts w:ascii="微软雅黑" w:hAnsi="微软雅黑" w:eastAsia="微软雅黑" w:cs="微软雅黑"/>
                <w:b/>
                <w:szCs w:val="22"/>
                <w:lang w:val="zh-CN" w:bidi="zh-CN"/>
              </w:rPr>
              <w:t>任务</w:t>
            </w:r>
          </w:p>
        </w:tc>
        <w:tc>
          <w:tcPr>
            <w:tcW w:w="3247" w:type="dxa"/>
            <w:gridSpan w:val="3"/>
          </w:tcPr>
          <w:p>
            <w:pPr>
              <w:autoSpaceDE w:val="0"/>
              <w:autoSpaceDN w:val="0"/>
              <w:spacing w:before="140"/>
              <w:ind w:left="1078" w:right="1069"/>
              <w:jc w:val="center"/>
              <w:rPr>
                <w:rFonts w:ascii="微软雅黑" w:hAnsi="微软雅黑" w:eastAsia="微软雅黑" w:cs="微软雅黑"/>
                <w:b/>
                <w:szCs w:val="22"/>
                <w:lang w:val="zh-CN" w:bidi="zh-CN"/>
              </w:rPr>
            </w:pPr>
            <w:r>
              <w:rPr>
                <w:rFonts w:ascii="微软雅黑" w:hAnsi="微软雅黑" w:eastAsia="微软雅黑" w:cs="微软雅黑"/>
                <w:b/>
                <w:szCs w:val="22"/>
                <w:lang w:val="zh-CN" w:bidi="zh-CN"/>
              </w:rPr>
              <w:t>第一次成绩</w:t>
            </w:r>
          </w:p>
        </w:tc>
        <w:tc>
          <w:tcPr>
            <w:tcW w:w="3407" w:type="dxa"/>
            <w:gridSpan w:val="3"/>
          </w:tcPr>
          <w:p>
            <w:pPr>
              <w:autoSpaceDE w:val="0"/>
              <w:autoSpaceDN w:val="0"/>
              <w:spacing w:before="140"/>
              <w:ind w:left="1160" w:right="1146"/>
              <w:jc w:val="center"/>
              <w:rPr>
                <w:rFonts w:ascii="微软雅黑" w:hAnsi="微软雅黑" w:eastAsia="微软雅黑" w:cs="微软雅黑"/>
                <w:b/>
                <w:szCs w:val="22"/>
                <w:lang w:val="zh-CN" w:bidi="zh-CN"/>
              </w:rPr>
            </w:pPr>
            <w:r>
              <w:rPr>
                <w:rFonts w:ascii="微软雅黑" w:hAnsi="微软雅黑" w:eastAsia="微软雅黑" w:cs="微软雅黑"/>
                <w:b/>
                <w:szCs w:val="22"/>
                <w:lang w:val="zh-CN" w:bidi="zh-CN"/>
              </w:rPr>
              <w:t>第二次成绩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40" w:hRule="atLeast"/>
        </w:trPr>
        <w:tc>
          <w:tcPr>
            <w:tcW w:w="2391" w:type="dxa"/>
            <w:gridSpan w:val="2"/>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979" w:type="dxa"/>
          </w:tcPr>
          <w:p>
            <w:pPr>
              <w:autoSpaceDE w:val="0"/>
              <w:autoSpaceDN w:val="0"/>
              <w:spacing w:before="138"/>
              <w:ind w:left="172"/>
              <w:jc w:val="left"/>
              <w:rPr>
                <w:rFonts w:ascii="微软雅黑" w:hAnsi="微软雅黑" w:eastAsia="微软雅黑" w:cs="微软雅黑"/>
                <w:b/>
                <w:szCs w:val="22"/>
                <w:lang w:val="zh-CN" w:bidi="zh-CN"/>
              </w:rPr>
            </w:pPr>
            <w:r>
              <w:rPr>
                <w:rFonts w:ascii="微软雅黑" w:hAnsi="微软雅黑" w:eastAsia="微软雅黑" w:cs="微软雅黑"/>
                <w:b/>
                <w:szCs w:val="22"/>
                <w:lang w:val="zh-CN" w:bidi="zh-CN"/>
              </w:rPr>
              <w:t>任务分</w:t>
            </w:r>
          </w:p>
        </w:tc>
        <w:tc>
          <w:tcPr>
            <w:tcW w:w="1308" w:type="dxa"/>
          </w:tcPr>
          <w:p>
            <w:pPr>
              <w:autoSpaceDE w:val="0"/>
              <w:autoSpaceDN w:val="0"/>
              <w:spacing w:before="138"/>
              <w:ind w:left="127"/>
              <w:jc w:val="left"/>
              <w:rPr>
                <w:rFonts w:ascii="微软雅黑" w:hAnsi="微软雅黑" w:eastAsia="微软雅黑" w:cs="微软雅黑"/>
                <w:b/>
                <w:szCs w:val="22"/>
                <w:lang w:val="zh-CN" w:bidi="zh-CN"/>
              </w:rPr>
            </w:pPr>
            <w:r>
              <w:rPr>
                <w:rFonts w:ascii="微软雅黑" w:hAnsi="微软雅黑" w:eastAsia="微软雅黑" w:cs="微软雅黑"/>
                <w:b/>
                <w:szCs w:val="22"/>
                <w:lang w:val="zh-CN" w:bidi="zh-CN"/>
              </w:rPr>
              <w:t>自带标签数</w:t>
            </w:r>
          </w:p>
        </w:tc>
        <w:tc>
          <w:tcPr>
            <w:tcW w:w="960" w:type="dxa"/>
          </w:tcPr>
          <w:p>
            <w:pPr>
              <w:autoSpaceDE w:val="0"/>
              <w:autoSpaceDN w:val="0"/>
              <w:spacing w:before="138"/>
              <w:ind w:left="269"/>
              <w:jc w:val="left"/>
              <w:rPr>
                <w:rFonts w:ascii="微软雅黑" w:hAnsi="微软雅黑" w:eastAsia="微软雅黑" w:cs="微软雅黑"/>
                <w:b/>
                <w:szCs w:val="22"/>
                <w:lang w:val="zh-CN" w:bidi="zh-CN"/>
              </w:rPr>
            </w:pPr>
            <w:r>
              <w:rPr>
                <w:rFonts w:ascii="微软雅黑" w:hAnsi="微软雅黑" w:eastAsia="微软雅黑" w:cs="微软雅黑"/>
                <w:b/>
                <w:szCs w:val="22"/>
                <w:lang w:val="zh-CN" w:bidi="zh-CN"/>
              </w:rPr>
              <w:t>时间</w:t>
            </w:r>
          </w:p>
        </w:tc>
        <w:tc>
          <w:tcPr>
            <w:tcW w:w="1135" w:type="dxa"/>
          </w:tcPr>
          <w:p>
            <w:pPr>
              <w:autoSpaceDE w:val="0"/>
              <w:autoSpaceDN w:val="0"/>
              <w:spacing w:before="138"/>
              <w:ind w:left="252"/>
              <w:jc w:val="left"/>
              <w:rPr>
                <w:rFonts w:ascii="微软雅黑" w:hAnsi="微软雅黑" w:eastAsia="微软雅黑" w:cs="微软雅黑"/>
                <w:b/>
                <w:szCs w:val="22"/>
                <w:lang w:val="zh-CN" w:bidi="zh-CN"/>
              </w:rPr>
            </w:pPr>
            <w:r>
              <w:rPr>
                <w:rFonts w:ascii="微软雅黑" w:hAnsi="微软雅黑" w:eastAsia="微软雅黑" w:cs="微软雅黑"/>
                <w:b/>
                <w:szCs w:val="22"/>
                <w:lang w:val="zh-CN" w:bidi="zh-CN"/>
              </w:rPr>
              <w:t>任务分</w:t>
            </w:r>
          </w:p>
        </w:tc>
        <w:tc>
          <w:tcPr>
            <w:tcW w:w="1308" w:type="dxa"/>
          </w:tcPr>
          <w:p>
            <w:pPr>
              <w:autoSpaceDE w:val="0"/>
              <w:autoSpaceDN w:val="0"/>
              <w:spacing w:before="138"/>
              <w:ind w:left="127"/>
              <w:jc w:val="left"/>
              <w:rPr>
                <w:rFonts w:ascii="微软雅黑" w:hAnsi="微软雅黑" w:eastAsia="微软雅黑" w:cs="微软雅黑"/>
                <w:b/>
                <w:szCs w:val="22"/>
                <w:lang w:val="zh-CN" w:bidi="zh-CN"/>
              </w:rPr>
            </w:pPr>
            <w:r>
              <w:rPr>
                <w:rFonts w:ascii="微软雅黑" w:hAnsi="微软雅黑" w:eastAsia="微软雅黑" w:cs="微软雅黑"/>
                <w:b/>
                <w:szCs w:val="22"/>
                <w:lang w:val="zh-CN" w:bidi="zh-CN"/>
              </w:rPr>
              <w:t>自带标签数</w:t>
            </w:r>
          </w:p>
        </w:tc>
        <w:tc>
          <w:tcPr>
            <w:tcW w:w="964" w:type="dxa"/>
          </w:tcPr>
          <w:p>
            <w:pPr>
              <w:autoSpaceDE w:val="0"/>
              <w:autoSpaceDN w:val="0"/>
              <w:spacing w:before="138"/>
              <w:ind w:left="272"/>
              <w:jc w:val="left"/>
              <w:rPr>
                <w:rFonts w:ascii="微软雅黑" w:hAnsi="微软雅黑" w:eastAsia="微软雅黑" w:cs="微软雅黑"/>
                <w:b/>
                <w:szCs w:val="22"/>
                <w:lang w:val="zh-CN" w:bidi="zh-CN"/>
              </w:rPr>
            </w:pPr>
            <w:r>
              <w:rPr>
                <w:rFonts w:ascii="微软雅黑" w:hAnsi="微软雅黑" w:eastAsia="微软雅黑" w:cs="微软雅黑"/>
                <w:b/>
                <w:szCs w:val="22"/>
                <w:lang w:val="zh-CN" w:bidi="zh-CN"/>
              </w:rPr>
              <w:t>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719" w:hRule="atLeast"/>
        </w:trPr>
        <w:tc>
          <w:tcPr>
            <w:tcW w:w="991" w:type="dxa"/>
            <w:vMerge w:val="restart"/>
          </w:tcPr>
          <w:p>
            <w:pPr>
              <w:autoSpaceDE w:val="0"/>
              <w:autoSpaceDN w:val="0"/>
              <w:spacing w:before="3"/>
              <w:jc w:val="left"/>
              <w:rPr>
                <w:rFonts w:ascii="微软雅黑" w:hAnsi="微软雅黑" w:eastAsia="微软雅黑" w:cs="微软雅黑"/>
                <w:sz w:val="41"/>
                <w:szCs w:val="22"/>
                <w:lang w:val="zh-CN" w:bidi="zh-CN"/>
              </w:rPr>
            </w:pPr>
          </w:p>
          <w:p>
            <w:pPr>
              <w:autoSpaceDE w:val="0"/>
              <w:autoSpaceDN w:val="0"/>
              <w:spacing w:before="1" w:line="223" w:lineRule="auto"/>
              <w:ind w:left="285" w:right="271"/>
              <w:jc w:val="left"/>
              <w:rPr>
                <w:rFonts w:ascii="微软雅黑" w:hAnsi="微软雅黑" w:eastAsia="微软雅黑" w:cs="微软雅黑"/>
                <w:szCs w:val="22"/>
                <w:lang w:val="zh-CN" w:bidi="zh-CN"/>
              </w:rPr>
            </w:pPr>
            <w:r>
              <w:rPr>
                <w:rFonts w:ascii="微软雅黑" w:hAnsi="微软雅黑" w:eastAsia="微软雅黑" w:cs="微软雅黑"/>
                <w:szCs w:val="22"/>
                <w:lang w:val="zh-CN" w:bidi="zh-CN"/>
              </w:rPr>
              <w:t>必选任务</w:t>
            </w:r>
          </w:p>
        </w:tc>
        <w:tc>
          <w:tcPr>
            <w:tcW w:w="1400" w:type="dxa"/>
          </w:tcPr>
          <w:p>
            <w:pPr>
              <w:autoSpaceDE w:val="0"/>
              <w:autoSpaceDN w:val="0"/>
              <w:spacing w:before="10" w:line="374" w:lineRule="exact"/>
              <w:ind w:left="383"/>
              <w:jc w:val="left"/>
              <w:rPr>
                <w:rFonts w:ascii="微软雅黑" w:hAnsi="微软雅黑" w:eastAsia="微软雅黑" w:cs="微软雅黑"/>
                <w:szCs w:val="22"/>
                <w:lang w:val="zh-CN" w:bidi="zh-CN"/>
              </w:rPr>
            </w:pPr>
            <w:r>
              <w:rPr>
                <w:rFonts w:ascii="微软雅黑" w:hAnsi="微软雅黑" w:eastAsia="微软雅黑" w:cs="微软雅黑"/>
                <w:szCs w:val="22"/>
                <w:lang w:val="zh-CN" w:bidi="zh-CN"/>
              </w:rPr>
              <w:t>任务八</w:t>
            </w:r>
          </w:p>
          <w:p>
            <w:pPr>
              <w:autoSpaceDE w:val="0"/>
              <w:autoSpaceDN w:val="0"/>
              <w:spacing w:line="315" w:lineRule="exact"/>
              <w:ind w:left="278"/>
              <w:jc w:val="left"/>
              <w:rPr>
                <w:rFonts w:ascii="微软雅黑" w:hAnsi="微软雅黑" w:eastAsia="微软雅黑" w:cs="微软雅黑"/>
                <w:szCs w:val="22"/>
                <w:lang w:val="zh-CN" w:bidi="zh-CN"/>
              </w:rPr>
            </w:pPr>
            <w:r>
              <w:rPr>
                <w:rFonts w:ascii="微软雅黑" w:hAnsi="微软雅黑" w:eastAsia="微软雅黑" w:cs="微软雅黑"/>
                <w:spacing w:val="-1"/>
                <w:szCs w:val="22"/>
                <w:lang w:val="zh-CN" w:bidi="zh-CN"/>
              </w:rPr>
              <w:t>堆叠纸杯</w:t>
            </w:r>
          </w:p>
        </w:tc>
        <w:tc>
          <w:tcPr>
            <w:tcW w:w="979" w:type="dxa"/>
          </w:tcPr>
          <w:p>
            <w:pPr>
              <w:autoSpaceDE w:val="0"/>
              <w:autoSpaceDN w:val="0"/>
              <w:jc w:val="left"/>
              <w:rPr>
                <w:rFonts w:hAnsi="微软雅黑" w:eastAsia="微软雅黑" w:cs="微软雅黑"/>
                <w:sz w:val="20"/>
                <w:szCs w:val="22"/>
                <w:lang w:val="zh-CN" w:bidi="zh-CN"/>
              </w:rPr>
            </w:pPr>
          </w:p>
        </w:tc>
        <w:tc>
          <w:tcPr>
            <w:tcW w:w="1308" w:type="dxa"/>
            <w:vMerge w:val="restart"/>
          </w:tcPr>
          <w:p>
            <w:pPr>
              <w:autoSpaceDE w:val="0"/>
              <w:autoSpaceDN w:val="0"/>
              <w:jc w:val="left"/>
              <w:rPr>
                <w:rFonts w:hAnsi="微软雅黑" w:eastAsia="微软雅黑" w:cs="微软雅黑"/>
                <w:sz w:val="20"/>
                <w:szCs w:val="22"/>
                <w:lang w:val="zh-CN" w:bidi="zh-CN"/>
              </w:rPr>
            </w:pPr>
          </w:p>
        </w:tc>
        <w:tc>
          <w:tcPr>
            <w:tcW w:w="960" w:type="dxa"/>
            <w:vMerge w:val="restart"/>
          </w:tcPr>
          <w:p>
            <w:pPr>
              <w:autoSpaceDE w:val="0"/>
              <w:autoSpaceDN w:val="0"/>
              <w:jc w:val="left"/>
              <w:rPr>
                <w:rFonts w:hAnsi="微软雅黑" w:eastAsia="微软雅黑" w:cs="微软雅黑"/>
                <w:sz w:val="20"/>
                <w:szCs w:val="22"/>
                <w:lang w:val="zh-CN" w:bidi="zh-CN"/>
              </w:rPr>
            </w:pPr>
          </w:p>
        </w:tc>
        <w:tc>
          <w:tcPr>
            <w:tcW w:w="1135" w:type="dxa"/>
          </w:tcPr>
          <w:p>
            <w:pPr>
              <w:autoSpaceDE w:val="0"/>
              <w:autoSpaceDN w:val="0"/>
              <w:jc w:val="left"/>
              <w:rPr>
                <w:rFonts w:hAnsi="微软雅黑" w:eastAsia="微软雅黑" w:cs="微软雅黑"/>
                <w:sz w:val="20"/>
                <w:szCs w:val="22"/>
                <w:lang w:val="zh-CN" w:bidi="zh-CN"/>
              </w:rPr>
            </w:pPr>
          </w:p>
        </w:tc>
        <w:tc>
          <w:tcPr>
            <w:tcW w:w="1308" w:type="dxa"/>
            <w:vMerge w:val="restart"/>
          </w:tcPr>
          <w:p>
            <w:pPr>
              <w:autoSpaceDE w:val="0"/>
              <w:autoSpaceDN w:val="0"/>
              <w:jc w:val="left"/>
              <w:rPr>
                <w:rFonts w:hAnsi="微软雅黑" w:eastAsia="微软雅黑" w:cs="微软雅黑"/>
                <w:sz w:val="20"/>
                <w:szCs w:val="22"/>
                <w:lang w:val="zh-CN" w:bidi="zh-CN"/>
              </w:rPr>
            </w:pPr>
          </w:p>
        </w:tc>
        <w:tc>
          <w:tcPr>
            <w:tcW w:w="964" w:type="dxa"/>
            <w:vMerge w:val="restart"/>
          </w:tcPr>
          <w:p>
            <w:pPr>
              <w:autoSpaceDE w:val="0"/>
              <w:autoSpaceDN w:val="0"/>
              <w:jc w:val="left"/>
              <w:rPr>
                <w:rFonts w:hAnsi="微软雅黑" w:eastAsia="微软雅黑" w:cs="微软雅黑"/>
                <w:sz w:val="20"/>
                <w:szCs w:val="2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720" w:hRule="atLeast"/>
        </w:trPr>
        <w:tc>
          <w:tcPr>
            <w:tcW w:w="991"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1400" w:type="dxa"/>
          </w:tcPr>
          <w:p>
            <w:pPr>
              <w:autoSpaceDE w:val="0"/>
              <w:autoSpaceDN w:val="0"/>
              <w:spacing w:before="10" w:line="374" w:lineRule="exact"/>
              <w:ind w:left="383"/>
              <w:jc w:val="left"/>
              <w:rPr>
                <w:rFonts w:ascii="微软雅黑" w:hAnsi="微软雅黑" w:eastAsia="微软雅黑" w:cs="微软雅黑"/>
                <w:szCs w:val="22"/>
                <w:lang w:val="zh-CN" w:bidi="zh-CN"/>
              </w:rPr>
            </w:pPr>
            <w:r>
              <w:rPr>
                <w:rFonts w:ascii="微软雅黑" w:hAnsi="微软雅黑" w:eastAsia="微软雅黑" w:cs="微软雅黑"/>
                <w:szCs w:val="22"/>
                <w:lang w:val="zh-CN" w:bidi="zh-CN"/>
              </w:rPr>
              <w:t>任务十</w:t>
            </w:r>
          </w:p>
          <w:p>
            <w:pPr>
              <w:autoSpaceDE w:val="0"/>
              <w:autoSpaceDN w:val="0"/>
              <w:spacing w:line="316" w:lineRule="exact"/>
              <w:ind w:left="278"/>
              <w:jc w:val="left"/>
              <w:rPr>
                <w:rFonts w:ascii="微软雅黑" w:hAnsi="微软雅黑" w:eastAsia="微软雅黑" w:cs="微软雅黑"/>
                <w:szCs w:val="22"/>
                <w:lang w:val="zh-CN" w:bidi="zh-CN"/>
              </w:rPr>
            </w:pPr>
            <w:r>
              <w:rPr>
                <w:rFonts w:ascii="微软雅黑" w:hAnsi="微软雅黑" w:eastAsia="微软雅黑" w:cs="微软雅黑"/>
                <w:spacing w:val="-1"/>
                <w:szCs w:val="22"/>
                <w:lang w:val="zh-CN" w:bidi="zh-CN"/>
              </w:rPr>
              <w:t>物品分类</w:t>
            </w:r>
          </w:p>
        </w:tc>
        <w:tc>
          <w:tcPr>
            <w:tcW w:w="979" w:type="dxa"/>
          </w:tcPr>
          <w:p>
            <w:pPr>
              <w:autoSpaceDE w:val="0"/>
              <w:autoSpaceDN w:val="0"/>
              <w:jc w:val="left"/>
              <w:rPr>
                <w:rFonts w:hAnsi="微软雅黑" w:eastAsia="微软雅黑" w:cs="微软雅黑"/>
                <w:sz w:val="20"/>
                <w:szCs w:val="22"/>
                <w:lang w:val="zh-CN" w:bidi="zh-CN"/>
              </w:rPr>
            </w:pPr>
          </w:p>
        </w:tc>
        <w:tc>
          <w:tcPr>
            <w:tcW w:w="1308"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960"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1135" w:type="dxa"/>
          </w:tcPr>
          <w:p>
            <w:pPr>
              <w:autoSpaceDE w:val="0"/>
              <w:autoSpaceDN w:val="0"/>
              <w:jc w:val="left"/>
              <w:rPr>
                <w:rFonts w:hAnsi="微软雅黑" w:eastAsia="微软雅黑" w:cs="微软雅黑"/>
                <w:sz w:val="20"/>
                <w:szCs w:val="22"/>
                <w:lang w:val="zh-CN" w:bidi="zh-CN"/>
              </w:rPr>
            </w:pPr>
          </w:p>
        </w:tc>
        <w:tc>
          <w:tcPr>
            <w:tcW w:w="1308"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964"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721" w:hRule="atLeast"/>
        </w:trPr>
        <w:tc>
          <w:tcPr>
            <w:tcW w:w="991"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1400" w:type="dxa"/>
          </w:tcPr>
          <w:p>
            <w:pPr>
              <w:autoSpaceDE w:val="0"/>
              <w:autoSpaceDN w:val="0"/>
              <w:spacing w:before="2" w:line="360" w:lineRule="exact"/>
              <w:ind w:left="278" w:right="161" w:hanging="106"/>
              <w:jc w:val="left"/>
              <w:rPr>
                <w:rFonts w:ascii="微软雅黑" w:hAnsi="微软雅黑" w:eastAsia="微软雅黑" w:cs="微软雅黑"/>
                <w:szCs w:val="22"/>
                <w:lang w:val="zh-CN" w:bidi="zh-CN"/>
              </w:rPr>
            </w:pPr>
            <w:r>
              <w:rPr>
                <w:rFonts w:ascii="微软雅黑" w:hAnsi="微软雅黑" w:eastAsia="微软雅黑" w:cs="微软雅黑"/>
                <w:szCs w:val="22"/>
                <w:lang w:val="zh-CN" w:bidi="zh-CN"/>
              </w:rPr>
              <w:t>和任务十一错峰飞行</w:t>
            </w:r>
          </w:p>
        </w:tc>
        <w:tc>
          <w:tcPr>
            <w:tcW w:w="979" w:type="dxa"/>
          </w:tcPr>
          <w:p>
            <w:pPr>
              <w:autoSpaceDE w:val="0"/>
              <w:autoSpaceDN w:val="0"/>
              <w:jc w:val="left"/>
              <w:rPr>
                <w:rFonts w:hAnsi="微软雅黑" w:eastAsia="微软雅黑" w:cs="微软雅黑"/>
                <w:sz w:val="20"/>
                <w:szCs w:val="22"/>
                <w:lang w:val="zh-CN" w:bidi="zh-CN"/>
              </w:rPr>
            </w:pPr>
          </w:p>
        </w:tc>
        <w:tc>
          <w:tcPr>
            <w:tcW w:w="1308"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960"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1135" w:type="dxa"/>
          </w:tcPr>
          <w:p>
            <w:pPr>
              <w:autoSpaceDE w:val="0"/>
              <w:autoSpaceDN w:val="0"/>
              <w:jc w:val="left"/>
              <w:rPr>
                <w:rFonts w:hAnsi="微软雅黑" w:eastAsia="微软雅黑" w:cs="微软雅黑"/>
                <w:sz w:val="20"/>
                <w:szCs w:val="22"/>
                <w:lang w:val="zh-CN" w:bidi="zh-CN"/>
              </w:rPr>
            </w:pPr>
          </w:p>
        </w:tc>
        <w:tc>
          <w:tcPr>
            <w:tcW w:w="1308"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964"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38" w:hRule="atLeast"/>
        </w:trPr>
        <w:tc>
          <w:tcPr>
            <w:tcW w:w="991" w:type="dxa"/>
            <w:vMerge w:val="restart"/>
          </w:tcPr>
          <w:p>
            <w:pPr>
              <w:autoSpaceDE w:val="0"/>
              <w:autoSpaceDN w:val="0"/>
              <w:spacing w:before="18"/>
              <w:jc w:val="left"/>
              <w:rPr>
                <w:rFonts w:ascii="微软雅黑" w:hAnsi="微软雅黑" w:eastAsia="微软雅黑" w:cs="微软雅黑"/>
                <w:sz w:val="16"/>
                <w:szCs w:val="22"/>
                <w:lang w:val="zh-CN" w:bidi="zh-CN"/>
              </w:rPr>
            </w:pPr>
          </w:p>
          <w:p>
            <w:pPr>
              <w:autoSpaceDE w:val="0"/>
              <w:autoSpaceDN w:val="0"/>
              <w:spacing w:line="223" w:lineRule="auto"/>
              <w:ind w:left="285" w:right="271"/>
              <w:jc w:val="left"/>
              <w:rPr>
                <w:rFonts w:ascii="微软雅黑" w:hAnsi="微软雅黑" w:eastAsia="微软雅黑" w:cs="微软雅黑"/>
                <w:szCs w:val="22"/>
                <w:lang w:val="zh-CN" w:bidi="zh-CN"/>
              </w:rPr>
            </w:pPr>
            <w:r>
              <w:rPr>
                <w:rFonts w:ascii="微软雅黑" w:hAnsi="微软雅黑" w:eastAsia="微软雅黑" w:cs="微软雅黑"/>
                <w:szCs w:val="22"/>
                <w:lang w:val="zh-CN" w:bidi="zh-CN"/>
              </w:rPr>
              <w:t>抽选任务</w:t>
            </w:r>
          </w:p>
        </w:tc>
        <w:tc>
          <w:tcPr>
            <w:tcW w:w="1400" w:type="dxa"/>
          </w:tcPr>
          <w:p>
            <w:pPr>
              <w:autoSpaceDE w:val="0"/>
              <w:autoSpaceDN w:val="0"/>
              <w:jc w:val="left"/>
              <w:rPr>
                <w:rFonts w:hAnsi="微软雅黑" w:eastAsia="微软雅黑" w:cs="微软雅黑"/>
                <w:sz w:val="20"/>
                <w:szCs w:val="22"/>
                <w:lang w:val="zh-CN" w:bidi="zh-CN"/>
              </w:rPr>
            </w:pPr>
          </w:p>
        </w:tc>
        <w:tc>
          <w:tcPr>
            <w:tcW w:w="979" w:type="dxa"/>
          </w:tcPr>
          <w:p>
            <w:pPr>
              <w:autoSpaceDE w:val="0"/>
              <w:autoSpaceDN w:val="0"/>
              <w:jc w:val="left"/>
              <w:rPr>
                <w:rFonts w:hAnsi="微软雅黑" w:eastAsia="微软雅黑" w:cs="微软雅黑"/>
                <w:sz w:val="20"/>
                <w:szCs w:val="22"/>
                <w:lang w:val="zh-CN" w:bidi="zh-CN"/>
              </w:rPr>
            </w:pPr>
          </w:p>
        </w:tc>
        <w:tc>
          <w:tcPr>
            <w:tcW w:w="1308"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960"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1135" w:type="dxa"/>
          </w:tcPr>
          <w:p>
            <w:pPr>
              <w:autoSpaceDE w:val="0"/>
              <w:autoSpaceDN w:val="0"/>
              <w:jc w:val="left"/>
              <w:rPr>
                <w:rFonts w:hAnsi="微软雅黑" w:eastAsia="微软雅黑" w:cs="微软雅黑"/>
                <w:sz w:val="20"/>
                <w:szCs w:val="22"/>
                <w:lang w:val="zh-CN" w:bidi="zh-CN"/>
              </w:rPr>
            </w:pPr>
          </w:p>
        </w:tc>
        <w:tc>
          <w:tcPr>
            <w:tcW w:w="1308"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964"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40" w:hRule="atLeast"/>
        </w:trPr>
        <w:tc>
          <w:tcPr>
            <w:tcW w:w="991"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1400" w:type="dxa"/>
          </w:tcPr>
          <w:p>
            <w:pPr>
              <w:autoSpaceDE w:val="0"/>
              <w:autoSpaceDN w:val="0"/>
              <w:jc w:val="left"/>
              <w:rPr>
                <w:rFonts w:hAnsi="微软雅黑" w:eastAsia="微软雅黑" w:cs="微软雅黑"/>
                <w:sz w:val="20"/>
                <w:szCs w:val="22"/>
                <w:lang w:val="zh-CN" w:bidi="zh-CN"/>
              </w:rPr>
            </w:pPr>
          </w:p>
        </w:tc>
        <w:tc>
          <w:tcPr>
            <w:tcW w:w="979" w:type="dxa"/>
          </w:tcPr>
          <w:p>
            <w:pPr>
              <w:autoSpaceDE w:val="0"/>
              <w:autoSpaceDN w:val="0"/>
              <w:jc w:val="left"/>
              <w:rPr>
                <w:rFonts w:hAnsi="微软雅黑" w:eastAsia="微软雅黑" w:cs="微软雅黑"/>
                <w:sz w:val="20"/>
                <w:szCs w:val="22"/>
                <w:lang w:val="zh-CN" w:bidi="zh-CN"/>
              </w:rPr>
            </w:pPr>
          </w:p>
        </w:tc>
        <w:tc>
          <w:tcPr>
            <w:tcW w:w="1308"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960"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1135" w:type="dxa"/>
          </w:tcPr>
          <w:p>
            <w:pPr>
              <w:autoSpaceDE w:val="0"/>
              <w:autoSpaceDN w:val="0"/>
              <w:jc w:val="left"/>
              <w:rPr>
                <w:rFonts w:hAnsi="微软雅黑" w:eastAsia="微软雅黑" w:cs="微软雅黑"/>
                <w:sz w:val="20"/>
                <w:szCs w:val="22"/>
                <w:lang w:val="zh-CN" w:bidi="zh-CN"/>
              </w:rPr>
            </w:pPr>
          </w:p>
        </w:tc>
        <w:tc>
          <w:tcPr>
            <w:tcW w:w="1308"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964"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40" w:hRule="atLeast"/>
        </w:trPr>
        <w:tc>
          <w:tcPr>
            <w:tcW w:w="2391" w:type="dxa"/>
            <w:gridSpan w:val="2"/>
          </w:tcPr>
          <w:p>
            <w:pPr>
              <w:autoSpaceDE w:val="0"/>
              <w:autoSpaceDN w:val="0"/>
              <w:spacing w:before="138"/>
              <w:ind w:left="964" w:right="956"/>
              <w:jc w:val="center"/>
              <w:rPr>
                <w:rFonts w:ascii="微软雅黑" w:hAnsi="微软雅黑" w:eastAsia="微软雅黑" w:cs="微软雅黑"/>
                <w:b/>
                <w:i/>
                <w:szCs w:val="22"/>
                <w:lang w:val="zh-CN" w:bidi="zh-CN"/>
              </w:rPr>
            </w:pPr>
            <w:r>
              <w:rPr>
                <w:rFonts w:ascii="微软雅黑" w:hAnsi="微软雅黑" w:eastAsia="微软雅黑" w:cs="微软雅黑"/>
                <w:b/>
                <w:i/>
                <w:szCs w:val="22"/>
                <w:lang w:val="zh-CN" w:bidi="zh-CN"/>
              </w:rPr>
              <w:t>总计</w:t>
            </w:r>
          </w:p>
        </w:tc>
        <w:tc>
          <w:tcPr>
            <w:tcW w:w="979" w:type="dxa"/>
          </w:tcPr>
          <w:p>
            <w:pPr>
              <w:autoSpaceDE w:val="0"/>
              <w:autoSpaceDN w:val="0"/>
              <w:jc w:val="left"/>
              <w:rPr>
                <w:rFonts w:hAnsi="微软雅黑" w:eastAsia="微软雅黑" w:cs="微软雅黑"/>
                <w:sz w:val="20"/>
                <w:szCs w:val="22"/>
                <w:lang w:val="zh-CN" w:bidi="zh-CN"/>
              </w:rPr>
            </w:pPr>
          </w:p>
        </w:tc>
        <w:tc>
          <w:tcPr>
            <w:tcW w:w="1308"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960"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1135" w:type="dxa"/>
          </w:tcPr>
          <w:p>
            <w:pPr>
              <w:autoSpaceDE w:val="0"/>
              <w:autoSpaceDN w:val="0"/>
              <w:jc w:val="left"/>
              <w:rPr>
                <w:rFonts w:hAnsi="微软雅黑" w:eastAsia="微软雅黑" w:cs="微软雅黑"/>
                <w:sz w:val="20"/>
                <w:szCs w:val="22"/>
                <w:lang w:val="zh-CN" w:bidi="zh-CN"/>
              </w:rPr>
            </w:pPr>
          </w:p>
        </w:tc>
        <w:tc>
          <w:tcPr>
            <w:tcW w:w="1308"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c>
          <w:tcPr>
            <w:tcW w:w="964" w:type="dxa"/>
            <w:vMerge w:val="continue"/>
            <w:tcBorders>
              <w:top w:val="nil"/>
            </w:tcBorders>
          </w:tcPr>
          <w:p>
            <w:pPr>
              <w:autoSpaceDE w:val="0"/>
              <w:autoSpaceDN w:val="0"/>
              <w:jc w:val="left"/>
              <w:rPr>
                <w:rFonts w:ascii="微软雅黑" w:hAnsi="微软雅黑" w:eastAsia="微软雅黑" w:cs="微软雅黑"/>
                <w:kern w:val="0"/>
                <w:sz w:val="2"/>
                <w:szCs w:val="2"/>
                <w:lang w:val="zh-CN" w:bidi="zh-CN"/>
              </w:rPr>
            </w:pPr>
          </w:p>
        </w:tc>
      </w:tr>
    </w:tbl>
    <w:p>
      <w:pPr>
        <w:spacing w:before="67" w:line="300" w:lineRule="auto"/>
        <w:ind w:right="170"/>
        <w:rPr>
          <w:rFonts w:ascii="宋体" w:hAnsi="宋体"/>
          <w:spacing w:val="-10"/>
          <w:kern w:val="0"/>
          <w:sz w:val="24"/>
        </w:rPr>
      </w:pPr>
    </w:p>
    <w:p>
      <w:pPr>
        <w:spacing w:before="67" w:line="300" w:lineRule="auto"/>
        <w:ind w:right="170"/>
        <w:rPr>
          <w:rFonts w:ascii="宋体" w:hAnsi="宋体"/>
          <w:spacing w:val="-10"/>
          <w:kern w:val="0"/>
          <w:sz w:val="24"/>
        </w:rPr>
      </w:pPr>
    </w:p>
    <w:p>
      <w:pPr>
        <w:spacing w:before="67" w:line="300" w:lineRule="auto"/>
        <w:ind w:right="170"/>
        <w:rPr>
          <w:rFonts w:ascii="宋体" w:hAnsi="宋体"/>
          <w:spacing w:val="-10"/>
          <w:kern w:val="0"/>
          <w:sz w:val="24"/>
        </w:rPr>
      </w:pPr>
    </w:p>
    <w:p>
      <w:pPr>
        <w:spacing w:before="67" w:line="300" w:lineRule="auto"/>
        <w:ind w:right="170"/>
        <w:rPr>
          <w:rFonts w:ascii="宋体" w:hAnsi="宋体"/>
          <w:spacing w:val="-10"/>
          <w:kern w:val="0"/>
          <w:sz w:val="24"/>
        </w:rPr>
      </w:pPr>
    </w:p>
    <w:p>
      <w:pPr>
        <w:spacing w:before="67" w:line="300" w:lineRule="auto"/>
        <w:ind w:right="170"/>
        <w:rPr>
          <w:rFonts w:ascii="宋体" w:hAnsi="宋体"/>
          <w:spacing w:val="-10"/>
          <w:kern w:val="0"/>
          <w:sz w:val="24"/>
        </w:rPr>
      </w:pPr>
    </w:p>
    <w:p>
      <w:pPr>
        <w:spacing w:before="67" w:line="300" w:lineRule="auto"/>
        <w:ind w:right="170"/>
        <w:rPr>
          <w:rFonts w:ascii="宋体" w:hAnsi="宋体"/>
          <w:spacing w:val="-10"/>
          <w:kern w:val="0"/>
          <w:sz w:val="24"/>
        </w:rPr>
      </w:pPr>
    </w:p>
    <w:p>
      <w:pPr>
        <w:spacing w:before="67" w:line="300" w:lineRule="auto"/>
        <w:ind w:right="170"/>
        <w:rPr>
          <w:rFonts w:ascii="宋体" w:hAnsi="宋体"/>
          <w:spacing w:val="-10"/>
          <w:kern w:val="0"/>
          <w:sz w:val="24"/>
        </w:rPr>
      </w:pPr>
    </w:p>
    <w:p>
      <w:pPr>
        <w:autoSpaceDE w:val="0"/>
        <w:autoSpaceDN w:val="0"/>
        <w:adjustRightInd w:val="0"/>
        <w:spacing w:line="300" w:lineRule="auto"/>
        <w:ind w:right="-82" w:rightChars="-39"/>
        <w:jc w:val="left"/>
        <w:outlineLvl w:val="0"/>
        <w:rPr>
          <w:rFonts w:ascii="仿宋" w:hAnsi="仿宋" w:eastAsia="仿宋" w:cs="仿宋"/>
          <w:color w:val="000000"/>
          <w:sz w:val="28"/>
          <w:szCs w:val="36"/>
        </w:rPr>
      </w:pPr>
    </w:p>
    <w:p>
      <w:pPr>
        <w:rPr>
          <w:rFonts w:ascii="仿宋" w:eastAsia="仿宋"/>
          <w:b/>
          <w:sz w:val="32"/>
        </w:rPr>
      </w:pPr>
      <w:r>
        <w:rPr>
          <w:rFonts w:hint="eastAsia" w:ascii="仿宋" w:eastAsia="仿宋"/>
          <w:b/>
          <w:sz w:val="32"/>
        </w:rPr>
        <w:br w:type="page"/>
      </w:r>
    </w:p>
    <w:p>
      <w:pPr>
        <w:autoSpaceDE w:val="0"/>
        <w:autoSpaceDN w:val="0"/>
        <w:adjustRightInd w:val="0"/>
        <w:spacing w:line="300" w:lineRule="auto"/>
        <w:ind w:right="-82" w:rightChars="-39"/>
        <w:jc w:val="left"/>
        <w:outlineLvl w:val="1"/>
        <w:rPr>
          <w:rFonts w:hint="eastAsia" w:ascii="黑体" w:hAnsi="黑体" w:eastAsia="黑体" w:cs="黑体"/>
          <w:color w:val="000000"/>
          <w:sz w:val="28"/>
          <w:szCs w:val="36"/>
        </w:rPr>
      </w:pPr>
      <w:r>
        <w:rPr>
          <w:rFonts w:hint="eastAsia" w:ascii="黑体" w:hAnsi="黑体" w:eastAsia="黑体" w:cs="黑体"/>
          <w:color w:val="000000"/>
          <w:sz w:val="28"/>
          <w:szCs w:val="36"/>
        </w:rPr>
        <w:t>附件</w:t>
      </w:r>
      <w:r>
        <w:rPr>
          <w:rFonts w:hint="eastAsia" w:ascii="黑体" w:hAnsi="黑体" w:eastAsia="黑体" w:cs="黑体"/>
          <w:color w:val="000000"/>
          <w:sz w:val="28"/>
          <w:szCs w:val="36"/>
          <w:lang w:val="en-US" w:eastAsia="zh-CN"/>
        </w:rPr>
        <w:t>3</w:t>
      </w:r>
      <w:r>
        <w:rPr>
          <w:rFonts w:hint="eastAsia" w:ascii="黑体" w:hAnsi="黑体" w:eastAsia="黑体" w:cs="黑体"/>
          <w:color w:val="000000"/>
          <w:sz w:val="28"/>
          <w:szCs w:val="36"/>
        </w:rPr>
        <w:t>-11</w:t>
      </w:r>
    </w:p>
    <w:p>
      <w:pPr>
        <w:spacing w:line="700" w:lineRule="exact"/>
        <w:jc w:val="center"/>
        <w:outlineLvl w:val="0"/>
        <w:rPr>
          <w:rFonts w:ascii="黑体" w:hAnsi="黑体" w:eastAsia="黑体" w:cs="黑体"/>
          <w:b/>
          <w:bCs/>
          <w:sz w:val="36"/>
          <w:szCs w:val="36"/>
        </w:rPr>
      </w:pPr>
      <w:r>
        <w:rPr>
          <w:rFonts w:hint="eastAsia" w:ascii="黑体" w:hAnsi="黑体" w:eastAsia="黑体" w:cs="黑体"/>
          <w:b/>
          <w:bCs/>
          <w:sz w:val="36"/>
          <w:szCs w:val="36"/>
        </w:rPr>
        <w:t>飞行机器人——战术大师</w:t>
      </w:r>
    </w:p>
    <w:p>
      <w:pPr>
        <w:pStyle w:val="4"/>
      </w:pPr>
      <w:bookmarkStart w:id="138" w:name="_Toc26018"/>
      <w:r>
        <w:rPr>
          <w:rFonts w:hint="eastAsia"/>
        </w:rPr>
        <w:t>一、</w:t>
      </w:r>
      <w:bookmarkEnd w:id="138"/>
      <w:r>
        <w:rPr>
          <w:rFonts w:hint="eastAsia"/>
        </w:rPr>
        <w:t>竞赛主题</w:t>
      </w:r>
    </w:p>
    <w:p>
      <w:pPr>
        <w:spacing w:before="67" w:line="300" w:lineRule="auto"/>
        <w:ind w:left="17" w:right="170" w:firstLine="414"/>
        <w:rPr>
          <w:rFonts w:ascii="宋体" w:hAnsi="宋体"/>
          <w:kern w:val="0"/>
          <w:sz w:val="24"/>
        </w:rPr>
      </w:pPr>
      <w:r>
        <w:rPr>
          <w:rFonts w:hint="eastAsia" w:ascii="宋体" w:hAnsi="宋体"/>
          <w:kern w:val="0"/>
          <w:sz w:val="24"/>
        </w:rPr>
        <w:t>某课外活动小组正在组织一个无人机编程活动，要求活动成员用电脑控制无人机在活动场地内进行多项任务的挑战飞行，其中还包含红外打靶，道具穿梭等项目。有一位活动成员临时参加不了，请你代替他完成该项目活动。</w:t>
      </w:r>
    </w:p>
    <w:p>
      <w:pPr>
        <w:pStyle w:val="4"/>
      </w:pPr>
      <w:bookmarkStart w:id="139" w:name="_Toc19432"/>
      <w:r>
        <w:rPr>
          <w:rFonts w:hint="eastAsia"/>
        </w:rPr>
        <w:t>二、活动范围</w:t>
      </w:r>
      <w:bookmarkEnd w:id="139"/>
    </w:p>
    <w:p>
      <w:pPr>
        <w:spacing w:before="67" w:line="300" w:lineRule="auto"/>
        <w:ind w:left="17" w:right="170" w:firstLine="414"/>
        <w:rPr>
          <w:rFonts w:ascii="宋体" w:hAnsi="宋体"/>
          <w:kern w:val="0"/>
          <w:sz w:val="24"/>
        </w:rPr>
      </w:pPr>
      <w:r>
        <w:rPr>
          <w:rFonts w:hint="eastAsia" w:ascii="宋体" w:hAnsi="宋体"/>
          <w:kern w:val="0"/>
          <w:sz w:val="24"/>
        </w:rPr>
        <w:t>参赛人员：</w:t>
      </w:r>
    </w:p>
    <w:p>
      <w:pPr>
        <w:spacing w:before="67" w:line="300" w:lineRule="auto"/>
        <w:ind w:left="17" w:right="170" w:firstLine="414"/>
        <w:rPr>
          <w:rFonts w:ascii="宋体" w:hAnsi="宋体"/>
          <w:kern w:val="0"/>
          <w:sz w:val="24"/>
        </w:rPr>
      </w:pPr>
      <w:r>
        <w:rPr>
          <w:rFonts w:hint="eastAsia" w:ascii="宋体" w:hAnsi="宋体"/>
          <w:kern w:val="0"/>
          <w:sz w:val="24"/>
        </w:rPr>
        <w:t>1.在校学生（小学、初中）</w:t>
      </w:r>
    </w:p>
    <w:p>
      <w:pPr>
        <w:spacing w:before="67" w:line="300" w:lineRule="auto"/>
        <w:ind w:left="17" w:right="170" w:firstLine="414"/>
        <w:rPr>
          <w:rFonts w:ascii="宋体" w:hAnsi="宋体"/>
          <w:kern w:val="0"/>
          <w:sz w:val="24"/>
        </w:rPr>
      </w:pPr>
      <w:r>
        <w:rPr>
          <w:rFonts w:hint="eastAsia" w:ascii="宋体" w:hAnsi="宋体"/>
          <w:kern w:val="0"/>
          <w:sz w:val="24"/>
        </w:rPr>
        <w:t>2.每队限报1名参赛选手，每队限报1名指导教师；</w:t>
      </w:r>
    </w:p>
    <w:p>
      <w:pPr>
        <w:spacing w:before="67" w:line="300" w:lineRule="auto"/>
        <w:ind w:left="17" w:right="170" w:firstLine="414"/>
        <w:rPr>
          <w:rFonts w:ascii="宋体" w:hAnsi="宋体"/>
          <w:kern w:val="0"/>
          <w:sz w:val="24"/>
        </w:rPr>
      </w:pPr>
      <w:r>
        <w:rPr>
          <w:rFonts w:hint="eastAsia" w:ascii="宋体" w:hAnsi="宋体"/>
          <w:kern w:val="0"/>
          <w:sz w:val="24"/>
        </w:rPr>
        <w:t>设备器材：</w:t>
      </w:r>
    </w:p>
    <w:p>
      <w:pPr>
        <w:spacing w:before="67" w:line="300" w:lineRule="auto"/>
        <w:ind w:left="17" w:right="170" w:firstLine="414"/>
        <w:rPr>
          <w:rFonts w:ascii="宋体" w:hAnsi="宋体"/>
          <w:kern w:val="0"/>
          <w:sz w:val="24"/>
        </w:rPr>
      </w:pPr>
      <w:r>
        <w:rPr>
          <w:rFonts w:hint="eastAsia" w:ascii="宋体" w:hAnsi="宋体"/>
          <w:kern w:val="0"/>
          <w:sz w:val="24"/>
        </w:rPr>
        <w:t>1.无人机1架，允许带备用机；</w:t>
      </w:r>
    </w:p>
    <w:p>
      <w:pPr>
        <w:spacing w:before="67" w:line="300" w:lineRule="auto"/>
        <w:ind w:left="17" w:right="170" w:firstLine="414"/>
        <w:rPr>
          <w:rFonts w:ascii="宋体" w:hAnsi="宋体"/>
          <w:kern w:val="0"/>
          <w:sz w:val="24"/>
        </w:rPr>
      </w:pPr>
      <w:r>
        <w:rPr>
          <w:rFonts w:hint="eastAsia" w:ascii="宋体" w:hAnsi="宋体"/>
          <w:kern w:val="0"/>
          <w:sz w:val="24"/>
        </w:rPr>
        <w:t>2.使用图形化编程软件编程；</w:t>
      </w:r>
    </w:p>
    <w:p>
      <w:pPr>
        <w:spacing w:before="67" w:line="300" w:lineRule="auto"/>
        <w:ind w:left="17" w:right="170" w:firstLine="414"/>
        <w:rPr>
          <w:rFonts w:ascii="宋体" w:hAnsi="宋体"/>
          <w:kern w:val="0"/>
          <w:sz w:val="24"/>
        </w:rPr>
      </w:pPr>
      <w:r>
        <w:rPr>
          <w:rFonts w:hint="eastAsia" w:ascii="宋体" w:hAnsi="宋体"/>
          <w:kern w:val="0"/>
          <w:sz w:val="24"/>
        </w:rPr>
        <w:t>3. 1台电脑用于无人机编程。</w:t>
      </w:r>
    </w:p>
    <w:p>
      <w:pPr>
        <w:pStyle w:val="4"/>
        <w:rPr>
          <w:rFonts w:ascii="宋体" w:hAnsi="宋体" w:cs="宋体"/>
          <w:bCs/>
          <w:color w:val="2E5155"/>
          <w:szCs w:val="28"/>
        </w:rPr>
      </w:pPr>
      <w:bookmarkStart w:id="140" w:name="_Toc29231"/>
      <w:r>
        <w:rPr>
          <w:rFonts w:hint="eastAsia"/>
        </w:rPr>
        <w:t>三、场地与环境</w:t>
      </w:r>
      <w:bookmarkEnd w:id="140"/>
    </w:p>
    <w:p>
      <w:pPr>
        <w:spacing w:before="67" w:line="300" w:lineRule="auto"/>
        <w:ind w:left="17" w:right="170" w:firstLine="414"/>
        <w:rPr>
          <w:rFonts w:ascii="宋体" w:hAnsi="宋体"/>
          <w:kern w:val="0"/>
          <w:sz w:val="24"/>
        </w:rPr>
      </w:pPr>
      <w:r>
        <w:rPr>
          <w:rFonts w:hint="eastAsia" w:ascii="宋体" w:hAnsi="宋体"/>
          <w:kern w:val="0"/>
          <w:sz w:val="24"/>
        </w:rPr>
        <w:t>1.场地：3 x 4m编程地图。</w:t>
      </w:r>
    </w:p>
    <w:p>
      <w:pPr>
        <w:spacing w:before="67" w:line="300" w:lineRule="auto"/>
        <w:ind w:left="17" w:right="170" w:firstLine="414"/>
        <w:rPr>
          <w:rFonts w:ascii="宋体" w:hAnsi="宋体"/>
          <w:kern w:val="0"/>
          <w:sz w:val="24"/>
        </w:rPr>
      </w:pPr>
      <w:r>
        <w:rPr>
          <w:rFonts w:hint="eastAsia" w:ascii="宋体" w:hAnsi="宋体"/>
          <w:kern w:val="0"/>
          <w:sz w:val="24"/>
        </w:rPr>
        <w:t>2.室内无风环境，无阳光直射，无垂直照射光线。</w:t>
      </w:r>
    </w:p>
    <w:p>
      <w:pPr>
        <w:spacing w:before="67" w:line="300" w:lineRule="auto"/>
        <w:ind w:left="17" w:right="170" w:firstLine="414"/>
        <w:rPr>
          <w:rFonts w:ascii="宋体" w:hAnsi="宋体"/>
          <w:kern w:val="0"/>
          <w:sz w:val="24"/>
        </w:rPr>
      </w:pPr>
      <w:r>
        <w:rPr>
          <w:rFonts w:hint="eastAsia" w:ascii="宋体" w:hAnsi="宋体"/>
          <w:kern w:val="0"/>
          <w:sz w:val="24"/>
        </w:rPr>
        <w:t>3.地图为广告布喷绘材质</w:t>
      </w:r>
    </w:p>
    <w:p>
      <w:pPr>
        <w:spacing w:before="67" w:line="300" w:lineRule="auto"/>
        <w:ind w:left="17" w:right="170" w:firstLine="414"/>
        <w:rPr>
          <w:rFonts w:ascii="宋体" w:hAnsi="宋体"/>
          <w:kern w:val="0"/>
          <w:sz w:val="24"/>
        </w:rPr>
      </w:pPr>
    </w:p>
    <w:p>
      <w:pPr>
        <w:spacing w:before="67" w:line="300" w:lineRule="auto"/>
        <w:ind w:left="17" w:right="170" w:firstLine="414"/>
        <w:rPr>
          <w:rFonts w:ascii="宋体" w:hAnsi="宋体"/>
          <w:kern w:val="0"/>
          <w:sz w:val="24"/>
        </w:rPr>
      </w:pPr>
      <w:r>
        <w:rPr>
          <w:rFonts w:hint="eastAsia" w:ascii="宋体" w:hAnsi="宋体"/>
          <w:kern w:val="0"/>
          <w:sz w:val="24"/>
        </w:rPr>
        <w:t>任务区垂直圆环高1m直径60cm</w:t>
      </w:r>
    </w:p>
    <w:p>
      <w:pPr>
        <w:spacing w:before="67" w:line="300" w:lineRule="auto"/>
        <w:ind w:left="17" w:right="170" w:firstLine="414"/>
        <w:rPr>
          <w:rFonts w:ascii="宋体" w:hAnsi="宋体"/>
          <w:kern w:val="0"/>
          <w:sz w:val="24"/>
        </w:rPr>
      </w:pPr>
      <w:r>
        <w:rPr>
          <w:rFonts w:hint="eastAsia" w:ascii="宋体" w:hAnsi="宋体"/>
          <w:kern w:val="0"/>
          <w:sz w:val="24"/>
        </w:rPr>
        <w:t>水平圆环高1m直径60cm</w:t>
      </w:r>
    </w:p>
    <w:p>
      <w:pPr>
        <w:spacing w:before="67" w:line="300" w:lineRule="auto"/>
        <w:ind w:left="17" w:right="170" w:firstLine="414"/>
        <w:rPr>
          <w:rFonts w:ascii="宋体" w:hAnsi="宋体"/>
          <w:kern w:val="0"/>
          <w:sz w:val="24"/>
        </w:rPr>
      </w:pPr>
      <w:r>
        <w:rPr>
          <w:rFonts w:hint="eastAsia" w:ascii="宋体" w:hAnsi="宋体"/>
          <w:kern w:val="0"/>
          <w:sz w:val="24"/>
        </w:rPr>
        <w:t>竖杆高1m</w:t>
      </w:r>
    </w:p>
    <w:p>
      <w:pPr>
        <w:spacing w:before="67" w:line="300" w:lineRule="auto"/>
        <w:ind w:left="17" w:right="170" w:firstLine="414"/>
        <w:rPr>
          <w:rFonts w:ascii="宋体" w:hAnsi="宋体"/>
          <w:kern w:val="0"/>
          <w:sz w:val="24"/>
        </w:rPr>
      </w:pPr>
      <w:r>
        <w:rPr>
          <w:rFonts w:hint="eastAsia" w:ascii="宋体" w:hAnsi="宋体"/>
          <w:kern w:val="0"/>
          <w:sz w:val="24"/>
        </w:rPr>
        <w:t>红外靶标高1m</w:t>
      </w:r>
    </w:p>
    <w:p>
      <w:pPr>
        <w:spacing w:before="67" w:line="300" w:lineRule="auto"/>
        <w:ind w:left="17" w:right="170" w:firstLine="414"/>
        <w:rPr>
          <w:rFonts w:ascii="宋体" w:hAnsi="宋体"/>
          <w:kern w:val="0"/>
          <w:sz w:val="24"/>
        </w:rPr>
      </w:pPr>
      <w:r>
        <w:rPr>
          <w:rFonts w:hint="eastAsia" w:ascii="宋体" w:hAnsi="宋体"/>
          <w:kern w:val="0"/>
          <w:sz w:val="24"/>
        </w:rPr>
        <w:t>场地效果图</w:t>
      </w:r>
    </w:p>
    <w:p>
      <w:pPr>
        <w:pStyle w:val="15"/>
        <w:spacing w:line="360" w:lineRule="auto"/>
        <w:ind w:left="420"/>
        <w:jc w:val="center"/>
        <w:rPr>
          <w:rFonts w:ascii="宋体" w:hAnsi="宋体" w:eastAsia="宋体" w:cs="宋体"/>
          <w:b/>
          <w:bCs/>
          <w:color w:val="2E5155"/>
          <w:sz w:val="28"/>
          <w:szCs w:val="28"/>
          <w:lang w:eastAsia="zh-CN"/>
        </w:rPr>
      </w:pPr>
      <w:r>
        <w:rPr>
          <w:rFonts w:hint="eastAsia" w:ascii="宋体" w:hAnsi="宋体" w:eastAsia="宋体" w:cs="宋体"/>
          <w:b/>
          <w:bCs/>
          <w:color w:val="2E5155"/>
          <w:sz w:val="28"/>
          <w:szCs w:val="28"/>
          <w:lang w:eastAsia="zh-CN"/>
        </w:rPr>
        <w:drawing>
          <wp:inline distT="0" distB="0" distL="114300" distR="114300">
            <wp:extent cx="5915025" cy="3071495"/>
            <wp:effectExtent l="0" t="0" r="9525" b="14605"/>
            <wp:docPr id="2" name="图片 2" descr="b6d281adae976a99f67efe1e2ae88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b6d281adae976a99f67efe1e2ae88ca"/>
                    <pic:cNvPicPr>
                      <a:picLocks noChangeAspect="1"/>
                    </pic:cNvPicPr>
                  </pic:nvPicPr>
                  <pic:blipFill>
                    <a:blip r:embed="rId260"/>
                    <a:srcRect t="10104" b="20628"/>
                    <a:stretch>
                      <a:fillRect/>
                    </a:stretch>
                  </pic:blipFill>
                  <pic:spPr>
                    <a:xfrm>
                      <a:off x="0" y="0"/>
                      <a:ext cx="5915025" cy="3071495"/>
                    </a:xfrm>
                    <a:prstGeom prst="rect">
                      <a:avLst/>
                    </a:prstGeom>
                    <a:noFill/>
                    <a:ln>
                      <a:noFill/>
                    </a:ln>
                  </pic:spPr>
                </pic:pic>
              </a:graphicData>
            </a:graphic>
          </wp:inline>
        </w:drawing>
      </w:r>
    </w:p>
    <w:p>
      <w:pPr>
        <w:pStyle w:val="15"/>
        <w:spacing w:line="360" w:lineRule="auto"/>
        <w:ind w:left="420"/>
        <w:jc w:val="center"/>
        <w:rPr>
          <w:rFonts w:ascii="宋体" w:hAnsi="宋体" w:eastAsia="宋体" w:cs="宋体"/>
          <w:b/>
          <w:bCs/>
          <w:sz w:val="28"/>
          <w:szCs w:val="28"/>
          <w:lang w:eastAsia="zh-CN"/>
        </w:rPr>
      </w:pPr>
    </w:p>
    <w:p>
      <w:pPr>
        <w:rPr>
          <w:rFonts w:ascii="黑体" w:hAnsi="黑体" w:eastAsia="黑体" w:cs="黑体"/>
          <w:sz w:val="28"/>
          <w:szCs w:val="28"/>
        </w:rPr>
      </w:pPr>
      <w:bookmarkStart w:id="141" w:name="_Toc26883"/>
      <w:r>
        <w:rPr>
          <w:rFonts w:hint="eastAsia" w:ascii="黑体" w:hAnsi="黑体" w:eastAsia="黑体" w:cs="黑体"/>
          <w:sz w:val="28"/>
          <w:szCs w:val="28"/>
        </w:rPr>
        <w:t>四、任务描述</w:t>
      </w:r>
      <w:bookmarkEnd w:id="141"/>
    </w:p>
    <w:tbl>
      <w:tblPr>
        <w:tblStyle w:val="8"/>
        <w:tblW w:w="8439"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3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439" w:type="dxa"/>
            <w:tcBorders>
              <w:left w:val="single" w:color="auto" w:sz="4" w:space="0"/>
              <w:right w:val="single" w:color="auto" w:sz="4" w:space="0"/>
            </w:tcBorders>
            <w:shd w:val="clear" w:color="auto" w:fill="EDEDED"/>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亮红灯起飞</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439" w:type="dxa"/>
            <w:tcBorders>
              <w:left w:val="single" w:color="auto" w:sz="4" w:space="0"/>
              <w:right w:val="single" w:color="auto" w:sz="4" w:space="0"/>
            </w:tcBorders>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垂直圆环（圆心穿越）</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439" w:type="dxa"/>
            <w:tcBorders>
              <w:left w:val="single" w:color="auto" w:sz="4" w:space="0"/>
              <w:right w:val="single" w:color="auto" w:sz="4" w:space="0"/>
            </w:tcBorders>
            <w:shd w:val="clear" w:color="auto" w:fill="EDEDED"/>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水平圆环（圆心穿越）</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439" w:type="dxa"/>
            <w:tcBorders>
              <w:left w:val="single" w:color="auto" w:sz="4" w:space="0"/>
              <w:right w:val="single" w:color="auto" w:sz="4" w:space="0"/>
            </w:tcBorders>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红外打靶</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439" w:type="dxa"/>
            <w:tcBorders>
              <w:left w:val="single" w:color="auto" w:sz="4" w:space="0"/>
              <w:right w:val="single" w:color="auto" w:sz="4" w:space="0"/>
            </w:tcBorders>
            <w:shd w:val="clear" w:color="auto" w:fill="EDEDED"/>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绕竖杆360度（1号）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439" w:type="dxa"/>
            <w:tcBorders>
              <w:left w:val="single" w:color="auto" w:sz="4" w:space="0"/>
              <w:right w:val="single" w:color="auto" w:sz="4" w:space="0"/>
            </w:tcBorders>
            <w:shd w:val="clear" w:color="auto" w:fill="EDEDED"/>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绕竖杆360度（2号）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439" w:type="dxa"/>
            <w:tcBorders>
              <w:left w:val="single" w:color="auto" w:sz="4" w:space="0"/>
              <w:right w:val="single" w:color="auto" w:sz="4" w:space="0"/>
            </w:tcBorders>
            <w:shd w:val="clear" w:color="auto" w:fill="EDEDED"/>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绕竖杆360度（3号）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439" w:type="dxa"/>
            <w:tcBorders>
              <w:left w:val="single" w:color="auto" w:sz="4" w:space="0"/>
              <w:right w:val="single" w:color="auto" w:sz="4" w:space="0"/>
            </w:tcBorders>
            <w:shd w:val="clear" w:color="auto" w:fill="EDEDED"/>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原地亮绿灯降落</w:t>
            </w:r>
          </w:p>
        </w:tc>
      </w:tr>
    </w:tbl>
    <w:p>
      <w:pPr>
        <w:pStyle w:val="15"/>
        <w:ind w:left="420"/>
        <w:rPr>
          <w:rFonts w:ascii="宋体" w:hAnsi="宋体" w:eastAsia="宋体" w:cs="宋体"/>
          <w:b/>
          <w:bCs/>
          <w:sz w:val="21"/>
          <w:szCs w:val="21"/>
          <w:lang w:eastAsia="zh-CN"/>
        </w:rPr>
      </w:pPr>
    </w:p>
    <w:p>
      <w:pPr>
        <w:rPr>
          <w:rFonts w:ascii="黑体" w:hAnsi="黑体" w:eastAsia="黑体" w:cs="黑体"/>
          <w:b/>
          <w:bCs/>
          <w:sz w:val="28"/>
          <w:szCs w:val="28"/>
        </w:rPr>
      </w:pPr>
      <w:r>
        <w:rPr>
          <w:rFonts w:hint="eastAsia" w:ascii="黑体" w:hAnsi="黑体" w:eastAsia="黑体" w:cs="黑体"/>
          <w:b/>
          <w:bCs/>
          <w:sz w:val="28"/>
          <w:szCs w:val="28"/>
        </w:rPr>
        <w:br w:type="page"/>
      </w:r>
    </w:p>
    <w:p>
      <w:pPr>
        <w:pStyle w:val="15"/>
        <w:ind w:left="420"/>
        <w:rPr>
          <w:rFonts w:ascii="宋体" w:hAnsi="宋体" w:eastAsia="宋体"/>
          <w:lang w:eastAsia="zh-CN"/>
        </w:rPr>
      </w:pPr>
      <w:r>
        <w:rPr>
          <w:rFonts w:hint="eastAsia" w:ascii="黑体" w:hAnsi="黑体" w:eastAsia="黑体" w:cs="黑体"/>
          <w:b/>
          <w:bCs/>
          <w:sz w:val="28"/>
          <w:szCs w:val="28"/>
          <w:lang w:eastAsia="zh-CN"/>
        </w:rPr>
        <w:t>五、任务得分</w:t>
      </w:r>
    </w:p>
    <w:tbl>
      <w:tblPr>
        <w:tblStyle w:val="8"/>
        <w:tblW w:w="827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3"/>
        <w:gridCol w:w="5091"/>
        <w:gridCol w:w="16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2" w:hRule="atLeast"/>
          <w:jc w:val="center"/>
        </w:trPr>
        <w:tc>
          <w:tcPr>
            <w:tcW w:w="1493"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序号</w:t>
            </w:r>
          </w:p>
        </w:tc>
        <w:tc>
          <w:tcPr>
            <w:tcW w:w="5091"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任务</w:t>
            </w:r>
          </w:p>
        </w:tc>
        <w:tc>
          <w:tcPr>
            <w:tcW w:w="1694"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5" w:hRule="atLeast"/>
          <w:jc w:val="center"/>
        </w:trPr>
        <w:tc>
          <w:tcPr>
            <w:tcW w:w="1493"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1</w:t>
            </w:r>
          </w:p>
        </w:tc>
        <w:tc>
          <w:tcPr>
            <w:tcW w:w="5091"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亮红灯起飞</w:t>
            </w:r>
          </w:p>
        </w:tc>
        <w:tc>
          <w:tcPr>
            <w:tcW w:w="1694"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6" w:hRule="atLeast"/>
          <w:jc w:val="center"/>
        </w:trPr>
        <w:tc>
          <w:tcPr>
            <w:tcW w:w="1493"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2</w:t>
            </w:r>
          </w:p>
        </w:tc>
        <w:tc>
          <w:tcPr>
            <w:tcW w:w="5091"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穿越垂直圆环</w:t>
            </w:r>
          </w:p>
        </w:tc>
        <w:tc>
          <w:tcPr>
            <w:tcW w:w="1694"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6" w:hRule="atLeast"/>
          <w:jc w:val="center"/>
        </w:trPr>
        <w:tc>
          <w:tcPr>
            <w:tcW w:w="1493"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3</w:t>
            </w:r>
          </w:p>
        </w:tc>
        <w:tc>
          <w:tcPr>
            <w:tcW w:w="5091"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穿越水平圆环</w:t>
            </w:r>
          </w:p>
        </w:tc>
        <w:tc>
          <w:tcPr>
            <w:tcW w:w="1694"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6" w:hRule="atLeast"/>
          <w:jc w:val="center"/>
        </w:trPr>
        <w:tc>
          <w:tcPr>
            <w:tcW w:w="1493"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4</w:t>
            </w:r>
          </w:p>
        </w:tc>
        <w:tc>
          <w:tcPr>
            <w:tcW w:w="5091"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红外打靶</w:t>
            </w:r>
          </w:p>
        </w:tc>
        <w:tc>
          <w:tcPr>
            <w:tcW w:w="1694"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6" w:hRule="atLeast"/>
          <w:jc w:val="center"/>
        </w:trPr>
        <w:tc>
          <w:tcPr>
            <w:tcW w:w="1493"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5</w:t>
            </w:r>
          </w:p>
        </w:tc>
        <w:tc>
          <w:tcPr>
            <w:tcW w:w="5091"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绕竖杆360度（1号）</w:t>
            </w:r>
          </w:p>
        </w:tc>
        <w:tc>
          <w:tcPr>
            <w:tcW w:w="1694"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6" w:hRule="atLeast"/>
          <w:jc w:val="center"/>
        </w:trPr>
        <w:tc>
          <w:tcPr>
            <w:tcW w:w="1493"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6</w:t>
            </w:r>
          </w:p>
        </w:tc>
        <w:tc>
          <w:tcPr>
            <w:tcW w:w="5091"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绕竖杆360度（2号）</w:t>
            </w:r>
          </w:p>
        </w:tc>
        <w:tc>
          <w:tcPr>
            <w:tcW w:w="1694"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6" w:hRule="atLeast"/>
          <w:jc w:val="center"/>
        </w:trPr>
        <w:tc>
          <w:tcPr>
            <w:tcW w:w="1493"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7</w:t>
            </w:r>
          </w:p>
        </w:tc>
        <w:tc>
          <w:tcPr>
            <w:tcW w:w="5091"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绕竖杆360度（3号）</w:t>
            </w:r>
          </w:p>
        </w:tc>
        <w:tc>
          <w:tcPr>
            <w:tcW w:w="1694" w:type="dxa"/>
            <w:vAlign w:val="center"/>
          </w:tcPr>
          <w:p>
            <w:pPr>
              <w:spacing w:before="67" w:line="300" w:lineRule="auto"/>
              <w:ind w:left="17" w:right="170" w:firstLine="414"/>
              <w:jc w:val="center"/>
              <w:rPr>
                <w:rFonts w:ascii="宋体" w:hAnsi="宋体"/>
                <w:kern w:val="0"/>
                <w:sz w:val="24"/>
              </w:rPr>
            </w:pPr>
            <w:r>
              <w:rPr>
                <w:rFonts w:hint="eastAsia" w:ascii="宋体" w:hAnsi="宋体"/>
                <w:kern w:val="0"/>
                <w:sz w:val="24"/>
              </w:rPr>
              <w:t>20</w:t>
            </w:r>
          </w:p>
        </w:tc>
      </w:tr>
    </w:tbl>
    <w:p/>
    <w:p/>
    <w:p>
      <w:pPr>
        <w:rPr>
          <w:rFonts w:ascii="黑体" w:hAnsi="黑体" w:eastAsia="黑体" w:cs="黑体"/>
          <w:b/>
          <w:bCs/>
          <w:sz w:val="28"/>
          <w:szCs w:val="28"/>
        </w:rPr>
      </w:pPr>
      <w:r>
        <w:rPr>
          <w:rFonts w:hint="eastAsia" w:ascii="黑体" w:hAnsi="黑体" w:eastAsia="黑体" w:cs="黑体"/>
          <w:b/>
          <w:bCs/>
          <w:sz w:val="28"/>
          <w:szCs w:val="28"/>
        </w:rPr>
        <w:t>六、任务说明</w:t>
      </w:r>
    </w:p>
    <w:p>
      <w:pPr>
        <w:spacing w:before="67" w:line="300" w:lineRule="auto"/>
        <w:ind w:right="170" w:firstLine="480" w:firstLineChars="200"/>
        <w:rPr>
          <w:rFonts w:ascii="宋体" w:hAnsi="宋体"/>
          <w:kern w:val="0"/>
          <w:sz w:val="24"/>
        </w:rPr>
      </w:pPr>
      <w:r>
        <w:rPr>
          <w:rFonts w:hint="eastAsia" w:ascii="宋体" w:hAnsi="宋体"/>
          <w:kern w:val="0"/>
          <w:sz w:val="24"/>
        </w:rPr>
        <w:t>无人机从起飞区起飞，完成场地上垂直圆环穿越、水平圆环穿越以及360度绕竖杆，然后原地降落结束任务。</w:t>
      </w:r>
    </w:p>
    <w:p>
      <w:pPr>
        <w:spacing w:before="67" w:line="300" w:lineRule="auto"/>
        <w:ind w:left="17" w:right="170" w:firstLine="414"/>
        <w:rPr>
          <w:rFonts w:ascii="宋体" w:hAnsi="宋体"/>
          <w:kern w:val="0"/>
          <w:sz w:val="24"/>
        </w:rPr>
      </w:pPr>
      <w:r>
        <w:rPr>
          <w:rFonts w:hint="eastAsia" w:ascii="宋体" w:hAnsi="宋体"/>
          <w:kern w:val="0"/>
          <w:sz w:val="24"/>
        </w:rPr>
        <w:t>小学组需完成1个竖杆绕行任务，初中组需完成2个竖杆绕行任务，高中组需完成3个竖杆绕行任务。</w:t>
      </w:r>
    </w:p>
    <w:p>
      <w:pPr>
        <w:pStyle w:val="15"/>
        <w:numPr>
          <w:ilvl w:val="0"/>
          <w:numId w:val="79"/>
        </w:numPr>
        <w:spacing w:line="360" w:lineRule="auto"/>
        <w:ind w:leftChars="0"/>
        <w:rPr>
          <w:rFonts w:ascii="宋体" w:hAnsi="宋体" w:eastAsia="宋体" w:cs="宋体"/>
          <w:kern w:val="2"/>
          <w:lang w:eastAsia="zh-CN"/>
        </w:rPr>
      </w:pPr>
      <w:r>
        <w:rPr>
          <w:rFonts w:hint="eastAsia" w:ascii="宋体" w:hAnsi="宋体" w:cs="宋体"/>
          <w:b/>
          <w:bCs/>
          <w:kern w:val="2"/>
          <w:sz w:val="22"/>
          <w:szCs w:val="22"/>
          <w:lang w:eastAsia="zh-CN"/>
        </w:rPr>
        <w:t>小学组基础得分100分，初中组基础得120分。</w:t>
      </w:r>
    </w:p>
    <w:p>
      <w:pPr>
        <w:pStyle w:val="15"/>
        <w:numPr>
          <w:ilvl w:val="0"/>
          <w:numId w:val="79"/>
        </w:numPr>
        <w:spacing w:line="360" w:lineRule="auto"/>
        <w:ind w:leftChars="0"/>
        <w:rPr>
          <w:rFonts w:ascii="宋体" w:hAnsi="宋体" w:eastAsia="宋体" w:cs="宋体"/>
          <w:kern w:val="2"/>
          <w:lang w:eastAsia="zh-CN"/>
        </w:rPr>
      </w:pPr>
      <w:r>
        <w:rPr>
          <w:rFonts w:hint="eastAsia" w:ascii="宋体" w:hAnsi="宋体" w:eastAsia="宋体" w:cs="宋体"/>
          <w:kern w:val="2"/>
          <w:lang w:eastAsia="zh-CN"/>
        </w:rPr>
        <w:t>每支队伍可以飞行两次，取最好成绩作为最终得分。</w:t>
      </w:r>
    </w:p>
    <w:p>
      <w:pPr>
        <w:pStyle w:val="15"/>
        <w:numPr>
          <w:ilvl w:val="0"/>
          <w:numId w:val="79"/>
        </w:numPr>
        <w:spacing w:line="360" w:lineRule="auto"/>
        <w:ind w:leftChars="0"/>
        <w:rPr>
          <w:rFonts w:ascii="宋体" w:hAnsi="宋体" w:eastAsia="宋体" w:cs="宋体"/>
          <w:kern w:val="2"/>
          <w:lang w:eastAsia="zh-CN"/>
        </w:rPr>
      </w:pPr>
      <w:r>
        <w:rPr>
          <w:rFonts w:hint="eastAsia" w:ascii="宋体" w:hAnsi="宋体" w:eastAsia="宋体" w:cs="宋体"/>
          <w:kern w:val="2"/>
          <w:lang w:eastAsia="zh-CN"/>
        </w:rPr>
        <w:t>比赛总时长</w:t>
      </w:r>
      <w:r>
        <w:rPr>
          <w:rFonts w:hint="eastAsia" w:ascii="宋体" w:hAnsi="宋体" w:cs="宋体"/>
          <w:kern w:val="2"/>
          <w:lang w:eastAsia="zh-CN"/>
        </w:rPr>
        <w:t>10</w:t>
      </w:r>
      <w:r>
        <w:rPr>
          <w:rFonts w:hint="eastAsia" w:ascii="宋体" w:hAnsi="宋体" w:eastAsia="宋体" w:cs="宋体"/>
          <w:kern w:val="2"/>
          <w:lang w:eastAsia="zh-CN"/>
        </w:rPr>
        <w:t>分钟。</w:t>
      </w:r>
    </w:p>
    <w:p>
      <w:pPr>
        <w:pStyle w:val="15"/>
        <w:numPr>
          <w:ilvl w:val="0"/>
          <w:numId w:val="79"/>
        </w:numPr>
        <w:spacing w:line="360" w:lineRule="auto"/>
        <w:ind w:leftChars="0"/>
        <w:rPr>
          <w:rFonts w:ascii="宋体" w:hAnsi="宋体" w:eastAsia="宋体" w:cs="宋体"/>
          <w:kern w:val="2"/>
          <w:lang w:eastAsia="zh-CN"/>
        </w:rPr>
      </w:pPr>
      <w:r>
        <w:rPr>
          <w:rFonts w:hint="eastAsia" w:ascii="宋体" w:hAnsi="宋体" w:eastAsia="宋体" w:cs="宋体"/>
          <w:kern w:val="2"/>
          <w:lang w:eastAsia="zh-CN"/>
        </w:rPr>
        <w:t>在任务“完成分”相等的情况下，用时短的队伍获胜。</w:t>
      </w:r>
    </w:p>
    <w:p>
      <w:pPr>
        <w:pStyle w:val="15"/>
        <w:numPr>
          <w:ilvl w:val="0"/>
          <w:numId w:val="79"/>
        </w:numPr>
        <w:spacing w:line="360" w:lineRule="auto"/>
        <w:ind w:leftChars="0"/>
        <w:rPr>
          <w:rFonts w:ascii="宋体" w:hAnsi="宋体" w:eastAsia="宋体" w:cs="宋体"/>
          <w:kern w:val="2"/>
          <w:lang w:eastAsia="zh-CN"/>
        </w:rPr>
      </w:pPr>
      <w:r>
        <w:rPr>
          <w:rFonts w:hint="eastAsia" w:ascii="宋体" w:hAnsi="宋体" w:eastAsia="宋体" w:cs="宋体"/>
          <w:kern w:val="2"/>
          <w:lang w:eastAsia="zh-CN"/>
        </w:rPr>
        <w:t>任务结束后，取回无人机离开活动现场，在侯赛区等候结果。</w:t>
      </w:r>
    </w:p>
    <w:p>
      <w:pPr>
        <w:spacing w:line="440" w:lineRule="exact"/>
        <w:rPr>
          <w:rFonts w:ascii="宋体" w:hAnsi="宋体" w:cs="宋体"/>
          <w:sz w:val="28"/>
          <w:szCs w:val="28"/>
        </w:rPr>
      </w:pPr>
    </w:p>
    <w:p>
      <w:pPr>
        <w:pStyle w:val="4"/>
      </w:pPr>
      <w:bookmarkStart w:id="142" w:name="_Toc14109"/>
      <w:r>
        <w:rPr>
          <w:rFonts w:hint="eastAsia"/>
        </w:rPr>
        <w:t>七、展示交流</w:t>
      </w:r>
      <w:bookmarkEnd w:id="142"/>
    </w:p>
    <w:p>
      <w:pPr>
        <w:spacing w:line="360" w:lineRule="auto"/>
        <w:rPr>
          <w:rFonts w:ascii="宋体" w:hAnsi="宋体" w:cs="宋体"/>
          <w:sz w:val="24"/>
        </w:rPr>
      </w:pPr>
      <w:r>
        <w:rPr>
          <w:rFonts w:hint="eastAsia" w:ascii="宋体" w:hAnsi="宋体" w:cs="宋体"/>
          <w:sz w:val="24"/>
        </w:rPr>
        <w:t>1.展示当天选手携带设备进行检录，检录完成后在候场区等待上场通知。</w:t>
      </w:r>
    </w:p>
    <w:p>
      <w:pPr>
        <w:spacing w:line="360" w:lineRule="auto"/>
        <w:rPr>
          <w:rFonts w:ascii="宋体" w:hAnsi="宋体" w:cs="宋体"/>
          <w:sz w:val="24"/>
        </w:rPr>
      </w:pPr>
      <w:r>
        <w:rPr>
          <w:rFonts w:hint="eastAsia" w:ascii="宋体" w:hAnsi="宋体" w:cs="宋体"/>
          <w:sz w:val="24"/>
        </w:rPr>
        <w:t>2.上场后选手进行设备检查，场地及道具检查，准备完成后，向裁判示意。</w:t>
      </w:r>
    </w:p>
    <w:p>
      <w:pPr>
        <w:spacing w:line="360" w:lineRule="auto"/>
        <w:rPr>
          <w:rFonts w:ascii="宋体" w:hAnsi="宋体" w:cs="宋体"/>
          <w:sz w:val="24"/>
        </w:rPr>
      </w:pPr>
      <w:r>
        <w:rPr>
          <w:rFonts w:hint="eastAsia" w:ascii="宋体" w:hAnsi="宋体" w:cs="宋体"/>
          <w:sz w:val="24"/>
        </w:rPr>
        <w:t>3.展示过程中，选手坐在电脑前，不得触碰遥控器，不得触碰电脑，裁判计时停止后，方可进入场地收取设备。</w:t>
      </w:r>
    </w:p>
    <w:p>
      <w:pPr>
        <w:spacing w:line="360" w:lineRule="auto"/>
        <w:rPr>
          <w:rFonts w:ascii="宋体" w:hAnsi="宋体" w:cs="宋体"/>
          <w:sz w:val="24"/>
        </w:rPr>
      </w:pPr>
      <w:r>
        <w:rPr>
          <w:rFonts w:hint="eastAsia" w:ascii="宋体" w:hAnsi="宋体" w:cs="宋体"/>
          <w:sz w:val="24"/>
        </w:rPr>
        <w:t>4.选手确认成绩，完成签字后，取回设备返回等候区等待结果。</w:t>
      </w:r>
    </w:p>
    <w:p>
      <w:pPr>
        <w:pStyle w:val="4"/>
      </w:pPr>
      <w:bookmarkStart w:id="143" w:name="_Toc23569"/>
      <w:r>
        <w:rPr>
          <w:rFonts w:hint="eastAsia"/>
        </w:rPr>
        <w:t>八、犯规和取消展示资格</w:t>
      </w:r>
      <w:bookmarkEnd w:id="143"/>
    </w:p>
    <w:p>
      <w:pPr>
        <w:spacing w:before="67" w:line="300" w:lineRule="auto"/>
        <w:ind w:right="170"/>
        <w:rPr>
          <w:rFonts w:ascii="宋体" w:hAnsi="宋体"/>
          <w:kern w:val="0"/>
          <w:sz w:val="24"/>
        </w:rPr>
      </w:pPr>
      <w:r>
        <w:rPr>
          <w:rFonts w:hint="eastAsia" w:ascii="宋体" w:hAnsi="宋体"/>
          <w:kern w:val="0"/>
          <w:sz w:val="24"/>
        </w:rPr>
        <w:t>1.经过催促仍未及时到达比赛场地的参赛队将取消其本轮比赛资格。</w:t>
      </w:r>
    </w:p>
    <w:p>
      <w:pPr>
        <w:spacing w:before="67" w:line="300" w:lineRule="auto"/>
        <w:ind w:right="170"/>
        <w:rPr>
          <w:rFonts w:ascii="宋体" w:hAnsi="宋体"/>
          <w:kern w:val="0"/>
          <w:sz w:val="24"/>
        </w:rPr>
      </w:pPr>
      <w:r>
        <w:rPr>
          <w:rFonts w:hint="eastAsia" w:ascii="宋体" w:hAnsi="宋体"/>
          <w:kern w:val="0"/>
          <w:sz w:val="24"/>
        </w:rPr>
        <w:t>2.赛前准备场地时间超过3分钟，飞行器仍未起飞的，取消其本轮比赛资格。</w:t>
      </w:r>
    </w:p>
    <w:p>
      <w:pPr>
        <w:spacing w:before="67" w:line="300" w:lineRule="auto"/>
        <w:ind w:right="170"/>
        <w:rPr>
          <w:rFonts w:ascii="宋体" w:hAnsi="宋体"/>
          <w:kern w:val="0"/>
          <w:sz w:val="24"/>
        </w:rPr>
      </w:pPr>
      <w:r>
        <w:rPr>
          <w:rFonts w:hint="eastAsia" w:ascii="宋体" w:hAnsi="宋体"/>
          <w:kern w:val="0"/>
          <w:sz w:val="24"/>
        </w:rPr>
        <w:t>3.活动开始期间干扰他人正常比赛,严重危害飞行安全的取消其比赛资格。</w:t>
      </w:r>
    </w:p>
    <w:p>
      <w:pPr>
        <w:spacing w:before="67" w:line="300" w:lineRule="auto"/>
        <w:ind w:right="170"/>
        <w:rPr>
          <w:rFonts w:ascii="宋体" w:hAnsi="宋体"/>
          <w:kern w:val="0"/>
          <w:sz w:val="24"/>
        </w:rPr>
      </w:pPr>
      <w:r>
        <w:rPr>
          <w:rFonts w:hint="eastAsia" w:ascii="宋体" w:hAnsi="宋体"/>
          <w:kern w:val="0"/>
          <w:sz w:val="24"/>
        </w:rPr>
        <w:t>4.参赛选手没有正确佩戴护目镜的取消其比赛资格。</w:t>
      </w:r>
    </w:p>
    <w:p>
      <w:pPr>
        <w:spacing w:before="67" w:line="300" w:lineRule="auto"/>
        <w:ind w:right="170"/>
        <w:rPr>
          <w:rFonts w:ascii="宋体" w:hAnsi="宋体"/>
          <w:kern w:val="0"/>
          <w:sz w:val="24"/>
        </w:rPr>
      </w:pPr>
      <w:r>
        <w:rPr>
          <w:rFonts w:hint="eastAsia" w:ascii="宋体" w:hAnsi="宋体"/>
          <w:kern w:val="0"/>
          <w:sz w:val="24"/>
        </w:rPr>
        <w:t>5.参赛队员不听从裁判员的指令将被取消比赛资格。</w:t>
      </w:r>
    </w:p>
    <w:p>
      <w:pPr>
        <w:spacing w:before="67" w:line="300" w:lineRule="auto"/>
        <w:ind w:right="170"/>
        <w:rPr>
          <w:rFonts w:ascii="宋体" w:hAnsi="宋体"/>
          <w:kern w:val="0"/>
          <w:sz w:val="24"/>
        </w:rPr>
      </w:pPr>
      <w:r>
        <w:rPr>
          <w:rFonts w:hint="eastAsia" w:ascii="宋体" w:hAnsi="宋体"/>
          <w:kern w:val="0"/>
          <w:sz w:val="24"/>
        </w:rPr>
        <w:t>6.参赛队员第一次误启动将受到裁判员警告，第二次误启动将按本轮比赛弃权处理。</w:t>
      </w:r>
    </w:p>
    <w:p>
      <w:pPr>
        <w:spacing w:before="67" w:line="300" w:lineRule="auto"/>
        <w:ind w:left="17" w:right="170" w:firstLine="414"/>
        <w:rPr>
          <w:rFonts w:ascii="宋体" w:hAnsi="宋体"/>
          <w:kern w:val="0"/>
          <w:sz w:val="24"/>
        </w:rPr>
      </w:pPr>
      <w:r>
        <w:rPr>
          <w:rFonts w:hint="eastAsia" w:ascii="宋体" w:hAnsi="宋体"/>
          <w:kern w:val="0"/>
          <w:sz w:val="24"/>
        </w:rPr>
        <w:t>7.参赛队员在未经裁判长允许的情况下，在赛场内擅自与教练员或家长联系，将被立即取消比赛资格。</w:t>
      </w:r>
    </w:p>
    <w:p>
      <w:pPr>
        <w:spacing w:before="67" w:line="300" w:lineRule="auto"/>
        <w:ind w:left="17" w:right="170" w:firstLine="414"/>
        <w:rPr>
          <w:rFonts w:ascii="宋体" w:hAnsi="宋体"/>
          <w:kern w:val="0"/>
          <w:sz w:val="24"/>
        </w:rPr>
      </w:pPr>
    </w:p>
    <w:p>
      <w:r>
        <w:rPr>
          <w:rFonts w:hint="eastAsia"/>
        </w:rPr>
        <w:br w:type="page"/>
      </w:r>
    </w:p>
    <w:p>
      <w:pPr>
        <w:pStyle w:val="4"/>
      </w:pPr>
      <w:r>
        <w:rPr>
          <w:rFonts w:hint="eastAsia"/>
        </w:rPr>
        <w:t>九、成绩记分表</w:t>
      </w:r>
    </w:p>
    <w:p/>
    <w:tbl>
      <w:tblPr>
        <w:tblStyle w:val="8"/>
        <w:tblW w:w="8540" w:type="dxa"/>
        <w:jc w:val="center"/>
        <w:tblInd w:w="0" w:type="dxa"/>
        <w:tblLayout w:type="fixed"/>
        <w:tblCellMar>
          <w:top w:w="0" w:type="dxa"/>
          <w:left w:w="0" w:type="dxa"/>
          <w:bottom w:w="0" w:type="dxa"/>
          <w:right w:w="0" w:type="dxa"/>
        </w:tblCellMar>
      </w:tblPr>
      <w:tblGrid>
        <w:gridCol w:w="1466"/>
        <w:gridCol w:w="581"/>
        <w:gridCol w:w="1924"/>
        <w:gridCol w:w="1218"/>
        <w:gridCol w:w="1083"/>
        <w:gridCol w:w="1120"/>
        <w:gridCol w:w="1148"/>
      </w:tblGrid>
      <w:tr>
        <w:tblPrEx>
          <w:tblLayout w:type="fixed"/>
          <w:tblCellMar>
            <w:top w:w="0" w:type="dxa"/>
            <w:left w:w="0" w:type="dxa"/>
            <w:bottom w:w="0" w:type="dxa"/>
            <w:right w:w="0" w:type="dxa"/>
          </w:tblCellMar>
        </w:tblPrEx>
        <w:trPr>
          <w:trHeight w:val="663" w:hRule="atLeast"/>
          <w:jc w:val="center"/>
        </w:trPr>
        <w:tc>
          <w:tcPr>
            <w:tcW w:w="8540" w:type="dxa"/>
            <w:gridSpan w:val="7"/>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仿宋" w:hAnsi="仿宋" w:eastAsia="仿宋" w:cs="仿宋"/>
                <w:b/>
                <w:color w:val="000000"/>
                <w:sz w:val="28"/>
                <w:szCs w:val="28"/>
              </w:rPr>
            </w:pPr>
            <w:r>
              <w:rPr>
                <w:rFonts w:hint="eastAsia" w:ascii="仿宋" w:hAnsi="仿宋" w:eastAsia="仿宋" w:cs="仿宋"/>
                <w:b/>
                <w:color w:val="000000"/>
                <w:kern w:val="0"/>
                <w:sz w:val="32"/>
                <w:szCs w:val="32"/>
              </w:rPr>
              <w:t>计分表（小学）</w:t>
            </w:r>
          </w:p>
        </w:tc>
      </w:tr>
      <w:tr>
        <w:tblPrEx>
          <w:tblLayout w:type="fixed"/>
          <w:tblCellMar>
            <w:top w:w="0" w:type="dxa"/>
            <w:left w:w="0" w:type="dxa"/>
            <w:bottom w:w="0" w:type="dxa"/>
            <w:right w:w="0" w:type="dxa"/>
          </w:tblCellMar>
        </w:tblPrEx>
        <w:trPr>
          <w:trHeight w:val="663"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left"/>
              <w:textAlignment w:val="center"/>
              <w:rPr>
                <w:rFonts w:ascii="宋体" w:hAnsi="宋体" w:cs="宋体"/>
                <w:color w:val="000000"/>
                <w:szCs w:val="21"/>
              </w:rPr>
            </w:pPr>
            <w:r>
              <w:rPr>
                <w:rFonts w:hint="eastAsia" w:ascii="宋体" w:hAnsi="宋体" w:cs="宋体"/>
                <w:color w:val="000000"/>
                <w:kern w:val="0"/>
                <w:szCs w:val="21"/>
              </w:rPr>
              <w:t>活动学校：</w:t>
            </w:r>
          </w:p>
        </w:tc>
        <w:tc>
          <w:tcPr>
            <w:tcW w:w="7074" w:type="dxa"/>
            <w:gridSpan w:val="6"/>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left"/>
              <w:textAlignment w:val="center"/>
              <w:rPr>
                <w:rFonts w:ascii="宋体" w:hAnsi="宋体" w:cs="宋体"/>
                <w:color w:val="000000"/>
                <w:szCs w:val="21"/>
                <w:u w:val="single"/>
              </w:rPr>
            </w:pPr>
            <w:r>
              <w:rPr>
                <w:rStyle w:val="16"/>
                <w:sz w:val="21"/>
                <w:szCs w:val="21"/>
              </w:rPr>
              <w:t xml:space="preserve">                                   </w:t>
            </w:r>
            <w:r>
              <w:rPr>
                <w:rStyle w:val="17"/>
                <w:sz w:val="21"/>
                <w:szCs w:val="21"/>
                <w:u w:val="single"/>
              </w:rPr>
              <w:t>学校</w:t>
            </w:r>
          </w:p>
        </w:tc>
      </w:tr>
      <w:tr>
        <w:tblPrEx>
          <w:tblLayout w:type="fixed"/>
          <w:tblCellMar>
            <w:top w:w="0" w:type="dxa"/>
            <w:left w:w="0" w:type="dxa"/>
            <w:bottom w:w="0" w:type="dxa"/>
            <w:right w:w="0" w:type="dxa"/>
          </w:tblCellMar>
        </w:tblPrEx>
        <w:trPr>
          <w:trHeight w:val="1090"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left"/>
              <w:textAlignment w:val="center"/>
              <w:rPr>
                <w:rFonts w:ascii="宋体" w:hAnsi="宋体" w:cs="宋体"/>
                <w:color w:val="000000"/>
                <w:kern w:val="0"/>
                <w:szCs w:val="21"/>
              </w:rPr>
            </w:pPr>
            <w:r>
              <w:rPr>
                <w:rFonts w:hint="eastAsia" w:ascii="宋体" w:hAnsi="宋体" w:cs="宋体"/>
                <w:color w:val="000000"/>
                <w:kern w:val="0"/>
                <w:szCs w:val="21"/>
              </w:rPr>
              <w:t>活动队员：</w:t>
            </w:r>
          </w:p>
          <w:p>
            <w:pPr>
              <w:widowControl/>
              <w:jc w:val="left"/>
              <w:textAlignment w:val="center"/>
              <w:rPr>
                <w:rFonts w:ascii="宋体" w:hAnsi="宋体" w:cs="宋体"/>
                <w:color w:val="000000"/>
                <w:kern w:val="0"/>
                <w:szCs w:val="21"/>
              </w:rPr>
            </w:pPr>
          </w:p>
          <w:p>
            <w:pPr>
              <w:widowControl/>
              <w:jc w:val="left"/>
              <w:textAlignment w:val="center"/>
              <w:rPr>
                <w:rFonts w:ascii="宋体" w:hAnsi="宋体" w:cs="宋体"/>
                <w:color w:val="000000"/>
                <w:kern w:val="0"/>
                <w:szCs w:val="21"/>
              </w:rPr>
            </w:pPr>
            <w:r>
              <w:rPr>
                <w:rFonts w:hint="eastAsia" w:ascii="宋体" w:hAnsi="宋体" w:cs="宋体"/>
                <w:color w:val="000000"/>
                <w:kern w:val="0"/>
                <w:szCs w:val="21"/>
              </w:rPr>
              <w:t>无人机编号：</w:t>
            </w:r>
          </w:p>
        </w:tc>
        <w:tc>
          <w:tcPr>
            <w:tcW w:w="2505" w:type="dxa"/>
            <w:gridSpan w:val="2"/>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c>
          <w:tcPr>
            <w:tcW w:w="4569" w:type="dxa"/>
            <w:gridSpan w:val="4"/>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r>
      <w:tr>
        <w:tblPrEx>
          <w:tblLayout w:type="fixed"/>
          <w:tblCellMar>
            <w:top w:w="0" w:type="dxa"/>
            <w:left w:w="0" w:type="dxa"/>
            <w:bottom w:w="0" w:type="dxa"/>
            <w:right w:w="0" w:type="dxa"/>
          </w:tblCellMar>
        </w:tblPrEx>
        <w:trPr>
          <w:trHeight w:val="434" w:hRule="atLeast"/>
          <w:jc w:val="center"/>
        </w:trPr>
        <w:tc>
          <w:tcPr>
            <w:tcW w:w="1466" w:type="dxa"/>
            <w:vMerge w:val="restart"/>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项目</w:t>
            </w:r>
          </w:p>
        </w:tc>
        <w:tc>
          <w:tcPr>
            <w:tcW w:w="581" w:type="dxa"/>
            <w:vMerge w:val="restart"/>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分值</w:t>
            </w:r>
          </w:p>
        </w:tc>
        <w:tc>
          <w:tcPr>
            <w:tcW w:w="1924" w:type="dxa"/>
            <w:vMerge w:val="restart"/>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得分条件</w:t>
            </w:r>
          </w:p>
        </w:tc>
        <w:tc>
          <w:tcPr>
            <w:tcW w:w="2301" w:type="dxa"/>
            <w:gridSpan w:val="2"/>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第一次</w:t>
            </w:r>
          </w:p>
        </w:tc>
        <w:tc>
          <w:tcPr>
            <w:tcW w:w="2268" w:type="dxa"/>
            <w:gridSpan w:val="2"/>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第二次</w:t>
            </w:r>
          </w:p>
        </w:tc>
      </w:tr>
      <w:tr>
        <w:tblPrEx>
          <w:tblLayout w:type="fixed"/>
          <w:tblCellMar>
            <w:top w:w="0" w:type="dxa"/>
            <w:left w:w="0" w:type="dxa"/>
            <w:bottom w:w="0" w:type="dxa"/>
            <w:right w:w="0" w:type="dxa"/>
          </w:tblCellMar>
        </w:tblPrEx>
        <w:trPr>
          <w:trHeight w:val="434" w:hRule="atLeast"/>
          <w:jc w:val="center"/>
        </w:trPr>
        <w:tc>
          <w:tcPr>
            <w:tcW w:w="1466" w:type="dxa"/>
            <w:vMerge w:val="continue"/>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b/>
                <w:color w:val="000000"/>
                <w:szCs w:val="21"/>
              </w:rPr>
            </w:pPr>
          </w:p>
        </w:tc>
        <w:tc>
          <w:tcPr>
            <w:tcW w:w="581" w:type="dxa"/>
            <w:vMerge w:val="continue"/>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b/>
                <w:color w:val="000000"/>
                <w:szCs w:val="21"/>
              </w:rPr>
            </w:pPr>
          </w:p>
        </w:tc>
        <w:tc>
          <w:tcPr>
            <w:tcW w:w="1924" w:type="dxa"/>
            <w:vMerge w:val="continue"/>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b/>
                <w:color w:val="000000"/>
                <w:szCs w:val="21"/>
              </w:rPr>
            </w:pPr>
          </w:p>
        </w:tc>
        <w:tc>
          <w:tcPr>
            <w:tcW w:w="121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情况记录</w:t>
            </w:r>
          </w:p>
        </w:tc>
        <w:tc>
          <w:tcPr>
            <w:tcW w:w="1083"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得分</w:t>
            </w:r>
          </w:p>
        </w:tc>
        <w:tc>
          <w:tcPr>
            <w:tcW w:w="1120"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情况记录</w:t>
            </w:r>
          </w:p>
        </w:tc>
        <w:tc>
          <w:tcPr>
            <w:tcW w:w="114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得分</w:t>
            </w:r>
          </w:p>
        </w:tc>
      </w:tr>
      <w:tr>
        <w:tblPrEx>
          <w:tblLayout w:type="fixed"/>
          <w:tblCellMar>
            <w:top w:w="0" w:type="dxa"/>
            <w:left w:w="0" w:type="dxa"/>
            <w:bottom w:w="0" w:type="dxa"/>
            <w:right w:w="0" w:type="dxa"/>
          </w:tblCellMar>
        </w:tblPrEx>
        <w:trPr>
          <w:trHeight w:val="674"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pStyle w:val="15"/>
              <w:ind w:left="420"/>
              <w:jc w:val="center"/>
              <w:rPr>
                <w:rFonts w:ascii="宋体" w:hAnsi="宋体" w:eastAsia="宋体" w:cs="宋体"/>
                <w:color w:val="000000"/>
                <w:kern w:val="2"/>
                <w:sz w:val="21"/>
                <w:szCs w:val="21"/>
                <w:lang w:eastAsia="zh-CN"/>
              </w:rPr>
            </w:pPr>
            <w:r>
              <w:rPr>
                <w:rFonts w:hint="eastAsia" w:ascii="宋体" w:hAnsi="宋体" w:eastAsia="宋体" w:cs="宋体"/>
                <w:color w:val="000000"/>
                <w:kern w:val="2"/>
                <w:sz w:val="21"/>
                <w:szCs w:val="21"/>
                <w:lang w:eastAsia="zh-CN"/>
              </w:rPr>
              <w:t>起飞</w:t>
            </w:r>
          </w:p>
        </w:tc>
        <w:tc>
          <w:tcPr>
            <w:tcW w:w="581"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color w:val="000000"/>
                <w:szCs w:val="21"/>
              </w:rPr>
              <w:t>10</w:t>
            </w:r>
          </w:p>
        </w:tc>
        <w:tc>
          <w:tcPr>
            <w:tcW w:w="1924"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color w:val="000000"/>
                <w:szCs w:val="21"/>
              </w:rPr>
              <w:t>飞离地面</w:t>
            </w:r>
          </w:p>
        </w:tc>
        <w:tc>
          <w:tcPr>
            <w:tcW w:w="121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083"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c>
          <w:tcPr>
            <w:tcW w:w="1120"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14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r>
      <w:tr>
        <w:tblPrEx>
          <w:tblLayout w:type="fixed"/>
          <w:tblCellMar>
            <w:top w:w="0" w:type="dxa"/>
            <w:left w:w="0" w:type="dxa"/>
            <w:bottom w:w="0" w:type="dxa"/>
            <w:right w:w="0" w:type="dxa"/>
          </w:tblCellMar>
        </w:tblPrEx>
        <w:trPr>
          <w:trHeight w:val="674"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pStyle w:val="15"/>
              <w:ind w:left="420"/>
              <w:jc w:val="center"/>
              <w:rPr>
                <w:rFonts w:ascii="宋体" w:hAnsi="宋体" w:eastAsia="宋体" w:cs="宋体"/>
                <w:color w:val="000000"/>
                <w:kern w:val="2"/>
                <w:sz w:val="21"/>
                <w:szCs w:val="21"/>
                <w:lang w:eastAsia="zh-CN"/>
              </w:rPr>
            </w:pPr>
            <w:r>
              <w:rPr>
                <w:rFonts w:hint="eastAsia" w:ascii="宋体" w:hAnsi="宋体" w:cs="宋体"/>
                <w:color w:val="000000"/>
                <w:kern w:val="2"/>
                <w:sz w:val="21"/>
                <w:szCs w:val="21"/>
                <w:lang w:eastAsia="zh-CN"/>
              </w:rPr>
              <w:t>垂直圆环</w:t>
            </w:r>
          </w:p>
        </w:tc>
        <w:tc>
          <w:tcPr>
            <w:tcW w:w="581"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rPr>
              <w:t>20</w:t>
            </w:r>
          </w:p>
        </w:tc>
        <w:tc>
          <w:tcPr>
            <w:tcW w:w="1924"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color w:val="000000"/>
                <w:szCs w:val="21"/>
              </w:rPr>
              <w:t>不触碰道具</w:t>
            </w:r>
          </w:p>
        </w:tc>
        <w:tc>
          <w:tcPr>
            <w:tcW w:w="121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083"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c>
          <w:tcPr>
            <w:tcW w:w="1120"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14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r>
      <w:tr>
        <w:tblPrEx>
          <w:tblLayout w:type="fixed"/>
          <w:tblCellMar>
            <w:top w:w="0" w:type="dxa"/>
            <w:left w:w="0" w:type="dxa"/>
            <w:bottom w:w="0" w:type="dxa"/>
            <w:right w:w="0" w:type="dxa"/>
          </w:tblCellMar>
        </w:tblPrEx>
        <w:trPr>
          <w:trHeight w:val="674"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pStyle w:val="15"/>
              <w:ind w:left="420"/>
              <w:jc w:val="center"/>
              <w:rPr>
                <w:rFonts w:ascii="宋体" w:hAnsi="宋体" w:eastAsia="宋体" w:cs="宋体"/>
                <w:color w:val="000000"/>
                <w:kern w:val="2"/>
                <w:sz w:val="21"/>
                <w:szCs w:val="21"/>
                <w:lang w:eastAsia="zh-CN"/>
              </w:rPr>
            </w:pPr>
            <w:r>
              <w:rPr>
                <w:rFonts w:hint="eastAsia" w:ascii="宋体" w:hAnsi="宋体" w:cs="宋体"/>
                <w:color w:val="000000"/>
                <w:kern w:val="2"/>
                <w:sz w:val="21"/>
                <w:szCs w:val="21"/>
                <w:lang w:eastAsia="zh-CN"/>
              </w:rPr>
              <w:t>水平圆环</w:t>
            </w:r>
          </w:p>
        </w:tc>
        <w:tc>
          <w:tcPr>
            <w:tcW w:w="581"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rPr>
              <w:t>20</w:t>
            </w:r>
          </w:p>
        </w:tc>
        <w:tc>
          <w:tcPr>
            <w:tcW w:w="1924"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color w:val="000000"/>
                <w:szCs w:val="21"/>
              </w:rPr>
              <w:t>不触碰道具</w:t>
            </w:r>
          </w:p>
        </w:tc>
        <w:tc>
          <w:tcPr>
            <w:tcW w:w="121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083"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c>
          <w:tcPr>
            <w:tcW w:w="1120"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14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r>
      <w:tr>
        <w:tblPrEx>
          <w:tblLayout w:type="fixed"/>
          <w:tblCellMar>
            <w:top w:w="0" w:type="dxa"/>
            <w:left w:w="0" w:type="dxa"/>
            <w:bottom w:w="0" w:type="dxa"/>
            <w:right w:w="0" w:type="dxa"/>
          </w:tblCellMar>
        </w:tblPrEx>
        <w:trPr>
          <w:trHeight w:val="674"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pStyle w:val="15"/>
              <w:ind w:left="420"/>
              <w:jc w:val="center"/>
              <w:rPr>
                <w:rFonts w:ascii="宋体" w:hAnsi="宋体" w:eastAsia="宋体" w:cs="宋体"/>
                <w:color w:val="000000"/>
                <w:kern w:val="2"/>
                <w:sz w:val="21"/>
                <w:szCs w:val="21"/>
                <w:lang w:eastAsia="zh-CN"/>
              </w:rPr>
            </w:pPr>
            <w:r>
              <w:rPr>
                <w:rFonts w:hint="eastAsia" w:ascii="宋体" w:hAnsi="宋体" w:cs="宋体"/>
                <w:color w:val="000000"/>
                <w:kern w:val="2"/>
                <w:sz w:val="21"/>
                <w:szCs w:val="21"/>
                <w:lang w:eastAsia="zh-CN"/>
              </w:rPr>
              <w:t>红外打靶</w:t>
            </w:r>
          </w:p>
        </w:tc>
        <w:tc>
          <w:tcPr>
            <w:tcW w:w="581"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r>
              <w:rPr>
                <w:rFonts w:hint="eastAsia" w:ascii="宋体" w:hAnsi="宋体" w:cs="宋体"/>
                <w:color w:val="000000"/>
                <w:szCs w:val="21"/>
              </w:rPr>
              <w:t>30</w:t>
            </w:r>
          </w:p>
        </w:tc>
        <w:tc>
          <w:tcPr>
            <w:tcW w:w="1924"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kern w:val="0"/>
                <w:szCs w:val="21"/>
              </w:rPr>
            </w:pPr>
            <w:r>
              <w:rPr>
                <w:rFonts w:hint="eastAsia" w:ascii="宋体" w:hAnsi="宋体" w:cs="宋体"/>
                <w:color w:val="000000"/>
                <w:kern w:val="0"/>
                <w:szCs w:val="21"/>
              </w:rPr>
              <w:t>打中靶标</w:t>
            </w:r>
          </w:p>
        </w:tc>
        <w:tc>
          <w:tcPr>
            <w:tcW w:w="121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083"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c>
          <w:tcPr>
            <w:tcW w:w="1120"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14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r>
      <w:tr>
        <w:tblPrEx>
          <w:tblLayout w:type="fixed"/>
          <w:tblCellMar>
            <w:top w:w="0" w:type="dxa"/>
            <w:left w:w="0" w:type="dxa"/>
            <w:bottom w:w="0" w:type="dxa"/>
            <w:right w:w="0" w:type="dxa"/>
          </w:tblCellMar>
        </w:tblPrEx>
        <w:trPr>
          <w:trHeight w:val="674"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pStyle w:val="15"/>
              <w:ind w:left="420"/>
              <w:jc w:val="center"/>
              <w:rPr>
                <w:rFonts w:ascii="宋体" w:hAnsi="宋体" w:eastAsia="宋体" w:cs="宋体"/>
                <w:color w:val="000000"/>
                <w:kern w:val="2"/>
                <w:sz w:val="21"/>
                <w:szCs w:val="21"/>
                <w:lang w:eastAsia="zh-CN"/>
              </w:rPr>
            </w:pPr>
            <w:r>
              <w:rPr>
                <w:rFonts w:hint="eastAsia" w:ascii="宋体" w:hAnsi="宋体" w:cs="宋体"/>
                <w:color w:val="000000"/>
                <w:kern w:val="2"/>
                <w:sz w:val="21"/>
                <w:szCs w:val="21"/>
                <w:lang w:eastAsia="zh-CN"/>
              </w:rPr>
              <w:t>绕飞1个竖杆</w:t>
            </w:r>
          </w:p>
        </w:tc>
        <w:tc>
          <w:tcPr>
            <w:tcW w:w="581"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rPr>
              <w:t>20</w:t>
            </w:r>
          </w:p>
        </w:tc>
        <w:tc>
          <w:tcPr>
            <w:tcW w:w="1924"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color w:val="000000"/>
                <w:szCs w:val="21"/>
              </w:rPr>
              <w:t>不触碰道具</w:t>
            </w:r>
          </w:p>
        </w:tc>
        <w:tc>
          <w:tcPr>
            <w:tcW w:w="121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083"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c>
          <w:tcPr>
            <w:tcW w:w="1120"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14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r>
      <w:tr>
        <w:tblPrEx>
          <w:tblLayout w:type="fixed"/>
          <w:tblCellMar>
            <w:top w:w="0" w:type="dxa"/>
            <w:left w:w="0" w:type="dxa"/>
            <w:bottom w:w="0" w:type="dxa"/>
            <w:right w:w="0" w:type="dxa"/>
          </w:tblCellMar>
        </w:tblPrEx>
        <w:trPr>
          <w:trHeight w:val="469" w:hRule="atLeast"/>
          <w:jc w:val="center"/>
        </w:trPr>
        <w:tc>
          <w:tcPr>
            <w:tcW w:w="8540" w:type="dxa"/>
            <w:gridSpan w:val="7"/>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2E5155"/>
                <w:szCs w:val="21"/>
              </w:rPr>
            </w:pPr>
            <w:r>
              <w:rPr>
                <w:rFonts w:hint="eastAsia" w:ascii="宋体" w:hAnsi="宋体" w:cs="宋体"/>
                <w:b/>
                <w:kern w:val="0"/>
                <w:szCs w:val="21"/>
              </w:rPr>
              <w:t>其他扣分项目</w:t>
            </w:r>
          </w:p>
        </w:tc>
      </w:tr>
      <w:tr>
        <w:tblPrEx>
          <w:tblLayout w:type="fixed"/>
          <w:tblCellMar>
            <w:top w:w="0" w:type="dxa"/>
            <w:left w:w="0" w:type="dxa"/>
            <w:bottom w:w="0" w:type="dxa"/>
            <w:right w:w="0" w:type="dxa"/>
          </w:tblCellMar>
        </w:tblPrEx>
        <w:trPr>
          <w:trHeight w:val="674"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bCs/>
                <w:color w:val="000000"/>
                <w:szCs w:val="21"/>
              </w:rPr>
            </w:pPr>
            <w:r>
              <w:rPr>
                <w:rFonts w:hint="eastAsia" w:ascii="宋体" w:hAnsi="宋体" w:cs="宋体"/>
                <w:b/>
                <w:bCs/>
                <w:color w:val="000000"/>
                <w:kern w:val="0"/>
                <w:szCs w:val="21"/>
              </w:rPr>
              <w:t>无人机触碰道具</w:t>
            </w:r>
          </w:p>
        </w:tc>
        <w:tc>
          <w:tcPr>
            <w:tcW w:w="581"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bCs/>
                <w:color w:val="000000"/>
                <w:szCs w:val="21"/>
              </w:rPr>
            </w:pPr>
            <w:r>
              <w:rPr>
                <w:rFonts w:hint="eastAsia" w:ascii="宋体" w:hAnsi="宋体" w:cs="宋体"/>
                <w:b/>
                <w:bCs/>
                <w:color w:val="000000"/>
                <w:kern w:val="0"/>
                <w:szCs w:val="21"/>
              </w:rPr>
              <w:t>0</w:t>
            </w:r>
          </w:p>
        </w:tc>
        <w:tc>
          <w:tcPr>
            <w:tcW w:w="1924"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bCs/>
                <w:color w:val="000000"/>
                <w:szCs w:val="21"/>
              </w:rPr>
            </w:pPr>
            <w:r>
              <w:rPr>
                <w:rFonts w:hint="eastAsia" w:ascii="宋体" w:hAnsi="宋体" w:cs="宋体"/>
                <w:b/>
                <w:bCs/>
                <w:color w:val="000000"/>
                <w:kern w:val="0"/>
                <w:szCs w:val="21"/>
              </w:rPr>
              <w:t>每相撞一次，扣5分</w:t>
            </w:r>
          </w:p>
        </w:tc>
        <w:tc>
          <w:tcPr>
            <w:tcW w:w="121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083"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120"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14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r>
      <w:tr>
        <w:tblPrEx>
          <w:tblLayout w:type="fixed"/>
          <w:tblCellMar>
            <w:top w:w="0" w:type="dxa"/>
            <w:left w:w="0" w:type="dxa"/>
            <w:bottom w:w="0" w:type="dxa"/>
            <w:right w:w="0" w:type="dxa"/>
          </w:tblCellMar>
        </w:tblPrEx>
        <w:trPr>
          <w:trHeight w:val="694" w:hRule="atLeast"/>
          <w:jc w:val="center"/>
        </w:trPr>
        <w:tc>
          <w:tcPr>
            <w:tcW w:w="3971" w:type="dxa"/>
            <w:gridSpan w:val="3"/>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bCs/>
                <w:color w:val="000000"/>
                <w:szCs w:val="21"/>
              </w:rPr>
            </w:pPr>
            <w:r>
              <w:rPr>
                <w:rFonts w:hint="eastAsia" w:ascii="宋体" w:hAnsi="宋体" w:cs="宋体"/>
                <w:b/>
                <w:bCs/>
                <w:color w:val="000000"/>
                <w:kern w:val="0"/>
                <w:szCs w:val="21"/>
              </w:rPr>
              <w:t>合计</w:t>
            </w:r>
          </w:p>
        </w:tc>
        <w:tc>
          <w:tcPr>
            <w:tcW w:w="2301" w:type="dxa"/>
            <w:gridSpan w:val="2"/>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c>
          <w:tcPr>
            <w:tcW w:w="2268" w:type="dxa"/>
            <w:gridSpan w:val="2"/>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r>
    </w:tbl>
    <w:p>
      <w:pPr>
        <w:pStyle w:val="15"/>
        <w:spacing w:line="360" w:lineRule="auto"/>
        <w:ind w:left="420"/>
        <w:rPr>
          <w:rFonts w:ascii="宋体" w:hAnsi="宋体" w:eastAsia="宋体" w:cs="宋体"/>
          <w:b/>
          <w:bCs/>
          <w:sz w:val="21"/>
          <w:szCs w:val="21"/>
        </w:rPr>
      </w:pPr>
    </w:p>
    <w:p>
      <w:pPr>
        <w:pStyle w:val="15"/>
        <w:widowControl w:val="0"/>
        <w:spacing w:line="300" w:lineRule="auto"/>
        <w:ind w:left="420" w:firstLine="560"/>
        <w:jc w:val="right"/>
        <w:rPr>
          <w:rFonts w:ascii="宋体" w:hAnsi="宋体" w:eastAsia="宋体" w:cs="宋体"/>
          <w:kern w:val="2"/>
          <w:lang w:eastAsia="zh-CN"/>
        </w:rPr>
      </w:pPr>
      <w:r>
        <w:rPr>
          <w:rFonts w:hint="eastAsia" w:ascii="宋体" w:hAnsi="宋体" w:eastAsia="宋体" w:cs="宋体"/>
          <w:kern w:val="2"/>
          <w:lang w:eastAsia="zh-CN"/>
        </w:rPr>
        <w:t>队伍最终得分：</w:t>
      </w:r>
      <w:r>
        <w:rPr>
          <w:rFonts w:hint="eastAsia" w:ascii="宋体" w:hAnsi="宋体" w:eastAsia="宋体" w:cs="宋体"/>
          <w:kern w:val="2"/>
          <w:u w:val="single"/>
          <w:lang w:eastAsia="zh-CN"/>
        </w:rPr>
        <w:t xml:space="preserve">               </w:t>
      </w:r>
      <w:r>
        <w:rPr>
          <w:rFonts w:hint="eastAsia" w:ascii="宋体" w:hAnsi="宋体" w:eastAsia="宋体" w:cs="宋体"/>
          <w:kern w:val="2"/>
          <w:lang w:eastAsia="zh-CN"/>
        </w:rPr>
        <w:t>分</w:t>
      </w:r>
    </w:p>
    <w:p>
      <w:pPr>
        <w:pStyle w:val="15"/>
        <w:widowControl w:val="0"/>
        <w:spacing w:line="300" w:lineRule="auto"/>
        <w:ind w:left="420" w:firstLine="560"/>
        <w:rPr>
          <w:rFonts w:ascii="宋体" w:hAnsi="宋体" w:eastAsia="宋体" w:cs="宋体"/>
          <w:kern w:val="2"/>
          <w:lang w:eastAsia="zh-CN"/>
        </w:rPr>
      </w:pPr>
    </w:p>
    <w:p>
      <w:pPr>
        <w:pStyle w:val="15"/>
        <w:widowControl w:val="0"/>
        <w:spacing w:line="300" w:lineRule="auto"/>
        <w:ind w:left="420" w:firstLine="560"/>
        <w:jc w:val="right"/>
        <w:rPr>
          <w:rFonts w:ascii="宋体" w:hAnsi="宋体" w:eastAsia="宋体" w:cs="宋体"/>
          <w:kern w:val="2"/>
          <w:lang w:eastAsia="zh-CN"/>
        </w:rPr>
      </w:pPr>
      <w:r>
        <w:rPr>
          <w:rFonts w:hint="eastAsia" w:ascii="宋体" w:hAnsi="宋体" w:eastAsia="宋体" w:cs="宋体"/>
          <w:kern w:val="2"/>
          <w:lang w:eastAsia="zh-CN"/>
        </w:rPr>
        <w:t xml:space="preserve">                  活动队长签字：</w:t>
      </w:r>
      <w:r>
        <w:rPr>
          <w:rFonts w:hint="eastAsia" w:ascii="宋体" w:hAnsi="宋体" w:eastAsia="宋体" w:cs="宋体"/>
          <w:kern w:val="2"/>
          <w:u w:val="single"/>
          <w:lang w:eastAsia="zh-CN"/>
        </w:rPr>
        <w:t xml:space="preserve">              </w:t>
      </w:r>
      <w:r>
        <w:rPr>
          <w:rFonts w:hint="eastAsia" w:ascii="宋体" w:hAnsi="宋体" w:eastAsia="宋体" w:cs="宋体"/>
          <w:kern w:val="2"/>
          <w:lang w:eastAsia="zh-CN"/>
        </w:rPr>
        <w:t>；</w:t>
      </w:r>
    </w:p>
    <w:p>
      <w:pPr>
        <w:pStyle w:val="15"/>
        <w:widowControl w:val="0"/>
        <w:spacing w:line="300" w:lineRule="auto"/>
        <w:ind w:left="420" w:firstLine="560"/>
        <w:rPr>
          <w:rFonts w:ascii="宋体" w:hAnsi="宋体" w:eastAsia="宋体" w:cs="宋体"/>
          <w:kern w:val="2"/>
          <w:lang w:eastAsia="zh-CN"/>
        </w:rPr>
      </w:pPr>
    </w:p>
    <w:p>
      <w:pPr>
        <w:pStyle w:val="15"/>
        <w:widowControl w:val="0"/>
        <w:spacing w:line="300" w:lineRule="auto"/>
        <w:ind w:left="420" w:firstLine="560"/>
        <w:jc w:val="right"/>
        <w:rPr>
          <w:rFonts w:ascii="宋体" w:hAnsi="宋体" w:eastAsia="宋体" w:cs="宋体"/>
          <w:kern w:val="2"/>
          <w:lang w:eastAsia="zh-CN"/>
        </w:rPr>
      </w:pPr>
      <w:r>
        <w:rPr>
          <w:rFonts w:hint="eastAsia" w:ascii="宋体" w:hAnsi="宋体" w:eastAsia="宋体" w:cs="宋体"/>
          <w:kern w:val="2"/>
          <w:lang w:eastAsia="zh-CN"/>
        </w:rPr>
        <w:t xml:space="preserve">                      裁 判  签 字：</w:t>
      </w:r>
      <w:r>
        <w:rPr>
          <w:rFonts w:hint="eastAsia" w:ascii="宋体" w:hAnsi="宋体" w:eastAsia="宋体" w:cs="宋体"/>
          <w:kern w:val="2"/>
          <w:u w:val="single"/>
          <w:lang w:eastAsia="zh-CN"/>
        </w:rPr>
        <w:t xml:space="preserve">              </w:t>
      </w:r>
      <w:r>
        <w:rPr>
          <w:rFonts w:hint="eastAsia" w:ascii="宋体" w:hAnsi="宋体" w:eastAsia="宋体" w:cs="宋体"/>
          <w:kern w:val="2"/>
          <w:lang w:eastAsia="zh-CN"/>
        </w:rPr>
        <w:t>；</w:t>
      </w:r>
    </w:p>
    <w:p>
      <w:pPr>
        <w:pStyle w:val="15"/>
        <w:spacing w:line="360" w:lineRule="auto"/>
        <w:ind w:left="420" w:firstLine="560"/>
        <w:jc w:val="right"/>
        <w:rPr>
          <w:rFonts w:ascii="宋体" w:hAnsi="宋体" w:eastAsia="宋体" w:cs="宋体"/>
          <w:kern w:val="2"/>
          <w:lang w:eastAsia="zh-CN"/>
        </w:rPr>
      </w:pPr>
    </w:p>
    <w:p>
      <w:pPr>
        <w:pStyle w:val="15"/>
        <w:spacing w:line="360" w:lineRule="auto"/>
        <w:ind w:left="0" w:leftChars="0"/>
        <w:jc w:val="both"/>
        <w:rPr>
          <w:rFonts w:ascii="宋体" w:hAnsi="宋体" w:eastAsia="宋体" w:cs="宋体"/>
          <w:kern w:val="2"/>
          <w:lang w:eastAsia="zh-CN"/>
        </w:rPr>
      </w:pPr>
    </w:p>
    <w:p>
      <w:pPr>
        <w:pStyle w:val="15"/>
        <w:spacing w:line="360" w:lineRule="auto"/>
        <w:ind w:left="0" w:leftChars="0"/>
        <w:jc w:val="both"/>
        <w:rPr>
          <w:rFonts w:ascii="宋体" w:hAnsi="宋体" w:eastAsia="宋体" w:cs="宋体"/>
          <w:kern w:val="2"/>
          <w:lang w:eastAsia="zh-CN"/>
        </w:rPr>
      </w:pPr>
    </w:p>
    <w:tbl>
      <w:tblPr>
        <w:tblStyle w:val="8"/>
        <w:tblW w:w="8540" w:type="dxa"/>
        <w:jc w:val="center"/>
        <w:tblInd w:w="0" w:type="dxa"/>
        <w:tblLayout w:type="fixed"/>
        <w:tblCellMar>
          <w:top w:w="0" w:type="dxa"/>
          <w:left w:w="0" w:type="dxa"/>
          <w:bottom w:w="0" w:type="dxa"/>
          <w:right w:w="0" w:type="dxa"/>
        </w:tblCellMar>
      </w:tblPr>
      <w:tblGrid>
        <w:gridCol w:w="1466"/>
        <w:gridCol w:w="581"/>
        <w:gridCol w:w="1924"/>
        <w:gridCol w:w="1218"/>
        <w:gridCol w:w="1083"/>
        <w:gridCol w:w="1120"/>
        <w:gridCol w:w="1148"/>
      </w:tblGrid>
      <w:tr>
        <w:tblPrEx>
          <w:tblLayout w:type="fixed"/>
          <w:tblCellMar>
            <w:top w:w="0" w:type="dxa"/>
            <w:left w:w="0" w:type="dxa"/>
            <w:bottom w:w="0" w:type="dxa"/>
            <w:right w:w="0" w:type="dxa"/>
          </w:tblCellMar>
        </w:tblPrEx>
        <w:trPr>
          <w:trHeight w:val="663" w:hRule="atLeast"/>
          <w:jc w:val="center"/>
        </w:trPr>
        <w:tc>
          <w:tcPr>
            <w:tcW w:w="8540" w:type="dxa"/>
            <w:gridSpan w:val="7"/>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仿宋" w:hAnsi="仿宋" w:eastAsia="仿宋" w:cs="仿宋"/>
                <w:b/>
                <w:color w:val="000000"/>
                <w:sz w:val="28"/>
                <w:szCs w:val="28"/>
              </w:rPr>
            </w:pPr>
            <w:r>
              <w:rPr>
                <w:rFonts w:hint="eastAsia" w:ascii="仿宋" w:hAnsi="仿宋" w:eastAsia="仿宋" w:cs="仿宋"/>
                <w:b/>
                <w:color w:val="000000"/>
                <w:kern w:val="0"/>
                <w:sz w:val="32"/>
                <w:szCs w:val="32"/>
              </w:rPr>
              <w:t>计分表（初中）</w:t>
            </w:r>
          </w:p>
        </w:tc>
      </w:tr>
      <w:tr>
        <w:tblPrEx>
          <w:tblLayout w:type="fixed"/>
          <w:tblCellMar>
            <w:top w:w="0" w:type="dxa"/>
            <w:left w:w="0" w:type="dxa"/>
            <w:bottom w:w="0" w:type="dxa"/>
            <w:right w:w="0" w:type="dxa"/>
          </w:tblCellMar>
        </w:tblPrEx>
        <w:trPr>
          <w:trHeight w:val="663"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left"/>
              <w:textAlignment w:val="center"/>
              <w:rPr>
                <w:rFonts w:ascii="宋体" w:hAnsi="宋体" w:cs="宋体"/>
                <w:color w:val="000000"/>
                <w:szCs w:val="21"/>
              </w:rPr>
            </w:pPr>
            <w:r>
              <w:rPr>
                <w:rFonts w:hint="eastAsia" w:ascii="宋体" w:hAnsi="宋体" w:cs="宋体"/>
                <w:color w:val="000000"/>
                <w:kern w:val="0"/>
                <w:szCs w:val="21"/>
              </w:rPr>
              <w:t>活动学校：</w:t>
            </w:r>
          </w:p>
        </w:tc>
        <w:tc>
          <w:tcPr>
            <w:tcW w:w="7074" w:type="dxa"/>
            <w:gridSpan w:val="6"/>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left"/>
              <w:textAlignment w:val="center"/>
              <w:rPr>
                <w:rFonts w:ascii="宋体" w:hAnsi="宋体" w:cs="宋体"/>
                <w:color w:val="000000"/>
                <w:szCs w:val="21"/>
                <w:u w:val="single"/>
              </w:rPr>
            </w:pPr>
            <w:r>
              <w:rPr>
                <w:rStyle w:val="16"/>
                <w:sz w:val="21"/>
                <w:szCs w:val="21"/>
              </w:rPr>
              <w:t xml:space="preserve">                                   </w:t>
            </w:r>
            <w:r>
              <w:rPr>
                <w:rStyle w:val="17"/>
                <w:sz w:val="21"/>
                <w:szCs w:val="21"/>
                <w:u w:val="single"/>
              </w:rPr>
              <w:t>学校</w:t>
            </w:r>
          </w:p>
        </w:tc>
      </w:tr>
      <w:tr>
        <w:tblPrEx>
          <w:tblLayout w:type="fixed"/>
          <w:tblCellMar>
            <w:top w:w="0" w:type="dxa"/>
            <w:left w:w="0" w:type="dxa"/>
            <w:bottom w:w="0" w:type="dxa"/>
            <w:right w:w="0" w:type="dxa"/>
          </w:tblCellMar>
        </w:tblPrEx>
        <w:trPr>
          <w:trHeight w:val="1090"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left"/>
              <w:textAlignment w:val="center"/>
              <w:rPr>
                <w:rFonts w:ascii="宋体" w:hAnsi="宋体" w:cs="宋体"/>
                <w:color w:val="000000"/>
                <w:kern w:val="0"/>
                <w:szCs w:val="21"/>
              </w:rPr>
            </w:pPr>
            <w:r>
              <w:rPr>
                <w:rFonts w:hint="eastAsia" w:ascii="宋体" w:hAnsi="宋体" w:cs="宋体"/>
                <w:color w:val="000000"/>
                <w:kern w:val="0"/>
                <w:szCs w:val="21"/>
              </w:rPr>
              <w:t>活动队员：</w:t>
            </w:r>
          </w:p>
          <w:p>
            <w:pPr>
              <w:widowControl/>
              <w:jc w:val="left"/>
              <w:textAlignment w:val="center"/>
              <w:rPr>
                <w:rFonts w:ascii="宋体" w:hAnsi="宋体" w:cs="宋体"/>
                <w:color w:val="000000"/>
                <w:kern w:val="0"/>
                <w:szCs w:val="21"/>
              </w:rPr>
            </w:pPr>
          </w:p>
          <w:p>
            <w:pPr>
              <w:widowControl/>
              <w:jc w:val="left"/>
              <w:textAlignment w:val="center"/>
              <w:rPr>
                <w:rFonts w:ascii="宋体" w:hAnsi="宋体" w:cs="宋体"/>
                <w:color w:val="000000"/>
                <w:kern w:val="0"/>
                <w:szCs w:val="21"/>
              </w:rPr>
            </w:pPr>
            <w:r>
              <w:rPr>
                <w:rFonts w:hint="eastAsia" w:ascii="宋体" w:hAnsi="宋体" w:cs="宋体"/>
                <w:color w:val="000000"/>
                <w:kern w:val="0"/>
                <w:szCs w:val="21"/>
              </w:rPr>
              <w:t>无人机编号：</w:t>
            </w:r>
          </w:p>
        </w:tc>
        <w:tc>
          <w:tcPr>
            <w:tcW w:w="2505" w:type="dxa"/>
            <w:gridSpan w:val="2"/>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c>
          <w:tcPr>
            <w:tcW w:w="4569" w:type="dxa"/>
            <w:gridSpan w:val="4"/>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r>
      <w:tr>
        <w:tblPrEx>
          <w:tblLayout w:type="fixed"/>
          <w:tblCellMar>
            <w:top w:w="0" w:type="dxa"/>
            <w:left w:w="0" w:type="dxa"/>
            <w:bottom w:w="0" w:type="dxa"/>
            <w:right w:w="0" w:type="dxa"/>
          </w:tblCellMar>
        </w:tblPrEx>
        <w:trPr>
          <w:trHeight w:val="434" w:hRule="atLeast"/>
          <w:jc w:val="center"/>
        </w:trPr>
        <w:tc>
          <w:tcPr>
            <w:tcW w:w="1466" w:type="dxa"/>
            <w:vMerge w:val="restart"/>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项目</w:t>
            </w:r>
          </w:p>
        </w:tc>
        <w:tc>
          <w:tcPr>
            <w:tcW w:w="581" w:type="dxa"/>
            <w:vMerge w:val="restart"/>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分值</w:t>
            </w:r>
          </w:p>
        </w:tc>
        <w:tc>
          <w:tcPr>
            <w:tcW w:w="1924" w:type="dxa"/>
            <w:vMerge w:val="restart"/>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得分条件</w:t>
            </w:r>
          </w:p>
        </w:tc>
        <w:tc>
          <w:tcPr>
            <w:tcW w:w="2301" w:type="dxa"/>
            <w:gridSpan w:val="2"/>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第一次</w:t>
            </w:r>
          </w:p>
        </w:tc>
        <w:tc>
          <w:tcPr>
            <w:tcW w:w="2268" w:type="dxa"/>
            <w:gridSpan w:val="2"/>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第二次</w:t>
            </w:r>
          </w:p>
        </w:tc>
      </w:tr>
      <w:tr>
        <w:tblPrEx>
          <w:tblLayout w:type="fixed"/>
          <w:tblCellMar>
            <w:top w:w="0" w:type="dxa"/>
            <w:left w:w="0" w:type="dxa"/>
            <w:bottom w:w="0" w:type="dxa"/>
            <w:right w:w="0" w:type="dxa"/>
          </w:tblCellMar>
        </w:tblPrEx>
        <w:trPr>
          <w:trHeight w:val="434" w:hRule="atLeast"/>
          <w:jc w:val="center"/>
        </w:trPr>
        <w:tc>
          <w:tcPr>
            <w:tcW w:w="1466" w:type="dxa"/>
            <w:vMerge w:val="continue"/>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b/>
                <w:color w:val="000000"/>
                <w:szCs w:val="21"/>
              </w:rPr>
            </w:pPr>
          </w:p>
        </w:tc>
        <w:tc>
          <w:tcPr>
            <w:tcW w:w="581" w:type="dxa"/>
            <w:vMerge w:val="continue"/>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b/>
                <w:color w:val="000000"/>
                <w:szCs w:val="21"/>
              </w:rPr>
            </w:pPr>
          </w:p>
        </w:tc>
        <w:tc>
          <w:tcPr>
            <w:tcW w:w="1924" w:type="dxa"/>
            <w:vMerge w:val="continue"/>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b/>
                <w:color w:val="000000"/>
                <w:szCs w:val="21"/>
              </w:rPr>
            </w:pPr>
          </w:p>
        </w:tc>
        <w:tc>
          <w:tcPr>
            <w:tcW w:w="121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情况记录</w:t>
            </w:r>
          </w:p>
        </w:tc>
        <w:tc>
          <w:tcPr>
            <w:tcW w:w="1083"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得分</w:t>
            </w:r>
          </w:p>
        </w:tc>
        <w:tc>
          <w:tcPr>
            <w:tcW w:w="1120"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情况记录</w:t>
            </w:r>
          </w:p>
        </w:tc>
        <w:tc>
          <w:tcPr>
            <w:tcW w:w="114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b/>
                <w:color w:val="000000"/>
                <w:szCs w:val="21"/>
              </w:rPr>
            </w:pPr>
            <w:r>
              <w:rPr>
                <w:rFonts w:hint="eastAsia" w:ascii="宋体" w:hAnsi="宋体" w:cs="宋体"/>
                <w:b/>
                <w:color w:val="000000"/>
                <w:kern w:val="0"/>
                <w:szCs w:val="21"/>
              </w:rPr>
              <w:t>得分</w:t>
            </w:r>
          </w:p>
        </w:tc>
      </w:tr>
      <w:tr>
        <w:tblPrEx>
          <w:tblLayout w:type="fixed"/>
          <w:tblCellMar>
            <w:top w:w="0" w:type="dxa"/>
            <w:left w:w="0" w:type="dxa"/>
            <w:bottom w:w="0" w:type="dxa"/>
            <w:right w:w="0" w:type="dxa"/>
          </w:tblCellMar>
        </w:tblPrEx>
        <w:trPr>
          <w:trHeight w:val="674"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pStyle w:val="15"/>
              <w:ind w:left="420"/>
              <w:jc w:val="center"/>
              <w:rPr>
                <w:rFonts w:ascii="宋体" w:hAnsi="宋体" w:eastAsia="宋体" w:cs="宋体"/>
                <w:color w:val="000000"/>
                <w:kern w:val="2"/>
                <w:sz w:val="21"/>
                <w:szCs w:val="21"/>
                <w:lang w:eastAsia="zh-CN"/>
              </w:rPr>
            </w:pPr>
            <w:r>
              <w:rPr>
                <w:rFonts w:hint="eastAsia" w:ascii="宋体" w:hAnsi="宋体" w:eastAsia="宋体" w:cs="宋体"/>
                <w:color w:val="000000"/>
                <w:kern w:val="2"/>
                <w:sz w:val="21"/>
                <w:szCs w:val="21"/>
                <w:lang w:eastAsia="zh-CN"/>
              </w:rPr>
              <w:t>起飞</w:t>
            </w:r>
          </w:p>
        </w:tc>
        <w:tc>
          <w:tcPr>
            <w:tcW w:w="581"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rPr>
              <w:t>10</w:t>
            </w:r>
          </w:p>
        </w:tc>
        <w:tc>
          <w:tcPr>
            <w:tcW w:w="1924"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color w:val="000000"/>
                <w:szCs w:val="21"/>
              </w:rPr>
              <w:t>飞离地面</w:t>
            </w:r>
          </w:p>
        </w:tc>
        <w:tc>
          <w:tcPr>
            <w:tcW w:w="121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083"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c>
          <w:tcPr>
            <w:tcW w:w="1120"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14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r>
      <w:tr>
        <w:tblPrEx>
          <w:tblLayout w:type="fixed"/>
          <w:tblCellMar>
            <w:top w:w="0" w:type="dxa"/>
            <w:left w:w="0" w:type="dxa"/>
            <w:bottom w:w="0" w:type="dxa"/>
            <w:right w:w="0" w:type="dxa"/>
          </w:tblCellMar>
        </w:tblPrEx>
        <w:trPr>
          <w:trHeight w:val="674"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pStyle w:val="15"/>
              <w:ind w:left="420"/>
              <w:jc w:val="center"/>
              <w:rPr>
                <w:rFonts w:ascii="宋体" w:hAnsi="宋体" w:eastAsia="宋体" w:cs="宋体"/>
                <w:color w:val="000000"/>
                <w:kern w:val="2"/>
                <w:sz w:val="21"/>
                <w:szCs w:val="21"/>
                <w:lang w:eastAsia="zh-CN"/>
              </w:rPr>
            </w:pPr>
            <w:r>
              <w:rPr>
                <w:rFonts w:hint="eastAsia" w:ascii="宋体" w:hAnsi="宋体" w:cs="宋体"/>
                <w:color w:val="000000"/>
                <w:kern w:val="2"/>
                <w:sz w:val="21"/>
                <w:szCs w:val="21"/>
                <w:lang w:eastAsia="zh-CN"/>
              </w:rPr>
              <w:t>垂直圆环</w:t>
            </w:r>
          </w:p>
        </w:tc>
        <w:tc>
          <w:tcPr>
            <w:tcW w:w="581"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rPr>
              <w:t>20</w:t>
            </w:r>
          </w:p>
        </w:tc>
        <w:tc>
          <w:tcPr>
            <w:tcW w:w="1924"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color w:val="000000"/>
                <w:szCs w:val="21"/>
              </w:rPr>
              <w:t>不触碰道具</w:t>
            </w:r>
          </w:p>
        </w:tc>
        <w:tc>
          <w:tcPr>
            <w:tcW w:w="121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083"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c>
          <w:tcPr>
            <w:tcW w:w="1120"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14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r>
      <w:tr>
        <w:tblPrEx>
          <w:tblLayout w:type="fixed"/>
          <w:tblCellMar>
            <w:top w:w="0" w:type="dxa"/>
            <w:left w:w="0" w:type="dxa"/>
            <w:bottom w:w="0" w:type="dxa"/>
            <w:right w:w="0" w:type="dxa"/>
          </w:tblCellMar>
        </w:tblPrEx>
        <w:trPr>
          <w:trHeight w:val="674"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pStyle w:val="15"/>
              <w:ind w:left="420"/>
              <w:jc w:val="center"/>
              <w:rPr>
                <w:rFonts w:ascii="宋体" w:hAnsi="宋体" w:eastAsia="宋体" w:cs="宋体"/>
                <w:color w:val="000000"/>
                <w:kern w:val="2"/>
                <w:sz w:val="21"/>
                <w:szCs w:val="21"/>
                <w:lang w:eastAsia="zh-CN"/>
              </w:rPr>
            </w:pPr>
            <w:r>
              <w:rPr>
                <w:rFonts w:hint="eastAsia" w:ascii="宋体" w:hAnsi="宋体" w:cs="宋体"/>
                <w:color w:val="000000"/>
                <w:kern w:val="2"/>
                <w:sz w:val="21"/>
                <w:szCs w:val="21"/>
                <w:lang w:eastAsia="zh-CN"/>
              </w:rPr>
              <w:t>水平圆环</w:t>
            </w:r>
          </w:p>
        </w:tc>
        <w:tc>
          <w:tcPr>
            <w:tcW w:w="581"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rPr>
              <w:t>20</w:t>
            </w:r>
          </w:p>
        </w:tc>
        <w:tc>
          <w:tcPr>
            <w:tcW w:w="1924"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color w:val="000000"/>
                <w:szCs w:val="21"/>
              </w:rPr>
              <w:t>不触碰道具</w:t>
            </w:r>
          </w:p>
        </w:tc>
        <w:tc>
          <w:tcPr>
            <w:tcW w:w="121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083"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c>
          <w:tcPr>
            <w:tcW w:w="1120"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14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r>
      <w:tr>
        <w:tblPrEx>
          <w:tblLayout w:type="fixed"/>
          <w:tblCellMar>
            <w:top w:w="0" w:type="dxa"/>
            <w:left w:w="0" w:type="dxa"/>
            <w:bottom w:w="0" w:type="dxa"/>
            <w:right w:w="0" w:type="dxa"/>
          </w:tblCellMar>
        </w:tblPrEx>
        <w:trPr>
          <w:trHeight w:val="674"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pStyle w:val="15"/>
              <w:ind w:left="420"/>
              <w:jc w:val="center"/>
              <w:rPr>
                <w:rFonts w:ascii="宋体" w:hAnsi="宋体" w:eastAsia="宋体" w:cs="宋体"/>
                <w:color w:val="000000"/>
                <w:kern w:val="2"/>
                <w:sz w:val="21"/>
                <w:szCs w:val="21"/>
                <w:lang w:eastAsia="zh-CN"/>
              </w:rPr>
            </w:pPr>
            <w:r>
              <w:rPr>
                <w:rFonts w:hint="eastAsia" w:ascii="宋体" w:hAnsi="宋体" w:cs="宋体"/>
                <w:color w:val="000000"/>
                <w:kern w:val="2"/>
                <w:sz w:val="21"/>
                <w:szCs w:val="21"/>
                <w:lang w:eastAsia="zh-CN"/>
              </w:rPr>
              <w:t>红外打靶</w:t>
            </w:r>
          </w:p>
        </w:tc>
        <w:tc>
          <w:tcPr>
            <w:tcW w:w="581"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r>
              <w:rPr>
                <w:rFonts w:hint="eastAsia" w:ascii="宋体" w:hAnsi="宋体" w:cs="宋体"/>
                <w:color w:val="000000"/>
                <w:szCs w:val="21"/>
              </w:rPr>
              <w:t>30</w:t>
            </w:r>
          </w:p>
        </w:tc>
        <w:tc>
          <w:tcPr>
            <w:tcW w:w="1924"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kern w:val="0"/>
                <w:szCs w:val="21"/>
              </w:rPr>
            </w:pPr>
            <w:r>
              <w:rPr>
                <w:rFonts w:hint="eastAsia" w:ascii="宋体" w:hAnsi="宋体" w:cs="宋体"/>
                <w:color w:val="000000"/>
                <w:kern w:val="0"/>
                <w:szCs w:val="21"/>
              </w:rPr>
              <w:t>打中靶标</w:t>
            </w:r>
          </w:p>
        </w:tc>
        <w:tc>
          <w:tcPr>
            <w:tcW w:w="121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083"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c>
          <w:tcPr>
            <w:tcW w:w="1120"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14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r>
      <w:tr>
        <w:tblPrEx>
          <w:tblLayout w:type="fixed"/>
          <w:tblCellMar>
            <w:top w:w="0" w:type="dxa"/>
            <w:left w:w="0" w:type="dxa"/>
            <w:bottom w:w="0" w:type="dxa"/>
            <w:right w:w="0" w:type="dxa"/>
          </w:tblCellMar>
        </w:tblPrEx>
        <w:trPr>
          <w:trHeight w:val="674"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pStyle w:val="15"/>
              <w:ind w:left="420"/>
              <w:jc w:val="both"/>
              <w:rPr>
                <w:rFonts w:ascii="宋体" w:hAnsi="宋体" w:eastAsia="宋体" w:cs="宋体"/>
                <w:color w:val="000000"/>
                <w:kern w:val="2"/>
                <w:sz w:val="21"/>
                <w:szCs w:val="21"/>
                <w:lang w:eastAsia="zh-CN"/>
              </w:rPr>
            </w:pPr>
            <w:r>
              <w:rPr>
                <w:rFonts w:hint="eastAsia" w:ascii="宋体" w:hAnsi="宋体" w:cs="宋体"/>
                <w:color w:val="000000"/>
                <w:kern w:val="2"/>
                <w:sz w:val="21"/>
                <w:szCs w:val="21"/>
                <w:lang w:eastAsia="zh-CN"/>
              </w:rPr>
              <w:t>绕飞2个竖杆</w:t>
            </w:r>
          </w:p>
        </w:tc>
        <w:tc>
          <w:tcPr>
            <w:tcW w:w="581"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rPr>
              <w:t>40</w:t>
            </w:r>
          </w:p>
        </w:tc>
        <w:tc>
          <w:tcPr>
            <w:tcW w:w="1924"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color w:val="000000"/>
                <w:szCs w:val="21"/>
              </w:rPr>
              <w:t>不触碰道具</w:t>
            </w:r>
          </w:p>
        </w:tc>
        <w:tc>
          <w:tcPr>
            <w:tcW w:w="121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083"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c>
          <w:tcPr>
            <w:tcW w:w="1120"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14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r>
      <w:tr>
        <w:tblPrEx>
          <w:tblLayout w:type="fixed"/>
          <w:tblCellMar>
            <w:top w:w="0" w:type="dxa"/>
            <w:left w:w="0" w:type="dxa"/>
            <w:bottom w:w="0" w:type="dxa"/>
            <w:right w:w="0" w:type="dxa"/>
          </w:tblCellMar>
        </w:tblPrEx>
        <w:trPr>
          <w:trHeight w:val="674" w:hRule="atLeast"/>
          <w:jc w:val="center"/>
        </w:trPr>
        <w:tc>
          <w:tcPr>
            <w:tcW w:w="8540" w:type="dxa"/>
            <w:gridSpan w:val="7"/>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r>
              <w:rPr>
                <w:rFonts w:hint="eastAsia" w:ascii="宋体" w:hAnsi="宋体" w:cs="宋体"/>
                <w:b/>
                <w:kern w:val="0"/>
                <w:szCs w:val="21"/>
              </w:rPr>
              <w:t>其他扣分项目</w:t>
            </w:r>
          </w:p>
        </w:tc>
      </w:tr>
      <w:tr>
        <w:tblPrEx>
          <w:tblLayout w:type="fixed"/>
          <w:tblCellMar>
            <w:top w:w="0" w:type="dxa"/>
            <w:left w:w="0" w:type="dxa"/>
            <w:bottom w:w="0" w:type="dxa"/>
            <w:right w:w="0" w:type="dxa"/>
          </w:tblCellMar>
        </w:tblPrEx>
        <w:trPr>
          <w:trHeight w:val="674"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b/>
                <w:bCs/>
                <w:color w:val="000000"/>
                <w:kern w:val="0"/>
                <w:szCs w:val="21"/>
              </w:rPr>
              <w:t>无人机触碰道具</w:t>
            </w:r>
          </w:p>
        </w:tc>
        <w:tc>
          <w:tcPr>
            <w:tcW w:w="581"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kern w:val="0"/>
                <w:szCs w:val="21"/>
              </w:rPr>
            </w:pPr>
            <w:r>
              <w:rPr>
                <w:rFonts w:hint="eastAsia" w:ascii="宋体" w:hAnsi="宋体" w:cs="宋体"/>
                <w:b/>
                <w:bCs/>
                <w:color w:val="000000"/>
                <w:kern w:val="0"/>
                <w:szCs w:val="21"/>
              </w:rPr>
              <w:t>0</w:t>
            </w:r>
          </w:p>
        </w:tc>
        <w:tc>
          <w:tcPr>
            <w:tcW w:w="1924"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b/>
                <w:bCs/>
                <w:color w:val="000000"/>
                <w:kern w:val="0"/>
                <w:szCs w:val="21"/>
              </w:rPr>
              <w:t>每相撞一次，扣5分</w:t>
            </w:r>
          </w:p>
        </w:tc>
        <w:tc>
          <w:tcPr>
            <w:tcW w:w="121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083"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120"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c>
          <w:tcPr>
            <w:tcW w:w="114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rPr>
                <w:rFonts w:ascii="宋体" w:hAnsi="宋体" w:cs="宋体"/>
                <w:color w:val="000000"/>
                <w:szCs w:val="21"/>
              </w:rPr>
            </w:pPr>
          </w:p>
        </w:tc>
      </w:tr>
      <w:tr>
        <w:tblPrEx>
          <w:tblLayout w:type="fixed"/>
          <w:tblCellMar>
            <w:top w:w="0" w:type="dxa"/>
            <w:left w:w="0" w:type="dxa"/>
            <w:bottom w:w="0" w:type="dxa"/>
            <w:right w:w="0" w:type="dxa"/>
          </w:tblCellMar>
        </w:tblPrEx>
        <w:trPr>
          <w:trHeight w:val="674" w:hRule="atLeast"/>
          <w:jc w:val="center"/>
        </w:trPr>
        <w:tc>
          <w:tcPr>
            <w:tcW w:w="1466"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center"/>
              <w:textAlignment w:val="center"/>
              <w:rPr>
                <w:rFonts w:ascii="宋体" w:hAnsi="宋体" w:cs="宋体"/>
                <w:color w:val="000000"/>
                <w:szCs w:val="21"/>
              </w:rPr>
            </w:pPr>
            <w:r>
              <w:rPr>
                <w:rFonts w:hint="eastAsia" w:ascii="宋体" w:hAnsi="宋体" w:cs="宋体"/>
                <w:b/>
                <w:bCs/>
                <w:color w:val="000000"/>
                <w:kern w:val="0"/>
                <w:szCs w:val="21"/>
              </w:rPr>
              <w:t>合计</w:t>
            </w:r>
          </w:p>
        </w:tc>
        <w:tc>
          <w:tcPr>
            <w:tcW w:w="581"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bCs/>
                <w:color w:val="000000"/>
                <w:kern w:val="0"/>
                <w:szCs w:val="21"/>
              </w:rPr>
            </w:pPr>
          </w:p>
        </w:tc>
        <w:tc>
          <w:tcPr>
            <w:tcW w:w="1924"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b/>
                <w:color w:val="000000"/>
                <w:kern w:val="0"/>
                <w:szCs w:val="21"/>
              </w:rPr>
            </w:pPr>
          </w:p>
        </w:tc>
        <w:tc>
          <w:tcPr>
            <w:tcW w:w="121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left"/>
              <w:textAlignment w:val="center"/>
              <w:rPr>
                <w:rFonts w:ascii="宋体" w:hAnsi="宋体" w:cs="宋体"/>
                <w:b/>
                <w:color w:val="000000"/>
                <w:kern w:val="0"/>
                <w:szCs w:val="21"/>
              </w:rPr>
            </w:pPr>
          </w:p>
        </w:tc>
        <w:tc>
          <w:tcPr>
            <w:tcW w:w="1083"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left"/>
              <w:textAlignment w:val="center"/>
              <w:rPr>
                <w:rFonts w:ascii="宋体" w:hAnsi="宋体" w:cs="宋体"/>
                <w:b/>
                <w:color w:val="000000"/>
                <w:kern w:val="0"/>
                <w:szCs w:val="21"/>
              </w:rPr>
            </w:pPr>
          </w:p>
        </w:tc>
        <w:tc>
          <w:tcPr>
            <w:tcW w:w="1120"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widowControl/>
              <w:jc w:val="left"/>
              <w:textAlignment w:val="center"/>
              <w:rPr>
                <w:rFonts w:ascii="宋体" w:hAnsi="宋体" w:cs="宋体"/>
                <w:b/>
                <w:color w:val="000000"/>
                <w:kern w:val="0"/>
                <w:szCs w:val="21"/>
              </w:rPr>
            </w:pPr>
          </w:p>
        </w:tc>
        <w:tc>
          <w:tcPr>
            <w:tcW w:w="1148" w:type="dxa"/>
            <w:tcBorders>
              <w:top w:val="single" w:color="auto" w:sz="4" w:space="0"/>
              <w:left w:val="single" w:color="auto" w:sz="4" w:space="0"/>
              <w:bottom w:val="single" w:color="auto" w:sz="4" w:space="0"/>
              <w:right w:val="single" w:color="auto" w:sz="4" w:space="0"/>
            </w:tcBorders>
            <w:tcMar>
              <w:top w:w="12" w:type="dxa"/>
              <w:left w:w="12" w:type="dxa"/>
              <w:right w:w="12" w:type="dxa"/>
            </w:tcMar>
            <w:vAlign w:val="center"/>
          </w:tcPr>
          <w:p>
            <w:pPr>
              <w:jc w:val="center"/>
              <w:rPr>
                <w:rFonts w:ascii="宋体" w:hAnsi="宋体" w:cs="宋体"/>
                <w:color w:val="000000"/>
                <w:szCs w:val="21"/>
              </w:rPr>
            </w:pPr>
          </w:p>
        </w:tc>
      </w:tr>
    </w:tbl>
    <w:p>
      <w:pPr>
        <w:pStyle w:val="15"/>
        <w:spacing w:line="360" w:lineRule="auto"/>
        <w:ind w:left="420"/>
        <w:rPr>
          <w:rFonts w:ascii="宋体" w:hAnsi="宋体" w:eastAsia="宋体" w:cs="宋体"/>
          <w:b/>
          <w:bCs/>
          <w:sz w:val="21"/>
          <w:szCs w:val="21"/>
        </w:rPr>
      </w:pPr>
    </w:p>
    <w:p>
      <w:pPr>
        <w:pStyle w:val="15"/>
        <w:widowControl w:val="0"/>
        <w:spacing w:line="300" w:lineRule="auto"/>
        <w:ind w:left="420" w:firstLine="560"/>
        <w:jc w:val="right"/>
        <w:rPr>
          <w:rFonts w:ascii="宋体" w:hAnsi="宋体" w:eastAsia="宋体" w:cs="宋体"/>
          <w:kern w:val="2"/>
          <w:lang w:eastAsia="zh-CN"/>
        </w:rPr>
      </w:pPr>
      <w:r>
        <w:rPr>
          <w:rFonts w:hint="eastAsia" w:ascii="宋体" w:hAnsi="宋体" w:eastAsia="宋体" w:cs="宋体"/>
          <w:kern w:val="2"/>
          <w:lang w:eastAsia="zh-CN"/>
        </w:rPr>
        <w:t>队伍最终得分：</w:t>
      </w:r>
      <w:r>
        <w:rPr>
          <w:rFonts w:hint="eastAsia" w:ascii="宋体" w:hAnsi="宋体" w:eastAsia="宋体" w:cs="宋体"/>
          <w:kern w:val="2"/>
          <w:u w:val="single"/>
          <w:lang w:eastAsia="zh-CN"/>
        </w:rPr>
        <w:t xml:space="preserve">               </w:t>
      </w:r>
      <w:r>
        <w:rPr>
          <w:rFonts w:hint="eastAsia" w:ascii="宋体" w:hAnsi="宋体" w:eastAsia="宋体" w:cs="宋体"/>
          <w:kern w:val="2"/>
          <w:lang w:eastAsia="zh-CN"/>
        </w:rPr>
        <w:t>分</w:t>
      </w:r>
    </w:p>
    <w:p>
      <w:pPr>
        <w:pStyle w:val="15"/>
        <w:widowControl w:val="0"/>
        <w:spacing w:line="300" w:lineRule="auto"/>
        <w:ind w:left="420" w:firstLine="560"/>
        <w:rPr>
          <w:rFonts w:ascii="宋体" w:hAnsi="宋体" w:eastAsia="宋体" w:cs="宋体"/>
          <w:kern w:val="2"/>
          <w:lang w:eastAsia="zh-CN"/>
        </w:rPr>
      </w:pPr>
    </w:p>
    <w:p>
      <w:pPr>
        <w:pStyle w:val="15"/>
        <w:widowControl w:val="0"/>
        <w:spacing w:line="300" w:lineRule="auto"/>
        <w:ind w:left="420" w:firstLine="560"/>
        <w:jc w:val="right"/>
        <w:rPr>
          <w:rFonts w:ascii="宋体" w:hAnsi="宋体" w:eastAsia="宋体" w:cs="宋体"/>
          <w:kern w:val="2"/>
          <w:lang w:eastAsia="zh-CN"/>
        </w:rPr>
      </w:pPr>
      <w:r>
        <w:rPr>
          <w:rFonts w:hint="eastAsia" w:ascii="宋体" w:hAnsi="宋体" w:eastAsia="宋体" w:cs="宋体"/>
          <w:kern w:val="2"/>
          <w:lang w:eastAsia="zh-CN"/>
        </w:rPr>
        <w:t xml:space="preserve">                  活动队长签字：</w:t>
      </w:r>
      <w:r>
        <w:rPr>
          <w:rFonts w:hint="eastAsia" w:ascii="宋体" w:hAnsi="宋体" w:eastAsia="宋体" w:cs="宋体"/>
          <w:kern w:val="2"/>
          <w:u w:val="single"/>
          <w:lang w:eastAsia="zh-CN"/>
        </w:rPr>
        <w:t xml:space="preserve">              </w:t>
      </w:r>
      <w:r>
        <w:rPr>
          <w:rFonts w:hint="eastAsia" w:ascii="宋体" w:hAnsi="宋体" w:eastAsia="宋体" w:cs="宋体"/>
          <w:kern w:val="2"/>
          <w:lang w:eastAsia="zh-CN"/>
        </w:rPr>
        <w:t>；</w:t>
      </w:r>
    </w:p>
    <w:p>
      <w:pPr>
        <w:pStyle w:val="15"/>
        <w:widowControl w:val="0"/>
        <w:spacing w:line="300" w:lineRule="auto"/>
        <w:ind w:left="420" w:firstLine="560"/>
        <w:rPr>
          <w:rFonts w:ascii="宋体" w:hAnsi="宋体" w:eastAsia="宋体" w:cs="宋体"/>
          <w:kern w:val="2"/>
          <w:lang w:eastAsia="zh-CN"/>
        </w:rPr>
      </w:pPr>
    </w:p>
    <w:p>
      <w:pPr>
        <w:pStyle w:val="15"/>
        <w:widowControl w:val="0"/>
        <w:spacing w:line="300" w:lineRule="auto"/>
        <w:ind w:left="420" w:firstLine="560"/>
        <w:jc w:val="right"/>
        <w:rPr>
          <w:lang w:eastAsia="zh-CN"/>
        </w:rPr>
      </w:pPr>
      <w:r>
        <w:rPr>
          <w:rFonts w:hint="eastAsia" w:ascii="宋体" w:hAnsi="宋体" w:eastAsia="宋体" w:cs="宋体"/>
          <w:kern w:val="2"/>
          <w:lang w:eastAsia="zh-CN"/>
        </w:rPr>
        <w:t xml:space="preserve">                      裁 判  签 字：</w:t>
      </w:r>
      <w:r>
        <w:rPr>
          <w:rFonts w:hint="eastAsia" w:ascii="宋体" w:hAnsi="宋体" w:eastAsia="宋体" w:cs="宋体"/>
          <w:kern w:val="2"/>
          <w:u w:val="single"/>
          <w:lang w:eastAsia="zh-CN"/>
        </w:rPr>
        <w:t xml:space="preserve">              </w:t>
      </w:r>
      <w:r>
        <w:rPr>
          <w:rFonts w:hint="eastAsia" w:ascii="宋体" w:hAnsi="宋体" w:eastAsia="宋体" w:cs="宋体"/>
          <w:kern w:val="2"/>
          <w:lang w:eastAsia="zh-CN"/>
        </w:rPr>
        <w:t>；</w:t>
      </w:r>
    </w:p>
    <w:p/>
    <w:p>
      <w:pPr>
        <w:widowControl/>
        <w:jc w:val="center"/>
        <w:rPr>
          <w:rFonts w:ascii="仿宋" w:hAnsi="仿宋" w:eastAsia="仿宋" w:cs="仿宋"/>
          <w:b/>
          <w:bCs/>
          <w:color w:val="000000"/>
          <w:kern w:val="0"/>
          <w:sz w:val="32"/>
          <w:szCs w:val="32"/>
          <w:lang w:bidi="ar"/>
        </w:rPr>
      </w:pPr>
    </w:p>
    <w:p>
      <w:pPr>
        <w:widowControl/>
        <w:jc w:val="center"/>
        <w:rPr>
          <w:rFonts w:ascii="仿宋" w:hAnsi="仿宋" w:eastAsia="仿宋" w:cs="仿宋"/>
          <w:b/>
          <w:bCs/>
          <w:color w:val="000000"/>
          <w:kern w:val="0"/>
          <w:sz w:val="32"/>
          <w:szCs w:val="32"/>
          <w:lang w:bidi="ar"/>
        </w:rPr>
      </w:pPr>
    </w:p>
    <w:p>
      <w:pPr>
        <w:widowControl/>
        <w:jc w:val="center"/>
        <w:rPr>
          <w:rFonts w:ascii="仿宋" w:hAnsi="仿宋" w:eastAsia="仿宋" w:cs="仿宋"/>
          <w:b/>
          <w:bCs/>
          <w:color w:val="000000"/>
          <w:kern w:val="0"/>
          <w:sz w:val="32"/>
          <w:szCs w:val="32"/>
          <w:lang w:bidi="ar"/>
        </w:rPr>
      </w:pPr>
    </w:p>
    <w:p>
      <w:pPr>
        <w:widowControl/>
        <w:jc w:val="center"/>
        <w:rPr>
          <w:rFonts w:ascii="仿宋" w:hAnsi="仿宋" w:eastAsia="仿宋" w:cs="仿宋"/>
          <w:b/>
          <w:bCs/>
          <w:color w:val="000000"/>
          <w:kern w:val="0"/>
          <w:sz w:val="32"/>
          <w:szCs w:val="32"/>
          <w:lang w:bidi="ar"/>
        </w:rPr>
      </w:pPr>
    </w:p>
    <w:p>
      <w:pPr>
        <w:autoSpaceDE w:val="0"/>
        <w:autoSpaceDN w:val="0"/>
        <w:adjustRightInd w:val="0"/>
        <w:spacing w:line="300" w:lineRule="auto"/>
        <w:ind w:right="-82" w:rightChars="-39"/>
        <w:jc w:val="left"/>
        <w:outlineLvl w:val="1"/>
        <w:rPr>
          <w:rFonts w:ascii="仿宋" w:hAnsi="仿宋" w:eastAsia="仿宋" w:cs="仿宋"/>
          <w:color w:val="000000"/>
          <w:sz w:val="28"/>
          <w:szCs w:val="36"/>
        </w:rPr>
      </w:pPr>
    </w:p>
    <w:p>
      <w:pPr>
        <w:autoSpaceDE w:val="0"/>
        <w:autoSpaceDN w:val="0"/>
        <w:adjustRightInd w:val="0"/>
        <w:spacing w:line="300" w:lineRule="auto"/>
        <w:ind w:right="-82" w:rightChars="-39"/>
        <w:jc w:val="left"/>
        <w:outlineLvl w:val="1"/>
        <w:rPr>
          <w:rFonts w:ascii="仿宋" w:hAnsi="仿宋" w:eastAsia="仿宋" w:cs="仿宋"/>
          <w:color w:val="000000"/>
          <w:sz w:val="28"/>
          <w:szCs w:val="36"/>
        </w:rPr>
      </w:pPr>
    </w:p>
    <w:p>
      <w:pPr>
        <w:autoSpaceDE w:val="0"/>
        <w:autoSpaceDN w:val="0"/>
        <w:adjustRightInd w:val="0"/>
        <w:spacing w:line="300" w:lineRule="auto"/>
        <w:ind w:right="-82" w:rightChars="-39"/>
        <w:jc w:val="left"/>
        <w:outlineLvl w:val="1"/>
        <w:rPr>
          <w:rFonts w:hint="eastAsia" w:ascii="黑体" w:hAnsi="黑体" w:eastAsia="黑体" w:cs="黑体"/>
          <w:color w:val="000000"/>
          <w:sz w:val="28"/>
          <w:szCs w:val="36"/>
        </w:rPr>
      </w:pPr>
      <w:r>
        <w:rPr>
          <w:rFonts w:hint="eastAsia" w:ascii="黑体" w:hAnsi="黑体" w:eastAsia="黑体" w:cs="黑体"/>
          <w:color w:val="000000"/>
          <w:sz w:val="28"/>
          <w:szCs w:val="36"/>
        </w:rPr>
        <w:t>附件</w:t>
      </w:r>
      <w:r>
        <w:rPr>
          <w:rFonts w:hint="eastAsia" w:ascii="黑体" w:hAnsi="黑体" w:eastAsia="黑体" w:cs="黑体"/>
          <w:color w:val="000000"/>
          <w:sz w:val="28"/>
          <w:szCs w:val="36"/>
          <w:lang w:val="en-US" w:eastAsia="zh-CN"/>
        </w:rPr>
        <w:t>3</w:t>
      </w:r>
      <w:r>
        <w:rPr>
          <w:rFonts w:hint="eastAsia" w:ascii="黑体" w:hAnsi="黑体" w:eastAsia="黑体" w:cs="黑体"/>
          <w:color w:val="000000"/>
          <w:sz w:val="28"/>
          <w:szCs w:val="36"/>
        </w:rPr>
        <w:t>-12</w:t>
      </w:r>
    </w:p>
    <w:p>
      <w:pPr>
        <w:autoSpaceDE w:val="0"/>
        <w:autoSpaceDN w:val="0"/>
        <w:adjustRightInd w:val="0"/>
        <w:spacing w:line="300" w:lineRule="auto"/>
        <w:ind w:right="-82" w:rightChars="-39"/>
        <w:jc w:val="center"/>
        <w:outlineLvl w:val="1"/>
        <w:rPr>
          <w:rFonts w:ascii="黑体" w:hAnsi="黑体" w:eastAsia="黑体" w:cs="黑体"/>
          <w:b/>
          <w:bCs/>
          <w:sz w:val="36"/>
          <w:szCs w:val="36"/>
        </w:rPr>
      </w:pPr>
      <w:r>
        <w:rPr>
          <w:rFonts w:hint="eastAsia" w:ascii="黑体" w:hAnsi="黑体" w:eastAsia="黑体" w:cs="黑体"/>
          <w:b/>
          <w:bCs/>
          <w:sz w:val="36"/>
          <w:szCs w:val="36"/>
        </w:rPr>
        <w:t>模拟飞行锦标赛</w:t>
      </w:r>
    </w:p>
    <w:p>
      <w:pPr>
        <w:pStyle w:val="4"/>
        <w:jc w:val="center"/>
      </w:pPr>
      <w:r>
        <w:rPr>
          <w:rFonts w:hint="eastAsia"/>
        </w:rPr>
        <w:t>红牛朗利特特技竞速赛竞赛规则</w:t>
      </w:r>
    </w:p>
    <w:p>
      <w:pPr>
        <w:pStyle w:val="4"/>
        <w:rPr>
          <w:rFonts w:ascii="宋体" w:hAnsi="宋体" w:eastAsia="宋体"/>
          <w:b w:val="0"/>
          <w:kern w:val="0"/>
          <w:sz w:val="24"/>
        </w:rPr>
      </w:pPr>
      <w:r>
        <w:rPr>
          <w:rFonts w:hint="eastAsia" w:ascii="仿宋" w:hAnsi="仿宋" w:eastAsia="仿宋" w:cs="仿宋"/>
          <w:sz w:val="24"/>
        </w:rPr>
        <w:t>⚫</w:t>
      </w:r>
      <w:r>
        <w:rPr>
          <w:rFonts w:hint="eastAsia" w:ascii="仿宋" w:hAnsi="仿宋" w:eastAsia="仿宋" w:cs="仿宋"/>
          <w:color w:val="000000"/>
          <w:kern w:val="0"/>
          <w:sz w:val="24"/>
          <w:lang w:bidi="ar"/>
        </w:rPr>
        <w:t>机型：</w:t>
      </w:r>
      <w:r>
        <w:rPr>
          <w:rFonts w:hint="eastAsia" w:ascii="宋体" w:hAnsi="宋体" w:eastAsia="宋体"/>
          <w:bCs/>
          <w:kern w:val="0"/>
          <w:sz w:val="24"/>
        </w:rPr>
        <w:t xml:space="preserve">EXTRA 300S </w:t>
      </w:r>
    </w:p>
    <w:p>
      <w:pPr>
        <w:widowControl/>
        <w:spacing w:after="72" w:afterLines="30" w:line="360" w:lineRule="auto"/>
        <w:jc w:val="left"/>
        <w:rPr>
          <w:rFonts w:ascii="仿宋" w:hAnsi="仿宋" w:eastAsia="仿宋" w:cs="仿宋"/>
          <w:sz w:val="24"/>
        </w:rPr>
      </w:pPr>
      <w:r>
        <w:rPr>
          <w:rFonts w:hint="eastAsia" w:ascii="仿宋" w:hAnsi="仿宋" w:eastAsia="仿宋" w:cs="仿宋"/>
          <w:sz w:val="24"/>
        </w:rPr>
        <w:t>⚫</w:t>
      </w:r>
      <w:r>
        <w:rPr>
          <w:rFonts w:hint="eastAsia" w:ascii="宋体" w:hAnsi="宋体"/>
          <w:kern w:val="0"/>
          <w:sz w:val="24"/>
        </w:rPr>
        <w:t>任务：选择联网任务模式; 标题：Red Bull -Longleat ; 难度：中级</w:t>
      </w:r>
      <w:r>
        <w:rPr>
          <w:rFonts w:hint="eastAsia" w:ascii="仿宋" w:hAnsi="仿宋" w:eastAsia="仿宋" w:cs="仿宋"/>
          <w:color w:val="000000"/>
          <w:kern w:val="0"/>
          <w:sz w:val="24"/>
          <w:lang w:bidi="ar"/>
        </w:rPr>
        <w:t xml:space="preserve"> </w:t>
      </w:r>
    </w:p>
    <w:p>
      <w:pPr>
        <w:widowControl/>
        <w:spacing w:after="72" w:afterLines="30" w:line="360" w:lineRule="auto"/>
        <w:jc w:val="left"/>
        <w:rPr>
          <w:rFonts w:ascii="宋体" w:hAnsi="宋体"/>
          <w:kern w:val="0"/>
          <w:sz w:val="24"/>
        </w:rPr>
      </w:pPr>
      <w:r>
        <w:rPr>
          <w:rFonts w:hint="eastAsia" w:ascii="仿宋" w:hAnsi="仿宋" w:eastAsia="仿宋" w:cs="仿宋"/>
          <w:sz w:val="24"/>
        </w:rPr>
        <w:t>⚫</w:t>
      </w:r>
      <w:r>
        <w:rPr>
          <w:rFonts w:hint="eastAsia" w:ascii="宋体" w:hAnsi="宋体"/>
          <w:kern w:val="0"/>
          <w:sz w:val="24"/>
        </w:rPr>
        <w:t xml:space="preserve">气象：晴空主题（Fair Weather) </w:t>
      </w:r>
    </w:p>
    <w:p>
      <w:pPr>
        <w:widowControl/>
        <w:spacing w:after="72" w:afterLines="30" w:line="360" w:lineRule="auto"/>
        <w:jc w:val="left"/>
        <w:rPr>
          <w:rFonts w:ascii="宋体" w:hAnsi="宋体"/>
          <w:kern w:val="0"/>
          <w:sz w:val="24"/>
        </w:rPr>
      </w:pPr>
      <w:r>
        <w:rPr>
          <w:rFonts w:hint="eastAsia" w:ascii="仿宋" w:hAnsi="仿宋" w:eastAsia="仿宋" w:cs="仿宋"/>
          <w:sz w:val="24"/>
        </w:rPr>
        <w:t>⚫</w:t>
      </w:r>
      <w:r>
        <w:rPr>
          <w:rFonts w:hint="eastAsia" w:ascii="宋体" w:hAnsi="宋体"/>
          <w:kern w:val="0"/>
          <w:sz w:val="24"/>
        </w:rPr>
        <w:t xml:space="preserve">真实性设置：困难模式下取消自动尾舵，勾选显示飞行提示、勾选开启自动混合器、勾选允许螺旋效应，其余选项及功能不允许使用。 </w:t>
      </w:r>
    </w:p>
    <w:p>
      <w:pPr>
        <w:widowControl/>
        <w:spacing w:after="72" w:afterLines="30" w:line="360" w:lineRule="auto"/>
        <w:jc w:val="left"/>
        <w:rPr>
          <w:rFonts w:ascii="宋体" w:hAnsi="宋体"/>
          <w:kern w:val="0"/>
          <w:sz w:val="24"/>
        </w:rPr>
      </w:pPr>
      <w:r>
        <w:rPr>
          <w:rFonts w:hint="eastAsia" w:ascii="仿宋" w:hAnsi="仿宋" w:eastAsia="仿宋" w:cs="仿宋"/>
          <w:sz w:val="24"/>
        </w:rPr>
        <w:t>⚫</w:t>
      </w:r>
      <w:r>
        <w:rPr>
          <w:rFonts w:hint="eastAsia" w:ascii="宋体" w:hAnsi="宋体"/>
          <w:kern w:val="0"/>
          <w:sz w:val="24"/>
        </w:rPr>
        <w:t>摇杆键位设置：允许使用氮气加速功能。</w:t>
      </w:r>
    </w:p>
    <w:p>
      <w:pPr>
        <w:widowControl/>
        <w:spacing w:after="72" w:afterLines="30" w:line="360" w:lineRule="auto"/>
        <w:jc w:val="left"/>
        <w:rPr>
          <w:rFonts w:ascii="仿宋" w:hAnsi="仿宋" w:eastAsia="仿宋" w:cs="仿宋"/>
          <w:sz w:val="24"/>
        </w:rPr>
      </w:pPr>
      <w:r>
        <w:rPr>
          <w:rFonts w:hint="eastAsia" w:ascii="仿宋" w:hAnsi="仿宋" w:eastAsia="仿宋" w:cs="仿宋"/>
          <w:sz w:val="24"/>
        </w:rPr>
        <w:t>⚫</w:t>
      </w:r>
      <w:r>
        <w:rPr>
          <w:rFonts w:hint="eastAsia" w:ascii="宋体" w:hAnsi="宋体"/>
          <w:kern w:val="0"/>
          <w:sz w:val="24"/>
        </w:rPr>
        <w:t>竞赛程序：参赛选手使用座舱视角驾驶 EXTRA 300S 型飞机完成 4 圈穿越 7 个气柱门的飞行任务。具体飞行线路可以查看任务简报，或先在“Red Bull -Longleat”地图中根据引导进行熟悉。</w:t>
      </w:r>
      <w:r>
        <w:rPr>
          <w:rFonts w:hint="eastAsia" w:ascii="仿宋" w:hAnsi="仿宋" w:eastAsia="仿宋" w:cs="仿宋"/>
          <w:color w:val="000000"/>
          <w:kern w:val="0"/>
          <w:sz w:val="24"/>
          <w:lang w:bidi="ar"/>
        </w:rPr>
        <w:t xml:space="preserve"> </w:t>
      </w:r>
    </w:p>
    <w:p>
      <w:pPr>
        <w:widowControl/>
        <w:spacing w:line="360" w:lineRule="auto"/>
        <w:jc w:val="left"/>
        <w:rPr>
          <w:rFonts w:ascii="宋体" w:hAnsi="宋体"/>
          <w:kern w:val="0"/>
          <w:sz w:val="24"/>
        </w:rPr>
      </w:pPr>
      <w:r>
        <w:rPr>
          <w:rFonts w:hint="eastAsia" w:ascii="仿宋" w:hAnsi="仿宋" w:eastAsia="仿宋" w:cs="仿宋"/>
          <w:sz w:val="24"/>
        </w:rPr>
        <w:t>⚫</w:t>
      </w:r>
      <w:r>
        <w:rPr>
          <w:rFonts w:hint="eastAsia" w:ascii="宋体" w:hAnsi="宋体"/>
          <w:kern w:val="0"/>
          <w:sz w:val="24"/>
        </w:rPr>
        <w:t xml:space="preserve">竞赛示意图 </w:t>
      </w:r>
    </w:p>
    <w:p>
      <w:pPr>
        <w:widowControl/>
        <w:spacing w:line="360" w:lineRule="auto"/>
        <w:jc w:val="left"/>
        <w:rPr>
          <w:rFonts w:ascii="仿宋" w:hAnsi="仿宋" w:eastAsia="仿宋" w:cs="仿宋"/>
          <w:color w:val="000000"/>
          <w:kern w:val="0"/>
          <w:sz w:val="24"/>
          <w:lang w:bidi="ar"/>
        </w:rPr>
      </w:pPr>
      <w:r>
        <w:drawing>
          <wp:anchor distT="0" distB="0" distL="114300" distR="114300" simplePos="0" relativeHeight="251704320" behindDoc="0" locked="0" layoutInCell="1" allowOverlap="1">
            <wp:simplePos x="0" y="0"/>
            <wp:positionH relativeFrom="column">
              <wp:posOffset>-5715</wp:posOffset>
            </wp:positionH>
            <wp:positionV relativeFrom="paragraph">
              <wp:posOffset>58420</wp:posOffset>
            </wp:positionV>
            <wp:extent cx="5266690" cy="1416685"/>
            <wp:effectExtent l="0" t="0" r="10160" b="12065"/>
            <wp:wrapNone/>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261"/>
                    <a:stretch>
                      <a:fillRect/>
                    </a:stretch>
                  </pic:blipFill>
                  <pic:spPr>
                    <a:xfrm>
                      <a:off x="0" y="0"/>
                      <a:ext cx="5266690" cy="1416685"/>
                    </a:xfrm>
                    <a:prstGeom prst="rect">
                      <a:avLst/>
                    </a:prstGeom>
                    <a:noFill/>
                    <a:ln>
                      <a:noFill/>
                    </a:ln>
                  </pic:spPr>
                </pic:pic>
              </a:graphicData>
            </a:graphic>
          </wp:anchor>
        </w:drawing>
      </w:r>
    </w:p>
    <w:p>
      <w:pPr>
        <w:widowControl/>
        <w:spacing w:line="360" w:lineRule="auto"/>
        <w:jc w:val="left"/>
        <w:rPr>
          <w:rFonts w:ascii="仿宋" w:hAnsi="仿宋" w:eastAsia="仿宋" w:cs="仿宋"/>
          <w:color w:val="000000"/>
          <w:kern w:val="0"/>
          <w:sz w:val="24"/>
          <w:lang w:bidi="ar"/>
        </w:rPr>
      </w:pPr>
    </w:p>
    <w:p>
      <w:pPr>
        <w:widowControl/>
        <w:spacing w:line="360" w:lineRule="auto"/>
        <w:jc w:val="left"/>
        <w:rPr>
          <w:rFonts w:ascii="仿宋" w:hAnsi="仿宋" w:eastAsia="仿宋" w:cs="仿宋"/>
          <w:color w:val="000000"/>
          <w:kern w:val="0"/>
          <w:sz w:val="24"/>
          <w:lang w:bidi="ar"/>
        </w:rPr>
      </w:pPr>
    </w:p>
    <w:p>
      <w:pPr>
        <w:widowControl/>
        <w:spacing w:line="360" w:lineRule="auto"/>
        <w:jc w:val="left"/>
        <w:rPr>
          <w:rFonts w:ascii="仿宋" w:hAnsi="仿宋" w:eastAsia="仿宋" w:cs="仿宋"/>
          <w:color w:val="000000"/>
          <w:kern w:val="0"/>
          <w:sz w:val="24"/>
          <w:lang w:bidi="ar"/>
        </w:rPr>
      </w:pPr>
    </w:p>
    <w:p>
      <w:pPr>
        <w:widowControl/>
        <w:spacing w:line="360" w:lineRule="auto"/>
        <w:jc w:val="left"/>
        <w:rPr>
          <w:rFonts w:ascii="仿宋" w:hAnsi="仿宋" w:eastAsia="仿宋" w:cs="仿宋"/>
          <w:color w:val="000000"/>
          <w:kern w:val="0"/>
          <w:sz w:val="24"/>
          <w:lang w:bidi="ar"/>
        </w:rPr>
      </w:pPr>
    </w:p>
    <w:p>
      <w:pPr>
        <w:widowControl/>
        <w:spacing w:line="360" w:lineRule="auto"/>
        <w:jc w:val="left"/>
        <w:rPr>
          <w:rFonts w:ascii="仿宋" w:hAnsi="仿宋" w:eastAsia="仿宋" w:cs="仿宋"/>
          <w:color w:val="000000"/>
          <w:kern w:val="0"/>
          <w:sz w:val="24"/>
          <w:lang w:bidi="ar"/>
        </w:rPr>
      </w:pPr>
    </w:p>
    <w:p>
      <w:pPr>
        <w:widowControl/>
        <w:spacing w:line="360" w:lineRule="auto"/>
        <w:jc w:val="left"/>
        <w:rPr>
          <w:rFonts w:ascii="宋体" w:hAnsi="宋体"/>
          <w:kern w:val="0"/>
          <w:sz w:val="24"/>
        </w:rPr>
      </w:pPr>
      <w:r>
        <w:rPr>
          <w:rFonts w:hint="eastAsia" w:ascii="仿宋" w:hAnsi="仿宋" w:eastAsia="仿宋" w:cs="仿宋"/>
          <w:sz w:val="24"/>
        </w:rPr>
        <w:t>⚫</w:t>
      </w:r>
      <w:r>
        <w:rPr>
          <w:rFonts w:hint="eastAsia" w:ascii="宋体" w:hAnsi="宋体"/>
          <w:kern w:val="0"/>
          <w:sz w:val="24"/>
        </w:rPr>
        <w:t xml:space="preserve">评分标准： </w:t>
      </w:r>
    </w:p>
    <w:p>
      <w:pPr>
        <w:widowControl/>
        <w:spacing w:line="360" w:lineRule="auto"/>
        <w:jc w:val="left"/>
        <w:rPr>
          <w:rFonts w:ascii="宋体" w:hAnsi="宋体"/>
          <w:kern w:val="0"/>
          <w:sz w:val="24"/>
        </w:rPr>
      </w:pPr>
      <w:r>
        <w:rPr>
          <w:rFonts w:hint="eastAsia" w:ascii="宋体" w:hAnsi="宋体"/>
          <w:kern w:val="0"/>
          <w:sz w:val="24"/>
        </w:rPr>
        <w:t xml:space="preserve">载入任务时打开监测软件，进入任务界面后有 10 秒钟调整准备时间，选手可以使用“+，-”调整驾驶员视角，任务开始后选手有 10 秒钟时间通过一号气柱门，超时将取消该轮比赛成绩。飞机每次穿越气柱门时机体挂碰气柱会被罚时 10 秒，高度超过气柱高度会被罚时 3 秒。整个飞行过程中发生坠毁即视为任务失败。四圈完成后计时自动停止。此时选手示意裁判停止监测软件，记录成绩。任务飞行时间超过 4 分钟裁判将终止比赛，该轮比赛成绩取消。 </w:t>
      </w:r>
    </w:p>
    <w:p>
      <w:pPr>
        <w:widowControl/>
        <w:spacing w:line="360" w:lineRule="auto"/>
      </w:pPr>
      <w:r>
        <w:rPr>
          <w:rFonts w:hint="eastAsia" w:ascii="仿宋" w:hAnsi="仿宋" w:eastAsia="仿宋" w:cs="仿宋"/>
          <w:sz w:val="24"/>
        </w:rPr>
        <w:t>⚫</w:t>
      </w:r>
      <w:r>
        <w:rPr>
          <w:rFonts w:hint="eastAsia" w:ascii="宋体" w:hAnsi="宋体"/>
          <w:kern w:val="0"/>
          <w:sz w:val="24"/>
        </w:rPr>
        <w:t>最短比赛时间：100 秒；最长比赛时间：240 秒。</w:t>
      </w:r>
    </w:p>
    <w:p>
      <w:pPr>
        <w:autoSpaceDE w:val="0"/>
        <w:autoSpaceDN w:val="0"/>
        <w:adjustRightInd w:val="0"/>
        <w:spacing w:line="300" w:lineRule="auto"/>
        <w:ind w:right="-82" w:rightChars="-39"/>
        <w:jc w:val="center"/>
        <w:outlineLvl w:val="1"/>
        <w:rPr>
          <w:rFonts w:ascii="黑体" w:hAnsi="黑体" w:eastAsia="黑体" w:cs="黑体"/>
          <w:b/>
          <w:bCs/>
          <w:sz w:val="36"/>
          <w:szCs w:val="36"/>
        </w:rPr>
      </w:pPr>
      <w:r>
        <w:rPr>
          <w:rFonts w:hint="eastAsia" w:ascii="黑体" w:hAnsi="黑体" w:eastAsia="黑体" w:cs="黑体"/>
          <w:b/>
          <w:bCs/>
          <w:sz w:val="36"/>
          <w:szCs w:val="36"/>
        </w:rPr>
        <w:t>模拟飞行锦标赛</w:t>
      </w:r>
    </w:p>
    <w:p>
      <w:pPr>
        <w:pStyle w:val="4"/>
        <w:jc w:val="center"/>
      </w:pPr>
      <w:r>
        <w:rPr>
          <w:rFonts w:hint="eastAsia"/>
        </w:rPr>
        <w:t>本场五边争霸赛（北京机场）竞赛规则</w:t>
      </w:r>
    </w:p>
    <w:p>
      <w:pPr>
        <w:widowControl/>
        <w:spacing w:line="360" w:lineRule="auto"/>
        <w:jc w:val="left"/>
        <w:rPr>
          <w:rFonts w:ascii="宋体" w:hAnsi="宋体"/>
          <w:b/>
          <w:bCs/>
          <w:kern w:val="0"/>
          <w:sz w:val="24"/>
        </w:rPr>
      </w:pPr>
      <w:r>
        <w:rPr>
          <w:rFonts w:hint="eastAsia" w:ascii="宋体" w:hAnsi="宋体"/>
          <w:b/>
          <w:bCs/>
          <w:kern w:val="0"/>
          <w:sz w:val="24"/>
        </w:rPr>
        <w:t xml:space="preserve">机型： Cessna C172SP Skyhawk（塞斯纳 C172SP） </w:t>
      </w:r>
    </w:p>
    <w:p>
      <w:pPr>
        <w:widowControl/>
        <w:spacing w:line="360" w:lineRule="auto"/>
        <w:jc w:val="left"/>
        <w:rPr>
          <w:rFonts w:ascii="宋体" w:hAnsi="宋体"/>
          <w:kern w:val="0"/>
          <w:sz w:val="24"/>
        </w:rPr>
      </w:pPr>
      <w:r>
        <w:rPr>
          <w:rFonts w:hint="eastAsia" w:ascii="宋体" w:hAnsi="宋体"/>
          <w:kern w:val="0"/>
          <w:sz w:val="24"/>
        </w:rPr>
        <w:t xml:space="preserve">机场： ZBAA（北京首都国际机场，安装插件包） </w:t>
      </w:r>
    </w:p>
    <w:p>
      <w:pPr>
        <w:widowControl/>
        <w:spacing w:line="360" w:lineRule="auto"/>
        <w:jc w:val="left"/>
        <w:rPr>
          <w:rFonts w:ascii="宋体" w:hAnsi="宋体"/>
          <w:kern w:val="0"/>
          <w:sz w:val="24"/>
        </w:rPr>
      </w:pPr>
      <w:r>
        <w:rPr>
          <w:rFonts w:hint="eastAsia" w:ascii="宋体" w:hAnsi="宋体"/>
          <w:kern w:val="0"/>
          <w:sz w:val="24"/>
        </w:rPr>
        <w:t>环境设置： 晴空</w:t>
      </w:r>
    </w:p>
    <w:p>
      <w:pPr>
        <w:widowControl/>
        <w:spacing w:line="360" w:lineRule="auto"/>
        <w:jc w:val="left"/>
        <w:rPr>
          <w:rFonts w:ascii="宋体" w:hAnsi="宋体"/>
          <w:kern w:val="0"/>
          <w:sz w:val="24"/>
        </w:rPr>
      </w:pPr>
      <w:r>
        <w:rPr>
          <w:rFonts w:hint="eastAsia" w:ascii="宋体" w:hAnsi="宋体"/>
          <w:kern w:val="0"/>
          <w:sz w:val="24"/>
        </w:rPr>
        <w:t>时间和季节：夏季</w:t>
      </w:r>
    </w:p>
    <w:p>
      <w:pPr>
        <w:widowControl/>
        <w:spacing w:line="360" w:lineRule="auto"/>
        <w:jc w:val="left"/>
        <w:rPr>
          <w:rFonts w:ascii="宋体" w:hAnsi="宋体"/>
          <w:kern w:val="0"/>
          <w:sz w:val="24"/>
        </w:rPr>
      </w:pPr>
      <w:r>
        <w:rPr>
          <w:rFonts w:hint="eastAsia" w:ascii="宋体" w:hAnsi="宋体"/>
          <w:kern w:val="0"/>
          <w:sz w:val="24"/>
        </w:rPr>
        <w:t xml:space="preserve">比赛跑道： 19 号跑道 </w:t>
      </w:r>
    </w:p>
    <w:p>
      <w:pPr>
        <w:widowControl/>
        <w:spacing w:line="360" w:lineRule="auto"/>
        <w:jc w:val="left"/>
        <w:rPr>
          <w:rFonts w:ascii="宋体" w:hAnsi="宋体"/>
          <w:kern w:val="0"/>
          <w:sz w:val="24"/>
        </w:rPr>
      </w:pPr>
      <w:r>
        <w:rPr>
          <w:rFonts w:hint="eastAsia" w:ascii="宋体" w:hAnsi="宋体"/>
          <w:kern w:val="0"/>
          <w:sz w:val="24"/>
        </w:rPr>
        <w:t xml:space="preserve">真实度设置：困难模式下取消自动尾舵，勾选显示飞行提示、勾选开启自动混合器、勾选允许螺旋效应，其余选项及功能不允许使用。 </w:t>
      </w:r>
    </w:p>
    <w:p>
      <w:pPr>
        <w:widowControl/>
        <w:spacing w:line="360" w:lineRule="auto"/>
        <w:jc w:val="left"/>
        <w:rPr>
          <w:rFonts w:ascii="宋体" w:hAnsi="宋体"/>
          <w:kern w:val="0"/>
          <w:sz w:val="24"/>
        </w:rPr>
      </w:pPr>
      <w:r>
        <w:rPr>
          <w:rFonts w:hint="eastAsia" w:ascii="宋体" w:hAnsi="宋体"/>
          <w:kern w:val="0"/>
          <w:sz w:val="24"/>
        </w:rPr>
        <w:t xml:space="preserve">摇杆键位设置：襟翼收放，俯仰配平，刹车控制等，具体按键设置请关注竞赛通知附件。 </w:t>
      </w:r>
    </w:p>
    <w:p>
      <w:pPr>
        <w:widowControl/>
        <w:spacing w:line="360" w:lineRule="auto"/>
        <w:jc w:val="left"/>
        <w:rPr>
          <w:rFonts w:ascii="宋体" w:hAnsi="宋体"/>
          <w:kern w:val="0"/>
          <w:sz w:val="24"/>
        </w:rPr>
      </w:pPr>
      <w:r>
        <w:rPr>
          <w:rFonts w:hint="eastAsia" w:ascii="宋体" w:hAnsi="宋体"/>
          <w:kern w:val="0"/>
          <w:sz w:val="24"/>
        </w:rPr>
        <w:t xml:space="preserve">竞赛程序：开启测评软件后运动员使用座舱视角驾驶塞斯纳 C172SP 飞机从首都国际机场19跑道起飞，向左做五边本场飞行，最后降落到 19 跑道并停稳。 </w:t>
      </w:r>
    </w:p>
    <w:p>
      <w:pPr>
        <w:widowControl/>
        <w:spacing w:line="360" w:lineRule="auto"/>
        <w:jc w:val="left"/>
        <w:rPr>
          <w:rFonts w:ascii="宋体" w:hAnsi="宋体"/>
          <w:kern w:val="0"/>
          <w:sz w:val="24"/>
        </w:rPr>
      </w:pPr>
      <w:r>
        <w:rPr>
          <w:rFonts w:hint="eastAsia" w:ascii="宋体" w:hAnsi="宋体"/>
          <w:kern w:val="0"/>
          <w:sz w:val="24"/>
        </w:rPr>
        <w:t xml:space="preserve">评分标准： </w:t>
      </w:r>
    </w:p>
    <w:p>
      <w:pPr>
        <w:widowControl/>
        <w:spacing w:line="360" w:lineRule="auto"/>
        <w:jc w:val="left"/>
        <w:rPr>
          <w:rFonts w:ascii="宋体" w:hAnsi="宋体"/>
          <w:kern w:val="0"/>
          <w:sz w:val="24"/>
        </w:rPr>
      </w:pPr>
      <w:r>
        <w:rPr>
          <w:rFonts w:hint="eastAsia" w:ascii="宋体" w:hAnsi="宋体"/>
          <w:kern w:val="0"/>
          <w:sz w:val="24"/>
        </w:rPr>
        <w:t xml:space="preserve">比赛以评分软件记录成绩为准。飞机在跑道停稳后，选手要举手示意，由裁判终止评分软件并记录成绩。比赛最长飞行时间 12 分钟，评分软件针对飞行超时或滑出跑道的现象会判定选手成绩无效。 </w:t>
      </w:r>
    </w:p>
    <w:p>
      <w:pPr>
        <w:spacing w:line="360" w:lineRule="auto"/>
        <w:rPr>
          <w:rFonts w:ascii="仿宋" w:hAnsi="仿宋" w:eastAsia="仿宋" w:cs="仿宋"/>
          <w:sz w:val="24"/>
        </w:rPr>
      </w:pPr>
    </w:p>
    <w:p>
      <w:pPr>
        <w:widowControl/>
        <w:spacing w:line="360" w:lineRule="auto"/>
        <w:jc w:val="left"/>
        <w:rPr>
          <w:rFonts w:ascii="宋体" w:hAnsi="宋体" w:cs="宋体"/>
          <w:kern w:val="0"/>
          <w:sz w:val="24"/>
        </w:rPr>
      </w:pPr>
      <w:r>
        <w:rPr>
          <w:rFonts w:hint="eastAsia" w:ascii="宋体" w:hAnsi="宋体" w:cs="宋体"/>
          <w:kern w:val="0"/>
          <w:sz w:val="24"/>
        </w:rPr>
        <w:t xml:space="preserve">本场五边争霸赛（北京机场）要求 </w:t>
      </w:r>
    </w:p>
    <w:p>
      <w:pPr>
        <w:widowControl/>
        <w:spacing w:line="360" w:lineRule="auto"/>
        <w:jc w:val="left"/>
        <w:rPr>
          <w:rFonts w:ascii="宋体" w:hAnsi="宋体"/>
          <w:kern w:val="0"/>
          <w:sz w:val="24"/>
        </w:rPr>
      </w:pPr>
      <w:r>
        <w:rPr>
          <w:rFonts w:hint="eastAsia" w:ascii="宋体" w:hAnsi="宋体"/>
          <w:kern w:val="0"/>
          <w:sz w:val="24"/>
        </w:rPr>
        <w:t xml:space="preserve">一、本场五边争霸赛要求 </w:t>
      </w:r>
    </w:p>
    <w:p>
      <w:pPr>
        <w:widowControl/>
        <w:spacing w:line="360" w:lineRule="auto"/>
        <w:jc w:val="left"/>
        <w:rPr>
          <w:rFonts w:ascii="宋体" w:hAnsi="宋体"/>
          <w:kern w:val="0"/>
          <w:sz w:val="24"/>
        </w:rPr>
      </w:pPr>
      <w:r>
        <w:rPr>
          <w:rFonts w:hint="eastAsia" w:ascii="宋体" w:hAnsi="宋体"/>
          <w:kern w:val="0"/>
          <w:sz w:val="24"/>
        </w:rPr>
        <w:t xml:space="preserve">1、起飞准备 </w:t>
      </w:r>
    </w:p>
    <w:p>
      <w:pPr>
        <w:widowControl/>
        <w:spacing w:line="360" w:lineRule="auto"/>
        <w:jc w:val="left"/>
        <w:rPr>
          <w:rFonts w:ascii="宋体" w:hAnsi="宋体"/>
          <w:kern w:val="0"/>
          <w:sz w:val="24"/>
        </w:rPr>
      </w:pPr>
      <w:r>
        <w:rPr>
          <w:rFonts w:hint="eastAsia" w:ascii="宋体" w:hAnsi="宋体"/>
          <w:kern w:val="0"/>
          <w:sz w:val="24"/>
        </w:rPr>
        <w:t xml:space="preserve">飞机停在在 19 号跑道上，参赛队员有 15 秒时间做起飞准备，可以使用键盘的“+、-”调整机内视野，除此外不允许触碰键盘，可以用鼠标调整仪表，但是队员必须在进入舱内视角界面的 15 秒时间内使飞机沿跑道滑行起飞（现场赛时，超过 20 秒因参赛队员原因飞机没有开始滑跑将视为故意犯规，取消选手本场比赛成绩）。 </w:t>
      </w:r>
    </w:p>
    <w:p>
      <w:pPr>
        <w:widowControl/>
        <w:spacing w:line="360" w:lineRule="auto"/>
        <w:jc w:val="left"/>
        <w:rPr>
          <w:rFonts w:ascii="宋体" w:hAnsi="宋体"/>
          <w:kern w:val="0"/>
          <w:sz w:val="24"/>
        </w:rPr>
      </w:pPr>
      <w:r>
        <w:rPr>
          <w:rFonts w:hint="eastAsia" w:ascii="宋体" w:hAnsi="宋体"/>
          <w:kern w:val="0"/>
          <w:sz w:val="24"/>
        </w:rPr>
        <w:t xml:space="preserve">2、起飞和一转弯：飞机沿跑道方向 180°开始滑跑，在表速到达55节时抬前轮，一边爬升率保持 500ft/min飞机过载保持小于1.5g，保持航向和爬升率到达 800ft 后可以开始向左做一转弯，横滚坡度最大 30°。 </w:t>
      </w:r>
    </w:p>
    <w:p>
      <w:pPr>
        <w:widowControl/>
        <w:spacing w:line="360" w:lineRule="auto"/>
        <w:jc w:val="left"/>
        <w:rPr>
          <w:rFonts w:ascii="宋体" w:hAnsi="宋体"/>
          <w:kern w:val="0"/>
          <w:sz w:val="24"/>
        </w:rPr>
      </w:pPr>
      <w:r>
        <w:rPr>
          <w:rFonts w:hint="eastAsia" w:ascii="宋体" w:hAnsi="宋体"/>
          <w:kern w:val="0"/>
          <w:sz w:val="24"/>
        </w:rPr>
        <w:t xml:space="preserve">3、二转弯到三转弯： 一转弯后保持航迹 90°进行二边飞行，自行决定二转弯的时机。二转弯之后进行第三边的飞行，飞机飞到机场跑道侧方时开始监测航迹和高度，三边对航向和高度要求是沿航迹 360°在 1100ft 高度飞行。 </w:t>
      </w:r>
    </w:p>
    <w:p>
      <w:pPr>
        <w:widowControl/>
        <w:spacing w:line="360" w:lineRule="auto"/>
        <w:jc w:val="left"/>
        <w:rPr>
          <w:rFonts w:ascii="宋体" w:hAnsi="宋体"/>
          <w:kern w:val="0"/>
          <w:sz w:val="24"/>
        </w:rPr>
      </w:pPr>
      <w:r>
        <w:rPr>
          <w:rFonts w:hint="eastAsia" w:ascii="宋体" w:hAnsi="宋体"/>
          <w:kern w:val="0"/>
          <w:sz w:val="24"/>
        </w:rPr>
        <w:t xml:space="preserve">4、三转弯和四转弯：选手自行决定三转弯和四转弯的时机，但是要注意转弯横滚的坡度最大值30°。 </w:t>
      </w:r>
    </w:p>
    <w:p>
      <w:pPr>
        <w:widowControl/>
        <w:spacing w:line="360" w:lineRule="auto"/>
        <w:jc w:val="left"/>
        <w:rPr>
          <w:rFonts w:ascii="宋体" w:hAnsi="宋体"/>
          <w:kern w:val="0"/>
          <w:sz w:val="24"/>
        </w:rPr>
      </w:pPr>
      <w:r>
        <w:rPr>
          <w:rFonts w:hint="eastAsia" w:ascii="宋体" w:hAnsi="宋体"/>
          <w:kern w:val="0"/>
          <w:sz w:val="24"/>
        </w:rPr>
        <w:t xml:space="preserve">5、进近和落地：在进近和落地阶段，我们监测的内容是进近下降率，接地位置，接地率和接地过载，还有着陆滑跑偏离中线的距离。具体要求是进近下降率保持在 500ft/min 以内，接地位置白块以内，飞机的接地率尽量小，接地过载尽量小，着陆滑跑到停止前偏离中线的差距尽量小。 </w:t>
      </w:r>
    </w:p>
    <w:p>
      <w:pPr>
        <w:widowControl/>
        <w:spacing w:line="360" w:lineRule="auto"/>
        <w:jc w:val="left"/>
        <w:rPr>
          <w:rFonts w:ascii="宋体" w:hAnsi="宋体"/>
          <w:kern w:val="0"/>
          <w:sz w:val="24"/>
        </w:rPr>
      </w:pPr>
      <w:r>
        <w:rPr>
          <w:rFonts w:hint="eastAsia" w:ascii="宋体" w:hAnsi="宋体"/>
          <w:kern w:val="0"/>
          <w:sz w:val="24"/>
        </w:rPr>
        <w:t xml:space="preserve">6、成绩记录：飞机在跑道停稳后，选手要举手示意，由裁判终止评分软件并记录成绩。比赛最长飞行时间 12 分钟，超时取消比赛成绩。 </w:t>
      </w:r>
    </w:p>
    <w:p>
      <w:pPr>
        <w:widowControl/>
        <w:spacing w:line="360" w:lineRule="auto"/>
        <w:jc w:val="left"/>
        <w:rPr>
          <w:rFonts w:ascii="宋体" w:hAnsi="宋体"/>
          <w:kern w:val="0"/>
          <w:sz w:val="24"/>
        </w:rPr>
      </w:pPr>
      <w:r>
        <w:rPr>
          <w:rFonts w:hint="eastAsia" w:ascii="宋体" w:hAnsi="宋体"/>
          <w:kern w:val="0"/>
          <w:sz w:val="24"/>
        </w:rPr>
        <w:t xml:space="preserve">二 、 本场五边争霸赛 分值检测参考标准： </w:t>
      </w:r>
    </w:p>
    <w:p>
      <w:pPr>
        <w:widowControl/>
        <w:spacing w:line="360" w:lineRule="auto"/>
        <w:jc w:val="left"/>
        <w:rPr>
          <w:rFonts w:ascii="宋体" w:hAnsi="宋体"/>
          <w:kern w:val="0"/>
          <w:sz w:val="24"/>
        </w:rPr>
      </w:pPr>
      <w:r>
        <w:rPr>
          <w:rFonts w:hint="eastAsia" w:ascii="宋体" w:hAnsi="宋体"/>
          <w:kern w:val="0"/>
          <w:sz w:val="24"/>
        </w:rPr>
        <w:t>起飞到一转弯：</w:t>
      </w:r>
    </w:p>
    <w:p>
      <w:pPr>
        <w:widowControl/>
        <w:spacing w:line="360" w:lineRule="auto"/>
        <w:jc w:val="left"/>
        <w:rPr>
          <w:rFonts w:ascii="宋体" w:hAnsi="宋体"/>
          <w:kern w:val="0"/>
          <w:sz w:val="24"/>
        </w:rPr>
      </w:pPr>
      <w:r>
        <w:rPr>
          <w:rFonts w:hint="eastAsia" w:ascii="宋体" w:hAnsi="宋体"/>
          <w:kern w:val="0"/>
          <w:sz w:val="24"/>
        </w:rPr>
        <w:t xml:space="preserve">（1）飞机沿跑道方向 180°（误差监控标准： 1°）滑跑。满分 5 分，误差超出标准按 0.3 分/1°递减。如滑跑时飞机滑离跑道，视为危险驾驶，本场比赛成绩无效，记为 0 分。 </w:t>
      </w:r>
    </w:p>
    <w:p>
      <w:pPr>
        <w:widowControl/>
        <w:spacing w:line="360" w:lineRule="auto"/>
        <w:jc w:val="left"/>
        <w:rPr>
          <w:rFonts w:ascii="宋体" w:hAnsi="宋体"/>
          <w:kern w:val="0"/>
          <w:sz w:val="24"/>
        </w:rPr>
      </w:pPr>
      <w:r>
        <w:rPr>
          <w:rFonts w:hint="eastAsia" w:ascii="宋体" w:hAnsi="宋体"/>
          <w:kern w:val="0"/>
          <w:sz w:val="24"/>
        </w:rPr>
        <w:t xml:space="preserve">（2）表速 55 节抬轮（误差监控标准：1 节）。满分 5 分，误差超出标准按 0.3 分/1 节递减。 </w:t>
      </w:r>
    </w:p>
    <w:p>
      <w:pPr>
        <w:widowControl/>
        <w:spacing w:line="360" w:lineRule="auto"/>
        <w:jc w:val="left"/>
        <w:rPr>
          <w:rFonts w:ascii="宋体" w:hAnsi="宋体"/>
          <w:kern w:val="0"/>
          <w:sz w:val="24"/>
        </w:rPr>
      </w:pPr>
      <w:r>
        <w:rPr>
          <w:rFonts w:hint="eastAsia" w:ascii="宋体" w:hAnsi="宋体"/>
          <w:kern w:val="0"/>
          <w:sz w:val="24"/>
        </w:rPr>
        <w:t xml:space="preserve">（3）保持最大爬升率 500ft/min（误差监控标准 10）。满分 5 分，误差超出标准按 0.3 分/10 单位递减。 </w:t>
      </w:r>
    </w:p>
    <w:p>
      <w:pPr>
        <w:widowControl/>
        <w:spacing w:line="360" w:lineRule="auto"/>
        <w:jc w:val="left"/>
        <w:rPr>
          <w:rFonts w:ascii="宋体" w:hAnsi="宋体"/>
          <w:kern w:val="0"/>
          <w:sz w:val="24"/>
        </w:rPr>
      </w:pPr>
      <w:r>
        <w:rPr>
          <w:rFonts w:hint="eastAsia" w:ascii="宋体" w:hAnsi="宋体"/>
          <w:kern w:val="0"/>
          <w:sz w:val="24"/>
        </w:rPr>
        <w:t>（4）飞机过载最大 1.5g（误差监控标准 0.1）。满分 5 分，超出标准按 0.3 分/ 0.1 单位递减。</w:t>
      </w:r>
    </w:p>
    <w:p>
      <w:pPr>
        <w:widowControl/>
        <w:spacing w:line="360" w:lineRule="auto"/>
        <w:jc w:val="left"/>
        <w:rPr>
          <w:rFonts w:ascii="宋体" w:hAnsi="宋体"/>
          <w:kern w:val="0"/>
          <w:sz w:val="24"/>
        </w:rPr>
      </w:pPr>
      <w:r>
        <w:rPr>
          <w:rFonts w:hint="eastAsia" w:ascii="宋体" w:hAnsi="宋体"/>
          <w:kern w:val="0"/>
          <w:sz w:val="24"/>
        </w:rPr>
        <w:t xml:space="preserve">（5）飞到高度 800ft 后开始向左做一转弯。满分 5 分，未到标准按 1 分/ 30ft 递减。 </w:t>
      </w:r>
    </w:p>
    <w:p>
      <w:pPr>
        <w:widowControl/>
        <w:spacing w:line="360" w:lineRule="auto"/>
        <w:jc w:val="left"/>
        <w:rPr>
          <w:rFonts w:ascii="宋体" w:hAnsi="宋体"/>
          <w:kern w:val="0"/>
          <w:sz w:val="24"/>
        </w:rPr>
      </w:pPr>
      <w:r>
        <w:rPr>
          <w:rFonts w:hint="eastAsia" w:ascii="宋体" w:hAnsi="宋体"/>
          <w:kern w:val="0"/>
          <w:sz w:val="24"/>
        </w:rPr>
        <w:t xml:space="preserve">（6）横滚坡度最大 30°，满分 5 分，超出标准按 1 分/3°递减。 </w:t>
      </w:r>
    </w:p>
    <w:p>
      <w:pPr>
        <w:widowControl/>
        <w:spacing w:line="360" w:lineRule="auto"/>
        <w:jc w:val="left"/>
        <w:rPr>
          <w:rFonts w:ascii="宋体" w:hAnsi="宋体"/>
          <w:kern w:val="0"/>
          <w:sz w:val="24"/>
        </w:rPr>
      </w:pPr>
      <w:r>
        <w:rPr>
          <w:rFonts w:hint="eastAsia" w:ascii="宋体" w:hAnsi="宋体"/>
          <w:kern w:val="0"/>
          <w:sz w:val="24"/>
        </w:rPr>
        <w:t xml:space="preserve">2、二转弯到三转弯： </w:t>
      </w:r>
    </w:p>
    <w:p>
      <w:pPr>
        <w:widowControl/>
        <w:spacing w:line="360" w:lineRule="auto"/>
        <w:jc w:val="left"/>
        <w:rPr>
          <w:rFonts w:ascii="宋体" w:hAnsi="宋体"/>
          <w:kern w:val="0"/>
          <w:sz w:val="24"/>
        </w:rPr>
      </w:pPr>
      <w:r>
        <w:rPr>
          <w:rFonts w:hint="eastAsia" w:ascii="宋体" w:hAnsi="宋体"/>
          <w:kern w:val="0"/>
          <w:sz w:val="24"/>
        </w:rPr>
        <w:t xml:space="preserve">（1）二边保持航迹 90°飞行。满分 5 分，误差超出标准按 1 分/2°递减。 </w:t>
      </w:r>
    </w:p>
    <w:p>
      <w:pPr>
        <w:widowControl/>
        <w:spacing w:line="360" w:lineRule="auto"/>
        <w:jc w:val="left"/>
        <w:rPr>
          <w:rFonts w:ascii="宋体" w:hAnsi="宋体"/>
          <w:kern w:val="0"/>
          <w:sz w:val="24"/>
        </w:rPr>
      </w:pPr>
      <w:r>
        <w:rPr>
          <w:rFonts w:hint="eastAsia" w:ascii="宋体" w:hAnsi="宋体"/>
          <w:kern w:val="0"/>
          <w:sz w:val="24"/>
        </w:rPr>
        <w:t xml:space="preserve">（2）二转弯横滚坡度最大 30°满分 5 分，超出标准按 1 分/3°递减。 </w:t>
      </w:r>
    </w:p>
    <w:p>
      <w:pPr>
        <w:widowControl/>
        <w:spacing w:line="360" w:lineRule="auto"/>
        <w:jc w:val="left"/>
        <w:rPr>
          <w:rFonts w:ascii="宋体" w:hAnsi="宋体"/>
          <w:kern w:val="0"/>
          <w:sz w:val="24"/>
        </w:rPr>
      </w:pPr>
      <w:r>
        <w:rPr>
          <w:rFonts w:hint="eastAsia" w:ascii="宋体" w:hAnsi="宋体"/>
          <w:kern w:val="0"/>
          <w:sz w:val="24"/>
        </w:rPr>
        <w:t xml:space="preserve">（3）第三边保持航迹 360°飞行。满分 5 分，误差超出标准按 0.3 分/1°递减。 </w:t>
      </w:r>
    </w:p>
    <w:p>
      <w:pPr>
        <w:widowControl/>
        <w:spacing w:line="360" w:lineRule="auto"/>
        <w:jc w:val="left"/>
        <w:rPr>
          <w:rFonts w:ascii="宋体" w:hAnsi="宋体"/>
          <w:kern w:val="0"/>
          <w:sz w:val="24"/>
        </w:rPr>
      </w:pPr>
      <w:r>
        <w:rPr>
          <w:rFonts w:hint="eastAsia" w:ascii="宋体" w:hAnsi="宋体"/>
          <w:kern w:val="0"/>
          <w:sz w:val="24"/>
        </w:rPr>
        <w:t xml:space="preserve">（4）第三边飞至机场跑道侧方时高度应在 1100ft 并保持此高度飞行至三转弯。满分 5 分，误差超过标准按 0.3 分/10ft 递减。 </w:t>
      </w:r>
    </w:p>
    <w:p>
      <w:pPr>
        <w:widowControl/>
        <w:spacing w:line="360" w:lineRule="auto"/>
        <w:jc w:val="left"/>
        <w:rPr>
          <w:rFonts w:ascii="宋体" w:hAnsi="宋体"/>
          <w:kern w:val="0"/>
          <w:sz w:val="24"/>
        </w:rPr>
      </w:pPr>
      <w:r>
        <w:rPr>
          <w:rFonts w:hint="eastAsia" w:ascii="宋体" w:hAnsi="宋体"/>
          <w:kern w:val="0"/>
          <w:sz w:val="24"/>
        </w:rPr>
        <w:t xml:space="preserve">3、三转弯和四转弯： </w:t>
      </w:r>
    </w:p>
    <w:p>
      <w:pPr>
        <w:widowControl/>
        <w:spacing w:line="360" w:lineRule="auto"/>
        <w:jc w:val="left"/>
        <w:rPr>
          <w:rFonts w:ascii="宋体" w:hAnsi="宋体"/>
          <w:kern w:val="0"/>
          <w:sz w:val="24"/>
        </w:rPr>
      </w:pPr>
      <w:r>
        <w:rPr>
          <w:rFonts w:hint="eastAsia" w:ascii="宋体" w:hAnsi="宋体"/>
          <w:kern w:val="0"/>
          <w:sz w:val="24"/>
        </w:rPr>
        <w:t xml:space="preserve">两个转弯的转弯横滚坡度最大 30°，满分各 5 分，超出标准按 1 分/3°递减。 </w:t>
      </w:r>
    </w:p>
    <w:p>
      <w:pPr>
        <w:widowControl/>
        <w:spacing w:line="360" w:lineRule="auto"/>
        <w:jc w:val="left"/>
        <w:rPr>
          <w:rFonts w:ascii="宋体" w:hAnsi="宋体"/>
          <w:kern w:val="0"/>
          <w:sz w:val="24"/>
        </w:rPr>
      </w:pPr>
      <w:r>
        <w:rPr>
          <w:rFonts w:hint="eastAsia" w:ascii="宋体" w:hAnsi="宋体"/>
          <w:kern w:val="0"/>
          <w:sz w:val="24"/>
        </w:rPr>
        <w:t xml:space="preserve">进近和落地： </w:t>
      </w:r>
    </w:p>
    <w:p>
      <w:pPr>
        <w:widowControl/>
        <w:spacing w:line="360" w:lineRule="auto"/>
        <w:jc w:val="left"/>
        <w:rPr>
          <w:rFonts w:ascii="宋体" w:hAnsi="宋体"/>
          <w:kern w:val="0"/>
          <w:sz w:val="24"/>
        </w:rPr>
      </w:pPr>
      <w:r>
        <w:rPr>
          <w:rFonts w:hint="eastAsia" w:ascii="宋体" w:hAnsi="宋体"/>
          <w:kern w:val="0"/>
          <w:sz w:val="24"/>
        </w:rPr>
        <w:t xml:space="preserve">（1）进近下降率最大 500ft/min。满分 6 分，误差超出标准按 1 分/50 单位递减。 </w:t>
      </w:r>
    </w:p>
    <w:p>
      <w:pPr>
        <w:widowControl/>
        <w:spacing w:line="360" w:lineRule="auto"/>
        <w:jc w:val="left"/>
        <w:rPr>
          <w:rFonts w:ascii="宋体" w:hAnsi="宋体"/>
          <w:kern w:val="0"/>
          <w:sz w:val="24"/>
        </w:rPr>
      </w:pPr>
      <w:r>
        <w:rPr>
          <w:rFonts w:hint="eastAsia" w:ascii="宋体" w:hAnsi="宋体"/>
          <w:kern w:val="0"/>
          <w:sz w:val="24"/>
        </w:rPr>
        <w:t xml:space="preserve">（2）进近轨迹偏移最大 50ft，满分 6 分，误差超过标准按按 1 分/50 单位递减。 </w:t>
      </w:r>
    </w:p>
    <w:p>
      <w:pPr>
        <w:widowControl/>
        <w:spacing w:line="360" w:lineRule="auto"/>
        <w:jc w:val="left"/>
        <w:rPr>
          <w:rFonts w:ascii="宋体" w:hAnsi="宋体"/>
          <w:kern w:val="0"/>
          <w:sz w:val="24"/>
        </w:rPr>
      </w:pPr>
      <w:r>
        <w:rPr>
          <w:rFonts w:hint="eastAsia" w:ascii="宋体" w:hAnsi="宋体"/>
          <w:kern w:val="0"/>
          <w:sz w:val="24"/>
        </w:rPr>
        <w:t xml:space="preserve">（3）跑道入口处必须高于跑道标高 50 英尺以上，低于此高度进入跑道扣十分。 </w:t>
      </w:r>
    </w:p>
    <w:p>
      <w:pPr>
        <w:widowControl/>
        <w:spacing w:line="360" w:lineRule="auto"/>
        <w:jc w:val="left"/>
        <w:rPr>
          <w:rFonts w:ascii="宋体" w:hAnsi="宋体"/>
          <w:kern w:val="0"/>
          <w:sz w:val="24"/>
        </w:rPr>
      </w:pPr>
      <w:r>
        <w:rPr>
          <w:rFonts w:hint="eastAsia" w:ascii="宋体" w:hAnsi="宋体"/>
          <w:kern w:val="0"/>
          <w:sz w:val="24"/>
        </w:rPr>
        <w:t xml:space="preserve">5、接地位置 ： </w:t>
      </w:r>
    </w:p>
    <w:p>
      <w:pPr>
        <w:widowControl/>
        <w:spacing w:line="360" w:lineRule="auto"/>
        <w:jc w:val="left"/>
        <w:rPr>
          <w:rFonts w:ascii="宋体" w:hAnsi="宋体"/>
          <w:kern w:val="0"/>
          <w:sz w:val="24"/>
        </w:rPr>
      </w:pPr>
      <w:r>
        <w:rPr>
          <w:rFonts w:hint="eastAsia" w:ascii="宋体" w:hAnsi="宋体"/>
          <w:kern w:val="0"/>
          <w:sz w:val="24"/>
        </w:rPr>
        <w:t xml:space="preserve">（1）白块的长度为 50 米。满分 10 分，白块以外接地误差超出标准按 1 分/1 米递减。 </w:t>
      </w:r>
    </w:p>
    <w:p>
      <w:pPr>
        <w:widowControl/>
        <w:spacing w:line="360" w:lineRule="auto"/>
        <w:jc w:val="left"/>
        <w:rPr>
          <w:rFonts w:ascii="宋体" w:hAnsi="宋体"/>
          <w:kern w:val="0"/>
          <w:sz w:val="24"/>
        </w:rPr>
      </w:pPr>
      <w:r>
        <w:rPr>
          <w:rFonts w:hint="eastAsia" w:ascii="宋体" w:hAnsi="宋体"/>
          <w:kern w:val="0"/>
          <w:sz w:val="24"/>
        </w:rPr>
        <w:t xml:space="preserve">（2）接地率 标准值为 40ft/min，满分 6 分，误差超出标准按 1 分/10 单位递减。 </w:t>
      </w:r>
    </w:p>
    <w:p>
      <w:pPr>
        <w:widowControl/>
        <w:spacing w:line="360" w:lineRule="auto"/>
        <w:jc w:val="left"/>
        <w:rPr>
          <w:rFonts w:ascii="宋体" w:hAnsi="宋体"/>
          <w:kern w:val="0"/>
          <w:sz w:val="24"/>
        </w:rPr>
      </w:pPr>
      <w:r>
        <w:rPr>
          <w:rFonts w:hint="eastAsia" w:ascii="宋体" w:hAnsi="宋体"/>
          <w:kern w:val="0"/>
          <w:sz w:val="24"/>
        </w:rPr>
        <w:t xml:space="preserve">（3）接地过载以 1.2g 为标准 ，满分 6 分，误差超出标准按 1 分/0.1 单位递减。 </w:t>
      </w:r>
    </w:p>
    <w:p>
      <w:pPr>
        <w:widowControl/>
        <w:spacing w:line="360" w:lineRule="auto"/>
        <w:jc w:val="left"/>
        <w:rPr>
          <w:rFonts w:ascii="宋体" w:hAnsi="宋体"/>
          <w:kern w:val="0"/>
          <w:sz w:val="24"/>
        </w:rPr>
      </w:pPr>
      <w:r>
        <w:rPr>
          <w:rFonts w:hint="eastAsia" w:ascii="宋体" w:hAnsi="宋体"/>
          <w:kern w:val="0"/>
          <w:sz w:val="24"/>
        </w:rPr>
        <w:t xml:space="preserve">（4）着陆滑跑偏离中线标准 0.2 米。满分 6 分，误差超出标准按 0.3 分/0.1 米单位递减。 </w:t>
      </w:r>
    </w:p>
    <w:p>
      <w:pPr>
        <w:widowControl/>
        <w:spacing w:line="360" w:lineRule="auto"/>
        <w:jc w:val="left"/>
        <w:rPr>
          <w:rFonts w:ascii="宋体" w:hAnsi="宋体"/>
          <w:kern w:val="0"/>
          <w:sz w:val="24"/>
        </w:rPr>
      </w:pPr>
      <w:r>
        <w:rPr>
          <w:rFonts w:hint="eastAsia" w:ascii="宋体" w:hAnsi="宋体"/>
          <w:kern w:val="0"/>
          <w:sz w:val="24"/>
        </w:rPr>
        <w:t>6、在比赛中如果系统判定飞机出现损毁，或者飞机状态已无法正常操作，被判定为飞机结构损坏，本场比赛成绩无效记 0 分。</w:t>
      </w:r>
    </w:p>
    <w:p>
      <w:pPr>
        <w:widowControl/>
        <w:spacing w:line="360" w:lineRule="auto"/>
        <w:jc w:val="left"/>
        <w:rPr>
          <w:rFonts w:ascii="宋体" w:hAnsi="宋体"/>
          <w:kern w:val="0"/>
          <w:sz w:val="24"/>
        </w:rPr>
      </w:pPr>
    </w:p>
    <w:p>
      <w:pPr>
        <w:widowControl/>
        <w:spacing w:line="360" w:lineRule="auto"/>
        <w:jc w:val="left"/>
        <w:rPr>
          <w:rFonts w:ascii="宋体" w:hAnsi="宋体"/>
          <w:kern w:val="0"/>
          <w:sz w:val="24"/>
        </w:rPr>
      </w:pPr>
    </w:p>
    <w:p>
      <w:pPr>
        <w:widowControl/>
        <w:spacing w:line="360" w:lineRule="auto"/>
        <w:jc w:val="left"/>
        <w:rPr>
          <w:rFonts w:ascii="宋体" w:hAnsi="宋体"/>
          <w:kern w:val="0"/>
          <w:sz w:val="24"/>
        </w:rPr>
      </w:pPr>
    </w:p>
    <w:p>
      <w:pPr>
        <w:widowControl/>
        <w:spacing w:line="360" w:lineRule="auto"/>
        <w:jc w:val="left"/>
        <w:rPr>
          <w:rFonts w:ascii="宋体" w:hAnsi="宋体"/>
          <w:kern w:val="0"/>
          <w:sz w:val="24"/>
        </w:rPr>
      </w:pPr>
    </w:p>
    <w:p>
      <w:pPr>
        <w:widowControl/>
        <w:spacing w:line="360" w:lineRule="auto"/>
        <w:jc w:val="left"/>
        <w:rPr>
          <w:rFonts w:ascii="宋体" w:hAnsi="宋体"/>
          <w:kern w:val="0"/>
          <w:sz w:val="24"/>
        </w:rPr>
      </w:pPr>
    </w:p>
    <w:sectPr>
      <w:pgSz w:w="11911" w:h="16838"/>
      <w:pgMar w:top="1480" w:right="1440" w:bottom="1162" w:left="1582" w:header="0" w:footer="811" w:gutter="0"/>
      <w:cols w:space="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方正小标宋简体">
    <w:panose1 w:val="03000509000000000000"/>
    <w:charset w:val="86"/>
    <w:family w:val="auto"/>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华文中宋">
    <w:altName w:val="宋体"/>
    <w:panose1 w:val="02010600040101010101"/>
    <w:charset w:val="86"/>
    <w:family w:val="auto"/>
    <w:pitch w:val="default"/>
    <w:sig w:usb0="00000000" w:usb1="00000000" w:usb2="00000000" w:usb3="00000000" w:csb0="0004009F" w:csb1="DFD70000"/>
  </w:font>
  <w:font w:name="等线">
    <w:panose1 w:val="02010600030101010101"/>
    <w:charset w:val="86"/>
    <w:family w:val="auto"/>
    <w:pitch w:val="default"/>
    <w:sig w:usb0="A00002BF" w:usb1="38CF7CFA" w:usb2="00000016" w:usb3="00000000" w:csb0="0004000F" w:csb1="00000000"/>
  </w:font>
  <w:font w:name="ˎ̥">
    <w:altName w:val="Times New Roman"/>
    <w:panose1 w:val="00000000000000000000"/>
    <w:charset w:val="00"/>
    <w:family w:val="roman"/>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14" w:lineRule="auto"/>
      <w:rPr>
        <w:sz w:val="20"/>
      </w:rPr>
    </w:pPr>
    <w:r>
      <w:rPr>
        <w:lang w:eastAsia="zh-CN"/>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350520" cy="180975"/>
              <wp:effectExtent l="0" t="0" r="0" b="0"/>
              <wp:wrapNone/>
              <wp:docPr id="338" name="文本框 338"/>
              <wp:cNvGraphicFramePr/>
              <a:graphic xmlns:a="http://schemas.openxmlformats.org/drawingml/2006/main">
                <a:graphicData uri="http://schemas.microsoft.com/office/word/2010/wordprocessingShape">
                  <wps:wsp>
                    <wps:cNvSpPr txBox="1"/>
                    <wps:spPr>
                      <a:xfrm>
                        <a:off x="0" y="0"/>
                        <a:ext cx="350520" cy="180975"/>
                      </a:xfrm>
                      <a:prstGeom prst="rect">
                        <a:avLst/>
                      </a:prstGeom>
                      <a:noFill/>
                      <a:ln>
                        <a:noFill/>
                      </a:ln>
                    </wps:spPr>
                    <wps:txbx>
                      <w:txbxContent>
                        <w:p>
                          <w:pPr>
                            <w:spacing w:before="11"/>
                            <w:ind w:left="40"/>
                            <w:jc w:val="left"/>
                            <w:rPr>
                              <w:sz w:val="22"/>
                            </w:rPr>
                          </w:pPr>
                        </w:p>
                      </w:txbxContent>
                    </wps:txbx>
                    <wps:bodyPr lIns="0" tIns="0" rIns="0" bIns="0" upright="1"/>
                  </wps:wsp>
                </a:graphicData>
              </a:graphic>
            </wp:anchor>
          </w:drawing>
        </mc:Choice>
        <mc:Fallback>
          <w:pict>
            <v:shape id="_x0000_s1026" o:spid="_x0000_s1026" o:spt="202" type="#_x0000_t202" style="position:absolute;left:0pt;margin-top:0pt;height:14.25pt;width:27.6pt;mso-position-horizontal:center;mso-position-horizontal-relative:margin;z-index:251675648;mso-width-relative:page;mso-height-relative:page;" filled="f" stroked="f" coordsize="21600,21600" o:gfxdata="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DnxlJ/UAAAAAwEAAA8AAAAAAAAAAQAg&#10;AAAAIgAAAGRycy9kb3ducmV2LnhtbFBLAQIUABQAAAAIAIdO4kD0XrojoAEAACcDAAAOAAAAAAAA&#10;AAEAIAAAACMBAABkcnMvZTJvRG9jLnhtbFBLBQYAAAAABgAGAFkBAAA1BQAAAAA=&#10;">
              <v:fill on="f" focussize="0,0"/>
              <v:stroke on="f"/>
              <v:imagedata o:title=""/>
              <o:lock v:ext="edit" aspectratio="f"/>
              <v:textbox inset="0mm,0mm,0mm,0mm">
                <w:txbxContent>
                  <w:p>
                    <w:pPr>
                      <w:spacing w:before="11"/>
                      <w:ind w:left="40"/>
                      <w:jc w:val="left"/>
                      <w:rPr>
                        <w:sz w:val="22"/>
                      </w:rPr>
                    </w:pP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4" w:lineRule="auto"/>
      <w:ind w:left="4675"/>
      <w:rPr>
        <w:rFonts w:ascii="等线" w:hAnsi="等线" w:eastAsia="等线" w:cs="等线"/>
        <w:sz w:val="17"/>
        <w:szCs w:val="17"/>
      </w:rPr>
    </w:pPr>
    <w:r>
      <w:rPr>
        <w:rFonts w:ascii="等线" w:hAnsi="等线" w:eastAsia="等线" w:cs="等线"/>
        <w:spacing w:val="-2"/>
        <w:sz w:val="17"/>
        <w:szCs w:val="17"/>
      </w:rPr>
      <w:t>1</w:t>
    </w:r>
    <w:r>
      <w:rPr>
        <w:rFonts w:ascii="等线" w:hAnsi="等线" w:eastAsia="等线" w:cs="等线"/>
        <w:spacing w:val="-1"/>
        <w:sz w:val="17"/>
        <w:szCs w:val="17"/>
      </w:rPr>
      <w:t>0</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autoSpaceDE w:val="0"/>
      <w:autoSpaceDN w:val="0"/>
      <w:spacing w:line="14" w:lineRule="auto"/>
      <w:jc w:val="left"/>
      <w:rPr>
        <w:rFonts w:ascii="宋体" w:hAnsi="宋体" w:cs="宋体"/>
        <w:sz w:val="20"/>
        <w:szCs w:val="21"/>
        <w:lang w:val="zh-CN" w:bidi="zh-CN"/>
      </w:rPr>
    </w:pPr>
    <w:r>
      <w:rPr>
        <w:rFonts w:ascii="宋体" w:hAnsi="宋体" w:cs="宋体"/>
        <w:szCs w:val="21"/>
      </w:rPr>
      <mc:AlternateContent>
        <mc:Choice Requires="wps">
          <w:drawing>
            <wp:anchor distT="0" distB="0" distL="114300" distR="114300" simplePos="0" relativeHeight="251702272" behindDoc="0" locked="0" layoutInCell="1" allowOverlap="1">
              <wp:simplePos x="0" y="0"/>
              <wp:positionH relativeFrom="margin">
                <wp:align>center</wp:align>
              </wp:positionH>
              <wp:positionV relativeFrom="paragraph">
                <wp:posOffset>0</wp:posOffset>
              </wp:positionV>
              <wp:extent cx="494665" cy="32766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494665" cy="327660"/>
                      </a:xfrm>
                      <a:prstGeom prst="rect">
                        <a:avLst/>
                      </a:prstGeom>
                      <a:noFill/>
                      <a:ln>
                        <a:noFill/>
                      </a:ln>
                    </wps:spPr>
                    <wps:txbx>
                      <w:txbxContent>
                        <w:p>
                          <w:pPr>
                            <w:autoSpaceDE w:val="0"/>
                            <w:autoSpaceDN w:val="0"/>
                            <w:spacing w:line="245" w:lineRule="exact"/>
                            <w:ind w:left="20"/>
                            <w:jc w:val="left"/>
                            <w:rPr>
                              <w:rFonts w:ascii="Calibri" w:hAnsi="宋体" w:cs="宋体"/>
                              <w:kern w:val="0"/>
                              <w:sz w:val="22"/>
                              <w:szCs w:val="22"/>
                              <w:lang w:val="zh-CN" w:bidi="zh-CN"/>
                            </w:rPr>
                          </w:pPr>
                          <w:r>
                            <w:rPr>
                              <w:rFonts w:ascii="Calibri" w:hAnsi="宋体" w:cs="宋体"/>
                              <w:kern w:val="0"/>
                              <w:sz w:val="22"/>
                              <w:szCs w:val="22"/>
                              <w:lang w:val="zh-CN" w:bidi="zh-CN"/>
                            </w:rPr>
                            <w:t xml:space="preserve">- </w:t>
                          </w:r>
                          <w:r>
                            <w:rPr>
                              <w:rFonts w:ascii="宋体" w:hAnsi="宋体" w:cs="宋体"/>
                              <w:kern w:val="0"/>
                              <w:sz w:val="22"/>
                              <w:szCs w:val="22"/>
                              <w:lang w:val="zh-CN" w:bidi="zh-CN"/>
                            </w:rPr>
                            <w:fldChar w:fldCharType="begin"/>
                          </w:r>
                          <w:r>
                            <w:rPr>
                              <w:rFonts w:ascii="Calibri" w:hAnsi="宋体" w:cs="宋体"/>
                              <w:kern w:val="0"/>
                              <w:sz w:val="22"/>
                              <w:szCs w:val="22"/>
                              <w:lang w:val="zh-CN" w:bidi="zh-CN"/>
                            </w:rPr>
                            <w:instrText xml:space="preserve"> PAGE </w:instrText>
                          </w:r>
                          <w:r>
                            <w:rPr>
                              <w:rFonts w:ascii="宋体" w:hAnsi="宋体" w:cs="宋体"/>
                              <w:kern w:val="0"/>
                              <w:sz w:val="22"/>
                              <w:szCs w:val="22"/>
                              <w:lang w:val="zh-CN" w:bidi="zh-CN"/>
                            </w:rPr>
                            <w:fldChar w:fldCharType="separate"/>
                          </w:r>
                          <w:r>
                            <w:rPr>
                              <w:rFonts w:ascii="宋体" w:hAnsi="宋体" w:cs="宋体"/>
                              <w:kern w:val="0"/>
                              <w:sz w:val="22"/>
                              <w:szCs w:val="22"/>
                              <w:lang w:val="zh-CN" w:bidi="zh-CN"/>
                            </w:rPr>
                            <w:t>1</w:t>
                          </w:r>
                          <w:r>
                            <w:rPr>
                              <w:rFonts w:ascii="宋体" w:hAnsi="宋体" w:cs="宋体"/>
                              <w:kern w:val="0"/>
                              <w:sz w:val="22"/>
                              <w:szCs w:val="22"/>
                              <w:lang w:val="zh-CN" w:bidi="zh-CN"/>
                            </w:rPr>
                            <w:fldChar w:fldCharType="end"/>
                          </w:r>
                          <w:r>
                            <w:rPr>
                              <w:rFonts w:ascii="Calibri" w:hAnsi="宋体" w:cs="宋体"/>
                              <w:kern w:val="0"/>
                              <w:sz w:val="22"/>
                              <w:szCs w:val="22"/>
                              <w:lang w:val="zh-CN" w:bidi="zh-CN"/>
                            </w:rPr>
                            <w:t xml:space="preserve"> -</w:t>
                          </w:r>
                        </w:p>
                      </w:txbxContent>
                    </wps:txbx>
                    <wps:bodyPr lIns="0" tIns="0" rIns="0" bIns="0" upright="1"/>
                  </wps:wsp>
                </a:graphicData>
              </a:graphic>
            </wp:anchor>
          </w:drawing>
        </mc:Choice>
        <mc:Fallback>
          <w:pict>
            <v:shape id="_x0000_s1026" o:spid="_x0000_s1026" o:spt="202" type="#_x0000_t202" style="position:absolute;left:0pt;margin-top:0pt;height:25.8pt;width:38.95pt;mso-position-horizontal:center;mso-position-horizontal-relative:margin;z-index:251702272;mso-width-relative:page;mso-height-relative:page;" filled="f" stroked="f" coordsize="21600,21600" o:gfxdata="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Aev6xnUAAAAAwEAAA8AAAAAAAAAAQAg&#10;AAAAIgAAAGRycy9kb3ducmV2LnhtbFBLAQIUABQAAAAIAIdO4kA4whp3oAEAACUDAAAOAAAAAAAA&#10;AAEAIAAAACMBAABkcnMvZTJvRG9jLnhtbFBLBQYAAAAABgAGAFkBAAA1BQAAAAA=&#10;">
              <v:fill on="f" focussize="0,0"/>
              <v:stroke on="f"/>
              <v:imagedata o:title=""/>
              <o:lock v:ext="edit" aspectratio="f"/>
              <v:textbox inset="0mm,0mm,0mm,0mm">
                <w:txbxContent>
                  <w:p>
                    <w:pPr>
                      <w:autoSpaceDE w:val="0"/>
                      <w:autoSpaceDN w:val="0"/>
                      <w:spacing w:line="245" w:lineRule="exact"/>
                      <w:ind w:left="20"/>
                      <w:jc w:val="left"/>
                      <w:rPr>
                        <w:rFonts w:ascii="Calibri" w:hAnsi="宋体" w:cs="宋体"/>
                        <w:kern w:val="0"/>
                        <w:sz w:val="22"/>
                        <w:szCs w:val="22"/>
                        <w:lang w:val="zh-CN" w:bidi="zh-CN"/>
                      </w:rPr>
                    </w:pPr>
                    <w:r>
                      <w:rPr>
                        <w:rFonts w:ascii="Calibri" w:hAnsi="宋体" w:cs="宋体"/>
                        <w:kern w:val="0"/>
                        <w:sz w:val="22"/>
                        <w:szCs w:val="22"/>
                        <w:lang w:val="zh-CN" w:bidi="zh-CN"/>
                      </w:rPr>
                      <w:t xml:space="preserve">- </w:t>
                    </w:r>
                    <w:r>
                      <w:rPr>
                        <w:rFonts w:ascii="宋体" w:hAnsi="宋体" w:cs="宋体"/>
                        <w:kern w:val="0"/>
                        <w:sz w:val="22"/>
                        <w:szCs w:val="22"/>
                        <w:lang w:val="zh-CN" w:bidi="zh-CN"/>
                      </w:rPr>
                      <w:fldChar w:fldCharType="begin"/>
                    </w:r>
                    <w:r>
                      <w:rPr>
                        <w:rFonts w:ascii="Calibri" w:hAnsi="宋体" w:cs="宋体"/>
                        <w:kern w:val="0"/>
                        <w:sz w:val="22"/>
                        <w:szCs w:val="22"/>
                        <w:lang w:val="zh-CN" w:bidi="zh-CN"/>
                      </w:rPr>
                      <w:instrText xml:space="preserve"> PAGE </w:instrText>
                    </w:r>
                    <w:r>
                      <w:rPr>
                        <w:rFonts w:ascii="宋体" w:hAnsi="宋体" w:cs="宋体"/>
                        <w:kern w:val="0"/>
                        <w:sz w:val="22"/>
                        <w:szCs w:val="22"/>
                        <w:lang w:val="zh-CN" w:bidi="zh-CN"/>
                      </w:rPr>
                      <w:fldChar w:fldCharType="separate"/>
                    </w:r>
                    <w:r>
                      <w:rPr>
                        <w:rFonts w:ascii="宋体" w:hAnsi="宋体" w:cs="宋体"/>
                        <w:kern w:val="0"/>
                        <w:sz w:val="22"/>
                        <w:szCs w:val="22"/>
                        <w:lang w:val="zh-CN" w:bidi="zh-CN"/>
                      </w:rPr>
                      <w:t>1</w:t>
                    </w:r>
                    <w:r>
                      <w:rPr>
                        <w:rFonts w:ascii="宋体" w:hAnsi="宋体" w:cs="宋体"/>
                        <w:kern w:val="0"/>
                        <w:sz w:val="22"/>
                        <w:szCs w:val="22"/>
                        <w:lang w:val="zh-CN" w:bidi="zh-CN"/>
                      </w:rPr>
                      <w:fldChar w:fldCharType="end"/>
                    </w:r>
                    <w:r>
                      <w:rPr>
                        <w:rFonts w:ascii="Calibri" w:hAnsi="宋体" w:cs="宋体"/>
                        <w:kern w:val="0"/>
                        <w:sz w:val="22"/>
                        <w:szCs w:val="22"/>
                        <w:lang w:val="zh-CN" w:bidi="zh-CN"/>
                      </w:rPr>
                      <w:t xml:space="preserve"> -</w:t>
                    </w:r>
                  </w:p>
                </w:txbxContent>
              </v:textbox>
            </v:shape>
          </w:pict>
        </mc:Fallback>
      </mc:AlternateContent>
    </w:r>
    <w:r>
      <w:rPr>
        <w:rFonts w:ascii="宋体" w:hAnsi="宋体" w:cs="宋体"/>
        <w:szCs w:val="21"/>
      </w:rPr>
      <mc:AlternateContent>
        <mc:Choice Requires="wps">
          <w:drawing>
            <wp:anchor distT="0" distB="0" distL="114300" distR="114300" simplePos="0" relativeHeight="251703296" behindDoc="1" locked="0" layoutInCell="1" allowOverlap="1">
              <wp:simplePos x="0" y="0"/>
              <wp:positionH relativeFrom="page">
                <wp:posOffset>6539865</wp:posOffset>
              </wp:positionH>
              <wp:positionV relativeFrom="page">
                <wp:posOffset>9896475</wp:posOffset>
              </wp:positionV>
              <wp:extent cx="92710" cy="16002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92710" cy="160020"/>
                      </a:xfrm>
                      <a:prstGeom prst="rect">
                        <a:avLst/>
                      </a:prstGeom>
                      <a:noFill/>
                      <a:ln>
                        <a:noFill/>
                      </a:ln>
                    </wps:spPr>
                    <wps:txbx>
                      <w:txbxContent>
                        <w:p>
                          <w:pPr>
                            <w:autoSpaceDE w:val="0"/>
                            <w:autoSpaceDN w:val="0"/>
                            <w:spacing w:line="251" w:lineRule="exact"/>
                            <w:ind w:left="20"/>
                            <w:jc w:val="left"/>
                            <w:rPr>
                              <w:rFonts w:ascii="宋体" w:hAnsi="宋体" w:cs="宋体"/>
                              <w:szCs w:val="21"/>
                              <w:lang w:val="zh-CN" w:bidi="zh-CN"/>
                            </w:rPr>
                          </w:pPr>
                          <w:r>
                            <w:rPr>
                              <w:rFonts w:ascii="宋体" w:hAnsi="宋体" w:cs="宋体"/>
                              <w:szCs w:val="21"/>
                              <w:lang w:val="zh-CN" w:bidi="zh-CN"/>
                            </w:rPr>
                            <w:t xml:space="preserve"> </w:t>
                          </w:r>
                        </w:p>
                      </w:txbxContent>
                    </wps:txbx>
                    <wps:bodyPr lIns="0" tIns="0" rIns="0" bIns="0" upright="1"/>
                  </wps:wsp>
                </a:graphicData>
              </a:graphic>
            </wp:anchor>
          </w:drawing>
        </mc:Choice>
        <mc:Fallback>
          <w:pict>
            <v:shape id="_x0000_s1026" o:spid="_x0000_s1026" o:spt="202" type="#_x0000_t202" style="position:absolute;left:0pt;margin-left:514.95pt;margin-top:779.25pt;height:12.6pt;width:7.3pt;mso-position-horizontal-relative:page;mso-position-vertical-relative:page;z-index:-251613184;mso-width-relative:page;mso-height-relative:page;" filled="f" stroked="f" coordsize="21600,21600" o:gfxdata="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CQ5GNV2wAAAA8BAAAPAAAAAAAA&#10;AAEAIAAAACIAAABkcnMvZG93bnJldi54bWxQSwECFAAUAAAACACHTuJAqKVZfZ0BAAAkAwAADgAA&#10;AAAAAAABACAAAAAqAQAAZHJzL2Uyb0RvYy54bWxQSwUGAAAAAAYABgBZAQAAOQUAAAAA&#10;">
              <v:fill on="f" focussize="0,0"/>
              <v:stroke on="f"/>
              <v:imagedata o:title=""/>
              <o:lock v:ext="edit" aspectratio="f"/>
              <v:textbox inset="0mm,0mm,0mm,0mm">
                <w:txbxContent>
                  <w:p>
                    <w:pPr>
                      <w:autoSpaceDE w:val="0"/>
                      <w:autoSpaceDN w:val="0"/>
                      <w:spacing w:line="251" w:lineRule="exact"/>
                      <w:ind w:left="20"/>
                      <w:jc w:val="left"/>
                      <w:rPr>
                        <w:rFonts w:ascii="宋体" w:hAnsi="宋体" w:cs="宋体"/>
                        <w:szCs w:val="21"/>
                        <w:lang w:val="zh-CN" w:bidi="zh-CN"/>
                      </w:rPr>
                    </w:pPr>
                    <w:r>
                      <w:rPr>
                        <w:rFonts w:ascii="宋体" w:hAnsi="宋体" w:cs="宋体"/>
                        <w:szCs w:val="21"/>
                        <w:lang w:val="zh-CN" w:bidi="zh-CN"/>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14" w:lineRule="auto"/>
      <w:rPr>
        <w:sz w:val="20"/>
      </w:rPr>
    </w:pPr>
    <w:r>
      <w:rPr>
        <w:lang w:eastAsia="zh-CN"/>
      </w:rPr>
      <mc:AlternateContent>
        <mc:Choice Requires="wps">
          <w:drawing>
            <wp:anchor distT="0" distB="0" distL="114300" distR="114300" simplePos="0" relativeHeight="251709440" behindDoc="0" locked="0" layoutInCell="1" allowOverlap="1">
              <wp:simplePos x="0" y="0"/>
              <wp:positionH relativeFrom="margin">
                <wp:align>center</wp:align>
              </wp:positionH>
              <wp:positionV relativeFrom="paragraph">
                <wp:posOffset>0</wp:posOffset>
              </wp:positionV>
              <wp:extent cx="350520" cy="180975"/>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350520" cy="180975"/>
                      </a:xfrm>
                      <a:prstGeom prst="rect">
                        <a:avLst/>
                      </a:prstGeom>
                      <a:noFill/>
                      <a:ln>
                        <a:noFill/>
                      </a:ln>
                    </wps:spPr>
                    <wps:txbx>
                      <w:txbxContent>
                        <w:p>
                          <w:pPr>
                            <w:spacing w:before="11"/>
                            <w:ind w:left="40"/>
                            <w:jc w:val="left"/>
                            <w:rPr>
                              <w:sz w:val="22"/>
                            </w:rPr>
                          </w:pPr>
                          <w:r>
                            <w:fldChar w:fldCharType="begin"/>
                          </w:r>
                          <w:r>
                            <w:rPr>
                              <w:sz w:val="22"/>
                            </w:rPr>
                            <w:instrText xml:space="preserve"> PAGE </w:instrText>
                          </w:r>
                          <w:r>
                            <w:fldChar w:fldCharType="separate"/>
                          </w:r>
                          <w:r>
                            <w:rPr>
                              <w:sz w:val="22"/>
                            </w:rPr>
                            <w:t>9</w:t>
                          </w:r>
                          <w:r>
                            <w:fldChar w:fldCharType="end"/>
                          </w:r>
                        </w:p>
                      </w:txbxContent>
                    </wps:txbx>
                    <wps:bodyPr lIns="0" tIns="0" rIns="0" bIns="0" upright="1"/>
                  </wps:wsp>
                </a:graphicData>
              </a:graphic>
            </wp:anchor>
          </w:drawing>
        </mc:Choice>
        <mc:Fallback>
          <w:pict>
            <v:shape id="_x0000_s1026" o:spid="_x0000_s1026" o:spt="202" type="#_x0000_t202" style="position:absolute;left:0pt;margin-top:0pt;height:14.25pt;width:27.6pt;mso-position-horizontal:center;mso-position-horizontal-relative:margin;z-index:251709440;mso-width-relative:page;mso-height-relative:page;" filled="f" stroked="f" coordsize="21600,21600" o:gfxdata="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">
              <v:fill on="f" focussize="0,0"/>
              <v:stroke on="f"/>
              <v:imagedata o:title=""/>
              <o:lock v:ext="edit" aspectratio="f"/>
              <v:textbox inset="0mm,0mm,0mm,0mm">
                <w:txbxContent>
                  <w:p>
                    <w:pPr>
                      <w:spacing w:before="11"/>
                      <w:ind w:left="40"/>
                      <w:jc w:val="left"/>
                      <w:rPr>
                        <w:sz w:val="22"/>
                      </w:rPr>
                    </w:pPr>
                    <w:r>
                      <w:fldChar w:fldCharType="begin"/>
                    </w:r>
                    <w:r>
                      <w:rPr>
                        <w:sz w:val="22"/>
                      </w:rPr>
                      <w:instrText xml:space="preserve"> PAGE </w:instrText>
                    </w:r>
                    <w:r>
                      <w:fldChar w:fldCharType="separate"/>
                    </w:r>
                    <w:r>
                      <w:rPr>
                        <w:sz w:val="22"/>
                      </w:rPr>
                      <w:t>9</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14" w:lineRule="auto"/>
      <w:rPr>
        <w:sz w:val="20"/>
      </w:rPr>
    </w:pPr>
    <w:r>
      <w:rPr>
        <w:lang w:eastAsia="zh-CN"/>
      </w:rPr>
      <mc:AlternateContent>
        <mc:Choice Requires="wps">
          <w:drawing>
            <wp:anchor distT="0" distB="0" distL="114300" distR="114300" simplePos="0" relativeHeight="251691008" behindDoc="0" locked="0" layoutInCell="1" allowOverlap="1">
              <wp:simplePos x="0" y="0"/>
              <wp:positionH relativeFrom="margin">
                <wp:align>center</wp:align>
              </wp:positionH>
              <wp:positionV relativeFrom="paragraph">
                <wp:posOffset>0</wp:posOffset>
              </wp:positionV>
              <wp:extent cx="301625" cy="180975"/>
              <wp:effectExtent l="0" t="0" r="0" b="0"/>
              <wp:wrapNone/>
              <wp:docPr id="188" name="文本框 188"/>
              <wp:cNvGraphicFramePr/>
              <a:graphic xmlns:a="http://schemas.openxmlformats.org/drawingml/2006/main">
                <a:graphicData uri="http://schemas.microsoft.com/office/word/2010/wordprocessingShape">
                  <wps:wsp>
                    <wps:cNvSpPr txBox="1"/>
                    <wps:spPr>
                      <a:xfrm>
                        <a:off x="0" y="0"/>
                        <a:ext cx="301625" cy="180975"/>
                      </a:xfrm>
                      <a:prstGeom prst="rect">
                        <a:avLst/>
                      </a:prstGeom>
                      <a:noFill/>
                      <a:ln>
                        <a:noFill/>
                      </a:ln>
                    </wps:spPr>
                    <wps:txbx>
                      <w:txbxContent>
                        <w:p>
                          <w:pPr>
                            <w:spacing w:before="11"/>
                            <w:ind w:left="40"/>
                            <w:jc w:val="left"/>
                            <w:rPr>
                              <w:sz w:val="22"/>
                            </w:rPr>
                          </w:pPr>
                          <w:r>
                            <w:fldChar w:fldCharType="begin"/>
                          </w:r>
                          <w:r>
                            <w:rPr>
                              <w:sz w:val="22"/>
                            </w:rPr>
                            <w:instrText xml:space="preserve"> PAGE </w:instrText>
                          </w:r>
                          <w:r>
                            <w:fldChar w:fldCharType="separate"/>
                          </w:r>
                          <w:r>
                            <w:t>10</w:t>
                          </w:r>
                          <w:r>
                            <w:fldChar w:fldCharType="end"/>
                          </w:r>
                        </w:p>
                      </w:txbxContent>
                    </wps:txbx>
                    <wps:bodyPr lIns="0" tIns="0" rIns="0" bIns="0" upright="1"/>
                  </wps:wsp>
                </a:graphicData>
              </a:graphic>
            </wp:anchor>
          </w:drawing>
        </mc:Choice>
        <mc:Fallback>
          <w:pict>
            <v:shape id="_x0000_s1026" o:spid="_x0000_s1026" o:spt="202" type="#_x0000_t202" style="position:absolute;left:0pt;margin-top:0pt;height:14.25pt;width:23.75pt;mso-position-horizontal:center;mso-position-horizontal-relative:margin;z-index:251691008;mso-width-relative:page;mso-height-relative:page;" filled="f" stroked="f" coordsize="21600,21600" o:gfxdata="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KGULS3UAAAAAwEAAA8AAAAAAAAAAQAg&#10;AAAAIgAAAGRycy9kb3ducmV2LnhtbFBLAQIUABQAAAAIAIdO4kB3a9zkoAEAACcDAAAOAAAAAAAA&#10;AAEAIAAAACMBAABkcnMvZTJvRG9jLnhtbFBLBQYAAAAABgAGAFkBAAA1BQAAAAA=&#10;">
              <v:fill on="f" focussize="0,0"/>
              <v:stroke on="f"/>
              <v:imagedata o:title=""/>
              <o:lock v:ext="edit" aspectratio="f"/>
              <v:textbox inset="0mm,0mm,0mm,0mm">
                <w:txbxContent>
                  <w:p>
                    <w:pPr>
                      <w:spacing w:before="11"/>
                      <w:ind w:left="40"/>
                      <w:jc w:val="left"/>
                      <w:rPr>
                        <w:sz w:val="22"/>
                      </w:rPr>
                    </w:pPr>
                    <w:r>
                      <w:fldChar w:fldCharType="begin"/>
                    </w:r>
                    <w:r>
                      <w:rPr>
                        <w:sz w:val="22"/>
                      </w:rPr>
                      <w:instrText xml:space="preserve"> PAGE </w:instrText>
                    </w:r>
                    <w:r>
                      <w:fldChar w:fldCharType="separate"/>
                    </w:r>
                    <w:r>
                      <w:t>10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autoSpaceDE w:val="0"/>
      <w:autoSpaceDN w:val="0"/>
      <w:spacing w:line="14" w:lineRule="auto"/>
      <w:jc w:val="left"/>
      <w:rPr>
        <w:rFonts w:ascii="宋体" w:hAnsi="宋体" w:cs="宋体"/>
        <w:sz w:val="20"/>
        <w:szCs w:val="21"/>
        <w:lang w:val="zh-CN" w:bidi="zh-CN"/>
      </w:rPr>
    </w:pPr>
    <w:r>
      <w:rPr>
        <w:rFonts w:ascii="宋体" w:hAnsi="宋体" w:cs="宋体"/>
        <w:szCs w:val="21"/>
      </w:rPr>
      <mc:AlternateContent>
        <mc:Choice Requires="wps">
          <w:drawing>
            <wp:anchor distT="0" distB="0" distL="114300" distR="114300" simplePos="0" relativeHeight="251699200" behindDoc="0" locked="0" layoutInCell="1" allowOverlap="1">
              <wp:simplePos x="0" y="0"/>
              <wp:positionH relativeFrom="margin">
                <wp:align>center</wp:align>
              </wp:positionH>
              <wp:positionV relativeFrom="paragraph">
                <wp:posOffset>0</wp:posOffset>
              </wp:positionV>
              <wp:extent cx="351790" cy="241300"/>
              <wp:effectExtent l="0" t="0" r="0" b="0"/>
              <wp:wrapNone/>
              <wp:docPr id="335" name="文本框 335"/>
              <wp:cNvGraphicFramePr/>
              <a:graphic xmlns:a="http://schemas.openxmlformats.org/drawingml/2006/main">
                <a:graphicData uri="http://schemas.microsoft.com/office/word/2010/wordprocessingShape">
                  <wps:wsp>
                    <wps:cNvSpPr txBox="1"/>
                    <wps:spPr>
                      <a:xfrm>
                        <a:off x="0" y="0"/>
                        <a:ext cx="351790" cy="241300"/>
                      </a:xfrm>
                      <a:prstGeom prst="rect">
                        <a:avLst/>
                      </a:prstGeom>
                      <a:noFill/>
                      <a:ln>
                        <a:noFill/>
                      </a:ln>
                    </wps:spPr>
                    <wps:txbx>
                      <w:txbxContent>
                        <w:p>
                          <w:pPr>
                            <w:autoSpaceDE w:val="0"/>
                            <w:autoSpaceDN w:val="0"/>
                            <w:spacing w:line="245" w:lineRule="exact"/>
                            <w:ind w:left="20"/>
                            <w:jc w:val="left"/>
                            <w:rPr>
                              <w:rFonts w:ascii="Calibri" w:hAnsi="宋体" w:cs="宋体"/>
                              <w:kern w:val="0"/>
                              <w:sz w:val="22"/>
                              <w:szCs w:val="22"/>
                              <w:lang w:val="zh-CN" w:bidi="zh-CN"/>
                            </w:rPr>
                          </w:pPr>
                          <w:r>
                            <w:rPr>
                              <w:rFonts w:ascii="Calibri" w:hAnsi="宋体" w:cs="宋体"/>
                              <w:kern w:val="0"/>
                              <w:sz w:val="22"/>
                              <w:szCs w:val="22"/>
                              <w:lang w:val="zh-CN" w:bidi="zh-CN"/>
                            </w:rPr>
                            <w:t xml:space="preserve">- </w:t>
                          </w:r>
                          <w:r>
                            <w:rPr>
                              <w:rFonts w:ascii="宋体" w:hAnsi="宋体" w:cs="宋体"/>
                              <w:kern w:val="0"/>
                              <w:sz w:val="22"/>
                              <w:szCs w:val="22"/>
                              <w:lang w:val="zh-CN" w:bidi="zh-CN"/>
                            </w:rPr>
                            <w:fldChar w:fldCharType="begin"/>
                          </w:r>
                          <w:r>
                            <w:rPr>
                              <w:rFonts w:ascii="Calibri" w:hAnsi="宋体" w:cs="宋体"/>
                              <w:kern w:val="0"/>
                              <w:sz w:val="22"/>
                              <w:szCs w:val="22"/>
                              <w:lang w:val="zh-CN" w:bidi="zh-CN"/>
                            </w:rPr>
                            <w:instrText xml:space="preserve"> PAGE </w:instrText>
                          </w:r>
                          <w:r>
                            <w:rPr>
                              <w:rFonts w:ascii="宋体" w:hAnsi="宋体" w:cs="宋体"/>
                              <w:kern w:val="0"/>
                              <w:sz w:val="22"/>
                              <w:szCs w:val="22"/>
                              <w:lang w:val="zh-CN" w:bidi="zh-CN"/>
                            </w:rPr>
                            <w:fldChar w:fldCharType="separate"/>
                          </w:r>
                          <w:r>
                            <w:rPr>
                              <w:rFonts w:ascii="宋体" w:hAnsi="宋体" w:cs="宋体"/>
                              <w:kern w:val="0"/>
                              <w:sz w:val="22"/>
                              <w:szCs w:val="22"/>
                              <w:lang w:val="zh-CN" w:bidi="zh-CN"/>
                            </w:rPr>
                            <w:t>1</w:t>
                          </w:r>
                          <w:r>
                            <w:rPr>
                              <w:rFonts w:ascii="宋体" w:hAnsi="宋体" w:cs="宋体"/>
                              <w:kern w:val="0"/>
                              <w:sz w:val="22"/>
                              <w:szCs w:val="22"/>
                              <w:lang w:val="zh-CN" w:bidi="zh-CN"/>
                            </w:rPr>
                            <w:fldChar w:fldCharType="end"/>
                          </w:r>
                          <w:r>
                            <w:rPr>
                              <w:rFonts w:ascii="Calibri" w:hAnsi="宋体" w:cs="宋体"/>
                              <w:kern w:val="0"/>
                              <w:sz w:val="22"/>
                              <w:szCs w:val="22"/>
                              <w:lang w:val="zh-CN" w:bidi="zh-CN"/>
                            </w:rPr>
                            <w:t xml:space="preserve"> -</w:t>
                          </w:r>
                        </w:p>
                      </w:txbxContent>
                    </wps:txbx>
                    <wps:bodyPr lIns="0" tIns="0" rIns="0" bIns="0" upright="1"/>
                  </wps:wsp>
                </a:graphicData>
              </a:graphic>
            </wp:anchor>
          </w:drawing>
        </mc:Choice>
        <mc:Fallback>
          <w:pict>
            <v:shape id="_x0000_s1026" o:spid="_x0000_s1026" o:spt="202" type="#_x0000_t202" style="position:absolute;left:0pt;margin-top:0pt;height:19pt;width:27.7pt;mso-position-horizontal:center;mso-position-horizontal-relative:margin;z-index:251699200;mso-width-relative:page;mso-height-relative:page;" filled="f" stroked="f" coordsize="21600,21600" o:gfxdata="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Daop2C1AAAAAMBAAAPAAAAAAAAAAEA&#10;IAAAACIAAABkcnMvZG93bnJldi54bWxQSwECFAAUAAAACACHTuJAlU3fv6EBAAAnAwAADgAAAAAA&#10;AAABACAAAAAjAQAAZHJzL2Uyb0RvYy54bWxQSwUGAAAAAAYABgBZAQAANgUAAAAA&#10;">
              <v:fill on="f" focussize="0,0"/>
              <v:stroke on="f"/>
              <v:imagedata o:title=""/>
              <o:lock v:ext="edit" aspectratio="f"/>
              <v:textbox inset="0mm,0mm,0mm,0mm">
                <w:txbxContent>
                  <w:p>
                    <w:pPr>
                      <w:autoSpaceDE w:val="0"/>
                      <w:autoSpaceDN w:val="0"/>
                      <w:spacing w:line="245" w:lineRule="exact"/>
                      <w:ind w:left="20"/>
                      <w:jc w:val="left"/>
                      <w:rPr>
                        <w:rFonts w:ascii="Calibri" w:hAnsi="宋体" w:cs="宋体"/>
                        <w:kern w:val="0"/>
                        <w:sz w:val="22"/>
                        <w:szCs w:val="22"/>
                        <w:lang w:val="zh-CN" w:bidi="zh-CN"/>
                      </w:rPr>
                    </w:pPr>
                    <w:r>
                      <w:rPr>
                        <w:rFonts w:ascii="Calibri" w:hAnsi="宋体" w:cs="宋体"/>
                        <w:kern w:val="0"/>
                        <w:sz w:val="22"/>
                        <w:szCs w:val="22"/>
                        <w:lang w:val="zh-CN" w:bidi="zh-CN"/>
                      </w:rPr>
                      <w:t xml:space="preserve">- </w:t>
                    </w:r>
                    <w:r>
                      <w:rPr>
                        <w:rFonts w:ascii="宋体" w:hAnsi="宋体" w:cs="宋体"/>
                        <w:kern w:val="0"/>
                        <w:sz w:val="22"/>
                        <w:szCs w:val="22"/>
                        <w:lang w:val="zh-CN" w:bidi="zh-CN"/>
                      </w:rPr>
                      <w:fldChar w:fldCharType="begin"/>
                    </w:r>
                    <w:r>
                      <w:rPr>
                        <w:rFonts w:ascii="Calibri" w:hAnsi="宋体" w:cs="宋体"/>
                        <w:kern w:val="0"/>
                        <w:sz w:val="22"/>
                        <w:szCs w:val="22"/>
                        <w:lang w:val="zh-CN" w:bidi="zh-CN"/>
                      </w:rPr>
                      <w:instrText xml:space="preserve"> PAGE </w:instrText>
                    </w:r>
                    <w:r>
                      <w:rPr>
                        <w:rFonts w:ascii="宋体" w:hAnsi="宋体" w:cs="宋体"/>
                        <w:kern w:val="0"/>
                        <w:sz w:val="22"/>
                        <w:szCs w:val="22"/>
                        <w:lang w:val="zh-CN" w:bidi="zh-CN"/>
                      </w:rPr>
                      <w:fldChar w:fldCharType="separate"/>
                    </w:r>
                    <w:r>
                      <w:rPr>
                        <w:rFonts w:ascii="宋体" w:hAnsi="宋体" w:cs="宋体"/>
                        <w:kern w:val="0"/>
                        <w:sz w:val="22"/>
                        <w:szCs w:val="22"/>
                        <w:lang w:val="zh-CN" w:bidi="zh-CN"/>
                      </w:rPr>
                      <w:t>1</w:t>
                    </w:r>
                    <w:r>
                      <w:rPr>
                        <w:rFonts w:ascii="宋体" w:hAnsi="宋体" w:cs="宋体"/>
                        <w:kern w:val="0"/>
                        <w:sz w:val="22"/>
                        <w:szCs w:val="22"/>
                        <w:lang w:val="zh-CN" w:bidi="zh-CN"/>
                      </w:rPr>
                      <w:fldChar w:fldCharType="end"/>
                    </w:r>
                    <w:r>
                      <w:rPr>
                        <w:rFonts w:ascii="Calibri" w:hAnsi="宋体" w:cs="宋体"/>
                        <w:kern w:val="0"/>
                        <w:sz w:val="22"/>
                        <w:szCs w:val="22"/>
                        <w:lang w:val="zh-CN" w:bidi="zh-CN"/>
                      </w:rPr>
                      <w:t xml:space="preserve"> -</w:t>
                    </w:r>
                  </w:p>
                </w:txbxContent>
              </v:textbox>
            </v:shape>
          </w:pict>
        </mc:Fallback>
      </mc:AlternateContent>
    </w:r>
    <w:r>
      <w:rPr>
        <w:rFonts w:ascii="宋体" w:hAnsi="宋体" w:cs="宋体"/>
        <w:szCs w:val="21"/>
      </w:rPr>
      <mc:AlternateContent>
        <mc:Choice Requires="wps">
          <w:drawing>
            <wp:anchor distT="0" distB="0" distL="114300" distR="114300" simplePos="0" relativeHeight="251700224" behindDoc="1" locked="0" layoutInCell="1" allowOverlap="1">
              <wp:simplePos x="0" y="0"/>
              <wp:positionH relativeFrom="page">
                <wp:posOffset>6539865</wp:posOffset>
              </wp:positionH>
              <wp:positionV relativeFrom="page">
                <wp:posOffset>9896475</wp:posOffset>
              </wp:positionV>
              <wp:extent cx="92710" cy="160020"/>
              <wp:effectExtent l="0" t="0" r="0" b="0"/>
              <wp:wrapNone/>
              <wp:docPr id="336" name="文本框 336"/>
              <wp:cNvGraphicFramePr/>
              <a:graphic xmlns:a="http://schemas.openxmlformats.org/drawingml/2006/main">
                <a:graphicData uri="http://schemas.microsoft.com/office/word/2010/wordprocessingShape">
                  <wps:wsp>
                    <wps:cNvSpPr txBox="1"/>
                    <wps:spPr>
                      <a:xfrm>
                        <a:off x="0" y="0"/>
                        <a:ext cx="92710" cy="160020"/>
                      </a:xfrm>
                      <a:prstGeom prst="rect">
                        <a:avLst/>
                      </a:prstGeom>
                      <a:noFill/>
                      <a:ln>
                        <a:noFill/>
                      </a:ln>
                    </wps:spPr>
                    <wps:txbx>
                      <w:txbxContent>
                        <w:p>
                          <w:pPr>
                            <w:autoSpaceDE w:val="0"/>
                            <w:autoSpaceDN w:val="0"/>
                            <w:spacing w:line="251" w:lineRule="exact"/>
                            <w:ind w:left="20"/>
                            <w:jc w:val="left"/>
                            <w:rPr>
                              <w:rFonts w:ascii="宋体" w:hAnsi="宋体" w:cs="宋体"/>
                              <w:szCs w:val="21"/>
                              <w:lang w:val="zh-CN" w:bidi="zh-CN"/>
                            </w:rPr>
                          </w:pPr>
                          <w:r>
                            <w:rPr>
                              <w:rFonts w:ascii="宋体" w:hAnsi="宋体" w:cs="宋体"/>
                              <w:szCs w:val="21"/>
                              <w:lang w:val="zh-CN" w:bidi="zh-CN"/>
                            </w:rPr>
                            <w:t xml:space="preserve"> </w:t>
                          </w:r>
                        </w:p>
                      </w:txbxContent>
                    </wps:txbx>
                    <wps:bodyPr lIns="0" tIns="0" rIns="0" bIns="0" upright="1"/>
                  </wps:wsp>
                </a:graphicData>
              </a:graphic>
            </wp:anchor>
          </w:drawing>
        </mc:Choice>
        <mc:Fallback>
          <w:pict>
            <v:shape id="_x0000_s1026" o:spid="_x0000_s1026" o:spt="202" type="#_x0000_t202" style="position:absolute;left:0pt;margin-left:514.95pt;margin-top:779.25pt;height:12.6pt;width:7.3pt;mso-position-horizontal-relative:page;mso-position-vertical-relative:page;z-index:-251616256;mso-width-relative:page;mso-height-relative:page;" filled="f" stroked="f" coordsize="21600,21600" o:gfxdata="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JDkY1XbAAAADwEAAA8AAAAA&#10;AAAAAQAgAAAAIgAAAGRycy9kb3ducmV2LnhtbFBLAQIUABQAAAAIAIdO4kDOGvOKnwEAACYDAAAO&#10;AAAAAAAAAAEAIAAAACoBAABkcnMvZTJvRG9jLnhtbFBLBQYAAAAABgAGAFkBAAA7BQAAAAA=&#10;">
              <v:fill on="f" focussize="0,0"/>
              <v:stroke on="f"/>
              <v:imagedata o:title=""/>
              <o:lock v:ext="edit" aspectratio="f"/>
              <v:textbox inset="0mm,0mm,0mm,0mm">
                <w:txbxContent>
                  <w:p>
                    <w:pPr>
                      <w:autoSpaceDE w:val="0"/>
                      <w:autoSpaceDN w:val="0"/>
                      <w:spacing w:line="251" w:lineRule="exact"/>
                      <w:ind w:left="20"/>
                      <w:jc w:val="left"/>
                      <w:rPr>
                        <w:rFonts w:ascii="宋体" w:hAnsi="宋体" w:cs="宋体"/>
                        <w:szCs w:val="21"/>
                        <w:lang w:val="zh-CN" w:bidi="zh-CN"/>
                      </w:rPr>
                    </w:pPr>
                    <w:r>
                      <w:rPr>
                        <w:rFonts w:ascii="宋体" w:hAnsi="宋体" w:cs="宋体"/>
                        <w:szCs w:val="21"/>
                        <w:lang w:val="zh-CN" w:bidi="zh-CN"/>
                      </w:rP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2" w:lineRule="auto"/>
      <w:ind w:left="4722"/>
      <w:rPr>
        <w:rFonts w:ascii="等线" w:hAnsi="等线" w:eastAsia="等线" w:cs="等线"/>
        <w:sz w:val="17"/>
        <w:szCs w:val="17"/>
      </w:rPr>
    </w:pPr>
    <w:r>
      <w:rPr>
        <w:rFonts w:ascii="等线" w:hAnsi="等线" w:eastAsia="等线" w:cs="等线"/>
        <w:sz w:val="17"/>
        <w:szCs w:val="17"/>
      </w:rPr>
      <w:t>1</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4" w:lineRule="auto"/>
      <w:ind w:left="4723"/>
      <w:rPr>
        <w:rFonts w:ascii="等线" w:hAnsi="等线" w:eastAsia="等线" w:cs="等线"/>
        <w:sz w:val="17"/>
        <w:szCs w:val="17"/>
      </w:rPr>
    </w:pPr>
    <w:r>
      <w:rPr>
        <w:rFonts w:ascii="等线" w:hAnsi="等线" w:eastAsia="等线" w:cs="等线"/>
        <w:sz w:val="17"/>
        <w:szCs w:val="17"/>
      </w:rPr>
      <w:t>2</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4" w:lineRule="auto"/>
      <w:ind w:left="4723"/>
      <w:rPr>
        <w:rFonts w:ascii="等线" w:hAnsi="等线" w:eastAsia="等线" w:cs="等线"/>
        <w:sz w:val="17"/>
        <w:szCs w:val="17"/>
      </w:rPr>
    </w:pPr>
    <w:r>
      <w:rPr>
        <w:rFonts w:ascii="等线" w:hAnsi="等线" w:eastAsia="等线" w:cs="等线"/>
        <w:sz w:val="17"/>
        <w:szCs w:val="17"/>
      </w:rPr>
      <w:t>3</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2" w:lineRule="auto"/>
      <w:ind w:left="4717"/>
      <w:rPr>
        <w:rFonts w:ascii="等线" w:hAnsi="等线" w:eastAsia="等线" w:cs="等线"/>
        <w:sz w:val="17"/>
        <w:szCs w:val="17"/>
      </w:rPr>
    </w:pPr>
    <w:r>
      <w:rPr>
        <w:rFonts w:ascii="等线" w:hAnsi="等线" w:eastAsia="等线" w:cs="等线"/>
        <w:spacing w:val="1"/>
        <w:sz w:val="17"/>
        <w:szCs w:val="17"/>
      </w:rPr>
      <w:t>4</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4" w:lineRule="auto"/>
      <w:ind w:left="4716"/>
      <w:rPr>
        <w:rFonts w:ascii="等线" w:hAnsi="等线" w:eastAsia="等线" w:cs="等线"/>
        <w:sz w:val="17"/>
        <w:szCs w:val="17"/>
      </w:rPr>
    </w:pPr>
    <w:r>
      <w:rPr>
        <w:rFonts w:ascii="等线" w:hAnsi="等线" w:eastAsia="等线" w:cs="等线"/>
        <w:sz w:val="17"/>
        <w:szCs w:val="17"/>
      </w:rPr>
      <w:t>8</w: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3A4B87"/>
    <w:multiLevelType w:val="multilevel"/>
    <w:tmpl w:val="813A4B87"/>
    <w:lvl w:ilvl="0" w:tentative="0">
      <w:start w:val="1"/>
      <w:numFmt w:val="lowerLetter"/>
      <w:lvlText w:val="%1."/>
      <w:lvlJc w:val="left"/>
      <w:pPr>
        <w:ind w:left="960" w:hanging="360"/>
        <w:jc w:val="left"/>
      </w:pPr>
      <w:rPr>
        <w:rFonts w:hint="default"/>
        <w:spacing w:val="-1"/>
        <w:w w:val="100"/>
        <w:lang w:val="zh-CN" w:eastAsia="zh-CN" w:bidi="zh-CN"/>
      </w:rPr>
    </w:lvl>
    <w:lvl w:ilvl="1" w:tentative="0">
      <w:start w:val="0"/>
      <w:numFmt w:val="bullet"/>
      <w:lvlText w:val="•"/>
      <w:lvlJc w:val="left"/>
      <w:pPr>
        <w:ind w:left="1946" w:hanging="360"/>
      </w:pPr>
      <w:rPr>
        <w:rFonts w:hint="default"/>
        <w:lang w:val="zh-CN" w:eastAsia="zh-CN" w:bidi="zh-CN"/>
      </w:rPr>
    </w:lvl>
    <w:lvl w:ilvl="2" w:tentative="0">
      <w:start w:val="0"/>
      <w:numFmt w:val="bullet"/>
      <w:lvlText w:val="•"/>
      <w:lvlJc w:val="left"/>
      <w:pPr>
        <w:ind w:left="2933" w:hanging="360"/>
      </w:pPr>
      <w:rPr>
        <w:rFonts w:hint="default"/>
        <w:lang w:val="zh-CN" w:eastAsia="zh-CN" w:bidi="zh-CN"/>
      </w:rPr>
    </w:lvl>
    <w:lvl w:ilvl="3" w:tentative="0">
      <w:start w:val="0"/>
      <w:numFmt w:val="bullet"/>
      <w:lvlText w:val="•"/>
      <w:lvlJc w:val="left"/>
      <w:pPr>
        <w:ind w:left="3919" w:hanging="360"/>
      </w:pPr>
      <w:rPr>
        <w:rFonts w:hint="default"/>
        <w:lang w:val="zh-CN" w:eastAsia="zh-CN" w:bidi="zh-CN"/>
      </w:rPr>
    </w:lvl>
    <w:lvl w:ilvl="4" w:tentative="0">
      <w:start w:val="0"/>
      <w:numFmt w:val="bullet"/>
      <w:lvlText w:val="•"/>
      <w:lvlJc w:val="left"/>
      <w:pPr>
        <w:ind w:left="4906" w:hanging="360"/>
      </w:pPr>
      <w:rPr>
        <w:rFonts w:hint="default"/>
        <w:lang w:val="zh-CN" w:eastAsia="zh-CN" w:bidi="zh-CN"/>
      </w:rPr>
    </w:lvl>
    <w:lvl w:ilvl="5" w:tentative="0">
      <w:start w:val="0"/>
      <w:numFmt w:val="bullet"/>
      <w:lvlText w:val="•"/>
      <w:lvlJc w:val="left"/>
      <w:pPr>
        <w:ind w:left="5893" w:hanging="360"/>
      </w:pPr>
      <w:rPr>
        <w:rFonts w:hint="default"/>
        <w:lang w:val="zh-CN" w:eastAsia="zh-CN" w:bidi="zh-CN"/>
      </w:rPr>
    </w:lvl>
    <w:lvl w:ilvl="6" w:tentative="0">
      <w:start w:val="0"/>
      <w:numFmt w:val="bullet"/>
      <w:lvlText w:val="•"/>
      <w:lvlJc w:val="left"/>
      <w:pPr>
        <w:ind w:left="6879" w:hanging="360"/>
      </w:pPr>
      <w:rPr>
        <w:rFonts w:hint="default"/>
        <w:lang w:val="zh-CN" w:eastAsia="zh-CN" w:bidi="zh-CN"/>
      </w:rPr>
    </w:lvl>
    <w:lvl w:ilvl="7" w:tentative="0">
      <w:start w:val="0"/>
      <w:numFmt w:val="bullet"/>
      <w:lvlText w:val="•"/>
      <w:lvlJc w:val="left"/>
      <w:pPr>
        <w:ind w:left="7866" w:hanging="360"/>
      </w:pPr>
      <w:rPr>
        <w:rFonts w:hint="default"/>
        <w:lang w:val="zh-CN" w:eastAsia="zh-CN" w:bidi="zh-CN"/>
      </w:rPr>
    </w:lvl>
    <w:lvl w:ilvl="8" w:tentative="0">
      <w:start w:val="0"/>
      <w:numFmt w:val="bullet"/>
      <w:lvlText w:val="•"/>
      <w:lvlJc w:val="left"/>
      <w:pPr>
        <w:ind w:left="8853" w:hanging="360"/>
      </w:pPr>
      <w:rPr>
        <w:rFonts w:hint="default"/>
        <w:lang w:val="zh-CN" w:eastAsia="zh-CN" w:bidi="zh-CN"/>
      </w:rPr>
    </w:lvl>
  </w:abstractNum>
  <w:abstractNum w:abstractNumId="1">
    <w:nsid w:val="845B5372"/>
    <w:multiLevelType w:val="multilevel"/>
    <w:tmpl w:val="845B5372"/>
    <w:lvl w:ilvl="0" w:tentative="0">
      <w:start w:val="1"/>
      <w:numFmt w:val="lowerLetter"/>
      <w:lvlText w:val="%1."/>
      <w:lvlJc w:val="left"/>
      <w:pPr>
        <w:ind w:left="960" w:hanging="360"/>
        <w:jc w:val="left"/>
      </w:pPr>
      <w:rPr>
        <w:rFonts w:hint="default" w:ascii="Arial" w:hAnsi="Arial" w:eastAsia="Arial" w:cs="Arial"/>
        <w:spacing w:val="-1"/>
        <w:w w:val="100"/>
        <w:sz w:val="22"/>
        <w:szCs w:val="22"/>
        <w:lang w:val="zh-CN" w:eastAsia="zh-CN" w:bidi="zh-CN"/>
      </w:rPr>
    </w:lvl>
    <w:lvl w:ilvl="1" w:tentative="0">
      <w:start w:val="0"/>
      <w:numFmt w:val="bullet"/>
      <w:lvlText w:val="•"/>
      <w:lvlJc w:val="left"/>
      <w:pPr>
        <w:ind w:left="1946" w:hanging="360"/>
      </w:pPr>
      <w:rPr>
        <w:rFonts w:hint="default"/>
        <w:lang w:val="zh-CN" w:eastAsia="zh-CN" w:bidi="zh-CN"/>
      </w:rPr>
    </w:lvl>
    <w:lvl w:ilvl="2" w:tentative="0">
      <w:start w:val="0"/>
      <w:numFmt w:val="bullet"/>
      <w:lvlText w:val="•"/>
      <w:lvlJc w:val="left"/>
      <w:pPr>
        <w:ind w:left="2933" w:hanging="360"/>
      </w:pPr>
      <w:rPr>
        <w:rFonts w:hint="default"/>
        <w:lang w:val="zh-CN" w:eastAsia="zh-CN" w:bidi="zh-CN"/>
      </w:rPr>
    </w:lvl>
    <w:lvl w:ilvl="3" w:tentative="0">
      <w:start w:val="0"/>
      <w:numFmt w:val="bullet"/>
      <w:lvlText w:val="•"/>
      <w:lvlJc w:val="left"/>
      <w:pPr>
        <w:ind w:left="3919" w:hanging="360"/>
      </w:pPr>
      <w:rPr>
        <w:rFonts w:hint="default"/>
        <w:lang w:val="zh-CN" w:eastAsia="zh-CN" w:bidi="zh-CN"/>
      </w:rPr>
    </w:lvl>
    <w:lvl w:ilvl="4" w:tentative="0">
      <w:start w:val="0"/>
      <w:numFmt w:val="bullet"/>
      <w:lvlText w:val="•"/>
      <w:lvlJc w:val="left"/>
      <w:pPr>
        <w:ind w:left="4906" w:hanging="360"/>
      </w:pPr>
      <w:rPr>
        <w:rFonts w:hint="default"/>
        <w:lang w:val="zh-CN" w:eastAsia="zh-CN" w:bidi="zh-CN"/>
      </w:rPr>
    </w:lvl>
    <w:lvl w:ilvl="5" w:tentative="0">
      <w:start w:val="0"/>
      <w:numFmt w:val="bullet"/>
      <w:lvlText w:val="•"/>
      <w:lvlJc w:val="left"/>
      <w:pPr>
        <w:ind w:left="5893" w:hanging="360"/>
      </w:pPr>
      <w:rPr>
        <w:rFonts w:hint="default"/>
        <w:lang w:val="zh-CN" w:eastAsia="zh-CN" w:bidi="zh-CN"/>
      </w:rPr>
    </w:lvl>
    <w:lvl w:ilvl="6" w:tentative="0">
      <w:start w:val="0"/>
      <w:numFmt w:val="bullet"/>
      <w:lvlText w:val="•"/>
      <w:lvlJc w:val="left"/>
      <w:pPr>
        <w:ind w:left="6879" w:hanging="360"/>
      </w:pPr>
      <w:rPr>
        <w:rFonts w:hint="default"/>
        <w:lang w:val="zh-CN" w:eastAsia="zh-CN" w:bidi="zh-CN"/>
      </w:rPr>
    </w:lvl>
    <w:lvl w:ilvl="7" w:tentative="0">
      <w:start w:val="0"/>
      <w:numFmt w:val="bullet"/>
      <w:lvlText w:val="•"/>
      <w:lvlJc w:val="left"/>
      <w:pPr>
        <w:ind w:left="7866" w:hanging="360"/>
      </w:pPr>
      <w:rPr>
        <w:rFonts w:hint="default"/>
        <w:lang w:val="zh-CN" w:eastAsia="zh-CN" w:bidi="zh-CN"/>
      </w:rPr>
    </w:lvl>
    <w:lvl w:ilvl="8" w:tentative="0">
      <w:start w:val="0"/>
      <w:numFmt w:val="bullet"/>
      <w:lvlText w:val="•"/>
      <w:lvlJc w:val="left"/>
      <w:pPr>
        <w:ind w:left="8853" w:hanging="360"/>
      </w:pPr>
      <w:rPr>
        <w:rFonts w:hint="default"/>
        <w:lang w:val="zh-CN" w:eastAsia="zh-CN" w:bidi="zh-CN"/>
      </w:rPr>
    </w:lvl>
  </w:abstractNum>
  <w:abstractNum w:abstractNumId="2">
    <w:nsid w:val="8461FADE"/>
    <w:multiLevelType w:val="multilevel"/>
    <w:tmpl w:val="8461FADE"/>
    <w:lvl w:ilvl="0" w:tentative="0">
      <w:start w:val="1"/>
      <w:numFmt w:val="lowerLetter"/>
      <w:lvlText w:val="%1."/>
      <w:lvlJc w:val="left"/>
      <w:pPr>
        <w:ind w:left="960" w:hanging="360"/>
        <w:jc w:val="left"/>
      </w:pPr>
      <w:rPr>
        <w:rFonts w:hint="default" w:ascii="Arial" w:hAnsi="Arial" w:eastAsia="Arial" w:cs="Arial"/>
        <w:spacing w:val="-1"/>
        <w:w w:val="100"/>
        <w:sz w:val="22"/>
        <w:szCs w:val="22"/>
        <w:lang w:val="zh-CN" w:eastAsia="zh-CN" w:bidi="zh-CN"/>
      </w:rPr>
    </w:lvl>
    <w:lvl w:ilvl="1" w:tentative="0">
      <w:start w:val="0"/>
      <w:numFmt w:val="bullet"/>
      <w:lvlText w:val="•"/>
      <w:lvlJc w:val="left"/>
      <w:pPr>
        <w:ind w:left="1946" w:hanging="360"/>
      </w:pPr>
      <w:rPr>
        <w:rFonts w:hint="default"/>
        <w:lang w:val="zh-CN" w:eastAsia="zh-CN" w:bidi="zh-CN"/>
      </w:rPr>
    </w:lvl>
    <w:lvl w:ilvl="2" w:tentative="0">
      <w:start w:val="0"/>
      <w:numFmt w:val="bullet"/>
      <w:lvlText w:val="•"/>
      <w:lvlJc w:val="left"/>
      <w:pPr>
        <w:ind w:left="2933" w:hanging="360"/>
      </w:pPr>
      <w:rPr>
        <w:rFonts w:hint="default"/>
        <w:lang w:val="zh-CN" w:eastAsia="zh-CN" w:bidi="zh-CN"/>
      </w:rPr>
    </w:lvl>
    <w:lvl w:ilvl="3" w:tentative="0">
      <w:start w:val="0"/>
      <w:numFmt w:val="bullet"/>
      <w:lvlText w:val="•"/>
      <w:lvlJc w:val="left"/>
      <w:pPr>
        <w:ind w:left="3919" w:hanging="360"/>
      </w:pPr>
      <w:rPr>
        <w:rFonts w:hint="default"/>
        <w:lang w:val="zh-CN" w:eastAsia="zh-CN" w:bidi="zh-CN"/>
      </w:rPr>
    </w:lvl>
    <w:lvl w:ilvl="4" w:tentative="0">
      <w:start w:val="0"/>
      <w:numFmt w:val="bullet"/>
      <w:lvlText w:val="•"/>
      <w:lvlJc w:val="left"/>
      <w:pPr>
        <w:ind w:left="4906" w:hanging="360"/>
      </w:pPr>
      <w:rPr>
        <w:rFonts w:hint="default"/>
        <w:lang w:val="zh-CN" w:eastAsia="zh-CN" w:bidi="zh-CN"/>
      </w:rPr>
    </w:lvl>
    <w:lvl w:ilvl="5" w:tentative="0">
      <w:start w:val="0"/>
      <w:numFmt w:val="bullet"/>
      <w:lvlText w:val="•"/>
      <w:lvlJc w:val="left"/>
      <w:pPr>
        <w:ind w:left="5893" w:hanging="360"/>
      </w:pPr>
      <w:rPr>
        <w:rFonts w:hint="default"/>
        <w:lang w:val="zh-CN" w:eastAsia="zh-CN" w:bidi="zh-CN"/>
      </w:rPr>
    </w:lvl>
    <w:lvl w:ilvl="6" w:tentative="0">
      <w:start w:val="0"/>
      <w:numFmt w:val="bullet"/>
      <w:lvlText w:val="•"/>
      <w:lvlJc w:val="left"/>
      <w:pPr>
        <w:ind w:left="6879" w:hanging="360"/>
      </w:pPr>
      <w:rPr>
        <w:rFonts w:hint="default"/>
        <w:lang w:val="zh-CN" w:eastAsia="zh-CN" w:bidi="zh-CN"/>
      </w:rPr>
    </w:lvl>
    <w:lvl w:ilvl="7" w:tentative="0">
      <w:start w:val="0"/>
      <w:numFmt w:val="bullet"/>
      <w:lvlText w:val="•"/>
      <w:lvlJc w:val="left"/>
      <w:pPr>
        <w:ind w:left="7866" w:hanging="360"/>
      </w:pPr>
      <w:rPr>
        <w:rFonts w:hint="default"/>
        <w:lang w:val="zh-CN" w:eastAsia="zh-CN" w:bidi="zh-CN"/>
      </w:rPr>
    </w:lvl>
    <w:lvl w:ilvl="8" w:tentative="0">
      <w:start w:val="0"/>
      <w:numFmt w:val="bullet"/>
      <w:lvlText w:val="•"/>
      <w:lvlJc w:val="left"/>
      <w:pPr>
        <w:ind w:left="8853" w:hanging="360"/>
      </w:pPr>
      <w:rPr>
        <w:rFonts w:hint="default"/>
        <w:lang w:val="zh-CN" w:eastAsia="zh-CN" w:bidi="zh-CN"/>
      </w:rPr>
    </w:lvl>
  </w:abstractNum>
  <w:abstractNum w:abstractNumId="3">
    <w:nsid w:val="8C51D3BD"/>
    <w:multiLevelType w:val="singleLevel"/>
    <w:tmpl w:val="8C51D3BD"/>
    <w:lvl w:ilvl="0" w:tentative="0">
      <w:start w:val="5"/>
      <w:numFmt w:val="decimal"/>
      <w:suff w:val="nothing"/>
      <w:lvlText w:val="（%1）"/>
      <w:lvlJc w:val="left"/>
    </w:lvl>
  </w:abstractNum>
  <w:abstractNum w:abstractNumId="4">
    <w:nsid w:val="8CAEB125"/>
    <w:multiLevelType w:val="multilevel"/>
    <w:tmpl w:val="8CAEB125"/>
    <w:lvl w:ilvl="0" w:tentative="0">
      <w:start w:val="0"/>
      <w:numFmt w:val="bullet"/>
      <w:lvlText w:val=""/>
      <w:lvlJc w:val="left"/>
      <w:pPr>
        <w:ind w:left="840" w:hanging="361"/>
      </w:pPr>
      <w:rPr>
        <w:rFonts w:hint="default" w:ascii="Symbol" w:hAnsi="Symbol" w:eastAsia="Symbol" w:cs="Symbol"/>
        <w:w w:val="100"/>
        <w:sz w:val="22"/>
        <w:szCs w:val="22"/>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5">
    <w:nsid w:val="9288B902"/>
    <w:multiLevelType w:val="multilevel"/>
    <w:tmpl w:val="9288B902"/>
    <w:lvl w:ilvl="0" w:tentative="0">
      <w:start w:val="1"/>
      <w:numFmt w:val="lowerLetter"/>
      <w:lvlText w:val="%1."/>
      <w:lvlJc w:val="left"/>
      <w:pPr>
        <w:ind w:left="960" w:hanging="360"/>
        <w:jc w:val="left"/>
      </w:pPr>
      <w:rPr>
        <w:rFonts w:hint="default"/>
        <w:spacing w:val="-1"/>
        <w:w w:val="100"/>
        <w:lang w:val="zh-CN" w:eastAsia="zh-CN" w:bidi="zh-CN"/>
      </w:rPr>
    </w:lvl>
    <w:lvl w:ilvl="1" w:tentative="0">
      <w:start w:val="0"/>
      <w:numFmt w:val="bullet"/>
      <w:lvlText w:val="•"/>
      <w:lvlJc w:val="left"/>
      <w:pPr>
        <w:ind w:left="1946" w:hanging="360"/>
      </w:pPr>
      <w:rPr>
        <w:rFonts w:hint="default"/>
        <w:lang w:val="zh-CN" w:eastAsia="zh-CN" w:bidi="zh-CN"/>
      </w:rPr>
    </w:lvl>
    <w:lvl w:ilvl="2" w:tentative="0">
      <w:start w:val="0"/>
      <w:numFmt w:val="bullet"/>
      <w:lvlText w:val="•"/>
      <w:lvlJc w:val="left"/>
      <w:pPr>
        <w:ind w:left="2933" w:hanging="360"/>
      </w:pPr>
      <w:rPr>
        <w:rFonts w:hint="default"/>
        <w:lang w:val="zh-CN" w:eastAsia="zh-CN" w:bidi="zh-CN"/>
      </w:rPr>
    </w:lvl>
    <w:lvl w:ilvl="3" w:tentative="0">
      <w:start w:val="0"/>
      <w:numFmt w:val="bullet"/>
      <w:lvlText w:val="•"/>
      <w:lvlJc w:val="left"/>
      <w:pPr>
        <w:ind w:left="3919" w:hanging="360"/>
      </w:pPr>
      <w:rPr>
        <w:rFonts w:hint="default"/>
        <w:lang w:val="zh-CN" w:eastAsia="zh-CN" w:bidi="zh-CN"/>
      </w:rPr>
    </w:lvl>
    <w:lvl w:ilvl="4" w:tentative="0">
      <w:start w:val="0"/>
      <w:numFmt w:val="bullet"/>
      <w:lvlText w:val="•"/>
      <w:lvlJc w:val="left"/>
      <w:pPr>
        <w:ind w:left="4906" w:hanging="360"/>
      </w:pPr>
      <w:rPr>
        <w:rFonts w:hint="default"/>
        <w:lang w:val="zh-CN" w:eastAsia="zh-CN" w:bidi="zh-CN"/>
      </w:rPr>
    </w:lvl>
    <w:lvl w:ilvl="5" w:tentative="0">
      <w:start w:val="0"/>
      <w:numFmt w:val="bullet"/>
      <w:lvlText w:val="•"/>
      <w:lvlJc w:val="left"/>
      <w:pPr>
        <w:ind w:left="5893" w:hanging="360"/>
      </w:pPr>
      <w:rPr>
        <w:rFonts w:hint="default"/>
        <w:lang w:val="zh-CN" w:eastAsia="zh-CN" w:bidi="zh-CN"/>
      </w:rPr>
    </w:lvl>
    <w:lvl w:ilvl="6" w:tentative="0">
      <w:start w:val="0"/>
      <w:numFmt w:val="bullet"/>
      <w:lvlText w:val="•"/>
      <w:lvlJc w:val="left"/>
      <w:pPr>
        <w:ind w:left="6879" w:hanging="360"/>
      </w:pPr>
      <w:rPr>
        <w:rFonts w:hint="default"/>
        <w:lang w:val="zh-CN" w:eastAsia="zh-CN" w:bidi="zh-CN"/>
      </w:rPr>
    </w:lvl>
    <w:lvl w:ilvl="7" w:tentative="0">
      <w:start w:val="0"/>
      <w:numFmt w:val="bullet"/>
      <w:lvlText w:val="•"/>
      <w:lvlJc w:val="left"/>
      <w:pPr>
        <w:ind w:left="7866" w:hanging="360"/>
      </w:pPr>
      <w:rPr>
        <w:rFonts w:hint="default"/>
        <w:lang w:val="zh-CN" w:eastAsia="zh-CN" w:bidi="zh-CN"/>
      </w:rPr>
    </w:lvl>
    <w:lvl w:ilvl="8" w:tentative="0">
      <w:start w:val="0"/>
      <w:numFmt w:val="bullet"/>
      <w:lvlText w:val="•"/>
      <w:lvlJc w:val="left"/>
      <w:pPr>
        <w:ind w:left="8853" w:hanging="360"/>
      </w:pPr>
      <w:rPr>
        <w:rFonts w:hint="default"/>
        <w:lang w:val="zh-CN" w:eastAsia="zh-CN" w:bidi="zh-CN"/>
      </w:rPr>
    </w:lvl>
  </w:abstractNum>
  <w:abstractNum w:abstractNumId="6">
    <w:nsid w:val="9377BC45"/>
    <w:multiLevelType w:val="multilevel"/>
    <w:tmpl w:val="9377BC45"/>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7">
    <w:nsid w:val="9ACF65A0"/>
    <w:multiLevelType w:val="multilevel"/>
    <w:tmpl w:val="9ACF65A0"/>
    <w:lvl w:ilvl="0" w:tentative="0">
      <w:start w:val="1"/>
      <w:numFmt w:val="lowerLetter"/>
      <w:lvlText w:val="%1."/>
      <w:lvlJc w:val="left"/>
      <w:pPr>
        <w:ind w:left="840" w:hanging="361"/>
        <w:jc w:val="left"/>
      </w:pPr>
      <w:rPr>
        <w:rFonts w:hint="default"/>
        <w:w w:val="100"/>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8">
    <w:nsid w:val="9C8AC8EF"/>
    <w:multiLevelType w:val="multilevel"/>
    <w:tmpl w:val="9C8AC8EF"/>
    <w:lvl w:ilvl="0" w:tentative="0">
      <w:start w:val="0"/>
      <w:numFmt w:val="bullet"/>
      <w:lvlText w:val=""/>
      <w:lvlJc w:val="left"/>
      <w:pPr>
        <w:ind w:left="467" w:hanging="360"/>
      </w:pPr>
      <w:rPr>
        <w:rFonts w:hint="default" w:ascii="Symbol" w:hAnsi="Symbol" w:eastAsia="Symbol" w:cs="Symbol"/>
        <w:w w:val="99"/>
        <w:sz w:val="20"/>
        <w:szCs w:val="20"/>
        <w:lang w:val="zh-CN" w:eastAsia="zh-CN" w:bidi="zh-CN"/>
      </w:rPr>
    </w:lvl>
    <w:lvl w:ilvl="1" w:tentative="0">
      <w:start w:val="0"/>
      <w:numFmt w:val="bullet"/>
      <w:lvlText w:val="•"/>
      <w:lvlJc w:val="left"/>
      <w:pPr>
        <w:ind w:left="1225" w:hanging="360"/>
      </w:pPr>
      <w:rPr>
        <w:rFonts w:hint="default"/>
        <w:lang w:val="zh-CN" w:eastAsia="zh-CN" w:bidi="zh-CN"/>
      </w:rPr>
    </w:lvl>
    <w:lvl w:ilvl="2" w:tentative="0">
      <w:start w:val="0"/>
      <w:numFmt w:val="bullet"/>
      <w:lvlText w:val="•"/>
      <w:lvlJc w:val="left"/>
      <w:pPr>
        <w:ind w:left="1990" w:hanging="360"/>
      </w:pPr>
      <w:rPr>
        <w:rFonts w:hint="default"/>
        <w:lang w:val="zh-CN" w:eastAsia="zh-CN" w:bidi="zh-CN"/>
      </w:rPr>
    </w:lvl>
    <w:lvl w:ilvl="3" w:tentative="0">
      <w:start w:val="0"/>
      <w:numFmt w:val="bullet"/>
      <w:lvlText w:val="•"/>
      <w:lvlJc w:val="left"/>
      <w:pPr>
        <w:ind w:left="2755" w:hanging="360"/>
      </w:pPr>
      <w:rPr>
        <w:rFonts w:hint="default"/>
        <w:lang w:val="zh-CN" w:eastAsia="zh-CN" w:bidi="zh-CN"/>
      </w:rPr>
    </w:lvl>
    <w:lvl w:ilvl="4" w:tentative="0">
      <w:start w:val="0"/>
      <w:numFmt w:val="bullet"/>
      <w:lvlText w:val="•"/>
      <w:lvlJc w:val="left"/>
      <w:pPr>
        <w:ind w:left="3521" w:hanging="360"/>
      </w:pPr>
      <w:rPr>
        <w:rFonts w:hint="default"/>
        <w:lang w:val="zh-CN" w:eastAsia="zh-CN" w:bidi="zh-CN"/>
      </w:rPr>
    </w:lvl>
    <w:lvl w:ilvl="5" w:tentative="0">
      <w:start w:val="0"/>
      <w:numFmt w:val="bullet"/>
      <w:lvlText w:val="•"/>
      <w:lvlJc w:val="left"/>
      <w:pPr>
        <w:ind w:left="4286" w:hanging="360"/>
      </w:pPr>
      <w:rPr>
        <w:rFonts w:hint="default"/>
        <w:lang w:val="zh-CN" w:eastAsia="zh-CN" w:bidi="zh-CN"/>
      </w:rPr>
    </w:lvl>
    <w:lvl w:ilvl="6" w:tentative="0">
      <w:start w:val="0"/>
      <w:numFmt w:val="bullet"/>
      <w:lvlText w:val="•"/>
      <w:lvlJc w:val="left"/>
      <w:pPr>
        <w:ind w:left="5051" w:hanging="360"/>
      </w:pPr>
      <w:rPr>
        <w:rFonts w:hint="default"/>
        <w:lang w:val="zh-CN" w:eastAsia="zh-CN" w:bidi="zh-CN"/>
      </w:rPr>
    </w:lvl>
    <w:lvl w:ilvl="7" w:tentative="0">
      <w:start w:val="0"/>
      <w:numFmt w:val="bullet"/>
      <w:lvlText w:val="•"/>
      <w:lvlJc w:val="left"/>
      <w:pPr>
        <w:ind w:left="5817" w:hanging="360"/>
      </w:pPr>
      <w:rPr>
        <w:rFonts w:hint="default"/>
        <w:lang w:val="zh-CN" w:eastAsia="zh-CN" w:bidi="zh-CN"/>
      </w:rPr>
    </w:lvl>
    <w:lvl w:ilvl="8" w:tentative="0">
      <w:start w:val="0"/>
      <w:numFmt w:val="bullet"/>
      <w:lvlText w:val="•"/>
      <w:lvlJc w:val="left"/>
      <w:pPr>
        <w:ind w:left="6582" w:hanging="360"/>
      </w:pPr>
      <w:rPr>
        <w:rFonts w:hint="default"/>
        <w:lang w:val="zh-CN" w:eastAsia="zh-CN" w:bidi="zh-CN"/>
      </w:rPr>
    </w:lvl>
  </w:abstractNum>
  <w:abstractNum w:abstractNumId="9">
    <w:nsid w:val="9D5D7490"/>
    <w:multiLevelType w:val="multilevel"/>
    <w:tmpl w:val="9D5D7490"/>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1"/>
      <w:numFmt w:val="lowerRoman"/>
      <w:lvlText w:val="%2."/>
      <w:lvlJc w:val="left"/>
      <w:pPr>
        <w:ind w:left="1200" w:hanging="471"/>
        <w:jc w:val="right"/>
      </w:pPr>
      <w:rPr>
        <w:rFonts w:hint="default" w:ascii="微软雅黑" w:hAnsi="微软雅黑" w:eastAsia="微软雅黑" w:cs="微软雅黑"/>
        <w:spacing w:val="0"/>
        <w:w w:val="100"/>
        <w:sz w:val="22"/>
        <w:szCs w:val="22"/>
        <w:lang w:val="en-US" w:eastAsia="en-US" w:bidi="en-US"/>
      </w:rPr>
    </w:lvl>
    <w:lvl w:ilvl="2" w:tentative="0">
      <w:start w:val="0"/>
      <w:numFmt w:val="bullet"/>
      <w:lvlText w:val="•"/>
      <w:lvlJc w:val="left"/>
      <w:pPr>
        <w:ind w:left="2287" w:hanging="471"/>
      </w:pPr>
      <w:rPr>
        <w:rFonts w:hint="default"/>
        <w:lang w:val="en-US" w:eastAsia="en-US" w:bidi="en-US"/>
      </w:rPr>
    </w:lvl>
    <w:lvl w:ilvl="3" w:tentative="0">
      <w:start w:val="0"/>
      <w:numFmt w:val="bullet"/>
      <w:lvlText w:val="•"/>
      <w:lvlJc w:val="left"/>
      <w:pPr>
        <w:ind w:left="3374" w:hanging="471"/>
      </w:pPr>
      <w:rPr>
        <w:rFonts w:hint="default"/>
        <w:lang w:val="en-US" w:eastAsia="en-US" w:bidi="en-US"/>
      </w:rPr>
    </w:lvl>
    <w:lvl w:ilvl="4" w:tentative="0">
      <w:start w:val="0"/>
      <w:numFmt w:val="bullet"/>
      <w:lvlText w:val="•"/>
      <w:lvlJc w:val="left"/>
      <w:pPr>
        <w:ind w:left="4462" w:hanging="471"/>
      </w:pPr>
      <w:rPr>
        <w:rFonts w:hint="default"/>
        <w:lang w:val="en-US" w:eastAsia="en-US" w:bidi="en-US"/>
      </w:rPr>
    </w:lvl>
    <w:lvl w:ilvl="5" w:tentative="0">
      <w:start w:val="0"/>
      <w:numFmt w:val="bullet"/>
      <w:lvlText w:val="•"/>
      <w:lvlJc w:val="left"/>
      <w:pPr>
        <w:ind w:left="5549" w:hanging="471"/>
      </w:pPr>
      <w:rPr>
        <w:rFonts w:hint="default"/>
        <w:lang w:val="en-US" w:eastAsia="en-US" w:bidi="en-US"/>
      </w:rPr>
    </w:lvl>
    <w:lvl w:ilvl="6" w:tentative="0">
      <w:start w:val="0"/>
      <w:numFmt w:val="bullet"/>
      <w:lvlText w:val="•"/>
      <w:lvlJc w:val="left"/>
      <w:pPr>
        <w:ind w:left="6636" w:hanging="471"/>
      </w:pPr>
      <w:rPr>
        <w:rFonts w:hint="default"/>
        <w:lang w:val="en-US" w:eastAsia="en-US" w:bidi="en-US"/>
      </w:rPr>
    </w:lvl>
    <w:lvl w:ilvl="7" w:tentative="0">
      <w:start w:val="0"/>
      <w:numFmt w:val="bullet"/>
      <w:lvlText w:val="•"/>
      <w:lvlJc w:val="left"/>
      <w:pPr>
        <w:ind w:left="7724" w:hanging="471"/>
      </w:pPr>
      <w:rPr>
        <w:rFonts w:hint="default"/>
        <w:lang w:val="en-US" w:eastAsia="en-US" w:bidi="en-US"/>
      </w:rPr>
    </w:lvl>
    <w:lvl w:ilvl="8" w:tentative="0">
      <w:start w:val="0"/>
      <w:numFmt w:val="bullet"/>
      <w:lvlText w:val="•"/>
      <w:lvlJc w:val="left"/>
      <w:pPr>
        <w:ind w:left="8811" w:hanging="471"/>
      </w:pPr>
      <w:rPr>
        <w:rFonts w:hint="default"/>
        <w:lang w:val="en-US" w:eastAsia="en-US" w:bidi="en-US"/>
      </w:rPr>
    </w:lvl>
  </w:abstractNum>
  <w:abstractNum w:abstractNumId="10">
    <w:nsid w:val="A0C93552"/>
    <w:multiLevelType w:val="multilevel"/>
    <w:tmpl w:val="A0C93552"/>
    <w:lvl w:ilvl="0" w:tentative="0">
      <w:start w:val="1"/>
      <w:numFmt w:val="lowerLetter"/>
      <w:lvlText w:val="%1."/>
      <w:lvlJc w:val="left"/>
      <w:pPr>
        <w:ind w:left="835" w:hanging="361"/>
        <w:jc w:val="left"/>
      </w:pPr>
      <w:rPr>
        <w:rFonts w:hint="default" w:ascii="微软雅黑" w:hAnsi="微软雅黑" w:eastAsia="微软雅黑" w:cs="微软雅黑"/>
        <w:w w:val="100"/>
        <w:sz w:val="22"/>
        <w:szCs w:val="22"/>
        <w:lang w:val="en-US" w:eastAsia="en-US" w:bidi="en-US"/>
      </w:rPr>
    </w:lvl>
    <w:lvl w:ilvl="1" w:tentative="0">
      <w:start w:val="1"/>
      <w:numFmt w:val="lowerRoman"/>
      <w:lvlText w:val="%2."/>
      <w:lvlJc w:val="left"/>
      <w:pPr>
        <w:ind w:left="1555" w:hanging="473"/>
        <w:jc w:val="left"/>
      </w:pPr>
      <w:rPr>
        <w:rFonts w:hint="default" w:ascii="微软雅黑" w:hAnsi="微软雅黑" w:eastAsia="微软雅黑" w:cs="微软雅黑"/>
        <w:spacing w:val="0"/>
        <w:w w:val="100"/>
        <w:sz w:val="22"/>
        <w:szCs w:val="22"/>
        <w:lang w:val="en-US" w:eastAsia="en-US" w:bidi="en-US"/>
      </w:rPr>
    </w:lvl>
    <w:lvl w:ilvl="2" w:tentative="0">
      <w:start w:val="0"/>
      <w:numFmt w:val="bullet"/>
      <w:lvlText w:val="•"/>
      <w:lvlJc w:val="left"/>
      <w:pPr>
        <w:ind w:left="2607" w:hanging="473"/>
      </w:pPr>
      <w:rPr>
        <w:rFonts w:hint="default"/>
        <w:lang w:val="en-US" w:eastAsia="en-US" w:bidi="en-US"/>
      </w:rPr>
    </w:lvl>
    <w:lvl w:ilvl="3" w:tentative="0">
      <w:start w:val="0"/>
      <w:numFmt w:val="bullet"/>
      <w:lvlText w:val="•"/>
      <w:lvlJc w:val="left"/>
      <w:pPr>
        <w:ind w:left="3654" w:hanging="473"/>
      </w:pPr>
      <w:rPr>
        <w:rFonts w:hint="default"/>
        <w:lang w:val="en-US" w:eastAsia="en-US" w:bidi="en-US"/>
      </w:rPr>
    </w:lvl>
    <w:lvl w:ilvl="4" w:tentative="0">
      <w:start w:val="0"/>
      <w:numFmt w:val="bullet"/>
      <w:lvlText w:val="•"/>
      <w:lvlJc w:val="left"/>
      <w:pPr>
        <w:ind w:left="4702" w:hanging="473"/>
      </w:pPr>
      <w:rPr>
        <w:rFonts w:hint="default"/>
        <w:lang w:val="en-US" w:eastAsia="en-US" w:bidi="en-US"/>
      </w:rPr>
    </w:lvl>
    <w:lvl w:ilvl="5" w:tentative="0">
      <w:start w:val="0"/>
      <w:numFmt w:val="bullet"/>
      <w:lvlText w:val="•"/>
      <w:lvlJc w:val="left"/>
      <w:pPr>
        <w:ind w:left="5749" w:hanging="473"/>
      </w:pPr>
      <w:rPr>
        <w:rFonts w:hint="default"/>
        <w:lang w:val="en-US" w:eastAsia="en-US" w:bidi="en-US"/>
      </w:rPr>
    </w:lvl>
    <w:lvl w:ilvl="6" w:tentative="0">
      <w:start w:val="0"/>
      <w:numFmt w:val="bullet"/>
      <w:lvlText w:val="•"/>
      <w:lvlJc w:val="left"/>
      <w:pPr>
        <w:ind w:left="6796" w:hanging="473"/>
      </w:pPr>
      <w:rPr>
        <w:rFonts w:hint="default"/>
        <w:lang w:val="en-US" w:eastAsia="en-US" w:bidi="en-US"/>
      </w:rPr>
    </w:lvl>
    <w:lvl w:ilvl="7" w:tentative="0">
      <w:start w:val="0"/>
      <w:numFmt w:val="bullet"/>
      <w:lvlText w:val="•"/>
      <w:lvlJc w:val="left"/>
      <w:pPr>
        <w:ind w:left="7844" w:hanging="473"/>
      </w:pPr>
      <w:rPr>
        <w:rFonts w:hint="default"/>
        <w:lang w:val="en-US" w:eastAsia="en-US" w:bidi="en-US"/>
      </w:rPr>
    </w:lvl>
    <w:lvl w:ilvl="8" w:tentative="0">
      <w:start w:val="0"/>
      <w:numFmt w:val="bullet"/>
      <w:lvlText w:val="•"/>
      <w:lvlJc w:val="left"/>
      <w:pPr>
        <w:ind w:left="8891" w:hanging="473"/>
      </w:pPr>
      <w:rPr>
        <w:rFonts w:hint="default"/>
        <w:lang w:val="en-US" w:eastAsia="en-US" w:bidi="en-US"/>
      </w:rPr>
    </w:lvl>
  </w:abstractNum>
  <w:abstractNum w:abstractNumId="11">
    <w:nsid w:val="A0D6291F"/>
    <w:multiLevelType w:val="singleLevel"/>
    <w:tmpl w:val="A0D6291F"/>
    <w:lvl w:ilvl="0" w:tentative="0">
      <w:start w:val="1"/>
      <w:numFmt w:val="bullet"/>
      <w:lvlText w:val=""/>
      <w:lvlJc w:val="left"/>
      <w:pPr>
        <w:ind w:left="420" w:hanging="420"/>
      </w:pPr>
      <w:rPr>
        <w:rFonts w:hint="default" w:ascii="Wingdings" w:hAnsi="Wingdings"/>
      </w:rPr>
    </w:lvl>
  </w:abstractNum>
  <w:abstractNum w:abstractNumId="12">
    <w:nsid w:val="A0F05207"/>
    <w:multiLevelType w:val="multilevel"/>
    <w:tmpl w:val="A0F05207"/>
    <w:lvl w:ilvl="0" w:tentative="0">
      <w:start w:val="0"/>
      <w:numFmt w:val="bullet"/>
      <w:lvlText w:val="•"/>
      <w:lvlJc w:val="left"/>
      <w:pPr>
        <w:ind w:left="1200" w:hanging="360"/>
      </w:pPr>
      <w:rPr>
        <w:rFonts w:hint="default" w:ascii="Arial" w:hAnsi="Arial" w:eastAsia="Arial" w:cs="Arial"/>
        <w:color w:val="C00000"/>
        <w:w w:val="100"/>
        <w:sz w:val="22"/>
        <w:szCs w:val="22"/>
        <w:lang w:val="en-US" w:eastAsia="en-US" w:bidi="en-US"/>
      </w:rPr>
    </w:lvl>
    <w:lvl w:ilvl="1" w:tentative="0">
      <w:start w:val="0"/>
      <w:numFmt w:val="bullet"/>
      <w:lvlText w:val="•"/>
      <w:lvlJc w:val="left"/>
      <w:pPr>
        <w:ind w:left="2178" w:hanging="360"/>
      </w:pPr>
      <w:rPr>
        <w:rFonts w:hint="default"/>
        <w:lang w:val="en-US" w:eastAsia="en-US" w:bidi="en-US"/>
      </w:rPr>
    </w:lvl>
    <w:lvl w:ilvl="2" w:tentative="0">
      <w:start w:val="0"/>
      <w:numFmt w:val="bullet"/>
      <w:lvlText w:val="•"/>
      <w:lvlJc w:val="left"/>
      <w:pPr>
        <w:ind w:left="3157" w:hanging="360"/>
      </w:pPr>
      <w:rPr>
        <w:rFonts w:hint="default"/>
        <w:lang w:val="en-US" w:eastAsia="en-US" w:bidi="en-US"/>
      </w:rPr>
    </w:lvl>
    <w:lvl w:ilvl="3" w:tentative="0">
      <w:start w:val="0"/>
      <w:numFmt w:val="bullet"/>
      <w:lvlText w:val="•"/>
      <w:lvlJc w:val="left"/>
      <w:pPr>
        <w:ind w:left="4135" w:hanging="360"/>
      </w:pPr>
      <w:rPr>
        <w:rFonts w:hint="default"/>
        <w:lang w:val="en-US" w:eastAsia="en-US" w:bidi="en-US"/>
      </w:rPr>
    </w:lvl>
    <w:lvl w:ilvl="4" w:tentative="0">
      <w:start w:val="0"/>
      <w:numFmt w:val="bullet"/>
      <w:lvlText w:val="•"/>
      <w:lvlJc w:val="left"/>
      <w:pPr>
        <w:ind w:left="5114" w:hanging="360"/>
      </w:pPr>
      <w:rPr>
        <w:rFonts w:hint="default"/>
        <w:lang w:val="en-US" w:eastAsia="en-US" w:bidi="en-US"/>
      </w:rPr>
    </w:lvl>
    <w:lvl w:ilvl="5" w:tentative="0">
      <w:start w:val="0"/>
      <w:numFmt w:val="bullet"/>
      <w:lvlText w:val="•"/>
      <w:lvlJc w:val="left"/>
      <w:pPr>
        <w:ind w:left="6093" w:hanging="360"/>
      </w:pPr>
      <w:rPr>
        <w:rFonts w:hint="default"/>
        <w:lang w:val="en-US" w:eastAsia="en-US" w:bidi="en-US"/>
      </w:rPr>
    </w:lvl>
    <w:lvl w:ilvl="6" w:tentative="0">
      <w:start w:val="0"/>
      <w:numFmt w:val="bullet"/>
      <w:lvlText w:val="•"/>
      <w:lvlJc w:val="left"/>
      <w:pPr>
        <w:ind w:left="7071" w:hanging="360"/>
      </w:pPr>
      <w:rPr>
        <w:rFonts w:hint="default"/>
        <w:lang w:val="en-US" w:eastAsia="en-US" w:bidi="en-US"/>
      </w:rPr>
    </w:lvl>
    <w:lvl w:ilvl="7" w:tentative="0">
      <w:start w:val="0"/>
      <w:numFmt w:val="bullet"/>
      <w:lvlText w:val="•"/>
      <w:lvlJc w:val="left"/>
      <w:pPr>
        <w:ind w:left="8050" w:hanging="360"/>
      </w:pPr>
      <w:rPr>
        <w:rFonts w:hint="default"/>
        <w:lang w:val="en-US" w:eastAsia="en-US" w:bidi="en-US"/>
      </w:rPr>
    </w:lvl>
    <w:lvl w:ilvl="8" w:tentative="0">
      <w:start w:val="0"/>
      <w:numFmt w:val="bullet"/>
      <w:lvlText w:val="•"/>
      <w:lvlJc w:val="left"/>
      <w:pPr>
        <w:ind w:left="9029" w:hanging="360"/>
      </w:pPr>
      <w:rPr>
        <w:rFonts w:hint="default"/>
        <w:lang w:val="en-US" w:eastAsia="en-US" w:bidi="en-US"/>
      </w:rPr>
    </w:lvl>
  </w:abstractNum>
  <w:abstractNum w:abstractNumId="13">
    <w:nsid w:val="AAF3F3FA"/>
    <w:multiLevelType w:val="multilevel"/>
    <w:tmpl w:val="AAF3F3FA"/>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1"/>
      <w:numFmt w:val="lowerRoman"/>
      <w:lvlText w:val="%2."/>
      <w:lvlJc w:val="left"/>
      <w:pPr>
        <w:ind w:left="1200" w:hanging="471"/>
        <w:jc w:val="left"/>
      </w:pPr>
      <w:rPr>
        <w:rFonts w:hint="default" w:ascii="微软雅黑" w:hAnsi="微软雅黑" w:eastAsia="微软雅黑" w:cs="微软雅黑"/>
        <w:spacing w:val="0"/>
        <w:w w:val="100"/>
        <w:sz w:val="22"/>
        <w:szCs w:val="22"/>
        <w:lang w:val="en-US" w:eastAsia="en-US" w:bidi="en-US"/>
      </w:rPr>
    </w:lvl>
    <w:lvl w:ilvl="2" w:tentative="0">
      <w:start w:val="0"/>
      <w:numFmt w:val="bullet"/>
      <w:lvlText w:val="•"/>
      <w:lvlJc w:val="left"/>
      <w:pPr>
        <w:ind w:left="2287" w:hanging="471"/>
      </w:pPr>
      <w:rPr>
        <w:rFonts w:hint="default"/>
        <w:lang w:val="en-US" w:eastAsia="en-US" w:bidi="en-US"/>
      </w:rPr>
    </w:lvl>
    <w:lvl w:ilvl="3" w:tentative="0">
      <w:start w:val="0"/>
      <w:numFmt w:val="bullet"/>
      <w:lvlText w:val="•"/>
      <w:lvlJc w:val="left"/>
      <w:pPr>
        <w:ind w:left="3374" w:hanging="471"/>
      </w:pPr>
      <w:rPr>
        <w:rFonts w:hint="default"/>
        <w:lang w:val="en-US" w:eastAsia="en-US" w:bidi="en-US"/>
      </w:rPr>
    </w:lvl>
    <w:lvl w:ilvl="4" w:tentative="0">
      <w:start w:val="0"/>
      <w:numFmt w:val="bullet"/>
      <w:lvlText w:val="•"/>
      <w:lvlJc w:val="left"/>
      <w:pPr>
        <w:ind w:left="4462" w:hanging="471"/>
      </w:pPr>
      <w:rPr>
        <w:rFonts w:hint="default"/>
        <w:lang w:val="en-US" w:eastAsia="en-US" w:bidi="en-US"/>
      </w:rPr>
    </w:lvl>
    <w:lvl w:ilvl="5" w:tentative="0">
      <w:start w:val="0"/>
      <w:numFmt w:val="bullet"/>
      <w:lvlText w:val="•"/>
      <w:lvlJc w:val="left"/>
      <w:pPr>
        <w:ind w:left="5549" w:hanging="471"/>
      </w:pPr>
      <w:rPr>
        <w:rFonts w:hint="default"/>
        <w:lang w:val="en-US" w:eastAsia="en-US" w:bidi="en-US"/>
      </w:rPr>
    </w:lvl>
    <w:lvl w:ilvl="6" w:tentative="0">
      <w:start w:val="0"/>
      <w:numFmt w:val="bullet"/>
      <w:lvlText w:val="•"/>
      <w:lvlJc w:val="left"/>
      <w:pPr>
        <w:ind w:left="6636" w:hanging="471"/>
      </w:pPr>
      <w:rPr>
        <w:rFonts w:hint="default"/>
        <w:lang w:val="en-US" w:eastAsia="en-US" w:bidi="en-US"/>
      </w:rPr>
    </w:lvl>
    <w:lvl w:ilvl="7" w:tentative="0">
      <w:start w:val="0"/>
      <w:numFmt w:val="bullet"/>
      <w:lvlText w:val="•"/>
      <w:lvlJc w:val="left"/>
      <w:pPr>
        <w:ind w:left="7724" w:hanging="471"/>
      </w:pPr>
      <w:rPr>
        <w:rFonts w:hint="default"/>
        <w:lang w:val="en-US" w:eastAsia="en-US" w:bidi="en-US"/>
      </w:rPr>
    </w:lvl>
    <w:lvl w:ilvl="8" w:tentative="0">
      <w:start w:val="0"/>
      <w:numFmt w:val="bullet"/>
      <w:lvlText w:val="•"/>
      <w:lvlJc w:val="left"/>
      <w:pPr>
        <w:ind w:left="8811" w:hanging="471"/>
      </w:pPr>
      <w:rPr>
        <w:rFonts w:hint="default"/>
        <w:lang w:val="en-US" w:eastAsia="en-US" w:bidi="en-US"/>
      </w:rPr>
    </w:lvl>
  </w:abstractNum>
  <w:abstractNum w:abstractNumId="14">
    <w:nsid w:val="B0ED9BEA"/>
    <w:multiLevelType w:val="multilevel"/>
    <w:tmpl w:val="B0ED9BEA"/>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1"/>
      <w:numFmt w:val="lowerRoman"/>
      <w:lvlText w:val="%2."/>
      <w:lvlJc w:val="left"/>
      <w:pPr>
        <w:ind w:left="1253" w:hanging="413"/>
        <w:jc w:val="left"/>
      </w:pPr>
      <w:rPr>
        <w:rFonts w:hint="default" w:ascii="微软雅黑" w:hAnsi="微软雅黑" w:eastAsia="微软雅黑" w:cs="微软雅黑"/>
        <w:spacing w:val="0"/>
        <w:w w:val="100"/>
        <w:sz w:val="22"/>
        <w:szCs w:val="22"/>
        <w:lang w:val="en-US" w:eastAsia="en-US" w:bidi="en-US"/>
      </w:rPr>
    </w:lvl>
    <w:lvl w:ilvl="2" w:tentative="0">
      <w:start w:val="0"/>
      <w:numFmt w:val="bullet"/>
      <w:lvlText w:val="•"/>
      <w:lvlJc w:val="left"/>
      <w:pPr>
        <w:ind w:left="2340" w:hanging="413"/>
      </w:pPr>
      <w:rPr>
        <w:rFonts w:hint="default"/>
        <w:lang w:val="en-US" w:eastAsia="en-US" w:bidi="en-US"/>
      </w:rPr>
    </w:lvl>
    <w:lvl w:ilvl="3" w:tentative="0">
      <w:start w:val="0"/>
      <w:numFmt w:val="bullet"/>
      <w:lvlText w:val="•"/>
      <w:lvlJc w:val="left"/>
      <w:pPr>
        <w:ind w:left="3421" w:hanging="413"/>
      </w:pPr>
      <w:rPr>
        <w:rFonts w:hint="default"/>
        <w:lang w:val="en-US" w:eastAsia="en-US" w:bidi="en-US"/>
      </w:rPr>
    </w:lvl>
    <w:lvl w:ilvl="4" w:tentative="0">
      <w:start w:val="0"/>
      <w:numFmt w:val="bullet"/>
      <w:lvlText w:val="•"/>
      <w:lvlJc w:val="left"/>
      <w:pPr>
        <w:ind w:left="4502" w:hanging="413"/>
      </w:pPr>
      <w:rPr>
        <w:rFonts w:hint="default"/>
        <w:lang w:val="en-US" w:eastAsia="en-US" w:bidi="en-US"/>
      </w:rPr>
    </w:lvl>
    <w:lvl w:ilvl="5" w:tentative="0">
      <w:start w:val="0"/>
      <w:numFmt w:val="bullet"/>
      <w:lvlText w:val="•"/>
      <w:lvlJc w:val="left"/>
      <w:pPr>
        <w:ind w:left="5582" w:hanging="413"/>
      </w:pPr>
      <w:rPr>
        <w:rFonts w:hint="default"/>
        <w:lang w:val="en-US" w:eastAsia="en-US" w:bidi="en-US"/>
      </w:rPr>
    </w:lvl>
    <w:lvl w:ilvl="6" w:tentative="0">
      <w:start w:val="0"/>
      <w:numFmt w:val="bullet"/>
      <w:lvlText w:val="•"/>
      <w:lvlJc w:val="left"/>
      <w:pPr>
        <w:ind w:left="6663" w:hanging="413"/>
      </w:pPr>
      <w:rPr>
        <w:rFonts w:hint="default"/>
        <w:lang w:val="en-US" w:eastAsia="en-US" w:bidi="en-US"/>
      </w:rPr>
    </w:lvl>
    <w:lvl w:ilvl="7" w:tentative="0">
      <w:start w:val="0"/>
      <w:numFmt w:val="bullet"/>
      <w:lvlText w:val="•"/>
      <w:lvlJc w:val="left"/>
      <w:pPr>
        <w:ind w:left="7744" w:hanging="413"/>
      </w:pPr>
      <w:rPr>
        <w:rFonts w:hint="default"/>
        <w:lang w:val="en-US" w:eastAsia="en-US" w:bidi="en-US"/>
      </w:rPr>
    </w:lvl>
    <w:lvl w:ilvl="8" w:tentative="0">
      <w:start w:val="0"/>
      <w:numFmt w:val="bullet"/>
      <w:lvlText w:val="•"/>
      <w:lvlJc w:val="left"/>
      <w:pPr>
        <w:ind w:left="8824" w:hanging="413"/>
      </w:pPr>
      <w:rPr>
        <w:rFonts w:hint="default"/>
        <w:lang w:val="en-US" w:eastAsia="en-US" w:bidi="en-US"/>
      </w:rPr>
    </w:lvl>
  </w:abstractNum>
  <w:abstractNum w:abstractNumId="15">
    <w:nsid w:val="B0F1ACD9"/>
    <w:multiLevelType w:val="multilevel"/>
    <w:tmpl w:val="B0F1ACD9"/>
    <w:lvl w:ilvl="0" w:tentative="0">
      <w:start w:val="1"/>
      <w:numFmt w:val="lowerLetter"/>
      <w:lvlText w:val="%1."/>
      <w:lvlJc w:val="left"/>
      <w:pPr>
        <w:ind w:left="960" w:hanging="360"/>
        <w:jc w:val="left"/>
      </w:pPr>
      <w:rPr>
        <w:rFonts w:hint="default" w:ascii="Arial" w:hAnsi="Arial" w:eastAsia="Arial" w:cs="Arial"/>
        <w:spacing w:val="-1"/>
        <w:w w:val="100"/>
        <w:sz w:val="22"/>
        <w:szCs w:val="22"/>
        <w:lang w:val="zh-CN" w:eastAsia="zh-CN" w:bidi="zh-CN"/>
      </w:rPr>
    </w:lvl>
    <w:lvl w:ilvl="1" w:tentative="0">
      <w:start w:val="0"/>
      <w:numFmt w:val="bullet"/>
      <w:lvlText w:val="•"/>
      <w:lvlJc w:val="left"/>
      <w:pPr>
        <w:ind w:left="1946" w:hanging="360"/>
      </w:pPr>
      <w:rPr>
        <w:rFonts w:hint="default"/>
        <w:lang w:val="zh-CN" w:eastAsia="zh-CN" w:bidi="zh-CN"/>
      </w:rPr>
    </w:lvl>
    <w:lvl w:ilvl="2" w:tentative="0">
      <w:start w:val="0"/>
      <w:numFmt w:val="bullet"/>
      <w:lvlText w:val="•"/>
      <w:lvlJc w:val="left"/>
      <w:pPr>
        <w:ind w:left="2933" w:hanging="360"/>
      </w:pPr>
      <w:rPr>
        <w:rFonts w:hint="default"/>
        <w:lang w:val="zh-CN" w:eastAsia="zh-CN" w:bidi="zh-CN"/>
      </w:rPr>
    </w:lvl>
    <w:lvl w:ilvl="3" w:tentative="0">
      <w:start w:val="0"/>
      <w:numFmt w:val="bullet"/>
      <w:lvlText w:val="•"/>
      <w:lvlJc w:val="left"/>
      <w:pPr>
        <w:ind w:left="3919" w:hanging="360"/>
      </w:pPr>
      <w:rPr>
        <w:rFonts w:hint="default"/>
        <w:lang w:val="zh-CN" w:eastAsia="zh-CN" w:bidi="zh-CN"/>
      </w:rPr>
    </w:lvl>
    <w:lvl w:ilvl="4" w:tentative="0">
      <w:start w:val="0"/>
      <w:numFmt w:val="bullet"/>
      <w:lvlText w:val="•"/>
      <w:lvlJc w:val="left"/>
      <w:pPr>
        <w:ind w:left="4906" w:hanging="360"/>
      </w:pPr>
      <w:rPr>
        <w:rFonts w:hint="default"/>
        <w:lang w:val="zh-CN" w:eastAsia="zh-CN" w:bidi="zh-CN"/>
      </w:rPr>
    </w:lvl>
    <w:lvl w:ilvl="5" w:tentative="0">
      <w:start w:val="0"/>
      <w:numFmt w:val="bullet"/>
      <w:lvlText w:val="•"/>
      <w:lvlJc w:val="left"/>
      <w:pPr>
        <w:ind w:left="5893" w:hanging="360"/>
      </w:pPr>
      <w:rPr>
        <w:rFonts w:hint="default"/>
        <w:lang w:val="zh-CN" w:eastAsia="zh-CN" w:bidi="zh-CN"/>
      </w:rPr>
    </w:lvl>
    <w:lvl w:ilvl="6" w:tentative="0">
      <w:start w:val="0"/>
      <w:numFmt w:val="bullet"/>
      <w:lvlText w:val="•"/>
      <w:lvlJc w:val="left"/>
      <w:pPr>
        <w:ind w:left="6879" w:hanging="360"/>
      </w:pPr>
      <w:rPr>
        <w:rFonts w:hint="default"/>
        <w:lang w:val="zh-CN" w:eastAsia="zh-CN" w:bidi="zh-CN"/>
      </w:rPr>
    </w:lvl>
    <w:lvl w:ilvl="7" w:tentative="0">
      <w:start w:val="0"/>
      <w:numFmt w:val="bullet"/>
      <w:lvlText w:val="•"/>
      <w:lvlJc w:val="left"/>
      <w:pPr>
        <w:ind w:left="7866" w:hanging="360"/>
      </w:pPr>
      <w:rPr>
        <w:rFonts w:hint="default"/>
        <w:lang w:val="zh-CN" w:eastAsia="zh-CN" w:bidi="zh-CN"/>
      </w:rPr>
    </w:lvl>
    <w:lvl w:ilvl="8" w:tentative="0">
      <w:start w:val="0"/>
      <w:numFmt w:val="bullet"/>
      <w:lvlText w:val="•"/>
      <w:lvlJc w:val="left"/>
      <w:pPr>
        <w:ind w:left="8853" w:hanging="360"/>
      </w:pPr>
      <w:rPr>
        <w:rFonts w:hint="default"/>
        <w:lang w:val="zh-CN" w:eastAsia="zh-CN" w:bidi="zh-CN"/>
      </w:rPr>
    </w:lvl>
  </w:abstractNum>
  <w:abstractNum w:abstractNumId="16">
    <w:nsid w:val="B23A94A9"/>
    <w:multiLevelType w:val="multilevel"/>
    <w:tmpl w:val="B23A94A9"/>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200" w:hanging="360"/>
      </w:pPr>
      <w:rPr>
        <w:rFonts w:hint="default" w:ascii="Arial" w:hAnsi="Arial" w:eastAsia="Arial" w:cs="Arial"/>
        <w:color w:val="C00000"/>
        <w:w w:val="100"/>
        <w:sz w:val="22"/>
        <w:szCs w:val="22"/>
        <w:lang w:val="en-US" w:eastAsia="en-US" w:bidi="en-US"/>
      </w:rPr>
    </w:lvl>
    <w:lvl w:ilvl="2" w:tentative="0">
      <w:start w:val="0"/>
      <w:numFmt w:val="bullet"/>
      <w:lvlText w:val="•"/>
      <w:lvlJc w:val="left"/>
      <w:pPr>
        <w:ind w:left="2287" w:hanging="360"/>
      </w:pPr>
      <w:rPr>
        <w:rFonts w:hint="default"/>
        <w:lang w:val="en-US" w:eastAsia="en-US" w:bidi="en-US"/>
      </w:rPr>
    </w:lvl>
    <w:lvl w:ilvl="3" w:tentative="0">
      <w:start w:val="0"/>
      <w:numFmt w:val="bullet"/>
      <w:lvlText w:val="•"/>
      <w:lvlJc w:val="left"/>
      <w:pPr>
        <w:ind w:left="3374" w:hanging="360"/>
      </w:pPr>
      <w:rPr>
        <w:rFonts w:hint="default"/>
        <w:lang w:val="en-US" w:eastAsia="en-US" w:bidi="en-US"/>
      </w:rPr>
    </w:lvl>
    <w:lvl w:ilvl="4" w:tentative="0">
      <w:start w:val="0"/>
      <w:numFmt w:val="bullet"/>
      <w:lvlText w:val="•"/>
      <w:lvlJc w:val="left"/>
      <w:pPr>
        <w:ind w:left="4462" w:hanging="360"/>
      </w:pPr>
      <w:rPr>
        <w:rFonts w:hint="default"/>
        <w:lang w:val="en-US" w:eastAsia="en-US" w:bidi="en-US"/>
      </w:rPr>
    </w:lvl>
    <w:lvl w:ilvl="5" w:tentative="0">
      <w:start w:val="0"/>
      <w:numFmt w:val="bullet"/>
      <w:lvlText w:val="•"/>
      <w:lvlJc w:val="left"/>
      <w:pPr>
        <w:ind w:left="5549" w:hanging="360"/>
      </w:pPr>
      <w:rPr>
        <w:rFonts w:hint="default"/>
        <w:lang w:val="en-US" w:eastAsia="en-US" w:bidi="en-US"/>
      </w:rPr>
    </w:lvl>
    <w:lvl w:ilvl="6" w:tentative="0">
      <w:start w:val="0"/>
      <w:numFmt w:val="bullet"/>
      <w:lvlText w:val="•"/>
      <w:lvlJc w:val="left"/>
      <w:pPr>
        <w:ind w:left="6636" w:hanging="360"/>
      </w:pPr>
      <w:rPr>
        <w:rFonts w:hint="default"/>
        <w:lang w:val="en-US" w:eastAsia="en-US" w:bidi="en-US"/>
      </w:rPr>
    </w:lvl>
    <w:lvl w:ilvl="7" w:tentative="0">
      <w:start w:val="0"/>
      <w:numFmt w:val="bullet"/>
      <w:lvlText w:val="•"/>
      <w:lvlJc w:val="left"/>
      <w:pPr>
        <w:ind w:left="7724" w:hanging="360"/>
      </w:pPr>
      <w:rPr>
        <w:rFonts w:hint="default"/>
        <w:lang w:val="en-US" w:eastAsia="en-US" w:bidi="en-US"/>
      </w:rPr>
    </w:lvl>
    <w:lvl w:ilvl="8" w:tentative="0">
      <w:start w:val="0"/>
      <w:numFmt w:val="bullet"/>
      <w:lvlText w:val="•"/>
      <w:lvlJc w:val="left"/>
      <w:pPr>
        <w:ind w:left="8811" w:hanging="360"/>
      </w:pPr>
      <w:rPr>
        <w:rFonts w:hint="default"/>
        <w:lang w:val="en-US" w:eastAsia="en-US" w:bidi="en-US"/>
      </w:rPr>
    </w:lvl>
  </w:abstractNum>
  <w:abstractNum w:abstractNumId="17">
    <w:nsid w:val="B53F3350"/>
    <w:multiLevelType w:val="multilevel"/>
    <w:tmpl w:val="B53F3350"/>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1"/>
      <w:numFmt w:val="lowerRoman"/>
      <w:lvlText w:val="%2."/>
      <w:lvlJc w:val="left"/>
      <w:pPr>
        <w:ind w:left="1200" w:hanging="471"/>
        <w:jc w:val="right"/>
      </w:pPr>
      <w:rPr>
        <w:rFonts w:hint="default" w:ascii="微软雅黑" w:hAnsi="微软雅黑" w:eastAsia="微软雅黑" w:cs="微软雅黑"/>
        <w:spacing w:val="0"/>
        <w:w w:val="100"/>
        <w:sz w:val="22"/>
        <w:szCs w:val="22"/>
        <w:lang w:val="en-US" w:eastAsia="en-US" w:bidi="en-US"/>
      </w:rPr>
    </w:lvl>
    <w:lvl w:ilvl="2" w:tentative="0">
      <w:start w:val="0"/>
      <w:numFmt w:val="bullet"/>
      <w:lvlText w:val="•"/>
      <w:lvlJc w:val="left"/>
      <w:pPr>
        <w:ind w:left="2287" w:hanging="471"/>
      </w:pPr>
      <w:rPr>
        <w:rFonts w:hint="default"/>
        <w:lang w:val="en-US" w:eastAsia="en-US" w:bidi="en-US"/>
      </w:rPr>
    </w:lvl>
    <w:lvl w:ilvl="3" w:tentative="0">
      <w:start w:val="0"/>
      <w:numFmt w:val="bullet"/>
      <w:lvlText w:val="•"/>
      <w:lvlJc w:val="left"/>
      <w:pPr>
        <w:ind w:left="3374" w:hanging="471"/>
      </w:pPr>
      <w:rPr>
        <w:rFonts w:hint="default"/>
        <w:lang w:val="en-US" w:eastAsia="en-US" w:bidi="en-US"/>
      </w:rPr>
    </w:lvl>
    <w:lvl w:ilvl="4" w:tentative="0">
      <w:start w:val="0"/>
      <w:numFmt w:val="bullet"/>
      <w:lvlText w:val="•"/>
      <w:lvlJc w:val="left"/>
      <w:pPr>
        <w:ind w:left="4462" w:hanging="471"/>
      </w:pPr>
      <w:rPr>
        <w:rFonts w:hint="default"/>
        <w:lang w:val="en-US" w:eastAsia="en-US" w:bidi="en-US"/>
      </w:rPr>
    </w:lvl>
    <w:lvl w:ilvl="5" w:tentative="0">
      <w:start w:val="0"/>
      <w:numFmt w:val="bullet"/>
      <w:lvlText w:val="•"/>
      <w:lvlJc w:val="left"/>
      <w:pPr>
        <w:ind w:left="5549" w:hanging="471"/>
      </w:pPr>
      <w:rPr>
        <w:rFonts w:hint="default"/>
        <w:lang w:val="en-US" w:eastAsia="en-US" w:bidi="en-US"/>
      </w:rPr>
    </w:lvl>
    <w:lvl w:ilvl="6" w:tentative="0">
      <w:start w:val="0"/>
      <w:numFmt w:val="bullet"/>
      <w:lvlText w:val="•"/>
      <w:lvlJc w:val="left"/>
      <w:pPr>
        <w:ind w:left="6636" w:hanging="471"/>
      </w:pPr>
      <w:rPr>
        <w:rFonts w:hint="default"/>
        <w:lang w:val="en-US" w:eastAsia="en-US" w:bidi="en-US"/>
      </w:rPr>
    </w:lvl>
    <w:lvl w:ilvl="7" w:tentative="0">
      <w:start w:val="0"/>
      <w:numFmt w:val="bullet"/>
      <w:lvlText w:val="•"/>
      <w:lvlJc w:val="left"/>
      <w:pPr>
        <w:ind w:left="7724" w:hanging="471"/>
      </w:pPr>
      <w:rPr>
        <w:rFonts w:hint="default"/>
        <w:lang w:val="en-US" w:eastAsia="en-US" w:bidi="en-US"/>
      </w:rPr>
    </w:lvl>
    <w:lvl w:ilvl="8" w:tentative="0">
      <w:start w:val="0"/>
      <w:numFmt w:val="bullet"/>
      <w:lvlText w:val="•"/>
      <w:lvlJc w:val="left"/>
      <w:pPr>
        <w:ind w:left="8811" w:hanging="471"/>
      </w:pPr>
      <w:rPr>
        <w:rFonts w:hint="default"/>
        <w:lang w:val="en-US" w:eastAsia="en-US" w:bidi="en-US"/>
      </w:rPr>
    </w:lvl>
  </w:abstractNum>
  <w:abstractNum w:abstractNumId="18">
    <w:nsid w:val="B88D21A8"/>
    <w:multiLevelType w:val="multilevel"/>
    <w:tmpl w:val="B88D21A8"/>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19">
    <w:nsid w:val="BDA1395C"/>
    <w:multiLevelType w:val="multilevel"/>
    <w:tmpl w:val="BDA1395C"/>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1"/>
      <w:numFmt w:val="lowerRoman"/>
      <w:lvlText w:val="%2."/>
      <w:lvlJc w:val="left"/>
      <w:pPr>
        <w:ind w:left="1560" w:hanging="476"/>
        <w:jc w:val="left"/>
      </w:pPr>
      <w:rPr>
        <w:rFonts w:hint="default"/>
        <w:spacing w:val="-21"/>
        <w:w w:val="100"/>
        <w:lang w:val="en-US" w:eastAsia="en-US" w:bidi="en-US"/>
      </w:rPr>
    </w:lvl>
    <w:lvl w:ilvl="2" w:tentative="0">
      <w:start w:val="0"/>
      <w:numFmt w:val="bullet"/>
      <w:lvlText w:val="•"/>
      <w:lvlJc w:val="left"/>
      <w:pPr>
        <w:ind w:left="2607" w:hanging="476"/>
      </w:pPr>
      <w:rPr>
        <w:rFonts w:hint="default"/>
        <w:lang w:val="en-US" w:eastAsia="en-US" w:bidi="en-US"/>
      </w:rPr>
    </w:lvl>
    <w:lvl w:ilvl="3" w:tentative="0">
      <w:start w:val="0"/>
      <w:numFmt w:val="bullet"/>
      <w:lvlText w:val="•"/>
      <w:lvlJc w:val="left"/>
      <w:pPr>
        <w:ind w:left="3654" w:hanging="476"/>
      </w:pPr>
      <w:rPr>
        <w:rFonts w:hint="default"/>
        <w:lang w:val="en-US" w:eastAsia="en-US" w:bidi="en-US"/>
      </w:rPr>
    </w:lvl>
    <w:lvl w:ilvl="4" w:tentative="0">
      <w:start w:val="0"/>
      <w:numFmt w:val="bullet"/>
      <w:lvlText w:val="•"/>
      <w:lvlJc w:val="left"/>
      <w:pPr>
        <w:ind w:left="4702" w:hanging="476"/>
      </w:pPr>
      <w:rPr>
        <w:rFonts w:hint="default"/>
        <w:lang w:val="en-US" w:eastAsia="en-US" w:bidi="en-US"/>
      </w:rPr>
    </w:lvl>
    <w:lvl w:ilvl="5" w:tentative="0">
      <w:start w:val="0"/>
      <w:numFmt w:val="bullet"/>
      <w:lvlText w:val="•"/>
      <w:lvlJc w:val="left"/>
      <w:pPr>
        <w:ind w:left="5749" w:hanging="476"/>
      </w:pPr>
      <w:rPr>
        <w:rFonts w:hint="default"/>
        <w:lang w:val="en-US" w:eastAsia="en-US" w:bidi="en-US"/>
      </w:rPr>
    </w:lvl>
    <w:lvl w:ilvl="6" w:tentative="0">
      <w:start w:val="0"/>
      <w:numFmt w:val="bullet"/>
      <w:lvlText w:val="•"/>
      <w:lvlJc w:val="left"/>
      <w:pPr>
        <w:ind w:left="6796" w:hanging="476"/>
      </w:pPr>
      <w:rPr>
        <w:rFonts w:hint="default"/>
        <w:lang w:val="en-US" w:eastAsia="en-US" w:bidi="en-US"/>
      </w:rPr>
    </w:lvl>
    <w:lvl w:ilvl="7" w:tentative="0">
      <w:start w:val="0"/>
      <w:numFmt w:val="bullet"/>
      <w:lvlText w:val="•"/>
      <w:lvlJc w:val="left"/>
      <w:pPr>
        <w:ind w:left="7844" w:hanging="476"/>
      </w:pPr>
      <w:rPr>
        <w:rFonts w:hint="default"/>
        <w:lang w:val="en-US" w:eastAsia="en-US" w:bidi="en-US"/>
      </w:rPr>
    </w:lvl>
    <w:lvl w:ilvl="8" w:tentative="0">
      <w:start w:val="0"/>
      <w:numFmt w:val="bullet"/>
      <w:lvlText w:val="•"/>
      <w:lvlJc w:val="left"/>
      <w:pPr>
        <w:ind w:left="8891" w:hanging="476"/>
      </w:pPr>
      <w:rPr>
        <w:rFonts w:hint="default"/>
        <w:lang w:val="en-US" w:eastAsia="en-US" w:bidi="en-US"/>
      </w:rPr>
    </w:lvl>
  </w:abstractNum>
  <w:abstractNum w:abstractNumId="20">
    <w:nsid w:val="BE923771"/>
    <w:multiLevelType w:val="multilevel"/>
    <w:tmpl w:val="BE923771"/>
    <w:lvl w:ilvl="0" w:tentative="0">
      <w:start w:val="1"/>
      <w:numFmt w:val="lowerLetter"/>
      <w:lvlText w:val="%1."/>
      <w:lvlJc w:val="left"/>
      <w:pPr>
        <w:ind w:left="960" w:hanging="360"/>
        <w:jc w:val="left"/>
      </w:pPr>
      <w:rPr>
        <w:rFonts w:hint="default"/>
        <w:spacing w:val="-1"/>
        <w:w w:val="100"/>
        <w:lang w:val="zh-CN" w:eastAsia="zh-CN" w:bidi="zh-CN"/>
      </w:rPr>
    </w:lvl>
    <w:lvl w:ilvl="1" w:tentative="0">
      <w:start w:val="1"/>
      <w:numFmt w:val="lowerRoman"/>
      <w:lvlText w:val="%2."/>
      <w:lvlJc w:val="left"/>
      <w:pPr>
        <w:ind w:left="1320" w:hanging="360"/>
        <w:jc w:val="left"/>
      </w:pPr>
      <w:rPr>
        <w:rFonts w:hint="default" w:ascii="Arial" w:hAnsi="Arial" w:eastAsia="Arial" w:cs="Arial"/>
        <w:color w:val="201D1E"/>
        <w:spacing w:val="-2"/>
        <w:w w:val="100"/>
        <w:sz w:val="22"/>
        <w:szCs w:val="22"/>
        <w:lang w:val="zh-CN" w:eastAsia="zh-CN" w:bidi="zh-CN"/>
      </w:rPr>
    </w:lvl>
    <w:lvl w:ilvl="2" w:tentative="0">
      <w:start w:val="0"/>
      <w:numFmt w:val="bullet"/>
      <w:lvlText w:val="•"/>
      <w:lvlJc w:val="left"/>
      <w:pPr>
        <w:ind w:left="2376" w:hanging="360"/>
      </w:pPr>
      <w:rPr>
        <w:rFonts w:hint="default"/>
        <w:lang w:val="zh-CN" w:eastAsia="zh-CN" w:bidi="zh-CN"/>
      </w:rPr>
    </w:lvl>
    <w:lvl w:ilvl="3" w:tentative="0">
      <w:start w:val="0"/>
      <w:numFmt w:val="bullet"/>
      <w:lvlText w:val="•"/>
      <w:lvlJc w:val="left"/>
      <w:pPr>
        <w:ind w:left="3432" w:hanging="360"/>
      </w:pPr>
      <w:rPr>
        <w:rFonts w:hint="default"/>
        <w:lang w:val="zh-CN" w:eastAsia="zh-CN" w:bidi="zh-CN"/>
      </w:rPr>
    </w:lvl>
    <w:lvl w:ilvl="4" w:tentative="0">
      <w:start w:val="0"/>
      <w:numFmt w:val="bullet"/>
      <w:lvlText w:val="•"/>
      <w:lvlJc w:val="left"/>
      <w:pPr>
        <w:ind w:left="4488" w:hanging="360"/>
      </w:pPr>
      <w:rPr>
        <w:rFonts w:hint="default"/>
        <w:lang w:val="zh-CN" w:eastAsia="zh-CN" w:bidi="zh-CN"/>
      </w:rPr>
    </w:lvl>
    <w:lvl w:ilvl="5" w:tentative="0">
      <w:start w:val="0"/>
      <w:numFmt w:val="bullet"/>
      <w:lvlText w:val="•"/>
      <w:lvlJc w:val="left"/>
      <w:pPr>
        <w:ind w:left="5545" w:hanging="360"/>
      </w:pPr>
      <w:rPr>
        <w:rFonts w:hint="default"/>
        <w:lang w:val="zh-CN" w:eastAsia="zh-CN" w:bidi="zh-CN"/>
      </w:rPr>
    </w:lvl>
    <w:lvl w:ilvl="6" w:tentative="0">
      <w:start w:val="0"/>
      <w:numFmt w:val="bullet"/>
      <w:lvlText w:val="•"/>
      <w:lvlJc w:val="left"/>
      <w:pPr>
        <w:ind w:left="6601" w:hanging="360"/>
      </w:pPr>
      <w:rPr>
        <w:rFonts w:hint="default"/>
        <w:lang w:val="zh-CN" w:eastAsia="zh-CN" w:bidi="zh-CN"/>
      </w:rPr>
    </w:lvl>
    <w:lvl w:ilvl="7" w:tentative="0">
      <w:start w:val="0"/>
      <w:numFmt w:val="bullet"/>
      <w:lvlText w:val="•"/>
      <w:lvlJc w:val="left"/>
      <w:pPr>
        <w:ind w:left="7657" w:hanging="360"/>
      </w:pPr>
      <w:rPr>
        <w:rFonts w:hint="default"/>
        <w:lang w:val="zh-CN" w:eastAsia="zh-CN" w:bidi="zh-CN"/>
      </w:rPr>
    </w:lvl>
    <w:lvl w:ilvl="8" w:tentative="0">
      <w:start w:val="0"/>
      <w:numFmt w:val="bullet"/>
      <w:lvlText w:val="•"/>
      <w:lvlJc w:val="left"/>
      <w:pPr>
        <w:ind w:left="8713" w:hanging="360"/>
      </w:pPr>
      <w:rPr>
        <w:rFonts w:hint="default"/>
        <w:lang w:val="zh-CN" w:eastAsia="zh-CN" w:bidi="zh-CN"/>
      </w:rPr>
    </w:lvl>
  </w:abstractNum>
  <w:abstractNum w:abstractNumId="21">
    <w:nsid w:val="C0915F4F"/>
    <w:multiLevelType w:val="multilevel"/>
    <w:tmpl w:val="C0915F4F"/>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1"/>
      <w:numFmt w:val="lowerRoman"/>
      <w:lvlText w:val="%2."/>
      <w:lvlJc w:val="left"/>
      <w:pPr>
        <w:ind w:left="1200" w:hanging="471"/>
        <w:jc w:val="left"/>
      </w:pPr>
      <w:rPr>
        <w:rFonts w:hint="default" w:ascii="微软雅黑" w:hAnsi="微软雅黑" w:eastAsia="微软雅黑" w:cs="微软雅黑"/>
        <w:spacing w:val="0"/>
        <w:w w:val="100"/>
        <w:sz w:val="22"/>
        <w:szCs w:val="22"/>
        <w:lang w:val="en-US" w:eastAsia="en-US" w:bidi="en-US"/>
      </w:rPr>
    </w:lvl>
    <w:lvl w:ilvl="2" w:tentative="0">
      <w:start w:val="0"/>
      <w:numFmt w:val="bullet"/>
      <w:lvlText w:val="•"/>
      <w:lvlJc w:val="left"/>
      <w:pPr>
        <w:ind w:left="2287" w:hanging="471"/>
      </w:pPr>
      <w:rPr>
        <w:rFonts w:hint="default"/>
        <w:lang w:val="en-US" w:eastAsia="en-US" w:bidi="en-US"/>
      </w:rPr>
    </w:lvl>
    <w:lvl w:ilvl="3" w:tentative="0">
      <w:start w:val="0"/>
      <w:numFmt w:val="bullet"/>
      <w:lvlText w:val="•"/>
      <w:lvlJc w:val="left"/>
      <w:pPr>
        <w:ind w:left="3374" w:hanging="471"/>
      </w:pPr>
      <w:rPr>
        <w:rFonts w:hint="default"/>
        <w:lang w:val="en-US" w:eastAsia="en-US" w:bidi="en-US"/>
      </w:rPr>
    </w:lvl>
    <w:lvl w:ilvl="4" w:tentative="0">
      <w:start w:val="0"/>
      <w:numFmt w:val="bullet"/>
      <w:lvlText w:val="•"/>
      <w:lvlJc w:val="left"/>
      <w:pPr>
        <w:ind w:left="4462" w:hanging="471"/>
      </w:pPr>
      <w:rPr>
        <w:rFonts w:hint="default"/>
        <w:lang w:val="en-US" w:eastAsia="en-US" w:bidi="en-US"/>
      </w:rPr>
    </w:lvl>
    <w:lvl w:ilvl="5" w:tentative="0">
      <w:start w:val="0"/>
      <w:numFmt w:val="bullet"/>
      <w:lvlText w:val="•"/>
      <w:lvlJc w:val="left"/>
      <w:pPr>
        <w:ind w:left="5549" w:hanging="471"/>
      </w:pPr>
      <w:rPr>
        <w:rFonts w:hint="default"/>
        <w:lang w:val="en-US" w:eastAsia="en-US" w:bidi="en-US"/>
      </w:rPr>
    </w:lvl>
    <w:lvl w:ilvl="6" w:tentative="0">
      <w:start w:val="0"/>
      <w:numFmt w:val="bullet"/>
      <w:lvlText w:val="•"/>
      <w:lvlJc w:val="left"/>
      <w:pPr>
        <w:ind w:left="6636" w:hanging="471"/>
      </w:pPr>
      <w:rPr>
        <w:rFonts w:hint="default"/>
        <w:lang w:val="en-US" w:eastAsia="en-US" w:bidi="en-US"/>
      </w:rPr>
    </w:lvl>
    <w:lvl w:ilvl="7" w:tentative="0">
      <w:start w:val="0"/>
      <w:numFmt w:val="bullet"/>
      <w:lvlText w:val="•"/>
      <w:lvlJc w:val="left"/>
      <w:pPr>
        <w:ind w:left="7724" w:hanging="471"/>
      </w:pPr>
      <w:rPr>
        <w:rFonts w:hint="default"/>
        <w:lang w:val="en-US" w:eastAsia="en-US" w:bidi="en-US"/>
      </w:rPr>
    </w:lvl>
    <w:lvl w:ilvl="8" w:tentative="0">
      <w:start w:val="0"/>
      <w:numFmt w:val="bullet"/>
      <w:lvlText w:val="•"/>
      <w:lvlJc w:val="left"/>
      <w:pPr>
        <w:ind w:left="8811" w:hanging="471"/>
      </w:pPr>
      <w:rPr>
        <w:rFonts w:hint="default"/>
        <w:lang w:val="en-US" w:eastAsia="en-US" w:bidi="en-US"/>
      </w:rPr>
    </w:lvl>
  </w:abstractNum>
  <w:abstractNum w:abstractNumId="22">
    <w:nsid w:val="C4E0D24A"/>
    <w:multiLevelType w:val="multilevel"/>
    <w:tmpl w:val="C4E0D24A"/>
    <w:lvl w:ilvl="0" w:tentative="0">
      <w:start w:val="1"/>
      <w:numFmt w:val="lowerLetter"/>
      <w:lvlText w:val="%1."/>
      <w:lvlJc w:val="left"/>
      <w:pPr>
        <w:ind w:left="835"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23">
    <w:nsid w:val="C8879AEF"/>
    <w:multiLevelType w:val="multilevel"/>
    <w:tmpl w:val="C8879AEF"/>
    <w:lvl w:ilvl="0" w:tentative="0">
      <w:start w:val="0"/>
      <w:numFmt w:val="bullet"/>
      <w:lvlText w:val=""/>
      <w:lvlJc w:val="left"/>
      <w:pPr>
        <w:ind w:left="960" w:hanging="360"/>
      </w:pPr>
      <w:rPr>
        <w:rFonts w:hint="default"/>
        <w:w w:val="100"/>
        <w:lang w:val="zh-CN" w:eastAsia="zh-CN" w:bidi="zh-CN"/>
      </w:rPr>
    </w:lvl>
    <w:lvl w:ilvl="1" w:tentative="0">
      <w:start w:val="0"/>
      <w:numFmt w:val="bullet"/>
      <w:lvlText w:val=""/>
      <w:lvlJc w:val="left"/>
      <w:pPr>
        <w:ind w:left="1320" w:hanging="360"/>
      </w:pPr>
      <w:rPr>
        <w:rFonts w:hint="default" w:ascii="Symbol" w:hAnsi="Symbol" w:eastAsia="Symbol" w:cs="Symbol"/>
        <w:w w:val="100"/>
        <w:sz w:val="22"/>
        <w:szCs w:val="22"/>
        <w:lang w:val="zh-CN" w:eastAsia="zh-CN" w:bidi="zh-CN"/>
      </w:rPr>
    </w:lvl>
    <w:lvl w:ilvl="2" w:tentative="0">
      <w:start w:val="0"/>
      <w:numFmt w:val="bullet"/>
      <w:lvlText w:val="•"/>
      <w:lvlJc w:val="left"/>
      <w:pPr>
        <w:ind w:left="2376" w:hanging="360"/>
      </w:pPr>
      <w:rPr>
        <w:rFonts w:hint="default"/>
        <w:lang w:val="zh-CN" w:eastAsia="zh-CN" w:bidi="zh-CN"/>
      </w:rPr>
    </w:lvl>
    <w:lvl w:ilvl="3" w:tentative="0">
      <w:start w:val="0"/>
      <w:numFmt w:val="bullet"/>
      <w:lvlText w:val="•"/>
      <w:lvlJc w:val="left"/>
      <w:pPr>
        <w:ind w:left="3432" w:hanging="360"/>
      </w:pPr>
      <w:rPr>
        <w:rFonts w:hint="default"/>
        <w:lang w:val="zh-CN" w:eastAsia="zh-CN" w:bidi="zh-CN"/>
      </w:rPr>
    </w:lvl>
    <w:lvl w:ilvl="4" w:tentative="0">
      <w:start w:val="0"/>
      <w:numFmt w:val="bullet"/>
      <w:lvlText w:val="•"/>
      <w:lvlJc w:val="left"/>
      <w:pPr>
        <w:ind w:left="4488" w:hanging="360"/>
      </w:pPr>
      <w:rPr>
        <w:rFonts w:hint="default"/>
        <w:lang w:val="zh-CN" w:eastAsia="zh-CN" w:bidi="zh-CN"/>
      </w:rPr>
    </w:lvl>
    <w:lvl w:ilvl="5" w:tentative="0">
      <w:start w:val="0"/>
      <w:numFmt w:val="bullet"/>
      <w:lvlText w:val="•"/>
      <w:lvlJc w:val="left"/>
      <w:pPr>
        <w:ind w:left="5545" w:hanging="360"/>
      </w:pPr>
      <w:rPr>
        <w:rFonts w:hint="default"/>
        <w:lang w:val="zh-CN" w:eastAsia="zh-CN" w:bidi="zh-CN"/>
      </w:rPr>
    </w:lvl>
    <w:lvl w:ilvl="6" w:tentative="0">
      <w:start w:val="0"/>
      <w:numFmt w:val="bullet"/>
      <w:lvlText w:val="•"/>
      <w:lvlJc w:val="left"/>
      <w:pPr>
        <w:ind w:left="6601" w:hanging="360"/>
      </w:pPr>
      <w:rPr>
        <w:rFonts w:hint="default"/>
        <w:lang w:val="zh-CN" w:eastAsia="zh-CN" w:bidi="zh-CN"/>
      </w:rPr>
    </w:lvl>
    <w:lvl w:ilvl="7" w:tentative="0">
      <w:start w:val="0"/>
      <w:numFmt w:val="bullet"/>
      <w:lvlText w:val="•"/>
      <w:lvlJc w:val="left"/>
      <w:pPr>
        <w:ind w:left="7657" w:hanging="360"/>
      </w:pPr>
      <w:rPr>
        <w:rFonts w:hint="default"/>
        <w:lang w:val="zh-CN" w:eastAsia="zh-CN" w:bidi="zh-CN"/>
      </w:rPr>
    </w:lvl>
    <w:lvl w:ilvl="8" w:tentative="0">
      <w:start w:val="0"/>
      <w:numFmt w:val="bullet"/>
      <w:lvlText w:val="•"/>
      <w:lvlJc w:val="left"/>
      <w:pPr>
        <w:ind w:left="8713" w:hanging="360"/>
      </w:pPr>
      <w:rPr>
        <w:rFonts w:hint="default"/>
        <w:lang w:val="zh-CN" w:eastAsia="zh-CN" w:bidi="zh-CN"/>
      </w:rPr>
    </w:lvl>
  </w:abstractNum>
  <w:abstractNum w:abstractNumId="24">
    <w:nsid w:val="D7D140E4"/>
    <w:multiLevelType w:val="multilevel"/>
    <w:tmpl w:val="D7D140E4"/>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25">
    <w:nsid w:val="D7F9FE59"/>
    <w:multiLevelType w:val="multilevel"/>
    <w:tmpl w:val="D7F9FE59"/>
    <w:lvl w:ilvl="0" w:tentative="0">
      <w:start w:val="0"/>
      <w:numFmt w:val="bullet"/>
      <w:lvlText w:val=""/>
      <w:lvlJc w:val="left"/>
      <w:pPr>
        <w:ind w:left="467" w:hanging="360"/>
      </w:pPr>
      <w:rPr>
        <w:rFonts w:hint="default" w:ascii="Symbol" w:hAnsi="Symbol" w:eastAsia="Symbol" w:cs="Symbol"/>
        <w:w w:val="99"/>
        <w:sz w:val="20"/>
        <w:szCs w:val="20"/>
        <w:lang w:val="zh-CN" w:eastAsia="zh-CN" w:bidi="zh-CN"/>
      </w:rPr>
    </w:lvl>
    <w:lvl w:ilvl="1" w:tentative="0">
      <w:start w:val="0"/>
      <w:numFmt w:val="bullet"/>
      <w:lvlText w:val="•"/>
      <w:lvlJc w:val="left"/>
      <w:pPr>
        <w:ind w:left="1225" w:hanging="360"/>
      </w:pPr>
      <w:rPr>
        <w:rFonts w:hint="default"/>
        <w:lang w:val="zh-CN" w:eastAsia="zh-CN" w:bidi="zh-CN"/>
      </w:rPr>
    </w:lvl>
    <w:lvl w:ilvl="2" w:tentative="0">
      <w:start w:val="0"/>
      <w:numFmt w:val="bullet"/>
      <w:lvlText w:val="•"/>
      <w:lvlJc w:val="left"/>
      <w:pPr>
        <w:ind w:left="1873" w:hanging="360"/>
      </w:pPr>
      <w:rPr>
        <w:rFonts w:hint="default"/>
        <w:lang w:val="zh-CN" w:eastAsia="zh-CN" w:bidi="zh-CN"/>
      </w:rPr>
    </w:lvl>
    <w:lvl w:ilvl="3" w:tentative="0">
      <w:start w:val="0"/>
      <w:numFmt w:val="bullet"/>
      <w:lvlText w:val="•"/>
      <w:lvlJc w:val="left"/>
      <w:pPr>
        <w:ind w:left="2755" w:hanging="360"/>
      </w:pPr>
      <w:rPr>
        <w:rFonts w:hint="default"/>
        <w:lang w:val="zh-CN" w:eastAsia="zh-CN" w:bidi="zh-CN"/>
      </w:rPr>
    </w:lvl>
    <w:lvl w:ilvl="4" w:tentative="0">
      <w:start w:val="0"/>
      <w:numFmt w:val="bullet"/>
      <w:lvlText w:val="•"/>
      <w:lvlJc w:val="left"/>
      <w:pPr>
        <w:ind w:left="3521" w:hanging="360"/>
      </w:pPr>
      <w:rPr>
        <w:rFonts w:hint="default"/>
        <w:lang w:val="zh-CN" w:eastAsia="zh-CN" w:bidi="zh-CN"/>
      </w:rPr>
    </w:lvl>
    <w:lvl w:ilvl="5" w:tentative="0">
      <w:start w:val="0"/>
      <w:numFmt w:val="bullet"/>
      <w:lvlText w:val="•"/>
      <w:lvlJc w:val="left"/>
      <w:pPr>
        <w:ind w:left="4286" w:hanging="360"/>
      </w:pPr>
      <w:rPr>
        <w:rFonts w:hint="default"/>
        <w:lang w:val="zh-CN" w:eastAsia="zh-CN" w:bidi="zh-CN"/>
      </w:rPr>
    </w:lvl>
    <w:lvl w:ilvl="6" w:tentative="0">
      <w:start w:val="0"/>
      <w:numFmt w:val="bullet"/>
      <w:lvlText w:val="•"/>
      <w:lvlJc w:val="left"/>
      <w:pPr>
        <w:ind w:left="5051" w:hanging="360"/>
      </w:pPr>
      <w:rPr>
        <w:rFonts w:hint="default"/>
        <w:lang w:val="zh-CN" w:eastAsia="zh-CN" w:bidi="zh-CN"/>
      </w:rPr>
    </w:lvl>
    <w:lvl w:ilvl="7" w:tentative="0">
      <w:start w:val="0"/>
      <w:numFmt w:val="bullet"/>
      <w:lvlText w:val="•"/>
      <w:lvlJc w:val="left"/>
      <w:pPr>
        <w:ind w:left="5817" w:hanging="360"/>
      </w:pPr>
      <w:rPr>
        <w:rFonts w:hint="default"/>
        <w:lang w:val="zh-CN" w:eastAsia="zh-CN" w:bidi="zh-CN"/>
      </w:rPr>
    </w:lvl>
    <w:lvl w:ilvl="8" w:tentative="0">
      <w:start w:val="0"/>
      <w:numFmt w:val="bullet"/>
      <w:lvlText w:val="•"/>
      <w:lvlJc w:val="left"/>
      <w:pPr>
        <w:ind w:left="6582" w:hanging="360"/>
      </w:pPr>
      <w:rPr>
        <w:rFonts w:hint="default"/>
        <w:lang w:val="zh-CN" w:eastAsia="zh-CN" w:bidi="zh-CN"/>
      </w:rPr>
    </w:lvl>
  </w:abstractNum>
  <w:abstractNum w:abstractNumId="26">
    <w:nsid w:val="DAD3A854"/>
    <w:multiLevelType w:val="multilevel"/>
    <w:tmpl w:val="DAD3A854"/>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1"/>
      <w:numFmt w:val="lowerRoman"/>
      <w:lvlText w:val="%2."/>
      <w:lvlJc w:val="left"/>
      <w:pPr>
        <w:ind w:left="1200" w:hanging="471"/>
        <w:jc w:val="left"/>
      </w:pPr>
      <w:rPr>
        <w:rFonts w:hint="default" w:ascii="微软雅黑" w:hAnsi="微软雅黑" w:eastAsia="微软雅黑" w:cs="微软雅黑"/>
        <w:spacing w:val="0"/>
        <w:w w:val="100"/>
        <w:sz w:val="22"/>
        <w:szCs w:val="22"/>
        <w:lang w:val="en-US" w:eastAsia="en-US" w:bidi="en-US"/>
      </w:rPr>
    </w:lvl>
    <w:lvl w:ilvl="2" w:tentative="0">
      <w:start w:val="0"/>
      <w:numFmt w:val="bullet"/>
      <w:lvlText w:val="•"/>
      <w:lvlJc w:val="left"/>
      <w:pPr>
        <w:ind w:left="2287" w:hanging="471"/>
      </w:pPr>
      <w:rPr>
        <w:rFonts w:hint="default"/>
        <w:lang w:val="en-US" w:eastAsia="en-US" w:bidi="en-US"/>
      </w:rPr>
    </w:lvl>
    <w:lvl w:ilvl="3" w:tentative="0">
      <w:start w:val="0"/>
      <w:numFmt w:val="bullet"/>
      <w:lvlText w:val="•"/>
      <w:lvlJc w:val="left"/>
      <w:pPr>
        <w:ind w:left="3374" w:hanging="471"/>
      </w:pPr>
      <w:rPr>
        <w:rFonts w:hint="default"/>
        <w:lang w:val="en-US" w:eastAsia="en-US" w:bidi="en-US"/>
      </w:rPr>
    </w:lvl>
    <w:lvl w:ilvl="4" w:tentative="0">
      <w:start w:val="0"/>
      <w:numFmt w:val="bullet"/>
      <w:lvlText w:val="•"/>
      <w:lvlJc w:val="left"/>
      <w:pPr>
        <w:ind w:left="4462" w:hanging="471"/>
      </w:pPr>
      <w:rPr>
        <w:rFonts w:hint="default"/>
        <w:lang w:val="en-US" w:eastAsia="en-US" w:bidi="en-US"/>
      </w:rPr>
    </w:lvl>
    <w:lvl w:ilvl="5" w:tentative="0">
      <w:start w:val="0"/>
      <w:numFmt w:val="bullet"/>
      <w:lvlText w:val="•"/>
      <w:lvlJc w:val="left"/>
      <w:pPr>
        <w:ind w:left="5549" w:hanging="471"/>
      </w:pPr>
      <w:rPr>
        <w:rFonts w:hint="default"/>
        <w:lang w:val="en-US" w:eastAsia="en-US" w:bidi="en-US"/>
      </w:rPr>
    </w:lvl>
    <w:lvl w:ilvl="6" w:tentative="0">
      <w:start w:val="0"/>
      <w:numFmt w:val="bullet"/>
      <w:lvlText w:val="•"/>
      <w:lvlJc w:val="left"/>
      <w:pPr>
        <w:ind w:left="6636" w:hanging="471"/>
      </w:pPr>
      <w:rPr>
        <w:rFonts w:hint="default"/>
        <w:lang w:val="en-US" w:eastAsia="en-US" w:bidi="en-US"/>
      </w:rPr>
    </w:lvl>
    <w:lvl w:ilvl="7" w:tentative="0">
      <w:start w:val="0"/>
      <w:numFmt w:val="bullet"/>
      <w:lvlText w:val="•"/>
      <w:lvlJc w:val="left"/>
      <w:pPr>
        <w:ind w:left="7724" w:hanging="471"/>
      </w:pPr>
      <w:rPr>
        <w:rFonts w:hint="default"/>
        <w:lang w:val="en-US" w:eastAsia="en-US" w:bidi="en-US"/>
      </w:rPr>
    </w:lvl>
    <w:lvl w:ilvl="8" w:tentative="0">
      <w:start w:val="0"/>
      <w:numFmt w:val="bullet"/>
      <w:lvlText w:val="•"/>
      <w:lvlJc w:val="left"/>
      <w:pPr>
        <w:ind w:left="8811" w:hanging="471"/>
      </w:pPr>
      <w:rPr>
        <w:rFonts w:hint="default"/>
        <w:lang w:val="en-US" w:eastAsia="en-US" w:bidi="en-US"/>
      </w:rPr>
    </w:lvl>
  </w:abstractNum>
  <w:abstractNum w:abstractNumId="27">
    <w:nsid w:val="DCBA6B53"/>
    <w:multiLevelType w:val="multilevel"/>
    <w:tmpl w:val="DCBA6B53"/>
    <w:lvl w:ilvl="0" w:tentative="0">
      <w:start w:val="0"/>
      <w:numFmt w:val="bullet"/>
      <w:lvlText w:val=""/>
      <w:lvlJc w:val="left"/>
      <w:pPr>
        <w:ind w:left="467" w:hanging="360"/>
      </w:pPr>
      <w:rPr>
        <w:rFonts w:hint="default" w:ascii="Symbol" w:hAnsi="Symbol" w:eastAsia="Symbol" w:cs="Symbol"/>
        <w:w w:val="99"/>
        <w:sz w:val="20"/>
        <w:szCs w:val="20"/>
        <w:lang w:val="zh-CN" w:eastAsia="zh-CN" w:bidi="zh-CN"/>
      </w:rPr>
    </w:lvl>
    <w:lvl w:ilvl="1" w:tentative="0">
      <w:start w:val="0"/>
      <w:numFmt w:val="bullet"/>
      <w:lvlText w:val="•"/>
      <w:lvlJc w:val="left"/>
      <w:pPr>
        <w:ind w:left="1225" w:hanging="360"/>
      </w:pPr>
      <w:rPr>
        <w:rFonts w:hint="default"/>
        <w:lang w:val="zh-CN" w:eastAsia="zh-CN" w:bidi="zh-CN"/>
      </w:rPr>
    </w:lvl>
    <w:lvl w:ilvl="2" w:tentative="0">
      <w:start w:val="0"/>
      <w:numFmt w:val="bullet"/>
      <w:lvlText w:val="•"/>
      <w:lvlJc w:val="left"/>
      <w:pPr>
        <w:ind w:left="1990" w:hanging="360"/>
      </w:pPr>
      <w:rPr>
        <w:rFonts w:hint="default"/>
        <w:lang w:val="zh-CN" w:eastAsia="zh-CN" w:bidi="zh-CN"/>
      </w:rPr>
    </w:lvl>
    <w:lvl w:ilvl="3" w:tentative="0">
      <w:start w:val="0"/>
      <w:numFmt w:val="bullet"/>
      <w:lvlText w:val="•"/>
      <w:lvlJc w:val="left"/>
      <w:pPr>
        <w:ind w:left="2755" w:hanging="360"/>
      </w:pPr>
      <w:rPr>
        <w:rFonts w:hint="default"/>
        <w:lang w:val="zh-CN" w:eastAsia="zh-CN" w:bidi="zh-CN"/>
      </w:rPr>
    </w:lvl>
    <w:lvl w:ilvl="4" w:tentative="0">
      <w:start w:val="0"/>
      <w:numFmt w:val="bullet"/>
      <w:lvlText w:val="•"/>
      <w:lvlJc w:val="left"/>
      <w:pPr>
        <w:ind w:left="3521" w:hanging="360"/>
      </w:pPr>
      <w:rPr>
        <w:rFonts w:hint="default"/>
        <w:lang w:val="zh-CN" w:eastAsia="zh-CN" w:bidi="zh-CN"/>
      </w:rPr>
    </w:lvl>
    <w:lvl w:ilvl="5" w:tentative="0">
      <w:start w:val="0"/>
      <w:numFmt w:val="bullet"/>
      <w:lvlText w:val="•"/>
      <w:lvlJc w:val="left"/>
      <w:pPr>
        <w:ind w:left="4286" w:hanging="360"/>
      </w:pPr>
      <w:rPr>
        <w:rFonts w:hint="default"/>
        <w:lang w:val="zh-CN" w:eastAsia="zh-CN" w:bidi="zh-CN"/>
      </w:rPr>
    </w:lvl>
    <w:lvl w:ilvl="6" w:tentative="0">
      <w:start w:val="0"/>
      <w:numFmt w:val="bullet"/>
      <w:lvlText w:val="•"/>
      <w:lvlJc w:val="left"/>
      <w:pPr>
        <w:ind w:left="5051" w:hanging="360"/>
      </w:pPr>
      <w:rPr>
        <w:rFonts w:hint="default"/>
        <w:lang w:val="zh-CN" w:eastAsia="zh-CN" w:bidi="zh-CN"/>
      </w:rPr>
    </w:lvl>
    <w:lvl w:ilvl="7" w:tentative="0">
      <w:start w:val="0"/>
      <w:numFmt w:val="bullet"/>
      <w:lvlText w:val="•"/>
      <w:lvlJc w:val="left"/>
      <w:pPr>
        <w:ind w:left="5817" w:hanging="360"/>
      </w:pPr>
      <w:rPr>
        <w:rFonts w:hint="default"/>
        <w:lang w:val="zh-CN" w:eastAsia="zh-CN" w:bidi="zh-CN"/>
      </w:rPr>
    </w:lvl>
    <w:lvl w:ilvl="8" w:tentative="0">
      <w:start w:val="0"/>
      <w:numFmt w:val="bullet"/>
      <w:lvlText w:val="•"/>
      <w:lvlJc w:val="left"/>
      <w:pPr>
        <w:ind w:left="6582" w:hanging="360"/>
      </w:pPr>
      <w:rPr>
        <w:rFonts w:hint="default"/>
        <w:lang w:val="zh-CN" w:eastAsia="zh-CN" w:bidi="zh-CN"/>
      </w:rPr>
    </w:lvl>
  </w:abstractNum>
  <w:abstractNum w:abstractNumId="28">
    <w:nsid w:val="E093A4B0"/>
    <w:multiLevelType w:val="multilevel"/>
    <w:tmpl w:val="E093A4B0"/>
    <w:lvl w:ilvl="0" w:tentative="0">
      <w:start w:val="1"/>
      <w:numFmt w:val="lowerLetter"/>
      <w:lvlText w:val="%1."/>
      <w:lvlJc w:val="left"/>
      <w:pPr>
        <w:ind w:left="960" w:hanging="360"/>
        <w:jc w:val="left"/>
      </w:pPr>
      <w:rPr>
        <w:rFonts w:hint="default" w:ascii="Arial" w:hAnsi="Arial" w:eastAsia="Arial" w:cs="Arial"/>
        <w:spacing w:val="-1"/>
        <w:w w:val="100"/>
        <w:sz w:val="22"/>
        <w:szCs w:val="22"/>
        <w:lang w:val="zh-CN" w:eastAsia="zh-CN" w:bidi="zh-CN"/>
      </w:rPr>
    </w:lvl>
    <w:lvl w:ilvl="1" w:tentative="0">
      <w:start w:val="0"/>
      <w:numFmt w:val="bullet"/>
      <w:lvlText w:val="•"/>
      <w:lvlJc w:val="left"/>
      <w:pPr>
        <w:ind w:left="1946" w:hanging="360"/>
      </w:pPr>
      <w:rPr>
        <w:rFonts w:hint="default"/>
        <w:lang w:val="zh-CN" w:eastAsia="zh-CN" w:bidi="zh-CN"/>
      </w:rPr>
    </w:lvl>
    <w:lvl w:ilvl="2" w:tentative="0">
      <w:start w:val="0"/>
      <w:numFmt w:val="bullet"/>
      <w:lvlText w:val="•"/>
      <w:lvlJc w:val="left"/>
      <w:pPr>
        <w:ind w:left="2933" w:hanging="360"/>
      </w:pPr>
      <w:rPr>
        <w:rFonts w:hint="default"/>
        <w:lang w:val="zh-CN" w:eastAsia="zh-CN" w:bidi="zh-CN"/>
      </w:rPr>
    </w:lvl>
    <w:lvl w:ilvl="3" w:tentative="0">
      <w:start w:val="0"/>
      <w:numFmt w:val="bullet"/>
      <w:lvlText w:val="•"/>
      <w:lvlJc w:val="left"/>
      <w:pPr>
        <w:ind w:left="3919" w:hanging="360"/>
      </w:pPr>
      <w:rPr>
        <w:rFonts w:hint="default"/>
        <w:lang w:val="zh-CN" w:eastAsia="zh-CN" w:bidi="zh-CN"/>
      </w:rPr>
    </w:lvl>
    <w:lvl w:ilvl="4" w:tentative="0">
      <w:start w:val="0"/>
      <w:numFmt w:val="bullet"/>
      <w:lvlText w:val="•"/>
      <w:lvlJc w:val="left"/>
      <w:pPr>
        <w:ind w:left="4906" w:hanging="360"/>
      </w:pPr>
      <w:rPr>
        <w:rFonts w:hint="default"/>
        <w:lang w:val="zh-CN" w:eastAsia="zh-CN" w:bidi="zh-CN"/>
      </w:rPr>
    </w:lvl>
    <w:lvl w:ilvl="5" w:tentative="0">
      <w:start w:val="0"/>
      <w:numFmt w:val="bullet"/>
      <w:lvlText w:val="•"/>
      <w:lvlJc w:val="left"/>
      <w:pPr>
        <w:ind w:left="5893" w:hanging="360"/>
      </w:pPr>
      <w:rPr>
        <w:rFonts w:hint="default"/>
        <w:lang w:val="zh-CN" w:eastAsia="zh-CN" w:bidi="zh-CN"/>
      </w:rPr>
    </w:lvl>
    <w:lvl w:ilvl="6" w:tentative="0">
      <w:start w:val="0"/>
      <w:numFmt w:val="bullet"/>
      <w:lvlText w:val="•"/>
      <w:lvlJc w:val="left"/>
      <w:pPr>
        <w:ind w:left="6879" w:hanging="360"/>
      </w:pPr>
      <w:rPr>
        <w:rFonts w:hint="default"/>
        <w:lang w:val="zh-CN" w:eastAsia="zh-CN" w:bidi="zh-CN"/>
      </w:rPr>
    </w:lvl>
    <w:lvl w:ilvl="7" w:tentative="0">
      <w:start w:val="0"/>
      <w:numFmt w:val="bullet"/>
      <w:lvlText w:val="•"/>
      <w:lvlJc w:val="left"/>
      <w:pPr>
        <w:ind w:left="7866" w:hanging="360"/>
      </w:pPr>
      <w:rPr>
        <w:rFonts w:hint="default"/>
        <w:lang w:val="zh-CN" w:eastAsia="zh-CN" w:bidi="zh-CN"/>
      </w:rPr>
    </w:lvl>
    <w:lvl w:ilvl="8" w:tentative="0">
      <w:start w:val="0"/>
      <w:numFmt w:val="bullet"/>
      <w:lvlText w:val="•"/>
      <w:lvlJc w:val="left"/>
      <w:pPr>
        <w:ind w:left="8853" w:hanging="360"/>
      </w:pPr>
      <w:rPr>
        <w:rFonts w:hint="default"/>
        <w:lang w:val="zh-CN" w:eastAsia="zh-CN" w:bidi="zh-CN"/>
      </w:rPr>
    </w:lvl>
  </w:abstractNum>
  <w:abstractNum w:abstractNumId="29">
    <w:nsid w:val="E351619E"/>
    <w:multiLevelType w:val="singleLevel"/>
    <w:tmpl w:val="E351619E"/>
    <w:lvl w:ilvl="0" w:tentative="0">
      <w:start w:val="1"/>
      <w:numFmt w:val="bullet"/>
      <w:lvlText w:val=""/>
      <w:lvlJc w:val="left"/>
      <w:pPr>
        <w:ind w:left="420" w:hanging="420"/>
      </w:pPr>
      <w:rPr>
        <w:rFonts w:hint="default" w:ascii="Wingdings" w:hAnsi="Wingdings"/>
      </w:rPr>
    </w:lvl>
  </w:abstractNum>
  <w:abstractNum w:abstractNumId="30">
    <w:nsid w:val="E504947C"/>
    <w:multiLevelType w:val="multilevel"/>
    <w:tmpl w:val="E504947C"/>
    <w:lvl w:ilvl="0" w:tentative="0">
      <w:start w:val="1"/>
      <w:numFmt w:val="lowerLetter"/>
      <w:lvlText w:val="%1."/>
      <w:lvlJc w:val="left"/>
      <w:pPr>
        <w:ind w:left="835"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31">
    <w:nsid w:val="E7B27C5B"/>
    <w:multiLevelType w:val="multilevel"/>
    <w:tmpl w:val="E7B27C5B"/>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32">
    <w:nsid w:val="F0E89278"/>
    <w:multiLevelType w:val="multilevel"/>
    <w:tmpl w:val="F0E89278"/>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33">
    <w:nsid w:val="F4B5D9F5"/>
    <w:multiLevelType w:val="multilevel"/>
    <w:tmpl w:val="F4B5D9F5"/>
    <w:lvl w:ilvl="0" w:tentative="0">
      <w:start w:val="0"/>
      <w:numFmt w:val="bullet"/>
      <w:lvlText w:val=""/>
      <w:lvlJc w:val="left"/>
      <w:pPr>
        <w:ind w:left="467" w:hanging="360"/>
      </w:pPr>
      <w:rPr>
        <w:rFonts w:hint="default" w:ascii="Symbol" w:hAnsi="Symbol" w:eastAsia="Symbol" w:cs="Symbol"/>
        <w:w w:val="99"/>
        <w:sz w:val="20"/>
        <w:szCs w:val="20"/>
        <w:lang w:val="zh-CN" w:eastAsia="zh-CN" w:bidi="zh-CN"/>
      </w:rPr>
    </w:lvl>
    <w:lvl w:ilvl="1" w:tentative="0">
      <w:start w:val="0"/>
      <w:numFmt w:val="bullet"/>
      <w:lvlText w:val="•"/>
      <w:lvlJc w:val="left"/>
      <w:pPr>
        <w:ind w:left="1225" w:hanging="360"/>
      </w:pPr>
      <w:rPr>
        <w:rFonts w:hint="default"/>
        <w:lang w:val="zh-CN" w:eastAsia="zh-CN" w:bidi="zh-CN"/>
      </w:rPr>
    </w:lvl>
    <w:lvl w:ilvl="2" w:tentative="0">
      <w:start w:val="0"/>
      <w:numFmt w:val="bullet"/>
      <w:lvlText w:val="•"/>
      <w:lvlJc w:val="left"/>
      <w:pPr>
        <w:ind w:left="1990" w:hanging="360"/>
      </w:pPr>
      <w:rPr>
        <w:rFonts w:hint="default"/>
        <w:lang w:val="zh-CN" w:eastAsia="zh-CN" w:bidi="zh-CN"/>
      </w:rPr>
    </w:lvl>
    <w:lvl w:ilvl="3" w:tentative="0">
      <w:start w:val="0"/>
      <w:numFmt w:val="bullet"/>
      <w:lvlText w:val="•"/>
      <w:lvlJc w:val="left"/>
      <w:pPr>
        <w:ind w:left="2755" w:hanging="360"/>
      </w:pPr>
      <w:rPr>
        <w:rFonts w:hint="default"/>
        <w:lang w:val="zh-CN" w:eastAsia="zh-CN" w:bidi="zh-CN"/>
      </w:rPr>
    </w:lvl>
    <w:lvl w:ilvl="4" w:tentative="0">
      <w:start w:val="0"/>
      <w:numFmt w:val="bullet"/>
      <w:lvlText w:val="•"/>
      <w:lvlJc w:val="left"/>
      <w:pPr>
        <w:ind w:left="3521" w:hanging="360"/>
      </w:pPr>
      <w:rPr>
        <w:rFonts w:hint="default"/>
        <w:lang w:val="zh-CN" w:eastAsia="zh-CN" w:bidi="zh-CN"/>
      </w:rPr>
    </w:lvl>
    <w:lvl w:ilvl="5" w:tentative="0">
      <w:start w:val="0"/>
      <w:numFmt w:val="bullet"/>
      <w:lvlText w:val="•"/>
      <w:lvlJc w:val="left"/>
      <w:pPr>
        <w:ind w:left="4286" w:hanging="360"/>
      </w:pPr>
      <w:rPr>
        <w:rFonts w:hint="default"/>
        <w:lang w:val="zh-CN" w:eastAsia="zh-CN" w:bidi="zh-CN"/>
      </w:rPr>
    </w:lvl>
    <w:lvl w:ilvl="6" w:tentative="0">
      <w:start w:val="0"/>
      <w:numFmt w:val="bullet"/>
      <w:lvlText w:val="•"/>
      <w:lvlJc w:val="left"/>
      <w:pPr>
        <w:ind w:left="5051" w:hanging="360"/>
      </w:pPr>
      <w:rPr>
        <w:rFonts w:hint="default"/>
        <w:lang w:val="zh-CN" w:eastAsia="zh-CN" w:bidi="zh-CN"/>
      </w:rPr>
    </w:lvl>
    <w:lvl w:ilvl="7" w:tentative="0">
      <w:start w:val="0"/>
      <w:numFmt w:val="bullet"/>
      <w:lvlText w:val="•"/>
      <w:lvlJc w:val="left"/>
      <w:pPr>
        <w:ind w:left="5817" w:hanging="360"/>
      </w:pPr>
      <w:rPr>
        <w:rFonts w:hint="default"/>
        <w:lang w:val="zh-CN" w:eastAsia="zh-CN" w:bidi="zh-CN"/>
      </w:rPr>
    </w:lvl>
    <w:lvl w:ilvl="8" w:tentative="0">
      <w:start w:val="0"/>
      <w:numFmt w:val="bullet"/>
      <w:lvlText w:val="•"/>
      <w:lvlJc w:val="left"/>
      <w:pPr>
        <w:ind w:left="6582" w:hanging="360"/>
      </w:pPr>
      <w:rPr>
        <w:rFonts w:hint="default"/>
        <w:lang w:val="zh-CN" w:eastAsia="zh-CN" w:bidi="zh-CN"/>
      </w:rPr>
    </w:lvl>
  </w:abstractNum>
  <w:abstractNum w:abstractNumId="34">
    <w:nsid w:val="F7735DC9"/>
    <w:multiLevelType w:val="multilevel"/>
    <w:tmpl w:val="F7735DC9"/>
    <w:lvl w:ilvl="0" w:tentative="0">
      <w:start w:val="1"/>
      <w:numFmt w:val="lowerLetter"/>
      <w:lvlText w:val="%1."/>
      <w:lvlJc w:val="left"/>
      <w:pPr>
        <w:ind w:left="960" w:hanging="360"/>
        <w:jc w:val="left"/>
      </w:pPr>
      <w:rPr>
        <w:rFonts w:hint="default" w:ascii="Arial" w:hAnsi="Arial" w:eastAsia="Arial" w:cs="Arial"/>
        <w:spacing w:val="-1"/>
        <w:w w:val="100"/>
        <w:sz w:val="22"/>
        <w:szCs w:val="22"/>
        <w:lang w:val="zh-CN" w:eastAsia="zh-CN" w:bidi="zh-CN"/>
      </w:rPr>
    </w:lvl>
    <w:lvl w:ilvl="1" w:tentative="0">
      <w:start w:val="1"/>
      <w:numFmt w:val="lowerLetter"/>
      <w:lvlText w:val="%2."/>
      <w:lvlJc w:val="left"/>
      <w:pPr>
        <w:ind w:left="1320" w:hanging="360"/>
        <w:jc w:val="left"/>
      </w:pPr>
      <w:rPr>
        <w:rFonts w:hint="default" w:ascii="Arial" w:hAnsi="Arial" w:eastAsia="Arial" w:cs="Arial"/>
        <w:spacing w:val="-1"/>
        <w:w w:val="100"/>
        <w:sz w:val="22"/>
        <w:szCs w:val="22"/>
        <w:lang w:val="zh-CN" w:eastAsia="zh-CN" w:bidi="zh-CN"/>
      </w:rPr>
    </w:lvl>
    <w:lvl w:ilvl="2" w:tentative="0">
      <w:start w:val="1"/>
      <w:numFmt w:val="lowerRoman"/>
      <w:lvlText w:val="%3."/>
      <w:lvlJc w:val="left"/>
      <w:pPr>
        <w:ind w:left="1680" w:hanging="471"/>
        <w:jc w:val="right"/>
      </w:pPr>
      <w:rPr>
        <w:rFonts w:hint="default" w:ascii="Arial" w:hAnsi="Arial" w:eastAsia="Arial" w:cs="Arial"/>
        <w:spacing w:val="-2"/>
        <w:w w:val="100"/>
        <w:sz w:val="22"/>
        <w:szCs w:val="22"/>
        <w:lang w:val="zh-CN" w:eastAsia="zh-CN" w:bidi="zh-CN"/>
      </w:rPr>
    </w:lvl>
    <w:lvl w:ilvl="3" w:tentative="0">
      <w:start w:val="0"/>
      <w:numFmt w:val="bullet"/>
      <w:lvlText w:val="•"/>
      <w:lvlJc w:val="left"/>
      <w:pPr>
        <w:ind w:left="2823" w:hanging="471"/>
      </w:pPr>
      <w:rPr>
        <w:rFonts w:hint="default"/>
        <w:lang w:val="zh-CN" w:eastAsia="zh-CN" w:bidi="zh-CN"/>
      </w:rPr>
    </w:lvl>
    <w:lvl w:ilvl="4" w:tentative="0">
      <w:start w:val="0"/>
      <w:numFmt w:val="bullet"/>
      <w:lvlText w:val="•"/>
      <w:lvlJc w:val="left"/>
      <w:pPr>
        <w:ind w:left="3966" w:hanging="471"/>
      </w:pPr>
      <w:rPr>
        <w:rFonts w:hint="default"/>
        <w:lang w:val="zh-CN" w:eastAsia="zh-CN" w:bidi="zh-CN"/>
      </w:rPr>
    </w:lvl>
    <w:lvl w:ilvl="5" w:tentative="0">
      <w:start w:val="0"/>
      <w:numFmt w:val="bullet"/>
      <w:lvlText w:val="•"/>
      <w:lvlJc w:val="left"/>
      <w:pPr>
        <w:ind w:left="5109" w:hanging="471"/>
      </w:pPr>
      <w:rPr>
        <w:rFonts w:hint="default"/>
        <w:lang w:val="zh-CN" w:eastAsia="zh-CN" w:bidi="zh-CN"/>
      </w:rPr>
    </w:lvl>
    <w:lvl w:ilvl="6" w:tentative="0">
      <w:start w:val="0"/>
      <w:numFmt w:val="bullet"/>
      <w:lvlText w:val="•"/>
      <w:lvlJc w:val="left"/>
      <w:pPr>
        <w:ind w:left="6253" w:hanging="471"/>
      </w:pPr>
      <w:rPr>
        <w:rFonts w:hint="default"/>
        <w:lang w:val="zh-CN" w:eastAsia="zh-CN" w:bidi="zh-CN"/>
      </w:rPr>
    </w:lvl>
    <w:lvl w:ilvl="7" w:tentative="0">
      <w:start w:val="0"/>
      <w:numFmt w:val="bullet"/>
      <w:lvlText w:val="•"/>
      <w:lvlJc w:val="left"/>
      <w:pPr>
        <w:ind w:left="7396" w:hanging="471"/>
      </w:pPr>
      <w:rPr>
        <w:rFonts w:hint="default"/>
        <w:lang w:val="zh-CN" w:eastAsia="zh-CN" w:bidi="zh-CN"/>
      </w:rPr>
    </w:lvl>
    <w:lvl w:ilvl="8" w:tentative="0">
      <w:start w:val="0"/>
      <w:numFmt w:val="bullet"/>
      <w:lvlText w:val="•"/>
      <w:lvlJc w:val="left"/>
      <w:pPr>
        <w:ind w:left="8539" w:hanging="471"/>
      </w:pPr>
      <w:rPr>
        <w:rFonts w:hint="default"/>
        <w:lang w:val="zh-CN" w:eastAsia="zh-CN" w:bidi="zh-CN"/>
      </w:rPr>
    </w:lvl>
  </w:abstractNum>
  <w:abstractNum w:abstractNumId="35">
    <w:nsid w:val="FEC2EA36"/>
    <w:multiLevelType w:val="multilevel"/>
    <w:tmpl w:val="FEC2EA36"/>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36">
    <w:nsid w:val="00000005"/>
    <w:multiLevelType w:val="singleLevel"/>
    <w:tmpl w:val="00000005"/>
    <w:lvl w:ilvl="0" w:tentative="0">
      <w:start w:val="1"/>
      <w:numFmt w:val="decimal"/>
      <w:suff w:val="nothing"/>
      <w:lvlText w:val="（%1）"/>
      <w:lvlJc w:val="left"/>
    </w:lvl>
  </w:abstractNum>
  <w:abstractNum w:abstractNumId="37">
    <w:nsid w:val="03A63A41"/>
    <w:multiLevelType w:val="multilevel"/>
    <w:tmpl w:val="03A63A41"/>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38">
    <w:nsid w:val="0709FD3E"/>
    <w:multiLevelType w:val="multilevel"/>
    <w:tmpl w:val="0709FD3E"/>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39">
    <w:nsid w:val="0CEF100B"/>
    <w:multiLevelType w:val="multilevel"/>
    <w:tmpl w:val="0CEF100B"/>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5441" w:hanging="360"/>
      </w:pPr>
      <w:rPr>
        <w:rFonts w:hint="default" w:ascii="Arial" w:hAnsi="Arial" w:eastAsia="Arial" w:cs="Arial"/>
        <w:w w:val="99"/>
        <w:sz w:val="20"/>
        <w:szCs w:val="20"/>
        <w:lang w:val="en-US" w:eastAsia="en-US" w:bidi="en-US"/>
      </w:rPr>
    </w:lvl>
    <w:lvl w:ilvl="2" w:tentative="0">
      <w:start w:val="0"/>
      <w:numFmt w:val="bullet"/>
      <w:lvlText w:val="•"/>
      <w:lvlJc w:val="left"/>
      <w:pPr>
        <w:ind w:left="6056" w:hanging="360"/>
      </w:pPr>
      <w:rPr>
        <w:rFonts w:hint="default"/>
        <w:lang w:val="en-US" w:eastAsia="en-US" w:bidi="en-US"/>
      </w:rPr>
    </w:lvl>
    <w:lvl w:ilvl="3" w:tentative="0">
      <w:start w:val="0"/>
      <w:numFmt w:val="bullet"/>
      <w:lvlText w:val="•"/>
      <w:lvlJc w:val="left"/>
      <w:pPr>
        <w:ind w:left="6672" w:hanging="360"/>
      </w:pPr>
      <w:rPr>
        <w:rFonts w:hint="default"/>
        <w:lang w:val="en-US" w:eastAsia="en-US" w:bidi="en-US"/>
      </w:rPr>
    </w:lvl>
    <w:lvl w:ilvl="4" w:tentative="0">
      <w:start w:val="0"/>
      <w:numFmt w:val="bullet"/>
      <w:lvlText w:val="•"/>
      <w:lvlJc w:val="left"/>
      <w:pPr>
        <w:ind w:left="7288" w:hanging="360"/>
      </w:pPr>
      <w:rPr>
        <w:rFonts w:hint="default"/>
        <w:lang w:val="en-US" w:eastAsia="en-US" w:bidi="en-US"/>
      </w:rPr>
    </w:lvl>
    <w:lvl w:ilvl="5" w:tentative="0">
      <w:start w:val="0"/>
      <w:numFmt w:val="bullet"/>
      <w:lvlText w:val="•"/>
      <w:lvlJc w:val="left"/>
      <w:pPr>
        <w:ind w:left="7905" w:hanging="360"/>
      </w:pPr>
      <w:rPr>
        <w:rFonts w:hint="default"/>
        <w:lang w:val="en-US" w:eastAsia="en-US" w:bidi="en-US"/>
      </w:rPr>
    </w:lvl>
    <w:lvl w:ilvl="6" w:tentative="0">
      <w:start w:val="0"/>
      <w:numFmt w:val="bullet"/>
      <w:lvlText w:val="•"/>
      <w:lvlJc w:val="left"/>
      <w:pPr>
        <w:ind w:left="8521" w:hanging="360"/>
      </w:pPr>
      <w:rPr>
        <w:rFonts w:hint="default"/>
        <w:lang w:val="en-US" w:eastAsia="en-US" w:bidi="en-US"/>
      </w:rPr>
    </w:lvl>
    <w:lvl w:ilvl="7" w:tentative="0">
      <w:start w:val="0"/>
      <w:numFmt w:val="bullet"/>
      <w:lvlText w:val="•"/>
      <w:lvlJc w:val="left"/>
      <w:pPr>
        <w:ind w:left="9137" w:hanging="360"/>
      </w:pPr>
      <w:rPr>
        <w:rFonts w:hint="default"/>
        <w:lang w:val="en-US" w:eastAsia="en-US" w:bidi="en-US"/>
      </w:rPr>
    </w:lvl>
    <w:lvl w:ilvl="8" w:tentative="0">
      <w:start w:val="0"/>
      <w:numFmt w:val="bullet"/>
      <w:lvlText w:val="•"/>
      <w:lvlJc w:val="left"/>
      <w:pPr>
        <w:ind w:left="9753" w:hanging="360"/>
      </w:pPr>
      <w:rPr>
        <w:rFonts w:hint="default"/>
        <w:lang w:val="en-US" w:eastAsia="en-US" w:bidi="en-US"/>
      </w:rPr>
    </w:lvl>
  </w:abstractNum>
  <w:abstractNum w:abstractNumId="40">
    <w:nsid w:val="0F9F9CCA"/>
    <w:multiLevelType w:val="multilevel"/>
    <w:tmpl w:val="0F9F9CCA"/>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41">
    <w:nsid w:val="10D591E5"/>
    <w:multiLevelType w:val="multilevel"/>
    <w:tmpl w:val="10D591E5"/>
    <w:lvl w:ilvl="0" w:tentative="0">
      <w:start w:val="0"/>
      <w:numFmt w:val="bullet"/>
      <w:lvlText w:val="•"/>
      <w:lvlJc w:val="left"/>
      <w:pPr>
        <w:ind w:left="361" w:hanging="361"/>
      </w:pPr>
      <w:rPr>
        <w:rFonts w:hint="default" w:ascii="Arial" w:hAnsi="Arial" w:eastAsia="Arial" w:cs="Arial"/>
        <w:w w:val="100"/>
        <w:sz w:val="22"/>
        <w:szCs w:val="22"/>
        <w:lang w:val="en-US" w:eastAsia="en-US" w:bidi="en-US"/>
      </w:rPr>
    </w:lvl>
    <w:lvl w:ilvl="1" w:tentative="0">
      <w:start w:val="0"/>
      <w:numFmt w:val="bullet"/>
      <w:lvlText w:val=""/>
      <w:lvlJc w:val="left"/>
      <w:pPr>
        <w:ind w:left="721" w:hanging="360"/>
      </w:pPr>
      <w:rPr>
        <w:rFonts w:hint="default" w:ascii="Symbol" w:hAnsi="Symbol" w:eastAsia="Symbol" w:cs="Symbol"/>
        <w:w w:val="100"/>
        <w:sz w:val="22"/>
        <w:szCs w:val="22"/>
        <w:lang w:val="en-US" w:eastAsia="en-US" w:bidi="en-US"/>
      </w:rPr>
    </w:lvl>
    <w:lvl w:ilvl="2" w:tentative="0">
      <w:start w:val="0"/>
      <w:numFmt w:val="bullet"/>
      <w:lvlText w:val="•"/>
      <w:lvlJc w:val="left"/>
      <w:pPr>
        <w:ind w:left="1808" w:hanging="360"/>
      </w:pPr>
      <w:rPr>
        <w:rFonts w:hint="default"/>
        <w:lang w:val="en-US" w:eastAsia="en-US" w:bidi="en-US"/>
      </w:rPr>
    </w:lvl>
    <w:lvl w:ilvl="3" w:tentative="0">
      <w:start w:val="0"/>
      <w:numFmt w:val="bullet"/>
      <w:lvlText w:val="•"/>
      <w:lvlJc w:val="left"/>
      <w:pPr>
        <w:ind w:left="2895" w:hanging="360"/>
      </w:pPr>
      <w:rPr>
        <w:rFonts w:hint="default"/>
        <w:lang w:val="en-US" w:eastAsia="en-US" w:bidi="en-US"/>
      </w:rPr>
    </w:lvl>
    <w:lvl w:ilvl="4" w:tentative="0">
      <w:start w:val="0"/>
      <w:numFmt w:val="bullet"/>
      <w:lvlText w:val="•"/>
      <w:lvlJc w:val="left"/>
      <w:pPr>
        <w:ind w:left="3983" w:hanging="360"/>
      </w:pPr>
      <w:rPr>
        <w:rFonts w:hint="default"/>
        <w:lang w:val="en-US" w:eastAsia="en-US" w:bidi="en-US"/>
      </w:rPr>
    </w:lvl>
    <w:lvl w:ilvl="5" w:tentative="0">
      <w:start w:val="0"/>
      <w:numFmt w:val="bullet"/>
      <w:lvlText w:val="•"/>
      <w:lvlJc w:val="left"/>
      <w:pPr>
        <w:ind w:left="5070" w:hanging="360"/>
      </w:pPr>
      <w:rPr>
        <w:rFonts w:hint="default"/>
        <w:lang w:val="en-US" w:eastAsia="en-US" w:bidi="en-US"/>
      </w:rPr>
    </w:lvl>
    <w:lvl w:ilvl="6" w:tentative="0">
      <w:start w:val="0"/>
      <w:numFmt w:val="bullet"/>
      <w:lvlText w:val="•"/>
      <w:lvlJc w:val="left"/>
      <w:pPr>
        <w:ind w:left="6157" w:hanging="360"/>
      </w:pPr>
      <w:rPr>
        <w:rFonts w:hint="default"/>
        <w:lang w:val="en-US" w:eastAsia="en-US" w:bidi="en-US"/>
      </w:rPr>
    </w:lvl>
    <w:lvl w:ilvl="7" w:tentative="0">
      <w:start w:val="0"/>
      <w:numFmt w:val="bullet"/>
      <w:lvlText w:val="•"/>
      <w:lvlJc w:val="left"/>
      <w:pPr>
        <w:ind w:left="7245" w:hanging="360"/>
      </w:pPr>
      <w:rPr>
        <w:rFonts w:hint="default"/>
        <w:lang w:val="en-US" w:eastAsia="en-US" w:bidi="en-US"/>
      </w:rPr>
    </w:lvl>
    <w:lvl w:ilvl="8" w:tentative="0">
      <w:start w:val="0"/>
      <w:numFmt w:val="bullet"/>
      <w:lvlText w:val="•"/>
      <w:lvlJc w:val="left"/>
      <w:pPr>
        <w:ind w:left="8332" w:hanging="360"/>
      </w:pPr>
      <w:rPr>
        <w:rFonts w:hint="default"/>
        <w:lang w:val="en-US" w:eastAsia="en-US" w:bidi="en-US"/>
      </w:rPr>
    </w:lvl>
  </w:abstractNum>
  <w:abstractNum w:abstractNumId="42">
    <w:nsid w:val="12EADF99"/>
    <w:multiLevelType w:val="multilevel"/>
    <w:tmpl w:val="12EADF99"/>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200" w:hanging="360"/>
      </w:pPr>
      <w:rPr>
        <w:rFonts w:hint="default" w:ascii="Arial" w:hAnsi="Arial" w:eastAsia="Arial" w:cs="Arial"/>
        <w:color w:val="C00000"/>
        <w:w w:val="100"/>
        <w:sz w:val="22"/>
        <w:szCs w:val="22"/>
        <w:lang w:val="en-US" w:eastAsia="en-US" w:bidi="en-US"/>
      </w:rPr>
    </w:lvl>
    <w:lvl w:ilvl="2" w:tentative="0">
      <w:start w:val="0"/>
      <w:numFmt w:val="bullet"/>
      <w:lvlText w:val="•"/>
      <w:lvlJc w:val="left"/>
      <w:pPr>
        <w:ind w:left="2287" w:hanging="360"/>
      </w:pPr>
      <w:rPr>
        <w:rFonts w:hint="default"/>
        <w:lang w:val="en-US" w:eastAsia="en-US" w:bidi="en-US"/>
      </w:rPr>
    </w:lvl>
    <w:lvl w:ilvl="3" w:tentative="0">
      <w:start w:val="0"/>
      <w:numFmt w:val="bullet"/>
      <w:lvlText w:val="•"/>
      <w:lvlJc w:val="left"/>
      <w:pPr>
        <w:ind w:left="3374" w:hanging="360"/>
      </w:pPr>
      <w:rPr>
        <w:rFonts w:hint="default"/>
        <w:lang w:val="en-US" w:eastAsia="en-US" w:bidi="en-US"/>
      </w:rPr>
    </w:lvl>
    <w:lvl w:ilvl="4" w:tentative="0">
      <w:start w:val="0"/>
      <w:numFmt w:val="bullet"/>
      <w:lvlText w:val="•"/>
      <w:lvlJc w:val="left"/>
      <w:pPr>
        <w:ind w:left="4462" w:hanging="360"/>
      </w:pPr>
      <w:rPr>
        <w:rFonts w:hint="default"/>
        <w:lang w:val="en-US" w:eastAsia="en-US" w:bidi="en-US"/>
      </w:rPr>
    </w:lvl>
    <w:lvl w:ilvl="5" w:tentative="0">
      <w:start w:val="0"/>
      <w:numFmt w:val="bullet"/>
      <w:lvlText w:val="•"/>
      <w:lvlJc w:val="left"/>
      <w:pPr>
        <w:ind w:left="5549" w:hanging="360"/>
      </w:pPr>
      <w:rPr>
        <w:rFonts w:hint="default"/>
        <w:lang w:val="en-US" w:eastAsia="en-US" w:bidi="en-US"/>
      </w:rPr>
    </w:lvl>
    <w:lvl w:ilvl="6" w:tentative="0">
      <w:start w:val="0"/>
      <w:numFmt w:val="bullet"/>
      <w:lvlText w:val="•"/>
      <w:lvlJc w:val="left"/>
      <w:pPr>
        <w:ind w:left="6636" w:hanging="360"/>
      </w:pPr>
      <w:rPr>
        <w:rFonts w:hint="default"/>
        <w:lang w:val="en-US" w:eastAsia="en-US" w:bidi="en-US"/>
      </w:rPr>
    </w:lvl>
    <w:lvl w:ilvl="7" w:tentative="0">
      <w:start w:val="0"/>
      <w:numFmt w:val="bullet"/>
      <w:lvlText w:val="•"/>
      <w:lvlJc w:val="left"/>
      <w:pPr>
        <w:ind w:left="7724" w:hanging="360"/>
      </w:pPr>
      <w:rPr>
        <w:rFonts w:hint="default"/>
        <w:lang w:val="en-US" w:eastAsia="en-US" w:bidi="en-US"/>
      </w:rPr>
    </w:lvl>
    <w:lvl w:ilvl="8" w:tentative="0">
      <w:start w:val="0"/>
      <w:numFmt w:val="bullet"/>
      <w:lvlText w:val="•"/>
      <w:lvlJc w:val="left"/>
      <w:pPr>
        <w:ind w:left="8811" w:hanging="360"/>
      </w:pPr>
      <w:rPr>
        <w:rFonts w:hint="default"/>
        <w:lang w:val="en-US" w:eastAsia="en-US" w:bidi="en-US"/>
      </w:rPr>
    </w:lvl>
  </w:abstractNum>
  <w:abstractNum w:abstractNumId="43">
    <w:nsid w:val="152D18C6"/>
    <w:multiLevelType w:val="singleLevel"/>
    <w:tmpl w:val="152D18C6"/>
    <w:lvl w:ilvl="0" w:tentative="0">
      <w:start w:val="1"/>
      <w:numFmt w:val="chineseCounting"/>
      <w:suff w:val="nothing"/>
      <w:lvlText w:val="%1、"/>
      <w:lvlJc w:val="left"/>
      <w:rPr>
        <w:rFonts w:hint="eastAsia"/>
      </w:rPr>
    </w:lvl>
  </w:abstractNum>
  <w:abstractNum w:abstractNumId="44">
    <w:nsid w:val="18F74015"/>
    <w:multiLevelType w:val="multilevel"/>
    <w:tmpl w:val="18F74015"/>
    <w:lvl w:ilvl="0" w:tentative="0">
      <w:start w:val="1"/>
      <w:numFmt w:val="lowerLetter"/>
      <w:lvlText w:val="%1."/>
      <w:lvlJc w:val="left"/>
      <w:pPr>
        <w:ind w:left="835"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45">
    <w:nsid w:val="1ACDE60F"/>
    <w:multiLevelType w:val="multilevel"/>
    <w:tmpl w:val="1ACDE60F"/>
    <w:lvl w:ilvl="0" w:tentative="0">
      <w:start w:val="0"/>
      <w:numFmt w:val="bullet"/>
      <w:lvlText w:val="•"/>
      <w:lvlJc w:val="left"/>
      <w:pPr>
        <w:ind w:left="660" w:hanging="421"/>
      </w:pPr>
      <w:rPr>
        <w:rFonts w:hint="default" w:ascii="Arial" w:hAnsi="Arial" w:eastAsia="Arial" w:cs="Arial"/>
        <w:w w:val="100"/>
        <w:sz w:val="21"/>
        <w:szCs w:val="21"/>
        <w:lang w:val="zh-CN" w:eastAsia="zh-CN" w:bidi="zh-CN"/>
      </w:rPr>
    </w:lvl>
    <w:lvl w:ilvl="1" w:tentative="0">
      <w:start w:val="0"/>
      <w:numFmt w:val="bullet"/>
      <w:lvlText w:val="•"/>
      <w:lvlJc w:val="left"/>
      <w:pPr>
        <w:ind w:left="1676" w:hanging="421"/>
      </w:pPr>
      <w:rPr>
        <w:rFonts w:hint="default"/>
        <w:lang w:val="zh-CN" w:eastAsia="zh-CN" w:bidi="zh-CN"/>
      </w:rPr>
    </w:lvl>
    <w:lvl w:ilvl="2" w:tentative="0">
      <w:start w:val="0"/>
      <w:numFmt w:val="bullet"/>
      <w:lvlText w:val="•"/>
      <w:lvlJc w:val="left"/>
      <w:pPr>
        <w:ind w:left="2693" w:hanging="421"/>
      </w:pPr>
      <w:rPr>
        <w:rFonts w:hint="default"/>
        <w:lang w:val="zh-CN" w:eastAsia="zh-CN" w:bidi="zh-CN"/>
      </w:rPr>
    </w:lvl>
    <w:lvl w:ilvl="3" w:tentative="0">
      <w:start w:val="0"/>
      <w:numFmt w:val="bullet"/>
      <w:lvlText w:val="•"/>
      <w:lvlJc w:val="left"/>
      <w:pPr>
        <w:ind w:left="3709" w:hanging="421"/>
      </w:pPr>
      <w:rPr>
        <w:rFonts w:hint="default"/>
        <w:lang w:val="zh-CN" w:eastAsia="zh-CN" w:bidi="zh-CN"/>
      </w:rPr>
    </w:lvl>
    <w:lvl w:ilvl="4" w:tentative="0">
      <w:start w:val="0"/>
      <w:numFmt w:val="bullet"/>
      <w:lvlText w:val="•"/>
      <w:lvlJc w:val="left"/>
      <w:pPr>
        <w:ind w:left="4726" w:hanging="421"/>
      </w:pPr>
      <w:rPr>
        <w:rFonts w:hint="default"/>
        <w:lang w:val="zh-CN" w:eastAsia="zh-CN" w:bidi="zh-CN"/>
      </w:rPr>
    </w:lvl>
    <w:lvl w:ilvl="5" w:tentative="0">
      <w:start w:val="0"/>
      <w:numFmt w:val="bullet"/>
      <w:lvlText w:val="•"/>
      <w:lvlJc w:val="left"/>
      <w:pPr>
        <w:ind w:left="5743" w:hanging="421"/>
      </w:pPr>
      <w:rPr>
        <w:rFonts w:hint="default"/>
        <w:lang w:val="zh-CN" w:eastAsia="zh-CN" w:bidi="zh-CN"/>
      </w:rPr>
    </w:lvl>
    <w:lvl w:ilvl="6" w:tentative="0">
      <w:start w:val="0"/>
      <w:numFmt w:val="bullet"/>
      <w:lvlText w:val="•"/>
      <w:lvlJc w:val="left"/>
      <w:pPr>
        <w:ind w:left="6759" w:hanging="421"/>
      </w:pPr>
      <w:rPr>
        <w:rFonts w:hint="default"/>
        <w:lang w:val="zh-CN" w:eastAsia="zh-CN" w:bidi="zh-CN"/>
      </w:rPr>
    </w:lvl>
    <w:lvl w:ilvl="7" w:tentative="0">
      <w:start w:val="0"/>
      <w:numFmt w:val="bullet"/>
      <w:lvlText w:val="•"/>
      <w:lvlJc w:val="left"/>
      <w:pPr>
        <w:ind w:left="7776" w:hanging="421"/>
      </w:pPr>
      <w:rPr>
        <w:rFonts w:hint="default"/>
        <w:lang w:val="zh-CN" w:eastAsia="zh-CN" w:bidi="zh-CN"/>
      </w:rPr>
    </w:lvl>
    <w:lvl w:ilvl="8" w:tentative="0">
      <w:start w:val="0"/>
      <w:numFmt w:val="bullet"/>
      <w:lvlText w:val="•"/>
      <w:lvlJc w:val="left"/>
      <w:pPr>
        <w:ind w:left="8793" w:hanging="421"/>
      </w:pPr>
      <w:rPr>
        <w:rFonts w:hint="default"/>
        <w:lang w:val="zh-CN" w:eastAsia="zh-CN" w:bidi="zh-CN"/>
      </w:rPr>
    </w:lvl>
  </w:abstractNum>
  <w:abstractNum w:abstractNumId="46">
    <w:nsid w:val="1C257C7B"/>
    <w:multiLevelType w:val="multilevel"/>
    <w:tmpl w:val="1C257C7B"/>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1"/>
      <w:numFmt w:val="lowerRoman"/>
      <w:lvlText w:val="%2."/>
      <w:lvlJc w:val="left"/>
      <w:pPr>
        <w:ind w:left="1555" w:hanging="483"/>
        <w:jc w:val="left"/>
      </w:pPr>
      <w:rPr>
        <w:rFonts w:hint="default"/>
        <w:spacing w:val="-14"/>
        <w:w w:val="100"/>
        <w:lang w:val="en-US" w:eastAsia="en-US" w:bidi="en-US"/>
      </w:rPr>
    </w:lvl>
    <w:lvl w:ilvl="2" w:tentative="0">
      <w:start w:val="0"/>
      <w:numFmt w:val="bullet"/>
      <w:lvlText w:val="•"/>
      <w:lvlJc w:val="left"/>
      <w:pPr>
        <w:ind w:left="2607" w:hanging="483"/>
      </w:pPr>
      <w:rPr>
        <w:rFonts w:hint="default"/>
        <w:lang w:val="en-US" w:eastAsia="en-US" w:bidi="en-US"/>
      </w:rPr>
    </w:lvl>
    <w:lvl w:ilvl="3" w:tentative="0">
      <w:start w:val="0"/>
      <w:numFmt w:val="bullet"/>
      <w:lvlText w:val="•"/>
      <w:lvlJc w:val="left"/>
      <w:pPr>
        <w:ind w:left="3654" w:hanging="483"/>
      </w:pPr>
      <w:rPr>
        <w:rFonts w:hint="default"/>
        <w:lang w:val="en-US" w:eastAsia="en-US" w:bidi="en-US"/>
      </w:rPr>
    </w:lvl>
    <w:lvl w:ilvl="4" w:tentative="0">
      <w:start w:val="0"/>
      <w:numFmt w:val="bullet"/>
      <w:lvlText w:val="•"/>
      <w:lvlJc w:val="left"/>
      <w:pPr>
        <w:ind w:left="4702" w:hanging="483"/>
      </w:pPr>
      <w:rPr>
        <w:rFonts w:hint="default"/>
        <w:lang w:val="en-US" w:eastAsia="en-US" w:bidi="en-US"/>
      </w:rPr>
    </w:lvl>
    <w:lvl w:ilvl="5" w:tentative="0">
      <w:start w:val="0"/>
      <w:numFmt w:val="bullet"/>
      <w:lvlText w:val="•"/>
      <w:lvlJc w:val="left"/>
      <w:pPr>
        <w:ind w:left="5749" w:hanging="483"/>
      </w:pPr>
      <w:rPr>
        <w:rFonts w:hint="default"/>
        <w:lang w:val="en-US" w:eastAsia="en-US" w:bidi="en-US"/>
      </w:rPr>
    </w:lvl>
    <w:lvl w:ilvl="6" w:tentative="0">
      <w:start w:val="0"/>
      <w:numFmt w:val="bullet"/>
      <w:lvlText w:val="•"/>
      <w:lvlJc w:val="left"/>
      <w:pPr>
        <w:ind w:left="6796" w:hanging="483"/>
      </w:pPr>
      <w:rPr>
        <w:rFonts w:hint="default"/>
        <w:lang w:val="en-US" w:eastAsia="en-US" w:bidi="en-US"/>
      </w:rPr>
    </w:lvl>
    <w:lvl w:ilvl="7" w:tentative="0">
      <w:start w:val="0"/>
      <w:numFmt w:val="bullet"/>
      <w:lvlText w:val="•"/>
      <w:lvlJc w:val="left"/>
      <w:pPr>
        <w:ind w:left="7844" w:hanging="483"/>
      </w:pPr>
      <w:rPr>
        <w:rFonts w:hint="default"/>
        <w:lang w:val="en-US" w:eastAsia="en-US" w:bidi="en-US"/>
      </w:rPr>
    </w:lvl>
    <w:lvl w:ilvl="8" w:tentative="0">
      <w:start w:val="0"/>
      <w:numFmt w:val="bullet"/>
      <w:lvlText w:val="•"/>
      <w:lvlJc w:val="left"/>
      <w:pPr>
        <w:ind w:left="8891" w:hanging="483"/>
      </w:pPr>
      <w:rPr>
        <w:rFonts w:hint="default"/>
        <w:lang w:val="en-US" w:eastAsia="en-US" w:bidi="en-US"/>
      </w:rPr>
    </w:lvl>
  </w:abstractNum>
  <w:abstractNum w:abstractNumId="47">
    <w:nsid w:val="1E36FE2C"/>
    <w:multiLevelType w:val="singleLevel"/>
    <w:tmpl w:val="1E36FE2C"/>
    <w:lvl w:ilvl="0" w:tentative="0">
      <w:start w:val="1"/>
      <w:numFmt w:val="decimal"/>
      <w:suff w:val="nothing"/>
      <w:lvlText w:val="（%1）"/>
      <w:lvlJc w:val="left"/>
    </w:lvl>
  </w:abstractNum>
  <w:abstractNum w:abstractNumId="48">
    <w:nsid w:val="23E97754"/>
    <w:multiLevelType w:val="multilevel"/>
    <w:tmpl w:val="23E97754"/>
    <w:lvl w:ilvl="0" w:tentative="0">
      <w:start w:val="0"/>
      <w:numFmt w:val="bullet"/>
      <w:lvlText w:val=""/>
      <w:lvlJc w:val="left"/>
      <w:pPr>
        <w:ind w:left="388" w:hanging="360"/>
      </w:pPr>
      <w:rPr>
        <w:rFonts w:hint="default" w:ascii="Symbol" w:hAnsi="Symbol" w:eastAsia="Symbol" w:cs="Symbol"/>
        <w:w w:val="100"/>
        <w:sz w:val="22"/>
        <w:szCs w:val="22"/>
        <w:lang w:val="en-US" w:eastAsia="en-US" w:bidi="en-US"/>
      </w:rPr>
    </w:lvl>
    <w:lvl w:ilvl="1" w:tentative="0">
      <w:start w:val="0"/>
      <w:numFmt w:val="bullet"/>
      <w:lvlText w:val="•"/>
      <w:lvlJc w:val="left"/>
      <w:pPr>
        <w:ind w:left="1243" w:hanging="360"/>
      </w:pPr>
      <w:rPr>
        <w:rFonts w:hint="default"/>
        <w:lang w:val="en-US" w:eastAsia="en-US" w:bidi="en-US"/>
      </w:rPr>
    </w:lvl>
    <w:lvl w:ilvl="2" w:tentative="0">
      <w:start w:val="0"/>
      <w:numFmt w:val="bullet"/>
      <w:lvlText w:val="•"/>
      <w:lvlJc w:val="left"/>
      <w:pPr>
        <w:ind w:left="2107" w:hanging="360"/>
      </w:pPr>
      <w:rPr>
        <w:rFonts w:hint="default"/>
        <w:lang w:val="en-US" w:eastAsia="en-US" w:bidi="en-US"/>
      </w:rPr>
    </w:lvl>
    <w:lvl w:ilvl="3" w:tentative="0">
      <w:start w:val="0"/>
      <w:numFmt w:val="bullet"/>
      <w:lvlText w:val="•"/>
      <w:lvlJc w:val="left"/>
      <w:pPr>
        <w:ind w:left="2970" w:hanging="360"/>
      </w:pPr>
      <w:rPr>
        <w:rFonts w:hint="default"/>
        <w:lang w:val="en-US" w:eastAsia="en-US" w:bidi="en-US"/>
      </w:rPr>
    </w:lvl>
    <w:lvl w:ilvl="4" w:tentative="0">
      <w:start w:val="0"/>
      <w:numFmt w:val="bullet"/>
      <w:lvlText w:val="•"/>
      <w:lvlJc w:val="left"/>
      <w:pPr>
        <w:ind w:left="3834" w:hanging="360"/>
      </w:pPr>
      <w:rPr>
        <w:rFonts w:hint="default"/>
        <w:lang w:val="en-US" w:eastAsia="en-US" w:bidi="en-US"/>
      </w:rPr>
    </w:lvl>
    <w:lvl w:ilvl="5" w:tentative="0">
      <w:start w:val="0"/>
      <w:numFmt w:val="bullet"/>
      <w:lvlText w:val="•"/>
      <w:lvlJc w:val="left"/>
      <w:pPr>
        <w:ind w:left="4697" w:hanging="360"/>
      </w:pPr>
      <w:rPr>
        <w:rFonts w:hint="default"/>
        <w:lang w:val="en-US" w:eastAsia="en-US" w:bidi="en-US"/>
      </w:rPr>
    </w:lvl>
    <w:lvl w:ilvl="6" w:tentative="0">
      <w:start w:val="0"/>
      <w:numFmt w:val="bullet"/>
      <w:lvlText w:val="•"/>
      <w:lvlJc w:val="left"/>
      <w:pPr>
        <w:ind w:left="5561" w:hanging="360"/>
      </w:pPr>
      <w:rPr>
        <w:rFonts w:hint="default"/>
        <w:lang w:val="en-US" w:eastAsia="en-US" w:bidi="en-US"/>
      </w:rPr>
    </w:lvl>
    <w:lvl w:ilvl="7" w:tentative="0">
      <w:start w:val="0"/>
      <w:numFmt w:val="bullet"/>
      <w:lvlText w:val="•"/>
      <w:lvlJc w:val="left"/>
      <w:pPr>
        <w:ind w:left="6425" w:hanging="360"/>
      </w:pPr>
      <w:rPr>
        <w:rFonts w:hint="default"/>
        <w:lang w:val="en-US" w:eastAsia="en-US" w:bidi="en-US"/>
      </w:rPr>
    </w:lvl>
    <w:lvl w:ilvl="8" w:tentative="0">
      <w:start w:val="0"/>
      <w:numFmt w:val="bullet"/>
      <w:lvlText w:val="•"/>
      <w:lvlJc w:val="left"/>
      <w:pPr>
        <w:ind w:left="7288" w:hanging="360"/>
      </w:pPr>
      <w:rPr>
        <w:rFonts w:hint="default"/>
        <w:lang w:val="en-US" w:eastAsia="en-US" w:bidi="en-US"/>
      </w:rPr>
    </w:lvl>
  </w:abstractNum>
  <w:abstractNum w:abstractNumId="49">
    <w:nsid w:val="243FCF68"/>
    <w:multiLevelType w:val="multilevel"/>
    <w:tmpl w:val="243FCF68"/>
    <w:lvl w:ilvl="0" w:tentative="0">
      <w:start w:val="1"/>
      <w:numFmt w:val="lowerLetter"/>
      <w:lvlText w:val="%1."/>
      <w:lvlJc w:val="left"/>
      <w:pPr>
        <w:ind w:left="600" w:hanging="361"/>
        <w:jc w:val="left"/>
      </w:pPr>
      <w:rPr>
        <w:rFonts w:hint="default"/>
        <w:spacing w:val="-3"/>
        <w:w w:val="100"/>
        <w:lang w:val="zh-CN" w:eastAsia="zh-CN" w:bidi="zh-CN"/>
      </w:rPr>
    </w:lvl>
    <w:lvl w:ilvl="1" w:tentative="0">
      <w:start w:val="1"/>
      <w:numFmt w:val="lowerLetter"/>
      <w:lvlText w:val="%2."/>
      <w:lvlJc w:val="left"/>
      <w:pPr>
        <w:ind w:left="960" w:hanging="360"/>
        <w:jc w:val="left"/>
      </w:pPr>
      <w:rPr>
        <w:rFonts w:hint="default" w:ascii="Arial" w:hAnsi="Arial" w:eastAsia="Arial" w:cs="Arial"/>
        <w:spacing w:val="-1"/>
        <w:w w:val="100"/>
        <w:sz w:val="22"/>
        <w:szCs w:val="22"/>
        <w:lang w:val="zh-CN" w:eastAsia="zh-CN" w:bidi="zh-CN"/>
      </w:rPr>
    </w:lvl>
    <w:lvl w:ilvl="2" w:tentative="0">
      <w:start w:val="0"/>
      <w:numFmt w:val="bullet"/>
      <w:lvlText w:val="•"/>
      <w:lvlJc w:val="left"/>
      <w:pPr>
        <w:ind w:left="2056" w:hanging="360"/>
      </w:pPr>
      <w:rPr>
        <w:rFonts w:hint="default"/>
        <w:lang w:val="zh-CN" w:eastAsia="zh-CN" w:bidi="zh-CN"/>
      </w:rPr>
    </w:lvl>
    <w:lvl w:ilvl="3" w:tentative="0">
      <w:start w:val="0"/>
      <w:numFmt w:val="bullet"/>
      <w:lvlText w:val="•"/>
      <w:lvlJc w:val="left"/>
      <w:pPr>
        <w:ind w:left="3152" w:hanging="360"/>
      </w:pPr>
      <w:rPr>
        <w:rFonts w:hint="default"/>
        <w:lang w:val="zh-CN" w:eastAsia="zh-CN" w:bidi="zh-CN"/>
      </w:rPr>
    </w:lvl>
    <w:lvl w:ilvl="4" w:tentative="0">
      <w:start w:val="0"/>
      <w:numFmt w:val="bullet"/>
      <w:lvlText w:val="•"/>
      <w:lvlJc w:val="left"/>
      <w:pPr>
        <w:ind w:left="4248" w:hanging="360"/>
      </w:pPr>
      <w:rPr>
        <w:rFonts w:hint="default"/>
        <w:lang w:val="zh-CN" w:eastAsia="zh-CN" w:bidi="zh-CN"/>
      </w:rPr>
    </w:lvl>
    <w:lvl w:ilvl="5" w:tentative="0">
      <w:start w:val="0"/>
      <w:numFmt w:val="bullet"/>
      <w:lvlText w:val="•"/>
      <w:lvlJc w:val="left"/>
      <w:pPr>
        <w:ind w:left="5345" w:hanging="360"/>
      </w:pPr>
      <w:rPr>
        <w:rFonts w:hint="default"/>
        <w:lang w:val="zh-CN" w:eastAsia="zh-CN" w:bidi="zh-CN"/>
      </w:rPr>
    </w:lvl>
    <w:lvl w:ilvl="6" w:tentative="0">
      <w:start w:val="0"/>
      <w:numFmt w:val="bullet"/>
      <w:lvlText w:val="•"/>
      <w:lvlJc w:val="left"/>
      <w:pPr>
        <w:ind w:left="6441" w:hanging="360"/>
      </w:pPr>
      <w:rPr>
        <w:rFonts w:hint="default"/>
        <w:lang w:val="zh-CN" w:eastAsia="zh-CN" w:bidi="zh-CN"/>
      </w:rPr>
    </w:lvl>
    <w:lvl w:ilvl="7" w:tentative="0">
      <w:start w:val="0"/>
      <w:numFmt w:val="bullet"/>
      <w:lvlText w:val="•"/>
      <w:lvlJc w:val="left"/>
      <w:pPr>
        <w:ind w:left="7537" w:hanging="360"/>
      </w:pPr>
      <w:rPr>
        <w:rFonts w:hint="default"/>
        <w:lang w:val="zh-CN" w:eastAsia="zh-CN" w:bidi="zh-CN"/>
      </w:rPr>
    </w:lvl>
    <w:lvl w:ilvl="8" w:tentative="0">
      <w:start w:val="0"/>
      <w:numFmt w:val="bullet"/>
      <w:lvlText w:val="•"/>
      <w:lvlJc w:val="left"/>
      <w:pPr>
        <w:ind w:left="8633" w:hanging="360"/>
      </w:pPr>
      <w:rPr>
        <w:rFonts w:hint="default"/>
        <w:lang w:val="zh-CN" w:eastAsia="zh-CN" w:bidi="zh-CN"/>
      </w:rPr>
    </w:lvl>
  </w:abstractNum>
  <w:abstractNum w:abstractNumId="50">
    <w:nsid w:val="2470EC97"/>
    <w:multiLevelType w:val="multilevel"/>
    <w:tmpl w:val="2470EC97"/>
    <w:lvl w:ilvl="0" w:tentative="0">
      <w:start w:val="0"/>
      <w:numFmt w:val="bullet"/>
      <w:lvlText w:val=""/>
      <w:lvlJc w:val="left"/>
      <w:pPr>
        <w:ind w:left="467" w:hanging="360"/>
      </w:pPr>
      <w:rPr>
        <w:rFonts w:hint="default" w:ascii="Symbol" w:hAnsi="Symbol" w:eastAsia="Symbol" w:cs="Symbol"/>
        <w:w w:val="99"/>
        <w:sz w:val="20"/>
        <w:szCs w:val="20"/>
        <w:lang w:val="zh-CN" w:eastAsia="zh-CN" w:bidi="zh-CN"/>
      </w:rPr>
    </w:lvl>
    <w:lvl w:ilvl="1" w:tentative="0">
      <w:start w:val="0"/>
      <w:numFmt w:val="bullet"/>
      <w:lvlText w:val="•"/>
      <w:lvlJc w:val="left"/>
      <w:pPr>
        <w:ind w:left="1225" w:hanging="360"/>
      </w:pPr>
      <w:rPr>
        <w:rFonts w:hint="default"/>
        <w:lang w:val="zh-CN" w:eastAsia="zh-CN" w:bidi="zh-CN"/>
      </w:rPr>
    </w:lvl>
    <w:lvl w:ilvl="2" w:tentative="0">
      <w:start w:val="0"/>
      <w:numFmt w:val="bullet"/>
      <w:lvlText w:val="•"/>
      <w:lvlJc w:val="left"/>
      <w:pPr>
        <w:ind w:left="1990" w:hanging="360"/>
      </w:pPr>
      <w:rPr>
        <w:rFonts w:hint="default"/>
        <w:lang w:val="zh-CN" w:eastAsia="zh-CN" w:bidi="zh-CN"/>
      </w:rPr>
    </w:lvl>
    <w:lvl w:ilvl="3" w:tentative="0">
      <w:start w:val="0"/>
      <w:numFmt w:val="bullet"/>
      <w:lvlText w:val="•"/>
      <w:lvlJc w:val="left"/>
      <w:pPr>
        <w:ind w:left="2755" w:hanging="360"/>
      </w:pPr>
      <w:rPr>
        <w:rFonts w:hint="default"/>
        <w:lang w:val="zh-CN" w:eastAsia="zh-CN" w:bidi="zh-CN"/>
      </w:rPr>
    </w:lvl>
    <w:lvl w:ilvl="4" w:tentative="0">
      <w:start w:val="0"/>
      <w:numFmt w:val="bullet"/>
      <w:lvlText w:val="•"/>
      <w:lvlJc w:val="left"/>
      <w:pPr>
        <w:ind w:left="3521" w:hanging="360"/>
      </w:pPr>
      <w:rPr>
        <w:rFonts w:hint="default"/>
        <w:lang w:val="zh-CN" w:eastAsia="zh-CN" w:bidi="zh-CN"/>
      </w:rPr>
    </w:lvl>
    <w:lvl w:ilvl="5" w:tentative="0">
      <w:start w:val="0"/>
      <w:numFmt w:val="bullet"/>
      <w:lvlText w:val="•"/>
      <w:lvlJc w:val="left"/>
      <w:pPr>
        <w:ind w:left="4286" w:hanging="360"/>
      </w:pPr>
      <w:rPr>
        <w:rFonts w:hint="default"/>
        <w:lang w:val="zh-CN" w:eastAsia="zh-CN" w:bidi="zh-CN"/>
      </w:rPr>
    </w:lvl>
    <w:lvl w:ilvl="6" w:tentative="0">
      <w:start w:val="0"/>
      <w:numFmt w:val="bullet"/>
      <w:lvlText w:val="•"/>
      <w:lvlJc w:val="left"/>
      <w:pPr>
        <w:ind w:left="5051" w:hanging="360"/>
      </w:pPr>
      <w:rPr>
        <w:rFonts w:hint="default"/>
        <w:lang w:val="zh-CN" w:eastAsia="zh-CN" w:bidi="zh-CN"/>
      </w:rPr>
    </w:lvl>
    <w:lvl w:ilvl="7" w:tentative="0">
      <w:start w:val="0"/>
      <w:numFmt w:val="bullet"/>
      <w:lvlText w:val="•"/>
      <w:lvlJc w:val="left"/>
      <w:pPr>
        <w:ind w:left="5817" w:hanging="360"/>
      </w:pPr>
      <w:rPr>
        <w:rFonts w:hint="default"/>
        <w:lang w:val="zh-CN" w:eastAsia="zh-CN" w:bidi="zh-CN"/>
      </w:rPr>
    </w:lvl>
    <w:lvl w:ilvl="8" w:tentative="0">
      <w:start w:val="0"/>
      <w:numFmt w:val="bullet"/>
      <w:lvlText w:val="•"/>
      <w:lvlJc w:val="left"/>
      <w:pPr>
        <w:ind w:left="6582" w:hanging="360"/>
      </w:pPr>
      <w:rPr>
        <w:rFonts w:hint="default"/>
        <w:lang w:val="zh-CN" w:eastAsia="zh-CN" w:bidi="zh-CN"/>
      </w:rPr>
    </w:lvl>
  </w:abstractNum>
  <w:abstractNum w:abstractNumId="51">
    <w:nsid w:val="2F2D79CE"/>
    <w:multiLevelType w:val="multilevel"/>
    <w:tmpl w:val="2F2D79CE"/>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52">
    <w:nsid w:val="30A0AC00"/>
    <w:multiLevelType w:val="multilevel"/>
    <w:tmpl w:val="30A0AC00"/>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200" w:hanging="360"/>
      </w:pPr>
      <w:rPr>
        <w:rFonts w:hint="default" w:ascii="Arial" w:hAnsi="Arial" w:eastAsia="Arial" w:cs="Arial"/>
        <w:color w:val="C00000"/>
        <w:w w:val="100"/>
        <w:sz w:val="22"/>
        <w:szCs w:val="22"/>
        <w:lang w:val="en-US" w:eastAsia="en-US" w:bidi="en-US"/>
      </w:rPr>
    </w:lvl>
    <w:lvl w:ilvl="2" w:tentative="0">
      <w:start w:val="0"/>
      <w:numFmt w:val="bullet"/>
      <w:lvlText w:val="•"/>
      <w:lvlJc w:val="left"/>
      <w:pPr>
        <w:ind w:left="2287" w:hanging="360"/>
      </w:pPr>
      <w:rPr>
        <w:rFonts w:hint="default"/>
        <w:lang w:val="en-US" w:eastAsia="en-US" w:bidi="en-US"/>
      </w:rPr>
    </w:lvl>
    <w:lvl w:ilvl="3" w:tentative="0">
      <w:start w:val="0"/>
      <w:numFmt w:val="bullet"/>
      <w:lvlText w:val="•"/>
      <w:lvlJc w:val="left"/>
      <w:pPr>
        <w:ind w:left="3374" w:hanging="360"/>
      </w:pPr>
      <w:rPr>
        <w:rFonts w:hint="default"/>
        <w:lang w:val="en-US" w:eastAsia="en-US" w:bidi="en-US"/>
      </w:rPr>
    </w:lvl>
    <w:lvl w:ilvl="4" w:tentative="0">
      <w:start w:val="0"/>
      <w:numFmt w:val="bullet"/>
      <w:lvlText w:val="•"/>
      <w:lvlJc w:val="left"/>
      <w:pPr>
        <w:ind w:left="4462" w:hanging="360"/>
      </w:pPr>
      <w:rPr>
        <w:rFonts w:hint="default"/>
        <w:lang w:val="en-US" w:eastAsia="en-US" w:bidi="en-US"/>
      </w:rPr>
    </w:lvl>
    <w:lvl w:ilvl="5" w:tentative="0">
      <w:start w:val="0"/>
      <w:numFmt w:val="bullet"/>
      <w:lvlText w:val="•"/>
      <w:lvlJc w:val="left"/>
      <w:pPr>
        <w:ind w:left="5549" w:hanging="360"/>
      </w:pPr>
      <w:rPr>
        <w:rFonts w:hint="default"/>
        <w:lang w:val="en-US" w:eastAsia="en-US" w:bidi="en-US"/>
      </w:rPr>
    </w:lvl>
    <w:lvl w:ilvl="6" w:tentative="0">
      <w:start w:val="0"/>
      <w:numFmt w:val="bullet"/>
      <w:lvlText w:val="•"/>
      <w:lvlJc w:val="left"/>
      <w:pPr>
        <w:ind w:left="6636" w:hanging="360"/>
      </w:pPr>
      <w:rPr>
        <w:rFonts w:hint="default"/>
        <w:lang w:val="en-US" w:eastAsia="en-US" w:bidi="en-US"/>
      </w:rPr>
    </w:lvl>
    <w:lvl w:ilvl="7" w:tentative="0">
      <w:start w:val="0"/>
      <w:numFmt w:val="bullet"/>
      <w:lvlText w:val="•"/>
      <w:lvlJc w:val="left"/>
      <w:pPr>
        <w:ind w:left="7724" w:hanging="360"/>
      </w:pPr>
      <w:rPr>
        <w:rFonts w:hint="default"/>
        <w:lang w:val="en-US" w:eastAsia="en-US" w:bidi="en-US"/>
      </w:rPr>
    </w:lvl>
    <w:lvl w:ilvl="8" w:tentative="0">
      <w:start w:val="0"/>
      <w:numFmt w:val="bullet"/>
      <w:lvlText w:val="•"/>
      <w:lvlJc w:val="left"/>
      <w:pPr>
        <w:ind w:left="8811" w:hanging="360"/>
      </w:pPr>
      <w:rPr>
        <w:rFonts w:hint="default"/>
        <w:lang w:val="en-US" w:eastAsia="en-US" w:bidi="en-US"/>
      </w:rPr>
    </w:lvl>
  </w:abstractNum>
  <w:abstractNum w:abstractNumId="53">
    <w:nsid w:val="30FC5B15"/>
    <w:multiLevelType w:val="multilevel"/>
    <w:tmpl w:val="30FC5B15"/>
    <w:lvl w:ilvl="0" w:tentative="0">
      <w:start w:val="1"/>
      <w:numFmt w:val="lowerLetter"/>
      <w:lvlText w:val="%1."/>
      <w:lvlJc w:val="left"/>
      <w:pPr>
        <w:ind w:left="960" w:hanging="360"/>
        <w:jc w:val="left"/>
      </w:pPr>
      <w:rPr>
        <w:rFonts w:hint="default" w:ascii="Arial" w:hAnsi="Arial" w:eastAsia="Arial" w:cs="Arial"/>
        <w:spacing w:val="-1"/>
        <w:w w:val="100"/>
        <w:sz w:val="22"/>
        <w:szCs w:val="22"/>
        <w:lang w:val="zh-CN" w:eastAsia="zh-CN" w:bidi="zh-CN"/>
      </w:rPr>
    </w:lvl>
    <w:lvl w:ilvl="1" w:tentative="0">
      <w:start w:val="1"/>
      <w:numFmt w:val="lowerRoman"/>
      <w:lvlText w:val="%2."/>
      <w:lvlJc w:val="left"/>
      <w:pPr>
        <w:ind w:left="1680" w:hanging="471"/>
        <w:jc w:val="right"/>
      </w:pPr>
      <w:rPr>
        <w:rFonts w:hint="default"/>
        <w:spacing w:val="-2"/>
        <w:w w:val="100"/>
        <w:lang w:val="zh-CN" w:eastAsia="zh-CN" w:bidi="zh-CN"/>
      </w:rPr>
    </w:lvl>
    <w:lvl w:ilvl="2" w:tentative="0">
      <w:start w:val="0"/>
      <w:numFmt w:val="bullet"/>
      <w:lvlText w:val="•"/>
      <w:lvlJc w:val="left"/>
      <w:pPr>
        <w:ind w:left="1680" w:hanging="471"/>
      </w:pPr>
      <w:rPr>
        <w:rFonts w:hint="default"/>
        <w:lang w:val="zh-CN" w:eastAsia="zh-CN" w:bidi="zh-CN"/>
      </w:rPr>
    </w:lvl>
    <w:lvl w:ilvl="3" w:tentative="0">
      <w:start w:val="0"/>
      <w:numFmt w:val="bullet"/>
      <w:lvlText w:val="•"/>
      <w:lvlJc w:val="left"/>
      <w:pPr>
        <w:ind w:left="2823" w:hanging="471"/>
      </w:pPr>
      <w:rPr>
        <w:rFonts w:hint="default"/>
        <w:lang w:val="zh-CN" w:eastAsia="zh-CN" w:bidi="zh-CN"/>
      </w:rPr>
    </w:lvl>
    <w:lvl w:ilvl="4" w:tentative="0">
      <w:start w:val="0"/>
      <w:numFmt w:val="bullet"/>
      <w:lvlText w:val="•"/>
      <w:lvlJc w:val="left"/>
      <w:pPr>
        <w:ind w:left="3966" w:hanging="471"/>
      </w:pPr>
      <w:rPr>
        <w:rFonts w:hint="default"/>
        <w:lang w:val="zh-CN" w:eastAsia="zh-CN" w:bidi="zh-CN"/>
      </w:rPr>
    </w:lvl>
    <w:lvl w:ilvl="5" w:tentative="0">
      <w:start w:val="0"/>
      <w:numFmt w:val="bullet"/>
      <w:lvlText w:val="•"/>
      <w:lvlJc w:val="left"/>
      <w:pPr>
        <w:ind w:left="5109" w:hanging="471"/>
      </w:pPr>
      <w:rPr>
        <w:rFonts w:hint="default"/>
        <w:lang w:val="zh-CN" w:eastAsia="zh-CN" w:bidi="zh-CN"/>
      </w:rPr>
    </w:lvl>
    <w:lvl w:ilvl="6" w:tentative="0">
      <w:start w:val="0"/>
      <w:numFmt w:val="bullet"/>
      <w:lvlText w:val="•"/>
      <w:lvlJc w:val="left"/>
      <w:pPr>
        <w:ind w:left="6253" w:hanging="471"/>
      </w:pPr>
      <w:rPr>
        <w:rFonts w:hint="default"/>
        <w:lang w:val="zh-CN" w:eastAsia="zh-CN" w:bidi="zh-CN"/>
      </w:rPr>
    </w:lvl>
    <w:lvl w:ilvl="7" w:tentative="0">
      <w:start w:val="0"/>
      <w:numFmt w:val="bullet"/>
      <w:lvlText w:val="•"/>
      <w:lvlJc w:val="left"/>
      <w:pPr>
        <w:ind w:left="7396" w:hanging="471"/>
      </w:pPr>
      <w:rPr>
        <w:rFonts w:hint="default"/>
        <w:lang w:val="zh-CN" w:eastAsia="zh-CN" w:bidi="zh-CN"/>
      </w:rPr>
    </w:lvl>
    <w:lvl w:ilvl="8" w:tentative="0">
      <w:start w:val="0"/>
      <w:numFmt w:val="bullet"/>
      <w:lvlText w:val="•"/>
      <w:lvlJc w:val="left"/>
      <w:pPr>
        <w:ind w:left="8539" w:hanging="471"/>
      </w:pPr>
      <w:rPr>
        <w:rFonts w:hint="default"/>
        <w:lang w:val="zh-CN" w:eastAsia="zh-CN" w:bidi="zh-CN"/>
      </w:rPr>
    </w:lvl>
  </w:abstractNum>
  <w:abstractNum w:abstractNumId="54">
    <w:nsid w:val="322D85CA"/>
    <w:multiLevelType w:val="multilevel"/>
    <w:tmpl w:val="322D85CA"/>
    <w:lvl w:ilvl="0" w:tentative="0">
      <w:start w:val="0"/>
      <w:numFmt w:val="bullet"/>
      <w:lvlText w:val="•"/>
      <w:lvlJc w:val="left"/>
      <w:pPr>
        <w:ind w:left="840" w:hanging="361"/>
      </w:pPr>
      <w:rPr>
        <w:rFonts w:hint="default" w:ascii="Arial" w:hAnsi="Arial" w:eastAsia="Arial" w:cs="Arial"/>
        <w:w w:val="100"/>
        <w:sz w:val="22"/>
        <w:szCs w:val="22"/>
        <w:lang w:val="en-US" w:eastAsia="en-US" w:bidi="en-US"/>
      </w:rPr>
    </w:lvl>
    <w:lvl w:ilvl="1" w:tentative="0">
      <w:start w:val="0"/>
      <w:numFmt w:val="bullet"/>
      <w:lvlText w:val=""/>
      <w:lvlJc w:val="left"/>
      <w:pPr>
        <w:ind w:left="1200" w:hanging="360"/>
      </w:pPr>
      <w:rPr>
        <w:rFonts w:hint="default" w:ascii="Symbol" w:hAnsi="Symbol" w:eastAsia="Symbol" w:cs="Symbol"/>
        <w:w w:val="100"/>
        <w:sz w:val="22"/>
        <w:szCs w:val="22"/>
        <w:lang w:val="en-US" w:eastAsia="en-US" w:bidi="en-US"/>
      </w:rPr>
    </w:lvl>
    <w:lvl w:ilvl="2" w:tentative="0">
      <w:start w:val="0"/>
      <w:numFmt w:val="bullet"/>
      <w:lvlText w:val="•"/>
      <w:lvlJc w:val="left"/>
      <w:pPr>
        <w:ind w:left="2287" w:hanging="360"/>
      </w:pPr>
      <w:rPr>
        <w:rFonts w:hint="default"/>
        <w:lang w:val="en-US" w:eastAsia="en-US" w:bidi="en-US"/>
      </w:rPr>
    </w:lvl>
    <w:lvl w:ilvl="3" w:tentative="0">
      <w:start w:val="0"/>
      <w:numFmt w:val="bullet"/>
      <w:lvlText w:val="•"/>
      <w:lvlJc w:val="left"/>
      <w:pPr>
        <w:ind w:left="3374" w:hanging="360"/>
      </w:pPr>
      <w:rPr>
        <w:rFonts w:hint="default"/>
        <w:lang w:val="en-US" w:eastAsia="en-US" w:bidi="en-US"/>
      </w:rPr>
    </w:lvl>
    <w:lvl w:ilvl="4" w:tentative="0">
      <w:start w:val="0"/>
      <w:numFmt w:val="bullet"/>
      <w:lvlText w:val="•"/>
      <w:lvlJc w:val="left"/>
      <w:pPr>
        <w:ind w:left="4462" w:hanging="360"/>
      </w:pPr>
      <w:rPr>
        <w:rFonts w:hint="default"/>
        <w:lang w:val="en-US" w:eastAsia="en-US" w:bidi="en-US"/>
      </w:rPr>
    </w:lvl>
    <w:lvl w:ilvl="5" w:tentative="0">
      <w:start w:val="0"/>
      <w:numFmt w:val="bullet"/>
      <w:lvlText w:val="•"/>
      <w:lvlJc w:val="left"/>
      <w:pPr>
        <w:ind w:left="5549" w:hanging="360"/>
      </w:pPr>
      <w:rPr>
        <w:rFonts w:hint="default"/>
        <w:lang w:val="en-US" w:eastAsia="en-US" w:bidi="en-US"/>
      </w:rPr>
    </w:lvl>
    <w:lvl w:ilvl="6" w:tentative="0">
      <w:start w:val="0"/>
      <w:numFmt w:val="bullet"/>
      <w:lvlText w:val="•"/>
      <w:lvlJc w:val="left"/>
      <w:pPr>
        <w:ind w:left="6636" w:hanging="360"/>
      </w:pPr>
      <w:rPr>
        <w:rFonts w:hint="default"/>
        <w:lang w:val="en-US" w:eastAsia="en-US" w:bidi="en-US"/>
      </w:rPr>
    </w:lvl>
    <w:lvl w:ilvl="7" w:tentative="0">
      <w:start w:val="0"/>
      <w:numFmt w:val="bullet"/>
      <w:lvlText w:val="•"/>
      <w:lvlJc w:val="left"/>
      <w:pPr>
        <w:ind w:left="7724" w:hanging="360"/>
      </w:pPr>
      <w:rPr>
        <w:rFonts w:hint="default"/>
        <w:lang w:val="en-US" w:eastAsia="en-US" w:bidi="en-US"/>
      </w:rPr>
    </w:lvl>
    <w:lvl w:ilvl="8" w:tentative="0">
      <w:start w:val="0"/>
      <w:numFmt w:val="bullet"/>
      <w:lvlText w:val="•"/>
      <w:lvlJc w:val="left"/>
      <w:pPr>
        <w:ind w:left="8811" w:hanging="360"/>
      </w:pPr>
      <w:rPr>
        <w:rFonts w:hint="default"/>
        <w:lang w:val="en-US" w:eastAsia="en-US" w:bidi="en-US"/>
      </w:rPr>
    </w:lvl>
  </w:abstractNum>
  <w:abstractNum w:abstractNumId="55">
    <w:nsid w:val="39A0D9AC"/>
    <w:multiLevelType w:val="multilevel"/>
    <w:tmpl w:val="39A0D9AC"/>
    <w:lvl w:ilvl="0" w:tentative="0">
      <w:start w:val="1"/>
      <w:numFmt w:val="lowerLetter"/>
      <w:lvlText w:val="%1."/>
      <w:lvlJc w:val="left"/>
      <w:pPr>
        <w:ind w:left="960" w:hanging="360"/>
        <w:jc w:val="left"/>
      </w:pPr>
      <w:rPr>
        <w:rFonts w:hint="default"/>
        <w:spacing w:val="-1"/>
        <w:w w:val="100"/>
        <w:lang w:val="zh-CN" w:eastAsia="zh-CN" w:bidi="zh-CN"/>
      </w:rPr>
    </w:lvl>
    <w:lvl w:ilvl="1" w:tentative="0">
      <w:start w:val="0"/>
      <w:numFmt w:val="bullet"/>
      <w:lvlText w:val="•"/>
      <w:lvlJc w:val="left"/>
      <w:pPr>
        <w:ind w:left="1946" w:hanging="360"/>
      </w:pPr>
      <w:rPr>
        <w:rFonts w:hint="default"/>
        <w:lang w:val="zh-CN" w:eastAsia="zh-CN" w:bidi="zh-CN"/>
      </w:rPr>
    </w:lvl>
    <w:lvl w:ilvl="2" w:tentative="0">
      <w:start w:val="0"/>
      <w:numFmt w:val="bullet"/>
      <w:lvlText w:val="•"/>
      <w:lvlJc w:val="left"/>
      <w:pPr>
        <w:ind w:left="2933" w:hanging="360"/>
      </w:pPr>
      <w:rPr>
        <w:rFonts w:hint="default"/>
        <w:lang w:val="zh-CN" w:eastAsia="zh-CN" w:bidi="zh-CN"/>
      </w:rPr>
    </w:lvl>
    <w:lvl w:ilvl="3" w:tentative="0">
      <w:start w:val="0"/>
      <w:numFmt w:val="bullet"/>
      <w:lvlText w:val="•"/>
      <w:lvlJc w:val="left"/>
      <w:pPr>
        <w:ind w:left="3919" w:hanging="360"/>
      </w:pPr>
      <w:rPr>
        <w:rFonts w:hint="default"/>
        <w:lang w:val="zh-CN" w:eastAsia="zh-CN" w:bidi="zh-CN"/>
      </w:rPr>
    </w:lvl>
    <w:lvl w:ilvl="4" w:tentative="0">
      <w:start w:val="0"/>
      <w:numFmt w:val="bullet"/>
      <w:lvlText w:val="•"/>
      <w:lvlJc w:val="left"/>
      <w:pPr>
        <w:ind w:left="4906" w:hanging="360"/>
      </w:pPr>
      <w:rPr>
        <w:rFonts w:hint="default"/>
        <w:lang w:val="zh-CN" w:eastAsia="zh-CN" w:bidi="zh-CN"/>
      </w:rPr>
    </w:lvl>
    <w:lvl w:ilvl="5" w:tentative="0">
      <w:start w:val="0"/>
      <w:numFmt w:val="bullet"/>
      <w:lvlText w:val="•"/>
      <w:lvlJc w:val="left"/>
      <w:pPr>
        <w:ind w:left="5893" w:hanging="360"/>
      </w:pPr>
      <w:rPr>
        <w:rFonts w:hint="default"/>
        <w:lang w:val="zh-CN" w:eastAsia="zh-CN" w:bidi="zh-CN"/>
      </w:rPr>
    </w:lvl>
    <w:lvl w:ilvl="6" w:tentative="0">
      <w:start w:val="0"/>
      <w:numFmt w:val="bullet"/>
      <w:lvlText w:val="•"/>
      <w:lvlJc w:val="left"/>
      <w:pPr>
        <w:ind w:left="6879" w:hanging="360"/>
      </w:pPr>
      <w:rPr>
        <w:rFonts w:hint="default"/>
        <w:lang w:val="zh-CN" w:eastAsia="zh-CN" w:bidi="zh-CN"/>
      </w:rPr>
    </w:lvl>
    <w:lvl w:ilvl="7" w:tentative="0">
      <w:start w:val="0"/>
      <w:numFmt w:val="bullet"/>
      <w:lvlText w:val="•"/>
      <w:lvlJc w:val="left"/>
      <w:pPr>
        <w:ind w:left="7866" w:hanging="360"/>
      </w:pPr>
      <w:rPr>
        <w:rFonts w:hint="default"/>
        <w:lang w:val="zh-CN" w:eastAsia="zh-CN" w:bidi="zh-CN"/>
      </w:rPr>
    </w:lvl>
    <w:lvl w:ilvl="8" w:tentative="0">
      <w:start w:val="0"/>
      <w:numFmt w:val="bullet"/>
      <w:lvlText w:val="•"/>
      <w:lvlJc w:val="left"/>
      <w:pPr>
        <w:ind w:left="8853" w:hanging="360"/>
      </w:pPr>
      <w:rPr>
        <w:rFonts w:hint="default"/>
        <w:lang w:val="zh-CN" w:eastAsia="zh-CN" w:bidi="zh-CN"/>
      </w:rPr>
    </w:lvl>
  </w:abstractNum>
  <w:abstractNum w:abstractNumId="56">
    <w:nsid w:val="3B8127DF"/>
    <w:multiLevelType w:val="multilevel"/>
    <w:tmpl w:val="3B8127DF"/>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1"/>
      <w:numFmt w:val="lowerRoman"/>
      <w:lvlText w:val="%2."/>
      <w:lvlJc w:val="left"/>
      <w:pPr>
        <w:ind w:left="1200" w:hanging="471"/>
        <w:jc w:val="left"/>
      </w:pPr>
      <w:rPr>
        <w:rFonts w:hint="default" w:ascii="微软雅黑" w:hAnsi="微软雅黑" w:eastAsia="微软雅黑" w:cs="微软雅黑"/>
        <w:spacing w:val="0"/>
        <w:w w:val="100"/>
        <w:sz w:val="22"/>
        <w:szCs w:val="22"/>
        <w:lang w:val="en-US" w:eastAsia="en-US" w:bidi="en-US"/>
      </w:rPr>
    </w:lvl>
    <w:lvl w:ilvl="2" w:tentative="0">
      <w:start w:val="0"/>
      <w:numFmt w:val="bullet"/>
      <w:lvlText w:val="•"/>
      <w:lvlJc w:val="left"/>
      <w:pPr>
        <w:ind w:left="2287" w:hanging="471"/>
      </w:pPr>
      <w:rPr>
        <w:rFonts w:hint="default"/>
        <w:lang w:val="en-US" w:eastAsia="en-US" w:bidi="en-US"/>
      </w:rPr>
    </w:lvl>
    <w:lvl w:ilvl="3" w:tentative="0">
      <w:start w:val="0"/>
      <w:numFmt w:val="bullet"/>
      <w:lvlText w:val="•"/>
      <w:lvlJc w:val="left"/>
      <w:pPr>
        <w:ind w:left="3374" w:hanging="471"/>
      </w:pPr>
      <w:rPr>
        <w:rFonts w:hint="default"/>
        <w:lang w:val="en-US" w:eastAsia="en-US" w:bidi="en-US"/>
      </w:rPr>
    </w:lvl>
    <w:lvl w:ilvl="4" w:tentative="0">
      <w:start w:val="0"/>
      <w:numFmt w:val="bullet"/>
      <w:lvlText w:val="•"/>
      <w:lvlJc w:val="left"/>
      <w:pPr>
        <w:ind w:left="4462" w:hanging="471"/>
      </w:pPr>
      <w:rPr>
        <w:rFonts w:hint="default"/>
        <w:lang w:val="en-US" w:eastAsia="en-US" w:bidi="en-US"/>
      </w:rPr>
    </w:lvl>
    <w:lvl w:ilvl="5" w:tentative="0">
      <w:start w:val="0"/>
      <w:numFmt w:val="bullet"/>
      <w:lvlText w:val="•"/>
      <w:lvlJc w:val="left"/>
      <w:pPr>
        <w:ind w:left="5549" w:hanging="471"/>
      </w:pPr>
      <w:rPr>
        <w:rFonts w:hint="default"/>
        <w:lang w:val="en-US" w:eastAsia="en-US" w:bidi="en-US"/>
      </w:rPr>
    </w:lvl>
    <w:lvl w:ilvl="6" w:tentative="0">
      <w:start w:val="0"/>
      <w:numFmt w:val="bullet"/>
      <w:lvlText w:val="•"/>
      <w:lvlJc w:val="left"/>
      <w:pPr>
        <w:ind w:left="6636" w:hanging="471"/>
      </w:pPr>
      <w:rPr>
        <w:rFonts w:hint="default"/>
        <w:lang w:val="en-US" w:eastAsia="en-US" w:bidi="en-US"/>
      </w:rPr>
    </w:lvl>
    <w:lvl w:ilvl="7" w:tentative="0">
      <w:start w:val="0"/>
      <w:numFmt w:val="bullet"/>
      <w:lvlText w:val="•"/>
      <w:lvlJc w:val="left"/>
      <w:pPr>
        <w:ind w:left="7724" w:hanging="471"/>
      </w:pPr>
      <w:rPr>
        <w:rFonts w:hint="default"/>
        <w:lang w:val="en-US" w:eastAsia="en-US" w:bidi="en-US"/>
      </w:rPr>
    </w:lvl>
    <w:lvl w:ilvl="8" w:tentative="0">
      <w:start w:val="0"/>
      <w:numFmt w:val="bullet"/>
      <w:lvlText w:val="•"/>
      <w:lvlJc w:val="left"/>
      <w:pPr>
        <w:ind w:left="8811" w:hanging="471"/>
      </w:pPr>
      <w:rPr>
        <w:rFonts w:hint="default"/>
        <w:lang w:val="en-US" w:eastAsia="en-US" w:bidi="en-US"/>
      </w:rPr>
    </w:lvl>
  </w:abstractNum>
  <w:abstractNum w:abstractNumId="57">
    <w:nsid w:val="40B249F9"/>
    <w:multiLevelType w:val="multilevel"/>
    <w:tmpl w:val="40B249F9"/>
    <w:lvl w:ilvl="0" w:tentative="0">
      <w:start w:val="0"/>
      <w:numFmt w:val="bullet"/>
      <w:lvlText w:val=""/>
      <w:lvlJc w:val="left"/>
      <w:pPr>
        <w:ind w:left="480" w:hanging="360"/>
      </w:pPr>
      <w:rPr>
        <w:rFonts w:hint="default" w:ascii="Symbol" w:hAnsi="Symbol" w:eastAsia="Symbol" w:cs="Symbol"/>
        <w:w w:val="100"/>
        <w:sz w:val="22"/>
        <w:szCs w:val="22"/>
        <w:lang w:val="en-US" w:eastAsia="en-US" w:bidi="en-US"/>
      </w:rPr>
    </w:lvl>
    <w:lvl w:ilvl="1" w:tentative="0">
      <w:start w:val="0"/>
      <w:numFmt w:val="bullet"/>
      <w:lvlText w:val="•"/>
      <w:lvlJc w:val="left"/>
      <w:pPr>
        <w:ind w:left="1530" w:hanging="360"/>
      </w:pPr>
      <w:rPr>
        <w:rFonts w:hint="default"/>
        <w:lang w:val="en-US" w:eastAsia="en-US" w:bidi="en-US"/>
      </w:rPr>
    </w:lvl>
    <w:lvl w:ilvl="2" w:tentative="0">
      <w:start w:val="0"/>
      <w:numFmt w:val="bullet"/>
      <w:lvlText w:val="•"/>
      <w:lvlJc w:val="left"/>
      <w:pPr>
        <w:ind w:left="2581" w:hanging="360"/>
      </w:pPr>
      <w:rPr>
        <w:rFonts w:hint="default"/>
        <w:lang w:val="en-US" w:eastAsia="en-US" w:bidi="en-US"/>
      </w:rPr>
    </w:lvl>
    <w:lvl w:ilvl="3" w:tentative="0">
      <w:start w:val="0"/>
      <w:numFmt w:val="bullet"/>
      <w:lvlText w:val="•"/>
      <w:lvlJc w:val="left"/>
      <w:pPr>
        <w:ind w:left="3631" w:hanging="360"/>
      </w:pPr>
      <w:rPr>
        <w:rFonts w:hint="default"/>
        <w:lang w:val="en-US" w:eastAsia="en-US" w:bidi="en-US"/>
      </w:rPr>
    </w:lvl>
    <w:lvl w:ilvl="4" w:tentative="0">
      <w:start w:val="0"/>
      <w:numFmt w:val="bullet"/>
      <w:lvlText w:val="•"/>
      <w:lvlJc w:val="left"/>
      <w:pPr>
        <w:ind w:left="4682" w:hanging="360"/>
      </w:pPr>
      <w:rPr>
        <w:rFonts w:hint="default"/>
        <w:lang w:val="en-US" w:eastAsia="en-US" w:bidi="en-US"/>
      </w:rPr>
    </w:lvl>
    <w:lvl w:ilvl="5" w:tentative="0">
      <w:start w:val="0"/>
      <w:numFmt w:val="bullet"/>
      <w:lvlText w:val="•"/>
      <w:lvlJc w:val="left"/>
      <w:pPr>
        <w:ind w:left="5733" w:hanging="360"/>
      </w:pPr>
      <w:rPr>
        <w:rFonts w:hint="default"/>
        <w:lang w:val="en-US" w:eastAsia="en-US" w:bidi="en-US"/>
      </w:rPr>
    </w:lvl>
    <w:lvl w:ilvl="6" w:tentative="0">
      <w:start w:val="0"/>
      <w:numFmt w:val="bullet"/>
      <w:lvlText w:val="•"/>
      <w:lvlJc w:val="left"/>
      <w:pPr>
        <w:ind w:left="6783" w:hanging="360"/>
      </w:pPr>
      <w:rPr>
        <w:rFonts w:hint="default"/>
        <w:lang w:val="en-US" w:eastAsia="en-US" w:bidi="en-US"/>
      </w:rPr>
    </w:lvl>
    <w:lvl w:ilvl="7" w:tentative="0">
      <w:start w:val="0"/>
      <w:numFmt w:val="bullet"/>
      <w:lvlText w:val="•"/>
      <w:lvlJc w:val="left"/>
      <w:pPr>
        <w:ind w:left="7834" w:hanging="360"/>
      </w:pPr>
      <w:rPr>
        <w:rFonts w:hint="default"/>
        <w:lang w:val="en-US" w:eastAsia="en-US" w:bidi="en-US"/>
      </w:rPr>
    </w:lvl>
    <w:lvl w:ilvl="8" w:tentative="0">
      <w:start w:val="0"/>
      <w:numFmt w:val="bullet"/>
      <w:lvlText w:val="•"/>
      <w:lvlJc w:val="left"/>
      <w:pPr>
        <w:ind w:left="8885" w:hanging="360"/>
      </w:pPr>
      <w:rPr>
        <w:rFonts w:hint="default"/>
        <w:lang w:val="en-US" w:eastAsia="en-US" w:bidi="en-US"/>
      </w:rPr>
    </w:lvl>
  </w:abstractNum>
  <w:abstractNum w:abstractNumId="58">
    <w:nsid w:val="46A08BB8"/>
    <w:multiLevelType w:val="multilevel"/>
    <w:tmpl w:val="46A08BB8"/>
    <w:lvl w:ilvl="0" w:tentative="0">
      <w:start w:val="1"/>
      <w:numFmt w:val="lowerLetter"/>
      <w:lvlText w:val="%1."/>
      <w:lvlJc w:val="left"/>
      <w:pPr>
        <w:ind w:left="960" w:hanging="360"/>
        <w:jc w:val="left"/>
      </w:pPr>
      <w:rPr>
        <w:rFonts w:hint="default" w:ascii="Arial" w:hAnsi="Arial" w:eastAsia="Arial" w:cs="Arial"/>
        <w:spacing w:val="-1"/>
        <w:w w:val="100"/>
        <w:sz w:val="22"/>
        <w:szCs w:val="22"/>
        <w:lang w:val="zh-CN" w:eastAsia="zh-CN" w:bidi="zh-CN"/>
      </w:rPr>
    </w:lvl>
    <w:lvl w:ilvl="1" w:tentative="0">
      <w:start w:val="0"/>
      <w:numFmt w:val="bullet"/>
      <w:lvlText w:val=""/>
      <w:lvlJc w:val="left"/>
      <w:pPr>
        <w:ind w:left="1320" w:hanging="360"/>
      </w:pPr>
      <w:rPr>
        <w:rFonts w:hint="default" w:ascii="Symbol" w:hAnsi="Symbol" w:eastAsia="Symbol" w:cs="Symbol"/>
        <w:color w:val="C00000"/>
        <w:w w:val="100"/>
        <w:sz w:val="22"/>
        <w:szCs w:val="22"/>
        <w:lang w:val="zh-CN" w:eastAsia="zh-CN" w:bidi="zh-CN"/>
      </w:rPr>
    </w:lvl>
    <w:lvl w:ilvl="2" w:tentative="0">
      <w:start w:val="0"/>
      <w:numFmt w:val="bullet"/>
      <w:lvlText w:val="•"/>
      <w:lvlJc w:val="left"/>
      <w:pPr>
        <w:ind w:left="2376" w:hanging="360"/>
      </w:pPr>
      <w:rPr>
        <w:rFonts w:hint="default"/>
        <w:lang w:val="zh-CN" w:eastAsia="zh-CN" w:bidi="zh-CN"/>
      </w:rPr>
    </w:lvl>
    <w:lvl w:ilvl="3" w:tentative="0">
      <w:start w:val="0"/>
      <w:numFmt w:val="bullet"/>
      <w:lvlText w:val="•"/>
      <w:lvlJc w:val="left"/>
      <w:pPr>
        <w:ind w:left="3432" w:hanging="360"/>
      </w:pPr>
      <w:rPr>
        <w:rFonts w:hint="default"/>
        <w:lang w:val="zh-CN" w:eastAsia="zh-CN" w:bidi="zh-CN"/>
      </w:rPr>
    </w:lvl>
    <w:lvl w:ilvl="4" w:tentative="0">
      <w:start w:val="0"/>
      <w:numFmt w:val="bullet"/>
      <w:lvlText w:val="•"/>
      <w:lvlJc w:val="left"/>
      <w:pPr>
        <w:ind w:left="4488" w:hanging="360"/>
      </w:pPr>
      <w:rPr>
        <w:rFonts w:hint="default"/>
        <w:lang w:val="zh-CN" w:eastAsia="zh-CN" w:bidi="zh-CN"/>
      </w:rPr>
    </w:lvl>
    <w:lvl w:ilvl="5" w:tentative="0">
      <w:start w:val="0"/>
      <w:numFmt w:val="bullet"/>
      <w:lvlText w:val="•"/>
      <w:lvlJc w:val="left"/>
      <w:pPr>
        <w:ind w:left="5545" w:hanging="360"/>
      </w:pPr>
      <w:rPr>
        <w:rFonts w:hint="default"/>
        <w:lang w:val="zh-CN" w:eastAsia="zh-CN" w:bidi="zh-CN"/>
      </w:rPr>
    </w:lvl>
    <w:lvl w:ilvl="6" w:tentative="0">
      <w:start w:val="0"/>
      <w:numFmt w:val="bullet"/>
      <w:lvlText w:val="•"/>
      <w:lvlJc w:val="left"/>
      <w:pPr>
        <w:ind w:left="6601" w:hanging="360"/>
      </w:pPr>
      <w:rPr>
        <w:rFonts w:hint="default"/>
        <w:lang w:val="zh-CN" w:eastAsia="zh-CN" w:bidi="zh-CN"/>
      </w:rPr>
    </w:lvl>
    <w:lvl w:ilvl="7" w:tentative="0">
      <w:start w:val="0"/>
      <w:numFmt w:val="bullet"/>
      <w:lvlText w:val="•"/>
      <w:lvlJc w:val="left"/>
      <w:pPr>
        <w:ind w:left="7657" w:hanging="360"/>
      </w:pPr>
      <w:rPr>
        <w:rFonts w:hint="default"/>
        <w:lang w:val="zh-CN" w:eastAsia="zh-CN" w:bidi="zh-CN"/>
      </w:rPr>
    </w:lvl>
    <w:lvl w:ilvl="8" w:tentative="0">
      <w:start w:val="0"/>
      <w:numFmt w:val="bullet"/>
      <w:lvlText w:val="•"/>
      <w:lvlJc w:val="left"/>
      <w:pPr>
        <w:ind w:left="8713" w:hanging="360"/>
      </w:pPr>
      <w:rPr>
        <w:rFonts w:hint="default"/>
        <w:lang w:val="zh-CN" w:eastAsia="zh-CN" w:bidi="zh-CN"/>
      </w:rPr>
    </w:lvl>
  </w:abstractNum>
  <w:abstractNum w:abstractNumId="59">
    <w:nsid w:val="4C1BAE26"/>
    <w:multiLevelType w:val="multilevel"/>
    <w:tmpl w:val="4C1BAE26"/>
    <w:lvl w:ilvl="0" w:tentative="0">
      <w:start w:val="0"/>
      <w:numFmt w:val="bullet"/>
      <w:lvlText w:val=""/>
      <w:lvlJc w:val="left"/>
      <w:pPr>
        <w:ind w:left="465" w:hanging="360"/>
      </w:pPr>
      <w:rPr>
        <w:rFonts w:hint="default" w:ascii="Symbol" w:hAnsi="Symbol" w:eastAsia="Symbol" w:cs="Symbol"/>
        <w:w w:val="99"/>
        <w:sz w:val="20"/>
        <w:szCs w:val="20"/>
        <w:lang w:val="zh-CN" w:eastAsia="zh-CN" w:bidi="zh-CN"/>
      </w:rPr>
    </w:lvl>
    <w:lvl w:ilvl="1" w:tentative="0">
      <w:start w:val="0"/>
      <w:numFmt w:val="bullet"/>
      <w:lvlText w:val="•"/>
      <w:lvlJc w:val="left"/>
      <w:pPr>
        <w:ind w:left="1216" w:hanging="360"/>
      </w:pPr>
      <w:rPr>
        <w:rFonts w:hint="default"/>
        <w:lang w:val="zh-CN" w:eastAsia="zh-CN" w:bidi="zh-CN"/>
      </w:rPr>
    </w:lvl>
    <w:lvl w:ilvl="2" w:tentative="0">
      <w:start w:val="0"/>
      <w:numFmt w:val="bullet"/>
      <w:lvlText w:val="•"/>
      <w:lvlJc w:val="left"/>
      <w:pPr>
        <w:ind w:left="1972" w:hanging="360"/>
      </w:pPr>
      <w:rPr>
        <w:rFonts w:hint="default"/>
        <w:lang w:val="zh-CN" w:eastAsia="zh-CN" w:bidi="zh-CN"/>
      </w:rPr>
    </w:lvl>
    <w:lvl w:ilvl="3" w:tentative="0">
      <w:start w:val="0"/>
      <w:numFmt w:val="bullet"/>
      <w:lvlText w:val="•"/>
      <w:lvlJc w:val="left"/>
      <w:pPr>
        <w:ind w:left="2728" w:hanging="360"/>
      </w:pPr>
      <w:rPr>
        <w:rFonts w:hint="default"/>
        <w:lang w:val="zh-CN" w:eastAsia="zh-CN" w:bidi="zh-CN"/>
      </w:rPr>
    </w:lvl>
    <w:lvl w:ilvl="4" w:tentative="0">
      <w:start w:val="0"/>
      <w:numFmt w:val="bullet"/>
      <w:lvlText w:val="•"/>
      <w:lvlJc w:val="left"/>
      <w:pPr>
        <w:ind w:left="3484" w:hanging="360"/>
      </w:pPr>
      <w:rPr>
        <w:rFonts w:hint="default"/>
        <w:lang w:val="zh-CN" w:eastAsia="zh-CN" w:bidi="zh-CN"/>
      </w:rPr>
    </w:lvl>
    <w:lvl w:ilvl="5" w:tentative="0">
      <w:start w:val="0"/>
      <w:numFmt w:val="bullet"/>
      <w:lvlText w:val="•"/>
      <w:lvlJc w:val="left"/>
      <w:pPr>
        <w:ind w:left="4241" w:hanging="360"/>
      </w:pPr>
      <w:rPr>
        <w:rFonts w:hint="default"/>
        <w:lang w:val="zh-CN" w:eastAsia="zh-CN" w:bidi="zh-CN"/>
      </w:rPr>
    </w:lvl>
    <w:lvl w:ilvl="6" w:tentative="0">
      <w:start w:val="0"/>
      <w:numFmt w:val="bullet"/>
      <w:lvlText w:val="•"/>
      <w:lvlJc w:val="left"/>
      <w:pPr>
        <w:ind w:left="4997" w:hanging="360"/>
      </w:pPr>
      <w:rPr>
        <w:rFonts w:hint="default"/>
        <w:lang w:val="zh-CN" w:eastAsia="zh-CN" w:bidi="zh-CN"/>
      </w:rPr>
    </w:lvl>
    <w:lvl w:ilvl="7" w:tentative="0">
      <w:start w:val="0"/>
      <w:numFmt w:val="bullet"/>
      <w:lvlText w:val="•"/>
      <w:lvlJc w:val="left"/>
      <w:pPr>
        <w:ind w:left="5753" w:hanging="360"/>
      </w:pPr>
      <w:rPr>
        <w:rFonts w:hint="default"/>
        <w:lang w:val="zh-CN" w:eastAsia="zh-CN" w:bidi="zh-CN"/>
      </w:rPr>
    </w:lvl>
    <w:lvl w:ilvl="8" w:tentative="0">
      <w:start w:val="0"/>
      <w:numFmt w:val="bullet"/>
      <w:lvlText w:val="•"/>
      <w:lvlJc w:val="left"/>
      <w:pPr>
        <w:ind w:left="6509" w:hanging="360"/>
      </w:pPr>
      <w:rPr>
        <w:rFonts w:hint="default"/>
        <w:lang w:val="zh-CN" w:eastAsia="zh-CN" w:bidi="zh-CN"/>
      </w:rPr>
    </w:lvl>
  </w:abstractNum>
  <w:abstractNum w:abstractNumId="60">
    <w:nsid w:val="4CD1E351"/>
    <w:multiLevelType w:val="multilevel"/>
    <w:tmpl w:val="4CD1E351"/>
    <w:lvl w:ilvl="0" w:tentative="0">
      <w:start w:val="1"/>
      <w:numFmt w:val="decimal"/>
      <w:lvlText w:val="%1."/>
      <w:lvlJc w:val="left"/>
      <w:pPr>
        <w:ind w:left="361"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375" w:hanging="361"/>
      </w:pPr>
      <w:rPr>
        <w:rFonts w:hint="default"/>
        <w:lang w:val="en-US" w:eastAsia="en-US" w:bidi="en-US"/>
      </w:rPr>
    </w:lvl>
    <w:lvl w:ilvl="2" w:tentative="0">
      <w:start w:val="0"/>
      <w:numFmt w:val="bullet"/>
      <w:lvlText w:val="•"/>
      <w:lvlJc w:val="left"/>
      <w:pPr>
        <w:ind w:left="2390" w:hanging="361"/>
      </w:pPr>
      <w:rPr>
        <w:rFonts w:hint="default"/>
        <w:lang w:val="en-US" w:eastAsia="en-US" w:bidi="en-US"/>
      </w:rPr>
    </w:lvl>
    <w:lvl w:ilvl="3" w:tentative="0">
      <w:start w:val="0"/>
      <w:numFmt w:val="bullet"/>
      <w:lvlText w:val="•"/>
      <w:lvlJc w:val="left"/>
      <w:pPr>
        <w:ind w:left="3404" w:hanging="361"/>
      </w:pPr>
      <w:rPr>
        <w:rFonts w:hint="default"/>
        <w:lang w:val="en-US" w:eastAsia="en-US" w:bidi="en-US"/>
      </w:rPr>
    </w:lvl>
    <w:lvl w:ilvl="4" w:tentative="0">
      <w:start w:val="0"/>
      <w:numFmt w:val="bullet"/>
      <w:lvlText w:val="•"/>
      <w:lvlJc w:val="left"/>
      <w:pPr>
        <w:ind w:left="4419" w:hanging="361"/>
      </w:pPr>
      <w:rPr>
        <w:rFonts w:hint="default"/>
        <w:lang w:val="en-US" w:eastAsia="en-US" w:bidi="en-US"/>
      </w:rPr>
    </w:lvl>
    <w:lvl w:ilvl="5" w:tentative="0">
      <w:start w:val="0"/>
      <w:numFmt w:val="bullet"/>
      <w:lvlText w:val="•"/>
      <w:lvlJc w:val="left"/>
      <w:pPr>
        <w:ind w:left="5434" w:hanging="361"/>
      </w:pPr>
      <w:rPr>
        <w:rFonts w:hint="default"/>
        <w:lang w:val="en-US" w:eastAsia="en-US" w:bidi="en-US"/>
      </w:rPr>
    </w:lvl>
    <w:lvl w:ilvl="6" w:tentative="0">
      <w:start w:val="0"/>
      <w:numFmt w:val="bullet"/>
      <w:lvlText w:val="•"/>
      <w:lvlJc w:val="left"/>
      <w:pPr>
        <w:ind w:left="6448" w:hanging="361"/>
      </w:pPr>
      <w:rPr>
        <w:rFonts w:hint="default"/>
        <w:lang w:val="en-US" w:eastAsia="en-US" w:bidi="en-US"/>
      </w:rPr>
    </w:lvl>
    <w:lvl w:ilvl="7" w:tentative="0">
      <w:start w:val="0"/>
      <w:numFmt w:val="bullet"/>
      <w:lvlText w:val="•"/>
      <w:lvlJc w:val="left"/>
      <w:pPr>
        <w:ind w:left="7463" w:hanging="361"/>
      </w:pPr>
      <w:rPr>
        <w:rFonts w:hint="default"/>
        <w:lang w:val="en-US" w:eastAsia="en-US" w:bidi="en-US"/>
      </w:rPr>
    </w:lvl>
    <w:lvl w:ilvl="8" w:tentative="0">
      <w:start w:val="0"/>
      <w:numFmt w:val="bullet"/>
      <w:lvlText w:val="•"/>
      <w:lvlJc w:val="left"/>
      <w:pPr>
        <w:ind w:left="8478" w:hanging="361"/>
      </w:pPr>
      <w:rPr>
        <w:rFonts w:hint="default"/>
        <w:lang w:val="en-US" w:eastAsia="en-US" w:bidi="en-US"/>
      </w:rPr>
    </w:lvl>
  </w:abstractNum>
  <w:abstractNum w:abstractNumId="61">
    <w:nsid w:val="4D4DC07F"/>
    <w:multiLevelType w:val="multilevel"/>
    <w:tmpl w:val="4D4DC07F"/>
    <w:lvl w:ilvl="0" w:tentative="0">
      <w:start w:val="1"/>
      <w:numFmt w:val="decimal"/>
      <w:lvlText w:val="%1."/>
      <w:lvlJc w:val="left"/>
      <w:pPr>
        <w:ind w:left="960" w:hanging="360"/>
        <w:jc w:val="left"/>
      </w:pPr>
      <w:rPr>
        <w:rFonts w:hint="default" w:ascii="Arial" w:hAnsi="Arial" w:eastAsia="Arial" w:cs="Arial"/>
        <w:spacing w:val="-1"/>
        <w:w w:val="100"/>
        <w:sz w:val="22"/>
        <w:szCs w:val="22"/>
        <w:lang w:val="zh-CN" w:eastAsia="zh-CN" w:bidi="zh-CN"/>
      </w:rPr>
    </w:lvl>
    <w:lvl w:ilvl="1" w:tentative="0">
      <w:start w:val="1"/>
      <w:numFmt w:val="lowerLetter"/>
      <w:lvlText w:val="%2."/>
      <w:lvlJc w:val="left"/>
      <w:pPr>
        <w:ind w:left="960" w:hanging="360"/>
        <w:jc w:val="left"/>
      </w:pPr>
      <w:rPr>
        <w:rFonts w:hint="default" w:ascii="Arial" w:hAnsi="Arial" w:eastAsia="Arial" w:cs="Arial"/>
        <w:spacing w:val="-1"/>
        <w:w w:val="100"/>
        <w:sz w:val="22"/>
        <w:szCs w:val="22"/>
        <w:lang w:val="zh-CN" w:eastAsia="zh-CN" w:bidi="zh-CN"/>
      </w:rPr>
    </w:lvl>
    <w:lvl w:ilvl="2" w:tentative="0">
      <w:start w:val="1"/>
      <w:numFmt w:val="lowerRoman"/>
      <w:lvlText w:val="%3."/>
      <w:lvlJc w:val="left"/>
      <w:pPr>
        <w:ind w:left="1320" w:hanging="471"/>
        <w:jc w:val="right"/>
      </w:pPr>
      <w:rPr>
        <w:rFonts w:hint="default" w:ascii="Arial" w:hAnsi="Arial" w:eastAsia="Arial" w:cs="Arial"/>
        <w:spacing w:val="-2"/>
        <w:w w:val="100"/>
        <w:sz w:val="22"/>
        <w:szCs w:val="22"/>
        <w:lang w:val="zh-CN" w:eastAsia="zh-CN" w:bidi="zh-CN"/>
      </w:rPr>
    </w:lvl>
    <w:lvl w:ilvl="3" w:tentative="0">
      <w:start w:val="0"/>
      <w:numFmt w:val="bullet"/>
      <w:lvlText w:val="•"/>
      <w:lvlJc w:val="left"/>
      <w:pPr>
        <w:ind w:left="3432" w:hanging="471"/>
      </w:pPr>
      <w:rPr>
        <w:rFonts w:hint="default"/>
        <w:lang w:val="zh-CN" w:eastAsia="zh-CN" w:bidi="zh-CN"/>
      </w:rPr>
    </w:lvl>
    <w:lvl w:ilvl="4" w:tentative="0">
      <w:start w:val="0"/>
      <w:numFmt w:val="bullet"/>
      <w:lvlText w:val="•"/>
      <w:lvlJc w:val="left"/>
      <w:pPr>
        <w:ind w:left="4488" w:hanging="471"/>
      </w:pPr>
      <w:rPr>
        <w:rFonts w:hint="default"/>
        <w:lang w:val="zh-CN" w:eastAsia="zh-CN" w:bidi="zh-CN"/>
      </w:rPr>
    </w:lvl>
    <w:lvl w:ilvl="5" w:tentative="0">
      <w:start w:val="0"/>
      <w:numFmt w:val="bullet"/>
      <w:lvlText w:val="•"/>
      <w:lvlJc w:val="left"/>
      <w:pPr>
        <w:ind w:left="5545" w:hanging="471"/>
      </w:pPr>
      <w:rPr>
        <w:rFonts w:hint="default"/>
        <w:lang w:val="zh-CN" w:eastAsia="zh-CN" w:bidi="zh-CN"/>
      </w:rPr>
    </w:lvl>
    <w:lvl w:ilvl="6" w:tentative="0">
      <w:start w:val="0"/>
      <w:numFmt w:val="bullet"/>
      <w:lvlText w:val="•"/>
      <w:lvlJc w:val="left"/>
      <w:pPr>
        <w:ind w:left="6601" w:hanging="471"/>
      </w:pPr>
      <w:rPr>
        <w:rFonts w:hint="default"/>
        <w:lang w:val="zh-CN" w:eastAsia="zh-CN" w:bidi="zh-CN"/>
      </w:rPr>
    </w:lvl>
    <w:lvl w:ilvl="7" w:tentative="0">
      <w:start w:val="0"/>
      <w:numFmt w:val="bullet"/>
      <w:lvlText w:val="•"/>
      <w:lvlJc w:val="left"/>
      <w:pPr>
        <w:ind w:left="7657" w:hanging="471"/>
      </w:pPr>
      <w:rPr>
        <w:rFonts w:hint="default"/>
        <w:lang w:val="zh-CN" w:eastAsia="zh-CN" w:bidi="zh-CN"/>
      </w:rPr>
    </w:lvl>
    <w:lvl w:ilvl="8" w:tentative="0">
      <w:start w:val="0"/>
      <w:numFmt w:val="bullet"/>
      <w:lvlText w:val="•"/>
      <w:lvlJc w:val="left"/>
      <w:pPr>
        <w:ind w:left="8713" w:hanging="471"/>
      </w:pPr>
      <w:rPr>
        <w:rFonts w:hint="default"/>
        <w:lang w:val="zh-CN" w:eastAsia="zh-CN" w:bidi="zh-CN"/>
      </w:rPr>
    </w:lvl>
  </w:abstractNum>
  <w:abstractNum w:abstractNumId="62">
    <w:nsid w:val="50D33359"/>
    <w:multiLevelType w:val="singleLevel"/>
    <w:tmpl w:val="50D33359"/>
    <w:lvl w:ilvl="0" w:tentative="0">
      <w:start w:val="1"/>
      <w:numFmt w:val="decimal"/>
      <w:lvlText w:val="%1."/>
      <w:lvlJc w:val="left"/>
      <w:pPr>
        <w:ind w:left="425" w:hanging="425"/>
      </w:pPr>
      <w:rPr>
        <w:rFonts w:hint="default"/>
      </w:rPr>
    </w:lvl>
  </w:abstractNum>
  <w:abstractNum w:abstractNumId="63">
    <w:nsid w:val="58765686"/>
    <w:multiLevelType w:val="multilevel"/>
    <w:tmpl w:val="58765686"/>
    <w:lvl w:ilvl="0" w:tentative="0">
      <w:start w:val="1"/>
      <w:numFmt w:val="lowerLetter"/>
      <w:lvlText w:val="%1."/>
      <w:lvlJc w:val="left"/>
      <w:pPr>
        <w:ind w:left="960" w:hanging="360"/>
        <w:jc w:val="left"/>
      </w:pPr>
      <w:rPr>
        <w:rFonts w:hint="default"/>
        <w:spacing w:val="-1"/>
        <w:w w:val="100"/>
        <w:lang w:val="zh-CN" w:eastAsia="zh-CN" w:bidi="zh-CN"/>
      </w:rPr>
    </w:lvl>
    <w:lvl w:ilvl="1" w:tentative="0">
      <w:start w:val="1"/>
      <w:numFmt w:val="lowerRoman"/>
      <w:lvlText w:val="%2."/>
      <w:lvlJc w:val="left"/>
      <w:pPr>
        <w:ind w:left="1320" w:hanging="471"/>
        <w:jc w:val="left"/>
      </w:pPr>
      <w:rPr>
        <w:rFonts w:hint="default" w:ascii="Arial" w:hAnsi="Arial" w:eastAsia="Arial" w:cs="Arial"/>
        <w:color w:val="201D1E"/>
        <w:spacing w:val="-2"/>
        <w:w w:val="100"/>
        <w:sz w:val="22"/>
        <w:szCs w:val="22"/>
        <w:lang w:val="zh-CN" w:eastAsia="zh-CN" w:bidi="zh-CN"/>
      </w:rPr>
    </w:lvl>
    <w:lvl w:ilvl="2" w:tentative="0">
      <w:start w:val="0"/>
      <w:numFmt w:val="bullet"/>
      <w:lvlText w:val="•"/>
      <w:lvlJc w:val="left"/>
      <w:pPr>
        <w:ind w:left="2376" w:hanging="471"/>
      </w:pPr>
      <w:rPr>
        <w:rFonts w:hint="default"/>
        <w:lang w:val="zh-CN" w:eastAsia="zh-CN" w:bidi="zh-CN"/>
      </w:rPr>
    </w:lvl>
    <w:lvl w:ilvl="3" w:tentative="0">
      <w:start w:val="0"/>
      <w:numFmt w:val="bullet"/>
      <w:lvlText w:val="•"/>
      <w:lvlJc w:val="left"/>
      <w:pPr>
        <w:ind w:left="3432" w:hanging="471"/>
      </w:pPr>
      <w:rPr>
        <w:rFonts w:hint="default"/>
        <w:lang w:val="zh-CN" w:eastAsia="zh-CN" w:bidi="zh-CN"/>
      </w:rPr>
    </w:lvl>
    <w:lvl w:ilvl="4" w:tentative="0">
      <w:start w:val="0"/>
      <w:numFmt w:val="bullet"/>
      <w:lvlText w:val="•"/>
      <w:lvlJc w:val="left"/>
      <w:pPr>
        <w:ind w:left="4488" w:hanging="471"/>
      </w:pPr>
      <w:rPr>
        <w:rFonts w:hint="default"/>
        <w:lang w:val="zh-CN" w:eastAsia="zh-CN" w:bidi="zh-CN"/>
      </w:rPr>
    </w:lvl>
    <w:lvl w:ilvl="5" w:tentative="0">
      <w:start w:val="0"/>
      <w:numFmt w:val="bullet"/>
      <w:lvlText w:val="•"/>
      <w:lvlJc w:val="left"/>
      <w:pPr>
        <w:ind w:left="5545" w:hanging="471"/>
      </w:pPr>
      <w:rPr>
        <w:rFonts w:hint="default"/>
        <w:lang w:val="zh-CN" w:eastAsia="zh-CN" w:bidi="zh-CN"/>
      </w:rPr>
    </w:lvl>
    <w:lvl w:ilvl="6" w:tentative="0">
      <w:start w:val="0"/>
      <w:numFmt w:val="bullet"/>
      <w:lvlText w:val="•"/>
      <w:lvlJc w:val="left"/>
      <w:pPr>
        <w:ind w:left="6601" w:hanging="471"/>
      </w:pPr>
      <w:rPr>
        <w:rFonts w:hint="default"/>
        <w:lang w:val="zh-CN" w:eastAsia="zh-CN" w:bidi="zh-CN"/>
      </w:rPr>
    </w:lvl>
    <w:lvl w:ilvl="7" w:tentative="0">
      <w:start w:val="0"/>
      <w:numFmt w:val="bullet"/>
      <w:lvlText w:val="•"/>
      <w:lvlJc w:val="left"/>
      <w:pPr>
        <w:ind w:left="7657" w:hanging="471"/>
      </w:pPr>
      <w:rPr>
        <w:rFonts w:hint="default"/>
        <w:lang w:val="zh-CN" w:eastAsia="zh-CN" w:bidi="zh-CN"/>
      </w:rPr>
    </w:lvl>
    <w:lvl w:ilvl="8" w:tentative="0">
      <w:start w:val="0"/>
      <w:numFmt w:val="bullet"/>
      <w:lvlText w:val="•"/>
      <w:lvlJc w:val="left"/>
      <w:pPr>
        <w:ind w:left="8713" w:hanging="471"/>
      </w:pPr>
      <w:rPr>
        <w:rFonts w:hint="default"/>
        <w:lang w:val="zh-CN" w:eastAsia="zh-CN" w:bidi="zh-CN"/>
      </w:rPr>
    </w:lvl>
  </w:abstractNum>
  <w:abstractNum w:abstractNumId="64">
    <w:nsid w:val="59EEFD2A"/>
    <w:multiLevelType w:val="multilevel"/>
    <w:tmpl w:val="59EEFD2A"/>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1"/>
      <w:numFmt w:val="lowerRoman"/>
      <w:lvlText w:val="%2."/>
      <w:lvlJc w:val="left"/>
      <w:pPr>
        <w:ind w:left="1555" w:hanging="473"/>
        <w:jc w:val="left"/>
      </w:pPr>
      <w:rPr>
        <w:rFonts w:hint="default"/>
        <w:spacing w:val="0"/>
        <w:w w:val="100"/>
        <w:lang w:val="en-US" w:eastAsia="en-US" w:bidi="en-US"/>
      </w:rPr>
    </w:lvl>
    <w:lvl w:ilvl="2" w:tentative="0">
      <w:start w:val="0"/>
      <w:numFmt w:val="bullet"/>
      <w:lvlText w:val="•"/>
      <w:lvlJc w:val="left"/>
      <w:pPr>
        <w:ind w:left="2607" w:hanging="473"/>
      </w:pPr>
      <w:rPr>
        <w:rFonts w:hint="default"/>
        <w:lang w:val="en-US" w:eastAsia="en-US" w:bidi="en-US"/>
      </w:rPr>
    </w:lvl>
    <w:lvl w:ilvl="3" w:tentative="0">
      <w:start w:val="0"/>
      <w:numFmt w:val="bullet"/>
      <w:lvlText w:val="•"/>
      <w:lvlJc w:val="left"/>
      <w:pPr>
        <w:ind w:left="3654" w:hanging="473"/>
      </w:pPr>
      <w:rPr>
        <w:rFonts w:hint="default"/>
        <w:lang w:val="en-US" w:eastAsia="en-US" w:bidi="en-US"/>
      </w:rPr>
    </w:lvl>
    <w:lvl w:ilvl="4" w:tentative="0">
      <w:start w:val="0"/>
      <w:numFmt w:val="bullet"/>
      <w:lvlText w:val="•"/>
      <w:lvlJc w:val="left"/>
      <w:pPr>
        <w:ind w:left="4702" w:hanging="473"/>
      </w:pPr>
      <w:rPr>
        <w:rFonts w:hint="default"/>
        <w:lang w:val="en-US" w:eastAsia="en-US" w:bidi="en-US"/>
      </w:rPr>
    </w:lvl>
    <w:lvl w:ilvl="5" w:tentative="0">
      <w:start w:val="0"/>
      <w:numFmt w:val="bullet"/>
      <w:lvlText w:val="•"/>
      <w:lvlJc w:val="left"/>
      <w:pPr>
        <w:ind w:left="5749" w:hanging="473"/>
      </w:pPr>
      <w:rPr>
        <w:rFonts w:hint="default"/>
        <w:lang w:val="en-US" w:eastAsia="en-US" w:bidi="en-US"/>
      </w:rPr>
    </w:lvl>
    <w:lvl w:ilvl="6" w:tentative="0">
      <w:start w:val="0"/>
      <w:numFmt w:val="bullet"/>
      <w:lvlText w:val="•"/>
      <w:lvlJc w:val="left"/>
      <w:pPr>
        <w:ind w:left="6796" w:hanging="473"/>
      </w:pPr>
      <w:rPr>
        <w:rFonts w:hint="default"/>
        <w:lang w:val="en-US" w:eastAsia="en-US" w:bidi="en-US"/>
      </w:rPr>
    </w:lvl>
    <w:lvl w:ilvl="7" w:tentative="0">
      <w:start w:val="0"/>
      <w:numFmt w:val="bullet"/>
      <w:lvlText w:val="•"/>
      <w:lvlJc w:val="left"/>
      <w:pPr>
        <w:ind w:left="7844" w:hanging="473"/>
      </w:pPr>
      <w:rPr>
        <w:rFonts w:hint="default"/>
        <w:lang w:val="en-US" w:eastAsia="en-US" w:bidi="en-US"/>
      </w:rPr>
    </w:lvl>
    <w:lvl w:ilvl="8" w:tentative="0">
      <w:start w:val="0"/>
      <w:numFmt w:val="bullet"/>
      <w:lvlText w:val="•"/>
      <w:lvlJc w:val="left"/>
      <w:pPr>
        <w:ind w:left="8891" w:hanging="473"/>
      </w:pPr>
      <w:rPr>
        <w:rFonts w:hint="default"/>
        <w:lang w:val="en-US" w:eastAsia="en-US" w:bidi="en-US"/>
      </w:rPr>
    </w:lvl>
  </w:abstractNum>
  <w:abstractNum w:abstractNumId="65">
    <w:nsid w:val="5A241D34"/>
    <w:multiLevelType w:val="multilevel"/>
    <w:tmpl w:val="5A241D34"/>
    <w:lvl w:ilvl="0" w:tentative="0">
      <w:start w:val="1"/>
      <w:numFmt w:val="decimal"/>
      <w:lvlText w:val="%1."/>
      <w:lvlJc w:val="left"/>
      <w:pPr>
        <w:ind w:left="960" w:hanging="360"/>
        <w:jc w:val="left"/>
      </w:pPr>
      <w:rPr>
        <w:rFonts w:hint="default" w:ascii="微软雅黑" w:hAnsi="微软雅黑" w:eastAsia="微软雅黑" w:cs="微软雅黑"/>
        <w:w w:val="100"/>
        <w:sz w:val="22"/>
        <w:szCs w:val="22"/>
        <w:lang w:val="zh-CN" w:eastAsia="zh-CN" w:bidi="zh-CN"/>
      </w:rPr>
    </w:lvl>
    <w:lvl w:ilvl="1" w:tentative="0">
      <w:start w:val="1"/>
      <w:numFmt w:val="lowerLetter"/>
      <w:lvlText w:val="%2."/>
      <w:lvlJc w:val="left"/>
      <w:pPr>
        <w:ind w:left="960" w:hanging="360"/>
        <w:jc w:val="left"/>
      </w:pPr>
      <w:rPr>
        <w:rFonts w:hint="default" w:ascii="Arial" w:hAnsi="Arial" w:eastAsia="Arial" w:cs="Arial"/>
        <w:spacing w:val="-1"/>
        <w:w w:val="100"/>
        <w:sz w:val="22"/>
        <w:szCs w:val="22"/>
        <w:lang w:val="zh-CN" w:eastAsia="zh-CN" w:bidi="zh-CN"/>
      </w:rPr>
    </w:lvl>
    <w:lvl w:ilvl="2" w:tentative="0">
      <w:start w:val="0"/>
      <w:numFmt w:val="bullet"/>
      <w:lvlText w:val="•"/>
      <w:lvlJc w:val="left"/>
      <w:pPr>
        <w:ind w:left="2933" w:hanging="360"/>
      </w:pPr>
      <w:rPr>
        <w:rFonts w:hint="default"/>
        <w:lang w:val="zh-CN" w:eastAsia="zh-CN" w:bidi="zh-CN"/>
      </w:rPr>
    </w:lvl>
    <w:lvl w:ilvl="3" w:tentative="0">
      <w:start w:val="0"/>
      <w:numFmt w:val="bullet"/>
      <w:lvlText w:val="•"/>
      <w:lvlJc w:val="left"/>
      <w:pPr>
        <w:ind w:left="3919" w:hanging="360"/>
      </w:pPr>
      <w:rPr>
        <w:rFonts w:hint="default"/>
        <w:lang w:val="zh-CN" w:eastAsia="zh-CN" w:bidi="zh-CN"/>
      </w:rPr>
    </w:lvl>
    <w:lvl w:ilvl="4" w:tentative="0">
      <w:start w:val="0"/>
      <w:numFmt w:val="bullet"/>
      <w:lvlText w:val="•"/>
      <w:lvlJc w:val="left"/>
      <w:pPr>
        <w:ind w:left="4906" w:hanging="360"/>
      </w:pPr>
      <w:rPr>
        <w:rFonts w:hint="default"/>
        <w:lang w:val="zh-CN" w:eastAsia="zh-CN" w:bidi="zh-CN"/>
      </w:rPr>
    </w:lvl>
    <w:lvl w:ilvl="5" w:tentative="0">
      <w:start w:val="0"/>
      <w:numFmt w:val="bullet"/>
      <w:lvlText w:val="•"/>
      <w:lvlJc w:val="left"/>
      <w:pPr>
        <w:ind w:left="5893" w:hanging="360"/>
      </w:pPr>
      <w:rPr>
        <w:rFonts w:hint="default"/>
        <w:lang w:val="zh-CN" w:eastAsia="zh-CN" w:bidi="zh-CN"/>
      </w:rPr>
    </w:lvl>
    <w:lvl w:ilvl="6" w:tentative="0">
      <w:start w:val="0"/>
      <w:numFmt w:val="bullet"/>
      <w:lvlText w:val="•"/>
      <w:lvlJc w:val="left"/>
      <w:pPr>
        <w:ind w:left="6879" w:hanging="360"/>
      </w:pPr>
      <w:rPr>
        <w:rFonts w:hint="default"/>
        <w:lang w:val="zh-CN" w:eastAsia="zh-CN" w:bidi="zh-CN"/>
      </w:rPr>
    </w:lvl>
    <w:lvl w:ilvl="7" w:tentative="0">
      <w:start w:val="0"/>
      <w:numFmt w:val="bullet"/>
      <w:lvlText w:val="•"/>
      <w:lvlJc w:val="left"/>
      <w:pPr>
        <w:ind w:left="7866" w:hanging="360"/>
      </w:pPr>
      <w:rPr>
        <w:rFonts w:hint="default"/>
        <w:lang w:val="zh-CN" w:eastAsia="zh-CN" w:bidi="zh-CN"/>
      </w:rPr>
    </w:lvl>
    <w:lvl w:ilvl="8" w:tentative="0">
      <w:start w:val="0"/>
      <w:numFmt w:val="bullet"/>
      <w:lvlText w:val="•"/>
      <w:lvlJc w:val="left"/>
      <w:pPr>
        <w:ind w:left="8853" w:hanging="360"/>
      </w:pPr>
      <w:rPr>
        <w:rFonts w:hint="default"/>
        <w:lang w:val="zh-CN" w:eastAsia="zh-CN" w:bidi="zh-CN"/>
      </w:rPr>
    </w:lvl>
  </w:abstractNum>
  <w:abstractNum w:abstractNumId="66">
    <w:nsid w:val="5E29AB5A"/>
    <w:multiLevelType w:val="multilevel"/>
    <w:tmpl w:val="5E29AB5A"/>
    <w:lvl w:ilvl="0" w:tentative="0">
      <w:start w:val="1"/>
      <w:numFmt w:val="lowerLetter"/>
      <w:lvlText w:val="%1."/>
      <w:lvlJc w:val="left"/>
      <w:pPr>
        <w:ind w:left="960" w:hanging="360"/>
        <w:jc w:val="left"/>
      </w:pPr>
      <w:rPr>
        <w:rFonts w:hint="default" w:ascii="Arial" w:hAnsi="Arial" w:eastAsia="Arial" w:cs="Arial"/>
        <w:spacing w:val="-1"/>
        <w:w w:val="100"/>
        <w:sz w:val="22"/>
        <w:szCs w:val="22"/>
        <w:lang w:val="zh-CN" w:eastAsia="zh-CN" w:bidi="zh-CN"/>
      </w:rPr>
    </w:lvl>
    <w:lvl w:ilvl="1" w:tentative="0">
      <w:start w:val="1"/>
      <w:numFmt w:val="lowerRoman"/>
      <w:lvlText w:val="%2."/>
      <w:lvlJc w:val="left"/>
      <w:pPr>
        <w:ind w:left="1320" w:hanging="471"/>
        <w:jc w:val="left"/>
      </w:pPr>
      <w:rPr>
        <w:rFonts w:hint="default" w:ascii="Arial" w:hAnsi="Arial" w:eastAsia="Arial" w:cs="Arial"/>
        <w:spacing w:val="-2"/>
        <w:w w:val="100"/>
        <w:sz w:val="22"/>
        <w:szCs w:val="22"/>
        <w:lang w:val="zh-CN" w:eastAsia="zh-CN" w:bidi="zh-CN"/>
      </w:rPr>
    </w:lvl>
    <w:lvl w:ilvl="2" w:tentative="0">
      <w:start w:val="0"/>
      <w:numFmt w:val="bullet"/>
      <w:lvlText w:val="•"/>
      <w:lvlJc w:val="left"/>
      <w:pPr>
        <w:ind w:left="2376" w:hanging="471"/>
      </w:pPr>
      <w:rPr>
        <w:rFonts w:hint="default"/>
        <w:lang w:val="zh-CN" w:eastAsia="zh-CN" w:bidi="zh-CN"/>
      </w:rPr>
    </w:lvl>
    <w:lvl w:ilvl="3" w:tentative="0">
      <w:start w:val="0"/>
      <w:numFmt w:val="bullet"/>
      <w:lvlText w:val="•"/>
      <w:lvlJc w:val="left"/>
      <w:pPr>
        <w:ind w:left="3432" w:hanging="471"/>
      </w:pPr>
      <w:rPr>
        <w:rFonts w:hint="default"/>
        <w:lang w:val="zh-CN" w:eastAsia="zh-CN" w:bidi="zh-CN"/>
      </w:rPr>
    </w:lvl>
    <w:lvl w:ilvl="4" w:tentative="0">
      <w:start w:val="0"/>
      <w:numFmt w:val="bullet"/>
      <w:lvlText w:val="•"/>
      <w:lvlJc w:val="left"/>
      <w:pPr>
        <w:ind w:left="4488" w:hanging="471"/>
      </w:pPr>
      <w:rPr>
        <w:rFonts w:hint="default"/>
        <w:lang w:val="zh-CN" w:eastAsia="zh-CN" w:bidi="zh-CN"/>
      </w:rPr>
    </w:lvl>
    <w:lvl w:ilvl="5" w:tentative="0">
      <w:start w:val="0"/>
      <w:numFmt w:val="bullet"/>
      <w:lvlText w:val="•"/>
      <w:lvlJc w:val="left"/>
      <w:pPr>
        <w:ind w:left="5545" w:hanging="471"/>
      </w:pPr>
      <w:rPr>
        <w:rFonts w:hint="default"/>
        <w:lang w:val="zh-CN" w:eastAsia="zh-CN" w:bidi="zh-CN"/>
      </w:rPr>
    </w:lvl>
    <w:lvl w:ilvl="6" w:tentative="0">
      <w:start w:val="0"/>
      <w:numFmt w:val="bullet"/>
      <w:lvlText w:val="•"/>
      <w:lvlJc w:val="left"/>
      <w:pPr>
        <w:ind w:left="6601" w:hanging="471"/>
      </w:pPr>
      <w:rPr>
        <w:rFonts w:hint="default"/>
        <w:lang w:val="zh-CN" w:eastAsia="zh-CN" w:bidi="zh-CN"/>
      </w:rPr>
    </w:lvl>
    <w:lvl w:ilvl="7" w:tentative="0">
      <w:start w:val="0"/>
      <w:numFmt w:val="bullet"/>
      <w:lvlText w:val="•"/>
      <w:lvlJc w:val="left"/>
      <w:pPr>
        <w:ind w:left="7657" w:hanging="471"/>
      </w:pPr>
      <w:rPr>
        <w:rFonts w:hint="default"/>
        <w:lang w:val="zh-CN" w:eastAsia="zh-CN" w:bidi="zh-CN"/>
      </w:rPr>
    </w:lvl>
    <w:lvl w:ilvl="8" w:tentative="0">
      <w:start w:val="0"/>
      <w:numFmt w:val="bullet"/>
      <w:lvlText w:val="•"/>
      <w:lvlJc w:val="left"/>
      <w:pPr>
        <w:ind w:left="8713" w:hanging="471"/>
      </w:pPr>
      <w:rPr>
        <w:rFonts w:hint="default"/>
        <w:lang w:val="zh-CN" w:eastAsia="zh-CN" w:bidi="zh-CN"/>
      </w:rPr>
    </w:lvl>
  </w:abstractNum>
  <w:abstractNum w:abstractNumId="67">
    <w:nsid w:val="60382F6E"/>
    <w:multiLevelType w:val="multilevel"/>
    <w:tmpl w:val="60382F6E"/>
    <w:lvl w:ilvl="0" w:tentative="0">
      <w:start w:val="0"/>
      <w:numFmt w:val="bullet"/>
      <w:lvlText w:val=""/>
      <w:lvlJc w:val="left"/>
      <w:pPr>
        <w:ind w:left="465" w:hanging="360"/>
      </w:pPr>
      <w:rPr>
        <w:rFonts w:hint="default" w:ascii="Symbol" w:hAnsi="Symbol" w:eastAsia="Symbol" w:cs="Symbol"/>
        <w:w w:val="99"/>
        <w:sz w:val="20"/>
        <w:szCs w:val="20"/>
        <w:lang w:val="zh-CN" w:eastAsia="zh-CN" w:bidi="zh-CN"/>
      </w:rPr>
    </w:lvl>
    <w:lvl w:ilvl="1" w:tentative="0">
      <w:start w:val="0"/>
      <w:numFmt w:val="bullet"/>
      <w:lvlText w:val="•"/>
      <w:lvlJc w:val="left"/>
      <w:pPr>
        <w:ind w:left="1216" w:hanging="360"/>
      </w:pPr>
      <w:rPr>
        <w:rFonts w:hint="default"/>
        <w:lang w:val="zh-CN" w:eastAsia="zh-CN" w:bidi="zh-CN"/>
      </w:rPr>
    </w:lvl>
    <w:lvl w:ilvl="2" w:tentative="0">
      <w:start w:val="0"/>
      <w:numFmt w:val="bullet"/>
      <w:lvlText w:val="•"/>
      <w:lvlJc w:val="left"/>
      <w:pPr>
        <w:ind w:left="1972" w:hanging="360"/>
      </w:pPr>
      <w:rPr>
        <w:rFonts w:hint="default"/>
        <w:lang w:val="zh-CN" w:eastAsia="zh-CN" w:bidi="zh-CN"/>
      </w:rPr>
    </w:lvl>
    <w:lvl w:ilvl="3" w:tentative="0">
      <w:start w:val="0"/>
      <w:numFmt w:val="bullet"/>
      <w:lvlText w:val="•"/>
      <w:lvlJc w:val="left"/>
      <w:pPr>
        <w:ind w:left="2728" w:hanging="360"/>
      </w:pPr>
      <w:rPr>
        <w:rFonts w:hint="default"/>
        <w:lang w:val="zh-CN" w:eastAsia="zh-CN" w:bidi="zh-CN"/>
      </w:rPr>
    </w:lvl>
    <w:lvl w:ilvl="4" w:tentative="0">
      <w:start w:val="0"/>
      <w:numFmt w:val="bullet"/>
      <w:lvlText w:val="•"/>
      <w:lvlJc w:val="left"/>
      <w:pPr>
        <w:ind w:left="3484" w:hanging="360"/>
      </w:pPr>
      <w:rPr>
        <w:rFonts w:hint="default"/>
        <w:lang w:val="zh-CN" w:eastAsia="zh-CN" w:bidi="zh-CN"/>
      </w:rPr>
    </w:lvl>
    <w:lvl w:ilvl="5" w:tentative="0">
      <w:start w:val="0"/>
      <w:numFmt w:val="bullet"/>
      <w:lvlText w:val="•"/>
      <w:lvlJc w:val="left"/>
      <w:pPr>
        <w:ind w:left="4241" w:hanging="360"/>
      </w:pPr>
      <w:rPr>
        <w:rFonts w:hint="default"/>
        <w:lang w:val="zh-CN" w:eastAsia="zh-CN" w:bidi="zh-CN"/>
      </w:rPr>
    </w:lvl>
    <w:lvl w:ilvl="6" w:tentative="0">
      <w:start w:val="0"/>
      <w:numFmt w:val="bullet"/>
      <w:lvlText w:val="•"/>
      <w:lvlJc w:val="left"/>
      <w:pPr>
        <w:ind w:left="4997" w:hanging="360"/>
      </w:pPr>
      <w:rPr>
        <w:rFonts w:hint="default"/>
        <w:lang w:val="zh-CN" w:eastAsia="zh-CN" w:bidi="zh-CN"/>
      </w:rPr>
    </w:lvl>
    <w:lvl w:ilvl="7" w:tentative="0">
      <w:start w:val="0"/>
      <w:numFmt w:val="bullet"/>
      <w:lvlText w:val="•"/>
      <w:lvlJc w:val="left"/>
      <w:pPr>
        <w:ind w:left="5753" w:hanging="360"/>
      </w:pPr>
      <w:rPr>
        <w:rFonts w:hint="default"/>
        <w:lang w:val="zh-CN" w:eastAsia="zh-CN" w:bidi="zh-CN"/>
      </w:rPr>
    </w:lvl>
    <w:lvl w:ilvl="8" w:tentative="0">
      <w:start w:val="0"/>
      <w:numFmt w:val="bullet"/>
      <w:lvlText w:val="•"/>
      <w:lvlJc w:val="left"/>
      <w:pPr>
        <w:ind w:left="6509" w:hanging="360"/>
      </w:pPr>
      <w:rPr>
        <w:rFonts w:hint="default"/>
        <w:lang w:val="zh-CN" w:eastAsia="zh-CN" w:bidi="zh-CN"/>
      </w:rPr>
    </w:lvl>
  </w:abstractNum>
  <w:abstractNum w:abstractNumId="68">
    <w:nsid w:val="629F7852"/>
    <w:multiLevelType w:val="multilevel"/>
    <w:tmpl w:val="629F7852"/>
    <w:lvl w:ilvl="0" w:tentative="0">
      <w:start w:val="1"/>
      <w:numFmt w:val="decimal"/>
      <w:lvlText w:val="%1."/>
      <w:lvlJc w:val="left"/>
      <w:pPr>
        <w:ind w:left="960" w:hanging="360"/>
        <w:jc w:val="left"/>
      </w:pPr>
      <w:rPr>
        <w:rFonts w:hint="default" w:ascii="Arial" w:hAnsi="Arial" w:eastAsia="Arial" w:cs="Arial"/>
        <w:spacing w:val="-1"/>
        <w:w w:val="100"/>
        <w:sz w:val="22"/>
        <w:szCs w:val="22"/>
        <w:lang w:val="zh-CN" w:eastAsia="zh-CN" w:bidi="zh-CN"/>
      </w:rPr>
    </w:lvl>
    <w:lvl w:ilvl="1" w:tentative="0">
      <w:start w:val="1"/>
      <w:numFmt w:val="lowerLetter"/>
      <w:lvlText w:val="%2."/>
      <w:lvlJc w:val="left"/>
      <w:pPr>
        <w:ind w:left="960" w:hanging="360"/>
        <w:jc w:val="left"/>
      </w:pPr>
      <w:rPr>
        <w:rFonts w:hint="default" w:ascii="Arial" w:hAnsi="Arial" w:eastAsia="Arial" w:cs="Arial"/>
        <w:spacing w:val="-1"/>
        <w:w w:val="100"/>
        <w:sz w:val="22"/>
        <w:szCs w:val="22"/>
        <w:lang w:val="zh-CN" w:eastAsia="zh-CN" w:bidi="zh-CN"/>
      </w:rPr>
    </w:lvl>
    <w:lvl w:ilvl="2" w:tentative="0">
      <w:start w:val="0"/>
      <w:numFmt w:val="bullet"/>
      <w:lvlText w:val="•"/>
      <w:lvlJc w:val="left"/>
      <w:pPr>
        <w:ind w:left="2933" w:hanging="360"/>
      </w:pPr>
      <w:rPr>
        <w:rFonts w:hint="default"/>
        <w:lang w:val="zh-CN" w:eastAsia="zh-CN" w:bidi="zh-CN"/>
      </w:rPr>
    </w:lvl>
    <w:lvl w:ilvl="3" w:tentative="0">
      <w:start w:val="0"/>
      <w:numFmt w:val="bullet"/>
      <w:lvlText w:val="•"/>
      <w:lvlJc w:val="left"/>
      <w:pPr>
        <w:ind w:left="3919" w:hanging="360"/>
      </w:pPr>
      <w:rPr>
        <w:rFonts w:hint="default"/>
        <w:lang w:val="zh-CN" w:eastAsia="zh-CN" w:bidi="zh-CN"/>
      </w:rPr>
    </w:lvl>
    <w:lvl w:ilvl="4" w:tentative="0">
      <w:start w:val="0"/>
      <w:numFmt w:val="bullet"/>
      <w:lvlText w:val="•"/>
      <w:lvlJc w:val="left"/>
      <w:pPr>
        <w:ind w:left="4906" w:hanging="360"/>
      </w:pPr>
      <w:rPr>
        <w:rFonts w:hint="default"/>
        <w:lang w:val="zh-CN" w:eastAsia="zh-CN" w:bidi="zh-CN"/>
      </w:rPr>
    </w:lvl>
    <w:lvl w:ilvl="5" w:tentative="0">
      <w:start w:val="0"/>
      <w:numFmt w:val="bullet"/>
      <w:lvlText w:val="•"/>
      <w:lvlJc w:val="left"/>
      <w:pPr>
        <w:ind w:left="5893" w:hanging="360"/>
      </w:pPr>
      <w:rPr>
        <w:rFonts w:hint="default"/>
        <w:lang w:val="zh-CN" w:eastAsia="zh-CN" w:bidi="zh-CN"/>
      </w:rPr>
    </w:lvl>
    <w:lvl w:ilvl="6" w:tentative="0">
      <w:start w:val="0"/>
      <w:numFmt w:val="bullet"/>
      <w:lvlText w:val="•"/>
      <w:lvlJc w:val="left"/>
      <w:pPr>
        <w:ind w:left="6879" w:hanging="360"/>
      </w:pPr>
      <w:rPr>
        <w:rFonts w:hint="default"/>
        <w:lang w:val="zh-CN" w:eastAsia="zh-CN" w:bidi="zh-CN"/>
      </w:rPr>
    </w:lvl>
    <w:lvl w:ilvl="7" w:tentative="0">
      <w:start w:val="0"/>
      <w:numFmt w:val="bullet"/>
      <w:lvlText w:val="•"/>
      <w:lvlJc w:val="left"/>
      <w:pPr>
        <w:ind w:left="7866" w:hanging="360"/>
      </w:pPr>
      <w:rPr>
        <w:rFonts w:hint="default"/>
        <w:lang w:val="zh-CN" w:eastAsia="zh-CN" w:bidi="zh-CN"/>
      </w:rPr>
    </w:lvl>
    <w:lvl w:ilvl="8" w:tentative="0">
      <w:start w:val="0"/>
      <w:numFmt w:val="bullet"/>
      <w:lvlText w:val="•"/>
      <w:lvlJc w:val="left"/>
      <w:pPr>
        <w:ind w:left="8853" w:hanging="360"/>
      </w:pPr>
      <w:rPr>
        <w:rFonts w:hint="default"/>
        <w:lang w:val="zh-CN" w:eastAsia="zh-CN" w:bidi="zh-CN"/>
      </w:rPr>
    </w:lvl>
  </w:abstractNum>
  <w:abstractNum w:abstractNumId="69">
    <w:nsid w:val="65CD0074"/>
    <w:multiLevelType w:val="multilevel"/>
    <w:tmpl w:val="65CD0074"/>
    <w:lvl w:ilvl="0" w:tentative="0">
      <w:start w:val="1"/>
      <w:numFmt w:val="lowerLetter"/>
      <w:lvlText w:val="%1."/>
      <w:lvlJc w:val="left"/>
      <w:pPr>
        <w:ind w:left="840"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70">
    <w:nsid w:val="6EFACAA5"/>
    <w:multiLevelType w:val="singleLevel"/>
    <w:tmpl w:val="6EFACAA5"/>
    <w:lvl w:ilvl="0" w:tentative="0">
      <w:start w:val="2"/>
      <w:numFmt w:val="chineseCounting"/>
      <w:suff w:val="nothing"/>
      <w:lvlText w:val="%1、"/>
      <w:lvlJc w:val="left"/>
      <w:rPr>
        <w:rFonts w:hint="eastAsia"/>
      </w:rPr>
    </w:lvl>
  </w:abstractNum>
  <w:abstractNum w:abstractNumId="71">
    <w:nsid w:val="700FDCEF"/>
    <w:multiLevelType w:val="multilevel"/>
    <w:tmpl w:val="700FDCEF"/>
    <w:lvl w:ilvl="0" w:tentative="0">
      <w:start w:val="1"/>
      <w:numFmt w:val="lowerLetter"/>
      <w:lvlText w:val="%1."/>
      <w:lvlJc w:val="left"/>
      <w:pPr>
        <w:ind w:left="835" w:hanging="361"/>
        <w:jc w:val="left"/>
      </w:pPr>
      <w:rPr>
        <w:rFonts w:hint="default" w:ascii="微软雅黑" w:hAnsi="微软雅黑" w:eastAsia="微软雅黑" w:cs="微软雅黑"/>
        <w:w w:val="100"/>
        <w:sz w:val="22"/>
        <w:szCs w:val="22"/>
        <w:lang w:val="en-US" w:eastAsia="en-US" w:bidi="en-US"/>
      </w:rPr>
    </w:lvl>
    <w:lvl w:ilvl="1" w:tentative="0">
      <w:start w:val="1"/>
      <w:numFmt w:val="lowerRoman"/>
      <w:lvlText w:val="%2."/>
      <w:lvlJc w:val="left"/>
      <w:pPr>
        <w:ind w:left="1555" w:hanging="473"/>
        <w:jc w:val="left"/>
      </w:pPr>
      <w:rPr>
        <w:rFonts w:hint="default" w:ascii="微软雅黑" w:hAnsi="微软雅黑" w:eastAsia="微软雅黑" w:cs="微软雅黑"/>
        <w:spacing w:val="0"/>
        <w:w w:val="100"/>
        <w:sz w:val="22"/>
        <w:szCs w:val="22"/>
        <w:lang w:val="en-US" w:eastAsia="en-US" w:bidi="en-US"/>
      </w:rPr>
    </w:lvl>
    <w:lvl w:ilvl="2" w:tentative="0">
      <w:start w:val="0"/>
      <w:numFmt w:val="bullet"/>
      <w:lvlText w:val="•"/>
      <w:lvlJc w:val="left"/>
      <w:pPr>
        <w:ind w:left="2607" w:hanging="473"/>
      </w:pPr>
      <w:rPr>
        <w:rFonts w:hint="default"/>
        <w:lang w:val="en-US" w:eastAsia="en-US" w:bidi="en-US"/>
      </w:rPr>
    </w:lvl>
    <w:lvl w:ilvl="3" w:tentative="0">
      <w:start w:val="0"/>
      <w:numFmt w:val="bullet"/>
      <w:lvlText w:val="•"/>
      <w:lvlJc w:val="left"/>
      <w:pPr>
        <w:ind w:left="3654" w:hanging="473"/>
      </w:pPr>
      <w:rPr>
        <w:rFonts w:hint="default"/>
        <w:lang w:val="en-US" w:eastAsia="en-US" w:bidi="en-US"/>
      </w:rPr>
    </w:lvl>
    <w:lvl w:ilvl="4" w:tentative="0">
      <w:start w:val="0"/>
      <w:numFmt w:val="bullet"/>
      <w:lvlText w:val="•"/>
      <w:lvlJc w:val="left"/>
      <w:pPr>
        <w:ind w:left="4702" w:hanging="473"/>
      </w:pPr>
      <w:rPr>
        <w:rFonts w:hint="default"/>
        <w:lang w:val="en-US" w:eastAsia="en-US" w:bidi="en-US"/>
      </w:rPr>
    </w:lvl>
    <w:lvl w:ilvl="5" w:tentative="0">
      <w:start w:val="0"/>
      <w:numFmt w:val="bullet"/>
      <w:lvlText w:val="•"/>
      <w:lvlJc w:val="left"/>
      <w:pPr>
        <w:ind w:left="5749" w:hanging="473"/>
      </w:pPr>
      <w:rPr>
        <w:rFonts w:hint="default"/>
        <w:lang w:val="en-US" w:eastAsia="en-US" w:bidi="en-US"/>
      </w:rPr>
    </w:lvl>
    <w:lvl w:ilvl="6" w:tentative="0">
      <w:start w:val="0"/>
      <w:numFmt w:val="bullet"/>
      <w:lvlText w:val="•"/>
      <w:lvlJc w:val="left"/>
      <w:pPr>
        <w:ind w:left="6796" w:hanging="473"/>
      </w:pPr>
      <w:rPr>
        <w:rFonts w:hint="default"/>
        <w:lang w:val="en-US" w:eastAsia="en-US" w:bidi="en-US"/>
      </w:rPr>
    </w:lvl>
    <w:lvl w:ilvl="7" w:tentative="0">
      <w:start w:val="0"/>
      <w:numFmt w:val="bullet"/>
      <w:lvlText w:val="•"/>
      <w:lvlJc w:val="left"/>
      <w:pPr>
        <w:ind w:left="7844" w:hanging="473"/>
      </w:pPr>
      <w:rPr>
        <w:rFonts w:hint="default"/>
        <w:lang w:val="en-US" w:eastAsia="en-US" w:bidi="en-US"/>
      </w:rPr>
    </w:lvl>
    <w:lvl w:ilvl="8" w:tentative="0">
      <w:start w:val="0"/>
      <w:numFmt w:val="bullet"/>
      <w:lvlText w:val="•"/>
      <w:lvlJc w:val="left"/>
      <w:pPr>
        <w:ind w:left="8891" w:hanging="473"/>
      </w:pPr>
      <w:rPr>
        <w:rFonts w:hint="default"/>
        <w:lang w:val="en-US" w:eastAsia="en-US" w:bidi="en-US"/>
      </w:rPr>
    </w:lvl>
  </w:abstractNum>
  <w:abstractNum w:abstractNumId="72">
    <w:nsid w:val="72B170B3"/>
    <w:multiLevelType w:val="singleLevel"/>
    <w:tmpl w:val="72B170B3"/>
    <w:lvl w:ilvl="0" w:tentative="0">
      <w:start w:val="1"/>
      <w:numFmt w:val="decimal"/>
      <w:suff w:val="nothing"/>
      <w:lvlText w:val="%1）"/>
      <w:lvlJc w:val="left"/>
    </w:lvl>
  </w:abstractNum>
  <w:abstractNum w:abstractNumId="73">
    <w:nsid w:val="74C28B35"/>
    <w:multiLevelType w:val="multilevel"/>
    <w:tmpl w:val="74C28B35"/>
    <w:lvl w:ilvl="0" w:tentative="0">
      <w:start w:val="0"/>
      <w:numFmt w:val="bullet"/>
      <w:lvlText w:val="●"/>
      <w:lvlJc w:val="left"/>
      <w:pPr>
        <w:ind w:left="840" w:hanging="361"/>
      </w:pPr>
      <w:rPr>
        <w:rFonts w:hint="default" w:ascii="Calibri" w:hAnsi="Calibri" w:eastAsia="Calibri" w:cs="Calibri"/>
        <w:w w:val="100"/>
        <w:sz w:val="22"/>
        <w:szCs w:val="22"/>
        <w:lang w:val="en-US" w:eastAsia="en-US" w:bidi="en-US"/>
      </w:rPr>
    </w:lvl>
    <w:lvl w:ilvl="1" w:tentative="0">
      <w:start w:val="0"/>
      <w:numFmt w:val="bullet"/>
      <w:lvlText w:val="o"/>
      <w:lvlJc w:val="left"/>
      <w:pPr>
        <w:ind w:left="1560" w:hanging="360"/>
      </w:pPr>
      <w:rPr>
        <w:rFonts w:hint="default" w:ascii="Courier New" w:hAnsi="Courier New" w:eastAsia="Courier New" w:cs="Courier New"/>
        <w:w w:val="100"/>
        <w:sz w:val="22"/>
        <w:szCs w:val="22"/>
        <w:lang w:val="en-US" w:eastAsia="en-US" w:bidi="en-US"/>
      </w:rPr>
    </w:lvl>
    <w:lvl w:ilvl="2" w:tentative="0">
      <w:start w:val="0"/>
      <w:numFmt w:val="bullet"/>
      <w:lvlText w:val="•"/>
      <w:lvlJc w:val="left"/>
      <w:pPr>
        <w:ind w:left="2607" w:hanging="360"/>
      </w:pPr>
      <w:rPr>
        <w:rFonts w:hint="default"/>
        <w:lang w:val="en-US" w:eastAsia="en-US" w:bidi="en-US"/>
      </w:rPr>
    </w:lvl>
    <w:lvl w:ilvl="3" w:tentative="0">
      <w:start w:val="0"/>
      <w:numFmt w:val="bullet"/>
      <w:lvlText w:val="•"/>
      <w:lvlJc w:val="left"/>
      <w:pPr>
        <w:ind w:left="3654" w:hanging="360"/>
      </w:pPr>
      <w:rPr>
        <w:rFonts w:hint="default"/>
        <w:lang w:val="en-US" w:eastAsia="en-US" w:bidi="en-US"/>
      </w:rPr>
    </w:lvl>
    <w:lvl w:ilvl="4" w:tentative="0">
      <w:start w:val="0"/>
      <w:numFmt w:val="bullet"/>
      <w:lvlText w:val="•"/>
      <w:lvlJc w:val="left"/>
      <w:pPr>
        <w:ind w:left="4702" w:hanging="360"/>
      </w:pPr>
      <w:rPr>
        <w:rFonts w:hint="default"/>
        <w:lang w:val="en-US" w:eastAsia="en-US" w:bidi="en-US"/>
      </w:rPr>
    </w:lvl>
    <w:lvl w:ilvl="5" w:tentative="0">
      <w:start w:val="0"/>
      <w:numFmt w:val="bullet"/>
      <w:lvlText w:val="•"/>
      <w:lvlJc w:val="left"/>
      <w:pPr>
        <w:ind w:left="5749" w:hanging="360"/>
      </w:pPr>
      <w:rPr>
        <w:rFonts w:hint="default"/>
        <w:lang w:val="en-US" w:eastAsia="en-US" w:bidi="en-US"/>
      </w:rPr>
    </w:lvl>
    <w:lvl w:ilvl="6" w:tentative="0">
      <w:start w:val="0"/>
      <w:numFmt w:val="bullet"/>
      <w:lvlText w:val="•"/>
      <w:lvlJc w:val="left"/>
      <w:pPr>
        <w:ind w:left="6796" w:hanging="360"/>
      </w:pPr>
      <w:rPr>
        <w:rFonts w:hint="default"/>
        <w:lang w:val="en-US" w:eastAsia="en-US" w:bidi="en-US"/>
      </w:rPr>
    </w:lvl>
    <w:lvl w:ilvl="7" w:tentative="0">
      <w:start w:val="0"/>
      <w:numFmt w:val="bullet"/>
      <w:lvlText w:val="•"/>
      <w:lvlJc w:val="left"/>
      <w:pPr>
        <w:ind w:left="7844" w:hanging="360"/>
      </w:pPr>
      <w:rPr>
        <w:rFonts w:hint="default"/>
        <w:lang w:val="en-US" w:eastAsia="en-US" w:bidi="en-US"/>
      </w:rPr>
    </w:lvl>
    <w:lvl w:ilvl="8" w:tentative="0">
      <w:start w:val="0"/>
      <w:numFmt w:val="bullet"/>
      <w:lvlText w:val="•"/>
      <w:lvlJc w:val="left"/>
      <w:pPr>
        <w:ind w:left="8891" w:hanging="360"/>
      </w:pPr>
      <w:rPr>
        <w:rFonts w:hint="default"/>
        <w:lang w:val="en-US" w:eastAsia="en-US" w:bidi="en-US"/>
      </w:rPr>
    </w:lvl>
  </w:abstractNum>
  <w:abstractNum w:abstractNumId="74">
    <w:nsid w:val="77633216"/>
    <w:multiLevelType w:val="multilevel"/>
    <w:tmpl w:val="77633216"/>
    <w:lvl w:ilvl="0" w:tentative="0">
      <w:start w:val="1"/>
      <w:numFmt w:val="lowerLetter"/>
      <w:lvlText w:val="%1."/>
      <w:lvlJc w:val="left"/>
      <w:pPr>
        <w:ind w:left="835" w:hanging="361"/>
        <w:jc w:val="left"/>
      </w:pPr>
      <w:rPr>
        <w:rFonts w:hint="default" w:ascii="微软雅黑" w:hAnsi="微软雅黑" w:eastAsia="微软雅黑" w:cs="微软雅黑"/>
        <w:w w:val="100"/>
        <w:sz w:val="22"/>
        <w:szCs w:val="22"/>
        <w:lang w:val="en-US" w:eastAsia="en-US" w:bidi="en-US"/>
      </w:rPr>
    </w:lvl>
    <w:lvl w:ilvl="1" w:tentative="0">
      <w:start w:val="0"/>
      <w:numFmt w:val="bullet"/>
      <w:lvlText w:val="•"/>
      <w:lvlJc w:val="left"/>
      <w:pPr>
        <w:ind w:left="1854" w:hanging="361"/>
      </w:pPr>
      <w:rPr>
        <w:rFonts w:hint="default"/>
        <w:lang w:val="en-US" w:eastAsia="en-US" w:bidi="en-US"/>
      </w:rPr>
    </w:lvl>
    <w:lvl w:ilvl="2" w:tentative="0">
      <w:start w:val="0"/>
      <w:numFmt w:val="bullet"/>
      <w:lvlText w:val="•"/>
      <w:lvlJc w:val="left"/>
      <w:pPr>
        <w:ind w:left="2869" w:hanging="361"/>
      </w:pPr>
      <w:rPr>
        <w:rFonts w:hint="default"/>
        <w:lang w:val="en-US" w:eastAsia="en-US" w:bidi="en-US"/>
      </w:rPr>
    </w:lvl>
    <w:lvl w:ilvl="3" w:tentative="0">
      <w:start w:val="0"/>
      <w:numFmt w:val="bullet"/>
      <w:lvlText w:val="•"/>
      <w:lvlJc w:val="left"/>
      <w:pPr>
        <w:ind w:left="3883" w:hanging="361"/>
      </w:pPr>
      <w:rPr>
        <w:rFonts w:hint="default"/>
        <w:lang w:val="en-US" w:eastAsia="en-US" w:bidi="en-US"/>
      </w:rPr>
    </w:lvl>
    <w:lvl w:ilvl="4" w:tentative="0">
      <w:start w:val="0"/>
      <w:numFmt w:val="bullet"/>
      <w:lvlText w:val="•"/>
      <w:lvlJc w:val="left"/>
      <w:pPr>
        <w:ind w:left="4898" w:hanging="361"/>
      </w:pPr>
      <w:rPr>
        <w:rFonts w:hint="default"/>
        <w:lang w:val="en-US" w:eastAsia="en-US" w:bidi="en-US"/>
      </w:rPr>
    </w:lvl>
    <w:lvl w:ilvl="5" w:tentative="0">
      <w:start w:val="0"/>
      <w:numFmt w:val="bullet"/>
      <w:lvlText w:val="•"/>
      <w:lvlJc w:val="left"/>
      <w:pPr>
        <w:ind w:left="5913" w:hanging="361"/>
      </w:pPr>
      <w:rPr>
        <w:rFonts w:hint="default"/>
        <w:lang w:val="en-US" w:eastAsia="en-US" w:bidi="en-US"/>
      </w:rPr>
    </w:lvl>
    <w:lvl w:ilvl="6" w:tentative="0">
      <w:start w:val="0"/>
      <w:numFmt w:val="bullet"/>
      <w:lvlText w:val="•"/>
      <w:lvlJc w:val="left"/>
      <w:pPr>
        <w:ind w:left="6927" w:hanging="361"/>
      </w:pPr>
      <w:rPr>
        <w:rFonts w:hint="default"/>
        <w:lang w:val="en-US" w:eastAsia="en-US" w:bidi="en-US"/>
      </w:rPr>
    </w:lvl>
    <w:lvl w:ilvl="7" w:tentative="0">
      <w:start w:val="0"/>
      <w:numFmt w:val="bullet"/>
      <w:lvlText w:val="•"/>
      <w:lvlJc w:val="left"/>
      <w:pPr>
        <w:ind w:left="7942" w:hanging="361"/>
      </w:pPr>
      <w:rPr>
        <w:rFonts w:hint="default"/>
        <w:lang w:val="en-US" w:eastAsia="en-US" w:bidi="en-US"/>
      </w:rPr>
    </w:lvl>
    <w:lvl w:ilvl="8" w:tentative="0">
      <w:start w:val="0"/>
      <w:numFmt w:val="bullet"/>
      <w:lvlText w:val="•"/>
      <w:lvlJc w:val="left"/>
      <w:pPr>
        <w:ind w:left="8957" w:hanging="361"/>
      </w:pPr>
      <w:rPr>
        <w:rFonts w:hint="default"/>
        <w:lang w:val="en-US" w:eastAsia="en-US" w:bidi="en-US"/>
      </w:rPr>
    </w:lvl>
  </w:abstractNum>
  <w:abstractNum w:abstractNumId="75">
    <w:nsid w:val="77ECEA79"/>
    <w:multiLevelType w:val="multilevel"/>
    <w:tmpl w:val="77ECEA79"/>
    <w:lvl w:ilvl="0" w:tentative="0">
      <w:start w:val="1"/>
      <w:numFmt w:val="lowerLetter"/>
      <w:lvlText w:val="%1."/>
      <w:lvlJc w:val="left"/>
      <w:pPr>
        <w:ind w:left="960" w:hanging="360"/>
        <w:jc w:val="left"/>
      </w:pPr>
      <w:rPr>
        <w:rFonts w:hint="default" w:ascii="Arial" w:hAnsi="Arial" w:eastAsia="Arial" w:cs="Arial"/>
        <w:spacing w:val="-1"/>
        <w:w w:val="100"/>
        <w:sz w:val="22"/>
        <w:szCs w:val="22"/>
        <w:lang w:val="zh-CN" w:eastAsia="zh-CN" w:bidi="zh-CN"/>
      </w:rPr>
    </w:lvl>
    <w:lvl w:ilvl="1" w:tentative="0">
      <w:start w:val="0"/>
      <w:numFmt w:val="bullet"/>
      <w:lvlText w:val="•"/>
      <w:lvlJc w:val="left"/>
      <w:pPr>
        <w:ind w:left="1946" w:hanging="360"/>
      </w:pPr>
      <w:rPr>
        <w:rFonts w:hint="default"/>
        <w:lang w:val="zh-CN" w:eastAsia="zh-CN" w:bidi="zh-CN"/>
      </w:rPr>
    </w:lvl>
    <w:lvl w:ilvl="2" w:tentative="0">
      <w:start w:val="0"/>
      <w:numFmt w:val="bullet"/>
      <w:lvlText w:val="•"/>
      <w:lvlJc w:val="left"/>
      <w:pPr>
        <w:ind w:left="2933" w:hanging="360"/>
      </w:pPr>
      <w:rPr>
        <w:rFonts w:hint="default"/>
        <w:lang w:val="zh-CN" w:eastAsia="zh-CN" w:bidi="zh-CN"/>
      </w:rPr>
    </w:lvl>
    <w:lvl w:ilvl="3" w:tentative="0">
      <w:start w:val="0"/>
      <w:numFmt w:val="bullet"/>
      <w:lvlText w:val="•"/>
      <w:lvlJc w:val="left"/>
      <w:pPr>
        <w:ind w:left="3919" w:hanging="360"/>
      </w:pPr>
      <w:rPr>
        <w:rFonts w:hint="default"/>
        <w:lang w:val="zh-CN" w:eastAsia="zh-CN" w:bidi="zh-CN"/>
      </w:rPr>
    </w:lvl>
    <w:lvl w:ilvl="4" w:tentative="0">
      <w:start w:val="0"/>
      <w:numFmt w:val="bullet"/>
      <w:lvlText w:val="•"/>
      <w:lvlJc w:val="left"/>
      <w:pPr>
        <w:ind w:left="4906" w:hanging="360"/>
      </w:pPr>
      <w:rPr>
        <w:rFonts w:hint="default"/>
        <w:lang w:val="zh-CN" w:eastAsia="zh-CN" w:bidi="zh-CN"/>
      </w:rPr>
    </w:lvl>
    <w:lvl w:ilvl="5" w:tentative="0">
      <w:start w:val="0"/>
      <w:numFmt w:val="bullet"/>
      <w:lvlText w:val="•"/>
      <w:lvlJc w:val="left"/>
      <w:pPr>
        <w:ind w:left="5893" w:hanging="360"/>
      </w:pPr>
      <w:rPr>
        <w:rFonts w:hint="default"/>
        <w:lang w:val="zh-CN" w:eastAsia="zh-CN" w:bidi="zh-CN"/>
      </w:rPr>
    </w:lvl>
    <w:lvl w:ilvl="6" w:tentative="0">
      <w:start w:val="0"/>
      <w:numFmt w:val="bullet"/>
      <w:lvlText w:val="•"/>
      <w:lvlJc w:val="left"/>
      <w:pPr>
        <w:ind w:left="6879" w:hanging="360"/>
      </w:pPr>
      <w:rPr>
        <w:rFonts w:hint="default"/>
        <w:lang w:val="zh-CN" w:eastAsia="zh-CN" w:bidi="zh-CN"/>
      </w:rPr>
    </w:lvl>
    <w:lvl w:ilvl="7" w:tentative="0">
      <w:start w:val="0"/>
      <w:numFmt w:val="bullet"/>
      <w:lvlText w:val="•"/>
      <w:lvlJc w:val="left"/>
      <w:pPr>
        <w:ind w:left="7866" w:hanging="360"/>
      </w:pPr>
      <w:rPr>
        <w:rFonts w:hint="default"/>
        <w:lang w:val="zh-CN" w:eastAsia="zh-CN" w:bidi="zh-CN"/>
      </w:rPr>
    </w:lvl>
    <w:lvl w:ilvl="8" w:tentative="0">
      <w:start w:val="0"/>
      <w:numFmt w:val="bullet"/>
      <w:lvlText w:val="•"/>
      <w:lvlJc w:val="left"/>
      <w:pPr>
        <w:ind w:left="8853" w:hanging="360"/>
      </w:pPr>
      <w:rPr>
        <w:rFonts w:hint="default"/>
        <w:lang w:val="zh-CN" w:eastAsia="zh-CN" w:bidi="zh-CN"/>
      </w:rPr>
    </w:lvl>
  </w:abstractNum>
  <w:abstractNum w:abstractNumId="76">
    <w:nsid w:val="79AA4FA4"/>
    <w:multiLevelType w:val="multilevel"/>
    <w:tmpl w:val="79AA4FA4"/>
    <w:lvl w:ilvl="0" w:tentative="0">
      <w:start w:val="1"/>
      <w:numFmt w:val="lowerLetter"/>
      <w:lvlText w:val="%1."/>
      <w:lvlJc w:val="left"/>
      <w:pPr>
        <w:ind w:left="960" w:hanging="360"/>
        <w:jc w:val="left"/>
      </w:pPr>
      <w:rPr>
        <w:rFonts w:hint="default" w:ascii="Arial" w:hAnsi="Arial" w:eastAsia="Arial" w:cs="Arial"/>
        <w:spacing w:val="-1"/>
        <w:w w:val="100"/>
        <w:sz w:val="22"/>
        <w:szCs w:val="22"/>
        <w:lang w:val="zh-CN" w:eastAsia="zh-CN" w:bidi="zh-CN"/>
      </w:rPr>
    </w:lvl>
    <w:lvl w:ilvl="1" w:tentative="0">
      <w:start w:val="1"/>
      <w:numFmt w:val="lowerRoman"/>
      <w:lvlText w:val="%2."/>
      <w:lvlJc w:val="left"/>
      <w:pPr>
        <w:ind w:left="1320" w:hanging="471"/>
        <w:jc w:val="left"/>
      </w:pPr>
      <w:rPr>
        <w:rFonts w:hint="default" w:ascii="Arial" w:hAnsi="Arial" w:eastAsia="Arial" w:cs="Arial"/>
        <w:spacing w:val="-2"/>
        <w:w w:val="100"/>
        <w:sz w:val="22"/>
        <w:szCs w:val="22"/>
        <w:lang w:val="zh-CN" w:eastAsia="zh-CN" w:bidi="zh-CN"/>
      </w:rPr>
    </w:lvl>
    <w:lvl w:ilvl="2" w:tentative="0">
      <w:start w:val="0"/>
      <w:numFmt w:val="bullet"/>
      <w:lvlText w:val="•"/>
      <w:lvlJc w:val="left"/>
      <w:pPr>
        <w:ind w:left="2376" w:hanging="471"/>
      </w:pPr>
      <w:rPr>
        <w:rFonts w:hint="default"/>
        <w:lang w:val="zh-CN" w:eastAsia="zh-CN" w:bidi="zh-CN"/>
      </w:rPr>
    </w:lvl>
    <w:lvl w:ilvl="3" w:tentative="0">
      <w:start w:val="0"/>
      <w:numFmt w:val="bullet"/>
      <w:lvlText w:val="•"/>
      <w:lvlJc w:val="left"/>
      <w:pPr>
        <w:ind w:left="3432" w:hanging="471"/>
      </w:pPr>
      <w:rPr>
        <w:rFonts w:hint="default"/>
        <w:lang w:val="zh-CN" w:eastAsia="zh-CN" w:bidi="zh-CN"/>
      </w:rPr>
    </w:lvl>
    <w:lvl w:ilvl="4" w:tentative="0">
      <w:start w:val="0"/>
      <w:numFmt w:val="bullet"/>
      <w:lvlText w:val="•"/>
      <w:lvlJc w:val="left"/>
      <w:pPr>
        <w:ind w:left="4488" w:hanging="471"/>
      </w:pPr>
      <w:rPr>
        <w:rFonts w:hint="default"/>
        <w:lang w:val="zh-CN" w:eastAsia="zh-CN" w:bidi="zh-CN"/>
      </w:rPr>
    </w:lvl>
    <w:lvl w:ilvl="5" w:tentative="0">
      <w:start w:val="0"/>
      <w:numFmt w:val="bullet"/>
      <w:lvlText w:val="•"/>
      <w:lvlJc w:val="left"/>
      <w:pPr>
        <w:ind w:left="5545" w:hanging="471"/>
      </w:pPr>
      <w:rPr>
        <w:rFonts w:hint="default"/>
        <w:lang w:val="zh-CN" w:eastAsia="zh-CN" w:bidi="zh-CN"/>
      </w:rPr>
    </w:lvl>
    <w:lvl w:ilvl="6" w:tentative="0">
      <w:start w:val="0"/>
      <w:numFmt w:val="bullet"/>
      <w:lvlText w:val="•"/>
      <w:lvlJc w:val="left"/>
      <w:pPr>
        <w:ind w:left="6601" w:hanging="471"/>
      </w:pPr>
      <w:rPr>
        <w:rFonts w:hint="default"/>
        <w:lang w:val="zh-CN" w:eastAsia="zh-CN" w:bidi="zh-CN"/>
      </w:rPr>
    </w:lvl>
    <w:lvl w:ilvl="7" w:tentative="0">
      <w:start w:val="0"/>
      <w:numFmt w:val="bullet"/>
      <w:lvlText w:val="•"/>
      <w:lvlJc w:val="left"/>
      <w:pPr>
        <w:ind w:left="7657" w:hanging="471"/>
      </w:pPr>
      <w:rPr>
        <w:rFonts w:hint="default"/>
        <w:lang w:val="zh-CN" w:eastAsia="zh-CN" w:bidi="zh-CN"/>
      </w:rPr>
    </w:lvl>
    <w:lvl w:ilvl="8" w:tentative="0">
      <w:start w:val="0"/>
      <w:numFmt w:val="bullet"/>
      <w:lvlText w:val="•"/>
      <w:lvlJc w:val="left"/>
      <w:pPr>
        <w:ind w:left="8713" w:hanging="471"/>
      </w:pPr>
      <w:rPr>
        <w:rFonts w:hint="default"/>
        <w:lang w:val="zh-CN" w:eastAsia="zh-CN" w:bidi="zh-CN"/>
      </w:rPr>
    </w:lvl>
  </w:abstractNum>
  <w:abstractNum w:abstractNumId="77">
    <w:nsid w:val="7C246926"/>
    <w:multiLevelType w:val="multilevel"/>
    <w:tmpl w:val="7C246926"/>
    <w:lvl w:ilvl="0" w:tentative="0">
      <w:start w:val="1"/>
      <w:numFmt w:val="decimal"/>
      <w:lvlText w:val="%1."/>
      <w:lvlJc w:val="left"/>
      <w:pPr>
        <w:ind w:left="960" w:hanging="360"/>
        <w:jc w:val="left"/>
      </w:pPr>
      <w:rPr>
        <w:rFonts w:hint="default" w:ascii="Arial" w:hAnsi="Arial" w:eastAsia="Arial" w:cs="Arial"/>
        <w:color w:val="201D1E"/>
        <w:spacing w:val="-1"/>
        <w:w w:val="100"/>
        <w:sz w:val="22"/>
        <w:szCs w:val="22"/>
        <w:lang w:val="zh-CN" w:eastAsia="zh-CN" w:bidi="zh-CN"/>
      </w:rPr>
    </w:lvl>
    <w:lvl w:ilvl="1" w:tentative="0">
      <w:start w:val="1"/>
      <w:numFmt w:val="lowerRoman"/>
      <w:lvlText w:val="%2."/>
      <w:lvlJc w:val="left"/>
      <w:pPr>
        <w:ind w:left="910" w:hanging="173"/>
        <w:jc w:val="left"/>
      </w:pPr>
      <w:rPr>
        <w:rFonts w:hint="default" w:ascii="Arial" w:hAnsi="Arial" w:eastAsia="Arial" w:cs="Arial"/>
        <w:color w:val="201D1E"/>
        <w:spacing w:val="-2"/>
        <w:w w:val="100"/>
        <w:sz w:val="22"/>
        <w:szCs w:val="22"/>
        <w:lang w:val="zh-CN" w:eastAsia="zh-CN" w:bidi="zh-CN"/>
      </w:rPr>
    </w:lvl>
    <w:lvl w:ilvl="2" w:tentative="0">
      <w:start w:val="0"/>
      <w:numFmt w:val="bullet"/>
      <w:lvlText w:val="•"/>
      <w:lvlJc w:val="left"/>
      <w:pPr>
        <w:ind w:left="2056" w:hanging="173"/>
      </w:pPr>
      <w:rPr>
        <w:rFonts w:hint="default"/>
        <w:lang w:val="zh-CN" w:eastAsia="zh-CN" w:bidi="zh-CN"/>
      </w:rPr>
    </w:lvl>
    <w:lvl w:ilvl="3" w:tentative="0">
      <w:start w:val="0"/>
      <w:numFmt w:val="bullet"/>
      <w:lvlText w:val="•"/>
      <w:lvlJc w:val="left"/>
      <w:pPr>
        <w:ind w:left="3152" w:hanging="173"/>
      </w:pPr>
      <w:rPr>
        <w:rFonts w:hint="default"/>
        <w:lang w:val="zh-CN" w:eastAsia="zh-CN" w:bidi="zh-CN"/>
      </w:rPr>
    </w:lvl>
    <w:lvl w:ilvl="4" w:tentative="0">
      <w:start w:val="0"/>
      <w:numFmt w:val="bullet"/>
      <w:lvlText w:val="•"/>
      <w:lvlJc w:val="left"/>
      <w:pPr>
        <w:ind w:left="4248" w:hanging="173"/>
      </w:pPr>
      <w:rPr>
        <w:rFonts w:hint="default"/>
        <w:lang w:val="zh-CN" w:eastAsia="zh-CN" w:bidi="zh-CN"/>
      </w:rPr>
    </w:lvl>
    <w:lvl w:ilvl="5" w:tentative="0">
      <w:start w:val="0"/>
      <w:numFmt w:val="bullet"/>
      <w:lvlText w:val="•"/>
      <w:lvlJc w:val="left"/>
      <w:pPr>
        <w:ind w:left="5345" w:hanging="173"/>
      </w:pPr>
      <w:rPr>
        <w:rFonts w:hint="default"/>
        <w:lang w:val="zh-CN" w:eastAsia="zh-CN" w:bidi="zh-CN"/>
      </w:rPr>
    </w:lvl>
    <w:lvl w:ilvl="6" w:tentative="0">
      <w:start w:val="0"/>
      <w:numFmt w:val="bullet"/>
      <w:lvlText w:val="•"/>
      <w:lvlJc w:val="left"/>
      <w:pPr>
        <w:ind w:left="6441" w:hanging="173"/>
      </w:pPr>
      <w:rPr>
        <w:rFonts w:hint="default"/>
        <w:lang w:val="zh-CN" w:eastAsia="zh-CN" w:bidi="zh-CN"/>
      </w:rPr>
    </w:lvl>
    <w:lvl w:ilvl="7" w:tentative="0">
      <w:start w:val="0"/>
      <w:numFmt w:val="bullet"/>
      <w:lvlText w:val="•"/>
      <w:lvlJc w:val="left"/>
      <w:pPr>
        <w:ind w:left="7537" w:hanging="173"/>
      </w:pPr>
      <w:rPr>
        <w:rFonts w:hint="default"/>
        <w:lang w:val="zh-CN" w:eastAsia="zh-CN" w:bidi="zh-CN"/>
      </w:rPr>
    </w:lvl>
    <w:lvl w:ilvl="8" w:tentative="0">
      <w:start w:val="0"/>
      <w:numFmt w:val="bullet"/>
      <w:lvlText w:val="•"/>
      <w:lvlJc w:val="left"/>
      <w:pPr>
        <w:ind w:left="8633" w:hanging="173"/>
      </w:pPr>
      <w:rPr>
        <w:rFonts w:hint="default"/>
        <w:lang w:val="zh-CN" w:eastAsia="zh-CN" w:bidi="zh-CN"/>
      </w:rPr>
    </w:lvl>
  </w:abstractNum>
  <w:abstractNum w:abstractNumId="78">
    <w:nsid w:val="7DEC2089"/>
    <w:multiLevelType w:val="multilevel"/>
    <w:tmpl w:val="7DEC2089"/>
    <w:lvl w:ilvl="0" w:tentative="0">
      <w:start w:val="1"/>
      <w:numFmt w:val="lowerLetter"/>
      <w:lvlText w:val="%1."/>
      <w:lvlJc w:val="left"/>
      <w:pPr>
        <w:ind w:left="960" w:hanging="360"/>
        <w:jc w:val="left"/>
      </w:pPr>
      <w:rPr>
        <w:rFonts w:hint="default" w:ascii="Arial" w:hAnsi="Arial" w:eastAsia="Arial" w:cs="Arial"/>
        <w:color w:val="201D1E"/>
        <w:spacing w:val="-1"/>
        <w:w w:val="100"/>
        <w:sz w:val="22"/>
        <w:szCs w:val="22"/>
        <w:lang w:val="zh-CN" w:eastAsia="zh-CN" w:bidi="zh-CN"/>
      </w:rPr>
    </w:lvl>
    <w:lvl w:ilvl="1" w:tentative="0">
      <w:start w:val="0"/>
      <w:numFmt w:val="bullet"/>
      <w:lvlText w:val="•"/>
      <w:lvlJc w:val="left"/>
      <w:pPr>
        <w:ind w:left="1946" w:hanging="360"/>
      </w:pPr>
      <w:rPr>
        <w:rFonts w:hint="default"/>
        <w:lang w:val="zh-CN" w:eastAsia="zh-CN" w:bidi="zh-CN"/>
      </w:rPr>
    </w:lvl>
    <w:lvl w:ilvl="2" w:tentative="0">
      <w:start w:val="0"/>
      <w:numFmt w:val="bullet"/>
      <w:lvlText w:val="•"/>
      <w:lvlJc w:val="left"/>
      <w:pPr>
        <w:ind w:left="2933" w:hanging="360"/>
      </w:pPr>
      <w:rPr>
        <w:rFonts w:hint="default"/>
        <w:lang w:val="zh-CN" w:eastAsia="zh-CN" w:bidi="zh-CN"/>
      </w:rPr>
    </w:lvl>
    <w:lvl w:ilvl="3" w:tentative="0">
      <w:start w:val="0"/>
      <w:numFmt w:val="bullet"/>
      <w:lvlText w:val="•"/>
      <w:lvlJc w:val="left"/>
      <w:pPr>
        <w:ind w:left="3919" w:hanging="360"/>
      </w:pPr>
      <w:rPr>
        <w:rFonts w:hint="default"/>
        <w:lang w:val="zh-CN" w:eastAsia="zh-CN" w:bidi="zh-CN"/>
      </w:rPr>
    </w:lvl>
    <w:lvl w:ilvl="4" w:tentative="0">
      <w:start w:val="0"/>
      <w:numFmt w:val="bullet"/>
      <w:lvlText w:val="•"/>
      <w:lvlJc w:val="left"/>
      <w:pPr>
        <w:ind w:left="4906" w:hanging="360"/>
      </w:pPr>
      <w:rPr>
        <w:rFonts w:hint="default"/>
        <w:lang w:val="zh-CN" w:eastAsia="zh-CN" w:bidi="zh-CN"/>
      </w:rPr>
    </w:lvl>
    <w:lvl w:ilvl="5" w:tentative="0">
      <w:start w:val="0"/>
      <w:numFmt w:val="bullet"/>
      <w:lvlText w:val="•"/>
      <w:lvlJc w:val="left"/>
      <w:pPr>
        <w:ind w:left="5893" w:hanging="360"/>
      </w:pPr>
      <w:rPr>
        <w:rFonts w:hint="default"/>
        <w:lang w:val="zh-CN" w:eastAsia="zh-CN" w:bidi="zh-CN"/>
      </w:rPr>
    </w:lvl>
    <w:lvl w:ilvl="6" w:tentative="0">
      <w:start w:val="0"/>
      <w:numFmt w:val="bullet"/>
      <w:lvlText w:val="•"/>
      <w:lvlJc w:val="left"/>
      <w:pPr>
        <w:ind w:left="6879" w:hanging="360"/>
      </w:pPr>
      <w:rPr>
        <w:rFonts w:hint="default"/>
        <w:lang w:val="zh-CN" w:eastAsia="zh-CN" w:bidi="zh-CN"/>
      </w:rPr>
    </w:lvl>
    <w:lvl w:ilvl="7" w:tentative="0">
      <w:start w:val="0"/>
      <w:numFmt w:val="bullet"/>
      <w:lvlText w:val="•"/>
      <w:lvlJc w:val="left"/>
      <w:pPr>
        <w:ind w:left="7866" w:hanging="360"/>
      </w:pPr>
      <w:rPr>
        <w:rFonts w:hint="default"/>
        <w:lang w:val="zh-CN" w:eastAsia="zh-CN" w:bidi="zh-CN"/>
      </w:rPr>
    </w:lvl>
    <w:lvl w:ilvl="8" w:tentative="0">
      <w:start w:val="0"/>
      <w:numFmt w:val="bullet"/>
      <w:lvlText w:val="•"/>
      <w:lvlJc w:val="left"/>
      <w:pPr>
        <w:ind w:left="8853" w:hanging="360"/>
      </w:pPr>
      <w:rPr>
        <w:rFonts w:hint="default"/>
        <w:lang w:val="zh-CN" w:eastAsia="zh-CN" w:bidi="zh-CN"/>
      </w:rPr>
    </w:lvl>
  </w:abstractNum>
  <w:num w:numId="1">
    <w:abstractNumId w:val="73"/>
  </w:num>
  <w:num w:numId="2">
    <w:abstractNumId w:val="60"/>
  </w:num>
  <w:num w:numId="3">
    <w:abstractNumId w:val="41"/>
  </w:num>
  <w:num w:numId="4">
    <w:abstractNumId w:val="54"/>
  </w:num>
  <w:num w:numId="5">
    <w:abstractNumId w:val="69"/>
  </w:num>
  <w:num w:numId="6">
    <w:abstractNumId w:val="38"/>
  </w:num>
  <w:num w:numId="7">
    <w:abstractNumId w:val="39"/>
  </w:num>
  <w:num w:numId="8">
    <w:abstractNumId w:val="24"/>
  </w:num>
  <w:num w:numId="9">
    <w:abstractNumId w:val="46"/>
  </w:num>
  <w:num w:numId="10">
    <w:abstractNumId w:val="32"/>
  </w:num>
  <w:num w:numId="11">
    <w:abstractNumId w:val="48"/>
  </w:num>
  <w:num w:numId="12">
    <w:abstractNumId w:val="17"/>
  </w:num>
  <w:num w:numId="13">
    <w:abstractNumId w:val="57"/>
  </w:num>
  <w:num w:numId="14">
    <w:abstractNumId w:val="40"/>
  </w:num>
  <w:num w:numId="15">
    <w:abstractNumId w:val="37"/>
  </w:num>
  <w:num w:numId="16">
    <w:abstractNumId w:val="21"/>
  </w:num>
  <w:num w:numId="17">
    <w:abstractNumId w:val="42"/>
  </w:num>
  <w:num w:numId="18">
    <w:abstractNumId w:val="16"/>
  </w:num>
  <w:num w:numId="19">
    <w:abstractNumId w:val="56"/>
  </w:num>
  <w:num w:numId="20">
    <w:abstractNumId w:val="12"/>
  </w:num>
  <w:num w:numId="21">
    <w:abstractNumId w:val="52"/>
  </w:num>
  <w:num w:numId="22">
    <w:abstractNumId w:val="35"/>
  </w:num>
  <w:num w:numId="23">
    <w:abstractNumId w:val="4"/>
  </w:num>
  <w:num w:numId="24">
    <w:abstractNumId w:val="44"/>
  </w:num>
  <w:num w:numId="25">
    <w:abstractNumId w:val="71"/>
  </w:num>
  <w:num w:numId="26">
    <w:abstractNumId w:val="30"/>
  </w:num>
  <w:num w:numId="27">
    <w:abstractNumId w:val="22"/>
  </w:num>
  <w:num w:numId="28">
    <w:abstractNumId w:val="10"/>
  </w:num>
  <w:num w:numId="29">
    <w:abstractNumId w:val="74"/>
  </w:num>
  <w:num w:numId="30">
    <w:abstractNumId w:val="26"/>
  </w:num>
  <w:num w:numId="31">
    <w:abstractNumId w:val="18"/>
  </w:num>
  <w:num w:numId="32">
    <w:abstractNumId w:val="51"/>
  </w:num>
  <w:num w:numId="33">
    <w:abstractNumId w:val="31"/>
  </w:num>
  <w:num w:numId="34">
    <w:abstractNumId w:val="7"/>
  </w:num>
  <w:num w:numId="35">
    <w:abstractNumId w:val="64"/>
  </w:num>
  <w:num w:numId="36">
    <w:abstractNumId w:val="19"/>
  </w:num>
  <w:num w:numId="37">
    <w:abstractNumId w:val="14"/>
  </w:num>
  <w:num w:numId="38">
    <w:abstractNumId w:val="6"/>
  </w:num>
  <w:num w:numId="39">
    <w:abstractNumId w:val="9"/>
  </w:num>
  <w:num w:numId="40">
    <w:abstractNumId w:val="13"/>
  </w:num>
  <w:num w:numId="41">
    <w:abstractNumId w:val="53"/>
  </w:num>
  <w:num w:numId="42">
    <w:abstractNumId w:val="65"/>
  </w:num>
  <w:num w:numId="43">
    <w:abstractNumId w:val="61"/>
  </w:num>
  <w:num w:numId="44">
    <w:abstractNumId w:val="33"/>
  </w:num>
  <w:num w:numId="45">
    <w:abstractNumId w:val="50"/>
  </w:num>
  <w:num w:numId="46">
    <w:abstractNumId w:val="27"/>
  </w:num>
  <w:num w:numId="47">
    <w:abstractNumId w:val="25"/>
  </w:num>
  <w:num w:numId="48">
    <w:abstractNumId w:val="8"/>
  </w:num>
  <w:num w:numId="49">
    <w:abstractNumId w:val="59"/>
  </w:num>
  <w:num w:numId="50">
    <w:abstractNumId w:val="67"/>
  </w:num>
  <w:num w:numId="51">
    <w:abstractNumId w:val="58"/>
  </w:num>
  <w:num w:numId="52">
    <w:abstractNumId w:val="15"/>
  </w:num>
  <w:num w:numId="53">
    <w:abstractNumId w:val="23"/>
  </w:num>
  <w:num w:numId="54">
    <w:abstractNumId w:val="77"/>
  </w:num>
  <w:num w:numId="55">
    <w:abstractNumId w:val="75"/>
  </w:num>
  <w:num w:numId="56">
    <w:abstractNumId w:val="20"/>
  </w:num>
  <w:num w:numId="57">
    <w:abstractNumId w:val="68"/>
  </w:num>
  <w:num w:numId="58">
    <w:abstractNumId w:val="5"/>
  </w:num>
  <w:num w:numId="59">
    <w:abstractNumId w:val="55"/>
  </w:num>
  <w:num w:numId="60">
    <w:abstractNumId w:val="2"/>
  </w:num>
  <w:num w:numId="61">
    <w:abstractNumId w:val="63"/>
  </w:num>
  <w:num w:numId="62">
    <w:abstractNumId w:val="78"/>
  </w:num>
  <w:num w:numId="63">
    <w:abstractNumId w:val="0"/>
  </w:num>
  <w:num w:numId="64">
    <w:abstractNumId w:val="49"/>
  </w:num>
  <w:num w:numId="65">
    <w:abstractNumId w:val="34"/>
  </w:num>
  <w:num w:numId="66">
    <w:abstractNumId w:val="28"/>
  </w:num>
  <w:num w:numId="67">
    <w:abstractNumId w:val="76"/>
  </w:num>
  <w:num w:numId="68">
    <w:abstractNumId w:val="66"/>
  </w:num>
  <w:num w:numId="69">
    <w:abstractNumId w:val="1"/>
  </w:num>
  <w:num w:numId="70">
    <w:abstractNumId w:val="45"/>
  </w:num>
  <w:num w:numId="71">
    <w:abstractNumId w:val="43"/>
  </w:num>
  <w:num w:numId="72">
    <w:abstractNumId w:val="11"/>
  </w:num>
  <w:num w:numId="73">
    <w:abstractNumId w:val="29"/>
  </w:num>
  <w:num w:numId="74">
    <w:abstractNumId w:val="70"/>
  </w:num>
  <w:num w:numId="75">
    <w:abstractNumId w:val="36"/>
  </w:num>
  <w:num w:numId="76">
    <w:abstractNumId w:val="47"/>
  </w:num>
  <w:num w:numId="77">
    <w:abstractNumId w:val="3"/>
  </w:num>
  <w:num w:numId="78">
    <w:abstractNumId w:val="72"/>
  </w:num>
  <w:num w:numId="79">
    <w:abstractNumId w:val="6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documentProtection w:enforcement="0"/>
  <w:defaultTabStop w:val="420"/>
  <w:drawingGridHorizontalSpacing w:val="210"/>
  <w:drawingGridVerticalSpacing w:val="-794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E4MGQxYTdkMjRhMmVmMTViNDA2YmRhZjlmMjU3NWQifQ=="/>
  </w:docVars>
  <w:rsids>
    <w:rsidRoot w:val="3C436DB0"/>
    <w:rsid w:val="00513FAB"/>
    <w:rsid w:val="0055606A"/>
    <w:rsid w:val="00D12CF3"/>
    <w:rsid w:val="02526A0F"/>
    <w:rsid w:val="04F220C4"/>
    <w:rsid w:val="04F8380C"/>
    <w:rsid w:val="0B1D0290"/>
    <w:rsid w:val="19EE2A43"/>
    <w:rsid w:val="1EC54BCD"/>
    <w:rsid w:val="2B140BDD"/>
    <w:rsid w:val="300148BF"/>
    <w:rsid w:val="3C436DB0"/>
    <w:rsid w:val="3D913562"/>
    <w:rsid w:val="408C56D1"/>
    <w:rsid w:val="417F0B65"/>
    <w:rsid w:val="45CB5120"/>
    <w:rsid w:val="49C91940"/>
    <w:rsid w:val="53D74C3B"/>
    <w:rsid w:val="557E40DB"/>
    <w:rsid w:val="5CE46DB3"/>
    <w:rsid w:val="5FA8531E"/>
    <w:rsid w:val="615550BA"/>
    <w:rsid w:val="71360B77"/>
    <w:rsid w:val="71AC17FC"/>
    <w:rsid w:val="7B8D2D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nhideWhenUsed="0"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2"/>
    <w:basedOn w:val="1"/>
    <w:next w:val="1"/>
    <w:unhideWhenUsed/>
    <w:qFormat/>
    <w:uiPriority w:val="9"/>
    <w:pPr>
      <w:spacing w:before="50" w:beforeLines="50" w:after="50" w:afterLines="50" w:line="360" w:lineRule="exact"/>
      <w:ind w:firstLine="600" w:firstLineChars="200"/>
      <w:outlineLvl w:val="1"/>
    </w:pPr>
    <w:rPr>
      <w:rFonts w:eastAsia="楷体" w:cs="微软雅黑"/>
      <w:sz w:val="28"/>
      <w:szCs w:val="32"/>
    </w:rPr>
  </w:style>
  <w:style w:type="paragraph" w:styleId="3">
    <w:name w:val="heading 3"/>
    <w:basedOn w:val="1"/>
    <w:next w:val="1"/>
    <w:qFormat/>
    <w:uiPriority w:val="0"/>
    <w:pPr>
      <w:keepNext/>
      <w:keepLines/>
      <w:spacing w:before="260" w:after="260" w:line="416" w:lineRule="auto"/>
      <w:outlineLvl w:val="2"/>
    </w:pPr>
    <w:rPr>
      <w:b/>
      <w:bCs/>
      <w:sz w:val="32"/>
      <w:szCs w:val="32"/>
    </w:rPr>
  </w:style>
  <w:style w:type="paragraph" w:styleId="4">
    <w:name w:val="heading 4"/>
    <w:basedOn w:val="1"/>
    <w:next w:val="1"/>
    <w:unhideWhenUsed/>
    <w:qFormat/>
    <w:uiPriority w:val="0"/>
    <w:pPr>
      <w:keepNext/>
      <w:keepLines/>
      <w:spacing w:before="280" w:after="290" w:line="372" w:lineRule="auto"/>
      <w:outlineLvl w:val="3"/>
    </w:pPr>
    <w:rPr>
      <w:rFonts w:ascii="Arial" w:hAnsi="Arial" w:eastAsia="黑体"/>
      <w:b/>
      <w:sz w:val="28"/>
    </w:rPr>
  </w:style>
  <w:style w:type="character" w:default="1" w:styleId="10">
    <w:name w:val="Default Paragraph Font"/>
    <w:semiHidden/>
    <w:unhideWhenUsed/>
    <w:qFormat/>
    <w:uiPriority w:val="1"/>
  </w:style>
  <w:style w:type="table" w:default="1" w:styleId="8">
    <w:name w:val="Normal Table"/>
    <w:semiHidden/>
    <w:unhideWhenUsed/>
    <w:uiPriority w:val="99"/>
    <w:tblPr>
      <w:tblLayout w:type="fixed"/>
      <w:tblCellMar>
        <w:top w:w="0" w:type="dxa"/>
        <w:left w:w="108" w:type="dxa"/>
        <w:bottom w:w="0" w:type="dxa"/>
        <w:right w:w="108" w:type="dxa"/>
      </w:tblCellMar>
    </w:tblPr>
  </w:style>
  <w:style w:type="paragraph" w:styleId="5">
    <w:name w:val="Body Text"/>
    <w:basedOn w:val="1"/>
    <w:qFormat/>
    <w:uiPriority w:val="1"/>
    <w:pPr>
      <w:spacing w:before="77"/>
      <w:ind w:left="120" w:firstLine="419"/>
      <w:jc w:val="left"/>
    </w:pPr>
    <w:rPr>
      <w:rFonts w:ascii="宋体" w:hAnsi="宋体"/>
      <w:kern w:val="0"/>
      <w:szCs w:val="21"/>
      <w:lang w:eastAsia="en-US"/>
    </w:rPr>
  </w:style>
  <w:style w:type="paragraph" w:styleId="6">
    <w:name w:val="footer"/>
    <w:basedOn w:val="1"/>
    <w:qFormat/>
    <w:uiPriority w:val="0"/>
    <w:pPr>
      <w:tabs>
        <w:tab w:val="center" w:pos="4153"/>
        <w:tab w:val="right" w:pos="8306"/>
      </w:tabs>
      <w:snapToGrid w:val="0"/>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table" w:styleId="9">
    <w:name w:val="Table Grid"/>
    <w:basedOn w:val="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11">
    <w:name w:val="列出段落1"/>
    <w:basedOn w:val="1"/>
    <w:qFormat/>
    <w:uiPriority w:val="99"/>
    <w:pPr>
      <w:ind w:firstLine="420" w:firstLineChars="200"/>
    </w:pPr>
  </w:style>
  <w:style w:type="paragraph" w:customStyle="1" w:styleId="12">
    <w:name w:val="Table Paragraph"/>
    <w:basedOn w:val="1"/>
    <w:qFormat/>
    <w:uiPriority w:val="1"/>
    <w:rPr>
      <w:rFonts w:ascii="宋体" w:hAnsi="宋体" w:cs="宋体"/>
      <w:lang w:val="zh-CN" w:bidi="zh-CN"/>
    </w:rPr>
  </w:style>
  <w:style w:type="paragraph" w:customStyle="1" w:styleId="13">
    <w:name w:val="附件正文"/>
    <w:basedOn w:val="1"/>
    <w:qFormat/>
    <w:uiPriority w:val="0"/>
    <w:pPr>
      <w:tabs>
        <w:tab w:val="left" w:pos="1561"/>
      </w:tabs>
      <w:snapToGrid w:val="0"/>
      <w:spacing w:line="300" w:lineRule="auto"/>
      <w:ind w:firstLine="452" w:firstLineChars="200"/>
    </w:pPr>
    <w:rPr>
      <w:rFonts w:hint="eastAsia" w:ascii="宋体" w:hAnsi="宋体" w:cs="宋体"/>
      <w:spacing w:val="-3"/>
      <w:sz w:val="24"/>
    </w:rPr>
  </w:style>
  <w:style w:type="paragraph" w:customStyle="1" w:styleId="14">
    <w:name w:val="Default"/>
    <w:qFormat/>
    <w:uiPriority w:val="0"/>
    <w:pPr>
      <w:widowControl w:val="0"/>
      <w:autoSpaceDE w:val="0"/>
      <w:autoSpaceDN w:val="0"/>
      <w:adjustRightInd w:val="0"/>
    </w:pPr>
    <w:rPr>
      <w:rFonts w:ascii="宋体" w:hAnsi="宋体" w:eastAsia="Calibri" w:cs="宋体"/>
      <w:color w:val="000000"/>
      <w:sz w:val="24"/>
      <w:szCs w:val="24"/>
      <w:lang w:val="en-US" w:eastAsia="zh-CN" w:bidi="ar-SA"/>
    </w:rPr>
  </w:style>
  <w:style w:type="paragraph" w:customStyle="1" w:styleId="15">
    <w:name w:val="List Paragraph1"/>
    <w:basedOn w:val="1"/>
    <w:qFormat/>
    <w:uiPriority w:val="34"/>
    <w:pPr>
      <w:widowControl/>
      <w:ind w:left="480" w:leftChars="200"/>
      <w:jc w:val="left"/>
    </w:pPr>
    <w:rPr>
      <w:rFonts w:eastAsia="Times New Roman"/>
      <w:kern w:val="0"/>
      <w:sz w:val="24"/>
      <w:lang w:eastAsia="zh-TW"/>
    </w:rPr>
  </w:style>
  <w:style w:type="character" w:customStyle="1" w:styleId="16">
    <w:name w:val="font21"/>
    <w:qFormat/>
    <w:uiPriority w:val="0"/>
    <w:rPr>
      <w:rFonts w:hint="eastAsia" w:ascii="宋体" w:hAnsi="宋体" w:eastAsia="宋体" w:cs="宋体"/>
      <w:color w:val="000000"/>
      <w:sz w:val="24"/>
      <w:szCs w:val="24"/>
      <w:u w:val="single"/>
    </w:rPr>
  </w:style>
  <w:style w:type="character" w:customStyle="1" w:styleId="17">
    <w:name w:val="font31"/>
    <w:qFormat/>
    <w:uiPriority w:val="0"/>
    <w:rPr>
      <w:rFonts w:hint="eastAsia" w:ascii="宋体" w:hAnsi="宋体" w:eastAsia="宋体" w:cs="宋体"/>
      <w:color w:val="000000"/>
      <w:sz w:val="24"/>
      <w:szCs w:val="24"/>
      <w:u w:val="none"/>
    </w:rPr>
  </w:style>
  <w:style w:type="table" w:customStyle="1" w:styleId="18">
    <w:name w:val="Table Normal"/>
    <w:semiHidden/>
    <w:unhideWhenUsed/>
    <w:qFormat/>
    <w:uiPriority w:val="0"/>
    <w:tblPr>
      <w:tblLayout w:type="fixed"/>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image" Target="media/image85.jpeg"/><Relationship Id="rId98" Type="http://schemas.openxmlformats.org/officeDocument/2006/relationships/image" Target="media/image84.jpeg"/><Relationship Id="rId97" Type="http://schemas.openxmlformats.org/officeDocument/2006/relationships/image" Target="media/image83.png"/><Relationship Id="rId96" Type="http://schemas.openxmlformats.org/officeDocument/2006/relationships/image" Target="media/image82.jpeg"/><Relationship Id="rId95" Type="http://schemas.openxmlformats.org/officeDocument/2006/relationships/image" Target="media/image81.jpeg"/><Relationship Id="rId94" Type="http://schemas.openxmlformats.org/officeDocument/2006/relationships/image" Target="media/image80.jpeg"/><Relationship Id="rId93" Type="http://schemas.openxmlformats.org/officeDocument/2006/relationships/image" Target="media/image79.png"/><Relationship Id="rId92" Type="http://schemas.openxmlformats.org/officeDocument/2006/relationships/image" Target="media/image78.jpeg"/><Relationship Id="rId91" Type="http://schemas.openxmlformats.org/officeDocument/2006/relationships/image" Target="media/image77.jpeg"/><Relationship Id="rId90" Type="http://schemas.openxmlformats.org/officeDocument/2006/relationships/image" Target="media/image76.png"/><Relationship Id="rId9" Type="http://schemas.openxmlformats.org/officeDocument/2006/relationships/footer" Target="footer7.xml"/><Relationship Id="rId89" Type="http://schemas.openxmlformats.org/officeDocument/2006/relationships/image" Target="media/image75.jpeg"/><Relationship Id="rId88" Type="http://schemas.openxmlformats.org/officeDocument/2006/relationships/image" Target="media/image74.jpeg"/><Relationship Id="rId87" Type="http://schemas.openxmlformats.org/officeDocument/2006/relationships/image" Target="media/image73.png"/><Relationship Id="rId86" Type="http://schemas.openxmlformats.org/officeDocument/2006/relationships/image" Target="media/image72.png"/><Relationship Id="rId85" Type="http://schemas.openxmlformats.org/officeDocument/2006/relationships/image" Target="media/image71.jpeg"/><Relationship Id="rId84" Type="http://schemas.openxmlformats.org/officeDocument/2006/relationships/image" Target="media/image70.jpeg"/><Relationship Id="rId83" Type="http://schemas.openxmlformats.org/officeDocument/2006/relationships/image" Target="media/image69.png"/><Relationship Id="rId82" Type="http://schemas.openxmlformats.org/officeDocument/2006/relationships/image" Target="media/image68.png"/><Relationship Id="rId81" Type="http://schemas.openxmlformats.org/officeDocument/2006/relationships/image" Target="media/image67.jpeg"/><Relationship Id="rId80" Type="http://schemas.openxmlformats.org/officeDocument/2006/relationships/image" Target="media/image66.jpeg"/><Relationship Id="rId8" Type="http://schemas.openxmlformats.org/officeDocument/2006/relationships/footer" Target="footer6.xml"/><Relationship Id="rId79" Type="http://schemas.openxmlformats.org/officeDocument/2006/relationships/image" Target="media/image65.jpeg"/><Relationship Id="rId78" Type="http://schemas.openxmlformats.org/officeDocument/2006/relationships/image" Target="media/image64.jpeg"/><Relationship Id="rId77" Type="http://schemas.openxmlformats.org/officeDocument/2006/relationships/image" Target="media/image63.jpeg"/><Relationship Id="rId76" Type="http://schemas.openxmlformats.org/officeDocument/2006/relationships/image" Target="media/image62.png"/><Relationship Id="rId75" Type="http://schemas.openxmlformats.org/officeDocument/2006/relationships/image" Target="media/image61.png"/><Relationship Id="rId74" Type="http://schemas.openxmlformats.org/officeDocument/2006/relationships/image" Target="media/image60.jpeg"/><Relationship Id="rId73" Type="http://schemas.openxmlformats.org/officeDocument/2006/relationships/image" Target="media/image59.jpeg"/><Relationship Id="rId72" Type="http://schemas.openxmlformats.org/officeDocument/2006/relationships/image" Target="media/image58.jpeg"/><Relationship Id="rId71" Type="http://schemas.openxmlformats.org/officeDocument/2006/relationships/image" Target="media/image57.jpeg"/><Relationship Id="rId70" Type="http://schemas.openxmlformats.org/officeDocument/2006/relationships/image" Target="media/image56.png"/><Relationship Id="rId7" Type="http://schemas.openxmlformats.org/officeDocument/2006/relationships/footer" Target="footer5.xml"/><Relationship Id="rId69" Type="http://schemas.openxmlformats.org/officeDocument/2006/relationships/image" Target="media/image55.jpeg"/><Relationship Id="rId68" Type="http://schemas.openxmlformats.org/officeDocument/2006/relationships/image" Target="media/image54.jpeg"/><Relationship Id="rId67" Type="http://schemas.openxmlformats.org/officeDocument/2006/relationships/image" Target="media/image53.jpeg"/><Relationship Id="rId66" Type="http://schemas.openxmlformats.org/officeDocument/2006/relationships/image" Target="media/image52.png"/><Relationship Id="rId65" Type="http://schemas.openxmlformats.org/officeDocument/2006/relationships/image" Target="media/image51.jpeg"/><Relationship Id="rId64" Type="http://schemas.openxmlformats.org/officeDocument/2006/relationships/image" Target="media/image50.jpeg"/><Relationship Id="rId63" Type="http://schemas.openxmlformats.org/officeDocument/2006/relationships/image" Target="media/image49.png"/><Relationship Id="rId62" Type="http://schemas.openxmlformats.org/officeDocument/2006/relationships/image" Target="media/image48.jpeg"/><Relationship Id="rId61" Type="http://schemas.openxmlformats.org/officeDocument/2006/relationships/image" Target="media/image47.jpeg"/><Relationship Id="rId60" Type="http://schemas.openxmlformats.org/officeDocument/2006/relationships/image" Target="media/image46.jpeg"/><Relationship Id="rId6" Type="http://schemas.openxmlformats.org/officeDocument/2006/relationships/footer" Target="footer4.xml"/><Relationship Id="rId59" Type="http://schemas.openxmlformats.org/officeDocument/2006/relationships/image" Target="media/image45.png"/><Relationship Id="rId58" Type="http://schemas.openxmlformats.org/officeDocument/2006/relationships/image" Target="media/image44.jpeg"/><Relationship Id="rId57" Type="http://schemas.openxmlformats.org/officeDocument/2006/relationships/image" Target="media/image43.jpeg"/><Relationship Id="rId56" Type="http://schemas.openxmlformats.org/officeDocument/2006/relationships/image" Target="media/image42.jpeg"/><Relationship Id="rId55" Type="http://schemas.openxmlformats.org/officeDocument/2006/relationships/image" Target="media/image41.jpeg"/><Relationship Id="rId54" Type="http://schemas.openxmlformats.org/officeDocument/2006/relationships/image" Target="media/image40.jpeg"/><Relationship Id="rId53" Type="http://schemas.openxmlformats.org/officeDocument/2006/relationships/image" Target="media/image39.jpeg"/><Relationship Id="rId52" Type="http://schemas.openxmlformats.org/officeDocument/2006/relationships/image" Target="media/image38.jpeg"/><Relationship Id="rId51" Type="http://schemas.openxmlformats.org/officeDocument/2006/relationships/image" Target="media/image37.jpeg"/><Relationship Id="rId50" Type="http://schemas.openxmlformats.org/officeDocument/2006/relationships/image" Target="media/image36.jpeg"/><Relationship Id="rId5" Type="http://schemas.openxmlformats.org/officeDocument/2006/relationships/footer" Target="footer3.xml"/><Relationship Id="rId49" Type="http://schemas.openxmlformats.org/officeDocument/2006/relationships/image" Target="media/image35.jpeg"/><Relationship Id="rId48" Type="http://schemas.openxmlformats.org/officeDocument/2006/relationships/image" Target="media/image34.jpeg"/><Relationship Id="rId47" Type="http://schemas.openxmlformats.org/officeDocument/2006/relationships/image" Target="media/image33.jpeg"/><Relationship Id="rId46" Type="http://schemas.openxmlformats.org/officeDocument/2006/relationships/image" Target="media/image32.jpeg"/><Relationship Id="rId45" Type="http://schemas.openxmlformats.org/officeDocument/2006/relationships/image" Target="media/image31.jpeg"/><Relationship Id="rId44" Type="http://schemas.openxmlformats.org/officeDocument/2006/relationships/image" Target="media/image30.jpeg"/><Relationship Id="rId43" Type="http://schemas.openxmlformats.org/officeDocument/2006/relationships/image" Target="media/image29.jpeg"/><Relationship Id="rId42" Type="http://schemas.openxmlformats.org/officeDocument/2006/relationships/image" Target="media/image28.jpeg"/><Relationship Id="rId41" Type="http://schemas.openxmlformats.org/officeDocument/2006/relationships/image" Target="media/image27.jpeg"/><Relationship Id="rId40" Type="http://schemas.openxmlformats.org/officeDocument/2006/relationships/image" Target="media/image26.png"/><Relationship Id="rId4" Type="http://schemas.openxmlformats.org/officeDocument/2006/relationships/footer" Target="foot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er" Target="foot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4" Type="http://schemas.openxmlformats.org/officeDocument/2006/relationships/fontTable" Target="fontTable.xml"/><Relationship Id="rId263" Type="http://schemas.openxmlformats.org/officeDocument/2006/relationships/numbering" Target="numbering.xml"/><Relationship Id="rId262" Type="http://schemas.openxmlformats.org/officeDocument/2006/relationships/customXml" Target="../customXml/item1.xml"/><Relationship Id="rId261" Type="http://schemas.openxmlformats.org/officeDocument/2006/relationships/image" Target="media/image247.png"/><Relationship Id="rId260" Type="http://schemas.openxmlformats.org/officeDocument/2006/relationships/image" Target="media/image246.png"/><Relationship Id="rId26" Type="http://schemas.openxmlformats.org/officeDocument/2006/relationships/image" Target="media/image12.png"/><Relationship Id="rId259" Type="http://schemas.openxmlformats.org/officeDocument/2006/relationships/image" Target="media/image245.jpeg"/><Relationship Id="rId258" Type="http://schemas.openxmlformats.org/officeDocument/2006/relationships/image" Target="media/image244.jpeg"/><Relationship Id="rId257" Type="http://schemas.openxmlformats.org/officeDocument/2006/relationships/image" Target="media/image243.jpeg"/><Relationship Id="rId256" Type="http://schemas.openxmlformats.org/officeDocument/2006/relationships/image" Target="media/image242.jpeg"/><Relationship Id="rId255" Type="http://schemas.openxmlformats.org/officeDocument/2006/relationships/image" Target="media/image241.jpeg"/><Relationship Id="rId254" Type="http://schemas.openxmlformats.org/officeDocument/2006/relationships/image" Target="media/image240.jpeg"/><Relationship Id="rId253" Type="http://schemas.openxmlformats.org/officeDocument/2006/relationships/image" Target="media/image239.jpeg"/><Relationship Id="rId252" Type="http://schemas.openxmlformats.org/officeDocument/2006/relationships/image" Target="media/image238.jpeg"/><Relationship Id="rId251" Type="http://schemas.openxmlformats.org/officeDocument/2006/relationships/image" Target="media/image237.jpeg"/><Relationship Id="rId250" Type="http://schemas.openxmlformats.org/officeDocument/2006/relationships/image" Target="media/image236.jpeg"/><Relationship Id="rId25" Type="http://schemas.openxmlformats.org/officeDocument/2006/relationships/image" Target="media/image11.png"/><Relationship Id="rId249" Type="http://schemas.openxmlformats.org/officeDocument/2006/relationships/image" Target="media/image235.jpeg"/><Relationship Id="rId248" Type="http://schemas.openxmlformats.org/officeDocument/2006/relationships/image" Target="media/image234.jpeg"/><Relationship Id="rId247" Type="http://schemas.openxmlformats.org/officeDocument/2006/relationships/image" Target="media/image233.jpeg"/><Relationship Id="rId246" Type="http://schemas.openxmlformats.org/officeDocument/2006/relationships/image" Target="media/image232.jpeg"/><Relationship Id="rId245" Type="http://schemas.openxmlformats.org/officeDocument/2006/relationships/image" Target="media/image231.jpeg"/><Relationship Id="rId244" Type="http://schemas.openxmlformats.org/officeDocument/2006/relationships/image" Target="media/image230.jpeg"/><Relationship Id="rId243" Type="http://schemas.openxmlformats.org/officeDocument/2006/relationships/image" Target="media/image229.jpeg"/><Relationship Id="rId242" Type="http://schemas.openxmlformats.org/officeDocument/2006/relationships/image" Target="media/image228.jpeg"/><Relationship Id="rId241" Type="http://schemas.openxmlformats.org/officeDocument/2006/relationships/image" Target="media/image227.jpeg"/><Relationship Id="rId240" Type="http://schemas.openxmlformats.org/officeDocument/2006/relationships/image" Target="media/image226.jpeg"/><Relationship Id="rId24" Type="http://schemas.openxmlformats.org/officeDocument/2006/relationships/image" Target="media/image10.png"/><Relationship Id="rId239" Type="http://schemas.openxmlformats.org/officeDocument/2006/relationships/image" Target="media/image225.jpeg"/><Relationship Id="rId238" Type="http://schemas.openxmlformats.org/officeDocument/2006/relationships/image" Target="media/image224.png"/><Relationship Id="rId237" Type="http://schemas.openxmlformats.org/officeDocument/2006/relationships/image" Target="media/image223.png"/><Relationship Id="rId236" Type="http://schemas.openxmlformats.org/officeDocument/2006/relationships/image" Target="media/image222.png"/><Relationship Id="rId235" Type="http://schemas.openxmlformats.org/officeDocument/2006/relationships/image" Target="media/image221.jpeg"/><Relationship Id="rId234" Type="http://schemas.openxmlformats.org/officeDocument/2006/relationships/image" Target="media/image220.jpeg"/><Relationship Id="rId233" Type="http://schemas.openxmlformats.org/officeDocument/2006/relationships/image" Target="media/image219.jpeg"/><Relationship Id="rId232" Type="http://schemas.openxmlformats.org/officeDocument/2006/relationships/image" Target="media/image218.jpeg"/><Relationship Id="rId231" Type="http://schemas.openxmlformats.org/officeDocument/2006/relationships/image" Target="media/image217.png"/><Relationship Id="rId230" Type="http://schemas.openxmlformats.org/officeDocument/2006/relationships/image" Target="media/image216.jpeg"/><Relationship Id="rId23" Type="http://schemas.openxmlformats.org/officeDocument/2006/relationships/image" Target="media/image9.png"/><Relationship Id="rId229" Type="http://schemas.openxmlformats.org/officeDocument/2006/relationships/image" Target="media/image215.png"/><Relationship Id="rId228" Type="http://schemas.openxmlformats.org/officeDocument/2006/relationships/image" Target="media/image214.png"/><Relationship Id="rId227" Type="http://schemas.openxmlformats.org/officeDocument/2006/relationships/image" Target="media/image213.png"/><Relationship Id="rId226" Type="http://schemas.openxmlformats.org/officeDocument/2006/relationships/image" Target="media/image212.png"/><Relationship Id="rId225" Type="http://schemas.openxmlformats.org/officeDocument/2006/relationships/image" Target="media/image211.png"/><Relationship Id="rId224" Type="http://schemas.openxmlformats.org/officeDocument/2006/relationships/image" Target="media/image210.png"/><Relationship Id="rId223" Type="http://schemas.openxmlformats.org/officeDocument/2006/relationships/image" Target="media/image209.png"/><Relationship Id="rId222" Type="http://schemas.openxmlformats.org/officeDocument/2006/relationships/image" Target="media/image208.png"/><Relationship Id="rId221" Type="http://schemas.openxmlformats.org/officeDocument/2006/relationships/image" Target="media/image207.png"/><Relationship Id="rId220" Type="http://schemas.openxmlformats.org/officeDocument/2006/relationships/image" Target="media/image206.png"/><Relationship Id="rId22" Type="http://schemas.openxmlformats.org/officeDocument/2006/relationships/image" Target="media/image8.png"/><Relationship Id="rId219" Type="http://schemas.openxmlformats.org/officeDocument/2006/relationships/image" Target="media/image205.png"/><Relationship Id="rId218" Type="http://schemas.openxmlformats.org/officeDocument/2006/relationships/image" Target="media/image204.png"/><Relationship Id="rId217" Type="http://schemas.openxmlformats.org/officeDocument/2006/relationships/image" Target="media/image203.png"/><Relationship Id="rId216" Type="http://schemas.openxmlformats.org/officeDocument/2006/relationships/image" Target="media/image202.jpeg"/><Relationship Id="rId215" Type="http://schemas.openxmlformats.org/officeDocument/2006/relationships/image" Target="media/image201.jpeg"/><Relationship Id="rId214" Type="http://schemas.openxmlformats.org/officeDocument/2006/relationships/image" Target="media/image200.jpeg"/><Relationship Id="rId213" Type="http://schemas.openxmlformats.org/officeDocument/2006/relationships/image" Target="media/image199.jpeg"/><Relationship Id="rId212" Type="http://schemas.openxmlformats.org/officeDocument/2006/relationships/image" Target="media/image198.jpeg"/><Relationship Id="rId211" Type="http://schemas.openxmlformats.org/officeDocument/2006/relationships/image" Target="media/image197.jpeg"/><Relationship Id="rId210" Type="http://schemas.openxmlformats.org/officeDocument/2006/relationships/image" Target="media/image196.jpeg"/><Relationship Id="rId21" Type="http://schemas.openxmlformats.org/officeDocument/2006/relationships/image" Target="media/image7.png"/><Relationship Id="rId209" Type="http://schemas.openxmlformats.org/officeDocument/2006/relationships/image" Target="media/image195.jpeg"/><Relationship Id="rId208" Type="http://schemas.openxmlformats.org/officeDocument/2006/relationships/image" Target="media/image194.jpeg"/><Relationship Id="rId207" Type="http://schemas.openxmlformats.org/officeDocument/2006/relationships/image" Target="media/image193.jpeg"/><Relationship Id="rId206" Type="http://schemas.openxmlformats.org/officeDocument/2006/relationships/image" Target="media/image192.jpeg"/><Relationship Id="rId205" Type="http://schemas.openxmlformats.org/officeDocument/2006/relationships/image" Target="media/image191.png"/><Relationship Id="rId204" Type="http://schemas.openxmlformats.org/officeDocument/2006/relationships/image" Target="media/image190.jpeg"/><Relationship Id="rId203" Type="http://schemas.openxmlformats.org/officeDocument/2006/relationships/image" Target="media/image189.jpeg"/><Relationship Id="rId202" Type="http://schemas.openxmlformats.org/officeDocument/2006/relationships/image" Target="media/image188.jpeg"/><Relationship Id="rId201" Type="http://schemas.openxmlformats.org/officeDocument/2006/relationships/image" Target="media/image187.jpeg"/><Relationship Id="rId200" Type="http://schemas.openxmlformats.org/officeDocument/2006/relationships/image" Target="media/image186.jpeg"/><Relationship Id="rId20" Type="http://schemas.openxmlformats.org/officeDocument/2006/relationships/image" Target="media/image6.png"/><Relationship Id="rId2" Type="http://schemas.openxmlformats.org/officeDocument/2006/relationships/settings" Target="settings.xml"/><Relationship Id="rId199" Type="http://schemas.openxmlformats.org/officeDocument/2006/relationships/image" Target="media/image185.jpeg"/><Relationship Id="rId198" Type="http://schemas.openxmlformats.org/officeDocument/2006/relationships/image" Target="media/image184.jpeg"/><Relationship Id="rId197" Type="http://schemas.openxmlformats.org/officeDocument/2006/relationships/image" Target="media/image183.jpeg"/><Relationship Id="rId196" Type="http://schemas.openxmlformats.org/officeDocument/2006/relationships/image" Target="media/image182.jpeg"/><Relationship Id="rId195" Type="http://schemas.openxmlformats.org/officeDocument/2006/relationships/image" Target="media/image181.jpeg"/><Relationship Id="rId194" Type="http://schemas.openxmlformats.org/officeDocument/2006/relationships/image" Target="media/image180.jpeg"/><Relationship Id="rId193" Type="http://schemas.openxmlformats.org/officeDocument/2006/relationships/image" Target="media/image179.jpeg"/><Relationship Id="rId192" Type="http://schemas.openxmlformats.org/officeDocument/2006/relationships/image" Target="media/image178.jpeg"/><Relationship Id="rId191" Type="http://schemas.openxmlformats.org/officeDocument/2006/relationships/image" Target="media/image177.jpeg"/><Relationship Id="rId190" Type="http://schemas.openxmlformats.org/officeDocument/2006/relationships/image" Target="media/image176.jpeg"/><Relationship Id="rId19" Type="http://schemas.openxmlformats.org/officeDocument/2006/relationships/image" Target="media/image5.jpeg"/><Relationship Id="rId189" Type="http://schemas.openxmlformats.org/officeDocument/2006/relationships/image" Target="media/image175.jpeg"/><Relationship Id="rId188" Type="http://schemas.openxmlformats.org/officeDocument/2006/relationships/image" Target="media/image174.jpeg"/><Relationship Id="rId187" Type="http://schemas.openxmlformats.org/officeDocument/2006/relationships/image" Target="media/image173.jpeg"/><Relationship Id="rId186" Type="http://schemas.openxmlformats.org/officeDocument/2006/relationships/image" Target="media/image172.jpeg"/><Relationship Id="rId185" Type="http://schemas.openxmlformats.org/officeDocument/2006/relationships/image" Target="media/image171.jpeg"/><Relationship Id="rId184" Type="http://schemas.openxmlformats.org/officeDocument/2006/relationships/image" Target="media/image170.png"/><Relationship Id="rId183" Type="http://schemas.openxmlformats.org/officeDocument/2006/relationships/image" Target="media/image169.png"/><Relationship Id="rId182" Type="http://schemas.openxmlformats.org/officeDocument/2006/relationships/image" Target="media/image168.png"/><Relationship Id="rId181" Type="http://schemas.openxmlformats.org/officeDocument/2006/relationships/image" Target="media/image167.png"/><Relationship Id="rId180" Type="http://schemas.openxmlformats.org/officeDocument/2006/relationships/image" Target="media/image166.png"/><Relationship Id="rId18" Type="http://schemas.openxmlformats.org/officeDocument/2006/relationships/image" Target="media/image4.png"/><Relationship Id="rId179" Type="http://schemas.openxmlformats.org/officeDocument/2006/relationships/image" Target="media/image165.png"/><Relationship Id="rId178" Type="http://schemas.openxmlformats.org/officeDocument/2006/relationships/image" Target="media/image164.png"/><Relationship Id="rId177" Type="http://schemas.openxmlformats.org/officeDocument/2006/relationships/image" Target="media/image163.png"/><Relationship Id="rId176" Type="http://schemas.openxmlformats.org/officeDocument/2006/relationships/image" Target="media/image162.png"/><Relationship Id="rId175" Type="http://schemas.openxmlformats.org/officeDocument/2006/relationships/image" Target="media/image161.jpeg"/><Relationship Id="rId174" Type="http://schemas.openxmlformats.org/officeDocument/2006/relationships/image" Target="media/image160.jpeg"/><Relationship Id="rId173" Type="http://schemas.openxmlformats.org/officeDocument/2006/relationships/image" Target="media/image159.jpeg"/><Relationship Id="rId172" Type="http://schemas.openxmlformats.org/officeDocument/2006/relationships/image" Target="media/image158.jpeg"/><Relationship Id="rId171" Type="http://schemas.openxmlformats.org/officeDocument/2006/relationships/image" Target="media/image157.png"/><Relationship Id="rId170" Type="http://schemas.openxmlformats.org/officeDocument/2006/relationships/image" Target="media/image156.jpeg"/><Relationship Id="rId17" Type="http://schemas.openxmlformats.org/officeDocument/2006/relationships/image" Target="media/image3.png"/><Relationship Id="rId169" Type="http://schemas.openxmlformats.org/officeDocument/2006/relationships/image" Target="media/image155.jpeg"/><Relationship Id="rId168" Type="http://schemas.openxmlformats.org/officeDocument/2006/relationships/image" Target="media/image154.jpeg"/><Relationship Id="rId167" Type="http://schemas.openxmlformats.org/officeDocument/2006/relationships/image" Target="media/image153.jpeg"/><Relationship Id="rId166" Type="http://schemas.openxmlformats.org/officeDocument/2006/relationships/image" Target="media/image152.jpeg"/><Relationship Id="rId165" Type="http://schemas.openxmlformats.org/officeDocument/2006/relationships/image" Target="media/image151.jpeg"/><Relationship Id="rId164" Type="http://schemas.openxmlformats.org/officeDocument/2006/relationships/image" Target="media/image150.jpeg"/><Relationship Id="rId163" Type="http://schemas.openxmlformats.org/officeDocument/2006/relationships/image" Target="media/image149.png"/><Relationship Id="rId162" Type="http://schemas.openxmlformats.org/officeDocument/2006/relationships/image" Target="media/image148.png"/><Relationship Id="rId161" Type="http://schemas.openxmlformats.org/officeDocument/2006/relationships/image" Target="media/image147.png"/><Relationship Id="rId160" Type="http://schemas.openxmlformats.org/officeDocument/2006/relationships/image" Target="media/image146.png"/><Relationship Id="rId16" Type="http://schemas.openxmlformats.org/officeDocument/2006/relationships/image" Target="media/image2.png"/><Relationship Id="rId159" Type="http://schemas.openxmlformats.org/officeDocument/2006/relationships/image" Target="media/image145.png"/><Relationship Id="rId158" Type="http://schemas.openxmlformats.org/officeDocument/2006/relationships/image" Target="media/image144.png"/><Relationship Id="rId157" Type="http://schemas.openxmlformats.org/officeDocument/2006/relationships/image" Target="media/image143.png"/><Relationship Id="rId156" Type="http://schemas.openxmlformats.org/officeDocument/2006/relationships/image" Target="media/image142.png"/><Relationship Id="rId155" Type="http://schemas.openxmlformats.org/officeDocument/2006/relationships/image" Target="media/image141.png"/><Relationship Id="rId154" Type="http://schemas.openxmlformats.org/officeDocument/2006/relationships/image" Target="media/image140.png"/><Relationship Id="rId153" Type="http://schemas.openxmlformats.org/officeDocument/2006/relationships/image" Target="media/image139.png"/><Relationship Id="rId152" Type="http://schemas.openxmlformats.org/officeDocument/2006/relationships/image" Target="media/image138.png"/><Relationship Id="rId151" Type="http://schemas.openxmlformats.org/officeDocument/2006/relationships/image" Target="media/image137.png"/><Relationship Id="rId150" Type="http://schemas.openxmlformats.org/officeDocument/2006/relationships/image" Target="media/image136.png"/><Relationship Id="rId15" Type="http://schemas.openxmlformats.org/officeDocument/2006/relationships/image" Target="media/image1.png"/><Relationship Id="rId149" Type="http://schemas.openxmlformats.org/officeDocument/2006/relationships/image" Target="media/image135.png"/><Relationship Id="rId148" Type="http://schemas.openxmlformats.org/officeDocument/2006/relationships/image" Target="media/image134.png"/><Relationship Id="rId147" Type="http://schemas.openxmlformats.org/officeDocument/2006/relationships/image" Target="media/image133.png"/><Relationship Id="rId146" Type="http://schemas.openxmlformats.org/officeDocument/2006/relationships/image" Target="media/image132.jpeg"/><Relationship Id="rId145" Type="http://schemas.openxmlformats.org/officeDocument/2006/relationships/image" Target="media/image131.png"/><Relationship Id="rId144" Type="http://schemas.openxmlformats.org/officeDocument/2006/relationships/image" Target="media/image130.png"/><Relationship Id="rId143" Type="http://schemas.openxmlformats.org/officeDocument/2006/relationships/image" Target="media/image129.png"/><Relationship Id="rId142" Type="http://schemas.openxmlformats.org/officeDocument/2006/relationships/image" Target="media/image128.png"/><Relationship Id="rId141" Type="http://schemas.openxmlformats.org/officeDocument/2006/relationships/image" Target="media/image127.png"/><Relationship Id="rId140" Type="http://schemas.openxmlformats.org/officeDocument/2006/relationships/image" Target="media/image126.png"/><Relationship Id="rId14" Type="http://schemas.openxmlformats.org/officeDocument/2006/relationships/theme" Target="theme/theme1.xml"/><Relationship Id="rId139" Type="http://schemas.openxmlformats.org/officeDocument/2006/relationships/image" Target="media/image125.png"/><Relationship Id="rId138" Type="http://schemas.openxmlformats.org/officeDocument/2006/relationships/image" Target="media/image124.png"/><Relationship Id="rId137" Type="http://schemas.openxmlformats.org/officeDocument/2006/relationships/image" Target="media/image123.jpeg"/><Relationship Id="rId136" Type="http://schemas.openxmlformats.org/officeDocument/2006/relationships/image" Target="media/image122.jpeg"/><Relationship Id="rId135" Type="http://schemas.openxmlformats.org/officeDocument/2006/relationships/image" Target="media/image121.jpeg"/><Relationship Id="rId134" Type="http://schemas.openxmlformats.org/officeDocument/2006/relationships/image" Target="media/image120.jpeg"/><Relationship Id="rId133" Type="http://schemas.openxmlformats.org/officeDocument/2006/relationships/image" Target="media/image119.png"/><Relationship Id="rId132" Type="http://schemas.openxmlformats.org/officeDocument/2006/relationships/image" Target="media/image118.png"/><Relationship Id="rId131" Type="http://schemas.openxmlformats.org/officeDocument/2006/relationships/image" Target="media/image117.png"/><Relationship Id="rId130" Type="http://schemas.openxmlformats.org/officeDocument/2006/relationships/image" Target="media/image116.png"/><Relationship Id="rId13" Type="http://schemas.openxmlformats.org/officeDocument/2006/relationships/footer" Target="footer11.xml"/><Relationship Id="rId129" Type="http://schemas.openxmlformats.org/officeDocument/2006/relationships/image" Target="media/image115.png"/><Relationship Id="rId128" Type="http://schemas.openxmlformats.org/officeDocument/2006/relationships/image" Target="media/image114.png"/><Relationship Id="rId127" Type="http://schemas.openxmlformats.org/officeDocument/2006/relationships/image" Target="media/image113.png"/><Relationship Id="rId126" Type="http://schemas.openxmlformats.org/officeDocument/2006/relationships/image" Target="media/image112.png"/><Relationship Id="rId125" Type="http://schemas.openxmlformats.org/officeDocument/2006/relationships/image" Target="media/image111.png"/><Relationship Id="rId124" Type="http://schemas.openxmlformats.org/officeDocument/2006/relationships/image" Target="media/image110.png"/><Relationship Id="rId123" Type="http://schemas.openxmlformats.org/officeDocument/2006/relationships/image" Target="media/image109.png"/><Relationship Id="rId122" Type="http://schemas.openxmlformats.org/officeDocument/2006/relationships/image" Target="media/image108.png"/><Relationship Id="rId121" Type="http://schemas.openxmlformats.org/officeDocument/2006/relationships/image" Target="media/image107.png"/><Relationship Id="rId120" Type="http://schemas.openxmlformats.org/officeDocument/2006/relationships/image" Target="media/image106.jpeg"/><Relationship Id="rId12" Type="http://schemas.openxmlformats.org/officeDocument/2006/relationships/footer" Target="footer10.xml"/><Relationship Id="rId119" Type="http://schemas.openxmlformats.org/officeDocument/2006/relationships/image" Target="media/image105.jpeg"/><Relationship Id="rId118" Type="http://schemas.openxmlformats.org/officeDocument/2006/relationships/image" Target="media/image104.jpeg"/><Relationship Id="rId117" Type="http://schemas.openxmlformats.org/officeDocument/2006/relationships/image" Target="media/image103.jpeg"/><Relationship Id="rId116" Type="http://schemas.openxmlformats.org/officeDocument/2006/relationships/image" Target="media/image102.jpeg"/><Relationship Id="rId115" Type="http://schemas.openxmlformats.org/officeDocument/2006/relationships/image" Target="media/image101.jpeg"/><Relationship Id="rId114" Type="http://schemas.openxmlformats.org/officeDocument/2006/relationships/image" Target="media/image100.jpeg"/><Relationship Id="rId113" Type="http://schemas.openxmlformats.org/officeDocument/2006/relationships/image" Target="media/image99.jpeg"/><Relationship Id="rId112" Type="http://schemas.openxmlformats.org/officeDocument/2006/relationships/image" Target="media/image98.jpeg"/><Relationship Id="rId111" Type="http://schemas.openxmlformats.org/officeDocument/2006/relationships/image" Target="media/image97.jpeg"/><Relationship Id="rId110" Type="http://schemas.openxmlformats.org/officeDocument/2006/relationships/image" Target="media/image96.jpeg"/><Relationship Id="rId11" Type="http://schemas.openxmlformats.org/officeDocument/2006/relationships/footer" Target="footer9.xml"/><Relationship Id="rId109" Type="http://schemas.openxmlformats.org/officeDocument/2006/relationships/image" Target="media/image95.jpeg"/><Relationship Id="rId108" Type="http://schemas.openxmlformats.org/officeDocument/2006/relationships/image" Target="media/image94.jpeg"/><Relationship Id="rId107" Type="http://schemas.openxmlformats.org/officeDocument/2006/relationships/image" Target="media/image93.jpeg"/><Relationship Id="rId106" Type="http://schemas.openxmlformats.org/officeDocument/2006/relationships/image" Target="media/image92.jpeg"/><Relationship Id="rId105" Type="http://schemas.openxmlformats.org/officeDocument/2006/relationships/image" Target="media/image91.jpeg"/><Relationship Id="rId104" Type="http://schemas.openxmlformats.org/officeDocument/2006/relationships/image" Target="media/image90.jpeg"/><Relationship Id="rId103" Type="http://schemas.openxmlformats.org/officeDocument/2006/relationships/image" Target="media/image89.jpeg"/><Relationship Id="rId102" Type="http://schemas.openxmlformats.org/officeDocument/2006/relationships/image" Target="media/image88.jpeg"/><Relationship Id="rId101" Type="http://schemas.openxmlformats.org/officeDocument/2006/relationships/image" Target="media/image87.png"/><Relationship Id="rId100" Type="http://schemas.openxmlformats.org/officeDocument/2006/relationships/image" Target="media/image86.png"/><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12</Pages>
  <Words>16110</Words>
  <Characters>91833</Characters>
  <Lines>765</Lines>
  <Paragraphs>215</Paragraphs>
  <TotalTime>4</TotalTime>
  <ScaleCrop>false</ScaleCrop>
  <LinksUpToDate>false</LinksUpToDate>
  <CharactersWithSpaces>107728</CharactersWithSpaces>
  <Application>WPS Office_11.8.2.8506_F1E327BC-269C-435d-A152-05C5408002CA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2022-09-22T06:21:00Z</dcterms:created>
  <dc:creator>T470</dc:creator>
  <cp:lastModifiedBy> </cp:lastModifiedBy>
  <dcterms:modified xsi:type="dcterms:W3CDTF">2022-10-14T10:22:31Z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2052-11.8.2.8506</vt:lpwstr>
  </property>
  <property fmtid="{D5CDD505-2E9C-101B-9397-08002B2CF9AE}" pid="3" name="ICV">
    <vt:lpwstr>C4DB5744658F49EC90770AF34EFDA9CE</vt:lpwstr>
  </property>
</Properties>
</file>