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40" w:lineRule="atLeast"/>
        <w:jc w:val="center"/>
        <w:rPr>
          <w:rFonts w:hint="eastAsia" w:eastAsia="微软雅黑"/>
          <w:sz w:val="28"/>
          <w:szCs w:val="28"/>
          <w:lang w:eastAsia="zh-CN"/>
        </w:rPr>
      </w:pP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建设项目环境影响评价公众参与说明 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  <w:lang w:eastAsia="zh-CN"/>
        </w:rPr>
        <w:t>（空白）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　1 概述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　2 首次环境影响评价信息公开情况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　2.1 公开内容及日期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2.2 公开方式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　　2.2.1 网络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2.2.2其他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2.3 公众意见情况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3 征求意见稿公示情况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　　3.1 公示内容及时限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3.2 公示方式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　　3.2.1 网络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　3.2.2 报纸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　3.2.3 张贴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3.2.4其他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　3.3查阅情况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3.4公众提出意见情况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4其他公众参与情况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4.1 公众座谈会、听证会、专家论证会等情况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　4.2 其他公众参与情况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4.3宣传科普情况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　5 公众意见处理情况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5.1 公众意见概述和分析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5.2 公众意见采纳情况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　5.3 公众意见未采纳情况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6 报批前公开情况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　　6.1 公开内容及日期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6.2 公开方式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　　6.2.1 网络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6.2.2其他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7 其他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8 诚信承诺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r>
        <w:rPr>
          <w:rStyle w:val="4"/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 xml:space="preserve">9 附件 </w:t>
      </w:r>
    </w:p>
    <w:p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fill="FFFFFF"/>
        </w:rPr>
        <w:t>　　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57B24"/>
    <w:rsid w:val="3BD5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省环境保护厅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2020-09-29T01:17:00Z</dcterms:created>
  <dc:creator>韩静</dc:creator>
  <cp:lastModifiedBy>韩静</cp:lastModifiedBy>
  <dcterms:modified xsi:type="dcterms:W3CDTF">2020-09-29T01:19:47Z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