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横琴粤澳深度合作区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年度特殊人才奖励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合伙制企业认定申报指南</w:t>
      </w:r>
    </w:p>
    <w:p>
      <w:pPr>
        <w:pStyle w:val="2"/>
      </w:pP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一、认定依据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《横琴新区管委会办公室关于印发&lt;横琴新区特殊人才奖励办法&gt;的通知》（珠横新办〔</w:t>
      </w:r>
      <w:r>
        <w:rPr>
          <w:rFonts w:hint="eastAsia" w:ascii="Times New Roman" w:hAnsi="Times New Roman" w:eastAsia="方正小标宋简体" w:cs="Times New Roman"/>
          <w:bCs/>
          <w:spacing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年度横琴粤澳深度合作区特殊人才奖励申报指南》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二、认定范围</w:t>
      </w:r>
    </w:p>
    <w:p>
      <w:pPr>
        <w:spacing w:line="579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本指南仅适用于《横琴新区特殊人才奖励办法》第八条第（三）款规定的“经认定的合伙制股权投资、创业投资类企业”。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三、认定时间</w:t>
      </w:r>
    </w:p>
    <w:p>
      <w:pPr>
        <w:tabs>
          <w:tab w:val="left" w:pos="1680"/>
          <w:tab w:val="left" w:pos="4620"/>
        </w:tabs>
        <w:spacing w:line="579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四、认定条件及申报材料</w:t>
      </w:r>
    </w:p>
    <w:p>
      <w:pPr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）合伙制员工持股平台</w:t>
      </w:r>
    </w:p>
    <w:p>
      <w:pPr>
        <w:spacing w:line="579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1.认定条件：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上市公司或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拟上市股份公司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员工持股平台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拟上市股份公司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日前企业名称应含“股份有限公司”。</w:t>
      </w:r>
    </w:p>
    <w:p>
      <w:pPr>
        <w:spacing w:line="579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2.申报材料：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合伙协议、</w:t>
      </w:r>
      <w:r>
        <w:rPr>
          <w:rFonts w:hint="eastAsia" w:ascii="仿宋_GB2312" w:eastAsia="仿宋_GB2312"/>
          <w:sz w:val="32"/>
          <w:szCs w:val="32"/>
        </w:rPr>
        <w:t>上市公司或拟上市股份公司出具的承诺书（系统下载）、股东会决议、股权激励管理办法。</w:t>
      </w:r>
    </w:p>
    <w:p>
      <w:pPr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）合伙制创业投资企业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1.认定条件：</w:t>
      </w:r>
      <w:r>
        <w:rPr>
          <w:rFonts w:hint="eastAsia" w:ascii="仿宋_GB2312" w:eastAsia="仿宋_GB2312"/>
          <w:sz w:val="32"/>
          <w:szCs w:val="32"/>
        </w:rPr>
        <w:t>符合《创业投资企业管理暂行办法》等规定，经发改委备案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79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2.申报材料：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合伙协议、创投企业备案证明材料。</w:t>
      </w:r>
    </w:p>
    <w:p>
      <w:pPr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）其他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合伙制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股权投资企业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1.认定条件：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经营范围含“投资”字样，且从事股权投资业务、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收入为股权投资相关收益、工商登记为被投资企业的股东（股权已转让的除外）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股权投资相关收益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须超过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万元（含）人民币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股权投资业务，是指直接或间接投资于非公开交易的企业股权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，以及投资于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上市公司、新三板挂牌企业定向增发的业务。</w:t>
      </w:r>
    </w:p>
    <w:p>
      <w:pPr>
        <w:spacing w:line="579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2.申报材料：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度审计报告（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其中财务报表项目注释中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“长期股权投资”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列明具体股权投资明细项目，“投资收益”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列明具体收益明细项目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五、申报流程</w:t>
      </w:r>
    </w:p>
    <w:p>
      <w:pPr>
        <w:spacing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采用网上系统申报，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申请认定的合伙制企业（以下简称申请企业）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请登录“横琴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粤澳深度合作区惠企利民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服务平台”（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网址：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https://ycfz.hengqin.gov.cn/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惠企利民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系统）进行信息填报。以下为申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流程：</w:t>
      </w:r>
    </w:p>
    <w:p>
      <w:pPr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（一）申请企业注册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在惠企利民平台右上方点击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我是单位/个人用户”，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跳转至广东省统一省份认证平台，选择法人登录，点击注册按流程注册（之前已注册过的可直接登录）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；</w:t>
      </w:r>
    </w:p>
    <w:p>
      <w:pPr>
        <w:spacing w:line="579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（二）资料填报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【第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步】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企业登录，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完成注册的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在惠企利民平台右上方点击登录，选择“我是单位/个人用户”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页面跳转至广东省统一身份认证平台，选择扫码或账号密码登录。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填写申报信息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在惠企利民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搜索“合伙制企业认定”进入申报界面，选择申报方向，点击“立即申报”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按要求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如实填报信息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上传电子申请材料。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确认提交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填报完整信息后可点击提交并确认，即可提交申报项目至受理机构；如暂未填写完整，可点击暂存，后续可在系统右上方点击进入“我的工作台”，选择“我的项目”，找到对应项目继续填报完整后提交。</w:t>
      </w:r>
    </w:p>
    <w:p>
      <w:pPr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）受理机构审核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项目提交后，受理机构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按提交顺序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的信息进行审核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审核结果将通过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系统发送手机短信告知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。如审核结果为“退回修改”，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需按要求补充完善相关信息后，再次按本指南“提出申请”步骤进行申请，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须在设定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退回期限内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完善材料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并重新提交至受理机构，逾期视为放弃申报；如审核结果为“不通过”，则未通过认定；如审核结果为“已通过”，则为通过认定。</w:t>
      </w:r>
    </w:p>
    <w:p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六、特别说明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认定工作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独立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进行，企业无需等待认定结果，请务必及时按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特殊人才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奖励申报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进行人才奖励申请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。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特殊人才奖励的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合伙制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企业认定工作每年开展一次，合伙制股权投资、创业投资类企业应每年按申报指南的要求提交申报材料进行认定。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申报指南每年将结合合作区发展方向和政策要求进行调整。 </w:t>
      </w:r>
    </w:p>
    <w:p>
      <w:pPr>
        <w:spacing w:line="579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咨询电话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合伙制创业投资、股权投资企业认定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0756-8937217、8937897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申报系统技术咨询电话 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0756-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8841172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（注：本指南由横琴粤澳深度合作区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发展局编制并解释。）</w:t>
      </w:r>
    </w:p>
    <w:sectPr>
      <w:footerReference r:id="rId3" w:type="default"/>
      <w:pgSz w:w="11906" w:h="16838"/>
      <w:pgMar w:top="1304" w:right="1587" w:bottom="130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MmI0NzhmNGRhMmVkOGYyZjA4NmZmMGE2NDU5NGQifQ=="/>
  </w:docVars>
  <w:rsids>
    <w:rsidRoot w:val="000B650D"/>
    <w:rsid w:val="00035DEA"/>
    <w:rsid w:val="00077F19"/>
    <w:rsid w:val="000B650D"/>
    <w:rsid w:val="000C03B1"/>
    <w:rsid w:val="000D6C7D"/>
    <w:rsid w:val="00123B68"/>
    <w:rsid w:val="00130001"/>
    <w:rsid w:val="00140679"/>
    <w:rsid w:val="00183E5F"/>
    <w:rsid w:val="001F6F7F"/>
    <w:rsid w:val="0023265F"/>
    <w:rsid w:val="00266684"/>
    <w:rsid w:val="002A55A2"/>
    <w:rsid w:val="002C7E65"/>
    <w:rsid w:val="00336FB0"/>
    <w:rsid w:val="003722EB"/>
    <w:rsid w:val="003B67F0"/>
    <w:rsid w:val="00416ECE"/>
    <w:rsid w:val="00426D51"/>
    <w:rsid w:val="00495E0B"/>
    <w:rsid w:val="00506C58"/>
    <w:rsid w:val="00556DA7"/>
    <w:rsid w:val="005634CC"/>
    <w:rsid w:val="005802B8"/>
    <w:rsid w:val="005A1C1E"/>
    <w:rsid w:val="005E1942"/>
    <w:rsid w:val="0063156D"/>
    <w:rsid w:val="006678C1"/>
    <w:rsid w:val="00686AA1"/>
    <w:rsid w:val="0074640B"/>
    <w:rsid w:val="00847EEF"/>
    <w:rsid w:val="0092355D"/>
    <w:rsid w:val="0093172B"/>
    <w:rsid w:val="00937E8D"/>
    <w:rsid w:val="009715A5"/>
    <w:rsid w:val="009A2161"/>
    <w:rsid w:val="009B73B7"/>
    <w:rsid w:val="009F37F6"/>
    <w:rsid w:val="00A07B8F"/>
    <w:rsid w:val="00A50D68"/>
    <w:rsid w:val="00AE3621"/>
    <w:rsid w:val="00B162EA"/>
    <w:rsid w:val="00B23400"/>
    <w:rsid w:val="00BF1F9D"/>
    <w:rsid w:val="00C2391F"/>
    <w:rsid w:val="00C6528A"/>
    <w:rsid w:val="00C955F9"/>
    <w:rsid w:val="00D333B4"/>
    <w:rsid w:val="00D54242"/>
    <w:rsid w:val="00D54C12"/>
    <w:rsid w:val="00D95F56"/>
    <w:rsid w:val="00DB15A0"/>
    <w:rsid w:val="00E21F01"/>
    <w:rsid w:val="00E44D94"/>
    <w:rsid w:val="00E7394D"/>
    <w:rsid w:val="00EE3A67"/>
    <w:rsid w:val="00F7437E"/>
    <w:rsid w:val="00FC11C0"/>
    <w:rsid w:val="00FC78BD"/>
    <w:rsid w:val="015A3A10"/>
    <w:rsid w:val="02C152F5"/>
    <w:rsid w:val="03086B77"/>
    <w:rsid w:val="037E4EF5"/>
    <w:rsid w:val="042272FC"/>
    <w:rsid w:val="048571FD"/>
    <w:rsid w:val="05390406"/>
    <w:rsid w:val="07DC1B87"/>
    <w:rsid w:val="0AD46232"/>
    <w:rsid w:val="0AE75A7D"/>
    <w:rsid w:val="0C57529D"/>
    <w:rsid w:val="0CAF661A"/>
    <w:rsid w:val="0CBF39C0"/>
    <w:rsid w:val="0D2B6688"/>
    <w:rsid w:val="0D904201"/>
    <w:rsid w:val="0DD623A3"/>
    <w:rsid w:val="0EF514D4"/>
    <w:rsid w:val="0F1251DA"/>
    <w:rsid w:val="0FE23553"/>
    <w:rsid w:val="10916EB1"/>
    <w:rsid w:val="10DB5E0D"/>
    <w:rsid w:val="12736F2B"/>
    <w:rsid w:val="140131CA"/>
    <w:rsid w:val="15052A72"/>
    <w:rsid w:val="165928A6"/>
    <w:rsid w:val="17535460"/>
    <w:rsid w:val="17E7158F"/>
    <w:rsid w:val="198D030F"/>
    <w:rsid w:val="1A5E1775"/>
    <w:rsid w:val="1AB26EA7"/>
    <w:rsid w:val="1AD272D1"/>
    <w:rsid w:val="1B52713B"/>
    <w:rsid w:val="1C233446"/>
    <w:rsid w:val="1D0F7DCF"/>
    <w:rsid w:val="1E5B79A4"/>
    <w:rsid w:val="1EF6283E"/>
    <w:rsid w:val="1FD46288"/>
    <w:rsid w:val="205000AF"/>
    <w:rsid w:val="20FD7994"/>
    <w:rsid w:val="2195027C"/>
    <w:rsid w:val="21AE306A"/>
    <w:rsid w:val="22980C4B"/>
    <w:rsid w:val="241E5D50"/>
    <w:rsid w:val="25D142CB"/>
    <w:rsid w:val="25D457C5"/>
    <w:rsid w:val="266F3CA8"/>
    <w:rsid w:val="267E4E92"/>
    <w:rsid w:val="28023671"/>
    <w:rsid w:val="285A1406"/>
    <w:rsid w:val="293A7B3B"/>
    <w:rsid w:val="29625A0D"/>
    <w:rsid w:val="296D1F44"/>
    <w:rsid w:val="29C51736"/>
    <w:rsid w:val="29F13D71"/>
    <w:rsid w:val="2A450400"/>
    <w:rsid w:val="2ABE493C"/>
    <w:rsid w:val="2B104F5E"/>
    <w:rsid w:val="2D5215A9"/>
    <w:rsid w:val="2DC444B7"/>
    <w:rsid w:val="2EBC6C38"/>
    <w:rsid w:val="2EC966DF"/>
    <w:rsid w:val="2ED85D4C"/>
    <w:rsid w:val="2FD00C23"/>
    <w:rsid w:val="313127EF"/>
    <w:rsid w:val="320F584F"/>
    <w:rsid w:val="321525F7"/>
    <w:rsid w:val="33096FEA"/>
    <w:rsid w:val="35CE564F"/>
    <w:rsid w:val="3699423F"/>
    <w:rsid w:val="37374CC0"/>
    <w:rsid w:val="395F5312"/>
    <w:rsid w:val="397C694F"/>
    <w:rsid w:val="39F069F9"/>
    <w:rsid w:val="3B07350D"/>
    <w:rsid w:val="3B9B7B02"/>
    <w:rsid w:val="3D2A13EA"/>
    <w:rsid w:val="405F51B2"/>
    <w:rsid w:val="40C968DB"/>
    <w:rsid w:val="42F90481"/>
    <w:rsid w:val="44210D2D"/>
    <w:rsid w:val="443D70F7"/>
    <w:rsid w:val="45EE5FAA"/>
    <w:rsid w:val="45FE683E"/>
    <w:rsid w:val="46910EAE"/>
    <w:rsid w:val="4693614F"/>
    <w:rsid w:val="46A22312"/>
    <w:rsid w:val="47067BE4"/>
    <w:rsid w:val="473D040E"/>
    <w:rsid w:val="475231A9"/>
    <w:rsid w:val="479C354D"/>
    <w:rsid w:val="4AC20CB1"/>
    <w:rsid w:val="4ACE33B8"/>
    <w:rsid w:val="4AF40D8E"/>
    <w:rsid w:val="4C8A60CF"/>
    <w:rsid w:val="4CD404B2"/>
    <w:rsid w:val="4E3E39B6"/>
    <w:rsid w:val="4F8412B6"/>
    <w:rsid w:val="513B05C5"/>
    <w:rsid w:val="519F1DB2"/>
    <w:rsid w:val="51A02C18"/>
    <w:rsid w:val="537606CE"/>
    <w:rsid w:val="53C63052"/>
    <w:rsid w:val="5450168C"/>
    <w:rsid w:val="54634362"/>
    <w:rsid w:val="549E7A0B"/>
    <w:rsid w:val="54CE3299"/>
    <w:rsid w:val="54EF31D8"/>
    <w:rsid w:val="54FF405E"/>
    <w:rsid w:val="556860B5"/>
    <w:rsid w:val="556D5AB5"/>
    <w:rsid w:val="563C0654"/>
    <w:rsid w:val="569A0898"/>
    <w:rsid w:val="56D64810"/>
    <w:rsid w:val="579F0436"/>
    <w:rsid w:val="585D37C8"/>
    <w:rsid w:val="59177E56"/>
    <w:rsid w:val="597D6758"/>
    <w:rsid w:val="597F4031"/>
    <w:rsid w:val="599F05D8"/>
    <w:rsid w:val="59DC5F4D"/>
    <w:rsid w:val="59E317A0"/>
    <w:rsid w:val="5A6E2750"/>
    <w:rsid w:val="5B1A740C"/>
    <w:rsid w:val="5B2004D1"/>
    <w:rsid w:val="5B242202"/>
    <w:rsid w:val="5B2C52F6"/>
    <w:rsid w:val="5B61069A"/>
    <w:rsid w:val="5C6524F5"/>
    <w:rsid w:val="5C7F70FD"/>
    <w:rsid w:val="5CD440A4"/>
    <w:rsid w:val="5D8B7A29"/>
    <w:rsid w:val="5F946036"/>
    <w:rsid w:val="5FEB4F83"/>
    <w:rsid w:val="61527881"/>
    <w:rsid w:val="61EE4753"/>
    <w:rsid w:val="627D6486"/>
    <w:rsid w:val="627E1F5B"/>
    <w:rsid w:val="63690E91"/>
    <w:rsid w:val="636C6742"/>
    <w:rsid w:val="64A54487"/>
    <w:rsid w:val="64BC3531"/>
    <w:rsid w:val="64F37D01"/>
    <w:rsid w:val="65E160AC"/>
    <w:rsid w:val="67B16C67"/>
    <w:rsid w:val="69593FE5"/>
    <w:rsid w:val="6A2A1273"/>
    <w:rsid w:val="6ABC169E"/>
    <w:rsid w:val="6AE5205E"/>
    <w:rsid w:val="6B305A80"/>
    <w:rsid w:val="6C2615EB"/>
    <w:rsid w:val="6C982B06"/>
    <w:rsid w:val="6C9E1F8B"/>
    <w:rsid w:val="6CB569AA"/>
    <w:rsid w:val="6E6E40C8"/>
    <w:rsid w:val="6EDA5421"/>
    <w:rsid w:val="6F357581"/>
    <w:rsid w:val="70565E0B"/>
    <w:rsid w:val="72C90308"/>
    <w:rsid w:val="750D0D34"/>
    <w:rsid w:val="75DD001C"/>
    <w:rsid w:val="75E54755"/>
    <w:rsid w:val="77FD204C"/>
    <w:rsid w:val="7A01225A"/>
    <w:rsid w:val="7B2B7E74"/>
    <w:rsid w:val="7B70619D"/>
    <w:rsid w:val="7D8F0CBB"/>
    <w:rsid w:val="7F4B62D8"/>
    <w:rsid w:val="7FA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416BC-AB1A-48B1-B157-D009A42EE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4</Pages>
  <Words>1395</Words>
  <Characters>1466</Characters>
  <Lines>10</Lines>
  <Paragraphs>3</Paragraphs>
  <TotalTime>22</TotalTime>
  <ScaleCrop>false</ScaleCrop>
  <LinksUpToDate>false</LinksUpToDate>
  <CharactersWithSpaces>1470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2018-09-18T01:27:00Z</dcterms:created>
  <dc:creator>赖海军律师</dc:creator>
  <cp:lastModifiedBy>史华新</cp:lastModifiedBy>
  <cp:lastPrinted>2022-11-17T01:30:00Z</cp:lastPrinted>
  <dcterms:modified xsi:type="dcterms:W3CDTF">2022-11-18T02:50:00Z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06D6127A00954026B491268A9C2081A1</vt:lpwstr>
  </property>
</Properties>
</file>