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0" w:line="360" w:lineRule="auto"/>
        <w:textAlignment w:val="auto"/>
        <w:rPr>
          <w:rFonts w:hint="default" w:ascii="Times New Roman" w:hAnsi="Times New Roman" w:cs="Times New Roman" w:eastAsiaTheme="minorEastAsia"/>
          <w:spacing w:val="20"/>
          <w:sz w:val="24"/>
          <w:szCs w:val="20"/>
        </w:rPr>
      </w:pPr>
    </w:p>
    <w:p>
      <w:pPr>
        <w:keepNext w:val="0"/>
        <w:keepLines w:val="0"/>
        <w:pageBreakBefore w:val="0"/>
        <w:widowControl w:val="0"/>
        <w:kinsoku/>
        <w:wordWrap/>
        <w:overflowPunct/>
        <w:topLinePunct w:val="0"/>
        <w:autoSpaceDE/>
        <w:autoSpaceDN/>
        <w:bidi w:val="0"/>
        <w:adjustRightInd/>
        <w:snapToGrid w:val="0"/>
        <w:spacing w:before="66" w:line="360" w:lineRule="auto"/>
        <w:ind w:right="0"/>
        <w:jc w:val="center"/>
        <w:textAlignment w:val="auto"/>
        <w:rPr>
          <w:rFonts w:hint="default" w:ascii="宋体" w:hAnsi="宋体" w:cs="宋体" w:eastAsiaTheme="minorEastAsia"/>
          <w:b/>
          <w:bCs/>
          <w:spacing w:val="20"/>
          <w:sz w:val="52"/>
          <w:szCs w:val="52"/>
          <w:lang w:val="en-US" w:eastAsia="zh-CN"/>
        </w:rPr>
      </w:pPr>
      <w:r>
        <w:rPr>
          <w:rFonts w:hint="eastAsia" w:ascii="宋体" w:hAnsi="宋体" w:cs="宋体" w:eastAsiaTheme="minorEastAsia"/>
          <w:b/>
          <w:bCs/>
          <w:spacing w:val="20"/>
          <w:sz w:val="52"/>
          <w:szCs w:val="52"/>
          <w:lang w:val="en-US" w:eastAsia="zh-CN"/>
        </w:rPr>
        <w:t>珠海</w:t>
      </w:r>
      <w:r>
        <w:rPr>
          <w:rFonts w:hint="default" w:ascii="宋体" w:hAnsi="宋体" w:cs="宋体" w:eastAsiaTheme="minorEastAsia"/>
          <w:b/>
          <w:bCs/>
          <w:spacing w:val="20"/>
          <w:sz w:val="52"/>
          <w:szCs w:val="52"/>
        </w:rPr>
        <w:t>市工程建设</w:t>
      </w:r>
      <w:r>
        <w:rPr>
          <w:rFonts w:hint="eastAsia" w:ascii="宋体" w:hAnsi="宋体" w:cs="宋体" w:eastAsiaTheme="minorEastAsia"/>
          <w:b/>
          <w:bCs/>
          <w:spacing w:val="20"/>
          <w:sz w:val="52"/>
          <w:szCs w:val="52"/>
          <w:lang w:val="en-US" w:eastAsia="zh-CN"/>
        </w:rPr>
        <w:t>项目</w:t>
      </w:r>
      <w:r>
        <w:rPr>
          <w:rFonts w:hint="default" w:ascii="宋体" w:hAnsi="宋体" w:cs="宋体" w:eastAsiaTheme="minorEastAsia"/>
          <w:b/>
          <w:bCs/>
          <w:spacing w:val="20"/>
          <w:sz w:val="52"/>
          <w:szCs w:val="52"/>
        </w:rPr>
        <w:t>审批</w:t>
      </w:r>
      <w:r>
        <w:rPr>
          <w:rFonts w:hint="eastAsia" w:ascii="宋体" w:hAnsi="宋体" w:cs="宋体" w:eastAsiaTheme="minorEastAsia"/>
          <w:b/>
          <w:bCs/>
          <w:spacing w:val="20"/>
          <w:sz w:val="52"/>
          <w:szCs w:val="52"/>
          <w:lang w:val="en-US" w:eastAsia="zh-CN"/>
        </w:rPr>
        <w:t>管理系统</w:t>
      </w:r>
    </w:p>
    <w:p>
      <w:pPr>
        <w:keepNext w:val="0"/>
        <w:keepLines w:val="0"/>
        <w:pageBreakBefore w:val="0"/>
        <w:widowControl w:val="0"/>
        <w:kinsoku/>
        <w:wordWrap/>
        <w:overflowPunct/>
        <w:topLinePunct w:val="0"/>
        <w:autoSpaceDE/>
        <w:autoSpaceDN/>
        <w:bidi w:val="0"/>
        <w:adjustRightInd/>
        <w:snapToGrid w:val="0"/>
        <w:spacing w:before="66" w:line="360" w:lineRule="auto"/>
        <w:ind w:right="0"/>
        <w:jc w:val="center"/>
        <w:textAlignment w:val="auto"/>
        <w:rPr>
          <w:rFonts w:hint="default" w:ascii="宋体" w:hAnsi="宋体" w:cs="宋体" w:eastAsiaTheme="minorEastAsia"/>
          <w:spacing w:val="20"/>
          <w:sz w:val="24"/>
          <w:szCs w:val="52"/>
        </w:rPr>
      </w:pPr>
      <w:r>
        <w:rPr>
          <w:rFonts w:hint="eastAsia" w:ascii="宋体" w:hAnsi="宋体" w:cs="宋体"/>
          <w:b/>
          <w:bCs/>
          <w:spacing w:val="20"/>
          <w:sz w:val="52"/>
          <w:szCs w:val="52"/>
          <w:lang w:eastAsia="zh-CN"/>
        </w:rPr>
        <w:t>网上办事大厅</w:t>
      </w:r>
      <w:r>
        <w:rPr>
          <w:rFonts w:hint="default" w:ascii="宋体" w:hAnsi="宋体" w:cs="宋体" w:eastAsiaTheme="minorEastAsia"/>
          <w:b/>
          <w:bCs/>
          <w:spacing w:val="20"/>
          <w:sz w:val="52"/>
          <w:szCs w:val="52"/>
        </w:rPr>
        <w:t>操作手册</w:t>
      </w:r>
    </w:p>
    <w:p>
      <w:pPr>
        <w:keepNext w:val="0"/>
        <w:keepLines w:val="0"/>
        <w:pageBreakBefore w:val="0"/>
        <w:widowControl w:val="0"/>
        <w:kinsoku/>
        <w:wordWrap/>
        <w:overflowPunct/>
        <w:topLinePunct w:val="0"/>
        <w:autoSpaceDE/>
        <w:autoSpaceDN/>
        <w:bidi w:val="0"/>
        <w:adjustRightInd/>
        <w:snapToGrid w:val="0"/>
        <w:spacing w:after="0" w:line="360" w:lineRule="auto"/>
        <w:jc w:val="left"/>
        <w:textAlignment w:val="auto"/>
        <w:rPr>
          <w:rFonts w:hint="default" w:ascii="宋体" w:hAnsi="宋体" w:cs="宋体" w:eastAsiaTheme="minorEastAsia"/>
          <w:spacing w:val="20"/>
          <w:sz w:val="24"/>
          <w:szCs w:val="52"/>
        </w:rPr>
        <w:sectPr>
          <w:headerReference r:id="rId3" w:type="default"/>
          <w:pgSz w:w="11910" w:h="16840"/>
          <w:pgMar w:top="1020" w:right="1680" w:bottom="280" w:left="1680" w:header="838" w:footer="720" w:gutter="0"/>
          <w:cols w:equalWidth="0" w:num="1">
            <w:col w:w="8550"/>
          </w:cols>
        </w:sectPr>
      </w:pPr>
    </w:p>
    <w:p>
      <w:pPr>
        <w:pStyle w:val="9"/>
        <w:keepNext w:val="0"/>
        <w:keepLines w:val="0"/>
        <w:pageBreakBefore w:val="0"/>
        <w:widowControl w:val="0"/>
        <w:kinsoku/>
        <w:wordWrap/>
        <w:overflowPunct/>
        <w:topLinePunct w:val="0"/>
        <w:autoSpaceDE/>
        <w:autoSpaceDN/>
        <w:bidi w:val="0"/>
        <w:adjustRightInd/>
        <w:snapToGrid w:val="0"/>
        <w:spacing w:before="181" w:line="360" w:lineRule="auto"/>
        <w:ind w:left="700" w:right="0" w:firstLine="0"/>
        <w:jc w:val="left"/>
        <w:textAlignment w:val="auto"/>
        <w:rPr>
          <w:rFonts w:eastAsiaTheme="minorEastAsia"/>
          <w:spacing w:val="20"/>
          <w:sz w:val="24"/>
        </w:rPr>
      </w:pPr>
      <w:r>
        <w:rPr>
          <w:rFonts w:eastAsiaTheme="minorEastAsia"/>
          <w:spacing w:val="20"/>
          <w:sz w:val="24"/>
        </w:rPr>
        <w:t>文档控制</w:t>
      </w:r>
    </w:p>
    <w:p>
      <w:pPr>
        <w:keepNext w:val="0"/>
        <w:keepLines w:val="0"/>
        <w:pageBreakBefore w:val="0"/>
        <w:widowControl w:val="0"/>
        <w:kinsoku/>
        <w:wordWrap/>
        <w:overflowPunct/>
        <w:topLinePunct w:val="0"/>
        <w:autoSpaceDE/>
        <w:autoSpaceDN/>
        <w:bidi w:val="0"/>
        <w:adjustRightInd/>
        <w:snapToGrid w:val="0"/>
        <w:spacing w:before="8" w:line="360" w:lineRule="auto"/>
        <w:textAlignment w:val="auto"/>
        <w:rPr>
          <w:rFonts w:hint="default" w:ascii="宋体" w:hAnsi="宋体" w:cs="宋体" w:eastAsiaTheme="minorEastAsia"/>
          <w:spacing w:val="20"/>
          <w:sz w:val="24"/>
          <w:szCs w:val="26"/>
        </w:rPr>
      </w:pPr>
    </w:p>
    <w:p>
      <w:pPr>
        <w:pStyle w:val="2"/>
        <w:bidi w:val="0"/>
        <w:rPr>
          <w:rFonts w:hint="default"/>
        </w:rPr>
      </w:pPr>
      <w:bookmarkStart w:id="0" w:name="更改记录"/>
      <w:bookmarkEnd w:id="0"/>
      <w:bookmarkStart w:id="1" w:name="_Toc13462"/>
      <w:r>
        <w:rPr>
          <w:rFonts w:hint="default"/>
        </w:rPr>
        <w:t>更改记录</w:t>
      </w:r>
      <w:bookmarkEnd w:id="1"/>
    </w:p>
    <w:p>
      <w:pPr>
        <w:keepNext w:val="0"/>
        <w:keepLines w:val="0"/>
        <w:pageBreakBefore w:val="0"/>
        <w:widowControl w:val="0"/>
        <w:kinsoku/>
        <w:wordWrap/>
        <w:overflowPunct/>
        <w:topLinePunct w:val="0"/>
        <w:autoSpaceDE/>
        <w:autoSpaceDN/>
        <w:bidi w:val="0"/>
        <w:adjustRightInd/>
        <w:snapToGrid w:val="0"/>
        <w:spacing w:before="12" w:line="360" w:lineRule="auto"/>
        <w:textAlignment w:val="auto"/>
        <w:rPr>
          <w:rFonts w:hint="default" w:ascii="宋体" w:hAnsi="宋体" w:cs="宋体" w:eastAsiaTheme="minorEastAsia"/>
          <w:b/>
          <w:bCs/>
          <w:spacing w:val="20"/>
          <w:sz w:val="24"/>
          <w:szCs w:val="11"/>
        </w:rPr>
      </w:pPr>
    </w:p>
    <w:tbl>
      <w:tblPr>
        <w:tblStyle w:val="11"/>
        <w:tblW w:w="9959" w:type="dxa"/>
        <w:tblInd w:w="109" w:type="dxa"/>
        <w:tblLayout w:type="fixed"/>
        <w:tblCellMar>
          <w:top w:w="0" w:type="dxa"/>
          <w:left w:w="0" w:type="dxa"/>
          <w:bottom w:w="0" w:type="dxa"/>
          <w:right w:w="0" w:type="dxa"/>
        </w:tblCellMar>
      </w:tblPr>
      <w:tblGrid>
        <w:gridCol w:w="1437"/>
        <w:gridCol w:w="1545"/>
        <w:gridCol w:w="1389"/>
        <w:gridCol w:w="5588"/>
      </w:tblGrid>
      <w:tr>
        <w:tblPrEx>
          <w:tblCellMar>
            <w:top w:w="0" w:type="dxa"/>
            <w:left w:w="0" w:type="dxa"/>
            <w:bottom w:w="0" w:type="dxa"/>
            <w:right w:w="0" w:type="dxa"/>
          </w:tblCellMar>
        </w:tblPrEx>
        <w:trPr>
          <w:trHeight w:val="773" w:hRule="exact"/>
        </w:trPr>
        <w:tc>
          <w:tcPr>
            <w:tcW w:w="1437" w:type="dxa"/>
            <w:tcBorders>
              <w:top w:val="single" w:color="000000" w:sz="12" w:space="0"/>
              <w:left w:val="single" w:color="000000" w:sz="12" w:space="0"/>
              <w:bottom w:val="single" w:color="7E7E7E" w:sz="16" w:space="0"/>
              <w:right w:val="single" w:color="000000" w:sz="4" w:space="0"/>
            </w:tcBorders>
            <w:shd w:val="clear" w:color="auto" w:fill="E4E4E4"/>
          </w:tcPr>
          <w:p>
            <w:pPr>
              <w:pStyle w:val="14"/>
              <w:keepNext w:val="0"/>
              <w:keepLines w:val="0"/>
              <w:pageBreakBefore w:val="0"/>
              <w:widowControl w:val="0"/>
              <w:kinsoku/>
              <w:wordWrap/>
              <w:overflowPunct/>
              <w:topLinePunct w:val="0"/>
              <w:autoSpaceDE/>
              <w:autoSpaceDN/>
              <w:bidi w:val="0"/>
              <w:adjustRightInd/>
              <w:snapToGrid w:val="0"/>
              <w:spacing w:before="3"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81" w:right="0"/>
              <w:jc w:val="left"/>
              <w:textAlignment w:val="auto"/>
              <w:rPr>
                <w:rFonts w:hint="eastAsia" w:ascii="宋体" w:hAnsi="宋体" w:cs="宋体" w:eastAsiaTheme="minorEastAsia"/>
                <w:spacing w:val="20"/>
                <w:sz w:val="24"/>
                <w:szCs w:val="24"/>
              </w:rPr>
            </w:pPr>
            <w:r>
              <w:rPr>
                <w:rFonts w:hint="eastAsia" w:ascii="宋体" w:hAnsi="宋体" w:cs="宋体" w:eastAsiaTheme="minorEastAsia"/>
                <w:b/>
                <w:bCs/>
                <w:spacing w:val="20"/>
                <w:sz w:val="24"/>
                <w:szCs w:val="24"/>
              </w:rPr>
              <w:t>日期</w:t>
            </w:r>
          </w:p>
        </w:tc>
        <w:tc>
          <w:tcPr>
            <w:tcW w:w="1545" w:type="dxa"/>
            <w:tcBorders>
              <w:top w:val="single" w:color="000000" w:sz="12" w:space="0"/>
              <w:left w:val="single" w:color="000000" w:sz="4" w:space="0"/>
              <w:bottom w:val="single" w:color="7E7E7E" w:sz="16" w:space="0"/>
              <w:right w:val="single" w:color="000000" w:sz="4" w:space="0"/>
            </w:tcBorders>
            <w:shd w:val="clear" w:color="auto" w:fill="E4E4E4"/>
          </w:tcPr>
          <w:p>
            <w:pPr>
              <w:pStyle w:val="14"/>
              <w:keepNext w:val="0"/>
              <w:keepLines w:val="0"/>
              <w:pageBreakBefore w:val="0"/>
              <w:widowControl w:val="0"/>
              <w:kinsoku/>
              <w:wordWrap/>
              <w:overflowPunct/>
              <w:topLinePunct w:val="0"/>
              <w:autoSpaceDE/>
              <w:autoSpaceDN/>
              <w:bidi w:val="0"/>
              <w:adjustRightInd/>
              <w:snapToGrid w:val="0"/>
              <w:spacing w:before="3"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91" w:right="0"/>
              <w:jc w:val="left"/>
              <w:textAlignment w:val="auto"/>
              <w:rPr>
                <w:rFonts w:hint="eastAsia" w:ascii="宋体" w:hAnsi="宋体" w:cs="宋体" w:eastAsiaTheme="minorEastAsia"/>
                <w:spacing w:val="20"/>
                <w:sz w:val="24"/>
                <w:szCs w:val="24"/>
              </w:rPr>
            </w:pPr>
            <w:r>
              <w:rPr>
                <w:rFonts w:hint="eastAsia" w:ascii="宋体" w:hAnsi="宋体" w:cs="宋体" w:eastAsiaTheme="minorEastAsia"/>
                <w:b/>
                <w:bCs/>
                <w:spacing w:val="20"/>
                <w:sz w:val="24"/>
                <w:szCs w:val="24"/>
              </w:rPr>
              <w:t>作者</w:t>
            </w:r>
          </w:p>
        </w:tc>
        <w:tc>
          <w:tcPr>
            <w:tcW w:w="1389" w:type="dxa"/>
            <w:tcBorders>
              <w:top w:val="single" w:color="000000" w:sz="12" w:space="0"/>
              <w:left w:val="single" w:color="000000" w:sz="4" w:space="0"/>
              <w:bottom w:val="single" w:color="7E7E7E" w:sz="16" w:space="0"/>
              <w:right w:val="single" w:color="000000" w:sz="4" w:space="0"/>
            </w:tcBorders>
            <w:shd w:val="clear" w:color="auto" w:fill="E4E4E4"/>
          </w:tcPr>
          <w:p>
            <w:pPr>
              <w:pStyle w:val="14"/>
              <w:keepNext w:val="0"/>
              <w:keepLines w:val="0"/>
              <w:pageBreakBefore w:val="0"/>
              <w:widowControl w:val="0"/>
              <w:kinsoku/>
              <w:wordWrap/>
              <w:overflowPunct/>
              <w:topLinePunct w:val="0"/>
              <w:autoSpaceDE/>
              <w:autoSpaceDN/>
              <w:bidi w:val="0"/>
              <w:adjustRightInd/>
              <w:snapToGrid w:val="0"/>
              <w:spacing w:before="3"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91" w:right="0"/>
              <w:jc w:val="left"/>
              <w:textAlignment w:val="auto"/>
              <w:rPr>
                <w:rFonts w:hint="eastAsia" w:ascii="宋体" w:hAnsi="宋体" w:cs="宋体" w:eastAsiaTheme="minorEastAsia"/>
                <w:spacing w:val="20"/>
                <w:sz w:val="24"/>
                <w:szCs w:val="24"/>
              </w:rPr>
            </w:pPr>
            <w:r>
              <w:rPr>
                <w:rFonts w:hint="eastAsia" w:ascii="宋体" w:hAnsi="宋体" w:cs="宋体" w:eastAsiaTheme="minorEastAsia"/>
                <w:b/>
                <w:bCs/>
                <w:spacing w:val="20"/>
                <w:sz w:val="24"/>
                <w:szCs w:val="24"/>
              </w:rPr>
              <w:t>版本</w:t>
            </w:r>
          </w:p>
        </w:tc>
        <w:tc>
          <w:tcPr>
            <w:tcW w:w="5588" w:type="dxa"/>
            <w:tcBorders>
              <w:top w:val="single" w:color="000000" w:sz="12" w:space="0"/>
              <w:left w:val="single" w:color="000000" w:sz="4" w:space="0"/>
              <w:bottom w:val="single" w:color="7E7E7E" w:sz="16" w:space="0"/>
              <w:right w:val="single" w:color="000000" w:sz="12" w:space="0"/>
            </w:tcBorders>
            <w:shd w:val="clear" w:color="auto" w:fill="E4E4E4"/>
          </w:tcPr>
          <w:p>
            <w:pPr>
              <w:pStyle w:val="14"/>
              <w:keepNext w:val="0"/>
              <w:keepLines w:val="0"/>
              <w:pageBreakBefore w:val="0"/>
              <w:widowControl w:val="0"/>
              <w:kinsoku/>
              <w:wordWrap/>
              <w:overflowPunct/>
              <w:topLinePunct w:val="0"/>
              <w:autoSpaceDE/>
              <w:autoSpaceDN/>
              <w:bidi w:val="0"/>
              <w:adjustRightInd/>
              <w:snapToGrid w:val="0"/>
              <w:spacing w:before="3"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91" w:right="0"/>
              <w:jc w:val="left"/>
              <w:textAlignment w:val="auto"/>
              <w:rPr>
                <w:rFonts w:hint="eastAsia" w:ascii="宋体" w:hAnsi="宋体" w:cs="宋体" w:eastAsiaTheme="minorEastAsia"/>
                <w:spacing w:val="20"/>
                <w:sz w:val="24"/>
                <w:szCs w:val="24"/>
              </w:rPr>
            </w:pPr>
            <w:r>
              <w:rPr>
                <w:rFonts w:hint="eastAsia" w:ascii="宋体" w:hAnsi="宋体" w:cs="宋体" w:eastAsiaTheme="minorEastAsia"/>
                <w:b/>
                <w:bCs/>
                <w:spacing w:val="20"/>
                <w:sz w:val="24"/>
                <w:szCs w:val="24"/>
              </w:rPr>
              <w:t>更改参考</w:t>
            </w:r>
          </w:p>
        </w:tc>
      </w:tr>
      <w:tr>
        <w:tblPrEx>
          <w:tblCellMar>
            <w:top w:w="0" w:type="dxa"/>
            <w:left w:w="0" w:type="dxa"/>
            <w:bottom w:w="0" w:type="dxa"/>
            <w:right w:w="0" w:type="dxa"/>
          </w:tblCellMar>
        </w:tblPrEx>
        <w:trPr>
          <w:trHeight w:val="724" w:hRule="exact"/>
        </w:trPr>
        <w:tc>
          <w:tcPr>
            <w:tcW w:w="1437" w:type="dxa"/>
            <w:tcBorders>
              <w:top w:val="single" w:color="7E7E7E" w:sz="16" w:space="0"/>
              <w:left w:val="single" w:color="000000" w:sz="12" w:space="0"/>
              <w:bottom w:val="single" w:color="000000" w:sz="6" w:space="0"/>
              <w:right w:val="single" w:color="000000" w:sz="6" w:space="0"/>
            </w:tcBorders>
          </w:tcPr>
          <w:p>
            <w:pPr>
              <w:pStyle w:val="14"/>
              <w:keepNext w:val="0"/>
              <w:keepLines w:val="0"/>
              <w:pageBreakBefore w:val="0"/>
              <w:widowControl w:val="0"/>
              <w:kinsoku/>
              <w:wordWrap/>
              <w:overflowPunct/>
              <w:topLinePunct w:val="0"/>
              <w:autoSpaceDE/>
              <w:autoSpaceDN/>
              <w:bidi w:val="0"/>
              <w:adjustRightInd/>
              <w:snapToGrid w:val="0"/>
              <w:spacing w:before="9"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right="0"/>
              <w:jc w:val="left"/>
              <w:textAlignment w:val="auto"/>
              <w:rPr>
                <w:rFonts w:hint="default" w:ascii="宋体" w:hAnsi="宋体" w:cs="宋体" w:eastAsiaTheme="minorEastAsia"/>
                <w:spacing w:val="20"/>
                <w:sz w:val="24"/>
                <w:szCs w:val="24"/>
                <w:lang w:val="en-US" w:eastAsia="zh-CN"/>
              </w:rPr>
            </w:pPr>
            <w:r>
              <w:rPr>
                <w:rFonts w:hint="eastAsia" w:ascii="宋体" w:hAnsi="宋体" w:cs="宋体" w:eastAsiaTheme="minorEastAsia"/>
                <w:spacing w:val="20"/>
                <w:sz w:val="24"/>
                <w:szCs w:val="24"/>
              </w:rPr>
              <w:t>20</w:t>
            </w:r>
            <w:r>
              <w:rPr>
                <w:rFonts w:hint="eastAsia" w:ascii="宋体" w:hAnsi="宋体" w:cs="宋体" w:eastAsiaTheme="minorEastAsia"/>
                <w:spacing w:val="20"/>
                <w:sz w:val="24"/>
                <w:szCs w:val="24"/>
                <w:lang w:val="en-US" w:eastAsia="zh-CN"/>
              </w:rPr>
              <w:t>20</w:t>
            </w:r>
            <w:r>
              <w:rPr>
                <w:rFonts w:hint="eastAsia" w:ascii="宋体" w:hAnsi="宋体" w:cs="宋体" w:eastAsiaTheme="minorEastAsia"/>
                <w:spacing w:val="20"/>
                <w:sz w:val="24"/>
                <w:szCs w:val="24"/>
              </w:rPr>
              <w:t>-</w:t>
            </w:r>
            <w:r>
              <w:rPr>
                <w:rFonts w:hint="eastAsia" w:ascii="宋体" w:hAnsi="宋体" w:cs="宋体" w:eastAsiaTheme="minorEastAsia"/>
                <w:spacing w:val="20"/>
                <w:sz w:val="24"/>
                <w:szCs w:val="24"/>
                <w:lang w:val="en-US" w:eastAsia="zh-CN"/>
              </w:rPr>
              <w:t>0</w:t>
            </w:r>
            <w:r>
              <w:rPr>
                <w:rFonts w:hint="eastAsia" w:ascii="宋体" w:hAnsi="宋体" w:cs="宋体"/>
                <w:spacing w:val="20"/>
                <w:sz w:val="24"/>
                <w:szCs w:val="24"/>
                <w:lang w:val="en-US" w:eastAsia="zh-CN"/>
              </w:rPr>
              <w:t>3</w:t>
            </w:r>
            <w:r>
              <w:rPr>
                <w:rFonts w:hint="eastAsia" w:ascii="宋体" w:hAnsi="宋体" w:cs="宋体" w:eastAsiaTheme="minorEastAsia"/>
                <w:spacing w:val="20"/>
                <w:sz w:val="24"/>
                <w:szCs w:val="24"/>
                <w:lang w:val="en-US" w:eastAsia="zh-CN"/>
              </w:rPr>
              <w:t>-06</w:t>
            </w:r>
          </w:p>
        </w:tc>
        <w:tc>
          <w:tcPr>
            <w:tcW w:w="1545" w:type="dxa"/>
            <w:tcBorders>
              <w:top w:val="single" w:color="7E7E7E" w:sz="16" w:space="0"/>
              <w:left w:val="single" w:color="000000" w:sz="6" w:space="0"/>
              <w:bottom w:val="single" w:color="000000" w:sz="6" w:space="0"/>
              <w:right w:val="single" w:color="000000" w:sz="6" w:space="0"/>
            </w:tcBorders>
          </w:tcPr>
          <w:p>
            <w:pPr>
              <w:pStyle w:val="14"/>
              <w:keepNext w:val="0"/>
              <w:keepLines w:val="0"/>
              <w:pageBreakBefore w:val="0"/>
              <w:widowControl w:val="0"/>
              <w:kinsoku/>
              <w:wordWrap/>
              <w:overflowPunct/>
              <w:topLinePunct w:val="0"/>
              <w:autoSpaceDE/>
              <w:autoSpaceDN/>
              <w:bidi w:val="0"/>
              <w:adjustRightInd/>
              <w:snapToGrid w:val="0"/>
              <w:spacing w:before="4"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88" w:right="0"/>
              <w:jc w:val="left"/>
              <w:textAlignment w:val="auto"/>
              <w:rPr>
                <w:rFonts w:hint="eastAsia" w:ascii="宋体" w:hAnsi="宋体" w:cs="宋体" w:eastAsiaTheme="minorEastAsia"/>
                <w:spacing w:val="20"/>
                <w:sz w:val="24"/>
                <w:szCs w:val="24"/>
                <w:lang w:val="en-US" w:eastAsia="zh-CN"/>
              </w:rPr>
            </w:pPr>
            <w:r>
              <w:rPr>
                <w:rFonts w:hint="eastAsia" w:ascii="宋体" w:hAnsi="宋体" w:cs="宋体" w:eastAsiaTheme="minorEastAsia"/>
                <w:spacing w:val="20"/>
                <w:sz w:val="24"/>
                <w:szCs w:val="24"/>
                <w:lang w:val="en-US" w:eastAsia="zh-CN"/>
              </w:rPr>
              <w:t>马灿云</w:t>
            </w:r>
          </w:p>
        </w:tc>
        <w:tc>
          <w:tcPr>
            <w:tcW w:w="1389" w:type="dxa"/>
            <w:tcBorders>
              <w:top w:val="single" w:color="7E7E7E" w:sz="16" w:space="0"/>
              <w:left w:val="single" w:color="000000" w:sz="6" w:space="0"/>
              <w:bottom w:val="single" w:color="000000" w:sz="6" w:space="0"/>
              <w:right w:val="single" w:color="000000" w:sz="6" w:space="0"/>
            </w:tcBorders>
          </w:tcPr>
          <w:p>
            <w:pPr>
              <w:pStyle w:val="14"/>
              <w:keepNext w:val="0"/>
              <w:keepLines w:val="0"/>
              <w:pageBreakBefore w:val="0"/>
              <w:widowControl w:val="0"/>
              <w:kinsoku/>
              <w:wordWrap/>
              <w:overflowPunct/>
              <w:topLinePunct w:val="0"/>
              <w:autoSpaceDE/>
              <w:autoSpaceDN/>
              <w:bidi w:val="0"/>
              <w:adjustRightInd/>
              <w:snapToGrid w:val="0"/>
              <w:spacing w:before="9"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88" w:right="0"/>
              <w:jc w:val="left"/>
              <w:textAlignment w:val="auto"/>
              <w:rPr>
                <w:rFonts w:hint="eastAsia" w:ascii="宋体" w:hAnsi="宋体" w:cs="宋体" w:eastAsiaTheme="minorEastAsia"/>
                <w:spacing w:val="20"/>
                <w:sz w:val="24"/>
                <w:szCs w:val="24"/>
              </w:rPr>
            </w:pPr>
            <w:r>
              <w:rPr>
                <w:rFonts w:hint="eastAsia" w:ascii="宋体" w:hAnsi="宋体" w:cs="宋体" w:eastAsiaTheme="minorEastAsia"/>
                <w:spacing w:val="20"/>
                <w:sz w:val="24"/>
                <w:szCs w:val="24"/>
              </w:rPr>
              <w:t>V1.0</w:t>
            </w:r>
          </w:p>
        </w:tc>
        <w:tc>
          <w:tcPr>
            <w:tcW w:w="5588" w:type="dxa"/>
            <w:tcBorders>
              <w:top w:val="single" w:color="7E7E7E" w:sz="16" w:space="0"/>
              <w:left w:val="single" w:color="000000" w:sz="6" w:space="0"/>
              <w:bottom w:val="single" w:color="000000" w:sz="6" w:space="0"/>
              <w:right w:val="single" w:color="000000" w:sz="12" w:space="0"/>
            </w:tcBorders>
          </w:tcPr>
          <w:p>
            <w:pPr>
              <w:pStyle w:val="14"/>
              <w:keepNext w:val="0"/>
              <w:keepLines w:val="0"/>
              <w:pageBreakBefore w:val="0"/>
              <w:widowControl w:val="0"/>
              <w:kinsoku/>
              <w:wordWrap/>
              <w:overflowPunct/>
              <w:topLinePunct w:val="0"/>
              <w:autoSpaceDE/>
              <w:autoSpaceDN/>
              <w:bidi w:val="0"/>
              <w:adjustRightInd/>
              <w:snapToGrid w:val="0"/>
              <w:spacing w:before="4"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88" w:right="0"/>
              <w:jc w:val="left"/>
              <w:textAlignment w:val="auto"/>
              <w:rPr>
                <w:rFonts w:hint="eastAsia" w:ascii="宋体" w:hAnsi="宋体" w:cs="宋体" w:eastAsiaTheme="minorEastAsia"/>
                <w:spacing w:val="20"/>
                <w:sz w:val="24"/>
                <w:szCs w:val="24"/>
              </w:rPr>
            </w:pPr>
            <w:r>
              <w:rPr>
                <w:rFonts w:hint="eastAsia" w:ascii="宋体" w:hAnsi="宋体" w:cs="宋体" w:eastAsiaTheme="minorEastAsia"/>
                <w:spacing w:val="20"/>
                <w:sz w:val="24"/>
                <w:szCs w:val="24"/>
              </w:rPr>
              <w:t>创建</w:t>
            </w:r>
          </w:p>
        </w:tc>
      </w:tr>
      <w:tr>
        <w:tblPrEx>
          <w:tblCellMar>
            <w:top w:w="0" w:type="dxa"/>
            <w:left w:w="0" w:type="dxa"/>
            <w:bottom w:w="0" w:type="dxa"/>
            <w:right w:w="0" w:type="dxa"/>
          </w:tblCellMar>
        </w:tblPrEx>
        <w:trPr>
          <w:trHeight w:val="683" w:hRule="exact"/>
        </w:trPr>
        <w:tc>
          <w:tcPr>
            <w:tcW w:w="1437" w:type="dxa"/>
            <w:tcBorders>
              <w:top w:val="single" w:color="000000" w:sz="6" w:space="0"/>
              <w:left w:val="single" w:color="000000" w:sz="12" w:space="0"/>
              <w:bottom w:val="single" w:color="000000" w:sz="6" w:space="0"/>
              <w:right w:val="single" w:color="000000" w:sz="6" w:space="0"/>
            </w:tcBorders>
          </w:tcPr>
          <w:p>
            <w:pPr>
              <w:pStyle w:val="14"/>
              <w:keepNext w:val="0"/>
              <w:keepLines w:val="0"/>
              <w:pageBreakBefore w:val="0"/>
              <w:widowControl w:val="0"/>
              <w:kinsoku/>
              <w:wordWrap/>
              <w:overflowPunct/>
              <w:topLinePunct w:val="0"/>
              <w:autoSpaceDE/>
              <w:autoSpaceDN/>
              <w:bidi w:val="0"/>
              <w:adjustRightInd/>
              <w:snapToGrid w:val="0"/>
              <w:spacing w:before="4"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81" w:right="0"/>
              <w:jc w:val="left"/>
              <w:textAlignment w:val="auto"/>
              <w:rPr>
                <w:rFonts w:hint="eastAsia" w:ascii="宋体" w:hAnsi="宋体" w:cs="宋体" w:eastAsiaTheme="minorEastAsia"/>
                <w:spacing w:val="20"/>
                <w:sz w:val="24"/>
                <w:szCs w:val="24"/>
              </w:rPr>
            </w:pPr>
          </w:p>
        </w:tc>
        <w:tc>
          <w:tcPr>
            <w:tcW w:w="1545" w:type="dxa"/>
            <w:tcBorders>
              <w:top w:val="single" w:color="000000" w:sz="6" w:space="0"/>
              <w:left w:val="single" w:color="000000" w:sz="6" w:space="0"/>
              <w:bottom w:val="single" w:color="000000" w:sz="6" w:space="0"/>
              <w:right w:val="single" w:color="000000" w:sz="6" w:space="0"/>
            </w:tcBorders>
          </w:tcPr>
          <w:p>
            <w:pPr>
              <w:pStyle w:val="14"/>
              <w:keepNext w:val="0"/>
              <w:keepLines w:val="0"/>
              <w:pageBreakBefore w:val="0"/>
              <w:widowControl w:val="0"/>
              <w:kinsoku/>
              <w:wordWrap/>
              <w:overflowPunct/>
              <w:topLinePunct w:val="0"/>
              <w:autoSpaceDE/>
              <w:autoSpaceDN/>
              <w:bidi w:val="0"/>
              <w:adjustRightInd/>
              <w:snapToGrid w:val="0"/>
              <w:spacing w:before="130" w:line="240" w:lineRule="auto"/>
              <w:ind w:left="88" w:right="0"/>
              <w:jc w:val="left"/>
              <w:textAlignment w:val="auto"/>
              <w:rPr>
                <w:rFonts w:hint="eastAsia" w:ascii="宋体" w:hAnsi="宋体" w:cs="宋体" w:eastAsiaTheme="minorEastAsia"/>
                <w:spacing w:val="20"/>
                <w:sz w:val="24"/>
                <w:szCs w:val="24"/>
              </w:rPr>
            </w:pPr>
          </w:p>
        </w:tc>
        <w:tc>
          <w:tcPr>
            <w:tcW w:w="1389" w:type="dxa"/>
            <w:tcBorders>
              <w:top w:val="single" w:color="000000" w:sz="6" w:space="0"/>
              <w:left w:val="single" w:color="000000" w:sz="6" w:space="0"/>
              <w:bottom w:val="single" w:color="000000" w:sz="6" w:space="0"/>
              <w:right w:val="single" w:color="000000" w:sz="6" w:space="0"/>
            </w:tcBorders>
          </w:tcPr>
          <w:p>
            <w:pPr>
              <w:pStyle w:val="14"/>
              <w:keepNext w:val="0"/>
              <w:keepLines w:val="0"/>
              <w:pageBreakBefore w:val="0"/>
              <w:widowControl w:val="0"/>
              <w:kinsoku/>
              <w:wordWrap/>
              <w:overflowPunct/>
              <w:topLinePunct w:val="0"/>
              <w:autoSpaceDE/>
              <w:autoSpaceDN/>
              <w:bidi w:val="0"/>
              <w:adjustRightInd/>
              <w:snapToGrid w:val="0"/>
              <w:spacing w:before="4"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88" w:right="0"/>
              <w:jc w:val="left"/>
              <w:textAlignment w:val="auto"/>
              <w:rPr>
                <w:rFonts w:hint="eastAsia" w:ascii="宋体" w:hAnsi="宋体" w:cs="宋体" w:eastAsiaTheme="minorEastAsia"/>
                <w:spacing w:val="20"/>
                <w:sz w:val="24"/>
                <w:szCs w:val="24"/>
              </w:rPr>
            </w:pPr>
          </w:p>
        </w:tc>
        <w:tc>
          <w:tcPr>
            <w:tcW w:w="5588" w:type="dxa"/>
            <w:tcBorders>
              <w:top w:val="single" w:color="000000" w:sz="6" w:space="0"/>
              <w:left w:val="single" w:color="000000" w:sz="6" w:space="0"/>
              <w:bottom w:val="single" w:color="000000" w:sz="6" w:space="0"/>
              <w:right w:val="single" w:color="000000" w:sz="12" w:space="0"/>
            </w:tcBorders>
          </w:tcPr>
          <w:p>
            <w:pPr>
              <w:pStyle w:val="14"/>
              <w:keepNext w:val="0"/>
              <w:keepLines w:val="0"/>
              <w:pageBreakBefore w:val="0"/>
              <w:widowControl w:val="0"/>
              <w:kinsoku/>
              <w:wordWrap/>
              <w:overflowPunct/>
              <w:topLinePunct w:val="0"/>
              <w:autoSpaceDE/>
              <w:autoSpaceDN/>
              <w:bidi w:val="0"/>
              <w:adjustRightInd/>
              <w:snapToGrid w:val="0"/>
              <w:spacing w:before="130" w:line="240" w:lineRule="auto"/>
              <w:ind w:left="88" w:right="0"/>
              <w:jc w:val="left"/>
              <w:textAlignment w:val="auto"/>
              <w:rPr>
                <w:rFonts w:hint="eastAsia" w:ascii="宋体" w:hAnsi="宋体" w:cs="宋体" w:eastAsiaTheme="minorEastAsia"/>
                <w:spacing w:val="20"/>
                <w:sz w:val="24"/>
                <w:szCs w:val="24"/>
              </w:rPr>
            </w:pPr>
          </w:p>
        </w:tc>
      </w:tr>
      <w:tr>
        <w:tblPrEx>
          <w:tblCellMar>
            <w:top w:w="0" w:type="dxa"/>
            <w:left w:w="0" w:type="dxa"/>
            <w:bottom w:w="0" w:type="dxa"/>
            <w:right w:w="0" w:type="dxa"/>
          </w:tblCellMar>
        </w:tblPrEx>
        <w:trPr>
          <w:trHeight w:val="683" w:hRule="exact"/>
        </w:trPr>
        <w:tc>
          <w:tcPr>
            <w:tcW w:w="1437" w:type="dxa"/>
            <w:tcBorders>
              <w:top w:val="single" w:color="000000" w:sz="6" w:space="0"/>
              <w:left w:val="single" w:color="000000" w:sz="12" w:space="0"/>
              <w:bottom w:val="single" w:color="000000" w:sz="6" w:space="0"/>
              <w:right w:val="single" w:color="000000" w:sz="6" w:space="0"/>
            </w:tcBorders>
          </w:tcPr>
          <w:p>
            <w:pPr>
              <w:pStyle w:val="14"/>
              <w:keepNext w:val="0"/>
              <w:keepLines w:val="0"/>
              <w:pageBreakBefore w:val="0"/>
              <w:widowControl w:val="0"/>
              <w:kinsoku/>
              <w:wordWrap/>
              <w:overflowPunct/>
              <w:topLinePunct w:val="0"/>
              <w:autoSpaceDE/>
              <w:autoSpaceDN/>
              <w:bidi w:val="0"/>
              <w:adjustRightInd/>
              <w:snapToGrid w:val="0"/>
              <w:spacing w:before="4"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81" w:right="0"/>
              <w:jc w:val="left"/>
              <w:textAlignment w:val="auto"/>
              <w:rPr>
                <w:rFonts w:hint="eastAsia" w:ascii="宋体" w:hAnsi="宋体" w:cs="宋体" w:eastAsiaTheme="minorEastAsia"/>
                <w:spacing w:val="20"/>
                <w:sz w:val="24"/>
                <w:szCs w:val="24"/>
              </w:rPr>
            </w:pPr>
          </w:p>
        </w:tc>
        <w:tc>
          <w:tcPr>
            <w:tcW w:w="1545" w:type="dxa"/>
            <w:tcBorders>
              <w:top w:val="single" w:color="000000" w:sz="6" w:space="0"/>
              <w:left w:val="single" w:color="000000" w:sz="6" w:space="0"/>
              <w:bottom w:val="single" w:color="000000" w:sz="6" w:space="0"/>
              <w:right w:val="single" w:color="000000" w:sz="6" w:space="0"/>
            </w:tcBorders>
          </w:tcPr>
          <w:p>
            <w:pPr>
              <w:pStyle w:val="14"/>
              <w:keepNext w:val="0"/>
              <w:keepLines w:val="0"/>
              <w:pageBreakBefore w:val="0"/>
              <w:widowControl w:val="0"/>
              <w:kinsoku/>
              <w:wordWrap/>
              <w:overflowPunct/>
              <w:topLinePunct w:val="0"/>
              <w:autoSpaceDE/>
              <w:autoSpaceDN/>
              <w:bidi w:val="0"/>
              <w:adjustRightInd/>
              <w:snapToGrid w:val="0"/>
              <w:spacing w:before="130" w:line="240" w:lineRule="auto"/>
              <w:ind w:left="88" w:right="0"/>
              <w:jc w:val="left"/>
              <w:textAlignment w:val="auto"/>
              <w:rPr>
                <w:rFonts w:hint="eastAsia" w:ascii="宋体" w:hAnsi="宋体" w:cs="宋体" w:eastAsiaTheme="minorEastAsia"/>
                <w:spacing w:val="20"/>
                <w:sz w:val="24"/>
                <w:szCs w:val="24"/>
              </w:rPr>
            </w:pPr>
          </w:p>
        </w:tc>
        <w:tc>
          <w:tcPr>
            <w:tcW w:w="1389" w:type="dxa"/>
            <w:tcBorders>
              <w:top w:val="single" w:color="000000" w:sz="6" w:space="0"/>
              <w:left w:val="single" w:color="000000" w:sz="6" w:space="0"/>
              <w:bottom w:val="single" w:color="000000" w:sz="6" w:space="0"/>
              <w:right w:val="single" w:color="000000" w:sz="6" w:space="0"/>
            </w:tcBorders>
          </w:tcPr>
          <w:p>
            <w:pPr>
              <w:pStyle w:val="14"/>
              <w:keepNext w:val="0"/>
              <w:keepLines w:val="0"/>
              <w:pageBreakBefore w:val="0"/>
              <w:widowControl w:val="0"/>
              <w:kinsoku/>
              <w:wordWrap/>
              <w:overflowPunct/>
              <w:topLinePunct w:val="0"/>
              <w:autoSpaceDE/>
              <w:autoSpaceDN/>
              <w:bidi w:val="0"/>
              <w:adjustRightInd/>
              <w:snapToGrid w:val="0"/>
              <w:spacing w:before="4" w:line="240" w:lineRule="auto"/>
              <w:ind w:right="0"/>
              <w:jc w:val="left"/>
              <w:textAlignment w:val="auto"/>
              <w:rPr>
                <w:rFonts w:hint="eastAsia" w:ascii="宋体" w:hAnsi="宋体" w:cs="宋体" w:eastAsiaTheme="minorEastAsia"/>
                <w:b/>
                <w:bCs/>
                <w:spacing w:val="20"/>
                <w:sz w:val="24"/>
                <w:szCs w:val="24"/>
              </w:rPr>
            </w:pPr>
          </w:p>
          <w:p>
            <w:pPr>
              <w:pStyle w:val="14"/>
              <w:keepNext w:val="0"/>
              <w:keepLines w:val="0"/>
              <w:pageBreakBefore w:val="0"/>
              <w:widowControl w:val="0"/>
              <w:kinsoku/>
              <w:wordWrap/>
              <w:overflowPunct/>
              <w:topLinePunct w:val="0"/>
              <w:autoSpaceDE/>
              <w:autoSpaceDN/>
              <w:bidi w:val="0"/>
              <w:adjustRightInd/>
              <w:snapToGrid w:val="0"/>
              <w:spacing w:line="240" w:lineRule="auto"/>
              <w:ind w:left="88" w:right="0"/>
              <w:jc w:val="left"/>
              <w:textAlignment w:val="auto"/>
              <w:rPr>
                <w:rFonts w:hint="eastAsia" w:ascii="宋体" w:hAnsi="宋体" w:cs="宋体" w:eastAsiaTheme="minorEastAsia"/>
                <w:spacing w:val="20"/>
                <w:sz w:val="24"/>
                <w:szCs w:val="24"/>
              </w:rPr>
            </w:pPr>
          </w:p>
        </w:tc>
        <w:tc>
          <w:tcPr>
            <w:tcW w:w="5588" w:type="dxa"/>
            <w:tcBorders>
              <w:top w:val="single" w:color="000000" w:sz="6" w:space="0"/>
              <w:left w:val="single" w:color="000000" w:sz="6" w:space="0"/>
              <w:bottom w:val="single" w:color="000000" w:sz="6" w:space="0"/>
              <w:right w:val="single" w:color="000000" w:sz="12" w:space="0"/>
            </w:tcBorders>
          </w:tcPr>
          <w:p>
            <w:pPr>
              <w:pStyle w:val="14"/>
              <w:keepNext w:val="0"/>
              <w:keepLines w:val="0"/>
              <w:pageBreakBefore w:val="0"/>
              <w:widowControl w:val="0"/>
              <w:kinsoku/>
              <w:wordWrap/>
              <w:overflowPunct/>
              <w:topLinePunct w:val="0"/>
              <w:autoSpaceDE/>
              <w:autoSpaceDN/>
              <w:bidi w:val="0"/>
              <w:adjustRightInd/>
              <w:snapToGrid w:val="0"/>
              <w:spacing w:before="130" w:line="240" w:lineRule="auto"/>
              <w:ind w:left="88" w:right="0"/>
              <w:jc w:val="left"/>
              <w:textAlignment w:val="auto"/>
              <w:rPr>
                <w:rFonts w:hint="eastAsia" w:ascii="宋体" w:hAnsi="宋体" w:cs="宋体" w:eastAsiaTheme="minorEastAsia"/>
                <w:spacing w:val="20"/>
                <w:sz w:val="24"/>
                <w:szCs w:val="24"/>
              </w:rPr>
            </w:pPr>
          </w:p>
        </w:tc>
      </w:tr>
      <w:tr>
        <w:tblPrEx>
          <w:tblCellMar>
            <w:top w:w="0" w:type="dxa"/>
            <w:left w:w="0" w:type="dxa"/>
            <w:bottom w:w="0" w:type="dxa"/>
            <w:right w:w="0" w:type="dxa"/>
          </w:tblCellMar>
        </w:tblPrEx>
        <w:trPr>
          <w:trHeight w:val="683" w:hRule="exact"/>
        </w:trPr>
        <w:tc>
          <w:tcPr>
            <w:tcW w:w="1437" w:type="dxa"/>
            <w:tcBorders>
              <w:top w:val="single" w:color="000000" w:sz="6" w:space="0"/>
              <w:left w:val="single" w:color="000000" w:sz="12"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eastAsiaTheme="minorEastAsia"/>
                <w:spacing w:val="20"/>
                <w:sz w:val="24"/>
                <w:szCs w:val="24"/>
              </w:rPr>
            </w:pPr>
          </w:p>
        </w:tc>
        <w:tc>
          <w:tcPr>
            <w:tcW w:w="1545" w:type="dxa"/>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eastAsiaTheme="minorEastAsia"/>
                <w:spacing w:val="20"/>
                <w:sz w:val="24"/>
                <w:szCs w:val="24"/>
              </w:rPr>
            </w:pPr>
          </w:p>
        </w:tc>
        <w:tc>
          <w:tcPr>
            <w:tcW w:w="1389" w:type="dxa"/>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eastAsiaTheme="minorEastAsia"/>
                <w:spacing w:val="20"/>
                <w:sz w:val="24"/>
                <w:szCs w:val="24"/>
              </w:rPr>
            </w:pPr>
          </w:p>
        </w:tc>
        <w:tc>
          <w:tcPr>
            <w:tcW w:w="5588" w:type="dxa"/>
            <w:tcBorders>
              <w:top w:val="single" w:color="000000" w:sz="6" w:space="0"/>
              <w:left w:val="single" w:color="000000" w:sz="6" w:space="0"/>
              <w:bottom w:val="single" w:color="000000" w:sz="6" w:space="0"/>
              <w:right w:val="single" w:color="000000" w:sz="12" w:space="0"/>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eastAsiaTheme="minorEastAsia"/>
                <w:spacing w:val="20"/>
                <w:sz w:val="24"/>
                <w:szCs w:val="24"/>
              </w:rPr>
            </w:pPr>
          </w:p>
        </w:tc>
      </w:tr>
      <w:tr>
        <w:tblPrEx>
          <w:tblCellMar>
            <w:top w:w="0" w:type="dxa"/>
            <w:left w:w="0" w:type="dxa"/>
            <w:bottom w:w="0" w:type="dxa"/>
            <w:right w:w="0" w:type="dxa"/>
          </w:tblCellMar>
        </w:tblPrEx>
        <w:trPr>
          <w:trHeight w:val="825" w:hRule="exact"/>
        </w:trPr>
        <w:tc>
          <w:tcPr>
            <w:tcW w:w="1437" w:type="dxa"/>
            <w:tcBorders>
              <w:top w:val="single" w:color="000000" w:sz="6" w:space="0"/>
              <w:left w:val="single" w:color="000000" w:sz="12" w:space="0"/>
              <w:bottom w:val="single" w:color="000000" w:sz="12" w:space="0"/>
              <w:right w:val="single" w:color="000000" w:sz="6" w:space="0"/>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eastAsiaTheme="minorEastAsia"/>
                <w:spacing w:val="20"/>
                <w:sz w:val="24"/>
                <w:szCs w:val="24"/>
              </w:rPr>
            </w:pPr>
          </w:p>
        </w:tc>
        <w:tc>
          <w:tcPr>
            <w:tcW w:w="1545" w:type="dxa"/>
            <w:tcBorders>
              <w:top w:val="single" w:color="000000" w:sz="6" w:space="0"/>
              <w:left w:val="single" w:color="000000" w:sz="6" w:space="0"/>
              <w:bottom w:val="single" w:color="000000" w:sz="12" w:space="0"/>
              <w:right w:val="single" w:color="000000" w:sz="6" w:space="0"/>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eastAsiaTheme="minorEastAsia"/>
                <w:spacing w:val="20"/>
                <w:sz w:val="24"/>
                <w:szCs w:val="24"/>
              </w:rPr>
            </w:pPr>
          </w:p>
        </w:tc>
        <w:tc>
          <w:tcPr>
            <w:tcW w:w="1389" w:type="dxa"/>
            <w:tcBorders>
              <w:top w:val="single" w:color="000000" w:sz="6" w:space="0"/>
              <w:left w:val="single" w:color="000000" w:sz="6" w:space="0"/>
              <w:bottom w:val="single" w:color="000000" w:sz="12" w:space="0"/>
              <w:right w:val="single" w:color="000000" w:sz="6" w:space="0"/>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eastAsiaTheme="minorEastAsia"/>
                <w:spacing w:val="20"/>
                <w:sz w:val="24"/>
                <w:szCs w:val="24"/>
              </w:rPr>
            </w:pPr>
          </w:p>
        </w:tc>
        <w:tc>
          <w:tcPr>
            <w:tcW w:w="5588" w:type="dxa"/>
            <w:tcBorders>
              <w:top w:val="single" w:color="000000" w:sz="6" w:space="0"/>
              <w:left w:val="single" w:color="000000" w:sz="6" w:space="0"/>
              <w:bottom w:val="single" w:color="000000" w:sz="12" w:space="0"/>
              <w:right w:val="single" w:color="000000" w:sz="12" w:space="0"/>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s="宋体" w:eastAsiaTheme="minorEastAsia"/>
                <w:spacing w:val="20"/>
                <w:sz w:val="24"/>
                <w:szCs w:val="24"/>
              </w:rPr>
            </w:pPr>
          </w:p>
        </w:tc>
      </w:tr>
    </w:tbl>
    <w:p>
      <w:r>
        <w:br w:type="page"/>
      </w:r>
    </w:p>
    <w:p>
      <w:pPr>
        <w:pStyle w:val="3"/>
        <w:bidi w:val="0"/>
        <w:rPr>
          <w:rFonts w:hint="eastAsia"/>
          <w:lang w:eastAsia="zh-CN"/>
        </w:rPr>
      </w:pPr>
      <w:r>
        <w:rPr>
          <w:rFonts w:hint="eastAsia"/>
          <w:lang w:val="en-US" w:eastAsia="zh-CN"/>
        </w:rPr>
        <w:t>1.</w:t>
      </w:r>
      <w:r>
        <w:rPr>
          <w:rFonts w:hint="eastAsia"/>
          <w:lang w:eastAsia="zh-CN"/>
        </w:rPr>
        <w:t>平台登录</w:t>
      </w:r>
    </w:p>
    <w:p>
      <w:pPr>
        <w:rPr>
          <w:rFonts w:hint="eastAsia"/>
          <w:lang w:eastAsia="zh-CN"/>
        </w:rPr>
      </w:pPr>
      <w:r>
        <w:rPr>
          <w:rFonts w:hint="eastAsia"/>
          <w:lang w:eastAsia="zh-CN"/>
        </w:rPr>
        <w:t>浏览器打开海市工程建设项目联合审批系统网上办事大厅网址：</w:t>
      </w:r>
    </w:p>
    <w:p>
      <w:pPr>
        <w:rPr>
          <w:rFonts w:hint="eastAsia"/>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 HYPERLINK "http://202.105.183.249:8085/aplanmis-mall/" </w:instrText>
      </w:r>
      <w:r>
        <w:rPr>
          <w:rFonts w:ascii="宋体" w:hAnsi="宋体" w:eastAsia="宋体" w:cs="宋体"/>
          <w:sz w:val="24"/>
          <w:szCs w:val="24"/>
        </w:rPr>
        <w:fldChar w:fldCharType="separate"/>
      </w:r>
      <w:r>
        <w:rPr>
          <w:rStyle w:val="13"/>
          <w:rFonts w:ascii="宋体" w:hAnsi="宋体" w:eastAsia="宋体" w:cs="宋体"/>
          <w:sz w:val="24"/>
          <w:szCs w:val="24"/>
        </w:rPr>
        <w:t>http://202.105.183.249:8085/aplanmis-mall/</w:t>
      </w:r>
      <w:r>
        <w:rPr>
          <w:rFonts w:ascii="宋体" w:hAnsi="宋体" w:eastAsia="宋体" w:cs="宋体"/>
          <w:sz w:val="24"/>
          <w:szCs w:val="24"/>
        </w:rPr>
        <w:fldChar w:fldCharType="end"/>
      </w:r>
    </w:p>
    <w:p>
      <w:r>
        <w:drawing>
          <wp:inline distT="0" distB="0" distL="114300" distR="114300">
            <wp:extent cx="5262880" cy="1565910"/>
            <wp:effectExtent l="0" t="0" r="1397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2880" cy="1565910"/>
                    </a:xfrm>
                    <a:prstGeom prst="rect">
                      <a:avLst/>
                    </a:prstGeom>
                    <a:noFill/>
                    <a:ln>
                      <a:noFill/>
                    </a:ln>
                  </pic:spPr>
                </pic:pic>
              </a:graphicData>
            </a:graphic>
          </wp:inline>
        </w:drawing>
      </w:r>
    </w:p>
    <w:p/>
    <w:p>
      <w:pPr>
        <w:ind w:firstLine="420" w:firstLineChars="200"/>
        <w:rPr>
          <w:rFonts w:hint="eastAsia"/>
          <w:lang w:eastAsia="zh-CN"/>
        </w:rPr>
      </w:pPr>
      <w:r>
        <w:rPr>
          <w:rFonts w:hint="eastAsia"/>
          <w:lang w:eastAsia="zh-CN"/>
        </w:rPr>
        <w:t>点击“法人空间”进行个人或者法人的账号注册及登录；</w:t>
      </w:r>
    </w:p>
    <w:p>
      <w:pPr>
        <w:ind w:firstLine="420" w:firstLineChars="200"/>
        <w:rPr>
          <w:rFonts w:hint="eastAsia"/>
          <w:lang w:eastAsia="zh-CN"/>
        </w:rPr>
      </w:pPr>
      <w:r>
        <w:rPr>
          <w:rFonts w:hint="eastAsia"/>
          <w:lang w:eastAsia="zh-CN"/>
        </w:rPr>
        <w:t>系统对接了政府工作人员统一认证平台，用户只需要使用自己的oa账号即可登录；</w:t>
      </w:r>
    </w:p>
    <w:p>
      <w:pPr>
        <w:ind w:firstLine="420" w:firstLineChars="200"/>
        <w:rPr>
          <w:rFonts w:hint="default"/>
          <w:lang w:val="en-US" w:eastAsia="zh-CN"/>
        </w:rPr>
      </w:pPr>
      <w:r>
        <w:rPr>
          <w:rFonts w:hint="eastAsia"/>
          <w:lang w:eastAsia="zh-CN"/>
        </w:rPr>
        <w:t>支持微信小程序、账号密码、政务服务</w:t>
      </w:r>
      <w:r>
        <w:rPr>
          <w:rFonts w:hint="eastAsia"/>
          <w:lang w:val="en-US" w:eastAsia="zh-CN"/>
        </w:rPr>
        <w:t>APP等方式进行账号登录。</w:t>
      </w:r>
    </w:p>
    <w:p>
      <w:r>
        <w:drawing>
          <wp:inline distT="0" distB="0" distL="114300" distR="114300">
            <wp:extent cx="2341880" cy="2978785"/>
            <wp:effectExtent l="0" t="0" r="127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341880" cy="29787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89505" cy="2998470"/>
            <wp:effectExtent l="0" t="0" r="10795"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3119" t="874" r="3094" b="1023"/>
                    <a:stretch>
                      <a:fillRect/>
                    </a:stretch>
                  </pic:blipFill>
                  <pic:spPr>
                    <a:xfrm>
                      <a:off x="0" y="0"/>
                      <a:ext cx="2389505" cy="2998470"/>
                    </a:xfrm>
                    <a:prstGeom prst="rect">
                      <a:avLst/>
                    </a:prstGeom>
                    <a:noFill/>
                    <a:ln>
                      <a:noFill/>
                    </a:ln>
                  </pic:spPr>
                </pic:pic>
              </a:graphicData>
            </a:graphic>
          </wp:inline>
        </w:drawing>
      </w:r>
    </w:p>
    <w:p/>
    <w:p>
      <w:r>
        <w:br w:type="page"/>
      </w:r>
    </w:p>
    <w:p>
      <w:pPr>
        <w:pStyle w:val="3"/>
        <w:bidi w:val="0"/>
        <w:rPr>
          <w:rFonts w:hint="default"/>
          <w:lang w:val="en-US" w:eastAsia="zh-CN"/>
        </w:rPr>
      </w:pPr>
      <w:r>
        <w:rPr>
          <w:rFonts w:hint="eastAsia"/>
          <w:lang w:val="en-US" w:eastAsia="zh-CN"/>
        </w:rPr>
        <w:t>2.网上办事大厅</w:t>
      </w:r>
    </w:p>
    <w:p>
      <w:pPr>
        <w:pStyle w:val="4"/>
        <w:bidi w:val="0"/>
        <w:rPr>
          <w:rFonts w:hint="eastAsia"/>
          <w:lang w:val="en-US" w:eastAsia="zh-CN"/>
        </w:rPr>
      </w:pPr>
      <w:r>
        <w:rPr>
          <w:rFonts w:hint="eastAsia"/>
          <w:lang w:val="en-US" w:eastAsia="zh-CN"/>
        </w:rPr>
        <w:t>2.1主页</w:t>
      </w:r>
    </w:p>
    <w:p>
      <w:pPr>
        <w:spacing w:line="360" w:lineRule="auto"/>
        <w:ind w:firstLine="420" w:firstLineChars="200"/>
        <w:rPr>
          <w:rFonts w:hint="default"/>
          <w:lang w:val="en-US" w:eastAsia="zh-CN"/>
        </w:rPr>
      </w:pPr>
      <w:r>
        <w:rPr>
          <w:rFonts w:hint="eastAsia"/>
          <w:lang w:val="en-US" w:eastAsia="zh-CN"/>
        </w:rPr>
        <w:t>主页是系统各种常用功能入口，并同时显示各类事项信息的公告以及统计信息。</w:t>
      </w:r>
    </w:p>
    <w:p>
      <w:pPr>
        <w:pStyle w:val="5"/>
        <w:bidi w:val="0"/>
        <w:rPr>
          <w:rFonts w:hint="eastAsia"/>
          <w:lang w:val="en-US" w:eastAsia="zh-CN"/>
        </w:rPr>
      </w:pPr>
      <w:r>
        <w:rPr>
          <w:rFonts w:hint="eastAsia"/>
          <w:lang w:val="en-US" w:eastAsia="zh-CN"/>
        </w:rPr>
        <w:t>2.1.1事项查询</w:t>
      </w:r>
    </w:p>
    <w:p>
      <w:pPr>
        <w:widowControl w:val="0"/>
        <w:numPr>
          <w:ilvl w:val="0"/>
          <w:numId w:val="0"/>
        </w:numPr>
        <w:spacing w:line="360" w:lineRule="auto"/>
        <w:ind w:firstLine="420" w:firstLineChars="200"/>
        <w:jc w:val="both"/>
        <w:rPr>
          <w:rFonts w:hint="eastAsia"/>
          <w:lang w:val="en-US" w:eastAsia="zh-CN"/>
        </w:rPr>
      </w:pPr>
      <w:r>
        <w:rPr>
          <w:rFonts w:hint="eastAsia"/>
          <w:lang w:val="en-US" w:eastAsia="zh-CN"/>
        </w:rPr>
        <w:t>进入网上办事大厅主页后，可在查询窗口根据需要输入关键字查询相关的申报信息，如需要进行单项申报则输入单事项名称查询、需要进行并联申报就输入主题或阶段名称查询。</w:t>
      </w:r>
    </w:p>
    <w:p>
      <w:pPr>
        <w:widowControl w:val="0"/>
        <w:numPr>
          <w:ilvl w:val="0"/>
          <w:numId w:val="0"/>
        </w:numPr>
        <w:spacing w:line="360" w:lineRule="auto"/>
        <w:jc w:val="both"/>
      </w:pPr>
      <w:r>
        <w:drawing>
          <wp:inline distT="0" distB="0" distL="114300" distR="114300">
            <wp:extent cx="5271135" cy="1578610"/>
            <wp:effectExtent l="0" t="0" r="5715"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1135" cy="1578610"/>
                    </a:xfrm>
                    <a:prstGeom prst="rect">
                      <a:avLst/>
                    </a:prstGeom>
                    <a:noFill/>
                    <a:ln>
                      <a:noFill/>
                    </a:ln>
                  </pic:spPr>
                </pic:pic>
              </a:graphicData>
            </a:graphic>
          </wp:inline>
        </w:drawing>
      </w:r>
    </w:p>
    <w:p>
      <w:pPr>
        <w:widowControl w:val="0"/>
        <w:numPr>
          <w:ilvl w:val="0"/>
          <w:numId w:val="0"/>
        </w:numPr>
        <w:spacing w:line="360" w:lineRule="auto"/>
        <w:ind w:firstLine="420" w:firstLineChars="200"/>
        <w:jc w:val="both"/>
        <w:rPr>
          <w:rFonts w:hint="eastAsia"/>
          <w:lang w:val="en-US" w:eastAsia="zh-CN"/>
        </w:rPr>
      </w:pPr>
      <w:r>
        <w:rPr>
          <w:rFonts w:hint="eastAsia"/>
          <w:lang w:val="en-US" w:eastAsia="zh-CN"/>
        </w:rPr>
        <w:t>根据关键字查询到事项之后，可以点击“办事指南”查看事项的办事指南查看详细信息也可点击“申报”按钮直接进行申报；</w:t>
      </w:r>
    </w:p>
    <w:p>
      <w:pPr>
        <w:widowControl w:val="0"/>
        <w:numPr>
          <w:ilvl w:val="0"/>
          <w:numId w:val="0"/>
        </w:numPr>
        <w:spacing w:line="360" w:lineRule="auto"/>
        <w:jc w:val="both"/>
      </w:pPr>
      <w:r>
        <w:drawing>
          <wp:inline distT="0" distB="0" distL="114300" distR="114300">
            <wp:extent cx="5265420" cy="2439035"/>
            <wp:effectExtent l="0" t="0" r="1143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65420" cy="2439035"/>
                    </a:xfrm>
                    <a:prstGeom prst="rect">
                      <a:avLst/>
                    </a:prstGeom>
                    <a:noFill/>
                    <a:ln>
                      <a:noFill/>
                    </a:ln>
                  </pic:spPr>
                </pic:pic>
              </a:graphicData>
            </a:graphic>
          </wp:inline>
        </w:drawing>
      </w:r>
    </w:p>
    <w:p>
      <w:pPr>
        <w:widowControl w:val="0"/>
        <w:numPr>
          <w:ilvl w:val="0"/>
          <w:numId w:val="0"/>
        </w:numPr>
        <w:spacing w:line="360" w:lineRule="auto"/>
        <w:jc w:val="both"/>
      </w:pPr>
    </w:p>
    <w:p>
      <w:pPr>
        <w:pStyle w:val="5"/>
        <w:bidi w:val="0"/>
        <w:rPr>
          <w:rFonts w:hint="eastAsia"/>
          <w:lang w:val="en-US" w:eastAsia="zh-CN"/>
        </w:rPr>
      </w:pPr>
      <w:r>
        <w:rPr>
          <w:rFonts w:hint="eastAsia"/>
          <w:lang w:val="en-US" w:eastAsia="zh-CN"/>
        </w:rPr>
        <w:t>2.1.2项目申报</w:t>
      </w:r>
    </w:p>
    <w:p>
      <w:pPr>
        <w:rPr>
          <w:rFonts w:hint="eastAsia"/>
          <w:lang w:val="en-US" w:eastAsia="zh-CN"/>
        </w:rPr>
      </w:pPr>
      <w:r>
        <w:rPr>
          <w:rFonts w:hint="eastAsia"/>
          <w:lang w:val="en-US" w:eastAsia="zh-CN"/>
        </w:rPr>
        <w:t>在网上办事大厅主页，可以选择按主题申报或按部门申报进行项目的申报；</w:t>
      </w:r>
    </w:p>
    <w:p>
      <w:r>
        <w:drawing>
          <wp:inline distT="0" distB="0" distL="114300" distR="114300">
            <wp:extent cx="5264785" cy="2766695"/>
            <wp:effectExtent l="0" t="0" r="1206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64785" cy="2766695"/>
                    </a:xfrm>
                    <a:prstGeom prst="rect">
                      <a:avLst/>
                    </a:prstGeom>
                    <a:noFill/>
                    <a:ln>
                      <a:noFill/>
                    </a:ln>
                  </pic:spPr>
                </pic:pic>
              </a:graphicData>
            </a:graphic>
          </wp:inline>
        </w:drawing>
      </w:r>
    </w:p>
    <w:p>
      <w:pPr>
        <w:rPr>
          <w:rFonts w:hint="default"/>
          <w:lang w:val="en-US" w:eastAsia="zh-CN"/>
        </w:rPr>
      </w:pPr>
      <w:r>
        <w:drawing>
          <wp:inline distT="0" distB="0" distL="114300" distR="114300">
            <wp:extent cx="5263515" cy="2533015"/>
            <wp:effectExtent l="0" t="0" r="133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63515" cy="2533015"/>
                    </a:xfrm>
                    <a:prstGeom prst="rect">
                      <a:avLst/>
                    </a:prstGeom>
                    <a:noFill/>
                    <a:ln>
                      <a:noFill/>
                    </a:ln>
                  </pic:spPr>
                </pic:pic>
              </a:graphicData>
            </a:graphic>
          </wp:inline>
        </w:drawing>
      </w:r>
    </w:p>
    <w:p>
      <w:pPr>
        <w:spacing w:line="360" w:lineRule="auto"/>
        <w:outlineLvl w:val="4"/>
        <w:rPr>
          <w:rFonts w:hint="default"/>
          <w:b/>
          <w:bCs/>
          <w:sz w:val="24"/>
          <w:szCs w:val="24"/>
          <w:lang w:val="en-US" w:eastAsia="zh-CN"/>
        </w:rPr>
      </w:pPr>
      <w:r>
        <w:rPr>
          <w:rFonts w:hint="eastAsia"/>
          <w:b/>
          <w:bCs/>
          <w:sz w:val="24"/>
          <w:szCs w:val="24"/>
          <w:lang w:val="en-US" w:eastAsia="zh-CN"/>
        </w:rPr>
        <w:t>2.1.2.1按主题申报（并联申报）</w:t>
      </w:r>
    </w:p>
    <w:p>
      <w:pPr>
        <w:ind w:firstLine="420" w:firstLineChars="200"/>
        <w:rPr>
          <w:rFonts w:hint="eastAsia" w:eastAsiaTheme="minorEastAsia"/>
          <w:lang w:val="en-US" w:eastAsia="zh-CN"/>
        </w:rPr>
      </w:pPr>
      <w:r>
        <w:rPr>
          <w:rFonts w:hint="eastAsia"/>
          <w:lang w:val="en-US" w:eastAsia="zh-CN"/>
        </w:rPr>
        <w:t>可以一次性申报项目所处阶段的所有可申报事项（</w:t>
      </w:r>
      <w:r>
        <w:rPr>
          <w:rFonts w:hint="eastAsia"/>
          <w:highlight w:val="yellow"/>
          <w:lang w:val="en-US" w:eastAsia="zh-CN"/>
        </w:rPr>
        <w:t>多个事项同时申报时使用</w:t>
      </w:r>
      <w:r>
        <w:rPr>
          <w:rFonts w:hint="eastAsia"/>
          <w:lang w:val="en-US" w:eastAsia="zh-CN"/>
        </w:rPr>
        <w:t>）；</w:t>
      </w:r>
    </w:p>
    <w:p>
      <w:pPr>
        <w:ind w:firstLine="420" w:firstLineChars="200"/>
        <w:rPr>
          <w:rFonts w:hint="eastAsia"/>
          <w:lang w:eastAsia="zh-CN"/>
        </w:rPr>
      </w:pPr>
      <w:r>
        <w:rPr>
          <w:rFonts w:hint="eastAsia"/>
          <w:lang w:eastAsia="zh-CN"/>
        </w:rPr>
        <w:t>按主题申报可根据项目所属主题和所需申报的主题阶段点击“发起申报”跳到事项申报界面直接进行项目的并联申报，也可点击“办事指南”先查看所需办理并联阶段的详细信息、再点击“我要申报”按钮跳到事项申报界面，按申报界面的步骤一步步进行申报；</w:t>
      </w:r>
    </w:p>
    <w:p>
      <w:r>
        <w:drawing>
          <wp:inline distT="0" distB="0" distL="114300" distR="114300">
            <wp:extent cx="4801870" cy="1901825"/>
            <wp:effectExtent l="0" t="0" r="1778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rcRect r="819"/>
                    <a:stretch>
                      <a:fillRect/>
                    </a:stretch>
                  </pic:blipFill>
                  <pic:spPr>
                    <a:xfrm>
                      <a:off x="0" y="0"/>
                      <a:ext cx="4801870" cy="1901825"/>
                    </a:xfrm>
                    <a:prstGeom prst="rect">
                      <a:avLst/>
                    </a:prstGeom>
                    <a:noFill/>
                    <a:ln>
                      <a:noFill/>
                    </a:ln>
                  </pic:spPr>
                </pic:pic>
              </a:graphicData>
            </a:graphic>
          </wp:inline>
        </w:drawing>
      </w:r>
    </w:p>
    <w:p>
      <w:pPr>
        <w:pStyle w:val="8"/>
        <w:jc w:val="center"/>
        <w:rPr>
          <w:rFonts w:hint="eastAsia" w:eastAsia="黑体"/>
          <w:lang w:eastAsia="zh-CN"/>
        </w:rPr>
      </w:pPr>
      <w:r>
        <w:t xml:space="preserve">图 </w:t>
      </w:r>
      <w:r>
        <w:fldChar w:fldCharType="begin"/>
      </w:r>
      <w:r>
        <w:instrText xml:space="preserve"> SEQ 图 \* ARABIC </w:instrText>
      </w:r>
      <w:r>
        <w:fldChar w:fldCharType="separate"/>
      </w:r>
      <w:r>
        <w:t>1</w:t>
      </w:r>
      <w:r>
        <w:fldChar w:fldCharType="end"/>
      </w:r>
      <w:r>
        <w:rPr>
          <w:rFonts w:hint="eastAsia"/>
          <w:lang w:eastAsia="zh-CN"/>
        </w:rPr>
        <w:t>事项申报界面</w:t>
      </w:r>
    </w:p>
    <w:p>
      <w:r>
        <w:drawing>
          <wp:inline distT="0" distB="0" distL="114300" distR="114300">
            <wp:extent cx="4943475" cy="2542540"/>
            <wp:effectExtent l="0" t="0" r="952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4943475" cy="2542540"/>
                    </a:xfrm>
                    <a:prstGeom prst="rect">
                      <a:avLst/>
                    </a:prstGeom>
                    <a:noFill/>
                    <a:ln>
                      <a:noFill/>
                    </a:ln>
                  </pic:spPr>
                </pic:pic>
              </a:graphicData>
            </a:graphic>
          </wp:inline>
        </w:drawing>
      </w:r>
    </w:p>
    <w:p>
      <w:pPr>
        <w:pStyle w:val="8"/>
        <w:jc w:val="center"/>
        <w:rPr>
          <w:rFonts w:hint="eastAsia"/>
          <w:lang w:eastAsia="zh-CN"/>
        </w:rPr>
      </w:pPr>
      <w:r>
        <w:t xml:space="preserve">图 </w:t>
      </w:r>
      <w:r>
        <w:fldChar w:fldCharType="begin"/>
      </w:r>
      <w:r>
        <w:instrText xml:space="preserve"> SEQ 图 \* ARABIC </w:instrText>
      </w:r>
      <w:r>
        <w:fldChar w:fldCharType="separate"/>
      </w:r>
      <w:r>
        <w:t>2</w:t>
      </w:r>
      <w:r>
        <w:fldChar w:fldCharType="end"/>
      </w:r>
      <w:r>
        <w:rPr>
          <w:rFonts w:hint="eastAsia"/>
          <w:lang w:eastAsia="zh-CN"/>
        </w:rPr>
        <w:t>并联申报办事指南界面</w:t>
      </w:r>
    </w:p>
    <w:p>
      <w:pPr>
        <w:rPr>
          <w:rFonts w:hint="eastAsia"/>
          <w:lang w:eastAsia="zh-CN"/>
        </w:rPr>
      </w:pPr>
    </w:p>
    <w:p>
      <w:pPr>
        <w:spacing w:line="360" w:lineRule="auto"/>
        <w:outlineLvl w:val="4"/>
        <w:rPr>
          <w:rFonts w:hint="default"/>
          <w:b/>
          <w:bCs/>
          <w:sz w:val="24"/>
          <w:szCs w:val="24"/>
          <w:lang w:val="en-US" w:eastAsia="zh-CN"/>
        </w:rPr>
      </w:pPr>
      <w:r>
        <w:rPr>
          <w:rFonts w:hint="eastAsia"/>
          <w:b/>
          <w:bCs/>
          <w:sz w:val="24"/>
          <w:szCs w:val="24"/>
          <w:lang w:val="en-US" w:eastAsia="zh-CN"/>
        </w:rPr>
        <w:t>2.1.2.2按部门申报（单项申报）</w:t>
      </w:r>
    </w:p>
    <w:p>
      <w:pPr>
        <w:ind w:firstLine="420" w:firstLineChars="200"/>
        <w:rPr>
          <w:rFonts w:hint="eastAsia"/>
          <w:lang w:eastAsia="zh-CN"/>
        </w:rPr>
      </w:pPr>
      <w:r>
        <w:rPr>
          <w:rFonts w:hint="eastAsia"/>
          <w:lang w:eastAsia="zh-CN"/>
        </w:rPr>
        <w:t>按照单个事项进行申报（</w:t>
      </w:r>
      <w:r>
        <w:rPr>
          <w:rFonts w:hint="eastAsia"/>
          <w:highlight w:val="yellow"/>
          <w:lang w:eastAsia="zh-CN"/>
        </w:rPr>
        <w:t>只申报一个事项时使用</w:t>
      </w:r>
      <w:r>
        <w:rPr>
          <w:rFonts w:hint="eastAsia"/>
          <w:lang w:eastAsia="zh-CN"/>
        </w:rPr>
        <w:t>）；</w:t>
      </w:r>
    </w:p>
    <w:p>
      <w:pPr>
        <w:ind w:firstLine="420" w:firstLineChars="200"/>
        <w:rPr>
          <w:rFonts w:hint="eastAsia"/>
          <w:lang w:eastAsia="zh-CN"/>
        </w:rPr>
      </w:pPr>
      <w:r>
        <w:rPr>
          <w:rFonts w:hint="eastAsia"/>
          <w:lang w:eastAsia="zh-CN"/>
        </w:rPr>
        <w:t>在按部门申报界面选择所要办理事项的审批部门，在该部门的事项列表选择所需要申报的事项可进行单事项的办事指南查看或发起单项申报。</w:t>
      </w:r>
    </w:p>
    <w:p>
      <w:pPr>
        <w:ind w:firstLine="420" w:firstLineChars="200"/>
        <w:rPr>
          <w:rFonts w:hint="eastAsia"/>
          <w:lang w:eastAsia="zh-CN"/>
        </w:rPr>
      </w:pPr>
      <w:r>
        <w:drawing>
          <wp:inline distT="0" distB="0" distL="114300" distR="114300">
            <wp:extent cx="5048250" cy="2245360"/>
            <wp:effectExtent l="0" t="0" r="0" b="254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4"/>
                    <a:srcRect l="4113"/>
                    <a:stretch>
                      <a:fillRect/>
                    </a:stretch>
                  </pic:blipFill>
                  <pic:spPr>
                    <a:xfrm>
                      <a:off x="0" y="0"/>
                      <a:ext cx="5048250" cy="2245360"/>
                    </a:xfrm>
                    <a:prstGeom prst="rect">
                      <a:avLst/>
                    </a:prstGeom>
                    <a:noFill/>
                    <a:ln>
                      <a:noFill/>
                    </a:ln>
                  </pic:spPr>
                </pic:pic>
              </a:graphicData>
            </a:graphic>
          </wp:inline>
        </w:drawing>
      </w:r>
    </w:p>
    <w:p>
      <w:pPr>
        <w:rPr>
          <w:rFonts w:hint="eastAsia"/>
          <w:lang w:eastAsia="zh-CN"/>
        </w:rPr>
      </w:pPr>
      <w:r>
        <w:drawing>
          <wp:inline distT="0" distB="0" distL="114300" distR="114300">
            <wp:extent cx="4865370" cy="2343150"/>
            <wp:effectExtent l="0" t="0" r="1143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4865370" cy="2343150"/>
                    </a:xfrm>
                    <a:prstGeom prst="rect">
                      <a:avLst/>
                    </a:prstGeom>
                    <a:noFill/>
                    <a:ln>
                      <a:noFill/>
                    </a:ln>
                  </pic:spPr>
                </pic:pic>
              </a:graphicData>
            </a:graphic>
          </wp:inline>
        </w:drawing>
      </w:r>
    </w:p>
    <w:p/>
    <w:p>
      <w:pPr>
        <w:ind w:firstLine="420" w:firstLineChars="200"/>
        <w:rPr>
          <w:rFonts w:hint="eastAsia" w:eastAsiaTheme="minorEastAsia"/>
          <w:lang w:eastAsia="zh-CN"/>
        </w:rPr>
      </w:pPr>
      <w:r>
        <w:rPr>
          <w:rFonts w:hint="eastAsia"/>
          <w:lang w:eastAsia="zh-CN"/>
        </w:rPr>
        <w:t>单事项的办事指南可以看到事项的详细信息，如事项基本信息、申报情形、申报材料等（如下图），若是在此页核对信息，核对无误后即可通过右下角“立即办理”按钮发起申报；</w:t>
      </w:r>
    </w:p>
    <w:p>
      <w:r>
        <w:drawing>
          <wp:inline distT="0" distB="0" distL="114300" distR="114300">
            <wp:extent cx="4871085" cy="2035810"/>
            <wp:effectExtent l="0" t="0" r="571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4871085" cy="2035810"/>
                    </a:xfrm>
                    <a:prstGeom prst="rect">
                      <a:avLst/>
                    </a:prstGeom>
                    <a:noFill/>
                    <a:ln>
                      <a:noFill/>
                    </a:ln>
                  </pic:spPr>
                </pic:pic>
              </a:graphicData>
            </a:graphic>
          </wp:inline>
        </w:drawing>
      </w:r>
    </w:p>
    <w:p>
      <w:pPr>
        <w:pStyle w:val="8"/>
        <w:jc w:val="center"/>
        <w:rPr>
          <w:rFonts w:hint="eastAsia"/>
          <w:lang w:eastAsia="zh-CN"/>
        </w:rPr>
      </w:pPr>
      <w:r>
        <w:t xml:space="preserve">图 </w:t>
      </w:r>
      <w:r>
        <w:fldChar w:fldCharType="begin"/>
      </w:r>
      <w:r>
        <w:instrText xml:space="preserve"> SEQ 图 \* ARABIC </w:instrText>
      </w:r>
      <w:r>
        <w:fldChar w:fldCharType="separate"/>
      </w:r>
      <w:r>
        <w:t>3</w:t>
      </w:r>
      <w:r>
        <w:fldChar w:fldCharType="end"/>
      </w:r>
      <w:r>
        <w:rPr>
          <w:rFonts w:hint="eastAsia"/>
          <w:lang w:val="en-US" w:eastAsia="zh-CN"/>
        </w:rPr>
        <w:t xml:space="preserve"> </w:t>
      </w:r>
      <w:r>
        <w:rPr>
          <w:rFonts w:hint="eastAsia"/>
          <w:lang w:eastAsia="zh-CN"/>
        </w:rPr>
        <w:t>单事项办事指南界面</w:t>
      </w:r>
    </w:p>
    <w:p>
      <w:pPr>
        <w:rPr>
          <w:rFonts w:hint="eastAsia"/>
          <w:lang w:eastAsia="zh-CN"/>
        </w:rPr>
      </w:pPr>
    </w:p>
    <w:p>
      <w:pPr>
        <w:pStyle w:val="6"/>
        <w:bidi w:val="0"/>
        <w:rPr>
          <w:rFonts w:hint="eastAsia"/>
          <w:lang w:val="en-US" w:eastAsia="zh-CN"/>
        </w:rPr>
      </w:pPr>
      <w:r>
        <w:rPr>
          <w:rFonts w:hint="eastAsia"/>
          <w:lang w:val="en-US" w:eastAsia="zh-CN"/>
        </w:rPr>
        <w:t>2.1.2.3申报流程</w:t>
      </w:r>
    </w:p>
    <w:p>
      <w:pPr>
        <w:ind w:firstLine="420" w:firstLineChars="200"/>
        <w:rPr>
          <w:rFonts w:hint="eastAsia"/>
          <w:lang w:val="en-US" w:eastAsia="zh-CN"/>
        </w:rPr>
      </w:pPr>
      <w:r>
        <w:rPr>
          <w:rFonts w:hint="eastAsia"/>
          <w:lang w:val="en-US" w:eastAsia="zh-CN"/>
        </w:rPr>
        <w:t>在申报界面，依次完成已定流程，即可完成申报。</w:t>
      </w:r>
    </w:p>
    <w:p>
      <w:pPr>
        <w:ind w:firstLine="420" w:firstLineChars="200"/>
        <w:rPr>
          <w:rFonts w:hint="default" w:eastAsiaTheme="minorEastAsia"/>
          <w:lang w:val="en-US" w:eastAsia="zh-CN"/>
        </w:rPr>
      </w:pPr>
      <w:r>
        <w:rPr>
          <w:rFonts w:hint="eastAsia"/>
          <w:lang w:val="en-US" w:eastAsia="zh-CN"/>
        </w:rPr>
        <w:t>1.补全项目信息并核对项目信息是否准确</w:t>
      </w:r>
    </w:p>
    <w:p>
      <w:r>
        <w:drawing>
          <wp:inline distT="0" distB="0" distL="114300" distR="114300">
            <wp:extent cx="5271135" cy="2753360"/>
            <wp:effectExtent l="0" t="0" r="5715" b="889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7"/>
                    <a:stretch>
                      <a:fillRect/>
                    </a:stretch>
                  </pic:blipFill>
                  <pic:spPr>
                    <a:xfrm>
                      <a:off x="0" y="0"/>
                      <a:ext cx="5271135" cy="2753360"/>
                    </a:xfrm>
                    <a:prstGeom prst="rect">
                      <a:avLst/>
                    </a:prstGeom>
                    <a:noFill/>
                    <a:ln>
                      <a:noFill/>
                    </a:ln>
                  </pic:spPr>
                </pic:pic>
              </a:graphicData>
            </a:graphic>
          </wp:inline>
        </w:drawing>
      </w:r>
    </w:p>
    <w:p/>
    <w:p>
      <w:pPr>
        <w:rPr>
          <w:rFonts w:hint="eastAsia"/>
          <w:lang w:val="en-US" w:eastAsia="zh-CN"/>
        </w:rPr>
      </w:pPr>
      <w:r>
        <w:rPr>
          <w:rFonts w:hint="eastAsia"/>
          <w:lang w:val="en-US" w:eastAsia="zh-CN"/>
        </w:rPr>
        <w:t>2.根据项目的实际情况，选择项目所属情形</w:t>
      </w:r>
    </w:p>
    <w:p>
      <w:r>
        <w:drawing>
          <wp:inline distT="0" distB="0" distL="114300" distR="114300">
            <wp:extent cx="4665345" cy="2202180"/>
            <wp:effectExtent l="0" t="0" r="1905" b="762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18"/>
                    <a:stretch>
                      <a:fillRect/>
                    </a:stretch>
                  </pic:blipFill>
                  <pic:spPr>
                    <a:xfrm>
                      <a:off x="0" y="0"/>
                      <a:ext cx="4665345" cy="2202180"/>
                    </a:xfrm>
                    <a:prstGeom prst="rect">
                      <a:avLst/>
                    </a:prstGeom>
                    <a:noFill/>
                    <a:ln>
                      <a:noFill/>
                    </a:ln>
                  </pic:spPr>
                </pic:pic>
              </a:graphicData>
            </a:graphic>
          </wp:inline>
        </w:drawing>
      </w:r>
    </w:p>
    <w:p/>
    <w:p>
      <w:pPr>
        <w:pStyle w:val="7"/>
        <w:bidi w:val="0"/>
        <w:rPr>
          <w:rFonts w:hint="eastAsia"/>
          <w:lang w:val="en-US" w:eastAsia="zh-CN"/>
        </w:rPr>
      </w:pPr>
      <w:r>
        <w:rPr>
          <w:rFonts w:hint="eastAsia"/>
          <w:lang w:val="en-US" w:eastAsia="zh-CN"/>
        </w:rPr>
        <w:t>3.！！填写表单信息；</w:t>
      </w:r>
    </w:p>
    <w:p>
      <w:pPr>
        <w:rPr>
          <w:rFonts w:hint="default" w:eastAsiaTheme="minorEastAsia"/>
          <w:lang w:val="en-US" w:eastAsia="zh-CN"/>
        </w:rPr>
      </w:pPr>
      <w:r>
        <w:rPr>
          <w:rFonts w:hint="eastAsia"/>
          <w:lang w:val="en-US" w:eastAsia="zh-CN"/>
        </w:rPr>
        <w:t>无表单则直接跳过；（下图是“施工许可证核发”的表单，</w:t>
      </w:r>
      <w:r>
        <w:rPr>
          <w:rFonts w:hint="eastAsia"/>
          <w:color w:val="FF0000"/>
          <w:highlight w:val="none"/>
          <w:lang w:val="en-US" w:eastAsia="zh-CN"/>
        </w:rPr>
        <w:t>需要按照项目实际情况将</w:t>
      </w:r>
      <w:r>
        <w:rPr>
          <w:rFonts w:hint="eastAsia"/>
          <w:b/>
          <w:bCs/>
          <w:color w:val="FF0000"/>
          <w:highlight w:val="none"/>
          <w:lang w:val="en-US" w:eastAsia="zh-CN"/>
        </w:rPr>
        <w:t>七张</w:t>
      </w:r>
      <w:r>
        <w:rPr>
          <w:rFonts w:hint="eastAsia"/>
          <w:color w:val="FF0000"/>
          <w:highlight w:val="none"/>
          <w:lang w:val="en-US" w:eastAsia="zh-CN"/>
        </w:rPr>
        <w:t>表单填写完毕</w:t>
      </w:r>
      <w:r>
        <w:rPr>
          <w:rFonts w:hint="eastAsia"/>
          <w:lang w:val="en-US" w:eastAsia="zh-CN"/>
        </w:rPr>
        <w:t>才能在后续审批流程中核发许可证）</w:t>
      </w:r>
      <w:bookmarkStart w:id="2" w:name="_GoBack"/>
      <w:bookmarkEnd w:id="2"/>
    </w:p>
    <w:p>
      <w:r>
        <w:drawing>
          <wp:inline distT="0" distB="0" distL="114300" distR="114300">
            <wp:extent cx="4801235" cy="2492375"/>
            <wp:effectExtent l="0" t="0" r="18415" b="31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9"/>
                    <a:stretch>
                      <a:fillRect/>
                    </a:stretch>
                  </pic:blipFill>
                  <pic:spPr>
                    <a:xfrm>
                      <a:off x="0" y="0"/>
                      <a:ext cx="4801235" cy="2492375"/>
                    </a:xfrm>
                    <a:prstGeom prst="rect">
                      <a:avLst/>
                    </a:prstGeom>
                    <a:noFill/>
                    <a:ln>
                      <a:noFill/>
                    </a:ln>
                  </pic:spPr>
                </pic:pic>
              </a:graphicData>
            </a:graphic>
          </wp:inline>
        </w:drawing>
      </w:r>
    </w:p>
    <w:p/>
    <w:p>
      <w:pPr>
        <w:rPr>
          <w:rFonts w:hint="eastAsia"/>
          <w:lang w:val="en-US" w:eastAsia="zh-CN"/>
        </w:rPr>
      </w:pPr>
    </w:p>
    <w:p>
      <w:r>
        <w:rPr>
          <w:rFonts w:hint="eastAsia"/>
          <w:lang w:val="en-US" w:eastAsia="zh-CN"/>
        </w:rPr>
        <w:t>4.（并联申报）申报阶段以及申报事项的选择</w:t>
      </w:r>
    </w:p>
    <w:p>
      <w:r>
        <w:drawing>
          <wp:inline distT="0" distB="0" distL="114300" distR="114300">
            <wp:extent cx="4618990" cy="2127885"/>
            <wp:effectExtent l="0" t="0" r="10160" b="571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0"/>
                    <a:stretch>
                      <a:fillRect/>
                    </a:stretch>
                  </pic:blipFill>
                  <pic:spPr>
                    <a:xfrm>
                      <a:off x="0" y="0"/>
                      <a:ext cx="4618990" cy="2127885"/>
                    </a:xfrm>
                    <a:prstGeom prst="rect">
                      <a:avLst/>
                    </a:prstGeom>
                    <a:noFill/>
                    <a:ln>
                      <a:noFill/>
                    </a:ln>
                  </pic:spPr>
                </pic:pic>
              </a:graphicData>
            </a:graphic>
          </wp:inline>
        </w:drawing>
      </w:r>
      <w:r>
        <w:drawing>
          <wp:inline distT="0" distB="0" distL="114300" distR="114300">
            <wp:extent cx="5264785" cy="2399665"/>
            <wp:effectExtent l="0" t="0" r="12065" b="63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1"/>
                    <a:stretch>
                      <a:fillRect/>
                    </a:stretch>
                  </pic:blipFill>
                  <pic:spPr>
                    <a:xfrm>
                      <a:off x="0" y="0"/>
                      <a:ext cx="5264785" cy="2399665"/>
                    </a:xfrm>
                    <a:prstGeom prst="rect">
                      <a:avLst/>
                    </a:prstGeom>
                    <a:noFill/>
                    <a:ln>
                      <a:noFill/>
                    </a:ln>
                  </pic:spPr>
                </pic:pic>
              </a:graphicData>
            </a:graphic>
          </wp:inline>
        </w:drawing>
      </w:r>
    </w:p>
    <w:p/>
    <w:p>
      <w:pPr>
        <w:rPr>
          <w:rFonts w:hint="default" w:eastAsiaTheme="minorEastAsia"/>
          <w:lang w:val="en-US" w:eastAsia="zh-CN"/>
        </w:rPr>
      </w:pPr>
      <w:r>
        <w:rPr>
          <w:rFonts w:hint="eastAsia"/>
          <w:lang w:val="en-US" w:eastAsia="zh-CN"/>
        </w:rPr>
        <w:t>5.电子材料上传</w:t>
      </w:r>
    </w:p>
    <w:p>
      <w:pPr>
        <w:ind w:firstLine="420" w:firstLineChars="200"/>
        <w:rPr>
          <w:rFonts w:hint="eastAsia"/>
          <w:lang w:eastAsia="zh-CN"/>
        </w:rPr>
      </w:pPr>
      <w:r>
        <w:rPr>
          <w:rFonts w:hint="eastAsia"/>
          <w:lang w:eastAsia="zh-CN"/>
        </w:rPr>
        <w:t>分为必须有电子件的材料、暂不提交也可申报的容缺材料、必须提交纸质档的三种材料；</w:t>
      </w:r>
    </w:p>
    <w:p>
      <w:pPr>
        <w:ind w:firstLine="420" w:firstLineChars="200"/>
        <w:rPr>
          <w:rFonts w:hint="eastAsia"/>
          <w:lang w:eastAsia="zh-CN"/>
        </w:rPr>
      </w:pPr>
      <w:r>
        <w:rPr>
          <w:rFonts w:hint="eastAsia"/>
          <w:lang w:eastAsia="zh-CN"/>
        </w:rPr>
        <w:t>上传材料分为批量上传、单个上传的方式。</w:t>
      </w:r>
    </w:p>
    <w:p>
      <w:r>
        <w:drawing>
          <wp:inline distT="0" distB="0" distL="114300" distR="114300">
            <wp:extent cx="5273040" cy="2516505"/>
            <wp:effectExtent l="0" t="0" r="3810" b="17145"/>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22"/>
                    <a:stretch>
                      <a:fillRect/>
                    </a:stretch>
                  </pic:blipFill>
                  <pic:spPr>
                    <a:xfrm>
                      <a:off x="0" y="0"/>
                      <a:ext cx="5273040" cy="2516505"/>
                    </a:xfrm>
                    <a:prstGeom prst="rect">
                      <a:avLst/>
                    </a:prstGeom>
                    <a:noFill/>
                    <a:ln>
                      <a:noFill/>
                    </a:ln>
                  </pic:spPr>
                </pic:pic>
              </a:graphicData>
            </a:graphic>
          </wp:inline>
        </w:drawing>
      </w:r>
    </w:p>
    <w:p>
      <w:pPr>
        <w:rPr>
          <w:rFonts w:hint="eastAsia"/>
          <w:lang w:eastAsia="zh-CN"/>
        </w:rPr>
      </w:pPr>
      <w:r>
        <w:rPr>
          <w:rFonts w:hint="eastAsia"/>
          <w:lang w:eastAsia="zh-CN"/>
        </w:rPr>
        <w:t>材料上传完毕，若想起还有资料需要修改，点击“上一步”返回；</w:t>
      </w:r>
    </w:p>
    <w:p>
      <w:pPr>
        <w:rPr>
          <w:rFonts w:hint="eastAsia"/>
          <w:lang w:eastAsia="zh-CN"/>
        </w:rPr>
      </w:pPr>
      <w:r>
        <w:rPr>
          <w:rFonts w:hint="eastAsia"/>
          <w:lang w:eastAsia="zh-CN"/>
        </w:rPr>
        <w:t>若无需修改，点击“提交申请”完成事项申报。</w:t>
      </w:r>
    </w:p>
    <w:p>
      <w:pPr>
        <w:rPr>
          <w:rFonts w:hint="eastAsia"/>
          <w:lang w:eastAsia="zh-CN"/>
        </w:rPr>
      </w:pPr>
      <w:r>
        <w:drawing>
          <wp:inline distT="0" distB="0" distL="114300" distR="114300">
            <wp:extent cx="2476500" cy="647700"/>
            <wp:effectExtent l="0" t="0" r="0" b="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23"/>
                    <a:stretch>
                      <a:fillRect/>
                    </a:stretch>
                  </pic:blipFill>
                  <pic:spPr>
                    <a:xfrm>
                      <a:off x="0" y="0"/>
                      <a:ext cx="2476500" cy="647700"/>
                    </a:xfrm>
                    <a:prstGeom prst="rect">
                      <a:avLst/>
                    </a:prstGeom>
                    <a:noFill/>
                    <a:ln>
                      <a:noFill/>
                    </a:ln>
                  </pic:spPr>
                </pic:pic>
              </a:graphicData>
            </a:graphic>
          </wp:inline>
        </w:drawing>
      </w:r>
    </w:p>
    <w:p>
      <w:pPr>
        <w:rPr>
          <w:rFonts w:hint="default"/>
          <w:lang w:val="en-US" w:eastAsia="zh-CN"/>
        </w:rPr>
      </w:pPr>
      <w:r>
        <w:rPr>
          <w:rFonts w:hint="default"/>
          <w:lang w:val="en-US" w:eastAsia="zh-CN"/>
        </w:rPr>
        <w:br w:type="page"/>
      </w:r>
    </w:p>
    <w:p>
      <w:pPr>
        <w:pStyle w:val="5"/>
        <w:bidi w:val="0"/>
        <w:rPr>
          <w:rFonts w:hint="eastAsia"/>
          <w:lang w:val="en-US" w:eastAsia="zh-CN"/>
        </w:rPr>
      </w:pPr>
      <w:r>
        <w:rPr>
          <w:rFonts w:hint="eastAsia"/>
          <w:lang w:val="en-US" w:eastAsia="zh-CN"/>
        </w:rPr>
        <w:t>2.1.3快捷入口</w:t>
      </w:r>
    </w:p>
    <w:p>
      <w:pPr>
        <w:widowControl w:val="0"/>
        <w:numPr>
          <w:ilvl w:val="0"/>
          <w:numId w:val="0"/>
        </w:numPr>
        <w:spacing w:line="360" w:lineRule="auto"/>
        <w:ind w:firstLine="420" w:firstLineChars="200"/>
        <w:jc w:val="both"/>
        <w:rPr>
          <w:rFonts w:hint="eastAsia"/>
          <w:lang w:val="en-US" w:eastAsia="zh-CN"/>
        </w:rPr>
      </w:pPr>
      <w:r>
        <w:rPr>
          <w:rFonts w:hint="eastAsia"/>
          <w:lang w:val="en-US" w:eastAsia="zh-CN"/>
        </w:rPr>
        <w:t>在网上办事大厅主页的快捷入口中，选择政策文件、事项清单、改革流程图、审批细则等按钮，能跳转到相应页面，并显示相关的内容。</w:t>
      </w:r>
    </w:p>
    <w:p>
      <w:r>
        <w:drawing>
          <wp:inline distT="0" distB="0" distL="114300" distR="114300">
            <wp:extent cx="5267960" cy="1370965"/>
            <wp:effectExtent l="0" t="0" r="889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67960" cy="1370965"/>
                    </a:xfrm>
                    <a:prstGeom prst="rect">
                      <a:avLst/>
                    </a:prstGeom>
                    <a:noFill/>
                    <a:ln>
                      <a:noFill/>
                    </a:ln>
                  </pic:spPr>
                </pic:pic>
              </a:graphicData>
            </a:graphic>
          </wp:inline>
        </w:drawing>
      </w:r>
    </w:p>
    <w:p/>
    <w:p>
      <w:pPr>
        <w:pStyle w:val="5"/>
        <w:bidi w:val="0"/>
        <w:rPr>
          <w:rFonts w:hint="default"/>
          <w:lang w:val="en-US" w:eastAsia="zh-CN"/>
        </w:rPr>
      </w:pPr>
      <w:r>
        <w:rPr>
          <w:rFonts w:hint="eastAsia"/>
          <w:lang w:val="en-US" w:eastAsia="zh-CN"/>
        </w:rPr>
        <w:t>2.1.4办件情况</w:t>
      </w:r>
    </w:p>
    <w:p>
      <w:pPr>
        <w:bidi w:val="0"/>
        <w:spacing w:line="360" w:lineRule="auto"/>
        <w:ind w:firstLine="420" w:firstLineChars="200"/>
      </w:pPr>
      <w:r>
        <w:rPr>
          <w:rFonts w:hint="eastAsia"/>
          <w:lang w:eastAsia="zh-CN"/>
        </w:rPr>
        <w:t>在网上办事大厅主页中显示审批情况，能显示部分申报事项以及当前的办事状态。</w:t>
      </w:r>
    </w:p>
    <w:p>
      <w:r>
        <w:drawing>
          <wp:inline distT="0" distB="0" distL="114300" distR="114300">
            <wp:extent cx="5268595" cy="1929765"/>
            <wp:effectExtent l="0" t="0" r="8255" b="133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5"/>
                    <a:stretch>
                      <a:fillRect/>
                    </a:stretch>
                  </pic:blipFill>
                  <pic:spPr>
                    <a:xfrm>
                      <a:off x="0" y="0"/>
                      <a:ext cx="5268595" cy="1929765"/>
                    </a:xfrm>
                    <a:prstGeom prst="rect">
                      <a:avLst/>
                    </a:prstGeom>
                    <a:noFill/>
                    <a:ln>
                      <a:noFill/>
                    </a:ln>
                  </pic:spPr>
                </pic:pic>
              </a:graphicData>
            </a:graphic>
          </wp:inline>
        </w:drawing>
      </w:r>
    </w:p>
    <w:p>
      <w:pPr>
        <w:pStyle w:val="5"/>
        <w:bidi w:val="0"/>
        <w:rPr>
          <w:rFonts w:hint="default"/>
          <w:lang w:val="en-US" w:eastAsia="zh-CN"/>
        </w:rPr>
      </w:pPr>
      <w:r>
        <w:rPr>
          <w:rFonts w:hint="eastAsia"/>
          <w:lang w:val="en-US" w:eastAsia="zh-CN"/>
        </w:rPr>
        <w:t>2.1.5办件统计</w:t>
      </w:r>
    </w:p>
    <w:p>
      <w:pPr>
        <w:widowControl w:val="0"/>
        <w:numPr>
          <w:ilvl w:val="0"/>
          <w:numId w:val="0"/>
        </w:numPr>
        <w:spacing w:line="360" w:lineRule="auto"/>
        <w:ind w:firstLine="420" w:firstLineChars="200"/>
        <w:jc w:val="both"/>
        <w:rPr>
          <w:rFonts w:hint="eastAsia"/>
          <w:lang w:val="en-US" w:eastAsia="zh-CN"/>
        </w:rPr>
      </w:pPr>
      <w:r>
        <w:rPr>
          <w:rFonts w:hint="eastAsia"/>
          <w:lang w:val="en-US" w:eastAsia="zh-CN"/>
        </w:rPr>
        <w:t>在网上办事大厅主页中显示当前接件数量以及办件数量的统计。</w:t>
      </w:r>
    </w:p>
    <w:p>
      <w:pPr>
        <w:jc w:val="both"/>
      </w:pPr>
      <w:r>
        <w:rPr>
          <w:rFonts w:hint="eastAsia"/>
          <w:lang w:val="en-US" w:eastAsia="zh-CN"/>
        </w:rPr>
        <w:t xml:space="preserve">          </w:t>
      </w:r>
      <w:r>
        <w:drawing>
          <wp:inline distT="0" distB="0" distL="114300" distR="114300">
            <wp:extent cx="2270125" cy="1515745"/>
            <wp:effectExtent l="0" t="0" r="15875" b="825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6"/>
                    <a:stretch>
                      <a:fillRect/>
                    </a:stretch>
                  </pic:blipFill>
                  <pic:spPr>
                    <a:xfrm>
                      <a:off x="0" y="0"/>
                      <a:ext cx="2270125" cy="1515745"/>
                    </a:xfrm>
                    <a:prstGeom prst="rect">
                      <a:avLst/>
                    </a:prstGeom>
                    <a:noFill/>
                    <a:ln>
                      <a:noFill/>
                    </a:ln>
                  </pic:spPr>
                </pic:pic>
              </a:graphicData>
            </a:graphic>
          </wp:inline>
        </w:drawing>
      </w:r>
    </w:p>
    <w:p>
      <w:pPr>
        <w:jc w:val="both"/>
      </w:pPr>
    </w:p>
    <w:p>
      <w:pPr>
        <w:jc w:val="both"/>
      </w:pPr>
    </w:p>
    <w:p>
      <w:pPr>
        <w:pStyle w:val="5"/>
        <w:bidi w:val="0"/>
        <w:rPr>
          <w:rFonts w:hint="eastAsia"/>
          <w:lang w:val="en-US" w:eastAsia="zh-CN"/>
        </w:rPr>
      </w:pPr>
      <w:r>
        <w:rPr>
          <w:rFonts w:hint="eastAsia"/>
          <w:lang w:val="en-US" w:eastAsia="zh-CN"/>
        </w:rPr>
        <w:t>2.1.6审批公示</w:t>
      </w:r>
    </w:p>
    <w:p>
      <w:pPr>
        <w:widowControl w:val="0"/>
        <w:numPr>
          <w:ilvl w:val="0"/>
          <w:numId w:val="0"/>
        </w:numPr>
        <w:spacing w:line="360" w:lineRule="auto"/>
        <w:ind w:firstLine="420" w:firstLineChars="200"/>
        <w:jc w:val="both"/>
        <w:rPr>
          <w:rFonts w:hint="eastAsia"/>
          <w:lang w:eastAsia="zh-CN"/>
        </w:rPr>
      </w:pPr>
      <w:r>
        <w:rPr>
          <w:rFonts w:hint="eastAsia"/>
          <w:lang w:eastAsia="zh-CN"/>
        </w:rPr>
        <w:t>在网上办事大厅主页的审批信息公示中，点击受理情况、拟审批意见、审批决定等按钮，能跳转到响应的页面中，并通过查询操作查看目标项目的详细信息。</w:t>
      </w:r>
    </w:p>
    <w:p>
      <w:pPr>
        <w:widowControl w:val="0"/>
        <w:numPr>
          <w:ilvl w:val="0"/>
          <w:numId w:val="0"/>
        </w:numPr>
        <w:spacing w:line="360" w:lineRule="auto"/>
        <w:ind w:firstLine="420" w:firstLineChars="200"/>
        <w:jc w:val="both"/>
      </w:pPr>
      <w:r>
        <w:drawing>
          <wp:inline distT="0" distB="0" distL="114300" distR="114300">
            <wp:extent cx="5268595" cy="1734820"/>
            <wp:effectExtent l="0" t="0" r="8255" b="1778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7"/>
                    <a:stretch>
                      <a:fillRect/>
                    </a:stretch>
                  </pic:blipFill>
                  <pic:spPr>
                    <a:xfrm>
                      <a:off x="0" y="0"/>
                      <a:ext cx="5268595" cy="1734820"/>
                    </a:xfrm>
                    <a:prstGeom prst="rect">
                      <a:avLst/>
                    </a:prstGeom>
                    <a:noFill/>
                    <a:ln>
                      <a:noFill/>
                    </a:ln>
                  </pic:spPr>
                </pic:pic>
              </a:graphicData>
            </a:graphic>
          </wp:inline>
        </w:drawing>
      </w:r>
      <w:r>
        <w:drawing>
          <wp:inline distT="0" distB="0" distL="114300" distR="114300">
            <wp:extent cx="5266055" cy="2416175"/>
            <wp:effectExtent l="0" t="0" r="10795"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8"/>
                    <a:stretch>
                      <a:fillRect/>
                    </a:stretch>
                  </pic:blipFill>
                  <pic:spPr>
                    <a:xfrm>
                      <a:off x="0" y="0"/>
                      <a:ext cx="5266055" cy="2416175"/>
                    </a:xfrm>
                    <a:prstGeom prst="rect">
                      <a:avLst/>
                    </a:prstGeom>
                    <a:noFill/>
                    <a:ln>
                      <a:noFill/>
                    </a:ln>
                  </pic:spPr>
                </pic:pic>
              </a:graphicData>
            </a:graphic>
          </wp:inline>
        </w:drawing>
      </w:r>
    </w:p>
    <w:p>
      <w:pPr>
        <w:widowControl w:val="0"/>
        <w:numPr>
          <w:ilvl w:val="0"/>
          <w:numId w:val="0"/>
        </w:numPr>
        <w:spacing w:line="360" w:lineRule="auto"/>
        <w:ind w:firstLine="420" w:firstLineChars="200"/>
        <w:jc w:val="both"/>
      </w:pPr>
    </w:p>
    <w:p>
      <w:pPr>
        <w:pStyle w:val="4"/>
        <w:bidi w:val="0"/>
        <w:rPr>
          <w:rFonts w:hint="eastAsia"/>
          <w:lang w:val="en-US" w:eastAsia="zh-CN"/>
        </w:rPr>
      </w:pPr>
      <w:r>
        <w:rPr>
          <w:rFonts w:hint="eastAsia"/>
          <w:lang w:val="en-US" w:eastAsia="zh-CN"/>
        </w:rPr>
        <w:t>2.2办事指南</w:t>
      </w:r>
    </w:p>
    <w:p>
      <w:pPr>
        <w:pStyle w:val="5"/>
        <w:bidi w:val="0"/>
        <w:rPr>
          <w:rFonts w:hint="eastAsia"/>
          <w:lang w:val="en-US" w:eastAsia="zh-CN"/>
        </w:rPr>
      </w:pPr>
      <w:r>
        <w:rPr>
          <w:rFonts w:hint="eastAsia"/>
          <w:lang w:val="en-US" w:eastAsia="zh-CN"/>
        </w:rPr>
        <w:t>2.2.1按主题申报</w:t>
      </w:r>
    </w:p>
    <w:p>
      <w:pPr>
        <w:ind w:firstLine="420" w:firstLineChars="200"/>
        <w:rPr>
          <w:rFonts w:hint="eastAsia" w:eastAsiaTheme="minorEastAsia"/>
          <w:lang w:eastAsia="zh-CN"/>
        </w:rPr>
      </w:pPr>
      <w:r>
        <w:rPr>
          <w:rFonts w:hint="eastAsia"/>
          <w:lang w:eastAsia="zh-CN"/>
        </w:rPr>
        <w:t>根据主题查看各个主题各个阶段的办事指南信息。</w:t>
      </w:r>
    </w:p>
    <w:p>
      <w:pPr>
        <w:rPr>
          <w:rFonts w:hint="eastAsia" w:eastAsiaTheme="minorEastAsia"/>
          <w:lang w:eastAsia="zh-CN"/>
        </w:rPr>
      </w:pPr>
      <w:r>
        <w:drawing>
          <wp:inline distT="0" distB="0" distL="114300" distR="114300">
            <wp:extent cx="5268595" cy="3519805"/>
            <wp:effectExtent l="0" t="0" r="8255" b="444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9"/>
                    <a:stretch>
                      <a:fillRect/>
                    </a:stretch>
                  </pic:blipFill>
                  <pic:spPr>
                    <a:xfrm>
                      <a:off x="0" y="0"/>
                      <a:ext cx="5268595" cy="3519805"/>
                    </a:xfrm>
                    <a:prstGeom prst="rect">
                      <a:avLst/>
                    </a:prstGeom>
                    <a:noFill/>
                    <a:ln>
                      <a:noFill/>
                    </a:ln>
                  </pic:spPr>
                </pic:pic>
              </a:graphicData>
            </a:graphic>
          </wp:inline>
        </w:drawing>
      </w:r>
    </w:p>
    <w:p/>
    <w:p>
      <w:pPr>
        <w:pStyle w:val="5"/>
        <w:bidi w:val="0"/>
        <w:rPr>
          <w:rFonts w:hint="eastAsia"/>
          <w:lang w:val="en-US" w:eastAsia="zh-CN"/>
        </w:rPr>
      </w:pPr>
      <w:r>
        <w:rPr>
          <w:rFonts w:hint="eastAsia"/>
          <w:lang w:val="en-US" w:eastAsia="zh-CN"/>
        </w:rPr>
        <w:t>2.2.2按部门申报</w:t>
      </w:r>
    </w:p>
    <w:p>
      <w:pPr>
        <w:ind w:firstLine="420" w:firstLineChars="200"/>
      </w:pPr>
      <w:r>
        <w:rPr>
          <w:rFonts w:hint="eastAsia"/>
          <w:lang w:val="en-US" w:eastAsia="zh-CN"/>
        </w:rPr>
        <w:t>按部门查询单事项，进行该单事项的办事指南的查看或直接发起申报。</w:t>
      </w:r>
    </w:p>
    <w:p>
      <w:r>
        <w:drawing>
          <wp:inline distT="0" distB="0" distL="114300" distR="114300">
            <wp:extent cx="5267960" cy="2465070"/>
            <wp:effectExtent l="0" t="0" r="8890"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0"/>
                    <a:srcRect b="26755"/>
                    <a:stretch>
                      <a:fillRect/>
                    </a:stretch>
                  </pic:blipFill>
                  <pic:spPr>
                    <a:xfrm>
                      <a:off x="0" y="0"/>
                      <a:ext cx="5267960" cy="2465070"/>
                    </a:xfrm>
                    <a:prstGeom prst="rect">
                      <a:avLst/>
                    </a:prstGeom>
                    <a:noFill/>
                    <a:ln>
                      <a:noFill/>
                    </a:ln>
                  </pic:spPr>
                </pic:pic>
              </a:graphicData>
            </a:graphic>
          </wp:inline>
        </w:drawing>
      </w:r>
    </w:p>
    <w:p/>
    <w:p>
      <w:pPr>
        <w:ind w:firstLine="420" w:firstLineChars="200"/>
        <w:rPr>
          <w:rFonts w:hint="eastAsia" w:eastAsiaTheme="minorEastAsia"/>
          <w:lang w:eastAsia="zh-CN"/>
        </w:rPr>
      </w:pPr>
      <w:r>
        <w:rPr>
          <w:rFonts w:hint="eastAsia"/>
          <w:lang w:eastAsia="zh-CN"/>
        </w:rPr>
        <w:t>点击“发起申报”之后，跳转到“法人空间”的申报界面，在此界面根据申报流程一步步进行申报信息填写以及材料提交即可。</w:t>
      </w:r>
    </w:p>
    <w:p>
      <w:pPr>
        <w:rPr>
          <w:rFonts w:hint="default"/>
          <w:lang w:val="en-US" w:eastAsia="zh-CN"/>
        </w:rPr>
      </w:pPr>
      <w:r>
        <w:drawing>
          <wp:inline distT="0" distB="0" distL="114300" distR="114300">
            <wp:extent cx="5272405" cy="2124075"/>
            <wp:effectExtent l="0" t="0" r="4445"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1"/>
                    <a:stretch>
                      <a:fillRect/>
                    </a:stretch>
                  </pic:blipFill>
                  <pic:spPr>
                    <a:xfrm>
                      <a:off x="0" y="0"/>
                      <a:ext cx="5272405" cy="212407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2.3中介服务超市</w:t>
      </w:r>
    </w:p>
    <w:p>
      <w:pPr>
        <w:ind w:firstLine="420" w:firstLineChars="200"/>
        <w:rPr>
          <w:rFonts w:hint="default"/>
          <w:lang w:val="en-US" w:eastAsia="zh-CN"/>
        </w:rPr>
      </w:pPr>
      <w:r>
        <w:rPr>
          <w:rFonts w:hint="eastAsia"/>
          <w:lang w:val="en-US" w:eastAsia="zh-CN"/>
        </w:rPr>
        <w:t>点击“中介服务超市”按钮，会直接打开一个新的标签页打开广东省中介服务超市界面；</w:t>
      </w:r>
    </w:p>
    <w:p>
      <w:pPr>
        <w:jc w:val="both"/>
        <w:rPr>
          <w:rFonts w:hint="default"/>
          <w:lang w:val="en-US" w:eastAsia="zh-CN"/>
        </w:rPr>
      </w:pPr>
      <w:r>
        <w:drawing>
          <wp:inline distT="0" distB="0" distL="114300" distR="114300">
            <wp:extent cx="5269865" cy="948690"/>
            <wp:effectExtent l="0" t="0" r="6985" b="38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2"/>
                    <a:stretch>
                      <a:fillRect/>
                    </a:stretch>
                  </pic:blipFill>
                  <pic:spPr>
                    <a:xfrm>
                      <a:off x="0" y="0"/>
                      <a:ext cx="5269865" cy="948690"/>
                    </a:xfrm>
                    <a:prstGeom prst="rect">
                      <a:avLst/>
                    </a:prstGeom>
                    <a:noFill/>
                    <a:ln>
                      <a:noFill/>
                    </a:ln>
                  </pic:spPr>
                </pic:pic>
              </a:graphicData>
            </a:graphic>
          </wp:inline>
        </w:drawing>
      </w:r>
    </w:p>
    <w:p>
      <w:pPr>
        <w:jc w:val="both"/>
      </w:pPr>
      <w:r>
        <w:drawing>
          <wp:inline distT="0" distB="0" distL="114300" distR="114300">
            <wp:extent cx="5262880" cy="2501265"/>
            <wp:effectExtent l="0" t="0" r="13970" b="1333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3"/>
                    <a:stretch>
                      <a:fillRect/>
                    </a:stretch>
                  </pic:blipFill>
                  <pic:spPr>
                    <a:xfrm>
                      <a:off x="0" y="0"/>
                      <a:ext cx="5262880" cy="2501265"/>
                    </a:xfrm>
                    <a:prstGeom prst="rect">
                      <a:avLst/>
                    </a:prstGeom>
                    <a:noFill/>
                    <a:ln>
                      <a:noFill/>
                    </a:ln>
                  </pic:spPr>
                </pic:pic>
              </a:graphicData>
            </a:graphic>
          </wp:inline>
        </w:drawing>
      </w:r>
    </w:p>
    <w:p>
      <w:r>
        <w:br w:type="page"/>
      </w:r>
    </w:p>
    <w:p>
      <w:pPr>
        <w:pStyle w:val="4"/>
        <w:bidi w:val="0"/>
        <w:rPr>
          <w:rFonts w:hint="eastAsia"/>
          <w:lang w:val="en-US" w:eastAsia="zh-CN"/>
        </w:rPr>
      </w:pPr>
      <w:r>
        <w:rPr>
          <w:rFonts w:hint="eastAsia"/>
          <w:lang w:val="en-US" w:eastAsia="zh-CN"/>
        </w:rPr>
        <w:t>2.4政策法规</w:t>
      </w:r>
    </w:p>
    <w:p>
      <w:pPr>
        <w:ind w:firstLine="420" w:firstLineChars="200"/>
        <w:rPr>
          <w:rFonts w:hint="default"/>
          <w:lang w:val="en-US" w:eastAsia="zh-CN"/>
        </w:rPr>
      </w:pPr>
      <w:r>
        <w:rPr>
          <w:rFonts w:hint="eastAsia"/>
          <w:lang w:val="en-US" w:eastAsia="zh-CN"/>
        </w:rPr>
        <w:t>点击“政策法规”，可查看政策法规文件列表，点击“查看”按钮可查看法规文件详情；</w:t>
      </w:r>
    </w:p>
    <w:p>
      <w:pPr>
        <w:jc w:val="both"/>
      </w:pPr>
      <w:r>
        <w:drawing>
          <wp:inline distT="0" distB="0" distL="114300" distR="114300">
            <wp:extent cx="5270500" cy="2849245"/>
            <wp:effectExtent l="0" t="0" r="6350" b="825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4"/>
                    <a:stretch>
                      <a:fillRect/>
                    </a:stretch>
                  </pic:blipFill>
                  <pic:spPr>
                    <a:xfrm>
                      <a:off x="0" y="0"/>
                      <a:ext cx="5270500" cy="2849245"/>
                    </a:xfrm>
                    <a:prstGeom prst="rect">
                      <a:avLst/>
                    </a:prstGeom>
                    <a:noFill/>
                    <a:ln>
                      <a:noFill/>
                    </a:ln>
                  </pic:spPr>
                </pic:pic>
              </a:graphicData>
            </a:graphic>
          </wp:inline>
        </w:drawing>
      </w:r>
    </w:p>
    <w:p>
      <w:pPr>
        <w:jc w:val="both"/>
      </w:pPr>
      <w:r>
        <w:drawing>
          <wp:inline distT="0" distB="0" distL="114300" distR="114300">
            <wp:extent cx="5273675" cy="2413000"/>
            <wp:effectExtent l="0" t="0" r="3175" b="635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5"/>
                    <a:stretch>
                      <a:fillRect/>
                    </a:stretch>
                  </pic:blipFill>
                  <pic:spPr>
                    <a:xfrm>
                      <a:off x="0" y="0"/>
                      <a:ext cx="5273675" cy="2413000"/>
                    </a:xfrm>
                    <a:prstGeom prst="rect">
                      <a:avLst/>
                    </a:prstGeom>
                    <a:noFill/>
                    <a:ln>
                      <a:noFill/>
                    </a:ln>
                  </pic:spPr>
                </pic:pic>
              </a:graphicData>
            </a:graphic>
          </wp:inline>
        </w:drawing>
      </w:r>
    </w:p>
    <w:p>
      <w:r>
        <w:br w:type="page"/>
      </w:r>
    </w:p>
    <w:p>
      <w:pPr>
        <w:pStyle w:val="4"/>
        <w:bidi w:val="0"/>
        <w:rPr>
          <w:rFonts w:hint="eastAsia"/>
          <w:lang w:val="en-US" w:eastAsia="zh-CN"/>
        </w:rPr>
      </w:pPr>
      <w:r>
        <w:rPr>
          <w:rFonts w:hint="eastAsia"/>
          <w:lang w:val="en-US" w:eastAsia="zh-CN"/>
        </w:rPr>
        <w:t>2.5法人空间</w:t>
      </w:r>
    </w:p>
    <w:p>
      <w:pPr>
        <w:spacing w:line="360" w:lineRule="auto"/>
        <w:ind w:firstLine="420" w:firstLineChars="200"/>
        <w:rPr>
          <w:rFonts w:hint="eastAsia"/>
          <w:lang w:val="en-US" w:eastAsia="zh-CN"/>
        </w:rPr>
      </w:pPr>
      <w:r>
        <w:rPr>
          <w:rFonts w:hint="eastAsia"/>
          <w:lang w:val="en-US" w:eastAsia="zh-CN"/>
        </w:rPr>
        <w:t>企业在网上办事大厅登录后，可以进入法人空间，在法人空间中，企业可以进行项目申报、进度查询等操作。</w:t>
      </w:r>
    </w:p>
    <w:p>
      <w:r>
        <w:drawing>
          <wp:inline distT="0" distB="0" distL="114300" distR="114300">
            <wp:extent cx="5271135" cy="3287395"/>
            <wp:effectExtent l="0" t="0" r="5715" b="825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36"/>
                    <a:stretch>
                      <a:fillRect/>
                    </a:stretch>
                  </pic:blipFill>
                  <pic:spPr>
                    <a:xfrm>
                      <a:off x="0" y="0"/>
                      <a:ext cx="5271135" cy="328739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2.5.1我的首页</w:t>
      </w:r>
    </w:p>
    <w:p>
      <w:pPr>
        <w:ind w:firstLine="420" w:firstLineChars="200"/>
        <w:rPr>
          <w:rFonts w:hint="eastAsia"/>
          <w:lang w:val="en-US" w:eastAsia="zh-CN"/>
        </w:rPr>
      </w:pPr>
      <w:r>
        <w:rPr>
          <w:rFonts w:hint="eastAsia"/>
          <w:lang w:val="en-US" w:eastAsia="zh-CN"/>
        </w:rPr>
        <w:t>“我的首页”有项目库和材料库等快捷入口，以及办件的统计信息，还有正在申报中的办件列表。</w:t>
      </w:r>
    </w:p>
    <w:p>
      <w:pPr>
        <w:ind w:firstLine="420" w:firstLineChars="200"/>
      </w:pPr>
      <w:r>
        <w:drawing>
          <wp:inline distT="0" distB="0" distL="114300" distR="114300">
            <wp:extent cx="5273675" cy="2940050"/>
            <wp:effectExtent l="0" t="0" r="3175" b="1270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7"/>
                    <a:stretch>
                      <a:fillRect/>
                    </a:stretch>
                  </pic:blipFill>
                  <pic:spPr>
                    <a:xfrm>
                      <a:off x="0" y="0"/>
                      <a:ext cx="5273675" cy="2940050"/>
                    </a:xfrm>
                    <a:prstGeom prst="rect">
                      <a:avLst/>
                    </a:prstGeom>
                    <a:noFill/>
                    <a:ln>
                      <a:noFill/>
                    </a:ln>
                  </pic:spPr>
                </pic:pic>
              </a:graphicData>
            </a:graphic>
          </wp:inline>
        </w:drawing>
      </w:r>
    </w:p>
    <w:p>
      <w:pPr>
        <w:ind w:firstLine="420" w:firstLineChars="200"/>
        <w:rPr>
          <w:rFonts w:hint="eastAsia"/>
          <w:lang w:val="en-US" w:eastAsia="zh-CN"/>
        </w:rPr>
      </w:pPr>
    </w:p>
    <w:p>
      <w:pPr>
        <w:pStyle w:val="5"/>
        <w:bidi w:val="0"/>
        <w:rPr>
          <w:rFonts w:hint="eastAsia"/>
          <w:lang w:val="en-US" w:eastAsia="zh-CN"/>
        </w:rPr>
      </w:pPr>
      <w:r>
        <w:rPr>
          <w:rFonts w:hint="eastAsia"/>
          <w:lang w:val="en-US" w:eastAsia="zh-CN"/>
        </w:rPr>
        <w:t>2.5.2项目管理</w:t>
      </w:r>
    </w:p>
    <w:p>
      <w:pPr>
        <w:ind w:firstLine="420" w:firstLineChars="200"/>
        <w:rPr>
          <w:rFonts w:hint="eastAsia"/>
          <w:lang w:val="en-US" w:eastAsia="zh-CN"/>
        </w:rPr>
      </w:pPr>
      <w:r>
        <w:rPr>
          <w:rFonts w:hint="eastAsia"/>
          <w:lang w:val="en-US" w:eastAsia="zh-CN"/>
        </w:rPr>
        <w:t>项目管理包括“我的项目库”、“新增项目”和“项目进度”等三个栏目；</w:t>
      </w:r>
    </w:p>
    <w:p>
      <w:pPr>
        <w:ind w:firstLine="420" w:firstLineChars="200"/>
        <w:rPr>
          <w:rFonts w:hint="eastAsia"/>
          <w:lang w:val="en-US" w:eastAsia="zh-CN"/>
        </w:rPr>
      </w:pPr>
      <w:r>
        <w:rPr>
          <w:rFonts w:hint="eastAsia"/>
          <w:lang w:val="en-US" w:eastAsia="zh-CN"/>
        </w:rPr>
        <w:t>“我的项目库”即查看本企业的项目列表，可通过项目代码搜索项目、获取项目信息进行添加，项目的申报就是在这一栏进行发起；</w:t>
      </w:r>
    </w:p>
    <w:p>
      <w:pPr>
        <w:ind w:firstLine="420" w:firstLineChars="200"/>
        <w:rPr>
          <w:rFonts w:hint="eastAsia"/>
          <w:lang w:val="en-US" w:eastAsia="zh-CN"/>
        </w:rPr>
      </w:pPr>
      <w:r>
        <w:rPr>
          <w:rFonts w:hint="eastAsia"/>
          <w:lang w:val="en-US" w:eastAsia="zh-CN"/>
        </w:rPr>
        <w:t>“新增项目”则是手动填写项目信息添加项目到本企业的项目列表；</w:t>
      </w:r>
    </w:p>
    <w:p>
      <w:pPr>
        <w:ind w:firstLine="420" w:firstLineChars="200"/>
        <w:rPr>
          <w:rFonts w:hint="eastAsia"/>
          <w:lang w:val="en-US" w:eastAsia="zh-CN"/>
        </w:rPr>
      </w:pPr>
      <w:r>
        <w:rPr>
          <w:rFonts w:hint="eastAsia"/>
          <w:lang w:val="en-US" w:eastAsia="zh-CN"/>
        </w:rPr>
        <w:t>“项目进度”则是查看本企业的各个项目的申报进度。</w:t>
      </w:r>
    </w:p>
    <w:p>
      <w:pPr>
        <w:ind w:firstLine="420" w:firstLineChars="200"/>
      </w:pPr>
      <w:r>
        <w:drawing>
          <wp:inline distT="0" distB="0" distL="114300" distR="114300">
            <wp:extent cx="5267960" cy="2752090"/>
            <wp:effectExtent l="0" t="0" r="8890" b="1016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8"/>
                    <a:stretch>
                      <a:fillRect/>
                    </a:stretch>
                  </pic:blipFill>
                  <pic:spPr>
                    <a:xfrm>
                      <a:off x="0" y="0"/>
                      <a:ext cx="5267960" cy="275209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2.5.3申报管理</w:t>
      </w:r>
    </w:p>
    <w:p>
      <w:pPr>
        <w:ind w:firstLine="420" w:firstLineChars="200"/>
        <w:rPr>
          <w:rFonts w:hint="eastAsia"/>
          <w:lang w:val="en-US" w:eastAsia="zh-CN"/>
        </w:rPr>
      </w:pPr>
      <w:r>
        <w:rPr>
          <w:rFonts w:hint="eastAsia"/>
          <w:lang w:val="en-US" w:eastAsia="zh-CN"/>
        </w:rPr>
        <w:t>“申报列表”一栏可查看本企业正在办理中的办件，和已办结的历史办件；</w:t>
      </w:r>
    </w:p>
    <w:p>
      <w:pPr>
        <w:ind w:firstLine="420" w:firstLineChars="200"/>
        <w:rPr>
          <w:rFonts w:hint="eastAsia"/>
          <w:lang w:val="en-US" w:eastAsia="zh-CN"/>
        </w:rPr>
      </w:pPr>
      <w:r>
        <w:rPr>
          <w:rFonts w:hint="eastAsia"/>
          <w:lang w:val="en-US" w:eastAsia="zh-CN"/>
        </w:rPr>
        <w:t>“撤回申报列表”可查看撤回的申报；</w:t>
      </w:r>
    </w:p>
    <w:p>
      <w:pPr>
        <w:ind w:firstLine="420" w:firstLineChars="200"/>
        <w:rPr>
          <w:rFonts w:hint="eastAsia"/>
          <w:lang w:val="en-US" w:eastAsia="zh-CN"/>
        </w:rPr>
      </w:pPr>
      <w:r>
        <w:rPr>
          <w:rFonts w:hint="eastAsia"/>
          <w:lang w:val="en-US" w:eastAsia="zh-CN"/>
        </w:rPr>
        <w:t>“材料补全”显示需要进行材料补全的申报；</w:t>
      </w:r>
    </w:p>
    <w:p>
      <w:r>
        <w:drawing>
          <wp:inline distT="0" distB="0" distL="114300" distR="114300">
            <wp:extent cx="5268595" cy="3006725"/>
            <wp:effectExtent l="0" t="0" r="8255" b="317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9"/>
                    <a:stretch>
                      <a:fillRect/>
                    </a:stretch>
                  </pic:blipFill>
                  <pic:spPr>
                    <a:xfrm>
                      <a:off x="0" y="0"/>
                      <a:ext cx="5268595" cy="300672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2.5.4办件管理</w:t>
      </w:r>
    </w:p>
    <w:p>
      <w:pPr>
        <w:ind w:firstLine="420" w:firstLineChars="200"/>
        <w:rPr>
          <w:rFonts w:hint="eastAsia"/>
          <w:lang w:val="en-US" w:eastAsia="zh-CN"/>
        </w:rPr>
      </w:pPr>
      <w:r>
        <w:rPr>
          <w:rFonts w:hint="eastAsia"/>
          <w:lang w:val="en-US" w:eastAsia="zh-CN"/>
        </w:rPr>
        <w:t>“办件列表”查看办件的信息、办件状态；</w:t>
      </w:r>
    </w:p>
    <w:p>
      <w:pPr>
        <w:ind w:firstLine="420" w:firstLineChars="200"/>
        <w:rPr>
          <w:rFonts w:hint="eastAsia" w:eastAsiaTheme="minorEastAsia"/>
          <w:lang w:eastAsia="zh-CN"/>
        </w:rPr>
      </w:pPr>
      <w:r>
        <w:rPr>
          <w:rFonts w:hint="eastAsia"/>
          <w:lang w:eastAsia="zh-CN"/>
        </w:rPr>
        <w:t>“材料补正”查看需要进行材料补正的办件。</w:t>
      </w:r>
    </w:p>
    <w:p>
      <w:r>
        <w:drawing>
          <wp:inline distT="0" distB="0" distL="114300" distR="114300">
            <wp:extent cx="5270500" cy="2946400"/>
            <wp:effectExtent l="0" t="0" r="6350" b="635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40"/>
                    <a:stretch>
                      <a:fillRect/>
                    </a:stretch>
                  </pic:blipFill>
                  <pic:spPr>
                    <a:xfrm>
                      <a:off x="0" y="0"/>
                      <a:ext cx="5270500" cy="294640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2.5.5我的材料库</w:t>
      </w:r>
    </w:p>
    <w:p>
      <w:pPr>
        <w:rPr>
          <w:rFonts w:hint="eastAsia"/>
          <w:lang w:val="en-US" w:eastAsia="zh-CN"/>
        </w:rPr>
      </w:pPr>
      <w:r>
        <w:rPr>
          <w:rFonts w:hint="eastAsia"/>
          <w:lang w:val="en-US" w:eastAsia="zh-CN"/>
        </w:rPr>
        <w:t>“我的材料库”里的材料是历史申报上传过的材料，可在新的申报中复用。</w:t>
      </w:r>
    </w:p>
    <w:p>
      <w:r>
        <w:drawing>
          <wp:inline distT="0" distB="0" distL="114300" distR="114300">
            <wp:extent cx="5265420" cy="1183640"/>
            <wp:effectExtent l="0" t="0" r="11430" b="1651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41"/>
                    <a:stretch>
                      <a:fillRect/>
                    </a:stretch>
                  </pic:blipFill>
                  <pic:spPr>
                    <a:xfrm>
                      <a:off x="0" y="0"/>
                      <a:ext cx="5265420" cy="118364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2.5.6企业信用</w:t>
      </w:r>
    </w:p>
    <w:p>
      <w:pPr>
        <w:rPr>
          <w:rFonts w:hint="eastAsia"/>
          <w:lang w:val="en-US" w:eastAsia="zh-CN"/>
        </w:rPr>
      </w:pPr>
      <w:r>
        <w:rPr>
          <w:rFonts w:hint="eastAsia"/>
          <w:lang w:val="en-US" w:eastAsia="zh-CN"/>
        </w:rPr>
        <w:t>“企业信用”查看企业的信用情况；</w:t>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503290880" behindDoc="1" locked="0" layoutInCell="1" allowOverlap="1">
              <wp:simplePos x="0" y="0"/>
              <wp:positionH relativeFrom="page">
                <wp:posOffset>2614295</wp:posOffset>
              </wp:positionH>
              <wp:positionV relativeFrom="page">
                <wp:posOffset>509905</wp:posOffset>
              </wp:positionV>
              <wp:extent cx="2599690" cy="210820"/>
              <wp:effectExtent l="0" t="0" r="0" b="0"/>
              <wp:wrapNone/>
              <wp:docPr id="53" name="文本框 1025"/>
              <wp:cNvGraphicFramePr/>
              <a:graphic xmlns:a="http://schemas.openxmlformats.org/drawingml/2006/main">
                <a:graphicData uri="http://schemas.microsoft.com/office/word/2010/wordprocessingShape">
                  <wps:wsp>
                    <wps:cNvSpPr txBox="1"/>
                    <wps:spPr>
                      <a:xfrm>
                        <a:off x="0" y="0"/>
                        <a:ext cx="2599690" cy="210820"/>
                      </a:xfrm>
                      <a:prstGeom prst="rect">
                        <a:avLst/>
                      </a:prstGeom>
                      <a:noFill/>
                      <a:ln>
                        <a:noFill/>
                      </a:ln>
                    </wps:spPr>
                    <wps:txbx>
                      <w:txbxContent>
                        <w:p>
                          <w:pPr>
                            <w:spacing w:before="0" w:line="181" w:lineRule="exact"/>
                            <w:ind w:left="20" w:right="0" w:firstLine="0"/>
                            <w:jc w:val="left"/>
                            <w:rPr>
                              <w:rFonts w:hint="default" w:ascii="宋体" w:hAnsi="宋体" w:eastAsia="宋体" w:cs="宋体"/>
                              <w:sz w:val="16"/>
                              <w:szCs w:val="16"/>
                            </w:rPr>
                          </w:pPr>
                          <w:r>
                            <w:rPr>
                              <w:rFonts w:hint="eastAsia" w:ascii="宋体" w:hAnsi="宋体" w:eastAsia="宋体" w:cs="宋体"/>
                              <w:sz w:val="16"/>
                              <w:szCs w:val="16"/>
                              <w:lang w:eastAsia="zh-CN"/>
                            </w:rPr>
                            <w:t>珠海</w:t>
                          </w:r>
                          <w:r>
                            <w:rPr>
                              <w:rFonts w:hint="eastAsia" w:ascii="宋体" w:hAnsi="宋体" w:eastAsia="宋体" w:cs="宋体"/>
                              <w:sz w:val="16"/>
                              <w:szCs w:val="16"/>
                              <w:lang w:val="en-US" w:eastAsia="zh-CN"/>
                            </w:rPr>
                            <w:t>市</w:t>
                          </w:r>
                          <w:r>
                            <w:rPr>
                              <w:rFonts w:hint="default" w:ascii="宋体" w:hAnsi="宋体" w:eastAsia="宋体" w:cs="宋体"/>
                              <w:sz w:val="16"/>
                              <w:szCs w:val="16"/>
                            </w:rPr>
                            <w:t>工程建设</w:t>
                          </w:r>
                          <w:r>
                            <w:rPr>
                              <w:rFonts w:hint="eastAsia" w:ascii="宋体" w:hAnsi="宋体" w:eastAsia="宋体" w:cs="宋体"/>
                              <w:sz w:val="16"/>
                              <w:szCs w:val="16"/>
                              <w:lang w:val="en-US" w:eastAsia="zh-CN"/>
                            </w:rPr>
                            <w:t>项目</w:t>
                          </w:r>
                          <w:r>
                            <w:rPr>
                              <w:rFonts w:hint="default" w:ascii="宋体" w:hAnsi="宋体" w:eastAsia="宋体" w:cs="宋体"/>
                              <w:sz w:val="16"/>
                              <w:szCs w:val="16"/>
                            </w:rPr>
                            <w:t>审批</w:t>
                          </w:r>
                          <w:r>
                            <w:rPr>
                              <w:rFonts w:hint="eastAsia" w:ascii="宋体" w:hAnsi="宋体" w:eastAsia="宋体" w:cs="宋体"/>
                              <w:sz w:val="16"/>
                              <w:szCs w:val="16"/>
                              <w:lang w:val="en-US" w:eastAsia="zh-CN"/>
                            </w:rPr>
                            <w:t>管理系统网上办事大厅</w:t>
                          </w:r>
                          <w:r>
                            <w:rPr>
                              <w:rFonts w:hint="default" w:ascii="宋体" w:hAnsi="宋体" w:eastAsia="宋体" w:cs="宋体"/>
                              <w:sz w:val="16"/>
                              <w:szCs w:val="16"/>
                            </w:rPr>
                            <w:t>操作手册</w:t>
                          </w:r>
                        </w:p>
                      </w:txbxContent>
                    </wps:txbx>
                    <wps:bodyPr lIns="0" tIns="0" rIns="0" bIns="0" upright="1"/>
                  </wps:wsp>
                </a:graphicData>
              </a:graphic>
            </wp:anchor>
          </w:drawing>
        </mc:Choice>
        <mc:Fallback>
          <w:pict>
            <v:shape id="文本框 1025" o:spid="_x0000_s1026" o:spt="202" type="#_x0000_t202" style="position:absolute;left:0pt;margin-left:205.85pt;margin-top:40.15pt;height:16.6pt;width:204.7pt;mso-position-horizontal-relative:page;mso-position-vertical-relative:page;z-index:-25600;mso-width-relative:page;mso-height-relative:page;" filled="f" stroked="f" coordsize="21600,21600" o:gfxdata="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56I3tkAAAAKAQAADwAA&#10;AAAAAAABACAAAAAiAAAAZHJzL2Rvd25yZXYueG1sUEsBAhQAFAAAAAgAh07iQE565y6jAQAAKAMA&#10;AA4AAAAAAAAAAQAgAAAAKAEAAGRycy9lMm9Eb2MueG1sUEsFBgAAAAAGAAYAWQEAAD0FAAAAAA==&#10;">
              <v:fill on="f" focussize="0,0"/>
              <v:stroke on="f"/>
              <v:imagedata o:title=""/>
              <o:lock v:ext="edit" aspectratio="f"/>
              <v:textbox inset="0mm,0mm,0mm,0mm">
                <w:txbxContent>
                  <w:p>
                    <w:pPr>
                      <w:spacing w:before="0" w:line="181" w:lineRule="exact"/>
                      <w:ind w:left="20" w:right="0" w:firstLine="0"/>
                      <w:jc w:val="left"/>
                      <w:rPr>
                        <w:rFonts w:hint="default" w:ascii="宋体" w:hAnsi="宋体" w:eastAsia="宋体" w:cs="宋体"/>
                        <w:sz w:val="16"/>
                        <w:szCs w:val="16"/>
                      </w:rPr>
                    </w:pPr>
                    <w:r>
                      <w:rPr>
                        <w:rFonts w:hint="eastAsia" w:ascii="宋体" w:hAnsi="宋体" w:eastAsia="宋体" w:cs="宋体"/>
                        <w:sz w:val="16"/>
                        <w:szCs w:val="16"/>
                        <w:lang w:eastAsia="zh-CN"/>
                      </w:rPr>
                      <w:t>珠海</w:t>
                    </w:r>
                    <w:r>
                      <w:rPr>
                        <w:rFonts w:hint="eastAsia" w:ascii="宋体" w:hAnsi="宋体" w:eastAsia="宋体" w:cs="宋体"/>
                        <w:sz w:val="16"/>
                        <w:szCs w:val="16"/>
                        <w:lang w:val="en-US" w:eastAsia="zh-CN"/>
                      </w:rPr>
                      <w:t>市</w:t>
                    </w:r>
                    <w:r>
                      <w:rPr>
                        <w:rFonts w:hint="default" w:ascii="宋体" w:hAnsi="宋体" w:eastAsia="宋体" w:cs="宋体"/>
                        <w:sz w:val="16"/>
                        <w:szCs w:val="16"/>
                      </w:rPr>
                      <w:t>工程建设</w:t>
                    </w:r>
                    <w:r>
                      <w:rPr>
                        <w:rFonts w:hint="eastAsia" w:ascii="宋体" w:hAnsi="宋体" w:eastAsia="宋体" w:cs="宋体"/>
                        <w:sz w:val="16"/>
                        <w:szCs w:val="16"/>
                        <w:lang w:val="en-US" w:eastAsia="zh-CN"/>
                      </w:rPr>
                      <w:t>项目</w:t>
                    </w:r>
                    <w:r>
                      <w:rPr>
                        <w:rFonts w:hint="default" w:ascii="宋体" w:hAnsi="宋体" w:eastAsia="宋体" w:cs="宋体"/>
                        <w:sz w:val="16"/>
                        <w:szCs w:val="16"/>
                      </w:rPr>
                      <w:t>审批</w:t>
                    </w:r>
                    <w:r>
                      <w:rPr>
                        <w:rFonts w:hint="eastAsia" w:ascii="宋体" w:hAnsi="宋体" w:eastAsia="宋体" w:cs="宋体"/>
                        <w:sz w:val="16"/>
                        <w:szCs w:val="16"/>
                        <w:lang w:val="en-US" w:eastAsia="zh-CN"/>
                      </w:rPr>
                      <w:t>管理系统网上办事大厅</w:t>
                    </w:r>
                    <w:r>
                      <w:rPr>
                        <w:rFonts w:hint="default" w:ascii="宋体" w:hAnsi="宋体" w:eastAsia="宋体" w:cs="宋体"/>
                        <w:sz w:val="16"/>
                        <w:szCs w:val="16"/>
                      </w:rPr>
                      <w:t>操作手册</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4B1660"/>
    <w:rsid w:val="01E22A0E"/>
    <w:rsid w:val="06561EB3"/>
    <w:rsid w:val="10DE6D37"/>
    <w:rsid w:val="204B1660"/>
    <w:rsid w:val="255D741A"/>
    <w:rsid w:val="3D3B4CD7"/>
    <w:rsid w:val="50F369B2"/>
    <w:rsid w:val="552E0310"/>
    <w:rsid w:val="5B85109E"/>
    <w:rsid w:val="60B8184F"/>
    <w:rsid w:val="653A6E78"/>
    <w:rsid w:val="67CD79BD"/>
    <w:rsid w:val="6F08427B"/>
    <w:rsid w:val="72D86302"/>
    <w:rsid w:val="74C10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120"/>
      <w:outlineLvl w:val="1"/>
    </w:pPr>
    <w:rPr>
      <w:rFonts w:ascii="黑体" w:hAnsi="黑体" w:eastAsia="黑体"/>
      <w:b/>
      <w:bCs/>
      <w:sz w:val="36"/>
      <w:szCs w:val="36"/>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7"/>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link w:val="16"/>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8">
    <w:name w:val="caption"/>
    <w:basedOn w:val="1"/>
    <w:next w:val="1"/>
    <w:semiHidden/>
    <w:unhideWhenUsed/>
    <w:qFormat/>
    <w:uiPriority w:val="0"/>
    <w:rPr>
      <w:rFonts w:ascii="Arial" w:hAnsi="Arial" w:eastAsia="黑体"/>
      <w:sz w:val="20"/>
    </w:rPr>
  </w:style>
  <w:style w:type="paragraph" w:styleId="9">
    <w:name w:val="Body Text"/>
    <w:basedOn w:val="1"/>
    <w:qFormat/>
    <w:uiPriority w:val="1"/>
    <w:pPr>
      <w:ind w:left="120" w:firstLine="480"/>
    </w:pPr>
    <w:rPr>
      <w:rFonts w:ascii="宋体" w:hAnsi="宋体" w:eastAsia="宋体"/>
      <w:sz w:val="24"/>
      <w:szCs w:val="24"/>
    </w:rPr>
  </w:style>
  <w:style w:type="paragraph" w:styleId="10">
    <w:name w:val="footer"/>
    <w:basedOn w:val="1"/>
    <w:qFormat/>
    <w:uiPriority w:val="0"/>
    <w:pPr>
      <w:tabs>
        <w:tab w:val="center" w:pos="4153"/>
        <w:tab w:val="right" w:pos="8306"/>
      </w:tabs>
      <w:snapToGrid w:val="0"/>
      <w:jc w:val="left"/>
    </w:pPr>
    <w:rPr>
      <w:sz w:val="18"/>
    </w:rPr>
  </w:style>
  <w:style w:type="character" w:styleId="13">
    <w:name w:val="Hyperlink"/>
    <w:basedOn w:val="12"/>
    <w:qFormat/>
    <w:uiPriority w:val="0"/>
    <w:rPr>
      <w:color w:val="0000FF"/>
      <w:u w:val="single"/>
    </w:rPr>
  </w:style>
  <w:style w:type="paragraph" w:customStyle="1" w:styleId="14">
    <w:name w:val="Table Paragraph"/>
    <w:basedOn w:val="1"/>
    <w:qFormat/>
    <w:uiPriority w:val="1"/>
  </w:style>
  <w:style w:type="paragraph" w:customStyle="1" w:styleId="15">
    <w:name w:val="Indent Normal"/>
    <w:basedOn w:val="1"/>
    <w:qFormat/>
    <w:uiPriority w:val="0"/>
    <w:pPr>
      <w:ind w:firstLine="150" w:firstLineChars="150"/>
    </w:pPr>
    <w:rPr>
      <w:sz w:val="24"/>
    </w:rPr>
  </w:style>
  <w:style w:type="character" w:customStyle="1" w:styleId="16">
    <w:name w:val="标题 5 Char"/>
    <w:link w:val="6"/>
    <w:qFormat/>
    <w:uiPriority w:val="0"/>
    <w:rPr>
      <w:b/>
      <w:sz w:val="28"/>
    </w:rPr>
  </w:style>
  <w:style w:type="character" w:customStyle="1" w:styleId="17">
    <w:name w:val="标题 4 Char"/>
    <w:link w:val="5"/>
    <w:qFormat/>
    <w:uiPriority w:val="0"/>
    <w:rPr>
      <w:rFonts w:ascii="Arial" w:hAnsi="Arial" w:eastAsia="黑体"/>
      <w:b/>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2020-03-06T00:54:00Z</dcterms:created>
  <dc:creator>Administrator</dc:creator>
  <cp:lastModifiedBy>Administrator</cp:lastModifiedBy>
  <dcterms:modified xsi:type="dcterms:W3CDTF">2020-03-30T03:47:48Z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