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横琴粤澳深度合作区享受个人所得税优惠政策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lang w:eastAsia="zh-CN"/>
        </w:rPr>
        <w:t>高端和紧缺人才</w:t>
      </w:r>
      <w:r>
        <w:rPr>
          <w:rFonts w:hint="eastAsia" w:ascii="方正小标宋简体" w:hAnsi="方正小标宋简体" w:eastAsia="方正小标宋简体" w:cs="方正小标宋简体"/>
          <w:b w:val="0"/>
          <w:bCs w:val="0"/>
          <w:sz w:val="44"/>
          <w:szCs w:val="44"/>
          <w:lang w:val="en-US" w:eastAsia="zh-CN"/>
        </w:rPr>
        <w:t>申请</w:t>
      </w:r>
      <w:r>
        <w:rPr>
          <w:rFonts w:hint="eastAsia" w:ascii="方正小标宋简体" w:hAnsi="方正小标宋简体" w:eastAsia="方正小标宋简体" w:cs="方正小标宋简体"/>
          <w:b w:val="0"/>
          <w:bCs w:val="0"/>
          <w:sz w:val="44"/>
          <w:szCs w:val="44"/>
          <w:lang w:eastAsia="zh-CN"/>
        </w:rPr>
        <w:t>表</w:t>
      </w:r>
    </w:p>
    <w:tbl>
      <w:tblPr>
        <w:tblStyle w:val="5"/>
        <w:tblpPr w:leftFromText="180" w:rightFromText="180" w:vertAnchor="text" w:horzAnchor="page" w:tblpX="1491" w:tblpY="395"/>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527"/>
        <w:gridCol w:w="1469"/>
        <w:gridCol w:w="1498"/>
        <w:gridCol w:w="1158"/>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53"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申报编号</w:t>
            </w:r>
          </w:p>
        </w:tc>
        <w:tc>
          <w:tcPr>
            <w:tcW w:w="1527"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p>
        </w:tc>
        <w:tc>
          <w:tcPr>
            <w:tcW w:w="1469"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申报年度</w:t>
            </w:r>
          </w:p>
        </w:tc>
        <w:tc>
          <w:tcPr>
            <w:tcW w:w="1498"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p>
        </w:tc>
        <w:tc>
          <w:tcPr>
            <w:tcW w:w="1158"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r>
              <w:rPr>
                <w:rFonts w:hint="eastAsia" w:ascii="仿宋" w:hAnsi="仿宋" w:eastAsia="仿宋" w:cs="仿宋"/>
                <w:b w:val="0"/>
                <w:bCs w:val="0"/>
                <w:sz w:val="21"/>
                <w:szCs w:val="21"/>
                <w:vertAlign w:val="baseline"/>
                <w:lang w:eastAsia="zh-CN"/>
              </w:rPr>
              <w:t>申报日期</w:t>
            </w:r>
          </w:p>
        </w:tc>
        <w:tc>
          <w:tcPr>
            <w:tcW w:w="2172" w:type="dxa"/>
            <w:noWrap w:val="0"/>
            <w:vAlign w:val="center"/>
          </w:tcPr>
          <w:p>
            <w:pPr>
              <w:spacing w:line="240" w:lineRule="auto"/>
              <w:jc w:val="center"/>
              <w:rPr>
                <w:rFonts w:hint="eastAsia" w:ascii="仿宋" w:hAnsi="仿宋" w:eastAsia="仿宋" w:cs="仿宋"/>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53" w:type="dxa"/>
            <w:vMerge w:val="restart"/>
            <w:noWrap w:val="0"/>
            <w:vAlign w:val="center"/>
          </w:tcPr>
          <w:p>
            <w:pPr>
              <w:spacing w:line="240" w:lineRule="auto"/>
              <w:jc w:val="center"/>
              <w:rPr>
                <w:rFonts w:hint="eastAsia" w:ascii="仿宋" w:hAnsi="仿宋" w:eastAsia="仿宋" w:cs="仿宋"/>
                <w:b w:val="0"/>
                <w:bCs w:val="0"/>
                <w:color w:val="7F7F7F"/>
                <w:sz w:val="21"/>
                <w:vertAlign w:val="baseline"/>
                <w:lang w:eastAsia="zh-CN"/>
              </w:rPr>
            </w:pPr>
            <w:r>
              <w:rPr>
                <w:rFonts w:hint="eastAsia" w:ascii="仿宋" w:hAnsi="仿宋" w:eastAsia="仿宋" w:cs="仿宋"/>
                <w:b w:val="0"/>
                <w:bCs w:val="0"/>
                <w:sz w:val="21"/>
                <w:vertAlign w:val="baseline"/>
                <w:lang w:eastAsia="zh-CN"/>
              </w:rPr>
              <w:t>人才类型</w:t>
            </w:r>
          </w:p>
        </w:tc>
        <w:tc>
          <w:tcPr>
            <w:tcW w:w="1527" w:type="dxa"/>
            <w:noWrap w:val="0"/>
            <w:vAlign w:val="center"/>
          </w:tcPr>
          <w:p>
            <w:pPr>
              <w:spacing w:line="240" w:lineRule="auto"/>
              <w:jc w:val="center"/>
              <w:rPr>
                <w:rFonts w:hint="eastAsia" w:ascii="仿宋" w:hAnsi="仿宋" w:eastAsia="仿宋" w:cs="仿宋"/>
                <w:b w:val="0"/>
                <w:bCs w:val="0"/>
                <w:sz w:val="21"/>
                <w:vertAlign w:val="baseline"/>
                <w:lang w:val="en-US"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sz w:val="21"/>
                <w:vertAlign w:val="baseline"/>
                <w:lang w:val="en-US" w:eastAsia="zh-CN"/>
              </w:rPr>
              <w:t>高端人才</w:t>
            </w:r>
          </w:p>
        </w:tc>
        <w:tc>
          <w:tcPr>
            <w:tcW w:w="6297" w:type="dxa"/>
            <w:gridSpan w:val="4"/>
            <w:noWrap w:val="0"/>
            <w:vAlign w:val="center"/>
          </w:tcPr>
          <w:p>
            <w:pPr>
              <w:spacing w:line="240" w:lineRule="auto"/>
              <w:ind w:left="210" w:hanging="210" w:hangingChars="100"/>
              <w:jc w:val="left"/>
              <w:rPr>
                <w:rFonts w:hint="eastAsia" w:ascii="仿宋" w:hAnsi="仿宋" w:eastAsia="仿宋" w:cs="仿宋"/>
                <w:b w:val="0"/>
                <w:bCs w:val="0"/>
                <w:color w:val="auto"/>
                <w:sz w:val="21"/>
                <w:vertAlign w:val="baseline"/>
                <w:lang w:val="en-US"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color w:val="auto"/>
                <w:sz w:val="21"/>
                <w:vertAlign w:val="baseline"/>
                <w:lang w:val="en-US" w:eastAsia="zh-CN"/>
              </w:rPr>
              <w:t>经横琴粤澳深度合作区认定的高层次人才</w:t>
            </w:r>
          </w:p>
          <w:p>
            <w:pPr>
              <w:spacing w:line="240" w:lineRule="auto"/>
              <w:ind w:left="210" w:hanging="210" w:hangingChars="100"/>
              <w:jc w:val="left"/>
              <w:rPr>
                <w:rFonts w:hint="eastAsia" w:ascii="仿宋" w:hAnsi="仿宋" w:eastAsia="仿宋" w:cs="仿宋"/>
                <w:b w:val="0"/>
                <w:bCs w:val="0"/>
                <w:color w:val="auto"/>
                <w:sz w:val="21"/>
                <w:vertAlign w:val="baseline"/>
                <w:lang w:val="en-US"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color w:val="auto"/>
                <w:sz w:val="21"/>
                <w:vertAlign w:val="baseline"/>
                <w:lang w:val="en-US" w:eastAsia="zh-CN"/>
              </w:rPr>
              <w:t>合作区年度收入达到50万元人民币（含）以上的人才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53" w:type="dxa"/>
            <w:vMerge w:val="continue"/>
            <w:noWrap w:val="0"/>
            <w:vAlign w:val="center"/>
          </w:tcPr>
          <w:p>
            <w:pPr>
              <w:spacing w:line="240" w:lineRule="auto"/>
              <w:jc w:val="left"/>
              <w:rPr>
                <w:rFonts w:eastAsia="宋体" w:cs="Times New Roman"/>
                <w:sz w:val="21"/>
              </w:rPr>
            </w:pPr>
          </w:p>
        </w:tc>
        <w:tc>
          <w:tcPr>
            <w:tcW w:w="1527"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sz w:val="21"/>
                <w:vertAlign w:val="baseline"/>
                <w:lang w:eastAsia="zh-CN"/>
              </w:rPr>
              <w:t>紧缺人才</w:t>
            </w:r>
          </w:p>
        </w:tc>
        <w:tc>
          <w:tcPr>
            <w:tcW w:w="6297" w:type="dxa"/>
            <w:gridSpan w:val="4"/>
            <w:noWrap w:val="0"/>
            <w:vAlign w:val="center"/>
          </w:tcPr>
          <w:p>
            <w:pPr>
              <w:spacing w:line="240" w:lineRule="auto"/>
              <w:jc w:val="left"/>
              <w:rPr>
                <w:rFonts w:hint="eastAsia" w:ascii="仿宋" w:hAnsi="仿宋" w:eastAsia="仿宋" w:cs="仿宋"/>
                <w:b w:val="0"/>
                <w:bCs w:val="0"/>
                <w:color w:val="auto"/>
                <w:sz w:val="21"/>
                <w:vertAlign w:val="baseline"/>
                <w:lang w:val="en-US"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color w:val="auto"/>
                <w:sz w:val="21"/>
                <w:vertAlign w:val="baseline"/>
                <w:lang w:val="en-US" w:eastAsia="zh-CN"/>
              </w:rPr>
              <w:t>学历型人才</w:t>
            </w:r>
          </w:p>
          <w:p>
            <w:pPr>
              <w:spacing w:line="240" w:lineRule="auto"/>
              <w:jc w:val="left"/>
              <w:rPr>
                <w:rFonts w:hint="eastAsia" w:ascii="仿宋" w:hAnsi="仿宋" w:eastAsia="仿宋" w:cs="仿宋"/>
                <w:b w:val="0"/>
                <w:bCs w:val="0"/>
                <w:color w:val="auto"/>
                <w:sz w:val="21"/>
                <w:vertAlign w:val="baseline"/>
                <w:lang w:val="en-US"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color w:val="auto"/>
                <w:sz w:val="21"/>
                <w:vertAlign w:val="baseline"/>
                <w:lang w:val="en-US" w:eastAsia="zh-CN"/>
              </w:rPr>
              <w:t>专业技术人才</w:t>
            </w:r>
          </w:p>
          <w:p>
            <w:pPr>
              <w:spacing w:line="240" w:lineRule="auto"/>
              <w:jc w:val="left"/>
              <w:rPr>
                <w:rFonts w:hint="eastAsia" w:eastAsia="宋体" w:cs="Times New Roman"/>
                <w:sz w:val="21"/>
                <w:lang w:eastAsia="zh-CN"/>
              </w:rPr>
            </w:pPr>
            <w:r>
              <w:rPr>
                <w:rFonts w:hint="eastAsia" w:ascii="仿宋" w:hAnsi="仿宋" w:eastAsia="仿宋" w:cs="仿宋"/>
                <w:b w:val="0"/>
                <w:bCs w:val="0"/>
                <w:color w:val="auto"/>
                <w:sz w:val="21"/>
                <w:vertAlign w:val="baseline"/>
                <w:lang w:val="en-US" w:eastAsia="zh-CN"/>
              </w:rPr>
              <w:sym w:font="Wingdings 2" w:char="00A3"/>
            </w:r>
            <w:r>
              <w:rPr>
                <w:rFonts w:hint="eastAsia" w:ascii="仿宋" w:hAnsi="仿宋" w:eastAsia="仿宋" w:cs="仿宋"/>
                <w:b w:val="0"/>
                <w:bCs w:val="0"/>
                <w:color w:val="auto"/>
                <w:sz w:val="21"/>
                <w:vertAlign w:val="baseline"/>
                <w:lang w:val="en-US" w:eastAsia="zh-CN"/>
              </w:rPr>
              <w:t>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53"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姓名</w:t>
            </w:r>
          </w:p>
        </w:tc>
        <w:tc>
          <w:tcPr>
            <w:tcW w:w="1527" w:type="dxa"/>
            <w:noWrap w:val="0"/>
            <w:vAlign w:val="center"/>
          </w:tcPr>
          <w:p>
            <w:pPr>
              <w:spacing w:line="240" w:lineRule="auto"/>
              <w:jc w:val="center"/>
              <w:rPr>
                <w:rFonts w:hint="default" w:ascii="仿宋" w:hAnsi="仿宋" w:eastAsia="仿宋" w:cs="仿宋"/>
                <w:b w:val="0"/>
                <w:bCs w:val="0"/>
                <w:sz w:val="21"/>
                <w:vertAlign w:val="baseline"/>
                <w:lang w:val="en-US" w:eastAsia="zh-CN"/>
              </w:rPr>
            </w:pPr>
          </w:p>
        </w:tc>
        <w:tc>
          <w:tcPr>
            <w:tcW w:w="1469"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证件类型</w:t>
            </w:r>
          </w:p>
        </w:tc>
        <w:tc>
          <w:tcPr>
            <w:tcW w:w="1498" w:type="dxa"/>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1158"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证件号码</w:t>
            </w: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53"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性别</w:t>
            </w:r>
          </w:p>
        </w:tc>
        <w:tc>
          <w:tcPr>
            <w:tcW w:w="1527" w:type="dxa"/>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1469" w:type="dxa"/>
            <w:noWrap w:val="0"/>
            <w:vAlign w:val="center"/>
          </w:tcPr>
          <w:p>
            <w:pPr>
              <w:spacing w:line="240" w:lineRule="auto"/>
              <w:jc w:val="center"/>
              <w:rPr>
                <w:rFonts w:hint="default"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国家和地区</w:t>
            </w:r>
          </w:p>
        </w:tc>
        <w:tc>
          <w:tcPr>
            <w:tcW w:w="1498" w:type="dxa"/>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1158" w:type="dxa"/>
            <w:noWrap w:val="0"/>
            <w:vAlign w:val="center"/>
          </w:tcPr>
          <w:p>
            <w:pPr>
              <w:spacing w:line="240" w:lineRule="auto"/>
              <w:jc w:val="center"/>
              <w:rPr>
                <w:rFonts w:hint="default" w:ascii="仿宋" w:hAnsi="仿宋" w:eastAsia="仿宋" w:cs="仿宋"/>
                <w:b w:val="0"/>
                <w:bCs w:val="0"/>
                <w:sz w:val="21"/>
                <w:highlight w:val="none"/>
                <w:vertAlign w:val="baseline"/>
                <w:lang w:val="en-US" w:eastAsia="zh-CN"/>
              </w:rPr>
            </w:pPr>
            <w:r>
              <w:rPr>
                <w:rFonts w:hint="eastAsia" w:ascii="仿宋" w:hAnsi="仿宋" w:eastAsia="仿宋" w:cs="仿宋"/>
                <w:b w:val="0"/>
                <w:bCs w:val="0"/>
                <w:color w:val="auto"/>
                <w:sz w:val="21"/>
                <w:highlight w:val="none"/>
                <w:vertAlign w:val="baseline"/>
                <w:lang w:val="en-US" w:eastAsia="zh-CN"/>
              </w:rPr>
              <w:t>学位</w:t>
            </w: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53"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毕业院校</w:t>
            </w:r>
          </w:p>
        </w:tc>
        <w:tc>
          <w:tcPr>
            <w:tcW w:w="1527" w:type="dxa"/>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1469"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专业</w:t>
            </w:r>
          </w:p>
        </w:tc>
        <w:tc>
          <w:tcPr>
            <w:tcW w:w="1498" w:type="dxa"/>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1158" w:type="dxa"/>
            <w:noWrap w:val="0"/>
            <w:vAlign w:val="center"/>
          </w:tcPr>
          <w:p>
            <w:pPr>
              <w:spacing w:line="240" w:lineRule="auto"/>
              <w:jc w:val="center"/>
              <w:rPr>
                <w:rFonts w:hint="default" w:ascii="仿宋" w:hAnsi="仿宋" w:eastAsia="仿宋" w:cs="仿宋"/>
                <w:b w:val="0"/>
                <w:bCs w:val="0"/>
                <w:sz w:val="21"/>
                <w:highlight w:val="none"/>
                <w:vertAlign w:val="baseline"/>
                <w:lang w:val="en-US" w:eastAsia="zh-CN"/>
              </w:rPr>
            </w:pPr>
            <w:r>
              <w:rPr>
                <w:rFonts w:hint="eastAsia" w:ascii="仿宋" w:hAnsi="仿宋" w:eastAsia="仿宋" w:cs="仿宋"/>
                <w:b w:val="0"/>
                <w:bCs w:val="0"/>
                <w:color w:val="auto"/>
                <w:sz w:val="21"/>
                <w:highlight w:val="none"/>
                <w:vertAlign w:val="baseline"/>
                <w:lang w:eastAsia="zh-CN"/>
              </w:rPr>
              <w:t>学</w:t>
            </w:r>
            <w:r>
              <w:rPr>
                <w:rFonts w:hint="eastAsia" w:ascii="仿宋" w:hAnsi="仿宋" w:eastAsia="仿宋" w:cs="仿宋"/>
                <w:b w:val="0"/>
                <w:bCs w:val="0"/>
                <w:color w:val="auto"/>
                <w:sz w:val="21"/>
                <w:highlight w:val="none"/>
                <w:vertAlign w:val="baseline"/>
                <w:lang w:val="en-US" w:eastAsia="zh-CN"/>
              </w:rPr>
              <w:t>历</w:t>
            </w: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53"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专业技术资格（职称）</w:t>
            </w:r>
          </w:p>
        </w:tc>
        <w:tc>
          <w:tcPr>
            <w:tcW w:w="299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65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国家职业资格证书或职业技能等级证书</w:t>
            </w: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53" w:type="dxa"/>
            <w:noWrap w:val="0"/>
            <w:vAlign w:val="center"/>
          </w:tcPr>
          <w:p>
            <w:pPr>
              <w:spacing w:line="240" w:lineRule="auto"/>
              <w:jc w:val="center"/>
              <w:rPr>
                <w:rFonts w:hint="eastAsia" w:ascii="仿宋" w:hAnsi="仿宋" w:eastAsia="仿宋" w:cs="仿宋"/>
                <w:b w:val="0"/>
                <w:bCs w:val="0"/>
                <w:kern w:val="2"/>
                <w:sz w:val="21"/>
                <w:szCs w:val="24"/>
                <w:vertAlign w:val="baseline"/>
                <w:lang w:val="en-US" w:eastAsia="zh-CN" w:bidi="ar-SA"/>
              </w:rPr>
            </w:pPr>
            <w:r>
              <w:rPr>
                <w:rFonts w:hint="eastAsia" w:ascii="仿宋" w:hAnsi="仿宋" w:eastAsia="仿宋" w:cs="仿宋"/>
                <w:b w:val="0"/>
                <w:bCs w:val="0"/>
                <w:sz w:val="21"/>
                <w:vertAlign w:val="baseline"/>
                <w:lang w:eastAsia="zh-CN"/>
              </w:rPr>
              <w:t>手机号码</w:t>
            </w:r>
          </w:p>
        </w:tc>
        <w:tc>
          <w:tcPr>
            <w:tcW w:w="2996" w:type="dxa"/>
            <w:gridSpan w:val="2"/>
            <w:noWrap w:val="0"/>
            <w:vAlign w:val="center"/>
          </w:tcPr>
          <w:p>
            <w:pPr>
              <w:spacing w:line="240" w:lineRule="auto"/>
              <w:jc w:val="center"/>
              <w:rPr>
                <w:rFonts w:hint="eastAsia" w:ascii="仿宋" w:hAnsi="仿宋" w:eastAsia="仿宋" w:cs="仿宋"/>
                <w:b w:val="0"/>
                <w:bCs w:val="0"/>
                <w:kern w:val="2"/>
                <w:sz w:val="21"/>
                <w:szCs w:val="24"/>
                <w:vertAlign w:val="baseline"/>
                <w:lang w:val="en-US" w:eastAsia="zh-CN" w:bidi="ar-SA"/>
              </w:rPr>
            </w:pPr>
          </w:p>
        </w:tc>
        <w:tc>
          <w:tcPr>
            <w:tcW w:w="265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电子邮箱</w:t>
            </w: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53" w:type="dxa"/>
            <w:vMerge w:val="restart"/>
            <w:noWrap w:val="0"/>
            <w:vAlign w:val="center"/>
          </w:tcPr>
          <w:p>
            <w:pPr>
              <w:spacing w:line="240" w:lineRule="auto"/>
              <w:jc w:val="both"/>
              <w:rPr>
                <w:rFonts w:hint="eastAsia"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工作经历</w:t>
            </w:r>
          </w:p>
          <w:p>
            <w:pPr>
              <w:spacing w:line="240" w:lineRule="auto"/>
              <w:jc w:val="both"/>
              <w:rPr>
                <w:rFonts w:hint="default"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（由近及远简要填写近2段，含申报单位）</w:t>
            </w:r>
          </w:p>
        </w:tc>
        <w:tc>
          <w:tcPr>
            <w:tcW w:w="2996" w:type="dxa"/>
            <w:gridSpan w:val="2"/>
            <w:noWrap w:val="0"/>
            <w:vAlign w:val="center"/>
          </w:tcPr>
          <w:p>
            <w:pPr>
              <w:spacing w:line="240" w:lineRule="auto"/>
              <w:jc w:val="center"/>
              <w:rPr>
                <w:rFonts w:hint="default"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工作单位名称</w:t>
            </w:r>
          </w:p>
        </w:tc>
        <w:tc>
          <w:tcPr>
            <w:tcW w:w="2656" w:type="dxa"/>
            <w:gridSpan w:val="2"/>
            <w:noWrap w:val="0"/>
            <w:vAlign w:val="center"/>
          </w:tcPr>
          <w:p>
            <w:pPr>
              <w:spacing w:line="240" w:lineRule="auto"/>
              <w:jc w:val="center"/>
              <w:rPr>
                <w:rFonts w:hint="default"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工作时段</w:t>
            </w:r>
          </w:p>
        </w:tc>
        <w:tc>
          <w:tcPr>
            <w:tcW w:w="2172" w:type="dxa"/>
            <w:noWrap w:val="0"/>
            <w:vAlign w:val="center"/>
          </w:tcPr>
          <w:p>
            <w:pPr>
              <w:spacing w:line="240" w:lineRule="auto"/>
              <w:jc w:val="center"/>
              <w:rPr>
                <w:rFonts w:hint="default"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53" w:type="dxa"/>
            <w:vMerge w:val="continue"/>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99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65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53" w:type="dxa"/>
            <w:vMerge w:val="continue"/>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99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656" w:type="dxa"/>
            <w:gridSpan w:val="2"/>
            <w:noWrap w:val="0"/>
            <w:vAlign w:val="center"/>
          </w:tcPr>
          <w:p>
            <w:pPr>
              <w:spacing w:line="240" w:lineRule="auto"/>
              <w:jc w:val="center"/>
              <w:rPr>
                <w:rFonts w:hint="eastAsia" w:ascii="仿宋" w:hAnsi="仿宋" w:eastAsia="仿宋" w:cs="仿宋"/>
                <w:b w:val="0"/>
                <w:bCs w:val="0"/>
                <w:sz w:val="21"/>
                <w:vertAlign w:val="baseline"/>
                <w:lang w:eastAsia="zh-CN"/>
              </w:rPr>
            </w:pPr>
          </w:p>
        </w:tc>
        <w:tc>
          <w:tcPr>
            <w:tcW w:w="2172" w:type="dxa"/>
            <w:noWrap w:val="0"/>
            <w:vAlign w:val="center"/>
          </w:tcPr>
          <w:p>
            <w:pPr>
              <w:spacing w:line="240" w:lineRule="auto"/>
              <w:jc w:val="center"/>
              <w:rPr>
                <w:rFonts w:hint="eastAsia" w:ascii="仿宋" w:hAnsi="仿宋" w:eastAsia="仿宋" w:cs="仿宋"/>
                <w:b w:val="0"/>
                <w:bCs w:val="0"/>
                <w:sz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1453" w:type="dxa"/>
            <w:noWrap w:val="0"/>
            <w:vAlign w:val="center"/>
          </w:tcPr>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申请人承诺</w:t>
            </w:r>
          </w:p>
        </w:tc>
        <w:tc>
          <w:tcPr>
            <w:tcW w:w="7824" w:type="dxa"/>
            <w:gridSpan w:val="5"/>
            <w:noWrap w:val="0"/>
            <w:vAlign w:val="center"/>
          </w:tcPr>
          <w:p>
            <w:pPr>
              <w:numPr>
                <w:ilvl w:val="0"/>
                <w:numId w:val="1"/>
              </w:numPr>
              <w:spacing w:line="240" w:lineRule="auto"/>
              <w:ind w:firstLine="420"/>
              <w:jc w:val="left"/>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本人保证以上所填信息及提交的所有申请材料内容真实准确完整，并同意核查单位对本人的信息进行调查。因提供虚假或伪造的信息资料而造成的一切后果，由本人承担，接受相关政策规定追究本人责任。</w:t>
            </w:r>
          </w:p>
          <w:p>
            <w:pPr>
              <w:numPr>
                <w:ilvl w:val="0"/>
                <w:numId w:val="1"/>
              </w:numPr>
              <w:spacing w:line="240" w:lineRule="auto"/>
              <w:ind w:firstLine="420"/>
              <w:jc w:val="left"/>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本人保证享受横琴粤澳深度合作区高端和紧缺人才个人所得税优惠后，不再重复享受所申报年度其他同类政策优惠</w:t>
            </w:r>
            <w:r>
              <w:rPr>
                <w:rFonts w:hint="eastAsia" w:ascii="仿宋" w:hAnsi="仿宋" w:eastAsia="仿宋" w:cs="仿宋"/>
                <w:b w:val="0"/>
                <w:bCs w:val="0"/>
                <w:sz w:val="21"/>
                <w:vertAlign w:val="baseline"/>
                <w:lang w:val="en-US" w:eastAsia="zh-CN"/>
              </w:rPr>
              <w:t>(如横琴特殊人才奖励、珠海市产业发展与创新人才奖励、粤港澳大湾区境外高端人才个人所得税优惠政策等）</w:t>
            </w:r>
            <w:r>
              <w:rPr>
                <w:rFonts w:hint="eastAsia" w:ascii="仿宋" w:hAnsi="仿宋" w:eastAsia="仿宋" w:cs="仿宋"/>
                <w:b w:val="0"/>
                <w:bCs w:val="0"/>
                <w:sz w:val="21"/>
                <w:vertAlign w:val="baseline"/>
                <w:lang w:eastAsia="zh-CN"/>
              </w:rPr>
              <w:t>。</w:t>
            </w:r>
          </w:p>
          <w:p>
            <w:pPr>
              <w:numPr>
                <w:ilvl w:val="0"/>
                <w:numId w:val="1"/>
              </w:numPr>
              <w:spacing w:line="240" w:lineRule="auto"/>
              <w:ind w:firstLine="420"/>
              <w:jc w:val="left"/>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eastAsia="zh-CN"/>
              </w:rPr>
              <w:t>本人保证如有违法违规、虚假申报等行为，取消享受优惠政策的资格，退出清单管理，由税务部门追缴免征税款，情节严重的，按程序纳入多部门失信联合惩戒机制。</w:t>
            </w:r>
          </w:p>
          <w:p>
            <w:pPr>
              <w:spacing w:line="240" w:lineRule="auto"/>
              <w:jc w:val="both"/>
              <w:rPr>
                <w:rFonts w:hint="eastAsia" w:ascii="仿宋" w:hAnsi="仿宋" w:eastAsia="仿宋" w:cs="仿宋"/>
                <w:b w:val="0"/>
                <w:bCs w:val="0"/>
                <w:sz w:val="21"/>
                <w:vertAlign w:val="baseline"/>
                <w:lang w:eastAsia="zh-CN"/>
              </w:rPr>
            </w:pPr>
          </w:p>
          <w:p>
            <w:pPr>
              <w:spacing w:line="240" w:lineRule="auto"/>
              <w:jc w:val="center"/>
              <w:rPr>
                <w:rFonts w:hint="eastAsia" w:ascii="仿宋" w:hAnsi="仿宋" w:eastAsia="仿宋" w:cs="仿宋"/>
                <w:b w:val="0"/>
                <w:bCs w:val="0"/>
                <w:sz w:val="21"/>
                <w:vertAlign w:val="baseline"/>
                <w:lang w:eastAsia="zh-CN"/>
              </w:rPr>
            </w:pPr>
            <w:r>
              <w:rPr>
                <w:rFonts w:hint="eastAsia" w:ascii="仿宋" w:hAnsi="仿宋" w:eastAsia="仿宋" w:cs="仿宋"/>
                <w:b w:val="0"/>
                <w:bCs w:val="0"/>
                <w:sz w:val="21"/>
                <w:vertAlign w:val="baseline"/>
                <w:lang w:val="en-US" w:eastAsia="zh-CN"/>
              </w:rPr>
              <w:t xml:space="preserve">                        </w:t>
            </w:r>
            <w:r>
              <w:rPr>
                <w:rFonts w:hint="eastAsia" w:ascii="仿宋" w:hAnsi="仿宋" w:eastAsia="仿宋" w:cs="仿宋"/>
                <w:b w:val="0"/>
                <w:bCs w:val="0"/>
                <w:sz w:val="21"/>
                <w:vertAlign w:val="baseline"/>
                <w:lang w:eastAsia="zh-CN"/>
              </w:rPr>
              <w:t>申请人签名：</w:t>
            </w:r>
          </w:p>
          <w:p>
            <w:pPr>
              <w:spacing w:line="240" w:lineRule="auto"/>
              <w:jc w:val="center"/>
              <w:rPr>
                <w:rFonts w:hint="eastAsia" w:ascii="仿宋" w:hAnsi="仿宋" w:eastAsia="仿宋" w:cs="仿宋"/>
                <w:b w:val="0"/>
                <w:bCs w:val="0"/>
                <w:sz w:val="21"/>
                <w:vertAlign w:val="baseline"/>
                <w:lang w:val="en-US" w:eastAsia="zh-CN"/>
              </w:rPr>
            </w:pPr>
            <w:r>
              <w:rPr>
                <w:rFonts w:hint="eastAsia" w:ascii="仿宋" w:hAnsi="仿宋" w:eastAsia="仿宋" w:cs="仿宋"/>
                <w:b w:val="0"/>
                <w:bCs w:val="0"/>
                <w:sz w:val="21"/>
                <w:vertAlign w:val="baseline"/>
                <w:lang w:val="en-US" w:eastAsia="zh-CN"/>
              </w:rPr>
              <w:t xml:space="preserve">                                     </w:t>
            </w:r>
            <w:r>
              <w:rPr>
                <w:rFonts w:hint="eastAsia" w:ascii="仿宋" w:hAnsi="仿宋" w:eastAsia="仿宋" w:cs="仿宋"/>
                <w:b w:val="0"/>
                <w:bCs w:val="0"/>
                <w:sz w:val="21"/>
                <w:vertAlign w:val="baseline"/>
                <w:lang w:eastAsia="zh-CN"/>
              </w:rPr>
              <w:t>年</w:t>
            </w:r>
            <w:r>
              <w:rPr>
                <w:rFonts w:hint="eastAsia" w:ascii="仿宋" w:hAnsi="仿宋" w:eastAsia="仿宋" w:cs="仿宋"/>
                <w:b w:val="0"/>
                <w:bCs w:val="0"/>
                <w:sz w:val="21"/>
                <w:vertAlign w:val="baseline"/>
                <w:lang w:val="en-US" w:eastAsia="zh-CN"/>
              </w:rPr>
              <w:t xml:space="preserve">     月      日</w:t>
            </w:r>
          </w:p>
        </w:tc>
      </w:tr>
    </w:tbl>
    <w:p/>
    <w:sectPr>
      <w:pgSz w:w="11906" w:h="16838"/>
      <w:pgMar w:top="2041" w:right="1020" w:bottom="2041" w:left="102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00"/>
    <w:family w:val="auto"/>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CA225"/>
    <w:multiLevelType w:val="singleLevel"/>
    <w:tmpl w:val="C42CA2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lNmMzYzFmNDBiNDJkNWFmMjAxOGY1YjVlNDVkNjUifQ=="/>
  </w:docVars>
  <w:rsids>
    <w:rsidRoot w:val="5E1334FE"/>
    <w:rsid w:val="5E133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FangSong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1"/>
    </w:rPr>
  </w:style>
  <w:style w:type="paragraph" w:styleId="3">
    <w:name w:val="Title"/>
    <w:basedOn w:val="1"/>
    <w:next w:val="1"/>
    <w:qFormat/>
    <w:uiPriority w:val="0"/>
    <w:pPr>
      <w:widowControl w:val="0"/>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2023-04-27T04:46:00Z</dcterms:created>
  <dc:creator>TsangTing</dc:creator>
  <cp:lastModifiedBy>TsangTing</cp:lastModifiedBy>
  <dcterms:modified xsi:type="dcterms:W3CDTF">2023-04-27T04:47:00Z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1073FD092527449581573DF374F49D06_11</vt:lpwstr>
  </property>
</Properties>
</file>