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44"/>
          <w:szCs w:val="24"/>
          <w:lang w:val="en-US" w:eastAsia="zh-CN"/>
        </w:rPr>
      </w:pPr>
      <w:r>
        <w:rPr>
          <w:rFonts w:hint="eastAsia" w:ascii="宋体" w:hAnsi="宋体" w:eastAsia="宋体" w:cs="宋体"/>
          <w:bCs/>
          <w:sz w:val="32"/>
          <w:szCs w:val="22"/>
        </w:rPr>
        <w:t>附件</w:t>
      </w:r>
      <w:r>
        <w:rPr>
          <w:rFonts w:hint="eastAsia" w:ascii="宋体" w:hAnsi="宋体" w:eastAsia="宋体" w:cs="宋体"/>
          <w:bCs/>
          <w:sz w:val="32"/>
          <w:szCs w:val="22"/>
          <w:lang w:val="en-US" w:eastAsia="zh-CN"/>
        </w:rPr>
        <w:t>3</w:t>
      </w:r>
    </w:p>
    <w:p>
      <w:pPr>
        <w:snapToGrid w:val="0"/>
        <w:spacing w:line="240" w:lineRule="auto"/>
        <w:jc w:val="center"/>
        <w:rPr>
          <w:rFonts w:hint="eastAsia" w:ascii="宋体" w:hAnsi="宋体" w:eastAsia="宋体" w:cs="宋体"/>
          <w:b/>
          <w:bCs/>
          <w:sz w:val="44"/>
          <w:szCs w:val="24"/>
          <w:lang w:val="en-US" w:eastAsia="zh-CN"/>
        </w:rPr>
      </w:pPr>
      <w:r>
        <w:rPr>
          <w:rFonts w:hint="eastAsia" w:ascii="宋体" w:hAnsi="宋体" w:eastAsia="宋体" w:cs="宋体"/>
          <w:b/>
          <w:bCs/>
          <w:sz w:val="44"/>
          <w:szCs w:val="24"/>
          <w:lang w:val="en-US" w:eastAsia="zh-CN"/>
        </w:rPr>
        <w:t>关于提交建筑业企业</w:t>
      </w:r>
      <w:r>
        <w:rPr>
          <w:rFonts w:hint="eastAsia" w:ascii="宋体" w:hAnsi="宋体" w:eastAsia="宋体" w:cs="宋体"/>
          <w:b/>
          <w:bCs/>
          <w:sz w:val="44"/>
          <w:szCs w:val="24"/>
        </w:rPr>
        <w:t>资质</w:t>
      </w:r>
      <w:r>
        <w:rPr>
          <w:rFonts w:hint="eastAsia" w:ascii="宋体" w:hAnsi="宋体" w:eastAsia="宋体" w:cs="宋体"/>
          <w:b/>
          <w:bCs/>
          <w:sz w:val="44"/>
          <w:szCs w:val="24"/>
          <w:lang w:val="en-US" w:eastAsia="zh-CN"/>
        </w:rPr>
        <w:t>动态</w:t>
      </w:r>
      <w:r>
        <w:rPr>
          <w:rFonts w:hint="eastAsia" w:ascii="宋体" w:hAnsi="宋体" w:eastAsia="宋体" w:cs="宋体"/>
          <w:b/>
          <w:bCs/>
          <w:sz w:val="44"/>
          <w:szCs w:val="24"/>
        </w:rPr>
        <w:t>核查</w:t>
      </w:r>
      <w:r>
        <w:rPr>
          <w:rFonts w:hint="eastAsia" w:ascii="宋体" w:hAnsi="宋体" w:eastAsia="宋体" w:cs="宋体"/>
          <w:b/>
          <w:bCs/>
          <w:sz w:val="44"/>
          <w:szCs w:val="24"/>
          <w:lang w:val="en-US" w:eastAsia="zh-CN"/>
        </w:rPr>
        <w:t>材料的指引</w:t>
      </w:r>
    </w:p>
    <w:p>
      <w:pPr>
        <w:snapToGrid w:val="0"/>
        <w:spacing w:line="560" w:lineRule="exact"/>
        <w:jc w:val="left"/>
        <w:rPr>
          <w:rFonts w:hint="eastAsia" w:ascii="仿宋_GB2312" w:hAnsi="宋体" w:eastAsia="仿宋_GB2312" w:cs="黑体"/>
          <w:sz w:val="32"/>
          <w:szCs w:val="32"/>
          <w:lang w:val="en-US" w:eastAsia="zh-CN"/>
        </w:rPr>
      </w:pPr>
    </w:p>
    <w:p>
      <w:pPr>
        <w:snapToGrid w:val="0"/>
        <w:spacing w:line="560" w:lineRule="exact"/>
        <w:ind w:firstLine="640" w:firstLineChars="20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一、提交材料要求</w:t>
      </w:r>
    </w:p>
    <w:p>
      <w:pPr>
        <w:snapToGrid w:val="0"/>
        <w:spacing w:line="560" w:lineRule="exact"/>
        <w:ind w:firstLine="640" w:firstLineChars="200"/>
        <w:jc w:val="left"/>
        <w:rPr>
          <w:rFonts w:hint="default" w:ascii="黑体" w:hAnsi="黑体" w:eastAsia="黑体" w:cs="黑体"/>
          <w:b w:val="0"/>
          <w:bCs w:val="0"/>
          <w:sz w:val="32"/>
          <w:szCs w:val="32"/>
          <w:lang w:val="en-US" w:eastAsia="zh-CN"/>
        </w:rPr>
      </w:pPr>
      <w:r>
        <w:rPr>
          <w:rFonts w:hint="eastAsia" w:ascii="仿宋_GB2312" w:hAnsi="宋体" w:eastAsia="仿宋_GB2312" w:cs="黑体"/>
          <w:sz w:val="32"/>
          <w:szCs w:val="32"/>
          <w:lang w:val="en-US" w:eastAsia="zh-CN"/>
        </w:rPr>
        <w:t>企业准备好建筑业和勘察企业资质核查材料（详见附件1）材料后，请于2023年6月30日前按照以下要求将核查材料</w:t>
      </w:r>
      <w:r>
        <w:rPr>
          <w:rFonts w:hint="eastAsia" w:ascii="仿宋_GB2312" w:hAnsi="仿宋_GB2312" w:eastAsia="仿宋_GB2312" w:cs="仿宋_GB2312"/>
          <w:color w:val="000000"/>
          <w:spacing w:val="-3"/>
          <w:kern w:val="0"/>
          <w:sz w:val="32"/>
          <w:szCs w:val="32"/>
          <w:lang w:val="en-US" w:eastAsia="zh-CN" w:bidi="ar-SA"/>
        </w:rPr>
        <w:t>发送至邮箱：</w:t>
      </w:r>
      <w:r>
        <w:rPr>
          <w:rFonts w:hint="eastAsia" w:ascii="仿宋_GB2312" w:hAnsi="宋体" w:eastAsia="仿宋_GB2312" w:cs="黑体"/>
          <w:sz w:val="32"/>
          <w:szCs w:val="32"/>
          <w:lang w:val="en-US" w:eastAsia="zh-CN"/>
        </w:rPr>
        <w:t>csff@hengqin.gov.cn</w:t>
      </w:r>
      <w:r>
        <w:rPr>
          <w:rFonts w:hint="eastAsia" w:ascii="仿宋_GB2312" w:hAnsi="宋体" w:eastAsia="仿宋_GB2312" w:cs="黑体"/>
          <w:sz w:val="32"/>
          <w:szCs w:val="32"/>
          <w:lang w:val="en-US" w:eastAsia="zh-CN"/>
        </w:rPr>
        <w:t>，或现场提交至横琴粤澳深度合作区城市规划和建设局建筑市场管理处（横琴新区宝兴路189号3栋2楼205室）</w:t>
      </w:r>
    </w:p>
    <w:p>
      <w:pPr>
        <w:snapToGrid w:val="0"/>
        <w:spacing w:line="560" w:lineRule="exact"/>
        <w:ind w:firstLine="640" w:firstLineChars="200"/>
        <w:jc w:val="left"/>
        <w:rPr>
          <w:rFonts w:hint="default" w:ascii="仿宋_GB2312" w:hAnsi="宋体" w:eastAsia="仿宋_GB2312" w:cs="黑体"/>
          <w:sz w:val="32"/>
          <w:szCs w:val="32"/>
          <w:lang w:val="en-US" w:eastAsia="zh-CN"/>
        </w:rPr>
      </w:pPr>
      <w:r>
        <w:rPr>
          <w:rFonts w:hint="eastAsia" w:ascii="仿宋_GB2312" w:hAnsi="宋体" w:eastAsia="仿宋_GB2312" w:cs="黑体"/>
          <w:sz w:val="32"/>
          <w:szCs w:val="32"/>
          <w:lang w:val="en-US" w:eastAsia="zh-CN"/>
        </w:rPr>
        <w:t>1.企业资质动态核查表（企业先自查自填）</w:t>
      </w:r>
      <w:r>
        <w:rPr>
          <w:rFonts w:hint="default" w:ascii="仿宋_GB2312" w:hAnsi="宋体" w:eastAsia="仿宋_GB2312" w:cs="黑体"/>
          <w:sz w:val="32"/>
          <w:szCs w:val="32"/>
          <w:lang w:val="en-US" w:eastAsia="zh-CN"/>
        </w:rPr>
        <w:t>；</w:t>
      </w:r>
    </w:p>
    <w:p>
      <w:pPr>
        <w:snapToGrid w:val="0"/>
        <w:spacing w:line="560" w:lineRule="exact"/>
        <w:ind w:firstLine="640" w:firstLineChars="200"/>
        <w:jc w:val="left"/>
        <w:rPr>
          <w:rFonts w:hint="default" w:ascii="仿宋_GB2312" w:hAnsi="宋体" w:eastAsia="仿宋_GB2312" w:cs="黑体"/>
          <w:sz w:val="32"/>
          <w:szCs w:val="32"/>
          <w:lang w:val="en-US" w:eastAsia="zh-CN"/>
        </w:rPr>
      </w:pPr>
      <w:r>
        <w:rPr>
          <w:rFonts w:hint="eastAsia" w:ascii="仿宋_GB2312" w:hAnsi="宋体" w:eastAsia="仿宋_GB2312" w:cs="黑体"/>
          <w:sz w:val="32"/>
          <w:szCs w:val="32"/>
          <w:lang w:val="en-US" w:eastAsia="zh-CN"/>
        </w:rPr>
        <w:t>2</w:t>
      </w:r>
      <w:r>
        <w:rPr>
          <w:rFonts w:hint="default" w:ascii="仿宋_GB2312" w:hAnsi="宋体" w:eastAsia="仿宋_GB2312" w:cs="黑体"/>
          <w:sz w:val="32"/>
          <w:szCs w:val="32"/>
          <w:lang w:val="en-US" w:eastAsia="zh-CN"/>
        </w:rPr>
        <w:t>.</w:t>
      </w:r>
      <w:r>
        <w:rPr>
          <w:rFonts w:hint="eastAsia" w:ascii="仿宋_GB2312" w:hAnsi="宋体" w:eastAsia="仿宋_GB2312" w:cs="黑体"/>
          <w:sz w:val="32"/>
          <w:szCs w:val="32"/>
          <w:lang w:val="en-US" w:eastAsia="zh-CN"/>
        </w:rPr>
        <w:t>社保清单（2021年1月以来的社保月缴明细）</w:t>
      </w:r>
      <w:r>
        <w:rPr>
          <w:rFonts w:hint="default" w:ascii="仿宋_GB2312" w:hAnsi="宋体" w:eastAsia="仿宋_GB2312" w:cs="黑体"/>
          <w:sz w:val="32"/>
          <w:szCs w:val="32"/>
          <w:lang w:val="en-US" w:eastAsia="zh-CN"/>
        </w:rPr>
        <w:t>；</w:t>
      </w:r>
    </w:p>
    <w:p>
      <w:pPr>
        <w:snapToGrid w:val="0"/>
        <w:spacing w:line="560" w:lineRule="exact"/>
        <w:ind w:left="958" w:leftChars="304" w:hanging="320" w:hangingChars="100"/>
        <w:jc w:val="left"/>
        <w:rPr>
          <w:rFonts w:hint="default" w:ascii="仿宋_GB2312" w:hAnsi="宋体" w:eastAsia="仿宋_GB2312" w:cs="黑体"/>
          <w:sz w:val="32"/>
          <w:szCs w:val="32"/>
          <w:lang w:val="en-US" w:eastAsia="zh-CN"/>
        </w:rPr>
      </w:pPr>
      <w:r>
        <w:rPr>
          <w:rFonts w:hint="eastAsia" w:ascii="仿宋_GB2312" w:hAnsi="宋体" w:eastAsia="仿宋_GB2312" w:cs="黑体"/>
          <w:sz w:val="32"/>
          <w:szCs w:val="32"/>
          <w:lang w:val="en-US" w:eastAsia="zh-CN"/>
        </w:rPr>
        <w:t>3.</w:t>
      </w:r>
      <w:r>
        <w:rPr>
          <w:rFonts w:hint="default" w:ascii="仿宋_GB2312" w:hAnsi="宋体" w:eastAsia="仿宋_GB2312" w:cs="黑体"/>
          <w:sz w:val="32"/>
          <w:szCs w:val="32"/>
          <w:lang w:val="en-US" w:eastAsia="zh-CN"/>
        </w:rPr>
        <w:t>企业主要人员花名册</w:t>
      </w:r>
      <w:r>
        <w:rPr>
          <w:rFonts w:hint="eastAsia" w:ascii="仿宋_GB2312" w:hAnsi="宋体" w:eastAsia="仿宋_GB2312" w:cs="黑体"/>
          <w:sz w:val="32"/>
          <w:szCs w:val="32"/>
          <w:lang w:val="en-US" w:eastAsia="zh-CN"/>
        </w:rPr>
        <w:t>（按照社保清单序号标注每个人员,以便查验）</w:t>
      </w:r>
    </w:p>
    <w:p>
      <w:pPr>
        <w:snapToGrid w:val="0"/>
        <w:spacing w:line="560" w:lineRule="exact"/>
        <w:ind w:left="958" w:leftChars="304" w:hanging="320" w:hangingChars="100"/>
        <w:jc w:val="left"/>
        <w:rPr>
          <w:rFonts w:hint="default" w:ascii="仿宋_GB2312" w:hAnsi="宋体" w:eastAsia="仿宋_GB2312" w:cs="黑体"/>
          <w:sz w:val="32"/>
          <w:szCs w:val="32"/>
          <w:lang w:val="en-US" w:eastAsia="zh-CN"/>
        </w:rPr>
      </w:pPr>
      <w:r>
        <w:rPr>
          <w:rFonts w:hint="eastAsia" w:ascii="仿宋_GB2312" w:hAnsi="宋体" w:eastAsia="仿宋_GB2312" w:cs="黑体"/>
          <w:sz w:val="32"/>
          <w:szCs w:val="32"/>
          <w:lang w:val="en-US" w:eastAsia="zh-CN"/>
        </w:rPr>
        <w:t>4</w:t>
      </w:r>
      <w:r>
        <w:rPr>
          <w:rFonts w:hint="default" w:ascii="仿宋_GB2312" w:hAnsi="宋体" w:eastAsia="仿宋_GB2312" w:cs="黑体"/>
          <w:sz w:val="32"/>
          <w:szCs w:val="32"/>
          <w:lang w:val="en-US" w:eastAsia="zh-CN"/>
        </w:rPr>
        <w:t>.</w:t>
      </w:r>
      <w:r>
        <w:rPr>
          <w:rFonts w:hint="eastAsia" w:ascii="仿宋_GB2312" w:hAnsi="宋体" w:eastAsia="仿宋_GB2312" w:cs="黑体"/>
          <w:sz w:val="32"/>
          <w:szCs w:val="32"/>
          <w:lang w:val="en-US" w:eastAsia="zh-CN"/>
        </w:rPr>
        <w:t>证书彩色扫描件（按企业主要人员花名册排序，符合资质标准要求的主要人员的资格证书彩色扫描件，注册证或职称证等）</w:t>
      </w:r>
      <w:r>
        <w:rPr>
          <w:rFonts w:hint="default" w:ascii="仿宋_GB2312" w:hAnsi="宋体" w:eastAsia="仿宋_GB2312" w:cs="黑体"/>
          <w:sz w:val="32"/>
          <w:szCs w:val="32"/>
          <w:lang w:val="en-US" w:eastAsia="zh-CN"/>
        </w:rPr>
        <w:t>；</w:t>
      </w:r>
    </w:p>
    <w:p>
      <w:pPr>
        <w:snapToGrid w:val="0"/>
        <w:spacing w:line="560" w:lineRule="exact"/>
        <w:ind w:left="958" w:leftChars="304" w:hanging="320" w:hangingChars="100"/>
        <w:jc w:val="left"/>
        <w:rPr>
          <w:rFonts w:hint="default" w:ascii="仿宋_GB2312" w:hAnsi="宋体" w:eastAsia="仿宋_GB2312" w:cs="黑体"/>
          <w:sz w:val="32"/>
          <w:szCs w:val="32"/>
          <w:lang w:val="en-US" w:eastAsia="zh-CN"/>
        </w:rPr>
      </w:pPr>
      <w:r>
        <w:rPr>
          <w:rFonts w:hint="eastAsia" w:ascii="仿宋_GB2312" w:hAnsi="宋体" w:eastAsia="仿宋_GB2312" w:cs="黑体"/>
          <w:sz w:val="32"/>
          <w:szCs w:val="32"/>
          <w:lang w:val="en-US" w:eastAsia="zh-CN"/>
        </w:rPr>
        <w:t>5.资料以A4规格附上目录页码扫描成册。所交材料必须真实有效、数据齐全、规范，印鉴完整、字迹清晰，复印件必须清晰、可辨</w:t>
      </w:r>
      <w:bookmarkStart w:id="0" w:name="_GoBack"/>
      <w:bookmarkEnd w:id="0"/>
      <w:r>
        <w:rPr>
          <w:rFonts w:hint="eastAsia" w:ascii="仿宋_GB2312" w:hAnsi="宋体" w:eastAsia="仿宋_GB2312" w:cs="黑体"/>
          <w:sz w:val="32"/>
          <w:szCs w:val="32"/>
          <w:lang w:val="en-US" w:eastAsia="zh-CN"/>
        </w:rPr>
        <w:t>。</w:t>
      </w:r>
    </w:p>
    <w:p>
      <w:pPr>
        <w:snapToGrid w:val="0"/>
        <w:spacing w:line="560" w:lineRule="exact"/>
        <w:ind w:firstLine="640" w:firstLineChars="200"/>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二、工作要求</w:t>
      </w:r>
    </w:p>
    <w:p>
      <w:pPr>
        <w:snapToGrid w:val="0"/>
        <w:spacing w:line="560" w:lineRule="exact"/>
        <w:ind w:firstLine="640" w:firstLineChars="200"/>
        <w:jc w:val="left"/>
        <w:rPr>
          <w:rFonts w:hint="eastAsia" w:ascii="仿宋_GB2312" w:hAnsi="宋体" w:eastAsia="仿宋_GB2312" w:cs="黑体"/>
          <w:sz w:val="32"/>
          <w:szCs w:val="32"/>
          <w:lang w:val="en-US" w:eastAsia="zh-CN"/>
        </w:rPr>
      </w:pPr>
      <w:r>
        <w:rPr>
          <w:rFonts w:hint="eastAsia" w:ascii="仿宋_GB2312" w:hAnsi="宋体" w:eastAsia="仿宋_GB2312" w:cs="黑体"/>
          <w:sz w:val="32"/>
          <w:szCs w:val="32"/>
          <w:lang w:val="en-US" w:eastAsia="zh-CN"/>
        </w:rPr>
        <w:t>1、经核查不合格的企业，横琴粤澳深度合作区城市规划和建设局将下发整改通知书，限定企业在规定时间内完成整改并提交整改报告；经复查仍不合格的企业将撤回相应资质；</w:t>
      </w:r>
    </w:p>
    <w:p>
      <w:pPr>
        <w:numPr>
          <w:ilvl w:val="0"/>
          <w:numId w:val="0"/>
        </w:numPr>
        <w:snapToGrid w:val="0"/>
        <w:spacing w:line="560" w:lineRule="exact"/>
        <w:ind w:firstLine="640" w:firstLineChars="200"/>
        <w:jc w:val="left"/>
        <w:rPr>
          <w:rFonts w:hint="eastAsia" w:ascii="仿宋_GB2312" w:hAnsi="宋体" w:eastAsia="仿宋_GB2312" w:cs="黑体"/>
          <w:sz w:val="32"/>
          <w:szCs w:val="32"/>
          <w:lang w:val="en-US" w:eastAsia="zh-CN"/>
        </w:rPr>
      </w:pPr>
      <w:r>
        <w:rPr>
          <w:rFonts w:hint="eastAsia" w:ascii="仿宋_GB2312" w:hAnsi="宋体" w:eastAsia="仿宋_GB2312" w:cs="黑体"/>
          <w:sz w:val="32"/>
          <w:szCs w:val="32"/>
          <w:lang w:val="en-US" w:eastAsia="zh-CN"/>
        </w:rPr>
        <w:t>2、核查期间，企业在“三库一平台”中将被锁定，禁止其办理资质申请、升级、增项、延期以及变更等业务；</w:t>
      </w:r>
    </w:p>
    <w:p>
      <w:pPr>
        <w:numPr>
          <w:ilvl w:val="0"/>
          <w:numId w:val="0"/>
        </w:numPr>
        <w:snapToGrid w:val="0"/>
        <w:spacing w:line="560" w:lineRule="exact"/>
        <w:ind w:firstLine="640"/>
        <w:jc w:val="left"/>
        <w:rPr>
          <w:rFonts w:hint="eastAsia" w:ascii="仿宋_GB2312" w:hAnsi="宋体" w:eastAsia="仿宋_GB2312" w:cs="黑体"/>
          <w:sz w:val="32"/>
          <w:szCs w:val="32"/>
          <w:lang w:val="en-US" w:eastAsia="zh-CN"/>
        </w:rPr>
      </w:pPr>
      <w:r>
        <w:rPr>
          <w:rFonts w:hint="eastAsia" w:ascii="仿宋_GB2312" w:hAnsi="宋体" w:eastAsia="仿宋_GB2312" w:cs="黑体"/>
          <w:sz w:val="32"/>
          <w:szCs w:val="32"/>
          <w:lang w:val="en-US" w:eastAsia="zh-CN"/>
        </w:rPr>
        <w:t>3、逾期不提交资料、拒不配合接受动态核查或联系不上（预留座机和手机无法接通）的企业，我局将通过通过公告送达整改通知书，公告送达后，仍不配合整改的，视为核查不合格。</w:t>
      </w:r>
    </w:p>
    <w:p>
      <w:pPr>
        <w:numPr>
          <w:ilvl w:val="0"/>
          <w:numId w:val="0"/>
        </w:numPr>
        <w:snapToGrid w:val="0"/>
        <w:spacing w:line="560" w:lineRule="exact"/>
        <w:ind w:firstLine="640"/>
        <w:jc w:val="left"/>
        <w:rPr>
          <w:rFonts w:hint="default" w:ascii="仿宋_GB2312" w:hAnsi="宋体" w:eastAsia="仿宋_GB2312" w:cs="黑体"/>
          <w:sz w:val="32"/>
          <w:szCs w:val="32"/>
          <w:lang w:val="en-US" w:eastAsia="zh-CN"/>
        </w:rPr>
      </w:pPr>
    </w:p>
    <w:p>
      <w:pPr>
        <w:snapToGrid w:val="0"/>
        <w:spacing w:line="560" w:lineRule="exact"/>
        <w:jc w:val="both"/>
        <w:rPr>
          <w:rFonts w:hint="eastAsia" w:ascii="仿宋_GB2312" w:hAnsi="宋体" w:eastAsia="仿宋_GB2312" w:cs="黑体"/>
          <w:sz w:val="32"/>
          <w:szCs w:val="32"/>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M2RiZDJlNWZmZWYzZGFlZjM3ZTZmZmJiOGIxMDYifQ=="/>
  </w:docVars>
  <w:rsids>
    <w:rsidRoot w:val="334670EC"/>
    <w:rsid w:val="03002DF4"/>
    <w:rsid w:val="0820246D"/>
    <w:rsid w:val="0B417931"/>
    <w:rsid w:val="0BC05E87"/>
    <w:rsid w:val="136B2A56"/>
    <w:rsid w:val="170063D6"/>
    <w:rsid w:val="19014045"/>
    <w:rsid w:val="1DC00253"/>
    <w:rsid w:val="1E2D20E0"/>
    <w:rsid w:val="1EEB4CF2"/>
    <w:rsid w:val="207B2526"/>
    <w:rsid w:val="21A2523F"/>
    <w:rsid w:val="2551548F"/>
    <w:rsid w:val="255C5588"/>
    <w:rsid w:val="2BA82A9B"/>
    <w:rsid w:val="2D833AB2"/>
    <w:rsid w:val="2FF91CF3"/>
    <w:rsid w:val="308702DC"/>
    <w:rsid w:val="334670EC"/>
    <w:rsid w:val="33AC7276"/>
    <w:rsid w:val="35BC7C4A"/>
    <w:rsid w:val="36DA4BA1"/>
    <w:rsid w:val="36FE75BB"/>
    <w:rsid w:val="37D25B39"/>
    <w:rsid w:val="38A42AB9"/>
    <w:rsid w:val="38C4391E"/>
    <w:rsid w:val="3A3F570F"/>
    <w:rsid w:val="3A7750DC"/>
    <w:rsid w:val="3B0521EC"/>
    <w:rsid w:val="3F9532F3"/>
    <w:rsid w:val="418E75F3"/>
    <w:rsid w:val="41FE201B"/>
    <w:rsid w:val="42BC5A45"/>
    <w:rsid w:val="42E15F70"/>
    <w:rsid w:val="43A82A76"/>
    <w:rsid w:val="43E27B18"/>
    <w:rsid w:val="454E383B"/>
    <w:rsid w:val="45FF0AE2"/>
    <w:rsid w:val="46725AFE"/>
    <w:rsid w:val="46B94E3F"/>
    <w:rsid w:val="47680337"/>
    <w:rsid w:val="49BB5503"/>
    <w:rsid w:val="4A322F24"/>
    <w:rsid w:val="4AE563A6"/>
    <w:rsid w:val="4CF04CE3"/>
    <w:rsid w:val="518938E8"/>
    <w:rsid w:val="53880734"/>
    <w:rsid w:val="53CA114F"/>
    <w:rsid w:val="558F32E7"/>
    <w:rsid w:val="56EE46AD"/>
    <w:rsid w:val="5A7C3DCC"/>
    <w:rsid w:val="5B9F1065"/>
    <w:rsid w:val="65D07010"/>
    <w:rsid w:val="669F4419"/>
    <w:rsid w:val="696846D3"/>
    <w:rsid w:val="6A8F3112"/>
    <w:rsid w:val="6B5A776F"/>
    <w:rsid w:val="6DE3329C"/>
    <w:rsid w:val="6DE5757B"/>
    <w:rsid w:val="6E1B717E"/>
    <w:rsid w:val="7236061B"/>
    <w:rsid w:val="73AD0014"/>
    <w:rsid w:val="74DE7AA5"/>
    <w:rsid w:val="75FA43E8"/>
    <w:rsid w:val="78660D97"/>
    <w:rsid w:val="79B63C8F"/>
    <w:rsid w:val="7A4C7D89"/>
    <w:rsid w:val="7DB01A17"/>
    <w:rsid w:val="7FA0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536</Words>
  <Characters>571</Characters>
  <Lines>0</Lines>
  <Paragraphs>0</Paragraphs>
  <TotalTime>22</TotalTime>
  <ScaleCrop>false</ScaleCrop>
  <LinksUpToDate>false</LinksUpToDate>
  <CharactersWithSpaces>571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2019-12-10T01:41:00Z</dcterms:created>
  <dc:creator>李小松</dc:creator>
  <cp:lastModifiedBy>fangfeng</cp:lastModifiedBy>
  <dcterms:modified xsi:type="dcterms:W3CDTF">2023-06-06T09:02:08Z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4015E25A867747AC8565BA0CB2FA33AD_12</vt:lpwstr>
  </property>
</Properties>
</file>