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9330" w14:textId="77777777" w:rsidR="00375BD7" w:rsidRDefault="00375BD7" w:rsidP="00375BD7">
      <w:pPr>
        <w:widowControl/>
        <w:spacing w:line="579" w:lineRule="exact"/>
        <w:jc w:val="left"/>
        <w:rPr>
          <w:rFonts w:ascii="黑体" w:eastAsia="黑体" w:hAnsi="黑体" w:cs="黑体"/>
          <w:bCs/>
          <w:sz w:val="32"/>
          <w:szCs w:val="32"/>
        </w:rPr>
      </w:pPr>
      <w:r>
        <w:rPr>
          <w:rFonts w:ascii="黑体" w:eastAsia="黑体" w:hAnsi="黑体" w:cs="黑体" w:hint="eastAsia"/>
          <w:bCs/>
          <w:sz w:val="32"/>
          <w:szCs w:val="32"/>
        </w:rPr>
        <w:t>附件3</w:t>
      </w:r>
    </w:p>
    <w:p w14:paraId="479C8755" w14:textId="77777777" w:rsidR="00375BD7" w:rsidRDefault="00375BD7" w:rsidP="00375BD7">
      <w:pPr>
        <w:widowControl/>
        <w:jc w:val="center"/>
        <w:textAlignment w:val="center"/>
        <w:rPr>
          <w:rFonts w:ascii="方正小标宋简体" w:eastAsia="方正小标宋简体" w:hAnsi="仿宋"/>
          <w:bCs/>
          <w:sz w:val="44"/>
          <w:szCs w:val="44"/>
        </w:rPr>
      </w:pPr>
      <w:r>
        <w:rPr>
          <w:rFonts w:ascii="方正小标宋简体" w:eastAsia="方正小标宋简体" w:hAnsi="仿宋" w:hint="eastAsia"/>
          <w:bCs/>
          <w:sz w:val="44"/>
          <w:szCs w:val="44"/>
        </w:rPr>
        <w:t>已失效或者已被废止的规范性文件清单</w:t>
      </w:r>
    </w:p>
    <w:p w14:paraId="5B009B1F" w14:textId="77777777" w:rsidR="00375BD7" w:rsidRDefault="00375BD7" w:rsidP="00375BD7">
      <w:pPr>
        <w:shd w:val="clear" w:color="auto" w:fill="FFFFFF"/>
        <w:spacing w:line="579" w:lineRule="exact"/>
        <w:jc w:val="center"/>
        <w:rPr>
          <w:rFonts w:ascii="楷体_GB2312" w:eastAsia="楷体_GB2312" w:hAnsi="楷体_GB2312" w:cs="楷体_GB2312"/>
          <w:sz w:val="32"/>
          <w:szCs w:val="32"/>
          <w:shd w:val="clear" w:color="auto" w:fill="FBD4B4"/>
        </w:rPr>
      </w:pPr>
      <w:r>
        <w:rPr>
          <w:rFonts w:ascii="楷体_GB2312" w:eastAsia="楷体_GB2312" w:hAnsi="楷体_GB2312" w:cs="楷体_GB2312" w:hint="eastAsia"/>
          <w:sz w:val="32"/>
          <w:szCs w:val="32"/>
        </w:rPr>
        <w:t>（共10</w:t>
      </w:r>
      <w:r>
        <w:rPr>
          <w:rFonts w:ascii="楷体_GB2312" w:eastAsia="楷体_GB2312" w:hAnsi="楷体_GB2312" w:cs="楷体_GB2312"/>
          <w:sz w:val="32"/>
          <w:szCs w:val="32"/>
        </w:rPr>
        <w:t>5</w:t>
      </w:r>
      <w:r>
        <w:rPr>
          <w:rFonts w:ascii="楷体_GB2312" w:eastAsia="楷体_GB2312" w:hAnsi="楷体_GB2312" w:cs="楷体_GB2312" w:hint="eastAsia"/>
          <w:sz w:val="32"/>
          <w:szCs w:val="32"/>
        </w:rPr>
        <w:t>件）</w:t>
      </w:r>
    </w:p>
    <w:p w14:paraId="414BECE6" w14:textId="77777777" w:rsidR="00375BD7" w:rsidRDefault="00375BD7" w:rsidP="00375BD7">
      <w:pPr>
        <w:pStyle w:val="a8"/>
        <w:spacing w:after="0" w:line="240" w:lineRule="exact"/>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3575"/>
        <w:gridCol w:w="9358"/>
      </w:tblGrid>
      <w:tr w:rsidR="00375BD7" w14:paraId="539DCC95" w14:textId="77777777" w:rsidTr="00CB3C82">
        <w:trPr>
          <w:trHeight w:val="595"/>
          <w:tblHeader/>
          <w:jc w:val="center"/>
        </w:trPr>
        <w:tc>
          <w:tcPr>
            <w:tcW w:w="758" w:type="dxa"/>
            <w:vAlign w:val="center"/>
          </w:tcPr>
          <w:p w14:paraId="18CBF7F8" w14:textId="77777777" w:rsidR="00375BD7" w:rsidRDefault="00375BD7" w:rsidP="00CB3C82">
            <w:pPr>
              <w:tabs>
                <w:tab w:val="left" w:pos="397"/>
              </w:tabs>
              <w:spacing w:line="300" w:lineRule="exact"/>
              <w:rPr>
                <w:rFonts w:ascii="黑体" w:eastAsia="黑体" w:hAnsi="黑体" w:cs="黑体"/>
                <w:b/>
                <w:bCs/>
                <w:szCs w:val="21"/>
              </w:rPr>
            </w:pPr>
            <w:r>
              <w:rPr>
                <w:rFonts w:ascii="黑体" w:eastAsia="黑体" w:hAnsi="黑体" w:cs="黑体" w:hint="eastAsia"/>
                <w:szCs w:val="21"/>
              </w:rPr>
              <w:t>序号</w:t>
            </w:r>
          </w:p>
        </w:tc>
        <w:tc>
          <w:tcPr>
            <w:tcW w:w="3575" w:type="dxa"/>
            <w:vAlign w:val="center"/>
          </w:tcPr>
          <w:p w14:paraId="63F49259" w14:textId="77777777" w:rsidR="00375BD7" w:rsidRDefault="00375BD7" w:rsidP="00CB3C82">
            <w:pPr>
              <w:spacing w:line="300" w:lineRule="exact"/>
              <w:jc w:val="center"/>
              <w:rPr>
                <w:rFonts w:ascii="黑体" w:eastAsia="黑体" w:hAnsi="黑体" w:cs="黑体"/>
                <w:b/>
                <w:bCs/>
                <w:szCs w:val="21"/>
              </w:rPr>
            </w:pPr>
            <w:r>
              <w:rPr>
                <w:rFonts w:ascii="黑体" w:eastAsia="黑体" w:hAnsi="黑体" w:cs="黑体" w:hint="eastAsia"/>
                <w:bCs/>
                <w:szCs w:val="21"/>
              </w:rPr>
              <w:t>文号</w:t>
            </w:r>
          </w:p>
        </w:tc>
        <w:tc>
          <w:tcPr>
            <w:tcW w:w="9358" w:type="dxa"/>
            <w:vAlign w:val="center"/>
          </w:tcPr>
          <w:p w14:paraId="389F5572" w14:textId="77777777" w:rsidR="00375BD7" w:rsidRDefault="00375BD7" w:rsidP="00CB3C82">
            <w:pPr>
              <w:spacing w:line="300" w:lineRule="exact"/>
              <w:jc w:val="center"/>
              <w:rPr>
                <w:rFonts w:ascii="黑体" w:eastAsia="黑体" w:hAnsi="黑体" w:cs="黑体"/>
                <w:szCs w:val="21"/>
              </w:rPr>
            </w:pPr>
            <w:r>
              <w:rPr>
                <w:rFonts w:ascii="黑体" w:eastAsia="黑体" w:hAnsi="黑体" w:cs="黑体" w:hint="eastAsia"/>
                <w:bCs/>
                <w:spacing w:val="-13"/>
                <w:szCs w:val="21"/>
              </w:rPr>
              <w:t>规范性文件名称</w:t>
            </w:r>
          </w:p>
        </w:tc>
      </w:tr>
      <w:tr w:rsidR="00375BD7" w14:paraId="5ECC41AF" w14:textId="77777777" w:rsidTr="00CB3C82">
        <w:trPr>
          <w:trHeight w:val="595"/>
          <w:jc w:val="center"/>
        </w:trPr>
        <w:tc>
          <w:tcPr>
            <w:tcW w:w="758" w:type="dxa"/>
            <w:vAlign w:val="center"/>
          </w:tcPr>
          <w:p w14:paraId="67BE459F"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981C84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〔2010〕58号</w:t>
            </w:r>
          </w:p>
        </w:tc>
        <w:tc>
          <w:tcPr>
            <w:tcW w:w="9358" w:type="dxa"/>
            <w:vAlign w:val="center"/>
          </w:tcPr>
          <w:p w14:paraId="52ECBAE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《改革创新珠海市横琴新区重大项目立项审批办法(试行)》</w:t>
            </w:r>
          </w:p>
        </w:tc>
      </w:tr>
      <w:tr w:rsidR="00375BD7" w14:paraId="47D29949" w14:textId="77777777" w:rsidTr="00CB3C82">
        <w:trPr>
          <w:trHeight w:val="595"/>
          <w:jc w:val="center"/>
        </w:trPr>
        <w:tc>
          <w:tcPr>
            <w:tcW w:w="758" w:type="dxa"/>
            <w:vAlign w:val="center"/>
          </w:tcPr>
          <w:p w14:paraId="5D00AEC3"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E3D670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〔2010〕92号</w:t>
            </w:r>
          </w:p>
        </w:tc>
        <w:tc>
          <w:tcPr>
            <w:tcW w:w="9358" w:type="dxa"/>
            <w:vAlign w:val="center"/>
          </w:tcPr>
          <w:p w14:paraId="14A63882"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《珠海市横琴新区财政性基本建设资金管理办法》</w:t>
            </w:r>
          </w:p>
        </w:tc>
      </w:tr>
      <w:tr w:rsidR="00375BD7" w14:paraId="73BA3708" w14:textId="77777777" w:rsidTr="00CB3C82">
        <w:trPr>
          <w:trHeight w:val="595"/>
          <w:jc w:val="center"/>
        </w:trPr>
        <w:tc>
          <w:tcPr>
            <w:tcW w:w="758" w:type="dxa"/>
            <w:vAlign w:val="center"/>
          </w:tcPr>
          <w:p w14:paraId="754F58F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rPr>
            </w:pPr>
          </w:p>
        </w:tc>
        <w:tc>
          <w:tcPr>
            <w:tcW w:w="3575" w:type="dxa"/>
            <w:vAlign w:val="center"/>
          </w:tcPr>
          <w:p w14:paraId="0015C91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〔2012〕21号</w:t>
            </w:r>
          </w:p>
        </w:tc>
        <w:tc>
          <w:tcPr>
            <w:tcW w:w="9358" w:type="dxa"/>
            <w:vAlign w:val="center"/>
          </w:tcPr>
          <w:p w14:paraId="5ED02F7A"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《珠海市横琴新区鼓励股权投资基金企业及股权投资基金管理企业发展的试行办法》</w:t>
            </w:r>
          </w:p>
        </w:tc>
      </w:tr>
      <w:tr w:rsidR="00375BD7" w14:paraId="0499AB32" w14:textId="77777777" w:rsidTr="00CB3C82">
        <w:trPr>
          <w:trHeight w:val="595"/>
          <w:jc w:val="center"/>
        </w:trPr>
        <w:tc>
          <w:tcPr>
            <w:tcW w:w="758" w:type="dxa"/>
            <w:vAlign w:val="center"/>
          </w:tcPr>
          <w:p w14:paraId="49DE21F8"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9CA0EDE"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〔2013〕88号</w:t>
            </w:r>
          </w:p>
        </w:tc>
        <w:tc>
          <w:tcPr>
            <w:tcW w:w="9358" w:type="dxa"/>
            <w:vAlign w:val="center"/>
          </w:tcPr>
          <w:p w14:paraId="07A94A72"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《横琴新区食品安全协管员管理办法》</w:t>
            </w:r>
          </w:p>
        </w:tc>
      </w:tr>
      <w:tr w:rsidR="00375BD7" w14:paraId="7E8DEC50" w14:textId="77777777" w:rsidTr="00CB3C82">
        <w:trPr>
          <w:trHeight w:val="595"/>
          <w:jc w:val="center"/>
        </w:trPr>
        <w:tc>
          <w:tcPr>
            <w:tcW w:w="758" w:type="dxa"/>
            <w:vAlign w:val="center"/>
          </w:tcPr>
          <w:p w14:paraId="16493DF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2DBB57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〔2013〕93号</w:t>
            </w:r>
          </w:p>
        </w:tc>
        <w:tc>
          <w:tcPr>
            <w:tcW w:w="9358" w:type="dxa"/>
            <w:vAlign w:val="center"/>
          </w:tcPr>
          <w:p w14:paraId="11CCF2DE"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《横琴新区建设工程项目优化审批流程试行办法》</w:t>
            </w:r>
          </w:p>
        </w:tc>
      </w:tr>
      <w:tr w:rsidR="00375BD7" w14:paraId="3E2408CA" w14:textId="77777777" w:rsidTr="00CB3C82">
        <w:trPr>
          <w:trHeight w:val="595"/>
          <w:jc w:val="center"/>
        </w:trPr>
        <w:tc>
          <w:tcPr>
            <w:tcW w:w="758" w:type="dxa"/>
            <w:vAlign w:val="center"/>
          </w:tcPr>
          <w:p w14:paraId="25AFA5B6"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E74F94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〔2013〕95号</w:t>
            </w:r>
          </w:p>
        </w:tc>
        <w:tc>
          <w:tcPr>
            <w:tcW w:w="9358" w:type="dxa"/>
            <w:vAlign w:val="center"/>
          </w:tcPr>
          <w:p w14:paraId="488C018B" w14:textId="77777777" w:rsidR="00375BD7" w:rsidRDefault="00375BD7" w:rsidP="00CB3C82">
            <w:pPr>
              <w:widowControl/>
              <w:spacing w:line="300" w:lineRule="exact"/>
              <w:jc w:val="lef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《横琴新区建设工程项目部分行政审批告知承诺制试行办法》</w:t>
            </w:r>
          </w:p>
        </w:tc>
      </w:tr>
      <w:tr w:rsidR="00375BD7" w14:paraId="20B48F5D" w14:textId="77777777" w:rsidTr="00CB3C82">
        <w:trPr>
          <w:trHeight w:val="595"/>
          <w:jc w:val="center"/>
        </w:trPr>
        <w:tc>
          <w:tcPr>
            <w:tcW w:w="758" w:type="dxa"/>
            <w:vAlign w:val="center"/>
          </w:tcPr>
          <w:p w14:paraId="0771F85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A4FE11E"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〔2013〕104号</w:t>
            </w:r>
          </w:p>
        </w:tc>
        <w:tc>
          <w:tcPr>
            <w:tcW w:w="9358" w:type="dxa"/>
            <w:vAlign w:val="center"/>
          </w:tcPr>
          <w:p w14:paraId="257BFD6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《横琴新区促进商业保理业发展试行办法》</w:t>
            </w:r>
          </w:p>
        </w:tc>
      </w:tr>
      <w:tr w:rsidR="00375BD7" w14:paraId="0AD5F063" w14:textId="77777777" w:rsidTr="00CB3C82">
        <w:trPr>
          <w:trHeight w:val="595"/>
          <w:jc w:val="center"/>
        </w:trPr>
        <w:tc>
          <w:tcPr>
            <w:tcW w:w="758" w:type="dxa"/>
            <w:vAlign w:val="center"/>
          </w:tcPr>
          <w:p w14:paraId="49ECB8C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97A7E6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〔2014〕8号</w:t>
            </w:r>
          </w:p>
        </w:tc>
        <w:tc>
          <w:tcPr>
            <w:tcW w:w="9358" w:type="dxa"/>
            <w:vAlign w:val="center"/>
          </w:tcPr>
          <w:p w14:paraId="0B4FAE1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《横琴新区实施〈广东省财政厅关于在珠海市横琴新区工作的香港澳门居民个人所得税税负差额补贴的暂行管理办法〉的暂行规定》</w:t>
            </w:r>
          </w:p>
        </w:tc>
      </w:tr>
      <w:tr w:rsidR="00375BD7" w14:paraId="74719373" w14:textId="77777777" w:rsidTr="00CB3C82">
        <w:trPr>
          <w:trHeight w:val="595"/>
          <w:jc w:val="center"/>
        </w:trPr>
        <w:tc>
          <w:tcPr>
            <w:tcW w:w="758" w:type="dxa"/>
            <w:vAlign w:val="center"/>
          </w:tcPr>
          <w:p w14:paraId="4C73C58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06CC0E8"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〔2014〕33号</w:t>
            </w:r>
          </w:p>
        </w:tc>
        <w:tc>
          <w:tcPr>
            <w:tcW w:w="9358" w:type="dxa"/>
            <w:vAlign w:val="center"/>
          </w:tcPr>
          <w:p w14:paraId="37312BFE"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《横琴新区促进总部经济发展办法》</w:t>
            </w:r>
          </w:p>
        </w:tc>
      </w:tr>
      <w:tr w:rsidR="00375BD7" w14:paraId="5C04034B" w14:textId="77777777" w:rsidTr="00CB3C82">
        <w:trPr>
          <w:trHeight w:val="595"/>
          <w:jc w:val="center"/>
        </w:trPr>
        <w:tc>
          <w:tcPr>
            <w:tcW w:w="758" w:type="dxa"/>
            <w:vAlign w:val="center"/>
          </w:tcPr>
          <w:p w14:paraId="44329D5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4CBB28E"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〔2014〕39号</w:t>
            </w:r>
          </w:p>
        </w:tc>
        <w:tc>
          <w:tcPr>
            <w:tcW w:w="9358" w:type="dxa"/>
            <w:vAlign w:val="center"/>
          </w:tcPr>
          <w:p w14:paraId="758DCD25"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《横琴新区政府投资重点项目建设契约制管理暂行办法》</w:t>
            </w:r>
          </w:p>
        </w:tc>
      </w:tr>
      <w:tr w:rsidR="00375BD7" w14:paraId="4897A80A" w14:textId="77777777" w:rsidTr="00CB3C82">
        <w:trPr>
          <w:trHeight w:val="595"/>
          <w:jc w:val="center"/>
        </w:trPr>
        <w:tc>
          <w:tcPr>
            <w:tcW w:w="758" w:type="dxa"/>
            <w:vAlign w:val="center"/>
          </w:tcPr>
          <w:p w14:paraId="20FF4205"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B947143"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〔2014〕41号</w:t>
            </w:r>
          </w:p>
        </w:tc>
        <w:tc>
          <w:tcPr>
            <w:tcW w:w="9358" w:type="dxa"/>
            <w:vAlign w:val="center"/>
          </w:tcPr>
          <w:p w14:paraId="08CA0111"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《横琴新区抢险和应急工程管理办法》</w:t>
            </w:r>
          </w:p>
        </w:tc>
      </w:tr>
      <w:tr w:rsidR="00375BD7" w14:paraId="640523FE" w14:textId="77777777" w:rsidTr="00CB3C82">
        <w:trPr>
          <w:trHeight w:val="595"/>
          <w:jc w:val="center"/>
        </w:trPr>
        <w:tc>
          <w:tcPr>
            <w:tcW w:w="758" w:type="dxa"/>
            <w:vAlign w:val="center"/>
          </w:tcPr>
          <w:p w14:paraId="7D1670A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0EDB660"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〔2014〕44号</w:t>
            </w:r>
          </w:p>
        </w:tc>
        <w:tc>
          <w:tcPr>
            <w:tcW w:w="9358" w:type="dxa"/>
            <w:vAlign w:val="center"/>
          </w:tcPr>
          <w:p w14:paraId="1A7A61C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《横琴新区关于界定企业主营业务符合所得税优惠政策的实施办法》</w:t>
            </w:r>
          </w:p>
        </w:tc>
      </w:tr>
      <w:tr w:rsidR="00375BD7" w14:paraId="702EE5A0" w14:textId="77777777" w:rsidTr="00CB3C82">
        <w:trPr>
          <w:trHeight w:val="595"/>
          <w:jc w:val="center"/>
        </w:trPr>
        <w:tc>
          <w:tcPr>
            <w:tcW w:w="758" w:type="dxa"/>
            <w:vAlign w:val="center"/>
          </w:tcPr>
          <w:p w14:paraId="3442C348"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04A6C3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〔2014〕50号</w:t>
            </w:r>
          </w:p>
        </w:tc>
        <w:tc>
          <w:tcPr>
            <w:tcW w:w="9358" w:type="dxa"/>
            <w:vAlign w:val="center"/>
          </w:tcPr>
          <w:p w14:paraId="422713C9"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《珠海市横琴新区绿色生态城区建设管理试行办法》</w:t>
            </w:r>
          </w:p>
        </w:tc>
      </w:tr>
      <w:tr w:rsidR="00375BD7" w14:paraId="020DED8C" w14:textId="77777777" w:rsidTr="00CB3C82">
        <w:trPr>
          <w:trHeight w:val="595"/>
          <w:jc w:val="center"/>
        </w:trPr>
        <w:tc>
          <w:tcPr>
            <w:tcW w:w="758" w:type="dxa"/>
            <w:vAlign w:val="center"/>
          </w:tcPr>
          <w:p w14:paraId="522C3105"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4617D70"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〔2015〕2号</w:t>
            </w:r>
          </w:p>
        </w:tc>
        <w:tc>
          <w:tcPr>
            <w:tcW w:w="9358" w:type="dxa"/>
            <w:vAlign w:val="center"/>
          </w:tcPr>
          <w:p w14:paraId="2B15E56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《横琴新区实施〈广东省财政厅关于在珠海市横琴新区工作的香港澳门居民个人所得税税负差额补贴的暂行管理办法〉的暂行规定（修订）》</w:t>
            </w:r>
          </w:p>
        </w:tc>
      </w:tr>
      <w:tr w:rsidR="00375BD7" w14:paraId="1E1D35E8" w14:textId="77777777" w:rsidTr="00CB3C82">
        <w:trPr>
          <w:trHeight w:val="595"/>
          <w:jc w:val="center"/>
        </w:trPr>
        <w:tc>
          <w:tcPr>
            <w:tcW w:w="758" w:type="dxa"/>
            <w:vAlign w:val="center"/>
          </w:tcPr>
          <w:p w14:paraId="6B5EBA85"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C267608"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〔2015〕4号</w:t>
            </w:r>
          </w:p>
        </w:tc>
        <w:tc>
          <w:tcPr>
            <w:tcW w:w="9358" w:type="dxa"/>
            <w:vAlign w:val="center"/>
          </w:tcPr>
          <w:p w14:paraId="5A8AE91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《横琴新区产业培育、扶持和发展专项资金管理办法》</w:t>
            </w:r>
          </w:p>
        </w:tc>
      </w:tr>
      <w:tr w:rsidR="00375BD7" w14:paraId="0863CBE4" w14:textId="77777777" w:rsidTr="00CB3C82">
        <w:trPr>
          <w:trHeight w:val="595"/>
          <w:jc w:val="center"/>
        </w:trPr>
        <w:tc>
          <w:tcPr>
            <w:tcW w:w="758" w:type="dxa"/>
            <w:vAlign w:val="center"/>
          </w:tcPr>
          <w:p w14:paraId="61A9C63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92724D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〔2015〕18号</w:t>
            </w:r>
          </w:p>
        </w:tc>
        <w:tc>
          <w:tcPr>
            <w:tcW w:w="9358" w:type="dxa"/>
            <w:vAlign w:val="center"/>
          </w:tcPr>
          <w:p w14:paraId="7DBE4B8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《横琴新区诚信店品牌鼓励与支持暂行办法》</w:t>
            </w:r>
          </w:p>
        </w:tc>
      </w:tr>
      <w:tr w:rsidR="00375BD7" w14:paraId="76EB8938" w14:textId="77777777" w:rsidTr="00CB3C82">
        <w:trPr>
          <w:trHeight w:val="595"/>
          <w:jc w:val="center"/>
        </w:trPr>
        <w:tc>
          <w:tcPr>
            <w:tcW w:w="758" w:type="dxa"/>
            <w:vAlign w:val="center"/>
          </w:tcPr>
          <w:p w14:paraId="7791A17F"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8ED83C4"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〔2015〕18号</w:t>
            </w:r>
          </w:p>
        </w:tc>
        <w:tc>
          <w:tcPr>
            <w:tcW w:w="9358" w:type="dxa"/>
            <w:vAlign w:val="center"/>
          </w:tcPr>
          <w:p w14:paraId="3AE4CF25" w14:textId="77777777" w:rsidR="00375BD7" w:rsidRDefault="00375BD7" w:rsidP="00CB3C82">
            <w:pPr>
              <w:widowControl/>
              <w:spacing w:line="300" w:lineRule="exact"/>
              <w:textAlignment w:val="center"/>
              <w:rPr>
                <w:rFonts w:ascii="楷体_GB2312" w:eastAsia="楷体_GB2312" w:hAnsi="楷体_GB2312" w:cs="楷体_GB2312" w:hint="eastAsia"/>
                <w:kern w:val="0"/>
                <w:szCs w:val="21"/>
                <w:lang w:bidi="ar"/>
              </w:rPr>
            </w:pPr>
            <w:r>
              <w:rPr>
                <w:rFonts w:ascii="楷体_GB2312" w:eastAsia="楷体_GB2312" w:hAnsi="楷体_GB2312" w:cs="楷体_GB2312" w:hint="eastAsia"/>
                <w:color w:val="000000"/>
                <w:kern w:val="0"/>
                <w:szCs w:val="21"/>
                <w:lang w:bidi="ar"/>
              </w:rPr>
              <w:t>《广东自贸试验区横琴片区企业“三证合一”登记管理试行办法》</w:t>
            </w:r>
          </w:p>
        </w:tc>
      </w:tr>
      <w:tr w:rsidR="00375BD7" w14:paraId="27EDEA34" w14:textId="77777777" w:rsidTr="00CB3C82">
        <w:trPr>
          <w:trHeight w:val="595"/>
          <w:jc w:val="center"/>
        </w:trPr>
        <w:tc>
          <w:tcPr>
            <w:tcW w:w="758" w:type="dxa"/>
            <w:vAlign w:val="center"/>
          </w:tcPr>
          <w:p w14:paraId="44FC0DD3"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4AB2176"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〔2015〕19号</w:t>
            </w:r>
          </w:p>
        </w:tc>
        <w:tc>
          <w:tcPr>
            <w:tcW w:w="9358" w:type="dxa"/>
            <w:vAlign w:val="center"/>
          </w:tcPr>
          <w:p w14:paraId="042F5C20" w14:textId="77777777" w:rsidR="00375BD7" w:rsidRDefault="00375BD7" w:rsidP="00CB3C82">
            <w:pPr>
              <w:widowControl/>
              <w:spacing w:line="300" w:lineRule="exact"/>
              <w:textAlignment w:val="center"/>
              <w:rPr>
                <w:rFonts w:ascii="楷体_GB2312" w:eastAsia="楷体_GB2312" w:hAnsi="楷体_GB2312" w:cs="楷体_GB2312" w:hint="eastAsia"/>
                <w:color w:val="000000"/>
                <w:kern w:val="0"/>
                <w:szCs w:val="21"/>
                <w:lang w:bidi="ar"/>
              </w:rPr>
            </w:pPr>
            <w:r>
              <w:rPr>
                <w:rFonts w:ascii="楷体_GB2312" w:eastAsia="楷体_GB2312" w:hAnsi="楷体_GB2312" w:cs="楷体_GB2312" w:hint="eastAsia"/>
                <w:kern w:val="0"/>
                <w:szCs w:val="21"/>
                <w:lang w:bidi="ar"/>
              </w:rPr>
              <w:t>《横琴新区建设工程变更管理规定（暂行）》</w:t>
            </w:r>
          </w:p>
        </w:tc>
      </w:tr>
      <w:tr w:rsidR="00375BD7" w14:paraId="03E17C5F" w14:textId="77777777" w:rsidTr="00CB3C82">
        <w:trPr>
          <w:trHeight w:val="595"/>
          <w:jc w:val="center"/>
        </w:trPr>
        <w:tc>
          <w:tcPr>
            <w:tcW w:w="758" w:type="dxa"/>
            <w:vAlign w:val="center"/>
          </w:tcPr>
          <w:p w14:paraId="6D3E97A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54D5F9A"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珠横新管</w:t>
            </w:r>
            <w:proofErr w:type="gramEnd"/>
            <w:r>
              <w:rPr>
                <w:rFonts w:ascii="楷体_GB2312" w:eastAsia="楷体_GB2312" w:hAnsi="楷体_GB2312" w:cs="楷体_GB2312" w:hint="eastAsia"/>
                <w:kern w:val="0"/>
                <w:szCs w:val="21"/>
                <w:lang w:bidi="ar"/>
              </w:rPr>
              <w:t>〔2015〕19号</w:t>
            </w:r>
          </w:p>
        </w:tc>
        <w:tc>
          <w:tcPr>
            <w:tcW w:w="9358" w:type="dxa"/>
            <w:vAlign w:val="center"/>
          </w:tcPr>
          <w:p w14:paraId="545960C0" w14:textId="77777777" w:rsidR="00375BD7" w:rsidRDefault="00375BD7" w:rsidP="00CB3C82">
            <w:pPr>
              <w:widowControl/>
              <w:spacing w:line="300" w:lineRule="exact"/>
              <w:textAlignment w:val="center"/>
              <w:rPr>
                <w:rFonts w:ascii="楷体_GB2312" w:eastAsia="楷体_GB2312" w:hAnsi="楷体_GB2312" w:cs="楷体_GB2312" w:hint="eastAsia"/>
                <w:kern w:val="0"/>
                <w:szCs w:val="21"/>
                <w:lang w:bidi="ar"/>
              </w:rPr>
            </w:pPr>
            <w:r>
              <w:rPr>
                <w:rFonts w:ascii="楷体_GB2312" w:eastAsia="楷体_GB2312" w:hAnsi="楷体_GB2312" w:cs="楷体_GB2312" w:hint="eastAsia"/>
                <w:kern w:val="0"/>
                <w:szCs w:val="21"/>
                <w:lang w:bidi="ar"/>
              </w:rPr>
              <w:t>《广东自贸试验区横琴片区商事主体电子证照卡管理试行办法》</w:t>
            </w:r>
          </w:p>
        </w:tc>
      </w:tr>
      <w:tr w:rsidR="00375BD7" w14:paraId="4F24CCED" w14:textId="77777777" w:rsidTr="00CB3C82">
        <w:trPr>
          <w:trHeight w:val="595"/>
          <w:jc w:val="center"/>
        </w:trPr>
        <w:tc>
          <w:tcPr>
            <w:tcW w:w="758" w:type="dxa"/>
            <w:vAlign w:val="center"/>
          </w:tcPr>
          <w:p w14:paraId="7C6CFB16"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BE96C2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〔2015〕22号</w:t>
            </w:r>
          </w:p>
        </w:tc>
        <w:tc>
          <w:tcPr>
            <w:tcW w:w="9358" w:type="dxa"/>
            <w:vAlign w:val="center"/>
          </w:tcPr>
          <w:p w14:paraId="44E638FB"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《横琴新区消费争议先行赔付暂行办法》</w:t>
            </w:r>
          </w:p>
        </w:tc>
      </w:tr>
      <w:tr w:rsidR="00375BD7" w14:paraId="46D52E44" w14:textId="77777777" w:rsidTr="00CB3C82">
        <w:trPr>
          <w:trHeight w:val="595"/>
          <w:jc w:val="center"/>
        </w:trPr>
        <w:tc>
          <w:tcPr>
            <w:tcW w:w="758" w:type="dxa"/>
            <w:vAlign w:val="center"/>
          </w:tcPr>
          <w:p w14:paraId="51D66E7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A58F1A6"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〔2015〕25号</w:t>
            </w:r>
          </w:p>
        </w:tc>
        <w:tc>
          <w:tcPr>
            <w:tcW w:w="9358" w:type="dxa"/>
            <w:vAlign w:val="center"/>
          </w:tcPr>
          <w:p w14:paraId="313B310B"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《横琴新区关于促进互联网金融创新发展的意见》</w:t>
            </w:r>
          </w:p>
        </w:tc>
      </w:tr>
      <w:tr w:rsidR="00375BD7" w14:paraId="4BCDC4BB" w14:textId="77777777" w:rsidTr="00CB3C82">
        <w:trPr>
          <w:trHeight w:val="595"/>
          <w:jc w:val="center"/>
        </w:trPr>
        <w:tc>
          <w:tcPr>
            <w:tcW w:w="758" w:type="dxa"/>
            <w:vAlign w:val="center"/>
          </w:tcPr>
          <w:p w14:paraId="7B5CB42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E791B8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〔2015〕26号</w:t>
            </w:r>
          </w:p>
        </w:tc>
        <w:tc>
          <w:tcPr>
            <w:tcW w:w="9358" w:type="dxa"/>
            <w:vAlign w:val="center"/>
          </w:tcPr>
          <w:p w14:paraId="7721191F"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《横琴新区促进私募投资基金业发展实施办法》</w:t>
            </w:r>
          </w:p>
        </w:tc>
      </w:tr>
      <w:tr w:rsidR="00375BD7" w14:paraId="07C2AC68" w14:textId="77777777" w:rsidTr="00CB3C82">
        <w:trPr>
          <w:trHeight w:val="595"/>
          <w:jc w:val="center"/>
        </w:trPr>
        <w:tc>
          <w:tcPr>
            <w:tcW w:w="758" w:type="dxa"/>
            <w:vAlign w:val="center"/>
          </w:tcPr>
          <w:p w14:paraId="3001073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27D7A5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〔2015〕27号</w:t>
            </w:r>
          </w:p>
        </w:tc>
        <w:tc>
          <w:tcPr>
            <w:tcW w:w="9358" w:type="dxa"/>
            <w:vAlign w:val="center"/>
          </w:tcPr>
          <w:p w14:paraId="12CAC3B5"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《横琴新区鼓励和促进企业上市专项扶持办法》</w:t>
            </w:r>
          </w:p>
        </w:tc>
      </w:tr>
      <w:tr w:rsidR="00375BD7" w14:paraId="75D76B90" w14:textId="77777777" w:rsidTr="00CB3C82">
        <w:trPr>
          <w:trHeight w:val="595"/>
          <w:jc w:val="center"/>
        </w:trPr>
        <w:tc>
          <w:tcPr>
            <w:tcW w:w="758" w:type="dxa"/>
            <w:vAlign w:val="center"/>
          </w:tcPr>
          <w:p w14:paraId="525CC75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C58C30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〔2016〕1号</w:t>
            </w:r>
          </w:p>
        </w:tc>
        <w:tc>
          <w:tcPr>
            <w:tcW w:w="9358" w:type="dxa"/>
            <w:vAlign w:val="center"/>
          </w:tcPr>
          <w:p w14:paraId="043EBCA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《珠海市横琴新区建设领域劳动用工和工资支付管理暂行办法》</w:t>
            </w:r>
          </w:p>
        </w:tc>
      </w:tr>
      <w:tr w:rsidR="00375BD7" w14:paraId="13690DB6" w14:textId="77777777" w:rsidTr="00CB3C82">
        <w:trPr>
          <w:trHeight w:val="595"/>
          <w:jc w:val="center"/>
        </w:trPr>
        <w:tc>
          <w:tcPr>
            <w:tcW w:w="758" w:type="dxa"/>
            <w:vAlign w:val="center"/>
          </w:tcPr>
          <w:p w14:paraId="644675E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E265C8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〔2016〕2号</w:t>
            </w:r>
          </w:p>
        </w:tc>
        <w:tc>
          <w:tcPr>
            <w:tcW w:w="9358" w:type="dxa"/>
            <w:vAlign w:val="center"/>
          </w:tcPr>
          <w:p w14:paraId="20B9CFE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《中国（广东）自由贸易试验区珠海横琴新区片区小额贷款公司、融资性担保公司审批备案管理办法（试行）》</w:t>
            </w:r>
          </w:p>
        </w:tc>
      </w:tr>
      <w:tr w:rsidR="00375BD7" w14:paraId="21A96FAB" w14:textId="77777777" w:rsidTr="00CB3C82">
        <w:trPr>
          <w:trHeight w:val="595"/>
          <w:jc w:val="center"/>
        </w:trPr>
        <w:tc>
          <w:tcPr>
            <w:tcW w:w="758" w:type="dxa"/>
            <w:vAlign w:val="center"/>
          </w:tcPr>
          <w:p w14:paraId="403FB53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717DE5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〔2016〕4号</w:t>
            </w:r>
          </w:p>
        </w:tc>
        <w:tc>
          <w:tcPr>
            <w:tcW w:w="9358" w:type="dxa"/>
            <w:vAlign w:val="center"/>
          </w:tcPr>
          <w:p w14:paraId="19BA7865"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《珠海市横琴新区政府投资项目概算调整管理暂行办法》</w:t>
            </w:r>
          </w:p>
        </w:tc>
      </w:tr>
      <w:tr w:rsidR="00375BD7" w14:paraId="2E6E400E" w14:textId="77777777" w:rsidTr="00CB3C82">
        <w:trPr>
          <w:trHeight w:val="595"/>
          <w:jc w:val="center"/>
        </w:trPr>
        <w:tc>
          <w:tcPr>
            <w:tcW w:w="758" w:type="dxa"/>
            <w:vAlign w:val="center"/>
          </w:tcPr>
          <w:p w14:paraId="7C2DB6B4"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0C7117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〔2016〕9号</w:t>
            </w:r>
          </w:p>
        </w:tc>
        <w:tc>
          <w:tcPr>
            <w:tcW w:w="9358" w:type="dxa"/>
            <w:vAlign w:val="center"/>
          </w:tcPr>
          <w:p w14:paraId="6FF53E91"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《横琴创意谷管理试行办法》</w:t>
            </w:r>
          </w:p>
        </w:tc>
      </w:tr>
      <w:tr w:rsidR="00375BD7" w14:paraId="3C10CB8F" w14:textId="77777777" w:rsidTr="00CB3C82">
        <w:trPr>
          <w:trHeight w:val="595"/>
          <w:jc w:val="center"/>
        </w:trPr>
        <w:tc>
          <w:tcPr>
            <w:tcW w:w="758" w:type="dxa"/>
            <w:vAlign w:val="center"/>
          </w:tcPr>
          <w:p w14:paraId="569C365F"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1DEB9D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〔2016〕12号</w:t>
            </w:r>
          </w:p>
        </w:tc>
        <w:tc>
          <w:tcPr>
            <w:tcW w:w="9358" w:type="dxa"/>
            <w:vAlign w:val="center"/>
          </w:tcPr>
          <w:p w14:paraId="188B88EE"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《横琴新区食品药品安全协管员管理办法》</w:t>
            </w:r>
          </w:p>
        </w:tc>
      </w:tr>
      <w:tr w:rsidR="00375BD7" w14:paraId="10C89050" w14:textId="77777777" w:rsidTr="00CB3C82">
        <w:trPr>
          <w:trHeight w:val="595"/>
          <w:jc w:val="center"/>
        </w:trPr>
        <w:tc>
          <w:tcPr>
            <w:tcW w:w="758" w:type="dxa"/>
            <w:vAlign w:val="center"/>
          </w:tcPr>
          <w:p w14:paraId="6B5DF028"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DD32C1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〔2016〕14号</w:t>
            </w:r>
          </w:p>
        </w:tc>
        <w:tc>
          <w:tcPr>
            <w:tcW w:w="9358" w:type="dxa"/>
            <w:vAlign w:val="center"/>
          </w:tcPr>
          <w:p w14:paraId="7950187E"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《横琴新区地下综合管廊安全保护管理暂行规定》</w:t>
            </w:r>
          </w:p>
        </w:tc>
      </w:tr>
      <w:tr w:rsidR="00375BD7" w14:paraId="65DF7358" w14:textId="77777777" w:rsidTr="00CB3C82">
        <w:trPr>
          <w:trHeight w:val="595"/>
          <w:jc w:val="center"/>
        </w:trPr>
        <w:tc>
          <w:tcPr>
            <w:tcW w:w="758" w:type="dxa"/>
            <w:vAlign w:val="center"/>
          </w:tcPr>
          <w:p w14:paraId="79550E52"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F13680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〔2016〕15号</w:t>
            </w:r>
          </w:p>
        </w:tc>
        <w:tc>
          <w:tcPr>
            <w:tcW w:w="9358" w:type="dxa"/>
            <w:vAlign w:val="center"/>
          </w:tcPr>
          <w:p w14:paraId="3689F742"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《横琴新区促进科技创新若干措施（暂行）》</w:t>
            </w:r>
          </w:p>
        </w:tc>
      </w:tr>
      <w:tr w:rsidR="00375BD7" w14:paraId="6C249E63" w14:textId="77777777" w:rsidTr="00CB3C82">
        <w:trPr>
          <w:trHeight w:val="595"/>
          <w:jc w:val="center"/>
        </w:trPr>
        <w:tc>
          <w:tcPr>
            <w:tcW w:w="758" w:type="dxa"/>
            <w:vAlign w:val="center"/>
          </w:tcPr>
          <w:p w14:paraId="4858E50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55783F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〔2016〕17号</w:t>
            </w:r>
          </w:p>
        </w:tc>
        <w:tc>
          <w:tcPr>
            <w:tcW w:w="9358" w:type="dxa"/>
            <w:vAlign w:val="center"/>
          </w:tcPr>
          <w:p w14:paraId="596E00E1"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《珠海市横琴新区建设项目环境影响评价管理办法（暂行）》</w:t>
            </w:r>
          </w:p>
        </w:tc>
      </w:tr>
      <w:tr w:rsidR="00375BD7" w14:paraId="58F7FA83" w14:textId="77777777" w:rsidTr="00CB3C82">
        <w:trPr>
          <w:trHeight w:val="595"/>
          <w:jc w:val="center"/>
        </w:trPr>
        <w:tc>
          <w:tcPr>
            <w:tcW w:w="758" w:type="dxa"/>
            <w:vAlign w:val="center"/>
          </w:tcPr>
          <w:p w14:paraId="53DD3652"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879D97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〔2016〕21号</w:t>
            </w:r>
          </w:p>
        </w:tc>
        <w:tc>
          <w:tcPr>
            <w:tcW w:w="9358" w:type="dxa"/>
            <w:vAlign w:val="center"/>
          </w:tcPr>
          <w:p w14:paraId="25982609"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《珠海市横琴新区园林绿化工程质量监督管理暂行办法》</w:t>
            </w:r>
          </w:p>
        </w:tc>
      </w:tr>
      <w:tr w:rsidR="00375BD7" w14:paraId="15757217" w14:textId="77777777" w:rsidTr="00CB3C82">
        <w:trPr>
          <w:trHeight w:val="595"/>
          <w:jc w:val="center"/>
        </w:trPr>
        <w:tc>
          <w:tcPr>
            <w:tcW w:w="758" w:type="dxa"/>
            <w:vAlign w:val="center"/>
          </w:tcPr>
          <w:p w14:paraId="3C526C3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10EB17B"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〔2016〕26号</w:t>
            </w:r>
          </w:p>
        </w:tc>
        <w:tc>
          <w:tcPr>
            <w:tcW w:w="9358" w:type="dxa"/>
            <w:vAlign w:val="center"/>
          </w:tcPr>
          <w:p w14:paraId="6BBB8F4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《横琴新区鼓励和促进企业上市专项扶持办法》</w:t>
            </w:r>
          </w:p>
        </w:tc>
      </w:tr>
      <w:tr w:rsidR="00375BD7" w14:paraId="0D0C691B" w14:textId="77777777" w:rsidTr="00CB3C82">
        <w:trPr>
          <w:trHeight w:val="595"/>
          <w:jc w:val="center"/>
        </w:trPr>
        <w:tc>
          <w:tcPr>
            <w:tcW w:w="758" w:type="dxa"/>
            <w:vAlign w:val="center"/>
          </w:tcPr>
          <w:p w14:paraId="55A68C3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15EB64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〔2016〕27号</w:t>
            </w:r>
          </w:p>
        </w:tc>
        <w:tc>
          <w:tcPr>
            <w:tcW w:w="9358" w:type="dxa"/>
            <w:vAlign w:val="center"/>
          </w:tcPr>
          <w:p w14:paraId="5982E15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《珠海经济特区横琴新区人才开发目录（2016-2020》《珠海经济特区横琴新区特殊人才奖励办法》</w:t>
            </w:r>
          </w:p>
        </w:tc>
      </w:tr>
      <w:tr w:rsidR="00375BD7" w14:paraId="422D1FF0" w14:textId="77777777" w:rsidTr="00CB3C82">
        <w:trPr>
          <w:trHeight w:val="595"/>
          <w:jc w:val="center"/>
        </w:trPr>
        <w:tc>
          <w:tcPr>
            <w:tcW w:w="758" w:type="dxa"/>
            <w:vAlign w:val="center"/>
          </w:tcPr>
          <w:p w14:paraId="3028ECC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D0F679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〔2016〕28号</w:t>
            </w:r>
          </w:p>
        </w:tc>
        <w:tc>
          <w:tcPr>
            <w:tcW w:w="9358" w:type="dxa"/>
            <w:vAlign w:val="center"/>
          </w:tcPr>
          <w:p w14:paraId="43056CD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《横琴新区产业配套租赁住房管理暂行办法》</w:t>
            </w:r>
          </w:p>
        </w:tc>
      </w:tr>
      <w:tr w:rsidR="00375BD7" w14:paraId="6328C2B4" w14:textId="77777777" w:rsidTr="00CB3C82">
        <w:trPr>
          <w:trHeight w:val="595"/>
          <w:jc w:val="center"/>
        </w:trPr>
        <w:tc>
          <w:tcPr>
            <w:tcW w:w="758" w:type="dxa"/>
            <w:vAlign w:val="center"/>
          </w:tcPr>
          <w:p w14:paraId="582F1DF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29E710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〔2016〕31号</w:t>
            </w:r>
          </w:p>
        </w:tc>
        <w:tc>
          <w:tcPr>
            <w:tcW w:w="9358" w:type="dxa"/>
            <w:vAlign w:val="center"/>
          </w:tcPr>
          <w:p w14:paraId="336274D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《横琴新区商事主体集中办公区域管理办法（试行）》</w:t>
            </w:r>
          </w:p>
        </w:tc>
      </w:tr>
      <w:tr w:rsidR="00375BD7" w14:paraId="3E9FD1C1" w14:textId="77777777" w:rsidTr="00CB3C82">
        <w:trPr>
          <w:trHeight w:val="595"/>
          <w:jc w:val="center"/>
        </w:trPr>
        <w:tc>
          <w:tcPr>
            <w:tcW w:w="758" w:type="dxa"/>
            <w:vAlign w:val="center"/>
          </w:tcPr>
          <w:p w14:paraId="2DC25D7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489660B"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〔2016〕34号</w:t>
            </w:r>
          </w:p>
        </w:tc>
        <w:tc>
          <w:tcPr>
            <w:tcW w:w="9358" w:type="dxa"/>
            <w:vAlign w:val="center"/>
          </w:tcPr>
          <w:p w14:paraId="761C817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《横琴新区博士后管理工作暂行办法》</w:t>
            </w:r>
          </w:p>
        </w:tc>
      </w:tr>
      <w:tr w:rsidR="00375BD7" w14:paraId="44CB9CC3" w14:textId="77777777" w:rsidTr="00CB3C82">
        <w:trPr>
          <w:trHeight w:val="595"/>
          <w:jc w:val="center"/>
        </w:trPr>
        <w:tc>
          <w:tcPr>
            <w:tcW w:w="758" w:type="dxa"/>
            <w:vAlign w:val="center"/>
          </w:tcPr>
          <w:p w14:paraId="143EA804"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2C05F3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〔2016〕38号</w:t>
            </w:r>
          </w:p>
        </w:tc>
        <w:tc>
          <w:tcPr>
            <w:tcW w:w="9358" w:type="dxa"/>
            <w:vAlign w:val="center"/>
          </w:tcPr>
          <w:p w14:paraId="6910CE6A"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《广东自贸试验区横琴片区进口消费品集散中心专项扶持资金管理暂行办法》</w:t>
            </w:r>
          </w:p>
        </w:tc>
      </w:tr>
      <w:tr w:rsidR="00375BD7" w14:paraId="1B5D88BA" w14:textId="77777777" w:rsidTr="00CB3C82">
        <w:trPr>
          <w:trHeight w:val="595"/>
          <w:jc w:val="center"/>
        </w:trPr>
        <w:tc>
          <w:tcPr>
            <w:tcW w:w="758" w:type="dxa"/>
            <w:vAlign w:val="center"/>
          </w:tcPr>
          <w:p w14:paraId="5249C00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258A88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〔2016〕39号</w:t>
            </w:r>
          </w:p>
        </w:tc>
        <w:tc>
          <w:tcPr>
            <w:tcW w:w="9358" w:type="dxa"/>
            <w:vAlign w:val="center"/>
          </w:tcPr>
          <w:p w14:paraId="4E472B8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《珠海经济特区横琴新区失信商事主体联合惩戒暂行办法》及配套标准规范</w:t>
            </w:r>
          </w:p>
        </w:tc>
      </w:tr>
      <w:tr w:rsidR="00375BD7" w14:paraId="5E926389" w14:textId="77777777" w:rsidTr="00CB3C82">
        <w:trPr>
          <w:trHeight w:val="595"/>
          <w:jc w:val="center"/>
        </w:trPr>
        <w:tc>
          <w:tcPr>
            <w:tcW w:w="758" w:type="dxa"/>
            <w:vAlign w:val="center"/>
          </w:tcPr>
          <w:p w14:paraId="6E530143"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164624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〔2016〕40号</w:t>
            </w:r>
          </w:p>
        </w:tc>
        <w:tc>
          <w:tcPr>
            <w:tcW w:w="9358" w:type="dxa"/>
            <w:vAlign w:val="center"/>
          </w:tcPr>
          <w:p w14:paraId="031BDA4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《横琴新区创新型企业（机构）办公场地优惠暂行办法》</w:t>
            </w:r>
          </w:p>
        </w:tc>
      </w:tr>
      <w:tr w:rsidR="00375BD7" w14:paraId="45A71C8D" w14:textId="77777777" w:rsidTr="00CB3C82">
        <w:trPr>
          <w:trHeight w:val="595"/>
          <w:jc w:val="center"/>
        </w:trPr>
        <w:tc>
          <w:tcPr>
            <w:tcW w:w="758" w:type="dxa"/>
            <w:vAlign w:val="center"/>
          </w:tcPr>
          <w:p w14:paraId="31016083"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CE055B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〔2016〕43号</w:t>
            </w:r>
          </w:p>
        </w:tc>
        <w:tc>
          <w:tcPr>
            <w:tcW w:w="9358" w:type="dxa"/>
            <w:vAlign w:val="center"/>
          </w:tcPr>
          <w:p w14:paraId="6545E67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《横琴新区促进澳门中小企业发展办法（试行）》</w:t>
            </w:r>
          </w:p>
        </w:tc>
      </w:tr>
      <w:tr w:rsidR="00375BD7" w14:paraId="66024A66" w14:textId="77777777" w:rsidTr="00CB3C82">
        <w:trPr>
          <w:trHeight w:val="595"/>
          <w:jc w:val="center"/>
        </w:trPr>
        <w:tc>
          <w:tcPr>
            <w:tcW w:w="758" w:type="dxa"/>
            <w:vAlign w:val="center"/>
          </w:tcPr>
          <w:p w14:paraId="36FF255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5484575"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〔2016〕44号</w:t>
            </w:r>
          </w:p>
        </w:tc>
        <w:tc>
          <w:tcPr>
            <w:tcW w:w="9358" w:type="dxa"/>
            <w:vAlign w:val="center"/>
          </w:tcPr>
          <w:p w14:paraId="709D84F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《中国（广东）自由贸易试验区珠海横琴新区片区人力资本出资管理办法（试行）》</w:t>
            </w:r>
          </w:p>
        </w:tc>
      </w:tr>
      <w:tr w:rsidR="00375BD7" w14:paraId="0411D2EF" w14:textId="77777777" w:rsidTr="00CB3C82">
        <w:trPr>
          <w:trHeight w:val="595"/>
          <w:jc w:val="center"/>
        </w:trPr>
        <w:tc>
          <w:tcPr>
            <w:tcW w:w="758" w:type="dxa"/>
            <w:vAlign w:val="center"/>
          </w:tcPr>
          <w:p w14:paraId="00ED0918"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0828FA0"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〔2017〕3号</w:t>
            </w:r>
          </w:p>
        </w:tc>
        <w:tc>
          <w:tcPr>
            <w:tcW w:w="9358" w:type="dxa"/>
            <w:vAlign w:val="center"/>
          </w:tcPr>
          <w:p w14:paraId="4BCC9F8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《中国（广东）自由贸易试验区珠海横琴新区片区互联网小额贷款公司管理暂行办法》</w:t>
            </w:r>
          </w:p>
        </w:tc>
      </w:tr>
      <w:tr w:rsidR="00375BD7" w14:paraId="549D0DEC" w14:textId="77777777" w:rsidTr="00CB3C82">
        <w:trPr>
          <w:trHeight w:val="595"/>
          <w:jc w:val="center"/>
        </w:trPr>
        <w:tc>
          <w:tcPr>
            <w:tcW w:w="758" w:type="dxa"/>
            <w:vAlign w:val="center"/>
          </w:tcPr>
          <w:p w14:paraId="3AD5C96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69D5A0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〔2017〕5号</w:t>
            </w:r>
          </w:p>
        </w:tc>
        <w:tc>
          <w:tcPr>
            <w:tcW w:w="9358" w:type="dxa"/>
            <w:vAlign w:val="center"/>
          </w:tcPr>
          <w:p w14:paraId="4D947D70" w14:textId="77777777" w:rsidR="00375BD7" w:rsidRDefault="00375BD7" w:rsidP="00CB3C82">
            <w:pPr>
              <w:widowControl/>
              <w:spacing w:line="300" w:lineRule="exact"/>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《珠海市横琴新区公共秩序奖励办法（暂行）》</w:t>
            </w:r>
          </w:p>
        </w:tc>
      </w:tr>
      <w:tr w:rsidR="00375BD7" w14:paraId="14A8F4B9" w14:textId="77777777" w:rsidTr="00CB3C82">
        <w:trPr>
          <w:trHeight w:val="595"/>
          <w:jc w:val="center"/>
        </w:trPr>
        <w:tc>
          <w:tcPr>
            <w:tcW w:w="758" w:type="dxa"/>
            <w:vAlign w:val="center"/>
          </w:tcPr>
          <w:p w14:paraId="282C0794"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C2B815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〔2017〕6号</w:t>
            </w:r>
          </w:p>
        </w:tc>
        <w:tc>
          <w:tcPr>
            <w:tcW w:w="9358" w:type="dxa"/>
            <w:vAlign w:val="center"/>
          </w:tcPr>
          <w:p w14:paraId="6C0EF3B9"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《横琴新区农贸市场快检管理办法》</w:t>
            </w:r>
          </w:p>
        </w:tc>
      </w:tr>
      <w:tr w:rsidR="00375BD7" w14:paraId="1060F623" w14:textId="77777777" w:rsidTr="00CB3C82">
        <w:trPr>
          <w:trHeight w:val="595"/>
          <w:jc w:val="center"/>
        </w:trPr>
        <w:tc>
          <w:tcPr>
            <w:tcW w:w="758" w:type="dxa"/>
            <w:vAlign w:val="center"/>
          </w:tcPr>
          <w:p w14:paraId="30C1221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C44BD3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〔2017〕9号</w:t>
            </w:r>
          </w:p>
        </w:tc>
        <w:tc>
          <w:tcPr>
            <w:tcW w:w="9358" w:type="dxa"/>
            <w:vAlign w:val="center"/>
          </w:tcPr>
          <w:p w14:paraId="741CCFE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《横琴新区2017年外贸扶持政策》</w:t>
            </w:r>
          </w:p>
        </w:tc>
      </w:tr>
      <w:tr w:rsidR="00375BD7" w14:paraId="5C8E6A7E" w14:textId="77777777" w:rsidTr="00CB3C82">
        <w:trPr>
          <w:trHeight w:val="595"/>
          <w:jc w:val="center"/>
        </w:trPr>
        <w:tc>
          <w:tcPr>
            <w:tcW w:w="758" w:type="dxa"/>
            <w:vAlign w:val="center"/>
          </w:tcPr>
          <w:p w14:paraId="72CF641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940D713"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〔2017〕10号</w:t>
            </w:r>
          </w:p>
        </w:tc>
        <w:tc>
          <w:tcPr>
            <w:tcW w:w="9358" w:type="dxa"/>
            <w:vAlign w:val="center"/>
          </w:tcPr>
          <w:p w14:paraId="6787B74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《横琴新区产业办公用房扶持暂行办法》</w:t>
            </w:r>
          </w:p>
        </w:tc>
      </w:tr>
      <w:tr w:rsidR="00375BD7" w14:paraId="2E7A8DF9" w14:textId="77777777" w:rsidTr="00CB3C82">
        <w:trPr>
          <w:trHeight w:val="595"/>
          <w:jc w:val="center"/>
        </w:trPr>
        <w:tc>
          <w:tcPr>
            <w:tcW w:w="758" w:type="dxa"/>
            <w:vAlign w:val="center"/>
          </w:tcPr>
          <w:p w14:paraId="5E9845D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2BCB37C"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〔2017〕14号</w:t>
            </w:r>
          </w:p>
        </w:tc>
        <w:tc>
          <w:tcPr>
            <w:tcW w:w="9358" w:type="dxa"/>
            <w:vAlign w:val="center"/>
          </w:tcPr>
          <w:p w14:paraId="6C3E561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《横琴新区微小食品经营单位实行备案制及告知承诺制管理办法（试行）》</w:t>
            </w:r>
          </w:p>
        </w:tc>
      </w:tr>
      <w:tr w:rsidR="00375BD7" w14:paraId="52459C3B" w14:textId="77777777" w:rsidTr="00CB3C82">
        <w:trPr>
          <w:trHeight w:val="595"/>
          <w:jc w:val="center"/>
        </w:trPr>
        <w:tc>
          <w:tcPr>
            <w:tcW w:w="758" w:type="dxa"/>
            <w:vAlign w:val="center"/>
          </w:tcPr>
          <w:p w14:paraId="2EA5519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738CACE"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﹝2017﹞19号</w:t>
            </w:r>
          </w:p>
        </w:tc>
        <w:tc>
          <w:tcPr>
            <w:tcW w:w="9358" w:type="dxa"/>
            <w:vAlign w:val="center"/>
          </w:tcPr>
          <w:p w14:paraId="78C90159"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《横琴新区商事主体信用信息管理暂行办法》</w:t>
            </w:r>
          </w:p>
        </w:tc>
      </w:tr>
      <w:tr w:rsidR="00375BD7" w14:paraId="56B25CC9" w14:textId="77777777" w:rsidTr="00CB3C82">
        <w:trPr>
          <w:trHeight w:val="595"/>
          <w:jc w:val="center"/>
        </w:trPr>
        <w:tc>
          <w:tcPr>
            <w:tcW w:w="758" w:type="dxa"/>
            <w:vAlign w:val="center"/>
          </w:tcPr>
          <w:p w14:paraId="538768A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CC70473"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〔2017〕22号</w:t>
            </w:r>
          </w:p>
        </w:tc>
        <w:tc>
          <w:tcPr>
            <w:tcW w:w="9358" w:type="dxa"/>
            <w:vAlign w:val="center"/>
          </w:tcPr>
          <w:p w14:paraId="4A025637"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《横琴新区促进中拉经贸合作的若干措施（试行）》</w:t>
            </w:r>
          </w:p>
        </w:tc>
      </w:tr>
      <w:tr w:rsidR="00375BD7" w14:paraId="64221A75" w14:textId="77777777" w:rsidTr="00CB3C82">
        <w:trPr>
          <w:trHeight w:val="595"/>
          <w:jc w:val="center"/>
        </w:trPr>
        <w:tc>
          <w:tcPr>
            <w:tcW w:w="758" w:type="dxa"/>
            <w:vAlign w:val="center"/>
          </w:tcPr>
          <w:p w14:paraId="139E7EF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278709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〔2017〕24号</w:t>
            </w:r>
          </w:p>
        </w:tc>
        <w:tc>
          <w:tcPr>
            <w:tcW w:w="9358" w:type="dxa"/>
            <w:vAlign w:val="center"/>
          </w:tcPr>
          <w:p w14:paraId="21841B90" w14:textId="77777777" w:rsidR="00375BD7" w:rsidRDefault="00375BD7" w:rsidP="00CB3C82">
            <w:pPr>
              <w:widowControl/>
              <w:spacing w:line="300" w:lineRule="exact"/>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《横琴新区建设工程规划检验与规划条件核实管理办法（试行）》</w:t>
            </w:r>
          </w:p>
        </w:tc>
      </w:tr>
      <w:tr w:rsidR="00375BD7" w14:paraId="0A5D68B2" w14:textId="77777777" w:rsidTr="00CB3C82">
        <w:trPr>
          <w:trHeight w:val="595"/>
          <w:jc w:val="center"/>
        </w:trPr>
        <w:tc>
          <w:tcPr>
            <w:tcW w:w="758" w:type="dxa"/>
            <w:vAlign w:val="center"/>
          </w:tcPr>
          <w:p w14:paraId="0B5DEEB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D9BD81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〔2017〕30号</w:t>
            </w:r>
          </w:p>
        </w:tc>
        <w:tc>
          <w:tcPr>
            <w:tcW w:w="9358" w:type="dxa"/>
            <w:vAlign w:val="center"/>
          </w:tcPr>
          <w:p w14:paraId="4EBED77B"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《横琴新区促进量化投资企业和金融科技企业发展扶持办法》</w:t>
            </w:r>
          </w:p>
        </w:tc>
      </w:tr>
      <w:tr w:rsidR="00375BD7" w14:paraId="36B7858F" w14:textId="77777777" w:rsidTr="00CB3C82">
        <w:trPr>
          <w:trHeight w:val="595"/>
          <w:jc w:val="center"/>
        </w:trPr>
        <w:tc>
          <w:tcPr>
            <w:tcW w:w="758" w:type="dxa"/>
            <w:vAlign w:val="center"/>
          </w:tcPr>
          <w:p w14:paraId="3C86346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396298B"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〔2017〕36号</w:t>
            </w:r>
          </w:p>
        </w:tc>
        <w:tc>
          <w:tcPr>
            <w:tcW w:w="9358" w:type="dxa"/>
            <w:vAlign w:val="center"/>
          </w:tcPr>
          <w:p w14:paraId="32C47B3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《横琴新区支持粤澳合作中医药科技产业园发展的若干措施》</w:t>
            </w:r>
          </w:p>
        </w:tc>
      </w:tr>
      <w:tr w:rsidR="00375BD7" w14:paraId="235F5BC0" w14:textId="77777777" w:rsidTr="00CB3C82">
        <w:trPr>
          <w:trHeight w:val="595"/>
          <w:jc w:val="center"/>
        </w:trPr>
        <w:tc>
          <w:tcPr>
            <w:tcW w:w="758" w:type="dxa"/>
            <w:vAlign w:val="center"/>
          </w:tcPr>
          <w:p w14:paraId="398B889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9046AF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〔2017〕37号</w:t>
            </w:r>
          </w:p>
        </w:tc>
        <w:tc>
          <w:tcPr>
            <w:tcW w:w="9358" w:type="dxa"/>
            <w:vAlign w:val="center"/>
          </w:tcPr>
          <w:p w14:paraId="79894D17"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《横琴新区科技创新公共平台扶持暂行办法》</w:t>
            </w:r>
          </w:p>
        </w:tc>
      </w:tr>
      <w:tr w:rsidR="00375BD7" w14:paraId="10502497" w14:textId="77777777" w:rsidTr="00CB3C82">
        <w:trPr>
          <w:trHeight w:val="595"/>
          <w:jc w:val="center"/>
        </w:trPr>
        <w:tc>
          <w:tcPr>
            <w:tcW w:w="758" w:type="dxa"/>
            <w:vAlign w:val="center"/>
          </w:tcPr>
          <w:p w14:paraId="1C4F99E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4D04C3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〔2017〕38号</w:t>
            </w:r>
          </w:p>
        </w:tc>
        <w:tc>
          <w:tcPr>
            <w:tcW w:w="9358" w:type="dxa"/>
            <w:vAlign w:val="center"/>
          </w:tcPr>
          <w:p w14:paraId="3608F29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《横琴新区促进知识产权工作暂行办法》</w:t>
            </w:r>
          </w:p>
        </w:tc>
      </w:tr>
      <w:tr w:rsidR="00375BD7" w14:paraId="50F969C2" w14:textId="77777777" w:rsidTr="00CB3C82">
        <w:trPr>
          <w:trHeight w:val="595"/>
          <w:jc w:val="center"/>
        </w:trPr>
        <w:tc>
          <w:tcPr>
            <w:tcW w:w="758" w:type="dxa"/>
            <w:vAlign w:val="center"/>
          </w:tcPr>
          <w:p w14:paraId="6D98672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AB958A0"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〔2017〕39号</w:t>
            </w:r>
          </w:p>
        </w:tc>
        <w:tc>
          <w:tcPr>
            <w:tcW w:w="9358" w:type="dxa"/>
            <w:vAlign w:val="center"/>
          </w:tcPr>
          <w:p w14:paraId="03899A8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《横琴新区企业研究开发费补助资金管理暂行办法》</w:t>
            </w:r>
          </w:p>
        </w:tc>
      </w:tr>
      <w:tr w:rsidR="00375BD7" w14:paraId="06F4AE6D" w14:textId="77777777" w:rsidTr="00CB3C82">
        <w:trPr>
          <w:trHeight w:val="595"/>
          <w:jc w:val="center"/>
        </w:trPr>
        <w:tc>
          <w:tcPr>
            <w:tcW w:w="758" w:type="dxa"/>
            <w:vAlign w:val="center"/>
          </w:tcPr>
          <w:p w14:paraId="0B5B0CF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F0D699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〔2017〕40号</w:t>
            </w:r>
          </w:p>
        </w:tc>
        <w:tc>
          <w:tcPr>
            <w:tcW w:w="9358" w:type="dxa"/>
            <w:vAlign w:val="center"/>
          </w:tcPr>
          <w:p w14:paraId="0098F4D1"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《横琴新区科技型企业科技计划项目配套扶持暂行办法》</w:t>
            </w:r>
          </w:p>
        </w:tc>
      </w:tr>
      <w:tr w:rsidR="00375BD7" w14:paraId="21ED58AA" w14:textId="77777777" w:rsidTr="00CB3C82">
        <w:trPr>
          <w:trHeight w:val="595"/>
          <w:jc w:val="center"/>
        </w:trPr>
        <w:tc>
          <w:tcPr>
            <w:tcW w:w="758" w:type="dxa"/>
            <w:vAlign w:val="center"/>
          </w:tcPr>
          <w:p w14:paraId="73D43D6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0455BEC"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〔2018〕1号</w:t>
            </w:r>
          </w:p>
        </w:tc>
        <w:tc>
          <w:tcPr>
            <w:tcW w:w="9358" w:type="dxa"/>
            <w:vAlign w:val="center"/>
          </w:tcPr>
          <w:p w14:paraId="6FE43C61"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《横琴新区引进人才租房和生活补贴暂行办法》</w:t>
            </w:r>
          </w:p>
        </w:tc>
      </w:tr>
      <w:tr w:rsidR="00375BD7" w14:paraId="72B45439" w14:textId="77777777" w:rsidTr="00CB3C82">
        <w:trPr>
          <w:trHeight w:val="595"/>
          <w:jc w:val="center"/>
        </w:trPr>
        <w:tc>
          <w:tcPr>
            <w:tcW w:w="758" w:type="dxa"/>
            <w:vAlign w:val="center"/>
          </w:tcPr>
          <w:p w14:paraId="296F3C5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B6998A3"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〔2018〕2号</w:t>
            </w:r>
          </w:p>
        </w:tc>
        <w:tc>
          <w:tcPr>
            <w:tcW w:w="9358" w:type="dxa"/>
            <w:vAlign w:val="center"/>
          </w:tcPr>
          <w:p w14:paraId="0D117B50"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《珠海市横琴新区土地一级开发验收操作办法（试行）》</w:t>
            </w:r>
          </w:p>
        </w:tc>
      </w:tr>
      <w:tr w:rsidR="00375BD7" w14:paraId="03AE35B0" w14:textId="77777777" w:rsidTr="00CB3C82">
        <w:trPr>
          <w:trHeight w:val="595"/>
          <w:jc w:val="center"/>
        </w:trPr>
        <w:tc>
          <w:tcPr>
            <w:tcW w:w="758" w:type="dxa"/>
            <w:vAlign w:val="center"/>
          </w:tcPr>
          <w:p w14:paraId="0B0FF656"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E69FCC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〔2018〕4号</w:t>
            </w:r>
          </w:p>
        </w:tc>
        <w:tc>
          <w:tcPr>
            <w:tcW w:w="9358" w:type="dxa"/>
            <w:vAlign w:val="center"/>
          </w:tcPr>
          <w:p w14:paraId="43147A8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《横琴新区扶持软件和集成电路设计产业发展暂行办法》</w:t>
            </w:r>
          </w:p>
        </w:tc>
      </w:tr>
      <w:tr w:rsidR="00375BD7" w14:paraId="589C2DA2" w14:textId="77777777" w:rsidTr="00CB3C82">
        <w:trPr>
          <w:trHeight w:val="595"/>
          <w:jc w:val="center"/>
        </w:trPr>
        <w:tc>
          <w:tcPr>
            <w:tcW w:w="758" w:type="dxa"/>
            <w:vAlign w:val="center"/>
          </w:tcPr>
          <w:p w14:paraId="4D4E58D5"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1B2D08C"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〔2018〕9号</w:t>
            </w:r>
          </w:p>
        </w:tc>
        <w:tc>
          <w:tcPr>
            <w:tcW w:w="9358" w:type="dxa"/>
            <w:vAlign w:val="center"/>
          </w:tcPr>
          <w:p w14:paraId="53F77DA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《横琴新区实施〈广东省财政厅关于在珠海市横琴新区工作的香港澳门居民个人所得税税负差额补贴的暂行管理办法〉的暂行规定（修订）》</w:t>
            </w:r>
          </w:p>
        </w:tc>
      </w:tr>
      <w:tr w:rsidR="00375BD7" w14:paraId="59098A82" w14:textId="77777777" w:rsidTr="00CB3C82">
        <w:trPr>
          <w:trHeight w:val="595"/>
          <w:jc w:val="center"/>
        </w:trPr>
        <w:tc>
          <w:tcPr>
            <w:tcW w:w="758" w:type="dxa"/>
            <w:vAlign w:val="center"/>
          </w:tcPr>
          <w:p w14:paraId="7A8F820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E7B5E9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〔2018〕11号</w:t>
            </w:r>
          </w:p>
        </w:tc>
        <w:tc>
          <w:tcPr>
            <w:tcW w:w="9358" w:type="dxa"/>
            <w:vAlign w:val="center"/>
          </w:tcPr>
          <w:p w14:paraId="0DE9AFCA"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《横琴新区举办创新创业大赛并给予优胜团队研发费无偿资助的暂行办法》</w:t>
            </w:r>
          </w:p>
        </w:tc>
      </w:tr>
      <w:tr w:rsidR="00375BD7" w14:paraId="3A95DCAA" w14:textId="77777777" w:rsidTr="00CB3C82">
        <w:trPr>
          <w:trHeight w:val="595"/>
          <w:jc w:val="center"/>
        </w:trPr>
        <w:tc>
          <w:tcPr>
            <w:tcW w:w="758" w:type="dxa"/>
            <w:vAlign w:val="center"/>
          </w:tcPr>
          <w:p w14:paraId="5E138AE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EC5569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〔2018〕16号</w:t>
            </w:r>
          </w:p>
        </w:tc>
        <w:tc>
          <w:tcPr>
            <w:tcW w:w="9358" w:type="dxa"/>
            <w:vAlign w:val="center"/>
          </w:tcPr>
          <w:p w14:paraId="6397333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《横琴新区景观照明管理办法（试行）》</w:t>
            </w:r>
          </w:p>
        </w:tc>
      </w:tr>
      <w:tr w:rsidR="00375BD7" w14:paraId="08013194" w14:textId="77777777" w:rsidTr="00CB3C82">
        <w:trPr>
          <w:trHeight w:val="595"/>
          <w:jc w:val="center"/>
        </w:trPr>
        <w:tc>
          <w:tcPr>
            <w:tcW w:w="758" w:type="dxa"/>
            <w:vAlign w:val="center"/>
          </w:tcPr>
          <w:p w14:paraId="223F4B5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13AEDF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〔2018〕18号</w:t>
            </w:r>
          </w:p>
        </w:tc>
        <w:tc>
          <w:tcPr>
            <w:tcW w:w="9358" w:type="dxa"/>
            <w:vAlign w:val="center"/>
          </w:tcPr>
          <w:p w14:paraId="7CC761D5"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《横琴新区区块链产业发展扶持暂行办法》</w:t>
            </w:r>
          </w:p>
        </w:tc>
      </w:tr>
      <w:tr w:rsidR="00375BD7" w14:paraId="146BA7D4" w14:textId="77777777" w:rsidTr="00CB3C82">
        <w:trPr>
          <w:trHeight w:val="595"/>
          <w:jc w:val="center"/>
        </w:trPr>
        <w:tc>
          <w:tcPr>
            <w:tcW w:w="758" w:type="dxa"/>
            <w:vAlign w:val="center"/>
          </w:tcPr>
          <w:p w14:paraId="30D79E5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AE2ED9C"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〔2018〕20号</w:t>
            </w:r>
          </w:p>
        </w:tc>
        <w:tc>
          <w:tcPr>
            <w:tcW w:w="9358" w:type="dxa"/>
            <w:vAlign w:val="center"/>
          </w:tcPr>
          <w:p w14:paraId="4EC270BB"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《横琴新区扶持跨境电子商务发展暂行办法》</w:t>
            </w:r>
          </w:p>
        </w:tc>
      </w:tr>
      <w:tr w:rsidR="00375BD7" w14:paraId="4E6B724B" w14:textId="77777777" w:rsidTr="00CB3C82">
        <w:trPr>
          <w:trHeight w:val="595"/>
          <w:jc w:val="center"/>
        </w:trPr>
        <w:tc>
          <w:tcPr>
            <w:tcW w:w="758" w:type="dxa"/>
            <w:vAlign w:val="center"/>
          </w:tcPr>
          <w:p w14:paraId="01122718"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072643D"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〔2018〕21号</w:t>
            </w:r>
          </w:p>
        </w:tc>
        <w:tc>
          <w:tcPr>
            <w:tcW w:w="9358" w:type="dxa"/>
            <w:vAlign w:val="center"/>
          </w:tcPr>
          <w:p w14:paraId="2F7C4B8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《横琴新区扶持文化创意产业发展办法（试行）》</w:t>
            </w:r>
          </w:p>
        </w:tc>
      </w:tr>
      <w:tr w:rsidR="00375BD7" w14:paraId="39E5BD36" w14:textId="77777777" w:rsidTr="00CB3C82">
        <w:trPr>
          <w:trHeight w:val="595"/>
          <w:jc w:val="center"/>
        </w:trPr>
        <w:tc>
          <w:tcPr>
            <w:tcW w:w="758" w:type="dxa"/>
            <w:vAlign w:val="center"/>
          </w:tcPr>
          <w:p w14:paraId="0B0C986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D40626A"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〔2018〕22号</w:t>
            </w:r>
          </w:p>
        </w:tc>
        <w:tc>
          <w:tcPr>
            <w:tcW w:w="9358" w:type="dxa"/>
            <w:vAlign w:val="center"/>
          </w:tcPr>
          <w:p w14:paraId="2A0C6E07"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《横琴新区促进中拉经贸合作的若干措施（修订）》</w:t>
            </w:r>
          </w:p>
        </w:tc>
      </w:tr>
      <w:tr w:rsidR="00375BD7" w14:paraId="088AAF35" w14:textId="77777777" w:rsidTr="00CB3C82">
        <w:trPr>
          <w:trHeight w:val="595"/>
          <w:jc w:val="center"/>
        </w:trPr>
        <w:tc>
          <w:tcPr>
            <w:tcW w:w="758" w:type="dxa"/>
            <w:vAlign w:val="center"/>
          </w:tcPr>
          <w:p w14:paraId="3D98A313"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3B4DD4E" w14:textId="77777777" w:rsidR="00375BD7" w:rsidRDefault="00375BD7" w:rsidP="00CB3C82">
            <w:pPr>
              <w:widowControl/>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珠横新建</w:t>
            </w:r>
            <w:proofErr w:type="gramEnd"/>
            <w:r>
              <w:rPr>
                <w:rFonts w:ascii="楷体_GB2312" w:eastAsia="楷体_GB2312" w:hAnsi="楷体_GB2312" w:cs="楷体_GB2312" w:hint="eastAsia"/>
                <w:kern w:val="0"/>
                <w:szCs w:val="21"/>
                <w:lang w:bidi="ar"/>
              </w:rPr>
              <w:t>知</w:t>
            </w:r>
            <w:r>
              <w:rPr>
                <w:rFonts w:ascii="楷体_GB2312" w:eastAsia="楷体_GB2312" w:hAnsi="楷体_GB2312" w:cs="楷体_GB2312" w:hint="eastAsia"/>
                <w:spacing w:val="-6"/>
                <w:kern w:val="0"/>
                <w:szCs w:val="21"/>
                <w:lang w:bidi="ar"/>
              </w:rPr>
              <w:t>〔2018〕253号</w:t>
            </w:r>
          </w:p>
        </w:tc>
        <w:tc>
          <w:tcPr>
            <w:tcW w:w="9358" w:type="dxa"/>
            <w:vAlign w:val="center"/>
          </w:tcPr>
          <w:p w14:paraId="6C9AC529" w14:textId="77777777" w:rsidR="00375BD7" w:rsidRDefault="00375BD7" w:rsidP="00CB3C82">
            <w:pPr>
              <w:widowControl/>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《中国（广东）自由贸易试验区珠海横琴新区片区供用电规则及其附属细则》</w:t>
            </w:r>
          </w:p>
        </w:tc>
      </w:tr>
      <w:tr w:rsidR="00375BD7" w14:paraId="31F5F25D" w14:textId="77777777" w:rsidTr="00CB3C82">
        <w:trPr>
          <w:trHeight w:val="595"/>
          <w:jc w:val="center"/>
        </w:trPr>
        <w:tc>
          <w:tcPr>
            <w:tcW w:w="758" w:type="dxa"/>
            <w:vAlign w:val="center"/>
          </w:tcPr>
          <w:p w14:paraId="4B703AB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B89CD6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〔2019〕4号</w:t>
            </w:r>
          </w:p>
        </w:tc>
        <w:tc>
          <w:tcPr>
            <w:tcW w:w="9358" w:type="dxa"/>
            <w:vAlign w:val="center"/>
          </w:tcPr>
          <w:p w14:paraId="609AE95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《横琴新区商事主体集中办公区域管理办法》</w:t>
            </w:r>
          </w:p>
        </w:tc>
      </w:tr>
      <w:tr w:rsidR="00375BD7" w14:paraId="364A79AC" w14:textId="77777777" w:rsidTr="00CB3C82">
        <w:trPr>
          <w:trHeight w:val="595"/>
          <w:jc w:val="center"/>
        </w:trPr>
        <w:tc>
          <w:tcPr>
            <w:tcW w:w="758" w:type="dxa"/>
            <w:vAlign w:val="center"/>
          </w:tcPr>
          <w:p w14:paraId="435FB22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941556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〔2019〕11号</w:t>
            </w:r>
          </w:p>
        </w:tc>
        <w:tc>
          <w:tcPr>
            <w:tcW w:w="9358" w:type="dxa"/>
            <w:vAlign w:val="center"/>
          </w:tcPr>
          <w:p w14:paraId="6A756FA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《关于鼓励澳门企业在横琴跨境办公的暂行办法》</w:t>
            </w:r>
          </w:p>
        </w:tc>
      </w:tr>
      <w:tr w:rsidR="00375BD7" w14:paraId="7BFEC711" w14:textId="77777777" w:rsidTr="00CB3C82">
        <w:trPr>
          <w:trHeight w:val="595"/>
          <w:jc w:val="center"/>
        </w:trPr>
        <w:tc>
          <w:tcPr>
            <w:tcW w:w="758" w:type="dxa"/>
            <w:vAlign w:val="center"/>
          </w:tcPr>
          <w:p w14:paraId="622A80F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3A1860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〔2019〕12号</w:t>
            </w:r>
          </w:p>
        </w:tc>
        <w:tc>
          <w:tcPr>
            <w:tcW w:w="9358" w:type="dxa"/>
            <w:vAlign w:val="center"/>
          </w:tcPr>
          <w:p w14:paraId="369E8FC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《横琴新区支持粤澳合作中医药科技产业园发展的专项措施》</w:t>
            </w:r>
          </w:p>
        </w:tc>
      </w:tr>
      <w:tr w:rsidR="00375BD7" w14:paraId="2DA498E5" w14:textId="77777777" w:rsidTr="00CB3C82">
        <w:trPr>
          <w:trHeight w:val="595"/>
          <w:jc w:val="center"/>
        </w:trPr>
        <w:tc>
          <w:tcPr>
            <w:tcW w:w="758" w:type="dxa"/>
            <w:vAlign w:val="center"/>
          </w:tcPr>
          <w:p w14:paraId="7827C81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934105F"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〔2019〕13号</w:t>
            </w:r>
          </w:p>
        </w:tc>
        <w:tc>
          <w:tcPr>
            <w:tcW w:w="9358" w:type="dxa"/>
            <w:vAlign w:val="center"/>
          </w:tcPr>
          <w:p w14:paraId="4D64C349"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spacing w:val="-6"/>
                <w:kern w:val="0"/>
                <w:szCs w:val="21"/>
                <w:lang w:bidi="ar"/>
              </w:rPr>
              <w:t>《横琴新区扶持澳门投资大型商业综合体发展暂行办法》</w:t>
            </w:r>
          </w:p>
        </w:tc>
      </w:tr>
      <w:tr w:rsidR="00375BD7" w14:paraId="2D28FE1D" w14:textId="77777777" w:rsidTr="00CB3C82">
        <w:trPr>
          <w:trHeight w:val="595"/>
          <w:jc w:val="center"/>
        </w:trPr>
        <w:tc>
          <w:tcPr>
            <w:tcW w:w="758" w:type="dxa"/>
            <w:vAlign w:val="center"/>
          </w:tcPr>
          <w:p w14:paraId="1E8A46B6"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9C76C7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〔2019〕14号</w:t>
            </w:r>
          </w:p>
        </w:tc>
        <w:tc>
          <w:tcPr>
            <w:tcW w:w="9358" w:type="dxa"/>
            <w:vAlign w:val="center"/>
          </w:tcPr>
          <w:p w14:paraId="3298DB7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《横琴新区创新创业大赛研发费无偿资助专项资金管理暂行办法》</w:t>
            </w:r>
          </w:p>
        </w:tc>
      </w:tr>
      <w:tr w:rsidR="00375BD7" w14:paraId="06B47022" w14:textId="77777777" w:rsidTr="00CB3C82">
        <w:trPr>
          <w:trHeight w:val="595"/>
          <w:jc w:val="center"/>
        </w:trPr>
        <w:tc>
          <w:tcPr>
            <w:tcW w:w="758" w:type="dxa"/>
            <w:vAlign w:val="center"/>
          </w:tcPr>
          <w:p w14:paraId="18A95EC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4A4B8C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〔2019〕15号</w:t>
            </w:r>
          </w:p>
        </w:tc>
        <w:tc>
          <w:tcPr>
            <w:tcW w:w="9358" w:type="dxa"/>
            <w:vAlign w:val="center"/>
          </w:tcPr>
          <w:p w14:paraId="2E5179A5"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《横琴新区促进办公楼宇和产业园区配套商业发展暂行办法》</w:t>
            </w:r>
          </w:p>
        </w:tc>
      </w:tr>
      <w:tr w:rsidR="00375BD7" w14:paraId="750BA994" w14:textId="77777777" w:rsidTr="00CB3C82">
        <w:trPr>
          <w:trHeight w:val="595"/>
          <w:jc w:val="center"/>
        </w:trPr>
        <w:tc>
          <w:tcPr>
            <w:tcW w:w="758" w:type="dxa"/>
            <w:vAlign w:val="center"/>
          </w:tcPr>
          <w:p w14:paraId="533E7CE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F4983E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〔2019〕16号</w:t>
            </w:r>
          </w:p>
        </w:tc>
        <w:tc>
          <w:tcPr>
            <w:tcW w:w="9358" w:type="dxa"/>
            <w:vAlign w:val="center"/>
          </w:tcPr>
          <w:p w14:paraId="625514CB"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《横琴新区政府投资基金管理暂行办法（修订）》《横琴新区</w:t>
            </w:r>
            <w:r>
              <w:rPr>
                <w:rFonts w:ascii="楷体_GB2312" w:eastAsia="楷体_GB2312" w:hAnsi="楷体_GB2312" w:cs="楷体_GB2312" w:hint="eastAsia"/>
                <w:spacing w:val="-6"/>
                <w:kern w:val="0"/>
                <w:szCs w:val="21"/>
                <w:lang w:bidi="ar"/>
              </w:rPr>
              <w:t>政府投资基金管理暂行办法实施细则》《横琴新区政府投资基金绩效考核管理暂行办法》</w:t>
            </w:r>
          </w:p>
        </w:tc>
      </w:tr>
      <w:tr w:rsidR="00375BD7" w14:paraId="5D68A09C" w14:textId="77777777" w:rsidTr="00CB3C82">
        <w:trPr>
          <w:trHeight w:val="595"/>
          <w:jc w:val="center"/>
        </w:trPr>
        <w:tc>
          <w:tcPr>
            <w:tcW w:w="758" w:type="dxa"/>
            <w:vAlign w:val="center"/>
          </w:tcPr>
          <w:p w14:paraId="5B7579F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4D3F10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〔2019〕17号</w:t>
            </w:r>
          </w:p>
        </w:tc>
        <w:tc>
          <w:tcPr>
            <w:tcW w:w="9358" w:type="dxa"/>
            <w:vAlign w:val="center"/>
          </w:tcPr>
          <w:p w14:paraId="11D2C1F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《横琴新区支持粤澳跨境金融合作（珠海）示范区发展的暂行办法》</w:t>
            </w:r>
          </w:p>
        </w:tc>
      </w:tr>
      <w:tr w:rsidR="00375BD7" w14:paraId="6390E796" w14:textId="77777777" w:rsidTr="00CB3C82">
        <w:trPr>
          <w:trHeight w:val="595"/>
          <w:jc w:val="center"/>
        </w:trPr>
        <w:tc>
          <w:tcPr>
            <w:tcW w:w="758" w:type="dxa"/>
            <w:vAlign w:val="center"/>
          </w:tcPr>
          <w:p w14:paraId="11E6662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EE8B137"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〔2019〕18号</w:t>
            </w:r>
          </w:p>
        </w:tc>
        <w:tc>
          <w:tcPr>
            <w:tcW w:w="9358" w:type="dxa"/>
            <w:vAlign w:val="center"/>
          </w:tcPr>
          <w:p w14:paraId="4FE371C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《横琴新区引进人才租房和生活补贴暂行办法》</w:t>
            </w:r>
          </w:p>
        </w:tc>
      </w:tr>
      <w:tr w:rsidR="00375BD7" w14:paraId="16C1BA3C" w14:textId="77777777" w:rsidTr="00CB3C82">
        <w:trPr>
          <w:trHeight w:val="595"/>
          <w:jc w:val="center"/>
        </w:trPr>
        <w:tc>
          <w:tcPr>
            <w:tcW w:w="758" w:type="dxa"/>
            <w:vAlign w:val="center"/>
          </w:tcPr>
          <w:p w14:paraId="49114ED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80A76C8"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〔2019〕20号</w:t>
            </w:r>
          </w:p>
        </w:tc>
        <w:tc>
          <w:tcPr>
            <w:tcW w:w="9358" w:type="dxa"/>
            <w:vAlign w:val="center"/>
          </w:tcPr>
          <w:p w14:paraId="047BA6FC"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《关于进一步支持澳门青年在横琴创新创业的暂行办法》</w:t>
            </w:r>
          </w:p>
        </w:tc>
      </w:tr>
      <w:tr w:rsidR="00375BD7" w14:paraId="24126D77" w14:textId="77777777" w:rsidTr="00CB3C82">
        <w:trPr>
          <w:trHeight w:val="595"/>
          <w:jc w:val="center"/>
        </w:trPr>
        <w:tc>
          <w:tcPr>
            <w:tcW w:w="758" w:type="dxa"/>
            <w:vAlign w:val="center"/>
          </w:tcPr>
          <w:p w14:paraId="21125B7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84C1C5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〔2019〕21号</w:t>
            </w:r>
          </w:p>
        </w:tc>
        <w:tc>
          <w:tcPr>
            <w:tcW w:w="9358" w:type="dxa"/>
            <w:vAlign w:val="center"/>
          </w:tcPr>
          <w:p w14:paraId="7AE7A78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《横琴新区企业所得税优惠目录（旅游业）适用指引（试行）》</w:t>
            </w:r>
          </w:p>
        </w:tc>
      </w:tr>
      <w:tr w:rsidR="00375BD7" w14:paraId="444B8A41" w14:textId="77777777" w:rsidTr="00CB3C82">
        <w:trPr>
          <w:trHeight w:val="595"/>
          <w:jc w:val="center"/>
        </w:trPr>
        <w:tc>
          <w:tcPr>
            <w:tcW w:w="758" w:type="dxa"/>
            <w:vAlign w:val="center"/>
          </w:tcPr>
          <w:p w14:paraId="71FE211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D48EF76"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〔2019〕22号</w:t>
            </w:r>
          </w:p>
        </w:tc>
        <w:tc>
          <w:tcPr>
            <w:tcW w:w="9358" w:type="dxa"/>
            <w:vAlign w:val="center"/>
          </w:tcPr>
          <w:p w14:paraId="32175603" w14:textId="77777777" w:rsidR="00375BD7" w:rsidRDefault="00375BD7" w:rsidP="00CB3C82">
            <w:pPr>
              <w:widowControl/>
              <w:spacing w:line="300" w:lineRule="exact"/>
              <w:jc w:val="lef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《横琴新区矛盾纠纷化解领域信用风险公示预警办法（试行）》</w:t>
            </w:r>
          </w:p>
        </w:tc>
      </w:tr>
      <w:tr w:rsidR="00375BD7" w14:paraId="2FFEEAAF" w14:textId="77777777" w:rsidTr="00CB3C82">
        <w:trPr>
          <w:trHeight w:val="595"/>
          <w:jc w:val="center"/>
        </w:trPr>
        <w:tc>
          <w:tcPr>
            <w:tcW w:w="758" w:type="dxa"/>
            <w:vAlign w:val="center"/>
          </w:tcPr>
          <w:p w14:paraId="2103BF4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7CE9EBA"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珠横新金</w:t>
            </w:r>
            <w:proofErr w:type="gramEnd"/>
            <w:r>
              <w:rPr>
                <w:rFonts w:ascii="楷体_GB2312" w:eastAsia="楷体_GB2312" w:hAnsi="楷体_GB2312" w:cs="楷体_GB2312" w:hint="eastAsia"/>
                <w:kern w:val="0"/>
                <w:szCs w:val="21"/>
                <w:lang w:bidi="ar"/>
              </w:rPr>
              <w:t>通〔2019〕33号</w:t>
            </w:r>
          </w:p>
        </w:tc>
        <w:tc>
          <w:tcPr>
            <w:tcW w:w="9358" w:type="dxa"/>
            <w:vAlign w:val="center"/>
          </w:tcPr>
          <w:p w14:paraId="3CAC106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《横琴新区非法集资举报奖励办法实施细则（试行）》</w:t>
            </w:r>
          </w:p>
        </w:tc>
      </w:tr>
      <w:tr w:rsidR="00375BD7" w14:paraId="623FDFEC" w14:textId="77777777" w:rsidTr="00CB3C82">
        <w:trPr>
          <w:trHeight w:val="595"/>
          <w:jc w:val="center"/>
        </w:trPr>
        <w:tc>
          <w:tcPr>
            <w:tcW w:w="758" w:type="dxa"/>
            <w:vAlign w:val="center"/>
          </w:tcPr>
          <w:p w14:paraId="617E012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A00381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〔2019〕202号</w:t>
            </w:r>
          </w:p>
        </w:tc>
        <w:tc>
          <w:tcPr>
            <w:tcW w:w="9358" w:type="dxa"/>
            <w:vAlign w:val="center"/>
          </w:tcPr>
          <w:p w14:paraId="3574F09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《横琴新区保障建筑工人工资按时足额支付管理暂行办法》</w:t>
            </w:r>
          </w:p>
        </w:tc>
      </w:tr>
      <w:tr w:rsidR="00375BD7" w14:paraId="465B43DD" w14:textId="77777777" w:rsidTr="00CB3C82">
        <w:trPr>
          <w:trHeight w:val="595"/>
          <w:jc w:val="center"/>
        </w:trPr>
        <w:tc>
          <w:tcPr>
            <w:tcW w:w="758" w:type="dxa"/>
            <w:vAlign w:val="center"/>
          </w:tcPr>
          <w:p w14:paraId="477E4A9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3010F66"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〔2020〕2号</w:t>
            </w:r>
          </w:p>
        </w:tc>
        <w:tc>
          <w:tcPr>
            <w:tcW w:w="9358" w:type="dxa"/>
            <w:vAlign w:val="center"/>
          </w:tcPr>
          <w:p w14:paraId="6AB895E4"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《横琴新区及一体化发展区域配建公共空间精细化管理办法》</w:t>
            </w:r>
          </w:p>
        </w:tc>
      </w:tr>
      <w:tr w:rsidR="00375BD7" w14:paraId="3EF8E602" w14:textId="77777777" w:rsidTr="00CB3C82">
        <w:trPr>
          <w:trHeight w:val="595"/>
          <w:jc w:val="center"/>
        </w:trPr>
        <w:tc>
          <w:tcPr>
            <w:tcW w:w="758" w:type="dxa"/>
            <w:vAlign w:val="center"/>
          </w:tcPr>
          <w:p w14:paraId="36474EA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8A2111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〔2020〕3号</w:t>
            </w:r>
          </w:p>
        </w:tc>
        <w:tc>
          <w:tcPr>
            <w:tcW w:w="9358" w:type="dxa"/>
            <w:vAlign w:val="center"/>
          </w:tcPr>
          <w:p w14:paraId="2C75D1A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color w:val="000000"/>
                <w:kern w:val="0"/>
                <w:szCs w:val="21"/>
                <w:lang w:bidi="ar"/>
              </w:rPr>
              <w:t>《横琴新区个体经营台账式备案试行办法》</w:t>
            </w:r>
          </w:p>
        </w:tc>
      </w:tr>
      <w:tr w:rsidR="00375BD7" w14:paraId="3CD67D7E" w14:textId="77777777" w:rsidTr="00CB3C82">
        <w:trPr>
          <w:trHeight w:val="595"/>
          <w:jc w:val="center"/>
        </w:trPr>
        <w:tc>
          <w:tcPr>
            <w:tcW w:w="758" w:type="dxa"/>
            <w:vAlign w:val="center"/>
          </w:tcPr>
          <w:p w14:paraId="6D9CBB9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0D6243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〔2020〕4号</w:t>
            </w:r>
          </w:p>
        </w:tc>
        <w:tc>
          <w:tcPr>
            <w:tcW w:w="9358" w:type="dxa"/>
            <w:vAlign w:val="center"/>
          </w:tcPr>
          <w:p w14:paraId="22374172"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《横琴新区支持粤澳合作中医药科技产业园发展的若干措施第六条第（二）款调整规定（修订）》</w:t>
            </w:r>
          </w:p>
        </w:tc>
      </w:tr>
      <w:tr w:rsidR="00375BD7" w14:paraId="44C53B12" w14:textId="77777777" w:rsidTr="00CB3C82">
        <w:trPr>
          <w:trHeight w:val="595"/>
          <w:jc w:val="center"/>
        </w:trPr>
        <w:tc>
          <w:tcPr>
            <w:tcW w:w="758" w:type="dxa"/>
            <w:vAlign w:val="center"/>
          </w:tcPr>
          <w:p w14:paraId="0B9924C4"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D242C7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〔2020〕7号</w:t>
            </w:r>
          </w:p>
        </w:tc>
        <w:tc>
          <w:tcPr>
            <w:tcW w:w="9358" w:type="dxa"/>
            <w:vAlign w:val="center"/>
          </w:tcPr>
          <w:p w14:paraId="3FCA08E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《横琴新区进一步推动高新技术企业高质量发展的扶持办法（暂行）》</w:t>
            </w:r>
          </w:p>
        </w:tc>
      </w:tr>
      <w:tr w:rsidR="00375BD7" w14:paraId="196BFB22" w14:textId="77777777" w:rsidTr="00CB3C82">
        <w:trPr>
          <w:trHeight w:val="595"/>
          <w:jc w:val="center"/>
        </w:trPr>
        <w:tc>
          <w:tcPr>
            <w:tcW w:w="758" w:type="dxa"/>
            <w:vAlign w:val="center"/>
          </w:tcPr>
          <w:p w14:paraId="5D780C9C"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188AC2A"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〔2020〕8号</w:t>
            </w:r>
          </w:p>
        </w:tc>
        <w:tc>
          <w:tcPr>
            <w:tcW w:w="9358" w:type="dxa"/>
            <w:vAlign w:val="center"/>
          </w:tcPr>
          <w:p w14:paraId="5341ABE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《横琴新区加快创新驱动企业及团队引进培育扶持办法》</w:t>
            </w:r>
          </w:p>
        </w:tc>
      </w:tr>
      <w:tr w:rsidR="00375BD7" w14:paraId="34F017AD" w14:textId="77777777" w:rsidTr="00CB3C82">
        <w:trPr>
          <w:trHeight w:val="595"/>
          <w:jc w:val="center"/>
        </w:trPr>
        <w:tc>
          <w:tcPr>
            <w:tcW w:w="758" w:type="dxa"/>
            <w:vAlign w:val="center"/>
          </w:tcPr>
          <w:p w14:paraId="5E8E0EC2"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AD9064A"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〔2020〕9号</w:t>
            </w:r>
          </w:p>
        </w:tc>
        <w:tc>
          <w:tcPr>
            <w:tcW w:w="9358" w:type="dxa"/>
            <w:vAlign w:val="center"/>
          </w:tcPr>
          <w:p w14:paraId="42D3083E"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《横琴新区支持人工智能产业发展暂行办法》</w:t>
            </w:r>
          </w:p>
        </w:tc>
      </w:tr>
      <w:tr w:rsidR="00375BD7" w14:paraId="4846DA57" w14:textId="77777777" w:rsidTr="00CB3C82">
        <w:trPr>
          <w:trHeight w:val="595"/>
          <w:jc w:val="center"/>
        </w:trPr>
        <w:tc>
          <w:tcPr>
            <w:tcW w:w="758" w:type="dxa"/>
            <w:vAlign w:val="center"/>
          </w:tcPr>
          <w:p w14:paraId="79C929E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55A606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〔2020〕11号</w:t>
            </w:r>
          </w:p>
        </w:tc>
        <w:tc>
          <w:tcPr>
            <w:tcW w:w="9358" w:type="dxa"/>
            <w:vAlign w:val="center"/>
          </w:tcPr>
          <w:p w14:paraId="67307008"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《横琴新区扶持中小微企业融资风险补偿办法》</w:t>
            </w:r>
          </w:p>
        </w:tc>
      </w:tr>
      <w:tr w:rsidR="00375BD7" w14:paraId="31918E63" w14:textId="77777777" w:rsidTr="00CB3C82">
        <w:trPr>
          <w:trHeight w:val="595"/>
          <w:jc w:val="center"/>
        </w:trPr>
        <w:tc>
          <w:tcPr>
            <w:tcW w:w="758" w:type="dxa"/>
            <w:vAlign w:val="center"/>
          </w:tcPr>
          <w:p w14:paraId="613329F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2DE24A8"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〔2020〕14号</w:t>
            </w:r>
          </w:p>
        </w:tc>
        <w:tc>
          <w:tcPr>
            <w:tcW w:w="9358" w:type="dxa"/>
            <w:vAlign w:val="center"/>
          </w:tcPr>
          <w:p w14:paraId="1F30E36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《横琴新区特殊人才奖励办法》</w:t>
            </w:r>
          </w:p>
        </w:tc>
      </w:tr>
      <w:tr w:rsidR="00375BD7" w14:paraId="5D0A60F0" w14:textId="77777777" w:rsidTr="00CB3C82">
        <w:trPr>
          <w:trHeight w:val="595"/>
          <w:jc w:val="center"/>
        </w:trPr>
        <w:tc>
          <w:tcPr>
            <w:tcW w:w="758" w:type="dxa"/>
            <w:vAlign w:val="center"/>
          </w:tcPr>
          <w:p w14:paraId="381048E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3C89C3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〔2020〕15号</w:t>
            </w:r>
          </w:p>
        </w:tc>
        <w:tc>
          <w:tcPr>
            <w:tcW w:w="9358" w:type="dxa"/>
            <w:vAlign w:val="center"/>
          </w:tcPr>
          <w:p w14:paraId="221D6723"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《横琴新区科技型企业办公场地租金补贴暂行办法（修订）》</w:t>
            </w:r>
          </w:p>
        </w:tc>
      </w:tr>
      <w:tr w:rsidR="00375BD7" w14:paraId="63560B05" w14:textId="77777777" w:rsidTr="00CB3C82">
        <w:trPr>
          <w:trHeight w:val="595"/>
          <w:jc w:val="center"/>
        </w:trPr>
        <w:tc>
          <w:tcPr>
            <w:tcW w:w="758" w:type="dxa"/>
            <w:vAlign w:val="center"/>
          </w:tcPr>
          <w:p w14:paraId="7235AC0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101493E2"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〔2020〕16号</w:t>
            </w:r>
          </w:p>
        </w:tc>
        <w:tc>
          <w:tcPr>
            <w:tcW w:w="9358" w:type="dxa"/>
            <w:vAlign w:val="center"/>
          </w:tcPr>
          <w:p w14:paraId="0079FFC6"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《横琴新区推进5G网络建设及产业发展若干政策措施》</w:t>
            </w:r>
          </w:p>
        </w:tc>
      </w:tr>
      <w:tr w:rsidR="00375BD7" w14:paraId="77DD062D" w14:textId="77777777" w:rsidTr="00CB3C82">
        <w:trPr>
          <w:trHeight w:val="540"/>
          <w:jc w:val="center"/>
        </w:trPr>
        <w:tc>
          <w:tcPr>
            <w:tcW w:w="758" w:type="dxa"/>
            <w:vAlign w:val="center"/>
          </w:tcPr>
          <w:p w14:paraId="76F1B294"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15CD56C"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〔2020〕19号</w:t>
            </w:r>
          </w:p>
        </w:tc>
        <w:tc>
          <w:tcPr>
            <w:tcW w:w="9358" w:type="dxa"/>
            <w:vAlign w:val="center"/>
          </w:tcPr>
          <w:p w14:paraId="51745B3D" w14:textId="77777777" w:rsidR="00375BD7" w:rsidRDefault="00375BD7" w:rsidP="00CB3C82">
            <w:pPr>
              <w:widowControl/>
              <w:spacing w:line="300" w:lineRule="exact"/>
              <w:textAlignment w:val="center"/>
              <w:rPr>
                <w:rFonts w:ascii="楷体_GB2312" w:eastAsia="楷体_GB2312" w:hAnsi="楷体_GB2312" w:cs="楷体_GB2312" w:hint="eastAsia"/>
                <w:kern w:val="0"/>
                <w:szCs w:val="21"/>
                <w:lang w:bidi="ar"/>
              </w:rPr>
            </w:pPr>
            <w:r>
              <w:rPr>
                <w:rFonts w:ascii="楷体_GB2312" w:eastAsia="楷体_GB2312" w:hAnsi="楷体_GB2312" w:cs="楷体_GB2312" w:hint="eastAsia"/>
                <w:kern w:val="0"/>
                <w:szCs w:val="21"/>
                <w:lang w:bidi="ar"/>
              </w:rPr>
              <w:t>《横琴新区关于举办创新创业大赛并给予优胜团队无偿资助的暂行办法（修订）》</w:t>
            </w:r>
          </w:p>
        </w:tc>
      </w:tr>
      <w:tr w:rsidR="00375BD7" w14:paraId="1F23A6E2" w14:textId="77777777" w:rsidTr="00CB3C82">
        <w:trPr>
          <w:trHeight w:val="570"/>
          <w:jc w:val="center"/>
        </w:trPr>
        <w:tc>
          <w:tcPr>
            <w:tcW w:w="758" w:type="dxa"/>
            <w:vAlign w:val="center"/>
          </w:tcPr>
          <w:p w14:paraId="7542F67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4F51DE7"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〔2020〕20号</w:t>
            </w:r>
          </w:p>
        </w:tc>
        <w:tc>
          <w:tcPr>
            <w:tcW w:w="9358" w:type="dxa"/>
            <w:vAlign w:val="center"/>
          </w:tcPr>
          <w:p w14:paraId="6A88DA17" w14:textId="77777777" w:rsidR="00375BD7" w:rsidRDefault="00375BD7" w:rsidP="00CB3C82">
            <w:pPr>
              <w:widowControl/>
              <w:spacing w:line="300" w:lineRule="exact"/>
              <w:textAlignment w:val="center"/>
              <w:rPr>
                <w:rFonts w:ascii="楷体_GB2312" w:eastAsia="楷体_GB2312" w:hAnsi="楷体_GB2312" w:cs="楷体_GB2312" w:hint="eastAsia"/>
                <w:kern w:val="0"/>
                <w:szCs w:val="21"/>
                <w:lang w:bidi="ar"/>
              </w:rPr>
            </w:pPr>
            <w:r>
              <w:rPr>
                <w:rFonts w:ascii="楷体_GB2312" w:eastAsia="楷体_GB2312" w:hAnsi="楷体_GB2312" w:cs="楷体_GB2312" w:hint="eastAsia"/>
                <w:kern w:val="0"/>
                <w:szCs w:val="21"/>
                <w:lang w:bidi="ar"/>
              </w:rPr>
              <w:t>《横琴新区创新创业大赛无偿资助专项资金管理暂行办法（修订）》</w:t>
            </w:r>
          </w:p>
        </w:tc>
      </w:tr>
      <w:tr w:rsidR="00375BD7" w14:paraId="727D44E1" w14:textId="77777777" w:rsidTr="00CB3C82">
        <w:trPr>
          <w:trHeight w:val="595"/>
          <w:jc w:val="center"/>
        </w:trPr>
        <w:tc>
          <w:tcPr>
            <w:tcW w:w="758" w:type="dxa"/>
            <w:vAlign w:val="center"/>
          </w:tcPr>
          <w:p w14:paraId="35C5EF9D"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58626C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〔2020〕21号</w:t>
            </w:r>
          </w:p>
        </w:tc>
        <w:tc>
          <w:tcPr>
            <w:tcW w:w="9358" w:type="dxa"/>
            <w:vAlign w:val="center"/>
          </w:tcPr>
          <w:p w14:paraId="0689E0A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《横琴新区支持律师行业发展的暂行办法》</w:t>
            </w:r>
          </w:p>
        </w:tc>
      </w:tr>
      <w:tr w:rsidR="00375BD7" w14:paraId="7E8B27FA" w14:textId="77777777" w:rsidTr="00CB3C82">
        <w:trPr>
          <w:trHeight w:val="595"/>
          <w:jc w:val="center"/>
        </w:trPr>
        <w:tc>
          <w:tcPr>
            <w:tcW w:w="758" w:type="dxa"/>
            <w:vAlign w:val="center"/>
          </w:tcPr>
          <w:p w14:paraId="4AC86B7E"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5D08F14"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〔2020〕27号</w:t>
            </w:r>
          </w:p>
        </w:tc>
        <w:tc>
          <w:tcPr>
            <w:tcW w:w="9358" w:type="dxa"/>
            <w:vAlign w:val="center"/>
          </w:tcPr>
          <w:p w14:paraId="2D0D9EA0"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《横琴新区特殊人才奖励办法补充规定》</w:t>
            </w:r>
          </w:p>
        </w:tc>
      </w:tr>
      <w:tr w:rsidR="00375BD7" w14:paraId="7C73ED92" w14:textId="77777777" w:rsidTr="00CB3C82">
        <w:trPr>
          <w:trHeight w:val="525"/>
          <w:jc w:val="center"/>
        </w:trPr>
        <w:tc>
          <w:tcPr>
            <w:tcW w:w="758" w:type="dxa"/>
            <w:vAlign w:val="center"/>
          </w:tcPr>
          <w:p w14:paraId="3B89A971"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2B362533" w14:textId="77777777" w:rsidR="00375BD7" w:rsidRDefault="00375BD7" w:rsidP="00CB3C82">
            <w:pPr>
              <w:widowControl/>
              <w:spacing w:line="300" w:lineRule="exact"/>
              <w:jc w:val="center"/>
              <w:textAlignment w:val="center"/>
              <w:rPr>
                <w:rFonts w:ascii="楷体_GB2312" w:eastAsia="楷体_GB2312" w:hAnsi="楷体_GB2312" w:cs="楷体_GB2312" w:hint="eastAsia"/>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〔2020〕28号</w:t>
            </w:r>
          </w:p>
        </w:tc>
        <w:tc>
          <w:tcPr>
            <w:tcW w:w="9358" w:type="dxa"/>
            <w:vAlign w:val="center"/>
          </w:tcPr>
          <w:p w14:paraId="573DE480" w14:textId="77777777" w:rsidR="00375BD7" w:rsidRDefault="00375BD7" w:rsidP="00CB3C82">
            <w:pPr>
              <w:widowControl/>
              <w:spacing w:line="300" w:lineRule="exact"/>
              <w:textAlignment w:val="center"/>
              <w:rPr>
                <w:rFonts w:ascii="楷体_GB2312" w:eastAsia="楷体_GB2312" w:hAnsi="楷体_GB2312" w:cs="楷体_GB2312" w:hint="eastAsia"/>
                <w:kern w:val="0"/>
                <w:szCs w:val="21"/>
                <w:lang w:bidi="ar"/>
              </w:rPr>
            </w:pPr>
            <w:r>
              <w:rPr>
                <w:rFonts w:ascii="楷体_GB2312" w:eastAsia="楷体_GB2312" w:hAnsi="楷体_GB2312" w:cs="楷体_GB2312" w:hint="eastAsia"/>
                <w:kern w:val="0"/>
                <w:szCs w:val="21"/>
                <w:lang w:bidi="ar"/>
              </w:rPr>
              <w:t>《横琴新区鼓励发展试点区域饭堂暂行办法》</w:t>
            </w:r>
          </w:p>
        </w:tc>
      </w:tr>
      <w:tr w:rsidR="00375BD7" w14:paraId="2B73B199" w14:textId="77777777" w:rsidTr="00CB3C82">
        <w:trPr>
          <w:trHeight w:val="525"/>
          <w:jc w:val="center"/>
        </w:trPr>
        <w:tc>
          <w:tcPr>
            <w:tcW w:w="758" w:type="dxa"/>
            <w:vAlign w:val="center"/>
          </w:tcPr>
          <w:p w14:paraId="066DE989"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1A4EB0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〔2020〕29号</w:t>
            </w:r>
          </w:p>
        </w:tc>
        <w:tc>
          <w:tcPr>
            <w:tcW w:w="9358" w:type="dxa"/>
            <w:vAlign w:val="center"/>
          </w:tcPr>
          <w:p w14:paraId="6ED98FE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《横琴新区鼓励澳门企业在横琴跨境办公暂行办法（2020年修订）》</w:t>
            </w:r>
          </w:p>
        </w:tc>
      </w:tr>
      <w:tr w:rsidR="00375BD7" w14:paraId="7ED384D7" w14:textId="77777777" w:rsidTr="00CB3C82">
        <w:trPr>
          <w:trHeight w:val="595"/>
          <w:jc w:val="center"/>
        </w:trPr>
        <w:tc>
          <w:tcPr>
            <w:tcW w:w="758" w:type="dxa"/>
            <w:vAlign w:val="center"/>
          </w:tcPr>
          <w:p w14:paraId="1070F21B"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804C023"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〔2020〕32号</w:t>
            </w:r>
          </w:p>
        </w:tc>
        <w:tc>
          <w:tcPr>
            <w:tcW w:w="9358" w:type="dxa"/>
            <w:vAlign w:val="center"/>
          </w:tcPr>
          <w:p w14:paraId="494BDFBF"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《横琴新区信息化项目管理暂行办法》</w:t>
            </w:r>
          </w:p>
        </w:tc>
      </w:tr>
      <w:tr w:rsidR="00375BD7" w14:paraId="3EBF3960" w14:textId="77777777" w:rsidTr="00CB3C82">
        <w:trPr>
          <w:trHeight w:val="595"/>
          <w:jc w:val="center"/>
        </w:trPr>
        <w:tc>
          <w:tcPr>
            <w:tcW w:w="758" w:type="dxa"/>
            <w:vAlign w:val="center"/>
          </w:tcPr>
          <w:p w14:paraId="139C1FDF"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677F79E9"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w:t>
            </w:r>
            <w:proofErr w:type="gramEnd"/>
            <w:r>
              <w:rPr>
                <w:rFonts w:ascii="楷体_GB2312" w:eastAsia="楷体_GB2312" w:hAnsi="楷体_GB2312" w:cs="楷体_GB2312" w:hint="eastAsia"/>
                <w:kern w:val="0"/>
                <w:szCs w:val="21"/>
                <w:lang w:bidi="ar"/>
              </w:rPr>
              <w:t>澳〔2020〕2号</w:t>
            </w:r>
          </w:p>
        </w:tc>
        <w:tc>
          <w:tcPr>
            <w:tcW w:w="9358" w:type="dxa"/>
            <w:vAlign w:val="center"/>
          </w:tcPr>
          <w:p w14:paraId="2074DFED"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《关于进一步支持澳门青年在横琴创新创业暂行办法的实施细则》</w:t>
            </w:r>
          </w:p>
        </w:tc>
      </w:tr>
      <w:tr w:rsidR="00375BD7" w14:paraId="44D6CFCE" w14:textId="77777777" w:rsidTr="00CB3C82">
        <w:trPr>
          <w:trHeight w:val="595"/>
          <w:jc w:val="center"/>
        </w:trPr>
        <w:tc>
          <w:tcPr>
            <w:tcW w:w="758" w:type="dxa"/>
            <w:vAlign w:val="center"/>
          </w:tcPr>
          <w:p w14:paraId="4908ED25"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767E730A"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珠横新社</w:t>
            </w:r>
            <w:proofErr w:type="gramEnd"/>
            <w:r>
              <w:rPr>
                <w:rFonts w:ascii="楷体_GB2312" w:eastAsia="楷体_GB2312" w:hAnsi="楷体_GB2312" w:cs="楷体_GB2312" w:hint="eastAsia"/>
                <w:kern w:val="0"/>
                <w:szCs w:val="21"/>
                <w:lang w:bidi="ar"/>
              </w:rPr>
              <w:t>〔2020〕5号</w:t>
            </w:r>
          </w:p>
        </w:tc>
        <w:tc>
          <w:tcPr>
            <w:tcW w:w="9358" w:type="dxa"/>
            <w:vAlign w:val="center"/>
          </w:tcPr>
          <w:p w14:paraId="6C103539"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《横琴新区支持粤澳合作中医药科技产业园引进国医大师、名中医团队的实施细则》</w:t>
            </w:r>
          </w:p>
        </w:tc>
      </w:tr>
      <w:tr w:rsidR="00375BD7" w14:paraId="6559560D" w14:textId="77777777" w:rsidTr="00CB3C82">
        <w:trPr>
          <w:trHeight w:val="595"/>
          <w:jc w:val="center"/>
        </w:trPr>
        <w:tc>
          <w:tcPr>
            <w:tcW w:w="758" w:type="dxa"/>
            <w:vAlign w:val="center"/>
          </w:tcPr>
          <w:p w14:paraId="7FEEF4AA"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0D2D0E01"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珠横新办规土通知</w:t>
            </w:r>
            <w:proofErr w:type="gramEnd"/>
            <w:r>
              <w:rPr>
                <w:rFonts w:ascii="楷体_GB2312" w:eastAsia="楷体_GB2312" w:hAnsi="楷体_GB2312" w:cs="楷体_GB2312" w:hint="eastAsia"/>
                <w:kern w:val="0"/>
                <w:szCs w:val="21"/>
                <w:lang w:bidi="ar"/>
              </w:rPr>
              <w:t>〔2020〕10号</w:t>
            </w:r>
          </w:p>
        </w:tc>
        <w:tc>
          <w:tcPr>
            <w:tcW w:w="9358" w:type="dxa"/>
            <w:vAlign w:val="center"/>
          </w:tcPr>
          <w:p w14:paraId="147EF3BD" w14:textId="77777777" w:rsidR="00375BD7" w:rsidRDefault="00375BD7" w:rsidP="00CB3C82">
            <w:pPr>
              <w:widowControl/>
              <w:spacing w:line="300" w:lineRule="exact"/>
              <w:jc w:val="lef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《横琴及一体化新拓展区域征收补偿资金使用管理暂行办法》</w:t>
            </w:r>
          </w:p>
        </w:tc>
      </w:tr>
      <w:tr w:rsidR="00375BD7" w14:paraId="5EE97A2E" w14:textId="77777777" w:rsidTr="00CB3C82">
        <w:trPr>
          <w:trHeight w:val="570"/>
          <w:jc w:val="center"/>
        </w:trPr>
        <w:tc>
          <w:tcPr>
            <w:tcW w:w="758" w:type="dxa"/>
            <w:vAlign w:val="center"/>
          </w:tcPr>
          <w:p w14:paraId="2F471A00"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55BD2D58" w14:textId="77777777" w:rsidR="00375BD7" w:rsidRDefault="00375BD7" w:rsidP="00CB3C82">
            <w:pPr>
              <w:widowControl/>
              <w:spacing w:line="300" w:lineRule="exact"/>
              <w:jc w:val="center"/>
              <w:textAlignment w:val="center"/>
              <w:rPr>
                <w:rFonts w:ascii="楷体_GB2312" w:eastAsia="楷体_GB2312" w:hAnsi="楷体_GB2312" w:cs="楷体_GB2312"/>
                <w:color w:val="000000"/>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〔2021〕10号</w:t>
            </w:r>
          </w:p>
        </w:tc>
        <w:tc>
          <w:tcPr>
            <w:tcW w:w="9358" w:type="dxa"/>
            <w:vAlign w:val="center"/>
          </w:tcPr>
          <w:p w14:paraId="55815D69"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kern w:val="0"/>
                <w:szCs w:val="21"/>
                <w:lang w:bidi="ar"/>
              </w:rPr>
              <w:t>《港澳人员到横琴新区就业创业补贴办法（修订）》</w:t>
            </w:r>
          </w:p>
        </w:tc>
      </w:tr>
      <w:tr w:rsidR="00375BD7" w14:paraId="65A3A160" w14:textId="77777777" w:rsidTr="00CB3C82">
        <w:trPr>
          <w:trHeight w:val="595"/>
          <w:jc w:val="center"/>
        </w:trPr>
        <w:tc>
          <w:tcPr>
            <w:tcW w:w="758" w:type="dxa"/>
            <w:vAlign w:val="center"/>
          </w:tcPr>
          <w:p w14:paraId="3E012C46"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4E0C530B" w14:textId="77777777" w:rsidR="00375BD7" w:rsidRDefault="00375BD7" w:rsidP="00CB3C82">
            <w:pPr>
              <w:widowControl/>
              <w:spacing w:line="300" w:lineRule="exact"/>
              <w:jc w:val="center"/>
              <w:textAlignment w:val="center"/>
              <w:rPr>
                <w:rFonts w:ascii="楷体_GB2312" w:eastAsia="楷体_GB2312" w:hAnsi="楷体_GB2312" w:cs="楷体_GB2312"/>
                <w:kern w:val="0"/>
                <w:szCs w:val="21"/>
                <w:lang w:bidi="ar"/>
              </w:rPr>
            </w:pPr>
            <w:proofErr w:type="gramStart"/>
            <w:r>
              <w:rPr>
                <w:rFonts w:ascii="楷体_GB2312" w:eastAsia="楷体_GB2312" w:hAnsi="楷体_GB2312" w:cs="楷体_GB2312" w:hint="eastAsia"/>
                <w:kern w:val="0"/>
                <w:szCs w:val="21"/>
                <w:lang w:bidi="ar"/>
              </w:rPr>
              <w:t>珠横新办</w:t>
            </w:r>
            <w:proofErr w:type="gramEnd"/>
            <w:r>
              <w:rPr>
                <w:rFonts w:ascii="楷体_GB2312" w:eastAsia="楷体_GB2312" w:hAnsi="楷体_GB2312" w:cs="楷体_GB2312" w:hint="eastAsia"/>
                <w:kern w:val="0"/>
                <w:szCs w:val="21"/>
                <w:lang w:bidi="ar"/>
              </w:rPr>
              <w:t>〔2021〕14号</w:t>
            </w:r>
          </w:p>
        </w:tc>
        <w:tc>
          <w:tcPr>
            <w:tcW w:w="9358" w:type="dxa"/>
            <w:vAlign w:val="center"/>
          </w:tcPr>
          <w:p w14:paraId="49DAB020" w14:textId="77777777" w:rsidR="00375BD7" w:rsidRDefault="00375BD7" w:rsidP="00CB3C82">
            <w:pPr>
              <w:widowControl/>
              <w:spacing w:line="300" w:lineRule="exact"/>
              <w:textAlignment w:val="center"/>
              <w:rPr>
                <w:rFonts w:ascii="楷体_GB2312" w:eastAsia="楷体_GB2312" w:hAnsi="楷体_GB2312" w:cs="楷体_GB2312"/>
                <w:kern w:val="0"/>
                <w:szCs w:val="21"/>
                <w:lang w:bidi="ar"/>
              </w:rPr>
            </w:pPr>
            <w:r>
              <w:rPr>
                <w:rFonts w:ascii="楷体_GB2312" w:eastAsia="楷体_GB2312" w:hAnsi="楷体_GB2312" w:cs="楷体_GB2312" w:hint="eastAsia"/>
                <w:kern w:val="0"/>
                <w:szCs w:val="21"/>
                <w:lang w:bidi="ar"/>
              </w:rPr>
              <w:t>《关于加强横琴新区政府投资EPC工程总承包项目管理的若干规定（试行）》</w:t>
            </w:r>
          </w:p>
        </w:tc>
      </w:tr>
      <w:tr w:rsidR="00375BD7" w14:paraId="1C49F986" w14:textId="77777777" w:rsidTr="00CB3C82">
        <w:trPr>
          <w:trHeight w:val="595"/>
          <w:jc w:val="center"/>
        </w:trPr>
        <w:tc>
          <w:tcPr>
            <w:tcW w:w="758" w:type="dxa"/>
            <w:vAlign w:val="center"/>
          </w:tcPr>
          <w:p w14:paraId="5172D357" w14:textId="77777777" w:rsidR="00375BD7" w:rsidRDefault="00375BD7" w:rsidP="00375BD7">
            <w:pPr>
              <w:widowControl/>
              <w:numPr>
                <w:ilvl w:val="0"/>
                <w:numId w:val="1"/>
              </w:numPr>
              <w:tabs>
                <w:tab w:val="clear" w:pos="0"/>
                <w:tab w:val="left" w:pos="397"/>
              </w:tabs>
              <w:spacing w:line="300" w:lineRule="exact"/>
              <w:jc w:val="center"/>
              <w:rPr>
                <w:rFonts w:ascii="楷体_GB2312" w:eastAsia="楷体_GB2312" w:hAnsi="楷体_GB2312" w:cs="楷体_GB2312"/>
                <w:bCs/>
                <w:szCs w:val="21"/>
                <w:lang w:bidi="ar"/>
              </w:rPr>
            </w:pPr>
          </w:p>
        </w:tc>
        <w:tc>
          <w:tcPr>
            <w:tcW w:w="3575" w:type="dxa"/>
            <w:vAlign w:val="center"/>
          </w:tcPr>
          <w:p w14:paraId="3D2286EC" w14:textId="77777777" w:rsidR="00375BD7" w:rsidRDefault="00375BD7" w:rsidP="00CB3C82">
            <w:pPr>
              <w:widowControl/>
              <w:spacing w:line="300" w:lineRule="exact"/>
              <w:jc w:val="center"/>
              <w:textAlignment w:val="center"/>
              <w:rPr>
                <w:rFonts w:ascii="楷体_GB2312" w:eastAsia="楷体_GB2312" w:hAnsi="楷体_GB2312" w:cs="楷体_GB2312"/>
                <w:color w:val="000000"/>
                <w:kern w:val="0"/>
                <w:szCs w:val="21"/>
                <w:lang w:bidi="ar"/>
              </w:rPr>
            </w:pPr>
            <w:proofErr w:type="gramStart"/>
            <w:r>
              <w:rPr>
                <w:rFonts w:ascii="楷体_GB2312" w:eastAsia="楷体_GB2312" w:hAnsi="楷体_GB2312" w:cs="楷体_GB2312" w:hint="eastAsia"/>
                <w:color w:val="000000"/>
                <w:kern w:val="0"/>
                <w:szCs w:val="21"/>
                <w:lang w:bidi="ar"/>
              </w:rPr>
              <w:t>珠横新</w:t>
            </w:r>
            <w:proofErr w:type="gramEnd"/>
            <w:r>
              <w:rPr>
                <w:rFonts w:ascii="楷体_GB2312" w:eastAsia="楷体_GB2312" w:hAnsi="楷体_GB2312" w:cs="楷体_GB2312" w:hint="eastAsia"/>
                <w:color w:val="000000"/>
                <w:kern w:val="0"/>
                <w:szCs w:val="21"/>
                <w:lang w:bidi="ar"/>
              </w:rPr>
              <w:t>澳〔2021〕4号</w:t>
            </w:r>
          </w:p>
        </w:tc>
        <w:tc>
          <w:tcPr>
            <w:tcW w:w="9358" w:type="dxa"/>
            <w:vAlign w:val="center"/>
          </w:tcPr>
          <w:p w14:paraId="709EEF29" w14:textId="77777777" w:rsidR="00375BD7" w:rsidRDefault="00375BD7" w:rsidP="00CB3C82">
            <w:pPr>
              <w:widowControl/>
              <w:spacing w:line="300" w:lineRule="exact"/>
              <w:textAlignment w:val="center"/>
              <w:rPr>
                <w:rFonts w:ascii="楷体_GB2312" w:eastAsia="楷体_GB2312" w:hAnsi="楷体_GB2312" w:cs="楷体_GB2312"/>
                <w:color w:val="000000"/>
                <w:kern w:val="0"/>
                <w:szCs w:val="21"/>
                <w:lang w:bidi="ar"/>
              </w:rPr>
            </w:pPr>
            <w:r>
              <w:rPr>
                <w:rFonts w:ascii="楷体_GB2312" w:eastAsia="楷体_GB2312" w:hAnsi="楷体_GB2312" w:cs="楷体_GB2312" w:hint="eastAsia"/>
                <w:color w:val="000000"/>
                <w:kern w:val="0"/>
                <w:szCs w:val="21"/>
                <w:lang w:bidi="ar"/>
              </w:rPr>
              <w:t>《关于鼓励澳门企业在横琴跨境办公暂行办法实施细则（2021年修订）》</w:t>
            </w:r>
          </w:p>
        </w:tc>
      </w:tr>
    </w:tbl>
    <w:p w14:paraId="1D60447E" w14:textId="77777777" w:rsidR="00156D38" w:rsidRPr="00375BD7" w:rsidRDefault="00156D38"/>
    <w:sectPr w:rsidR="00156D38" w:rsidRPr="00375B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37DE" w14:textId="77777777" w:rsidR="00143189" w:rsidRDefault="00143189" w:rsidP="00375BD7">
      <w:r>
        <w:separator/>
      </w:r>
    </w:p>
  </w:endnote>
  <w:endnote w:type="continuationSeparator" w:id="0">
    <w:p w14:paraId="58C57CD6" w14:textId="77777777" w:rsidR="00143189" w:rsidRDefault="00143189" w:rsidP="0037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3F47" w14:textId="77777777" w:rsidR="00143189" w:rsidRDefault="00143189" w:rsidP="00375BD7">
      <w:r>
        <w:separator/>
      </w:r>
    </w:p>
  </w:footnote>
  <w:footnote w:type="continuationSeparator" w:id="0">
    <w:p w14:paraId="3896C5A9" w14:textId="77777777" w:rsidR="00143189" w:rsidRDefault="00143189" w:rsidP="0037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54B0B3"/>
    <w:multiLevelType w:val="singleLevel"/>
    <w:tmpl w:val="E754B0B3"/>
    <w:lvl w:ilvl="0">
      <w:start w:val="1"/>
      <w:numFmt w:val="decimal"/>
      <w:suff w:val="nothing"/>
      <w:lvlText w:val="%1"/>
      <w:lvlJc w:val="left"/>
      <w:pPr>
        <w:tabs>
          <w:tab w:val="num" w:pos="0"/>
        </w:tabs>
        <w:ind w:left="454" w:hanging="454"/>
      </w:pPr>
      <w:rPr>
        <w:rFonts w:hint="default"/>
      </w:rPr>
    </w:lvl>
  </w:abstractNum>
  <w:num w:numId="1" w16cid:durableId="155958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E6"/>
    <w:rsid w:val="00143189"/>
    <w:rsid w:val="00156D38"/>
    <w:rsid w:val="003008E6"/>
    <w:rsid w:val="0037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151C19-3BAE-489D-9275-AFD456CC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5BD7"/>
    <w:pPr>
      <w:widowControl w:val="0"/>
      <w:jc w:val="both"/>
    </w:pPr>
    <w:rPr>
      <w:rFonts w:ascii="Calibri" w:eastAsia="宋体" w:hAnsi="Calibri"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75BD7"/>
    <w:pPr>
      <w:tabs>
        <w:tab w:val="center" w:pos="4153"/>
        <w:tab w:val="right" w:pos="8306"/>
      </w:tabs>
      <w:snapToGrid w:val="0"/>
      <w:jc w:val="center"/>
    </w:pPr>
    <w:rPr>
      <w:sz w:val="18"/>
      <w:szCs w:val="18"/>
    </w:rPr>
  </w:style>
  <w:style w:type="character" w:customStyle="1" w:styleId="a5">
    <w:name w:val="页眉 字符"/>
    <w:basedOn w:val="a1"/>
    <w:link w:val="a4"/>
    <w:uiPriority w:val="99"/>
    <w:rsid w:val="00375BD7"/>
    <w:rPr>
      <w:sz w:val="18"/>
      <w:szCs w:val="18"/>
    </w:rPr>
  </w:style>
  <w:style w:type="paragraph" w:styleId="a6">
    <w:name w:val="footer"/>
    <w:basedOn w:val="a"/>
    <w:link w:val="a7"/>
    <w:uiPriority w:val="99"/>
    <w:unhideWhenUsed/>
    <w:rsid w:val="00375BD7"/>
    <w:pPr>
      <w:tabs>
        <w:tab w:val="center" w:pos="4153"/>
        <w:tab w:val="right" w:pos="8306"/>
      </w:tabs>
      <w:snapToGrid w:val="0"/>
      <w:jc w:val="left"/>
    </w:pPr>
    <w:rPr>
      <w:sz w:val="18"/>
      <w:szCs w:val="18"/>
    </w:rPr>
  </w:style>
  <w:style w:type="character" w:customStyle="1" w:styleId="a7">
    <w:name w:val="页脚 字符"/>
    <w:basedOn w:val="a1"/>
    <w:link w:val="a6"/>
    <w:uiPriority w:val="99"/>
    <w:rsid w:val="00375BD7"/>
    <w:rPr>
      <w:sz w:val="18"/>
      <w:szCs w:val="18"/>
    </w:rPr>
  </w:style>
  <w:style w:type="paragraph" w:styleId="a8">
    <w:name w:val="Body Text"/>
    <w:basedOn w:val="a"/>
    <w:next w:val="a9"/>
    <w:link w:val="aa"/>
    <w:qFormat/>
    <w:rsid w:val="00375BD7"/>
    <w:pPr>
      <w:spacing w:after="120"/>
    </w:pPr>
    <w:rPr>
      <w:szCs w:val="21"/>
    </w:rPr>
  </w:style>
  <w:style w:type="character" w:customStyle="1" w:styleId="aa">
    <w:name w:val="正文文本 字符"/>
    <w:basedOn w:val="a1"/>
    <w:link w:val="a8"/>
    <w:rsid w:val="00375BD7"/>
    <w:rPr>
      <w:rFonts w:ascii="Calibri" w:eastAsia="宋体" w:hAnsi="Calibri" w:cs="Arial"/>
      <w:szCs w:val="21"/>
    </w:rPr>
  </w:style>
  <w:style w:type="paragraph" w:styleId="a0">
    <w:name w:val="Normal Indent"/>
    <w:basedOn w:val="a"/>
    <w:uiPriority w:val="99"/>
    <w:semiHidden/>
    <w:unhideWhenUsed/>
    <w:rsid w:val="00375BD7"/>
    <w:pPr>
      <w:ind w:firstLineChars="200" w:firstLine="420"/>
    </w:pPr>
  </w:style>
  <w:style w:type="paragraph" w:styleId="a9">
    <w:name w:val="Title"/>
    <w:basedOn w:val="a"/>
    <w:next w:val="a"/>
    <w:link w:val="ab"/>
    <w:uiPriority w:val="10"/>
    <w:qFormat/>
    <w:rsid w:val="00375BD7"/>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1"/>
    <w:link w:val="a9"/>
    <w:uiPriority w:val="10"/>
    <w:rsid w:val="00375BD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2023-07-20T10:02:00Z</dcterms:created>
  <dcterms:modified xsi:type="dcterms:W3CDTF">2023-07-20T10:02:00Z</dcterms:modified>
</cp:coreProperties>
</file>