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法律服务机构</w:t>
      </w:r>
      <w:r>
        <w:rPr>
          <w:b/>
          <w:sz w:val="52"/>
          <w:szCs w:val="52"/>
        </w:rPr>
        <w:t>使用手册</w:t>
      </w:r>
    </w:p>
    <w:p>
      <w:pPr>
        <w:ind w:left="2520" w:leftChars="0" w:right="224" w:firstLine="420" w:firstLineChars="0"/>
        <w:jc w:val="both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</w:t>
      </w:r>
      <w:r>
        <w:rPr>
          <w:rFonts w:hint="eastAsia" w:ascii="宋体" w:hAnsi="宋体" w:eastAsia="宋体" w:cs="宋体"/>
          <w:sz w:val="24"/>
          <w:lang w:val="en-US" w:eastAsia="zh-CN"/>
        </w:rPr>
        <w:t>地</w:t>
      </w:r>
      <w:r>
        <w:rPr>
          <w:rFonts w:hint="eastAsia" w:ascii="宋体" w:hAnsi="宋体" w:eastAsia="宋体" w:cs="宋体"/>
          <w:sz w:val="24"/>
        </w:rPr>
        <w:t>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  <w:r>
        <w:rPr>
          <w:rFonts w:hint="eastAsia" w:ascii="宋体" w:hAnsi="宋体" w:eastAsia="宋体" w:cs="宋体"/>
          <w:sz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360浏览器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360浏览器下载网址: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"https://browser.360.cn/ee/"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https://browser.360.cn/ee/</w:t>
      </w:r>
      <w:r>
        <w:rPr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_Toc30177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cstheme="minor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_Toc30177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_Toc1790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_Toc1790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_Toc23128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_Toc23128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_Toc19879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6"/>
            </w:rPr>
            <w:t>四、 项目进度查询</w:t>
          </w:r>
          <w:r>
            <w:tab/>
          </w:r>
          <w:r>
            <w:fldChar w:fldCharType="begin"/>
          </w:r>
          <w:r>
            <w:instrText xml:space="preserve"> PAGEREF _Toc19879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_Toc26456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6"/>
            </w:rPr>
            <w:t>五、 项目退回修改</w:t>
          </w:r>
          <w:r>
            <w:tab/>
          </w:r>
          <w:r>
            <w:fldChar w:fldCharType="begin"/>
          </w:r>
          <w:r>
            <w:instrText xml:space="preserve"> PAGEREF _Toc26456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_Toc19544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Theme="minorEastAsia" w:hAnsiTheme="minorEastAsia" w:cstheme="minorEastAsia"/>
              <w:lang w:val="en-US" w:eastAsia="zh-CN"/>
            </w:rPr>
            <w:t xml:space="preserve">六、 </w:t>
          </w:r>
          <w:r>
            <w:rPr>
              <w:rFonts w:hint="eastAsia" w:asciiTheme="minorEastAsia" w:hAnsiTheme="minorEastAsia" w:cstheme="minorEastAsia"/>
              <w:szCs w:val="36"/>
              <w:lang w:val="en-US" w:eastAsia="zh-CN"/>
            </w:rPr>
            <w:t>提交</w:t>
          </w:r>
          <w:r>
            <w:rPr>
              <w:rFonts w:hint="eastAsia" w:asciiTheme="minorEastAsia" w:hAnsiTheme="minorEastAsia" w:cstheme="minorEastAsia"/>
              <w:szCs w:val="36"/>
            </w:rPr>
            <w:t>资金确认表</w:t>
          </w:r>
          <w:r>
            <w:tab/>
          </w:r>
          <w:r>
            <w:fldChar w:fldCharType="begin"/>
          </w:r>
          <w:r>
            <w:instrText xml:space="preserve"> PAGEREF _Toc19544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rFonts w:hint="eastAsia" w:asciiTheme="minorEastAsia" w:hAnsiTheme="minorEastAsia" w:cstheme="minorEastAsia"/>
          <w:sz w:val="36"/>
          <w:szCs w:val="36"/>
        </w:rPr>
      </w:pPr>
      <w:bookmarkStart w:id="0" w:name="_Toc30177"/>
      <w:bookmarkStart w:id="1" w:name="_Toc1804"/>
      <w:r>
        <w:rPr>
          <w:rFonts w:hint="eastAsia" w:asciiTheme="minorEastAsia" w:hAnsiTheme="minorEastAsia" w:cstheme="minorEastAsia"/>
          <w:sz w:val="36"/>
          <w:szCs w:val="36"/>
        </w:rPr>
        <w:t>账号注册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20" w:firstLineChars="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点击首页右上方“登录”，选择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我是单位/个人用户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”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页面跳转至广东省统一身份认证平台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选择“法人登录”，点击下方“账号密码”进行注册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numPr>
          <w:ilvl w:val="0"/>
          <w:numId w:val="3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点击“立即注册”，开始注册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3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选择注册方式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</w:rPr>
        <w:t>若注册单位账号请点击法人注册</w:t>
      </w:r>
      <w:r>
        <w:rPr>
          <w:rFonts w:hint="eastAsia" w:asciiTheme="minorEastAsia" w:hAnsiTheme="minorEastAsia" w:eastAsiaTheme="minorEastAsia" w:cstheme="minorEastAsia"/>
          <w:sz w:val="24"/>
        </w:rPr>
        <w:t>（法人注册最后扫码环节可由经办人扫码，第二步实名核验可跳过）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</w:rPr>
      </w:pPr>
    </w:p>
    <w:p>
      <w:pPr>
        <w:spacing w:line="360" w:lineRule="auto"/>
        <w:rPr>
          <w:rFonts w:hint="eastAsia" w:asciiTheme="minorEastAsia" w:hAnsiTheme="minorEastAsia" w:cstheme="minorEastAsia"/>
        </w:rPr>
      </w:pPr>
    </w:p>
    <w:p>
      <w:pPr>
        <w:spacing w:line="360" w:lineRule="auto"/>
        <w:rPr>
          <w:rFonts w:hint="eastAsia" w:asciiTheme="minorEastAsia" w:hAnsiTheme="minorEastAsia" w:cstheme="minorEastAsia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  <w:bookmarkStart w:id="2" w:name="_Toc1790"/>
      <w:bookmarkStart w:id="3" w:name="_Toc11355"/>
      <w:r>
        <w:rPr>
          <w:rFonts w:hint="eastAsia" w:asciiTheme="minorEastAsia" w:hAnsiTheme="minorEastAsia" w:eastAsiaTheme="minorEastAsia" w:cstheme="minorEastAsia"/>
          <w:sz w:val="36"/>
          <w:szCs w:val="36"/>
        </w:rPr>
        <w:t>账号登录</w:t>
      </w:r>
      <w:bookmarkEnd w:id="2"/>
      <w:bookmarkEnd w:id="3"/>
    </w:p>
    <w:p>
      <w:pPr>
        <w:numPr>
          <w:ilvl w:val="0"/>
          <w:numId w:val="5"/>
        </w:numPr>
        <w:spacing w:line="360" w:lineRule="auto"/>
        <w:ind w:firstLine="420" w:firstLineChars="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点击首页右上方“登录”，请选择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我是单位/个人用户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”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进入广东省统一身份认证平台后，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切换成【法人登录】，</w:t>
      </w:r>
      <w:r>
        <w:rPr>
          <w:rFonts w:hint="eastAsia" w:asciiTheme="minorEastAsia" w:hAnsiTheme="minorEastAsia" w:eastAsiaTheme="minorEastAsia" w:cstheme="minorEastAsia"/>
          <w:sz w:val="24"/>
        </w:rPr>
        <w:t>可选择扫码或账号密码，进行登录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  <w:bookmarkStart w:id="4" w:name="_Toc2391"/>
      <w:bookmarkStart w:id="5" w:name="_Toc23128"/>
      <w:r>
        <w:rPr>
          <w:rFonts w:hint="eastAsia" w:asciiTheme="minorEastAsia" w:hAnsiTheme="minorEastAsia" w:eastAsiaTheme="minorEastAsia" w:cstheme="minorEastAsia"/>
          <w:sz w:val="36"/>
          <w:szCs w:val="36"/>
        </w:rPr>
        <w:t>查找、申报项目</w:t>
      </w:r>
      <w:bookmarkEnd w:id="4"/>
      <w:bookmarkEnd w:id="5"/>
    </w:p>
    <w:p>
      <w:pPr>
        <w:numPr>
          <w:ilvl w:val="0"/>
          <w:numId w:val="6"/>
        </w:numPr>
        <w:spacing w:line="360" w:lineRule="auto"/>
        <w:ind w:firstLine="42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查找、申报项目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numPr>
          <w:ilvl w:val="-1"/>
          <w:numId w:val="0"/>
        </w:numPr>
        <w:spacing w:line="360" w:lineRule="auto"/>
        <w:ind w:left="425" w:firstLine="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方法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4"/>
        </w:rPr>
        <w:t>：在“搜索框”内输入关键字进行搜索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70500" cy="2153920"/>
            <wp:effectExtent l="0" t="0" r="635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192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6690" cy="2250440"/>
            <wp:effectExtent l="0" t="0" r="10160" b="165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方法二：点击“项目申报”，进行条件筛选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4150" cy="2218055"/>
            <wp:effectExtent l="0" t="0" r="12700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1738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numPr>
          <w:ilvl w:val="0"/>
          <w:numId w:val="6"/>
        </w:numPr>
        <w:spacing w:line="360" w:lineRule="auto"/>
        <w:ind w:left="0" w:leftChars="0" w:firstLine="42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点击“申报项目”，进入项目详情页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</w:rPr>
        <w:t>点击“立即申报”，填写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表单并上传相应附件</w:t>
      </w:r>
      <w:r>
        <w:rPr>
          <w:rFonts w:hint="eastAsia" w:asciiTheme="minorEastAsia" w:hAnsiTheme="minorEastAsia" w:eastAsiaTheme="minorEastAsia" w:cstheme="minorEastAsia"/>
          <w:sz w:val="24"/>
        </w:rPr>
        <w:t>后完成申报。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6690" cy="2583815"/>
            <wp:effectExtent l="0" t="0" r="635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  <w:lang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24" name="图片 24" descr="4c403251c1f609710a2bf92e309c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c403251c1f609710a2bf92e309c5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注意：2023年申请表需要在系统上填报完成，暂存后，点击“预览”后在右上方下载签字盖章后再上传系统。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  <w:bookmarkStart w:id="6" w:name="_Toc9822"/>
      <w:bookmarkStart w:id="7" w:name="_Toc19879"/>
      <w:r>
        <w:rPr>
          <w:rFonts w:hint="eastAsia" w:asciiTheme="minorEastAsia" w:hAnsiTheme="minorEastAsia" w:eastAsiaTheme="minorEastAsia" w:cstheme="minorEastAsia"/>
          <w:sz w:val="36"/>
          <w:szCs w:val="36"/>
        </w:rPr>
        <w:t>项目进度查询</w:t>
      </w:r>
      <w:bookmarkEnd w:id="6"/>
      <w:bookmarkEnd w:id="7"/>
    </w:p>
    <w:p>
      <w:pPr>
        <w:numPr>
          <w:ilvl w:val="0"/>
          <w:numId w:val="7"/>
        </w:numPr>
        <w:spacing w:line="360" w:lineRule="auto"/>
        <w:ind w:firstLine="420" w:firstLineChars="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点击右上方“我</w:t>
      </w:r>
      <w:bookmarkStart w:id="12" w:name="_GoBack"/>
      <w:bookmarkEnd w:id="12"/>
      <w:r>
        <w:rPr>
          <w:rFonts w:hint="eastAsia" w:asciiTheme="minorEastAsia" w:hAnsiTheme="minorEastAsia" w:eastAsiaTheme="minorEastAsia" w:cstheme="minorEastAsia"/>
          <w:sz w:val="24"/>
        </w:rPr>
        <w:t>的工作台”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点击“我的项目”，在该项目右侧可查看当前进度。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</w:rPr>
      </w:pPr>
    </w:p>
    <w:p>
      <w:pPr>
        <w:spacing w:line="360" w:lineRule="auto"/>
        <w:jc w:val="center"/>
        <w:rPr>
          <w:rFonts w:hint="eastAsia" w:asciiTheme="minorEastAsia" w:hAnsiTheme="minorEastAsia" w:cstheme="minorEastAsia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numPr>
          <w:ilvl w:val="0"/>
          <w:numId w:val="4"/>
        </w:numPr>
        <w:spacing w:before="340" w:after="330" w:line="360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  <w:bookmarkStart w:id="8" w:name="_Toc26456"/>
      <w:bookmarkStart w:id="9" w:name="_Toc9030"/>
      <w:r>
        <w:rPr>
          <w:rFonts w:hint="eastAsia" w:asciiTheme="minorEastAsia" w:hAnsiTheme="minorEastAsia" w:eastAsiaTheme="minorEastAsia" w:cstheme="minorEastAsia"/>
          <w:sz w:val="36"/>
          <w:szCs w:val="36"/>
        </w:rPr>
        <w:t>项目退回修改</w:t>
      </w:r>
      <w:bookmarkEnd w:id="8"/>
      <w:bookmarkEnd w:id="9"/>
    </w:p>
    <w:p>
      <w:pPr>
        <w:numPr>
          <w:ilvl w:val="0"/>
          <w:numId w:val="8"/>
        </w:numPr>
        <w:spacing w:line="360" w:lineRule="auto"/>
        <w:ind w:firstLine="420" w:firstLineChars="0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点击右上方“我的工作台”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4827905" cy="2032000"/>
            <wp:effectExtent l="0" t="0" r="10795" b="635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b="17738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点击“我的项目”，选择“已退回”，点击“修改”，修改完提交即可。（若该项目当时是申报员提交，则需要登录申报员账号才有“修改”按钮</w:t>
      </w:r>
      <w:r>
        <w:rPr>
          <w:rFonts w:hint="eastAsia" w:asciiTheme="minorEastAsia" w:hAnsiTheme="minorEastAsia" w:cstheme="minorEastAsia"/>
          <w:sz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若显示“已逾期”</w:t>
      </w:r>
      <w:r>
        <w:rPr>
          <w:rFonts w:hint="eastAsia" w:asciiTheme="minorEastAsia" w:hAnsiTheme="minorEastAsia" w:eastAsiaTheme="minorEastAsia" w:cstheme="minorEastAsia"/>
          <w:sz w:val="24"/>
        </w:rPr>
        <w:t>，则需要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点击左侧联系方式，</w:t>
      </w:r>
      <w:r>
        <w:rPr>
          <w:rFonts w:hint="eastAsia" w:asciiTheme="minorEastAsia" w:hAnsiTheme="minorEastAsia" w:eastAsiaTheme="minorEastAsia" w:cstheme="minorEastAsia"/>
          <w:sz w:val="24"/>
        </w:rPr>
        <w:t>联系相关部门咨询如何处理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</w:rPr>
        <w:t>）</w:t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spacing w:line="360" w:lineRule="auto"/>
        <w:ind w:left="0" w:leftChars="0" w:firstLine="0" w:firstLineChars="0"/>
        <w:rPr>
          <w:rFonts w:hint="eastAsia" w:asciiTheme="minorEastAsia" w:hAnsiTheme="minorEastAsia" w:cstheme="minorEastAsia"/>
          <w:lang w:val="en-US" w:eastAsia="zh-CN"/>
        </w:rPr>
      </w:pPr>
      <w:bookmarkStart w:id="10" w:name="_Toc8387"/>
      <w:bookmarkStart w:id="11" w:name="_Toc19544"/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提交</w:t>
      </w:r>
      <w:r>
        <w:rPr>
          <w:rFonts w:hint="eastAsia" w:asciiTheme="minorEastAsia" w:hAnsiTheme="minorEastAsia" w:cstheme="minorEastAsia"/>
          <w:sz w:val="36"/>
          <w:szCs w:val="36"/>
        </w:rPr>
        <w:t>资金确认表</w:t>
      </w:r>
      <w:bookmarkEnd w:id="10"/>
      <w:bookmarkEnd w:id="11"/>
    </w:p>
    <w:p>
      <w:pPr>
        <w:numPr>
          <w:ilvl w:val="0"/>
          <w:numId w:val="9"/>
        </w:numPr>
        <w:bidi w:val="0"/>
        <w:ind w:left="0" w:leftChars="0" w:firstLine="420" w:firstLineChars="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在接收到提示短信后，登录横琴惠企利民服务平台，点击右上角我的工作台。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1793240"/>
            <wp:effectExtent l="0" t="0" r="10160" b="16510"/>
            <wp:docPr id="2" name="图片 2" descr="dba22bb74a65e6aeaec418fcf208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a22bb74a65e6aeaec418fcf20896d"/>
                    <pic:cNvPicPr>
                      <a:picLocks noChangeAspect="1"/>
                    </pic:cNvPicPr>
                  </pic:nvPicPr>
                  <pic:blipFill>
                    <a:blip r:embed="rId19"/>
                    <a:srcRect b="305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ind w:left="0" w:leftChars="0" w:firstLine="420" w:firstLineChars="0"/>
        <w:jc w:val="left"/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选择复审流程，点击填写进入</w:t>
      </w:r>
      <w:r>
        <w:rPr>
          <w:rFonts w:hint="eastAsia" w:asciiTheme="minorEastAsia" w:hAnsiTheme="minorEastAsia" w:cstheme="minorEastAsia"/>
          <w:sz w:val="24"/>
          <w:highlight w:val="none"/>
        </w:rPr>
        <w:t>资金确认表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5" name="图片 25" descr="be9a178ccee607afc8417682bb8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9a178ccee607afc8417682bb860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ind w:left="0" w:leftChars="0" w:firstLine="420" w:firstLineChars="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确认内容无误后，填写提交</w:t>
      </w:r>
      <w:r>
        <w:rPr>
          <w:rFonts w:hint="eastAsia" w:asciiTheme="minorEastAsia" w:hAnsiTheme="minorEastAsia" w:cstheme="minorEastAsia"/>
          <w:sz w:val="24"/>
          <w:szCs w:val="24"/>
          <w:highlight w:val="none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800600" cy="2355215"/>
            <wp:effectExtent l="0" t="0" r="0" b="6985"/>
            <wp:docPr id="26" name="图片 26" descr="55bf7bd735a9462276478a765f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5bf7bd735a9462276478a765f522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9"/>
        </w:numPr>
        <w:bidi w:val="0"/>
        <w:spacing w:line="360" w:lineRule="auto"/>
        <w:ind w:leftChars="0" w:firstLine="42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点击“预览</w:t>
      </w:r>
      <w:r>
        <w:rPr>
          <w:rFonts w:hint="eastAsia" w:asciiTheme="minorEastAsia" w:hAnsiTheme="minorEastAsia" w:cstheme="minorEastAsia"/>
          <w:sz w:val="24"/>
        </w:rPr>
        <w:t>PDF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后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点击右上角按钮可以下载确认</w:t>
      </w:r>
      <w:r>
        <w:rPr>
          <w:rFonts w:hint="eastAsia" w:asciiTheme="minorEastAsia" w:hAnsiTheme="minorEastAsia" w:cstheme="minorEastAsia"/>
          <w:sz w:val="24"/>
          <w:highlight w:val="none"/>
        </w:rPr>
        <w:t>表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numPr>
          <w:ilvl w:val="-1"/>
          <w:numId w:val="0"/>
        </w:numPr>
        <w:bidi w:val="0"/>
        <w:spacing w:line="360" w:lineRule="auto"/>
        <w:ind w:left="420" w:leftChars="0" w:firstLine="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</w:rPr>
        <w:t>注意：确认表下载盖章后再上传系统。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789170" cy="2353310"/>
            <wp:effectExtent l="0" t="0" r="11430" b="8890"/>
            <wp:docPr id="27" name="图片 27" descr="039904b7e828023e438f65b9952f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39904b7e828023e438f65b9952fc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852035" cy="2380615"/>
            <wp:effectExtent l="0" t="0" r="9525" b="12065"/>
            <wp:docPr id="28" name="图片 28" descr="7fe726644d4ba2408e161ef534af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fe726644d4ba2408e161ef534af8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65959A1"/>
    <w:multiLevelType w:val="singleLevel"/>
    <w:tmpl w:val="B65959A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CA7E9EE3"/>
    <w:multiLevelType w:val="singleLevel"/>
    <w:tmpl w:val="CA7E9EE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05670939"/>
    <w:multiLevelType w:val="singleLevel"/>
    <w:tmpl w:val="05670939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1A87E984"/>
    <w:multiLevelType w:val="singleLevel"/>
    <w:tmpl w:val="1A87E98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6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5ECDD9F9"/>
    <w:multiLevelType w:val="singleLevel"/>
    <w:tmpl w:val="5ECDD9F9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8">
    <w:nsid w:val="660F7215"/>
    <w:multiLevelType w:val="singleLevel"/>
    <w:tmpl w:val="660F721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5"/>
    <w:lvlOverride w:ilvl="0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mZmYTZhZDQwNmU1ZmU2OTBlNzgxYjYxYTViOTY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7347DD3"/>
    <w:rsid w:val="08A31A05"/>
    <w:rsid w:val="0A0B6832"/>
    <w:rsid w:val="0CDD69F5"/>
    <w:rsid w:val="0E1B0111"/>
    <w:rsid w:val="0E2D4569"/>
    <w:rsid w:val="0F434077"/>
    <w:rsid w:val="102C4947"/>
    <w:rsid w:val="1067099D"/>
    <w:rsid w:val="147534AF"/>
    <w:rsid w:val="179C7F46"/>
    <w:rsid w:val="1A37490E"/>
    <w:rsid w:val="1B6D66A9"/>
    <w:rsid w:val="1C250C9B"/>
    <w:rsid w:val="1C2853E6"/>
    <w:rsid w:val="1D5A224E"/>
    <w:rsid w:val="1E8216F8"/>
    <w:rsid w:val="1FDE5AA1"/>
    <w:rsid w:val="214C6E27"/>
    <w:rsid w:val="21AB1C20"/>
    <w:rsid w:val="2286411B"/>
    <w:rsid w:val="24501526"/>
    <w:rsid w:val="25AE6E85"/>
    <w:rsid w:val="261D371D"/>
    <w:rsid w:val="285052B0"/>
    <w:rsid w:val="28FF2897"/>
    <w:rsid w:val="2C522502"/>
    <w:rsid w:val="2D311FE8"/>
    <w:rsid w:val="2EA728E0"/>
    <w:rsid w:val="30E63271"/>
    <w:rsid w:val="31FB65D6"/>
    <w:rsid w:val="35011425"/>
    <w:rsid w:val="37743F9F"/>
    <w:rsid w:val="37B559B6"/>
    <w:rsid w:val="39843299"/>
    <w:rsid w:val="3A1120FC"/>
    <w:rsid w:val="3A844806"/>
    <w:rsid w:val="3E7159BB"/>
    <w:rsid w:val="3E817CEB"/>
    <w:rsid w:val="3F8C3612"/>
    <w:rsid w:val="406E4EF1"/>
    <w:rsid w:val="40A7060A"/>
    <w:rsid w:val="420E2C62"/>
    <w:rsid w:val="427F1802"/>
    <w:rsid w:val="43646821"/>
    <w:rsid w:val="43C77038"/>
    <w:rsid w:val="44EC1AE8"/>
    <w:rsid w:val="44EF6439"/>
    <w:rsid w:val="4506395D"/>
    <w:rsid w:val="46172330"/>
    <w:rsid w:val="4834051C"/>
    <w:rsid w:val="4B313B32"/>
    <w:rsid w:val="4DE45609"/>
    <w:rsid w:val="4E0C25DD"/>
    <w:rsid w:val="4E53377F"/>
    <w:rsid w:val="4F5A165D"/>
    <w:rsid w:val="524D69F1"/>
    <w:rsid w:val="54C653C7"/>
    <w:rsid w:val="552B1C00"/>
    <w:rsid w:val="565F3DA6"/>
    <w:rsid w:val="567832D6"/>
    <w:rsid w:val="57A767F6"/>
    <w:rsid w:val="585D67BA"/>
    <w:rsid w:val="5A376EB0"/>
    <w:rsid w:val="5BF73483"/>
    <w:rsid w:val="5C655AE3"/>
    <w:rsid w:val="5DF533F2"/>
    <w:rsid w:val="5E1D6DB1"/>
    <w:rsid w:val="5EB1159A"/>
    <w:rsid w:val="5F2C0C06"/>
    <w:rsid w:val="5FAF269B"/>
    <w:rsid w:val="5FC912F8"/>
    <w:rsid w:val="615A48A1"/>
    <w:rsid w:val="61CF244B"/>
    <w:rsid w:val="652E212D"/>
    <w:rsid w:val="65373945"/>
    <w:rsid w:val="65636C2B"/>
    <w:rsid w:val="65CA5763"/>
    <w:rsid w:val="66DB06B4"/>
    <w:rsid w:val="6A214200"/>
    <w:rsid w:val="6B545D24"/>
    <w:rsid w:val="6ECD75C9"/>
    <w:rsid w:val="70410FD1"/>
    <w:rsid w:val="721E0663"/>
    <w:rsid w:val="72C861C8"/>
    <w:rsid w:val="74273BDE"/>
    <w:rsid w:val="758E79D5"/>
    <w:rsid w:val="77CB24B2"/>
    <w:rsid w:val="7A5945D0"/>
    <w:rsid w:val="7A936015"/>
    <w:rsid w:val="7ADF370D"/>
    <w:rsid w:val="7B634883"/>
    <w:rsid w:val="7C747256"/>
    <w:rsid w:val="7CF242BD"/>
    <w:rsid w:val="7D975849"/>
    <w:rsid w:val="7E3314F0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776</Words>
  <Characters>896</Characters>
  <Lines>9</Lines>
  <Paragraphs>2</Paragraphs>
  <TotalTime>8</TotalTime>
  <ScaleCrop>false</ScaleCrop>
  <LinksUpToDate>false</LinksUpToDate>
  <CharactersWithSpaces>922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SYJ</cp:lastModifiedBy>
  <cp:lastPrinted>2023-06-26T08:13:00Z</cp:lastPrinted>
  <dcterms:modified xsi:type="dcterms:W3CDTF">2023-11-02T09:44:28Z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67750B953E104E6AB0A8628A634B1434_13</vt:lpwstr>
  </property>
</Properties>
</file>