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lang w:eastAsia="zh-CN"/>
        </w:rPr>
        <w:t>合作区</w:t>
      </w:r>
      <w:r>
        <w:rPr>
          <w:rFonts w:hint="eastAsia" w:ascii="方正小标宋简体" w:hAnsi="方正小标宋简体" w:eastAsia="方正小标宋简体" w:cs="方正小标宋简体"/>
          <w:b w:val="0"/>
          <w:bCs w:val="0"/>
          <w:sz w:val="44"/>
          <w:szCs w:val="44"/>
        </w:rPr>
        <w:t>医疗机构校验需提供的材料</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清单说明</w:t>
      </w:r>
    </w:p>
    <w:bookmarkEnd w:id="0"/>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医疗机构按顺序</w:t>
      </w:r>
      <w:r>
        <w:rPr>
          <w:rFonts w:hint="eastAsia" w:ascii="仿宋_GB2312" w:hAnsi="仿宋_GB2312" w:eastAsia="仿宋_GB2312" w:cs="仿宋_GB2312"/>
          <w:sz w:val="32"/>
          <w:szCs w:val="32"/>
          <w:lang w:val="en-US" w:eastAsia="zh-CN"/>
        </w:rPr>
        <w:t>在横琴粤澳深度合作区市民服务中心2层84号窗口</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纸质</w:t>
      </w:r>
      <w:r>
        <w:rPr>
          <w:rFonts w:hint="eastAsia" w:ascii="仿宋_GB2312" w:hAnsi="仿宋_GB2312" w:eastAsia="仿宋_GB2312" w:cs="仿宋_GB2312"/>
          <w:sz w:val="32"/>
          <w:szCs w:val="32"/>
        </w:rPr>
        <w:t>校验申请审核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合作区民生事务局卫生健康处</w:t>
      </w:r>
      <w:r>
        <w:rPr>
          <w:rFonts w:hint="eastAsia" w:ascii="仿宋_GB2312" w:hAnsi="仿宋_GB2312" w:eastAsia="仿宋_GB2312" w:cs="仿宋_GB2312"/>
          <w:sz w:val="32"/>
          <w:szCs w:val="32"/>
        </w:rPr>
        <w:t>进行初审，初审合格并下达受理单。</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需提交的校验材料清单如下：</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一、《医疗机构校验申请书》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详见下文或</w:t>
      </w:r>
      <w:r>
        <w:rPr>
          <w:rFonts w:hint="eastAsia" w:ascii="仿宋_GB2312" w:hAnsi="仿宋_GB2312" w:eastAsia="仿宋_GB2312" w:cs="仿宋_GB2312"/>
          <w:b w:val="0"/>
          <w:bCs w:val="0"/>
          <w:sz w:val="32"/>
          <w:szCs w:val="32"/>
        </w:rPr>
        <w:t xml:space="preserve"> 在 广 东 政 务 服 务 网 下 载 ， 网 址 https://www.gdzwfw.gov.cn/portal/v2/guide/11440400097356061W3440120003004 ）；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《医疗机构执业许可证》副本复印件（验原件交复印件）；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三、校验年度内的执业情况总结，包括：诊疗科目、人员变更、医疗工作质量数据、大型医疗设备登记使用情况、工作成绩等；</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四、提供医疗机构电子化注册系统内（医师、护士）花名册及电子化注册外的药师、技师、美容主诊医师需提供相关执业证、资格证件（验原件交复印件）；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五、校验期内接受</w:t>
      </w:r>
      <w:r>
        <w:rPr>
          <w:rFonts w:hint="eastAsia" w:ascii="仿宋_GB2312" w:hAnsi="仿宋_GB2312" w:eastAsia="仿宋_GB2312" w:cs="仿宋_GB2312"/>
          <w:sz w:val="32"/>
          <w:szCs w:val="32"/>
          <w:lang w:val="en-US" w:eastAsia="zh-CN"/>
        </w:rPr>
        <w:t>民生事务局</w:t>
      </w:r>
      <w:r>
        <w:rPr>
          <w:rFonts w:hint="eastAsia" w:ascii="仿宋_GB2312" w:hAnsi="仿宋_GB2312" w:eastAsia="仿宋_GB2312" w:cs="仿宋_GB2312"/>
          <w:sz w:val="32"/>
          <w:szCs w:val="32"/>
        </w:rPr>
        <w:t>检查、指导结果及整改情况（包括参加市级医疗质量控制情况报告）；</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六、校验期内发生的医疗民事赔偿（补偿）情况（包括医疗事故）以及卫生技术人员违法违规执业及其处理情况；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七、限制性医疗技术项目开展情况及在《医疗机构执业许可证》副本登记情况；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八、医院提供医疗机构污水、污物的处理方案及检测报告和医疗废物处理协议以及医疗废物管理应急预案（医疗废物丢失等突发事件）。其他机构提供医疗废物处理协议及年度总结，（验原件交复印件）；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九、消防日常监管巡查情况记录；</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十、有《放射诊疗许可证》的机构提供该证校验记录或校验受理回执；</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val="en-US" w:eastAsia="zh-CN"/>
        </w:rPr>
        <w:t>民生事务局</w:t>
      </w:r>
      <w:r>
        <w:rPr>
          <w:rFonts w:hint="eastAsia" w:ascii="仿宋_GB2312" w:hAnsi="仿宋_GB2312" w:eastAsia="仿宋_GB2312" w:cs="仿宋_GB2312"/>
          <w:sz w:val="32"/>
          <w:szCs w:val="32"/>
        </w:rPr>
        <w:t>规定的其他事项（如：珠海市医疗机构依法执业承诺书、授权委托书等）；</w:t>
      </w:r>
    </w:p>
    <w:p>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十二、校验期内卫生统计数据上报情况（珠海市公立医院管理中心办理）。</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30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凡由</w:t>
      </w:r>
      <w:r>
        <w:rPr>
          <w:rFonts w:hint="eastAsia" w:ascii="仿宋_GB2312" w:hAnsi="仿宋_GB2312" w:eastAsia="仿宋_GB2312" w:cs="仿宋_GB2312"/>
          <w:color w:val="auto"/>
          <w:sz w:val="32"/>
          <w:szCs w:val="32"/>
          <w:shd w:val="clear" w:color="auto" w:fill="FFFFFF"/>
          <w:lang w:val="en-US" w:eastAsia="zh-CN"/>
        </w:rPr>
        <w:t>民生事务局</w:t>
      </w:r>
      <w:r>
        <w:rPr>
          <w:rFonts w:hint="eastAsia" w:ascii="仿宋_GB2312" w:hAnsi="仿宋_GB2312" w:eastAsia="仿宋_GB2312" w:cs="仿宋_GB2312"/>
          <w:color w:val="auto"/>
          <w:sz w:val="32"/>
          <w:szCs w:val="32"/>
          <w:shd w:val="clear" w:color="auto" w:fill="FFFFFF"/>
        </w:rPr>
        <w:t>登记注册的医疗机构在校验期间发生执业登记事项变更的，如需变更法定代表人、主要负责人、减少科目以及执业许可证到期等，同时需要年度校验的，医疗机构应将有关变更材料和年度校验材料各1份报送</w:t>
      </w:r>
      <w:r>
        <w:rPr>
          <w:rFonts w:hint="eastAsia" w:ascii="仿宋_GB2312" w:hAnsi="仿宋_GB2312" w:eastAsia="仿宋_GB2312" w:cs="仿宋_GB2312"/>
          <w:color w:val="auto"/>
          <w:sz w:val="32"/>
          <w:szCs w:val="32"/>
          <w:shd w:val="clear" w:color="auto" w:fill="FFFFFF"/>
          <w:lang w:val="en-US" w:eastAsia="zh-CN"/>
        </w:rPr>
        <w:t>合作区</w:t>
      </w:r>
      <w:r>
        <w:rPr>
          <w:rFonts w:hint="eastAsia" w:ascii="仿宋_GB2312" w:hAnsi="仿宋_GB2312" w:eastAsia="仿宋_GB2312" w:cs="仿宋_GB2312"/>
          <w:color w:val="auto"/>
          <w:sz w:val="32"/>
          <w:szCs w:val="32"/>
          <w:shd w:val="clear" w:color="auto" w:fill="FFFFFF"/>
          <w:lang w:eastAsia="zh-CN"/>
        </w:rPr>
        <w:t>民生事务局</w:t>
      </w:r>
      <w:r>
        <w:rPr>
          <w:rFonts w:hint="eastAsia" w:ascii="仿宋_GB2312" w:hAnsi="仿宋_GB2312" w:eastAsia="仿宋_GB2312" w:cs="仿宋_GB2312"/>
          <w:color w:val="auto"/>
          <w:sz w:val="32"/>
          <w:szCs w:val="32"/>
          <w:shd w:val="clear" w:color="auto" w:fill="FFFFFF"/>
        </w:rPr>
        <w:t>综合窗口受理，行政机关审批通过后办理发证。</w:t>
      </w:r>
    </w:p>
    <w:p>
      <w:r>
        <w:rPr>
          <w:rFonts w:hint="eastAsia" w:ascii="仿宋_GB2312" w:hAnsi="仿宋_GB2312" w:eastAsia="仿宋_GB2312" w:cs="仿宋_GB2312"/>
          <w:b/>
          <w:color w:val="000000"/>
          <w:kern w:val="0"/>
          <w:sz w:val="32"/>
          <w:szCs w:val="32"/>
        </w:rPr>
        <w:t>以上要求提交材料必须采用A4纸张双面打印，并按顺序整理成册（请统一用长尾夹，不用订书机装订），</w:t>
      </w:r>
      <w:r>
        <w:rPr>
          <w:rFonts w:hint="eastAsia" w:ascii="仿宋_GB2312" w:hAnsi="仿宋_GB2312" w:eastAsia="仿宋_GB2312" w:cs="仿宋_GB2312"/>
          <w:b/>
          <w:sz w:val="32"/>
          <w:szCs w:val="32"/>
        </w:rPr>
        <w:t>所提供资料复印件需每页加盖设置单位（法定代表人、个人设置诊所主要负责人）公章及经办人签名，注明“与原件相符”字样。机构没有事项可填“无”。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DliYTViZGYzMDgyNzAzZWMzMzZlZGRjNDUwOWUifQ=="/>
  </w:docVars>
  <w:rsids>
    <w:rsidRoot w:val="1413076E"/>
    <w:rsid w:val="1413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99"/>
    <w:pPr>
      <w:ind w:firstLine="420" w:firstLineChars="200"/>
    </w:pPr>
  </w:style>
  <w:style w:type="paragraph" w:styleId="3">
    <w:name w:val="Normal (Web)"/>
    <w:basedOn w:val="1"/>
    <w:qFormat/>
    <w:uiPriority w:val="0"/>
    <w:pPr>
      <w:spacing w:before="100" w:beforeAutospacing="1" w:after="100" w:afterAutospacing="1"/>
      <w:ind w:left="0" w:right="0"/>
      <w:jc w:val="left"/>
    </w:pPr>
    <w:rPr>
      <w:rFonts w:ascii="Calibri" w:hAnsi="Calibri"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2023-11-13T02:41:00Z</dcterms:created>
  <dc:creator>『¨胡小胡』</dc:creator>
  <cp:lastModifiedBy>『¨胡小胡』</cp:lastModifiedBy>
  <dcterms:modified xsi:type="dcterms:W3CDTF">2023-11-13T02:41:23Z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96EC31FDF9E44A6DB4B764FAE1798186_11</vt:lpwstr>
  </property>
</Properties>
</file>