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jc w:val="both"/>
        <w:rPr>
          <w:rFonts w:hint="eastAsia" w:ascii="Times New Roman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Times New Roman"/>
          <w:b/>
          <w:bCs/>
          <w:sz w:val="52"/>
          <w:szCs w:val="52"/>
          <w:lang w:val="en-US" w:eastAsia="zh-CN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</w:t>
      </w:r>
    </w:p>
    <w:p>
      <w:pPr>
        <w:jc w:val="center"/>
        <w:rPr>
          <w:rFonts w:ascii="Times New Roman"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惠企利民服务平台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  <w:bookmarkStart w:id="5" w:name="_GoBack"/>
      <w:bookmarkEnd w:id="5"/>
    </w:p>
    <w:p>
      <w:pPr>
        <w:spacing w:before="162"/>
        <w:jc w:val="center"/>
        <w:rPr>
          <w:rFonts w:hint="eastAsia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高端和紧缺人才申报</w:t>
      </w: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企业</w:t>
      </w:r>
      <w:r>
        <w:rPr>
          <w:rFonts w:hint="eastAsia"/>
          <w:b/>
          <w:sz w:val="52"/>
          <w:szCs w:val="52"/>
          <w:lang w:val="en-US" w:eastAsia="zh-CN"/>
        </w:rPr>
        <w:t>审核指引</w:t>
      </w:r>
      <w:r>
        <w:rPr>
          <w:b/>
          <w:sz w:val="52"/>
          <w:szCs w:val="52"/>
        </w:rPr>
        <w:t>手册</w:t>
      </w:r>
    </w:p>
    <w:p>
      <w:pPr>
        <w:spacing w:before="162"/>
        <w:jc w:val="center"/>
        <w:rPr>
          <w:b/>
          <w:sz w:val="72"/>
        </w:rPr>
      </w:pPr>
    </w:p>
    <w:p>
      <w:pPr>
        <w:kinsoku w:val="0"/>
        <w:overflowPunct w:val="0"/>
        <w:spacing w:line="360" w:lineRule="auto"/>
        <w:ind w:firstLine="42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hint="eastAsia" w:asciiTheme="minorEastAsia" w:hAnsiTheme="minorEastAsia"/>
          <w:sz w:val="24"/>
        </w:rPr>
        <w:t>https://ycfz.hengqin.gov.cn/#/home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3" w:type="default"/>
          <w:footerReference r:id="rId4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_Toc24669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</w:rPr>
            <w:t>一、 账号注册</w:t>
          </w:r>
          <w:r>
            <w:tab/>
          </w:r>
          <w:r>
            <w:fldChar w:fldCharType="begin"/>
          </w:r>
          <w:r>
            <w:instrText xml:space="preserve"> PAGEREF _Toc24669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_Toc16124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二、 账号登录</w:t>
          </w:r>
          <w:r>
            <w:tab/>
          </w:r>
          <w:r>
            <w:fldChar w:fldCharType="begin"/>
          </w:r>
          <w:r>
            <w:instrText xml:space="preserve"> PAGEREF _Toc16124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_Toc26535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 xml:space="preserve">三、 </w:t>
          </w:r>
          <w:r>
            <w:rPr>
              <w:rFonts w:hint="eastAsia"/>
              <w:szCs w:val="36"/>
              <w:lang w:val="en-US" w:eastAsia="zh-CN"/>
            </w:rPr>
            <w:t>完善企业相关信息并上传材料</w:t>
          </w:r>
          <w:r>
            <w:tab/>
          </w:r>
          <w:r>
            <w:fldChar w:fldCharType="begin"/>
          </w:r>
          <w:r>
            <w:instrText xml:space="preserve"> PAGEREF _Toc26535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_Toc13055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 xml:space="preserve">四、 </w:t>
          </w:r>
          <w:r>
            <w:rPr>
              <w:rFonts w:hint="eastAsia"/>
              <w:szCs w:val="36"/>
              <w:lang w:val="en-US" w:eastAsia="zh-CN"/>
            </w:rPr>
            <w:t>项目申报</w:t>
          </w:r>
          <w:r>
            <w:tab/>
          </w:r>
          <w:r>
            <w:fldChar w:fldCharType="begin"/>
          </w:r>
          <w:r>
            <w:instrText xml:space="preserve"> PAGEREF _Toc13055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_Toc2078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五、审核</w:t>
          </w:r>
          <w:r>
            <w:rPr>
              <w:rFonts w:hint="eastAsia" w:ascii="宋体" w:hAnsi="宋体" w:eastAsia="宋体" w:cs="宋体"/>
              <w:szCs w:val="36"/>
            </w:rPr>
            <w:t>项目</w:t>
          </w:r>
          <w:r>
            <w:tab/>
          </w:r>
          <w:r>
            <w:fldChar w:fldCharType="begin"/>
          </w:r>
          <w:r>
            <w:instrText xml:space="preserve"> PAGEREF _Toc2078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24669"/>
      <w:r>
        <w:rPr>
          <w:rFonts w:hint="eastAsia"/>
          <w:sz w:val="36"/>
          <w:szCs w:val="36"/>
        </w:rPr>
        <w:t>账号注册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若贵单位之前注册过广东省统一身份认证平台账号，可跳过该注册步骤，直接查看下方【账号登录】指引。</w:t>
      </w:r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页面跳转至广东省统一身份认证平台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选择“法人登录”，点击下方“账号密码”进行注册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3515" cy="2875915"/>
            <wp:effectExtent l="0" t="0" r="952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>若注册单位账号请点击法人注册</w:t>
      </w:r>
      <w:r>
        <w:rPr>
          <w:rFonts w:hint="eastAsia" w:ascii="宋体" w:hAnsi="宋体" w:eastAsia="宋体" w:cs="宋体"/>
          <w:sz w:val="24"/>
        </w:rPr>
        <w:t>；（法人注册最后扫码环节可由经办人扫码，第二步实名核验可跳过）</w:t>
      </w:r>
    </w:p>
    <w:p>
      <w:pPr>
        <w:spacing w:line="360" w:lineRule="auto"/>
      </w:pPr>
      <w:r>
        <w:drawing>
          <wp:inline distT="0" distB="0" distL="114300" distR="114300">
            <wp:extent cx="5266690" cy="29629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numPr>
          <w:ilvl w:val="0"/>
          <w:numId w:val="4"/>
        </w:numPr>
        <w:spacing w:line="360" w:lineRule="auto"/>
        <w:ind w:left="210" w:leftChars="0" w:firstLineChars="0"/>
        <w:rPr>
          <w:rFonts w:ascii="宋体" w:hAnsi="宋体" w:eastAsia="宋体" w:cs="宋体"/>
          <w:sz w:val="36"/>
          <w:szCs w:val="36"/>
        </w:rPr>
      </w:pPr>
      <w:bookmarkStart w:id="1" w:name="_Toc16124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</w:t>
      </w:r>
      <w:r>
        <w:rPr>
          <w:rFonts w:hint="eastAsia" w:ascii="宋体" w:hAnsi="宋体" w:eastAsia="宋体" w:cs="宋体"/>
          <w:sz w:val="24"/>
          <w:lang w:val="en-US" w:eastAsia="zh-CN"/>
        </w:rPr>
        <w:t>切换成【法人登录】，</w:t>
      </w:r>
      <w:r>
        <w:rPr>
          <w:rFonts w:hint="eastAsia" w:ascii="宋体" w:hAnsi="宋体" w:eastAsia="宋体" w:cs="宋体"/>
          <w:sz w:val="24"/>
        </w:rPr>
        <w:t>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bidi w:val="0"/>
        <w:ind w:left="210" w:leftChars="0" w:firstLine="0" w:firstLineChars="0"/>
        <w:rPr>
          <w:rFonts w:hint="eastAsia"/>
          <w:sz w:val="36"/>
          <w:szCs w:val="36"/>
          <w:lang w:val="en-US" w:eastAsia="zh-CN"/>
        </w:rPr>
      </w:pPr>
      <w:bookmarkStart w:id="2" w:name="_Toc26535"/>
      <w:r>
        <w:rPr>
          <w:rFonts w:hint="eastAsia"/>
          <w:sz w:val="36"/>
          <w:szCs w:val="36"/>
          <w:lang w:val="en-US" w:eastAsia="zh-CN"/>
        </w:rPr>
        <w:t>完善企业相关信息并上传材料</w:t>
      </w:r>
      <w:bookmarkEnd w:id="2"/>
    </w:p>
    <w:p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693670"/>
            <wp:effectExtent l="0" t="0" r="7620" b="381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00" w:firstLineChars="0"/>
      </w:pPr>
      <w:r>
        <w:rPr>
          <w:rFonts w:hint="eastAsia"/>
          <w:lang w:val="en-US" w:eastAsia="zh-CN"/>
        </w:rPr>
        <w:t>点击设置-单位设置-基本信息，完善基本信息。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spacing w:line="360" w:lineRule="auto"/>
      </w:pPr>
      <w:r>
        <w:drawing>
          <wp:inline distT="0" distB="0" distL="114300" distR="114300">
            <wp:extent cx="5266690" cy="2583815"/>
            <wp:effectExtent l="0" t="0" r="635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numPr>
          <w:ilvl w:val="0"/>
          <w:numId w:val="4"/>
        </w:numPr>
        <w:bidi w:val="0"/>
        <w:ind w:left="210" w:leftChars="0" w:firstLine="0" w:firstLineChars="0"/>
        <w:rPr>
          <w:rFonts w:hint="eastAsia"/>
          <w:sz w:val="36"/>
          <w:szCs w:val="36"/>
          <w:lang w:val="en-US" w:eastAsia="zh-CN"/>
        </w:rPr>
      </w:pPr>
      <w:bookmarkStart w:id="3" w:name="_Toc13055"/>
      <w:r>
        <w:rPr>
          <w:rFonts w:hint="eastAsia"/>
          <w:sz w:val="36"/>
          <w:szCs w:val="36"/>
          <w:lang w:val="en-US" w:eastAsia="zh-CN"/>
        </w:rPr>
        <w:t>项目申报</w:t>
      </w:r>
      <w:bookmarkEnd w:id="3"/>
    </w:p>
    <w:p>
      <w:pPr>
        <w:numPr>
          <w:ilvl w:val="0"/>
          <w:numId w:val="7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8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</w:t>
      </w:r>
      <w:r>
        <w:rPr>
          <w:rFonts w:hint="eastAsia" w:ascii="宋体" w:hAnsi="宋体" w:eastAsia="宋体" w:cs="宋体"/>
          <w:sz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</w:rPr>
        <w:t>：在“搜索框”内输入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高端和紧缺人才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进行搜索；</w:t>
      </w:r>
    </w:p>
    <w:p>
      <w:pPr>
        <w:spacing w:line="360" w:lineRule="auto"/>
      </w:pPr>
      <w:r>
        <w:drawing>
          <wp:inline distT="0" distB="0" distL="114300" distR="114300">
            <wp:extent cx="5270500" cy="2668270"/>
            <wp:effectExtent l="0" t="0" r="2540" b="1397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</w:t>
      </w:r>
      <w:r>
        <w:rPr>
          <w:rFonts w:hint="eastAsia" w:ascii="宋体" w:hAnsi="宋体" w:eastAsia="宋体" w:cs="宋体"/>
          <w:sz w:val="24"/>
          <w:lang w:val="en-US" w:eastAsia="zh-CN"/>
        </w:rPr>
        <w:t>查看正常申报的项目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numPr>
          <w:ilvl w:val="0"/>
          <w:numId w:val="0"/>
        </w:numPr>
        <w:ind w:left="210" w:leftChars="0"/>
      </w:pPr>
      <w:r>
        <w:drawing>
          <wp:inline distT="0" distB="0" distL="114300" distR="114300">
            <wp:extent cx="5264150" cy="2684780"/>
            <wp:effectExtent l="0" t="0" r="8890" b="1270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</w:pPr>
      <w:r>
        <w:rPr>
          <w:rFonts w:hint="eastAsia"/>
          <w:lang w:val="en-US" w:eastAsia="zh-CN"/>
        </w:rPr>
        <w:t>③选择高端和紧缺人才奖励申报（企业），点击立即申报，进入申报书填写界面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583815"/>
            <wp:effectExtent l="0" t="0" r="6350" b="698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</w:pPr>
      <w:r>
        <w:rPr>
          <w:rFonts w:hint="eastAsia"/>
          <w:lang w:val="en-US" w:eastAsia="zh-CN"/>
        </w:rPr>
        <w:t>④填写表单并上传附件后点击提交申请提交申报书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583815"/>
            <wp:effectExtent l="0" t="0" r="6350" b="698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  <w:r>
        <w:rPr>
          <w:rFonts w:hint="eastAsia"/>
          <w:lang w:val="en-US" w:eastAsia="zh-CN"/>
        </w:rPr>
        <w:t>⑤填写表单并上传附件后点击提交申请提交申报书</w:t>
      </w:r>
    </w:p>
    <w:p>
      <w:pPr>
        <w:numPr>
          <w:ilvl w:val="0"/>
          <w:numId w:val="0"/>
        </w:numPr>
        <w:ind w:left="210" w:left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26" name="图片 26" descr="170505850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050585007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4" w:name="_Toc2078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五、审核</w:t>
      </w:r>
      <w:r>
        <w:rPr>
          <w:rFonts w:hint="eastAsia" w:ascii="宋体" w:hAnsi="宋体" w:eastAsia="宋体" w:cs="宋体"/>
          <w:sz w:val="36"/>
          <w:szCs w:val="36"/>
        </w:rPr>
        <w:t>项目</w:t>
      </w:r>
      <w:bookmarkEnd w:id="4"/>
    </w:p>
    <w:p>
      <w:pP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只有管理员账号和审核员账号才能看到单位设置，第一次使用平台创建的账号默认为管理员账号。</w:t>
      </w:r>
    </w:p>
    <w:p>
      <w:pPr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后续注册的账号会默认为项目申报员，如需开通企业审核功能需要管理员在单位人员管理处设置</w:t>
      </w:r>
    </w:p>
    <w:p>
      <w:pPr>
        <w:numPr>
          <w:ilvl w:val="0"/>
          <w:numId w:val="6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5420" cy="2693670"/>
            <wp:effectExtent l="0" t="0" r="7620" b="381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00" w:firstLineChars="0"/>
      </w:pPr>
      <w:r>
        <w:rPr>
          <w:rFonts w:hint="eastAsia"/>
          <w:lang w:val="en-US" w:eastAsia="zh-CN"/>
        </w:rPr>
        <w:t>选择企业审核项目</w:t>
      </w:r>
    </w:p>
    <w:p>
      <w:pPr>
        <w:numPr>
          <w:ilvl w:val="0"/>
          <w:numId w:val="0"/>
        </w:numPr>
        <w:ind w:left="400" w:leftChars="0"/>
      </w:pPr>
      <w:r>
        <w:drawing>
          <wp:inline distT="0" distB="0" distL="114300" distR="114300">
            <wp:extent cx="5266690" cy="2583815"/>
            <wp:effectExtent l="0" t="0" r="6350" b="698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6"/>
        </w:numPr>
        <w:spacing w:line="360" w:lineRule="auto"/>
        <w:ind w:left="0" w:leftChars="0" w:firstLine="400" w:firstLineChars="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勾选多个项目可以可以进行批量审批；点击具体项目名称可以查看申报书及申报材料；通过搜索栏搜索“申报人姓名”可以对项目进行搜索分类。</w:t>
      </w:r>
    </w:p>
    <w:p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583815"/>
            <wp:effectExtent l="0" t="0" r="6350" b="6985"/>
            <wp:docPr id="11" name="图片 11" descr="e5ec2b32a112ce15cad1720b7281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5ec2b32a112ce15cad1720b7281ca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numPr>
          <w:ilvl w:val="0"/>
          <w:numId w:val="6"/>
        </w:numPr>
        <w:spacing w:line="360" w:lineRule="auto"/>
        <w:ind w:left="0" w:leftChars="0" w:firstLine="400" w:firstLineChars="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在左侧列表选择附件清单可以查看附件材料，在右下角可以进行审批操作。</w:t>
      </w:r>
    </w:p>
    <w:p>
      <w:pPr>
        <w:numPr>
          <w:ilvl w:val="0"/>
          <w:numId w:val="0"/>
        </w:numPr>
        <w:spacing w:line="360" w:lineRule="auto"/>
        <w:ind w:left="400" w:leftChars="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选择通过，申报项目将提交至企业审核部门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选择退回修改，申报项目退回个人账号，个人再次提交将递交个企业管理员账户。</w:t>
      </w:r>
    </w:p>
    <w:p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583815"/>
            <wp:effectExtent l="0" t="0" r="6350" b="6985"/>
            <wp:docPr id="12" name="图片 12" descr="e6b6ec94df945373d1689296d41f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6b6ec94df945373d1689296d41ff8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  <w:ind w:left="0" w:leftChars="0" w:firstLine="400" w:firstLineChars="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在“企业审核项目”界面点击“已审核”可以查看审核记录</w:t>
      </w:r>
    </w:p>
    <w:p>
      <w:pPr>
        <w:numPr>
          <w:ilvl w:val="0"/>
          <w:numId w:val="0"/>
        </w:numPr>
        <w:spacing w:line="360" w:lineRule="auto"/>
        <w:ind w:left="400" w:leftChars="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583815"/>
            <wp:effectExtent l="0" t="0" r="6350" b="6985"/>
            <wp:docPr id="14" name="图片 14" descr="16669425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66942563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  <w:ind w:left="0" w:leftChars="0" w:firstLine="400" w:firstLineChars="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审核通过的项目会提交至审核部门审核</w:t>
      </w:r>
    </w:p>
    <w:p>
      <w:pPr>
        <w:widowControl/>
        <w:jc w:val="left"/>
        <w:rPr>
          <w:rFonts w:ascii="宋体" w:hAnsi="宋体" w:eastAsia="宋体" w:cs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UI Gothic">
    <w:panose1 w:val="020B0600070205080204"/>
    <w:charset w:val="80"/>
    <w:family w:val="swiss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uaL7y2AAAAAoBAAAPAAAA&#10;AAAAAAEAIAAAACIAAABkcnMvZG93bnJldi54bWxQSwECFAAUAAAACACHTuJALp7yZ6MBAAAyAwAA&#10;DgAAAAAAAAABACAAAAAn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pPr>
        <w:ind w:left="210"/>
      </w:pPr>
      <w:rPr>
        <w:rFonts w:hint="eastAsia" w:ascii="宋体" w:hAnsi="宋体" w:eastAsia="宋体" w:cs="宋体"/>
        <w:sz w:val="36"/>
        <w:szCs w:val="36"/>
      </w:rPr>
    </w:lvl>
  </w:abstractNum>
  <w:abstractNum w:abstractNumId="2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  <w:sz w:val="20"/>
        <w:szCs w:val="20"/>
      </w:rPr>
    </w:lvl>
  </w:abstractNum>
  <w:abstractNum w:abstractNumId="3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6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7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5"/>
    <w:lvlOverride w:ilvl="0">
      <w:startOverride w:val="1"/>
    </w:lvlOverride>
  </w:num>
  <w:num w:numId="2">
    <w:abstractNumId w:val="6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mMmI0NzhmNGRhMmVkOGYyZjA4NmZmMGE2NDU5NGQ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2D432A2"/>
    <w:rsid w:val="07347DD3"/>
    <w:rsid w:val="0A0B6832"/>
    <w:rsid w:val="0A20042C"/>
    <w:rsid w:val="0CDD69F5"/>
    <w:rsid w:val="0F434077"/>
    <w:rsid w:val="102B2027"/>
    <w:rsid w:val="1067099D"/>
    <w:rsid w:val="13A520F1"/>
    <w:rsid w:val="147534AF"/>
    <w:rsid w:val="155F4246"/>
    <w:rsid w:val="15B35FF1"/>
    <w:rsid w:val="179C7F46"/>
    <w:rsid w:val="1A37490E"/>
    <w:rsid w:val="1A8656FB"/>
    <w:rsid w:val="1C250C9B"/>
    <w:rsid w:val="1C2853E6"/>
    <w:rsid w:val="1D5A224E"/>
    <w:rsid w:val="1E8216F8"/>
    <w:rsid w:val="1FDE5AA1"/>
    <w:rsid w:val="1FEF1AAE"/>
    <w:rsid w:val="214C6E27"/>
    <w:rsid w:val="21AB1C20"/>
    <w:rsid w:val="2286411B"/>
    <w:rsid w:val="23827A2D"/>
    <w:rsid w:val="25090731"/>
    <w:rsid w:val="261D371D"/>
    <w:rsid w:val="285052B0"/>
    <w:rsid w:val="28D11081"/>
    <w:rsid w:val="28FF2897"/>
    <w:rsid w:val="2C522502"/>
    <w:rsid w:val="2D311FE8"/>
    <w:rsid w:val="2FF01DD6"/>
    <w:rsid w:val="31FB65D6"/>
    <w:rsid w:val="368A71F8"/>
    <w:rsid w:val="378D52DB"/>
    <w:rsid w:val="37B559B6"/>
    <w:rsid w:val="3CCE3DC3"/>
    <w:rsid w:val="3E7159BB"/>
    <w:rsid w:val="3E817CEB"/>
    <w:rsid w:val="3EBC7C4B"/>
    <w:rsid w:val="3EDE79C6"/>
    <w:rsid w:val="3F444C52"/>
    <w:rsid w:val="3F8C3612"/>
    <w:rsid w:val="406E4EF1"/>
    <w:rsid w:val="40A7060A"/>
    <w:rsid w:val="420E2C62"/>
    <w:rsid w:val="43646821"/>
    <w:rsid w:val="43C77038"/>
    <w:rsid w:val="44EC1AE8"/>
    <w:rsid w:val="44EF6439"/>
    <w:rsid w:val="4506395D"/>
    <w:rsid w:val="46172330"/>
    <w:rsid w:val="4834051C"/>
    <w:rsid w:val="49C36851"/>
    <w:rsid w:val="4A14123C"/>
    <w:rsid w:val="4DE45609"/>
    <w:rsid w:val="4E0C25DD"/>
    <w:rsid w:val="4E53377F"/>
    <w:rsid w:val="4F5A165D"/>
    <w:rsid w:val="4F722655"/>
    <w:rsid w:val="52441102"/>
    <w:rsid w:val="524D69F1"/>
    <w:rsid w:val="585D67BA"/>
    <w:rsid w:val="5A376EB0"/>
    <w:rsid w:val="5BF73483"/>
    <w:rsid w:val="5C655AE3"/>
    <w:rsid w:val="5CDD1B9C"/>
    <w:rsid w:val="5DF533F2"/>
    <w:rsid w:val="5EB1159A"/>
    <w:rsid w:val="5F2C0C06"/>
    <w:rsid w:val="5FAF269B"/>
    <w:rsid w:val="5FC912F8"/>
    <w:rsid w:val="615A48A1"/>
    <w:rsid w:val="652E212D"/>
    <w:rsid w:val="65373945"/>
    <w:rsid w:val="65636C2B"/>
    <w:rsid w:val="65CA5763"/>
    <w:rsid w:val="66DB06B4"/>
    <w:rsid w:val="6B146AB5"/>
    <w:rsid w:val="6B545D24"/>
    <w:rsid w:val="6BC751DB"/>
    <w:rsid w:val="70410FD1"/>
    <w:rsid w:val="711E6AE6"/>
    <w:rsid w:val="72C861C8"/>
    <w:rsid w:val="7343262D"/>
    <w:rsid w:val="746D19AF"/>
    <w:rsid w:val="74C15390"/>
    <w:rsid w:val="74F448D7"/>
    <w:rsid w:val="758E79D5"/>
    <w:rsid w:val="77CB24B2"/>
    <w:rsid w:val="7A5945D0"/>
    <w:rsid w:val="7A936015"/>
    <w:rsid w:val="7B634883"/>
    <w:rsid w:val="7CF242BD"/>
    <w:rsid w:val="7D975849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753</Words>
  <Characters>835</Characters>
  <Lines>9</Lines>
  <Paragraphs>2</Paragraphs>
  <TotalTime>0</TotalTime>
  <ScaleCrop>false</ScaleCrop>
  <LinksUpToDate>false</LinksUpToDate>
  <CharactersWithSpaces>848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tree</cp:lastModifiedBy>
  <dcterms:modified xsi:type="dcterms:W3CDTF">2024-01-15T07:11:35Z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1F1937E60D824E29A3DD6E21C4B38E1D</vt:lpwstr>
  </property>
</Properties>
</file>