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jc w:val="center"/>
        <w:rPr>
          <w:rFonts w:hint="eastAsia" w:ascii="Times New Roman"/>
          <w:b/>
          <w:bCs/>
          <w:sz w:val="52"/>
          <w:szCs w:val="52"/>
          <w:lang w:val="en-US" w:eastAsia="zh-CN"/>
        </w:rPr>
      </w:pPr>
      <w:r>
        <w:rPr>
          <w:rFonts w:hint="eastAsia" w:ascii="Times New Roman"/>
          <w:b/>
          <w:bCs/>
          <w:sz w:val="52"/>
          <w:szCs w:val="52"/>
          <w:lang w:val="en-US" w:eastAsia="zh-CN"/>
        </w:rPr>
        <w:t>横琴粤澳深度合作区</w:t>
      </w:r>
    </w:p>
    <w:p>
      <w:pPr>
        <w:jc w:val="center"/>
        <w:rPr>
          <w:rFonts w:ascii="Times New Roman"/>
          <w:b/>
          <w:bCs/>
          <w:sz w:val="52"/>
          <w:szCs w:val="52"/>
        </w:rPr>
      </w:pPr>
      <w:r>
        <w:rPr>
          <w:rFonts w:hint="eastAsia" w:ascii="Times New Roman"/>
          <w:b/>
          <w:bCs/>
          <w:sz w:val="52"/>
          <w:szCs w:val="52"/>
          <w:lang w:val="en-US" w:eastAsia="zh-CN"/>
        </w:rPr>
        <w:t>惠企利民服务平台</w:t>
      </w:r>
      <w:r>
        <w:rPr>
          <w:rFonts w:hint="eastAsia" w:ascii="Times New Roman"/>
          <w:b/>
          <w:bCs/>
          <w:sz w:val="52"/>
          <w:szCs w:val="52"/>
        </w:rPr>
        <w:t xml:space="preserve"> </w:t>
      </w: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spacing w:before="162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法律服务机构</w:t>
      </w:r>
      <w:r>
        <w:rPr>
          <w:b/>
          <w:sz w:val="52"/>
          <w:szCs w:val="52"/>
        </w:rPr>
        <w:t>使用手册</w:t>
      </w:r>
    </w:p>
    <w:p>
      <w:pPr>
        <w:ind w:left="2520" w:leftChars="0" w:right="224" w:firstLine="420" w:firstLineChars="0"/>
        <w:jc w:val="both"/>
        <w:rPr>
          <w:b/>
          <w:sz w:val="48"/>
        </w:rPr>
      </w:pPr>
      <w:r>
        <w:rPr>
          <w:b/>
          <w:sz w:val="48"/>
        </w:rPr>
        <w:t>（申报单位</w:t>
      </w:r>
      <w:r>
        <w:rPr>
          <w:rFonts w:hint="eastAsia"/>
          <w:b/>
          <w:sz w:val="48"/>
        </w:rPr>
        <w:t>）</w:t>
      </w:r>
    </w:p>
    <w:p>
      <w:pPr>
        <w:ind w:left="456" w:right="224"/>
        <w:jc w:val="center"/>
        <w:rPr>
          <w:b/>
          <w:sz w:val="48"/>
        </w:rPr>
      </w:pPr>
    </w:p>
    <w:p>
      <w:pPr>
        <w:kinsoku w:val="0"/>
        <w:overflowPunct w:val="0"/>
        <w:spacing w:line="360" w:lineRule="auto"/>
        <w:ind w:firstLine="420" w:firstLineChars="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为了更好的为您服务，请仔细阅读本使用手册，谢谢！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cs="宋体" w:asciiTheme="minorEastAsia" w:hAnsiTheme="minorEastAsia"/>
          <w:sz w:val="24"/>
        </w:rPr>
      </w:pPr>
      <w:r>
        <w:rPr>
          <w:rFonts w:hint="eastAsia" w:ascii="宋体" w:hAnsi="宋体" w:eastAsia="宋体" w:cs="宋体"/>
          <w:sz w:val="24"/>
        </w:rPr>
        <w:t>平台网址：</w:t>
      </w:r>
      <w:r>
        <w:rPr>
          <w:rStyle w:val="10"/>
          <w:rFonts w:hint="eastAsia" w:asciiTheme="minorEastAsia" w:hAnsiTheme="minorEastAsia"/>
          <w:sz w:val="24"/>
        </w:rPr>
        <w:t>https://ycfz.hengqin.gov.cn/#/home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推荐登录浏览器：下载安装谷歌Chrome浏览器</w:t>
      </w:r>
      <w:r>
        <w:rPr>
          <w:rFonts w:hint="eastAsia" w:ascii="宋体" w:hAnsi="宋体" w:eastAsia="宋体" w:cs="宋体"/>
          <w:sz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lang w:val="en-US" w:eastAsia="zh-CN"/>
        </w:rPr>
        <w:t>360浏览器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Chrome下载网址：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10"/>
          <w:rFonts w:hint="eastAsia" w:ascii="宋体" w:hAnsi="宋体" w:eastAsia="宋体" w:cs="宋体"/>
          <w:sz w:val="24"/>
        </w:rPr>
        <w:t>https://www.google.cn/chrome/</w:t>
      </w:r>
      <w:r>
        <w:rPr>
          <w:rStyle w:val="10"/>
          <w:rFonts w:hint="eastAsia" w:ascii="宋体" w:hAnsi="宋体" w:eastAsia="宋体" w:cs="宋体"/>
          <w:sz w:val="24"/>
        </w:rPr>
        <w:fldChar w:fldCharType="end"/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360浏览器下载网址:</w:t>
      </w:r>
      <w:r>
        <w:rPr>
          <w:rFonts w:hint="eastAsia" w:ascii="宋体" w:hAnsi="宋体" w:eastAsia="宋体" w:cs="宋体"/>
          <w:sz w:val="24"/>
        </w:rPr>
        <w:t>https://browser.360.cn/ee/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hint="eastAsia" w:ascii="宋体" w:hAnsi="宋体" w:eastAsia="宋体" w:cs="宋体"/>
          <w:sz w:val="24"/>
        </w:rPr>
        <w:sectPr>
          <w:headerReference r:id="rId3" w:type="default"/>
          <w:footerReference r:id="rId4" w:type="default"/>
          <w:pgSz w:w="12240" w:h="15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</w:rPr>
        <w:t>技术咨询电话：</w:t>
      </w:r>
      <w:r>
        <w:rPr>
          <w:rFonts w:hint="eastAsia" w:ascii="宋体" w:hAnsi="宋体" w:eastAsia="宋体" w:cs="宋体"/>
          <w:sz w:val="24"/>
          <w:lang w:val="en-US" w:eastAsia="zh-CN"/>
        </w:rPr>
        <w:t>0756-8841172</w:t>
      </w:r>
    </w:p>
    <w:sdt>
      <w:sdtPr>
        <w:rPr>
          <w:rFonts w:hint="eastAsia" w:ascii="宋体" w:hAnsi="宋体" w:eastAsia="宋体" w:cs="宋体"/>
          <w:sz w:val="44"/>
          <w:szCs w:val="44"/>
        </w:rPr>
        <w:id w:val="14745622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theme="minorBidi"/>
          <w:sz w:val="21"/>
          <w:szCs w:val="21"/>
        </w:rPr>
      </w:sdtEndPr>
      <w:sdtContent>
        <w:p>
          <w:pPr>
            <w:spacing w:line="360" w:lineRule="auto"/>
            <w:jc w:val="center"/>
            <w:rPr>
              <w:rFonts w:ascii="宋体" w:hAnsi="宋体" w:eastAsia="宋体" w:cs="宋体"/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t>目录</w:t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_Toc29852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</w:rPr>
            <w:t>一、 账号注册</w:t>
          </w:r>
          <w:r>
            <w:tab/>
          </w:r>
          <w:r>
            <w:fldChar w:fldCharType="begin"/>
          </w:r>
          <w:r>
            <w:instrText xml:space="preserve"> PAGEREF _Toc29852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_Toc30356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二、 账号登录</w:t>
          </w:r>
          <w:r>
            <w:tab/>
          </w:r>
          <w:r>
            <w:fldChar w:fldCharType="begin"/>
          </w:r>
          <w:r>
            <w:instrText xml:space="preserve"> PAGEREF _Toc30356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_Toc22643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三、 查找、申报项目</w:t>
          </w:r>
          <w:r>
            <w:tab/>
          </w:r>
          <w:r>
            <w:fldChar w:fldCharType="begin"/>
          </w:r>
          <w:r>
            <w:instrText xml:space="preserve"> PAGEREF _Toc22643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_Toc31790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四、 项目进度查询</w:t>
          </w:r>
          <w:r>
            <w:tab/>
          </w:r>
          <w:r>
            <w:fldChar w:fldCharType="begin"/>
          </w:r>
          <w:r>
            <w:instrText xml:space="preserve"> PAGEREF _Toc31790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_Toc29417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五、 项目退回修改</w:t>
          </w:r>
          <w:r>
            <w:tab/>
          </w:r>
          <w:r>
            <w:fldChar w:fldCharType="begin"/>
          </w:r>
          <w:r>
            <w:instrText xml:space="preserve"> PAGEREF _Toc29417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_Toc28453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lang w:val="en-US" w:eastAsia="zh-CN"/>
            </w:rPr>
            <w:t>六、 提交奖励确认单</w:t>
          </w:r>
          <w:r>
            <w:tab/>
          </w:r>
          <w:r>
            <w:fldChar w:fldCharType="begin"/>
          </w:r>
          <w:r>
            <w:instrText xml:space="preserve"> PAGEREF _Toc28453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kinsoku w:val="0"/>
            <w:overflowPunct w:val="0"/>
            <w:autoSpaceDE w:val="0"/>
            <w:autoSpaceDN w:val="0"/>
            <w:spacing w:before="156" w:beforeLines="50" w:line="360" w:lineRule="auto"/>
            <w:ind w:right="105" w:rightChars="50"/>
            <w:jc w:val="left"/>
            <w:rPr>
              <w:rFonts w:ascii="微软雅黑" w:hAnsi="微软雅黑" w:eastAsia="微软雅黑"/>
              <w:szCs w:val="21"/>
            </w:rPr>
            <w:sectPr>
              <w:pgSz w:w="12240" w:h="15840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</w:rPr>
            <w:fldChar w:fldCharType="end"/>
          </w:r>
        </w:p>
      </w:sdtContent>
    </w:sdt>
    <w:p>
      <w:pPr>
        <w:pStyle w:val="2"/>
        <w:numPr>
          <w:ilvl w:val="0"/>
          <w:numId w:val="2"/>
        </w:numPr>
        <w:spacing w:line="360" w:lineRule="auto"/>
        <w:ind w:firstLine="0"/>
        <w:rPr>
          <w:sz w:val="36"/>
          <w:szCs w:val="36"/>
        </w:rPr>
      </w:pPr>
      <w:bookmarkStart w:id="0" w:name="_Toc29852"/>
      <w:r>
        <w:rPr>
          <w:rFonts w:hint="eastAsia"/>
          <w:sz w:val="36"/>
          <w:szCs w:val="36"/>
        </w:rPr>
        <w:t>账号注册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eastAsiaTheme="minor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若贵单位之前注册过广东省统一身份认证平台账号，可跳过该注册步骤，直接查看下方【账号登录】指引。</w:t>
      </w:r>
    </w:p>
    <w:p>
      <w:pPr>
        <w:numPr>
          <w:ilvl w:val="0"/>
          <w:numId w:val="3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点击首页右上方“登录”，选择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我是单位/个人用户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</w:pPr>
      <w:r>
        <w:drawing>
          <wp:inline distT="0" distB="0" distL="114300" distR="114300">
            <wp:extent cx="5271770" cy="2713990"/>
            <wp:effectExtent l="0" t="0" r="1270" b="139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页面跳转至广东省统一身份认证平台</w:t>
      </w:r>
      <w:r>
        <w:rPr>
          <w:rFonts w:hint="eastAsia" w:ascii="宋体" w:hAnsi="宋体" w:eastAsia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val="en-US" w:eastAsia="zh-CN"/>
        </w:rPr>
        <w:t>选择“法人登录”，点击下方“账号密码”进行注册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点击“立即注册”，开始注册；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263515" cy="2875915"/>
            <wp:effectExtent l="0" t="0" r="9525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选择注册方式；</w:t>
      </w:r>
      <w:r>
        <w:rPr>
          <w:rFonts w:hint="eastAsia" w:ascii="宋体" w:hAnsi="宋体" w:eastAsia="宋体" w:cs="宋体"/>
          <w:b/>
          <w:bCs/>
          <w:color w:val="FF0000"/>
          <w:sz w:val="24"/>
        </w:rPr>
        <w:t>若注册单位账号请点击法人注册</w:t>
      </w:r>
      <w:r>
        <w:rPr>
          <w:rFonts w:hint="eastAsia" w:ascii="宋体" w:hAnsi="宋体" w:eastAsia="宋体" w:cs="宋体"/>
          <w:sz w:val="24"/>
        </w:rPr>
        <w:t>；（法人注册最后扫码环节可由经办人扫码，第二步实名核验可跳过）</w:t>
      </w:r>
    </w:p>
    <w:p>
      <w:pPr>
        <w:spacing w:line="360" w:lineRule="auto"/>
      </w:pPr>
      <w:r>
        <w:drawing>
          <wp:inline distT="0" distB="0" distL="114300" distR="114300">
            <wp:extent cx="5266690" cy="2962910"/>
            <wp:effectExtent l="0" t="0" r="635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1" w:name="_Toc30356"/>
      <w:r>
        <w:rPr>
          <w:rFonts w:hint="eastAsia" w:ascii="宋体" w:hAnsi="宋体" w:eastAsia="宋体" w:cs="宋体"/>
          <w:sz w:val="36"/>
          <w:szCs w:val="36"/>
        </w:rPr>
        <w:t>账号登录</w:t>
      </w:r>
      <w:bookmarkEnd w:id="1"/>
    </w:p>
    <w:p>
      <w:pPr>
        <w:numPr>
          <w:ilvl w:val="0"/>
          <w:numId w:val="5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点击首页右上方“登录”，请选择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我是单位/个人用户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</w:pPr>
      <w:r>
        <w:drawing>
          <wp:inline distT="0" distB="0" distL="114300" distR="114300">
            <wp:extent cx="5271770" cy="2713990"/>
            <wp:effectExtent l="0" t="0" r="1270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进入广东省统一身份认证平台后，</w:t>
      </w:r>
      <w:r>
        <w:rPr>
          <w:rFonts w:hint="eastAsia" w:ascii="宋体" w:hAnsi="宋体" w:eastAsia="宋体" w:cs="宋体"/>
          <w:sz w:val="24"/>
          <w:lang w:val="en-US" w:eastAsia="zh-CN"/>
        </w:rPr>
        <w:t>切换成【法人登录】，</w:t>
      </w:r>
      <w:r>
        <w:rPr>
          <w:rFonts w:hint="eastAsia" w:ascii="宋体" w:hAnsi="宋体" w:eastAsia="宋体" w:cs="宋体"/>
          <w:sz w:val="24"/>
        </w:rPr>
        <w:t>可选择扫码或账号密码，进行登录。</w:t>
      </w:r>
      <w:r>
        <w:rPr>
          <w:rFonts w:ascii="宋体" w:hAnsi="宋体" w:eastAsia="宋体" w:cs="宋体"/>
          <w:sz w:val="24"/>
        </w:rPr>
        <w:t xml:space="preserve"> 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2" w:name="_Toc22643"/>
      <w:r>
        <w:rPr>
          <w:rFonts w:hint="eastAsia" w:ascii="宋体" w:hAnsi="宋体" w:eastAsia="宋体" w:cs="宋体"/>
          <w:sz w:val="36"/>
          <w:szCs w:val="36"/>
        </w:rPr>
        <w:t>查找、申报项目</w:t>
      </w:r>
      <w:bookmarkEnd w:id="2"/>
    </w:p>
    <w:p>
      <w:pPr>
        <w:numPr>
          <w:ilvl w:val="0"/>
          <w:numId w:val="6"/>
        </w:numPr>
        <w:spacing w:line="360" w:lineRule="auto"/>
        <w:ind w:firstLine="425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查找、申报项目；</w:t>
      </w:r>
    </w:p>
    <w:p>
      <w:pPr>
        <w:numPr>
          <w:ilvl w:val="0"/>
          <w:numId w:val="7"/>
        </w:numPr>
        <w:spacing w:line="360" w:lineRule="auto"/>
        <w:ind w:left="0" w:firstLine="425"/>
      </w:pPr>
      <w:r>
        <w:rPr>
          <w:rFonts w:hint="eastAsia" w:ascii="宋体" w:hAnsi="宋体" w:eastAsia="宋体" w:cs="宋体"/>
          <w:sz w:val="24"/>
        </w:rPr>
        <w:t>方法</w:t>
      </w:r>
      <w:r>
        <w:rPr>
          <w:rFonts w:hint="eastAsia" w:ascii="宋体" w:hAnsi="宋体" w:eastAsia="宋体" w:cs="宋体"/>
          <w:sz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</w:rPr>
        <w:t>：在“搜索框”内输入关键字进行搜索；</w:t>
      </w:r>
    </w:p>
    <w:p>
      <w:pPr>
        <w:spacing w:line="360" w:lineRule="auto"/>
      </w:pPr>
      <w:r>
        <w:drawing>
          <wp:inline distT="0" distB="0" distL="114300" distR="114300">
            <wp:extent cx="5270500" cy="2668270"/>
            <wp:effectExtent l="0" t="0" r="2540" b="139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ind w:firstLine="240" w:firstLineChars="100"/>
      </w:pPr>
      <w:r>
        <w:rPr>
          <w:rFonts w:hint="eastAsia" w:ascii="宋体" w:hAnsi="宋体" w:eastAsia="宋体" w:cs="宋体"/>
          <w:sz w:val="24"/>
        </w:rPr>
        <w:t>2）方法二：点击“项目申报”，进行条件筛选；</w:t>
      </w:r>
    </w:p>
    <w:p>
      <w:pPr>
        <w:spacing w:line="360" w:lineRule="auto"/>
      </w:pPr>
      <w:r>
        <w:drawing>
          <wp:inline distT="0" distB="0" distL="114300" distR="114300">
            <wp:extent cx="5264150" cy="2684780"/>
            <wp:effectExtent l="0" t="0" r="8890" b="127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点击“申报项目”，进入项目详情页；</w:t>
      </w:r>
    </w:p>
    <w:p>
      <w:pPr>
        <w:numPr>
          <w:ilvl w:val="0"/>
          <w:numId w:val="0"/>
        </w:numPr>
        <w:spacing w:line="360" w:lineRule="auto"/>
        <w:ind w:left="425" w:leftChars="0"/>
      </w:pPr>
      <w:r>
        <w:rPr>
          <w:rFonts w:hint="eastAsia" w:ascii="宋体" w:hAnsi="宋体" w:eastAsia="宋体" w:cs="宋体"/>
          <w:sz w:val="24"/>
        </w:rPr>
        <w:t>选择对应的“申报方向”，点击“立即申报”，填写</w:t>
      </w:r>
      <w:r>
        <w:rPr>
          <w:rFonts w:hint="eastAsia" w:ascii="宋体" w:hAnsi="宋体" w:eastAsia="宋体" w:cs="宋体"/>
          <w:sz w:val="24"/>
          <w:lang w:val="en-US" w:eastAsia="zh-CN"/>
        </w:rPr>
        <w:t>表单并上传相应附件</w:t>
      </w:r>
      <w:r>
        <w:rPr>
          <w:rFonts w:hint="eastAsia" w:ascii="宋体" w:hAnsi="宋体" w:eastAsia="宋体" w:cs="宋体"/>
          <w:sz w:val="24"/>
        </w:rPr>
        <w:t>后完成申报。</w:t>
      </w:r>
    </w:p>
    <w:p>
      <w:p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83815"/>
            <wp:effectExtent l="0" t="0" r="6350" b="6985"/>
            <wp:docPr id="1" name="图片 1" descr="1708479459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084794592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lang w:eastAsia="zh-CN"/>
        </w:rPr>
      </w:pP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4785" cy="2878455"/>
            <wp:effectExtent l="0" t="0" r="571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3" w:name="_Toc31790"/>
      <w:r>
        <w:rPr>
          <w:rFonts w:hint="eastAsia" w:ascii="宋体" w:hAnsi="宋体" w:eastAsia="宋体" w:cs="宋体"/>
          <w:sz w:val="36"/>
          <w:szCs w:val="36"/>
        </w:rPr>
        <w:t>项目进度查询</w:t>
      </w:r>
      <w:bookmarkEnd w:id="3"/>
    </w:p>
    <w:p>
      <w:pPr>
        <w:numPr>
          <w:ilvl w:val="0"/>
          <w:numId w:val="8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5420" cy="2693670"/>
            <wp:effectExtent l="0" t="0" r="7620" b="381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numPr>
          <w:ilvl w:val="0"/>
          <w:numId w:val="8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点击“我的项目”，在该项目右侧可查看当前进度。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270500" cy="3098165"/>
            <wp:effectExtent l="0" t="0" r="2540" b="1079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</w:rPr>
      </w:pPr>
    </w:p>
    <w:p>
      <w:pPr>
        <w:pStyle w:val="2"/>
        <w:numPr>
          <w:ilvl w:val="0"/>
          <w:numId w:val="4"/>
        </w:numPr>
        <w:spacing w:before="0" w:after="0" w:line="360" w:lineRule="auto"/>
        <w:rPr>
          <w:rFonts w:ascii="宋体" w:hAnsi="宋体" w:eastAsia="宋体" w:cs="宋体"/>
          <w:sz w:val="36"/>
          <w:szCs w:val="36"/>
        </w:rPr>
      </w:pPr>
      <w:bookmarkStart w:id="4" w:name="_Toc29417"/>
      <w:r>
        <w:rPr>
          <w:rFonts w:hint="eastAsia" w:ascii="宋体" w:hAnsi="宋体" w:eastAsia="宋体" w:cs="宋体"/>
          <w:sz w:val="36"/>
          <w:szCs w:val="36"/>
        </w:rPr>
        <w:t>项目退回修改</w:t>
      </w:r>
      <w:bookmarkEnd w:id="4"/>
    </w:p>
    <w:p>
      <w:pPr>
        <w:numPr>
          <w:ilvl w:val="0"/>
          <w:numId w:val="9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4827905" cy="2470150"/>
            <wp:effectExtent l="0" t="0" r="3175" b="1397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点击“我的项目”，选择“已退回”，点击“修改”，修改完提交即可。（若该项目当时是申报员提交，则需要登录申报员账号才有“修改”按钮。</w:t>
      </w:r>
      <w:r>
        <w:rPr>
          <w:rFonts w:hint="eastAsia" w:ascii="宋体" w:hAnsi="宋体" w:eastAsia="宋体" w:cs="宋体"/>
          <w:color w:val="FF0000"/>
          <w:sz w:val="24"/>
        </w:rPr>
        <w:t>若显示“已逾期”</w:t>
      </w:r>
      <w:r>
        <w:rPr>
          <w:rFonts w:hint="eastAsia" w:ascii="宋体" w:hAnsi="宋体" w:eastAsia="宋体" w:cs="宋体"/>
          <w:sz w:val="24"/>
        </w:rPr>
        <w:t>，则需要</w:t>
      </w:r>
      <w:r>
        <w:rPr>
          <w:rFonts w:hint="eastAsia" w:ascii="宋体" w:hAnsi="宋体" w:eastAsia="宋体" w:cs="宋体"/>
          <w:sz w:val="24"/>
          <w:lang w:val="en-US" w:eastAsia="zh-CN"/>
        </w:rPr>
        <w:t>点击左侧联系方式，</w:t>
      </w:r>
      <w:r>
        <w:rPr>
          <w:rFonts w:hint="eastAsia" w:ascii="宋体" w:hAnsi="宋体" w:eastAsia="宋体" w:cs="宋体"/>
          <w:sz w:val="24"/>
        </w:rPr>
        <w:t>联系相关部门咨询如何处理）</w:t>
      </w:r>
    </w:p>
    <w:p>
      <w:pPr>
        <w:spacing w:line="360" w:lineRule="auto"/>
      </w:pPr>
      <w:r>
        <w:drawing>
          <wp:inline distT="0" distB="0" distL="114300" distR="114300">
            <wp:extent cx="4557395" cy="2288540"/>
            <wp:effectExtent l="0" t="0" r="14605" b="1270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4558030" cy="2254885"/>
            <wp:effectExtent l="0" t="0" r="13970" b="63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5" w:name="_Toc28453"/>
      <w:r>
        <w:rPr>
          <w:rFonts w:hint="eastAsia"/>
          <w:lang w:val="en-US" w:eastAsia="zh-CN"/>
        </w:rPr>
        <w:t>提交奖励确认单</w:t>
      </w:r>
      <w:bookmarkEnd w:id="5"/>
    </w:p>
    <w:p>
      <w:pPr>
        <w:numPr>
          <w:ilvl w:val="0"/>
          <w:numId w:val="10"/>
        </w:numPr>
        <w:bidi w:val="0"/>
        <w:ind w:left="0" w:leftChars="0" w:firstLine="0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在接收到提示短信后，登录横琴惠企利民服务平台https://ycfz.hengqin.gov.cn/#/home，点击右上角我的工作台</w:t>
      </w:r>
    </w:p>
    <w:p>
      <w:pPr>
        <w:numPr>
          <w:ilvl w:val="0"/>
          <w:numId w:val="0"/>
        </w:numPr>
        <w:bidi w:val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2583815"/>
            <wp:effectExtent l="0" t="0" r="6350" b="6985"/>
            <wp:docPr id="2" name="图片 2" descr="dba22bb74a65e6aeaec418fcf2089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ba22bb74a65e6aeaec418fcf20896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bidi w:val="0"/>
        <w:ind w:left="0" w:leftChars="0" w:firstLine="400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选择复审流程，点击填写进入资金确认单；</w:t>
      </w:r>
    </w:p>
    <w:p>
      <w:pPr>
        <w:numPr>
          <w:ilvl w:val="0"/>
          <w:numId w:val="0"/>
        </w:numPr>
        <w:bidi w:val="0"/>
        <w:jc w:val="left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6350" b="698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bidi w:val="0"/>
        <w:ind w:left="0" w:leftChars="0" w:firstLine="400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确认单下载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暂存后，点击“预览pdf”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6350" b="698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点击右上角下载按钮可以下载pdf附件（图为谷歌浏览器，不同浏览器可能位置不同）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6350" b="698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bidi w:val="0"/>
        <w:ind w:left="0"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确认内容无误后，填写并上传附件提交；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6350" b="698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sz w:val="28"/>
          <w:szCs w:val="28"/>
          <w:lang w:val="en-US" w:eastAsia="zh-CN"/>
        </w:rPr>
      </w:pPr>
      <w:bookmarkStart w:id="6" w:name="_GoBack"/>
      <w:bookmarkEnd w:id="6"/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S UI 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85637460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7216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7mi+8tgAAAAKAQAADwAAAAAAAAABACAAAAAiAAAAZHJzL2Rvd25yZXYueG1s&#10;UEsBAhQAFAAAAAgAh07iQJbL9mq/AQAAgAMAAA4AAAAAAAAAAQAgAAAAJw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658659"/>
    <w:multiLevelType w:val="singleLevel"/>
    <w:tmpl w:val="8965865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8B45CD58"/>
    <w:multiLevelType w:val="singleLevel"/>
    <w:tmpl w:val="8B45CD5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A7BDFEA8"/>
    <w:multiLevelType w:val="singleLevel"/>
    <w:tmpl w:val="A7BDFEA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>
    <w:nsid w:val="E39EA40B"/>
    <w:multiLevelType w:val="singleLevel"/>
    <w:tmpl w:val="E39EA40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">
    <w:nsid w:val="EA951F33"/>
    <w:multiLevelType w:val="singleLevel"/>
    <w:tmpl w:val="EA951F3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5">
    <w:nsid w:val="33F4EF4F"/>
    <w:multiLevelType w:val="singleLevel"/>
    <w:tmpl w:val="33F4EF4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6">
    <w:nsid w:val="446355AC"/>
    <w:multiLevelType w:val="multilevel"/>
    <w:tmpl w:val="446355AC"/>
    <w:lvl w:ilvl="0" w:tentative="0">
      <w:start w:val="1"/>
      <w:numFmt w:val="decimal"/>
      <w:lvlText w:val="%1."/>
      <w:lvlJc w:val="left"/>
      <w:pPr>
        <w:ind w:left="664" w:hanging="452"/>
      </w:pPr>
      <w:rPr>
        <w:rFonts w:hint="default" w:ascii="Times New Roman" w:hAnsi="Times New Roman" w:cs="Times New Roman"/>
        <w:b/>
        <w:bCs/>
        <w:sz w:val="36"/>
        <w:szCs w:val="36"/>
      </w:rPr>
    </w:lvl>
    <w:lvl w:ilvl="1" w:tentative="0">
      <w:start w:val="0"/>
      <w:numFmt w:val="bullet"/>
      <w:lvlText w:val="➢"/>
      <w:lvlJc w:val="left"/>
      <w:pPr>
        <w:ind w:left="1552" w:hanging="418"/>
      </w:pPr>
      <w:rPr>
        <w:rFonts w:hint="eastAsia" w:ascii="MS UI Gothic" w:hAnsi="MS UI Gothic" w:eastAsia="MS UI Gothic"/>
        <w:sz w:val="28"/>
        <w:szCs w:val="28"/>
      </w:rPr>
    </w:lvl>
    <w:lvl w:ilvl="2" w:tentative="0">
      <w:start w:val="0"/>
      <w:numFmt w:val="bullet"/>
      <w:lvlText w:val="•"/>
      <w:lvlJc w:val="left"/>
      <w:pPr>
        <w:ind w:left="2254" w:hanging="418"/>
      </w:pPr>
      <w:rPr>
        <w:rFonts w:hint="default" w:ascii="Times New Roman" w:hAnsi="Times New Roman" w:cs="Times New Roman"/>
      </w:rPr>
    </w:lvl>
    <w:lvl w:ilvl="3" w:tentative="0">
      <w:start w:val="0"/>
      <w:numFmt w:val="bullet"/>
      <w:lvlText w:val="•"/>
      <w:lvlJc w:val="left"/>
      <w:pPr>
        <w:ind w:left="3309" w:hanging="418"/>
      </w:pPr>
      <w:rPr>
        <w:rFonts w:hint="default" w:ascii="Times New Roman" w:hAnsi="Times New Roman" w:cs="Times New Roman"/>
      </w:rPr>
    </w:lvl>
    <w:lvl w:ilvl="4" w:tentative="0">
      <w:start w:val="0"/>
      <w:numFmt w:val="bullet"/>
      <w:lvlText w:val="•"/>
      <w:lvlJc w:val="left"/>
      <w:pPr>
        <w:ind w:left="4363" w:hanging="418"/>
      </w:pPr>
      <w:rPr>
        <w:rFonts w:hint="default" w:ascii="Times New Roman" w:hAnsi="Times New Roman" w:cs="Times New Roman"/>
      </w:rPr>
    </w:lvl>
    <w:lvl w:ilvl="5" w:tentative="0">
      <w:start w:val="0"/>
      <w:numFmt w:val="bullet"/>
      <w:lvlText w:val="•"/>
      <w:lvlJc w:val="left"/>
      <w:pPr>
        <w:ind w:left="5418" w:hanging="418"/>
      </w:pPr>
      <w:rPr>
        <w:rFonts w:hint="default" w:ascii="Times New Roman" w:hAnsi="Times New Roman" w:cs="Times New Roman"/>
      </w:rPr>
    </w:lvl>
    <w:lvl w:ilvl="6" w:tentative="0">
      <w:start w:val="0"/>
      <w:numFmt w:val="bullet"/>
      <w:lvlText w:val="•"/>
      <w:lvlJc w:val="left"/>
      <w:pPr>
        <w:ind w:left="6472" w:hanging="418"/>
      </w:pPr>
      <w:rPr>
        <w:rFonts w:hint="default" w:ascii="Times New Roman" w:hAnsi="Times New Roman" w:cs="Times New Roman"/>
      </w:rPr>
    </w:lvl>
    <w:lvl w:ilvl="7" w:tentative="0">
      <w:start w:val="0"/>
      <w:numFmt w:val="bullet"/>
      <w:lvlText w:val="•"/>
      <w:lvlJc w:val="left"/>
      <w:pPr>
        <w:ind w:left="7527" w:hanging="418"/>
      </w:pPr>
      <w:rPr>
        <w:rFonts w:hint="default" w:ascii="Times New Roman" w:hAnsi="Times New Roman" w:cs="Times New Roman"/>
      </w:rPr>
    </w:lvl>
    <w:lvl w:ilvl="8" w:tentative="0">
      <w:start w:val="0"/>
      <w:numFmt w:val="bullet"/>
      <w:lvlText w:val="•"/>
      <w:lvlJc w:val="left"/>
      <w:pPr>
        <w:ind w:left="8582" w:hanging="418"/>
      </w:pPr>
      <w:rPr>
        <w:rFonts w:hint="default" w:ascii="Times New Roman" w:hAnsi="Times New Roman" w:cs="Times New Roman"/>
      </w:rPr>
    </w:lvl>
  </w:abstractNum>
  <w:abstractNum w:abstractNumId="7">
    <w:nsid w:val="4CAC3FC4"/>
    <w:multiLevelType w:val="singleLevel"/>
    <w:tmpl w:val="4CAC3FC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8">
    <w:nsid w:val="56706467"/>
    <w:multiLevelType w:val="singleLevel"/>
    <w:tmpl w:val="56706467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9">
    <w:nsid w:val="71030C7D"/>
    <w:multiLevelType w:val="singleLevel"/>
    <w:tmpl w:val="71030C7D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6"/>
    <w:lvlOverride w:ilvl="0">
      <w:startOverride w:val="1"/>
    </w:lvlOverride>
  </w:num>
  <w:num w:numId="2">
    <w:abstractNumId w:val="7"/>
  </w:num>
  <w:num w:numId="3">
    <w:abstractNumId w:val="8"/>
  </w:num>
  <w:num w:numId="4">
    <w:abstractNumId w:val="1"/>
  </w:num>
  <w:num w:numId="5">
    <w:abstractNumId w:val="4"/>
  </w:num>
  <w:num w:numId="6">
    <w:abstractNumId w:val="0"/>
  </w:num>
  <w:num w:numId="7">
    <w:abstractNumId w:val="3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wNDg0NmY2MzNiOTA1ZmJmYzAwN2IzODY4M2M4OTQifQ=="/>
  </w:docVars>
  <w:rsids>
    <w:rsidRoot w:val="00731361"/>
    <w:rsid w:val="00010111"/>
    <w:rsid w:val="000643E7"/>
    <w:rsid w:val="00081223"/>
    <w:rsid w:val="001628BD"/>
    <w:rsid w:val="001C10C7"/>
    <w:rsid w:val="001D493E"/>
    <w:rsid w:val="001D5077"/>
    <w:rsid w:val="00213C89"/>
    <w:rsid w:val="00226DE2"/>
    <w:rsid w:val="00234D01"/>
    <w:rsid w:val="002C1F58"/>
    <w:rsid w:val="002E56FB"/>
    <w:rsid w:val="003042B4"/>
    <w:rsid w:val="00333218"/>
    <w:rsid w:val="00333FC1"/>
    <w:rsid w:val="00335090"/>
    <w:rsid w:val="00354EB2"/>
    <w:rsid w:val="003A3ECC"/>
    <w:rsid w:val="003A6C72"/>
    <w:rsid w:val="003B4B90"/>
    <w:rsid w:val="004D6C4F"/>
    <w:rsid w:val="004E2F69"/>
    <w:rsid w:val="00506A19"/>
    <w:rsid w:val="00513736"/>
    <w:rsid w:val="00516033"/>
    <w:rsid w:val="00523AAF"/>
    <w:rsid w:val="005C6018"/>
    <w:rsid w:val="00623E7C"/>
    <w:rsid w:val="006660C5"/>
    <w:rsid w:val="00675518"/>
    <w:rsid w:val="00685DAC"/>
    <w:rsid w:val="00685EED"/>
    <w:rsid w:val="00731361"/>
    <w:rsid w:val="00756030"/>
    <w:rsid w:val="00763AB1"/>
    <w:rsid w:val="00770C05"/>
    <w:rsid w:val="0079670D"/>
    <w:rsid w:val="007E5993"/>
    <w:rsid w:val="00816665"/>
    <w:rsid w:val="008A62FB"/>
    <w:rsid w:val="008C1728"/>
    <w:rsid w:val="009028D2"/>
    <w:rsid w:val="009202D0"/>
    <w:rsid w:val="00945507"/>
    <w:rsid w:val="00946C45"/>
    <w:rsid w:val="00951820"/>
    <w:rsid w:val="009763A0"/>
    <w:rsid w:val="00977D3B"/>
    <w:rsid w:val="009D059C"/>
    <w:rsid w:val="009E270C"/>
    <w:rsid w:val="00A71158"/>
    <w:rsid w:val="00AD7C0D"/>
    <w:rsid w:val="00B0794C"/>
    <w:rsid w:val="00BF2680"/>
    <w:rsid w:val="00BF6BDC"/>
    <w:rsid w:val="00C1591C"/>
    <w:rsid w:val="00C91472"/>
    <w:rsid w:val="00CB1758"/>
    <w:rsid w:val="00CB654C"/>
    <w:rsid w:val="00CD3560"/>
    <w:rsid w:val="00D24C65"/>
    <w:rsid w:val="00D530F9"/>
    <w:rsid w:val="00D64C4B"/>
    <w:rsid w:val="00DA5FE5"/>
    <w:rsid w:val="00DB15BC"/>
    <w:rsid w:val="00DD4F51"/>
    <w:rsid w:val="00DD79A8"/>
    <w:rsid w:val="00DF65EC"/>
    <w:rsid w:val="00E16D5F"/>
    <w:rsid w:val="00E31F2D"/>
    <w:rsid w:val="00E35978"/>
    <w:rsid w:val="00E65CE7"/>
    <w:rsid w:val="00E86A38"/>
    <w:rsid w:val="00EA0CDD"/>
    <w:rsid w:val="00EC10BE"/>
    <w:rsid w:val="00EC223E"/>
    <w:rsid w:val="00F86086"/>
    <w:rsid w:val="02740D07"/>
    <w:rsid w:val="07347DD3"/>
    <w:rsid w:val="08A31A05"/>
    <w:rsid w:val="0A0B6832"/>
    <w:rsid w:val="0AD11E75"/>
    <w:rsid w:val="0CDD69F5"/>
    <w:rsid w:val="0F434077"/>
    <w:rsid w:val="102C4947"/>
    <w:rsid w:val="1067099D"/>
    <w:rsid w:val="10CA1840"/>
    <w:rsid w:val="147534AF"/>
    <w:rsid w:val="179C7F46"/>
    <w:rsid w:val="1A37490E"/>
    <w:rsid w:val="1B6D66A9"/>
    <w:rsid w:val="1C250C9B"/>
    <w:rsid w:val="1C2853E6"/>
    <w:rsid w:val="1D5A224E"/>
    <w:rsid w:val="1E8216F8"/>
    <w:rsid w:val="1FDE5AA1"/>
    <w:rsid w:val="214C6E27"/>
    <w:rsid w:val="21AB1C20"/>
    <w:rsid w:val="2286411B"/>
    <w:rsid w:val="25AE6E85"/>
    <w:rsid w:val="261D371D"/>
    <w:rsid w:val="285052B0"/>
    <w:rsid w:val="28FF2897"/>
    <w:rsid w:val="2C522502"/>
    <w:rsid w:val="2D311FE8"/>
    <w:rsid w:val="31FB65D6"/>
    <w:rsid w:val="37B559B6"/>
    <w:rsid w:val="39843299"/>
    <w:rsid w:val="3E7159BB"/>
    <w:rsid w:val="3E817CEB"/>
    <w:rsid w:val="3F8C3612"/>
    <w:rsid w:val="406E4EF1"/>
    <w:rsid w:val="40A7060A"/>
    <w:rsid w:val="41754CFC"/>
    <w:rsid w:val="420E2C62"/>
    <w:rsid w:val="427F1802"/>
    <w:rsid w:val="43646821"/>
    <w:rsid w:val="43C77038"/>
    <w:rsid w:val="44EC1AE8"/>
    <w:rsid w:val="44EF6439"/>
    <w:rsid w:val="4506395D"/>
    <w:rsid w:val="46172330"/>
    <w:rsid w:val="4834051C"/>
    <w:rsid w:val="48375794"/>
    <w:rsid w:val="49AF79CC"/>
    <w:rsid w:val="4DE45609"/>
    <w:rsid w:val="4E0C25DD"/>
    <w:rsid w:val="4E53377F"/>
    <w:rsid w:val="4F5A165D"/>
    <w:rsid w:val="51D16D49"/>
    <w:rsid w:val="524D69F1"/>
    <w:rsid w:val="5407678C"/>
    <w:rsid w:val="54C653C7"/>
    <w:rsid w:val="565F3DA6"/>
    <w:rsid w:val="585D67BA"/>
    <w:rsid w:val="58BF28DA"/>
    <w:rsid w:val="58EB36CF"/>
    <w:rsid w:val="5A376EB0"/>
    <w:rsid w:val="5BF73483"/>
    <w:rsid w:val="5C533A65"/>
    <w:rsid w:val="5C655AE3"/>
    <w:rsid w:val="5DF533F2"/>
    <w:rsid w:val="5EB1159A"/>
    <w:rsid w:val="5F2C0C06"/>
    <w:rsid w:val="5FAF269B"/>
    <w:rsid w:val="5FC912F8"/>
    <w:rsid w:val="615A48A1"/>
    <w:rsid w:val="61CF244B"/>
    <w:rsid w:val="652E212D"/>
    <w:rsid w:val="65373945"/>
    <w:rsid w:val="65636C2B"/>
    <w:rsid w:val="65CA5763"/>
    <w:rsid w:val="66C026C1"/>
    <w:rsid w:val="66DB06B4"/>
    <w:rsid w:val="6A214200"/>
    <w:rsid w:val="6B545D24"/>
    <w:rsid w:val="6CD3474E"/>
    <w:rsid w:val="70410FD1"/>
    <w:rsid w:val="72C861C8"/>
    <w:rsid w:val="758E79D5"/>
    <w:rsid w:val="77CB24B2"/>
    <w:rsid w:val="7A5945D0"/>
    <w:rsid w:val="7A936015"/>
    <w:rsid w:val="7B634883"/>
    <w:rsid w:val="7CF242BD"/>
    <w:rsid w:val="7D975849"/>
    <w:rsid w:val="7EB8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1"/>
    <w:pPr>
      <w:spacing w:before="58"/>
      <w:ind w:left="717" w:right="224"/>
      <w:jc w:val="center"/>
      <w:outlineLvl w:val="1"/>
    </w:pPr>
    <w:rPr>
      <w:rFonts w:ascii="宋体" w:hAnsi="宋体" w:eastAsia="宋体" w:cs="宋体"/>
      <w:b/>
      <w:bCs/>
      <w:sz w:val="30"/>
      <w:szCs w:val="30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8"/>
      <w:szCs w:val="2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0"/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2">
    <w:name w:val="页眉 字符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776</Words>
  <Characters>896</Characters>
  <Lines>9</Lines>
  <Paragraphs>2</Paragraphs>
  <TotalTime>5</TotalTime>
  <ScaleCrop>false</ScaleCrop>
  <LinksUpToDate>false</LinksUpToDate>
  <CharactersWithSpaces>922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2020-12-24T12:02:00Z</dcterms:created>
  <dc:creator>54558</dc:creator>
  <cp:lastModifiedBy>张云霞</cp:lastModifiedBy>
  <dcterms:modified xsi:type="dcterms:W3CDTF">2024-02-22T08:49:04Z</dcterms:modified>
  <cp:revision>143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013E32A398AA4BE3BB65A73978151FEF_13</vt:lpwstr>
  </property>
</Properties>
</file>