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2023年度国际科技交流合作平台运营补贴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申请表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236"/>
        <w:gridCol w:w="61"/>
        <w:gridCol w:w="1461"/>
        <w:gridCol w:w="714"/>
        <w:gridCol w:w="63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1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系统关联）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统一社会信用代码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系统关联）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注册地址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系统关联）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实际办公地址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国际科技交流合作平台名称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17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账号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国际科技交流合作平台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（限800字）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TW" w:bidi="ar-SA"/>
              </w:rPr>
              <w:t>国际科技交流合作平台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运营补贴</w:t>
            </w:r>
          </w:p>
        </w:tc>
        <w:tc>
          <w:tcPr>
            <w:tcW w:w="37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申请类别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申请补贴金额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2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首次申请补贴金额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第二次申请补贴金额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第三次申请补贴金额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对经国家科技部授牌的国际科技交流合作平台，自授牌年度起，给予连续3年、每年100万元补贴。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  <w:jc w:val="center"/>
        </w:trPr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申报单位承诺</w:t>
            </w:r>
          </w:p>
        </w:tc>
        <w:tc>
          <w:tcPr>
            <w:tcW w:w="6709" w:type="dxa"/>
            <w:gridSpan w:val="6"/>
            <w:vAlign w:val="center"/>
          </w:tcPr>
          <w:p>
            <w:pPr>
              <w:spacing w:beforeLines="0" w:line="44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一、本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保证申报材料的完整性、真实性、准确性及合法性，并承担所提交项目申报材料的相关法律责任。</w:t>
            </w:r>
          </w:p>
          <w:p>
            <w:pPr>
              <w:spacing w:beforeLines="0" w:line="44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二、本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承诺无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违反国家法律、法规等受到刑事处罚或者被给予罚款、没收违法所得、没收非法财物和限制开展生产经营活动、责令停产停业、责令关闭的行政处罚的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  <w:p>
            <w:pPr>
              <w:spacing w:beforeLines="0" w:line="44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三、本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承诺自获得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最后一笔扶持资金起五年内，如迁出、注销或者改变在合作区纳税、纳统义务的，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一次性退还所有扶持资金并按当期贷款市场报价利率（LPR）计息。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  <w:p>
            <w:pPr>
              <w:spacing w:line="440" w:lineRule="exact"/>
              <w:ind w:right="219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法定代表人或授权代表签名：</w:t>
            </w:r>
          </w:p>
          <w:p>
            <w:pPr>
              <w:spacing w:line="440" w:lineRule="exact"/>
              <w:ind w:right="1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                           </w:t>
            </w:r>
          </w:p>
          <w:p>
            <w:pPr>
              <w:spacing w:line="440" w:lineRule="exact"/>
              <w:ind w:right="11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（单位盖章）</w:t>
            </w:r>
          </w:p>
          <w:p>
            <w:pPr>
              <w:pStyle w:val="3"/>
              <w:jc w:val="righ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   月   日</w:t>
            </w:r>
          </w:p>
        </w:tc>
      </w:tr>
      <w:bookmarkEnd w:id="0"/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附件清单：</w:t>
      </w:r>
    </w:p>
    <w:tbl>
      <w:tblPr>
        <w:tblStyle w:val="5"/>
        <w:tblW w:w="96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433"/>
        <w:gridCol w:w="23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78" w:afterLines="25" w:line="44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附件名称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是否必备材料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2023年度国际科技交流合作平台运营补贴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申请表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（加盖公章）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营业执照复印件（加盖公章）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法定代表人/负责人身份证（加盖公章）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平台获得国家科技部授牌的相关证明资料：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官方媒体报道、揭牌证明文件（含照片、视频等）等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其它有助于审核项目的相关材料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  <w:docVar w:name="KSO_WPS_MARK_KEY" w:val="c861845c-3a36-42d7-90d6-7c150a8d6432"/>
  </w:docVars>
  <w:rsids>
    <w:rsidRoot w:val="20D048F1"/>
    <w:rsid w:val="03E17477"/>
    <w:rsid w:val="155B3298"/>
    <w:rsid w:val="15EB37EB"/>
    <w:rsid w:val="20D048F1"/>
    <w:rsid w:val="242F3EB7"/>
    <w:rsid w:val="2C9102A1"/>
    <w:rsid w:val="4501254D"/>
    <w:rsid w:val="60EB1462"/>
    <w:rsid w:val="69FC3A5F"/>
    <w:rsid w:val="7173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317</Characters>
  <Lines>0</Lines>
  <Paragraphs>0</Paragraphs>
  <TotalTime>0</TotalTime>
  <ScaleCrop>false</ScaleCrop>
  <LinksUpToDate>false</LinksUpToDate>
  <CharactersWithSpaces>317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2024-04-08T09:39:00Z</dcterms:created>
  <dc:creator>Vv_青青青</dc:creator>
  <cp:lastModifiedBy>李嘉琪</cp:lastModifiedBy>
  <dcterms:modified xsi:type="dcterms:W3CDTF">2024-04-15T09:32:42Z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E33D89FAB1544D4C8BD5348F8F7A7CB7_13</vt:lpwstr>
  </property>
</Properties>
</file>