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0" w:beforeLines="50" w:after="120" w:afterLines="5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附件1：</w:t>
      </w:r>
    </w:p>
    <w:p>
      <w:pPr>
        <w:rPr>
          <w:rFonts w:hint="eastAsia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  <w:u w:val="none"/>
          <w:lang w:eastAsia="zh-CN"/>
        </w:rPr>
      </w:pPr>
    </w:p>
    <w:p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>
      <w:pPr>
        <w:rPr>
          <w:rFonts w:hint="eastAsia"/>
        </w:rPr>
      </w:pP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4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316811368"/>
      <w:bookmarkStart w:id="1" w:name="_Toc259090997"/>
      <w:bookmarkStart w:id="2" w:name="_Toc479835420"/>
      <w:bookmarkStart w:id="3" w:name="_Toc276645593"/>
    </w:p>
    <w:p>
      <w:pPr>
        <w:pStyle w:val="4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noWrap w:val="0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元整;</w:t>
            </w:r>
          </w:p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  <w:lang w:val="en-US" w:eastAsia="zh-CN"/>
        </w:rPr>
        <w:t>投标人</w:t>
      </w:r>
      <w:r>
        <w:rPr>
          <w:rFonts w:hint="eastAsia" w:ascii="仿宋" w:hAnsi="仿宋" w:eastAsia="仿宋"/>
          <w:sz w:val="24"/>
        </w:rPr>
        <w:t>如认为有应当说明而本表中无相应栏目的内容，请在“备注”一栏中说明。</w:t>
      </w:r>
      <w:bookmarkStart w:id="4" w:name="_GoBack"/>
      <w:bookmarkEnd w:id="4"/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2"/>
        <w:rPr>
          <w:rFonts w:hint="eastAsia" w:ascii="仿宋" w:hAnsi="仿宋" w:eastAsia="仿宋"/>
          <w:sz w:val="24"/>
        </w:rPr>
      </w:pPr>
    </w:p>
    <w:p>
      <w:pPr>
        <w:pStyle w:val="2"/>
        <w:rPr>
          <w:rFonts w:hint="eastAsia" w:ascii="仿宋" w:hAnsi="仿宋" w:eastAsia="仿宋"/>
          <w:sz w:val="24"/>
        </w:rPr>
      </w:pPr>
    </w:p>
    <w:p>
      <w:pPr>
        <w:pStyle w:val="2"/>
        <w:rPr>
          <w:rFonts w:hint="eastAsia" w:ascii="仿宋" w:hAnsi="仿宋" w:eastAsia="仿宋"/>
          <w:sz w:val="24"/>
        </w:rPr>
      </w:pPr>
    </w:p>
    <w:p>
      <w:pPr>
        <w:pStyle w:val="2"/>
        <w:rPr>
          <w:rFonts w:hint="eastAsia" w:ascii="仿宋" w:hAnsi="仿宋" w:eastAsia="仿宋"/>
          <w:sz w:val="24"/>
        </w:rPr>
      </w:pPr>
    </w:p>
    <w:p>
      <w:pPr>
        <w:pStyle w:val="2"/>
        <w:rPr>
          <w:rFonts w:hint="eastAsia" w:ascii="仿宋" w:hAnsi="仿宋" w:eastAsia="仿宋"/>
          <w:sz w:val="24"/>
        </w:rPr>
      </w:pPr>
    </w:p>
    <w:p>
      <w:pPr>
        <w:pStyle w:val="2"/>
        <w:rPr>
          <w:rFonts w:hint="eastAsia" w:ascii="仿宋" w:hAnsi="仿宋" w:eastAsia="仿宋"/>
          <w:sz w:val="24"/>
        </w:rPr>
      </w:pPr>
    </w:p>
    <w:p>
      <w:pPr>
        <w:pStyle w:val="2"/>
        <w:rPr>
          <w:rFonts w:hint="eastAsia" w:ascii="仿宋" w:hAnsi="仿宋" w:eastAsia="仿宋"/>
          <w:sz w:val="24"/>
        </w:rPr>
      </w:pPr>
    </w:p>
    <w:p>
      <w:pPr>
        <w:pStyle w:val="2"/>
        <w:rPr>
          <w:rFonts w:hint="eastAsia" w:ascii="仿宋" w:hAnsi="仿宋" w:eastAsia="仿宋"/>
          <w:sz w:val="24"/>
        </w:rPr>
      </w:pPr>
    </w:p>
    <w:p>
      <w:pPr>
        <w:pStyle w:val="2"/>
        <w:rPr>
          <w:rFonts w:hint="eastAsia" w:ascii="仿宋" w:hAnsi="仿宋" w:eastAsia="仿宋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</w:p>
    <w:p>
      <w:pPr>
        <w:pStyle w:val="4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val="en-US" w:eastAsia="zh-CN"/>
        </w:rPr>
        <w:t>分项</w:t>
      </w: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pStyle w:val="2"/>
        <w:ind w:left="0" w:leftChars="0" w:firstLine="0" w:firstLineChars="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</w:t>
      </w:r>
    </w:p>
    <w:p>
      <w:pPr>
        <w:pStyle w:val="2"/>
        <w:ind w:left="0" w:leftChars="0" w:firstLine="0" w:firstLineChars="0"/>
        <w:rPr>
          <w:rFonts w:hint="eastAsia" w:ascii="仿宋_GB2312" w:hAnsi="宋体" w:eastAsia="仿宋_GB2312"/>
          <w:bCs/>
          <w:sz w:val="24"/>
        </w:rPr>
      </w:pPr>
    </w:p>
    <w:tbl>
      <w:tblPr>
        <w:tblStyle w:val="7"/>
        <w:tblW w:w="9362" w:type="dxa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87"/>
        <w:gridCol w:w="750"/>
        <w:gridCol w:w="1313"/>
        <w:gridCol w:w="3137"/>
        <w:gridCol w:w="888"/>
        <w:gridCol w:w="1189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宋体" w:eastAsia="仿宋_GB2312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/>
                <w:bCs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1313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机型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型号</w:t>
            </w:r>
          </w:p>
        </w:tc>
        <w:tc>
          <w:tcPr>
            <w:tcW w:w="888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预估</w:t>
            </w:r>
          </w:p>
          <w:p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个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1189" w:type="dxa"/>
          </w:tcPr>
          <w:p>
            <w:pPr>
              <w:pStyle w:val="2"/>
              <w:ind w:left="0" w:leftChars="0" w:firstLine="0" w:firstLineChars="0"/>
              <w:rPr>
                <w:rFonts w:hint="default" w:ascii="仿宋_GB2312" w:hAnsi="宋体" w:eastAsia="仿宋_GB2312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/>
                <w:bCs/>
                <w:sz w:val="24"/>
                <w:vertAlign w:val="baseline"/>
                <w:lang w:val="en-US" w:eastAsia="zh-CN"/>
              </w:rPr>
              <w:t>单价报价（元）</w:t>
            </w:r>
          </w:p>
        </w:tc>
        <w:tc>
          <w:tcPr>
            <w:tcW w:w="1298" w:type="dxa"/>
          </w:tcPr>
          <w:p>
            <w:pPr>
              <w:pStyle w:val="2"/>
              <w:ind w:left="0" w:leftChars="0" w:firstLine="0" w:firstLineChars="0"/>
              <w:rPr>
                <w:rFonts w:hint="default" w:ascii="仿宋_GB2312" w:hAnsi="宋体" w:eastAsia="仿宋_GB2312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/>
                <w:bCs/>
                <w:sz w:val="24"/>
                <w:vertAlign w:val="baseline"/>
                <w:lang w:val="en-US" w:eastAsia="zh-CN"/>
              </w:rPr>
              <w:t>报价总价（元）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/>
                <w:bCs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柯尼卡美能达</w:t>
            </w: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C286I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TN228K黑色大容量粉盒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C286I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TN228C青色大容量粉盒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C286I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TN228M红色大容量粉盒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C286I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TN228Y黄色大容量粉盒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C286I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DR-218K 黑色感光鼓组件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C286I</w:t>
            </w:r>
          </w:p>
        </w:tc>
        <w:tc>
          <w:tcPr>
            <w:tcW w:w="3137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4"/>
                <w:lang w:val="en-US" w:eastAsia="zh-CN" w:bidi="ar-SA"/>
              </w:rPr>
              <w:t>IU-217C 青色感光鼓组件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C286I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IU-217M 红色感光鼓组件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柯尼卡美能达</w:t>
            </w: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C286I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IU-217Y 黄色感光鼓组件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C286I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WX-105废粉盒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C308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TN324K黑色大容量粉盒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C308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TN324C青色大容量粉盒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C308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TN324M红色大容量粉盒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C308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TN324Y黄色大容量粉盒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C308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DR-313K 黑色感光鼓组件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C308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DR-313C 青色感光鼓组件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C308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DR-313M 红色感光鼓组件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C308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DR-313Y 黄色感光鼓组件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C308</w:t>
            </w:r>
          </w:p>
        </w:tc>
        <w:tc>
          <w:tcPr>
            <w:tcW w:w="3137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4"/>
                <w:lang w:val="en-US" w:eastAsia="zh-CN" w:bidi="ar-SA"/>
              </w:rPr>
              <w:t>WX-103废粉盒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C458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TN514K黑色大容量粉盒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C458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TN514C青色大容量粉盒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C458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TN514M红色大容量粉盒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C458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TN514Y黄色大容量粉盒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C458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DR-313K 黑色感光鼓组件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C458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DR-313C 青色感光鼓组件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C458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DR-313M 红色感光鼓组件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C458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DR-313Y 黄色感光鼓组件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C458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WX-103废粉盒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C7528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TN221K黑色大容量粉盒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C7528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TN221C青色大容量粉盒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C7528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TN221M红色大容量粉盒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C7528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TN221Y黄色大容量粉盒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C7528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DR-214K 黑色感光鼓组件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C7528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IU-214C 青色感光鼓组件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C7528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IU-214M 红色感光鼓组件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C7528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IU-214Y 黄色感光鼓组件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C7528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WX-103废粉盒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柯尼卡美能达</w:t>
            </w:r>
          </w:p>
        </w:tc>
        <w:tc>
          <w:tcPr>
            <w:tcW w:w="1313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C300I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TN328K黑色大容量粉盒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TN328C青色大容量粉盒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TN328M红色大容量粉盒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TN328Y黄色大容量粉盒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DR-316K 黑色感光鼓组件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IU-316C 青色感光鼓组件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IU-316M 红色感光鼓组件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IU-316Y 黄色感光鼓组件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WX-107废粉盒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柯尼卡美能达</w:t>
            </w:r>
          </w:p>
        </w:tc>
        <w:tc>
          <w:tcPr>
            <w:tcW w:w="1313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BH367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TN323H大容量碳粉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DR312 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WX-104废粉盒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BH423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TN414H大容量碳粉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DR411感光鼓组件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restart"/>
            <w:vAlign w:val="center"/>
          </w:tcPr>
          <w:p>
            <w:pPr>
              <w:pStyle w:val="2"/>
              <w:ind w:left="0" w:firstLine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立</w:t>
            </w:r>
          </w:p>
          <w:p>
            <w:pPr>
              <w:pStyle w:val="2"/>
              <w:ind w:left="0" w:firstLine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思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辰</w:t>
            </w:r>
          </w:p>
        </w:tc>
        <w:tc>
          <w:tcPr>
            <w:tcW w:w="1313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  <w:t>GA9540cdn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TL-8568K黑色大容量粉盒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TL-8568C青色大容量粉盒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TL-8568M红色大容量粉盒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TL-8568Y黄色大容量粉盒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DK-8550（CN）黑色感光鼓组件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DK-8550（CN）青色感光鼓组件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DK-8550（CN）红色感光鼓组件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DK-8550（CN）黄色感光鼓组件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WT8500废粉盒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利盟</w:t>
            </w:r>
          </w:p>
        </w:tc>
        <w:tc>
          <w:tcPr>
            <w:tcW w:w="1313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CX331DW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20N3HK0（黑色/4500页）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20N3HC0（青色/4500页）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20N3HM0（品红色/4500页）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20N3HY0（黄色/4500页）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惠普</w:t>
            </w:r>
          </w:p>
        </w:tc>
        <w:tc>
          <w:tcPr>
            <w:tcW w:w="1313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  <w:t>M477DW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CF-410X 高容黑色硒鼓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CF-411X 高容青色硒鼓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CF-412X 高容黄色硒鼓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313" w:type="dxa"/>
            <w:vMerge w:val="continue"/>
            <w:tcBorders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CF-413X 高容红色硒鼓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75" w:type="dxa"/>
            <w:gridSpan w:val="5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合计：</w:t>
            </w:r>
          </w:p>
        </w:tc>
        <w:tc>
          <w:tcPr>
            <w:tcW w:w="1298" w:type="dxa"/>
          </w:tcPr>
          <w:p>
            <w:pPr>
              <w:pStyle w:val="2"/>
              <w:rPr>
                <w:rFonts w:hint="eastAsia" w:ascii="仿宋_GB2312" w:hAnsi="宋体" w:eastAsia="仿宋_GB2312"/>
                <w:bCs/>
                <w:sz w:val="24"/>
                <w:vertAlign w:val="baseline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/>
          <w:b/>
          <w:sz w:val="24"/>
        </w:rPr>
        <w:t>注</w:t>
      </w:r>
      <w:r>
        <w:rPr>
          <w:rFonts w:hint="eastAsia" w:ascii="仿宋" w:hAnsi="仿宋" w:eastAsia="仿宋" w:cs="Times New Roman"/>
          <w:sz w:val="24"/>
        </w:rPr>
        <w:t>：1.填写此表时不得改变表格的内容，否则做无效报价处理；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2.</w:t>
      </w:r>
      <w:r>
        <w:rPr>
          <w:rFonts w:hint="eastAsia" w:ascii="仿宋" w:hAnsi="仿宋" w:eastAsia="仿宋" w:cs="Times New Roman"/>
          <w:sz w:val="24"/>
          <w:lang w:val="en-US" w:eastAsia="zh-CN"/>
        </w:rPr>
        <w:t>预估数量为</w:t>
      </w:r>
      <w:r>
        <w:rPr>
          <w:rFonts w:hint="eastAsia" w:ascii="仿宋" w:hAnsi="仿宋" w:eastAsia="仿宋" w:cs="Times New Roman"/>
          <w:sz w:val="24"/>
        </w:rPr>
        <w:t>年度需求预估量，实际采购以采购人的具体需求为准，</w:t>
      </w:r>
      <w:r>
        <w:rPr>
          <w:rFonts w:hint="eastAsia" w:ascii="仿宋" w:hAnsi="仿宋" w:eastAsia="仿宋" w:cs="Times New Roman"/>
          <w:sz w:val="24"/>
          <w:lang w:val="en-US" w:eastAsia="zh-CN"/>
        </w:rPr>
        <w:t>投标人</w:t>
      </w:r>
      <w:r>
        <w:rPr>
          <w:rFonts w:hint="eastAsia" w:ascii="仿宋" w:hAnsi="仿宋" w:eastAsia="仿宋" w:cs="Times New Roman"/>
          <w:sz w:val="24"/>
        </w:rPr>
        <w:t>的报价</w:t>
      </w:r>
      <w:r>
        <w:rPr>
          <w:rFonts w:hint="eastAsia" w:ascii="仿宋" w:hAnsi="仿宋" w:eastAsia="仿宋" w:cs="Times New Roman"/>
          <w:sz w:val="24"/>
          <w:lang w:val="en-US" w:eastAsia="zh-CN"/>
        </w:rPr>
        <w:t>应</w:t>
      </w:r>
      <w:r>
        <w:rPr>
          <w:rFonts w:hint="eastAsia" w:ascii="仿宋" w:hAnsi="仿宋" w:eastAsia="仿宋" w:cs="Times New Roman"/>
          <w:sz w:val="24"/>
        </w:rPr>
        <w:t>包含增值税、运输费、保险费等所有相关费用。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3</w:t>
      </w:r>
      <w:r>
        <w:rPr>
          <w:rFonts w:hint="eastAsia" w:ascii="仿宋" w:hAnsi="仿宋" w:eastAsia="仿宋" w:cs="Times New Roman"/>
          <w:sz w:val="24"/>
        </w:rPr>
        <w:t>.本次项目采用单价报价形式，并按</w:t>
      </w:r>
      <w:r>
        <w:rPr>
          <w:rFonts w:hint="eastAsia" w:ascii="仿宋" w:hAnsi="仿宋" w:eastAsia="仿宋" w:cs="Times New Roman"/>
          <w:sz w:val="24"/>
          <w:lang w:val="en-US" w:eastAsia="zh-CN"/>
        </w:rPr>
        <w:t>项目</w:t>
      </w:r>
      <w:r>
        <w:rPr>
          <w:rFonts w:hint="eastAsia" w:ascii="仿宋" w:hAnsi="仿宋" w:eastAsia="仿宋" w:cs="Times New Roman"/>
          <w:sz w:val="24"/>
        </w:rPr>
        <w:t>需求书耗材需求清单中的</w:t>
      </w:r>
      <w:r>
        <w:rPr>
          <w:rFonts w:hint="eastAsia" w:ascii="仿宋" w:hAnsi="仿宋" w:eastAsia="仿宋" w:cs="Times New Roman"/>
          <w:sz w:val="24"/>
          <w:lang w:val="en-US" w:eastAsia="zh-CN"/>
        </w:rPr>
        <w:t>预估</w:t>
      </w:r>
      <w:r>
        <w:rPr>
          <w:rFonts w:hint="eastAsia" w:ascii="仿宋" w:hAnsi="仿宋" w:eastAsia="仿宋" w:cs="Times New Roman"/>
          <w:sz w:val="24"/>
        </w:rPr>
        <w:t>数量合计投标报价作为本项目的投标总报价(即每项投标产品按</w:t>
      </w:r>
      <w:r>
        <w:rPr>
          <w:rFonts w:hint="eastAsia" w:ascii="仿宋" w:hAnsi="仿宋" w:eastAsia="仿宋" w:cs="Times New Roman"/>
          <w:sz w:val="24"/>
          <w:lang w:val="en-US" w:eastAsia="zh-CN"/>
        </w:rPr>
        <w:t>项目</w:t>
      </w:r>
      <w:r>
        <w:rPr>
          <w:rFonts w:hint="eastAsia" w:ascii="仿宋" w:hAnsi="仿宋" w:eastAsia="仿宋" w:cs="Times New Roman"/>
          <w:sz w:val="24"/>
        </w:rPr>
        <w:t>需求书中提供的</w:t>
      </w:r>
      <w:r>
        <w:rPr>
          <w:rFonts w:hint="eastAsia" w:ascii="仿宋" w:hAnsi="仿宋" w:eastAsia="仿宋" w:cs="Times New Roman"/>
          <w:sz w:val="24"/>
          <w:lang w:val="en-US" w:eastAsia="zh-CN"/>
        </w:rPr>
        <w:t>预估</w:t>
      </w:r>
      <w:r>
        <w:rPr>
          <w:rFonts w:hint="eastAsia" w:ascii="仿宋" w:hAnsi="仿宋" w:eastAsia="仿宋" w:cs="Times New Roman"/>
          <w:sz w:val="24"/>
        </w:rPr>
        <w:t>数量×投标单价＝投标报价，并将各项投标产品的投标报价的合计作为本项目投标总报价)，本项目的价格评审以投标总报价为依据。投标人若中标，投标单价不可改变，供货时按采购人需求的实际品种数量采购及办理结算手续。</w:t>
      </w:r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2"/>
        <w:ind w:left="0" w:leftChars="0" w:firstLine="0" w:firstLineChars="0"/>
        <w:rPr>
          <w:rFonts w:hint="eastAsia" w:ascii="仿宋_GB2312" w:hAnsi="宋体" w:eastAsia="仿宋_GB2312"/>
          <w:bCs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</w:p>
    <w:p>
      <w:pPr>
        <w:pStyle w:val="4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>
      <w:pPr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rPr>
          <w:rFonts w:hint="eastAsia" w:ascii="仿宋" w:hAnsi="仿宋" w:eastAsia="仿宋"/>
        </w:rPr>
      </w:pPr>
    </w:p>
    <w:p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>
      <w:pPr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numPr>
          <w:ilvl w:val="0"/>
          <w:numId w:val="1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6"/>
        <w:tblW w:w="0" w:type="auto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10"/>
        <w:widowControl w:val="0"/>
        <w:adjustRightInd w:val="0"/>
        <w:spacing w:line="560" w:lineRule="exact"/>
        <w:jc w:val="both"/>
        <w:rPr>
          <w:rFonts w:hint="eastAsia" w:ascii="仿宋_GB2312" w:eastAsia="仿宋_GB2312"/>
          <w:color w:val="000000"/>
          <w:kern w:val="2"/>
          <w:sz w:val="32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numPr>
          <w:ilvl w:val="0"/>
          <w:numId w:val="0"/>
        </w:numPr>
        <w:ind w:firstLine="3373" w:firstLineChars="12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资格条件承诺函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24"/>
          <w:u w:val="single"/>
        </w:rPr>
        <w:t>投标人名称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） </w:t>
      </w:r>
      <w:r>
        <w:rPr>
          <w:rFonts w:hint="eastAsia" w:ascii="仿宋" w:hAnsi="仿宋" w:eastAsia="仿宋"/>
          <w:sz w:val="24"/>
          <w:u w:val="none"/>
          <w:lang w:eastAsia="zh-CN"/>
        </w:rPr>
        <w:t>符合《中华人民共和国政府采购法》第二十二条第一款第（二）项、第（三）项、第（四）项、第（五）项规定条件，具体包括：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1.具有良好的商业信誉和健全的财务会计制度；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2.具有履行合同所必需的设备和专业技术能力；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3.具有依法缴纳税收和社会保障资金的良好记录；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4.参加采购活动前三年内，在经营活动中没有重大违法记录。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sz w:val="24"/>
          <w:u w:val="none"/>
          <w:lang w:eastAsia="zh-CN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特此承诺。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说明：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本承诺函必须提供且内容不得擅自删改，否则视为无效投标；</w:t>
      </w: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本承诺函如有虚假或与事实不符的，做无效投标处理。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 w:val="0"/>
          <w:bCs w:val="0"/>
          <w:sz w:val="24"/>
          <w:u w:val="single"/>
          <w:lang w:eastAsia="zh-CN"/>
        </w:rPr>
      </w:pPr>
    </w:p>
    <w:p/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9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9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9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9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5449B"/>
    <w:rsid w:val="000A549F"/>
    <w:rsid w:val="002D0ED7"/>
    <w:rsid w:val="015C4E4C"/>
    <w:rsid w:val="016C7665"/>
    <w:rsid w:val="01BE5DEA"/>
    <w:rsid w:val="02805EA8"/>
    <w:rsid w:val="02B04479"/>
    <w:rsid w:val="02CE6244"/>
    <w:rsid w:val="03E71F77"/>
    <w:rsid w:val="05443E48"/>
    <w:rsid w:val="05D22D9C"/>
    <w:rsid w:val="062959A9"/>
    <w:rsid w:val="07190B35"/>
    <w:rsid w:val="0A1D4625"/>
    <w:rsid w:val="0BF4422B"/>
    <w:rsid w:val="0BF470CA"/>
    <w:rsid w:val="0C7B320A"/>
    <w:rsid w:val="0C8C0F26"/>
    <w:rsid w:val="0DA25D64"/>
    <w:rsid w:val="0F530435"/>
    <w:rsid w:val="0F9743A1"/>
    <w:rsid w:val="1041483A"/>
    <w:rsid w:val="10A81C60"/>
    <w:rsid w:val="110F618C"/>
    <w:rsid w:val="128465E7"/>
    <w:rsid w:val="13001630"/>
    <w:rsid w:val="13194F58"/>
    <w:rsid w:val="1351597E"/>
    <w:rsid w:val="135350C1"/>
    <w:rsid w:val="13962132"/>
    <w:rsid w:val="1399464B"/>
    <w:rsid w:val="156F4137"/>
    <w:rsid w:val="15722EBE"/>
    <w:rsid w:val="15B648AC"/>
    <w:rsid w:val="16A53511"/>
    <w:rsid w:val="17725E86"/>
    <w:rsid w:val="17864B27"/>
    <w:rsid w:val="17CB3F96"/>
    <w:rsid w:val="18736D2E"/>
    <w:rsid w:val="198468E7"/>
    <w:rsid w:val="1986206E"/>
    <w:rsid w:val="19CB14DE"/>
    <w:rsid w:val="1B951DCE"/>
    <w:rsid w:val="1C243C3B"/>
    <w:rsid w:val="1D6210C5"/>
    <w:rsid w:val="1D835390"/>
    <w:rsid w:val="1DF041AC"/>
    <w:rsid w:val="1E241183"/>
    <w:rsid w:val="1E7A630E"/>
    <w:rsid w:val="1FE33D7C"/>
    <w:rsid w:val="201D6D3F"/>
    <w:rsid w:val="202F24DC"/>
    <w:rsid w:val="205C3755"/>
    <w:rsid w:val="20FB50A8"/>
    <w:rsid w:val="222C0C9D"/>
    <w:rsid w:val="222D4521"/>
    <w:rsid w:val="22344949"/>
    <w:rsid w:val="241B3D4C"/>
    <w:rsid w:val="24526424"/>
    <w:rsid w:val="26380843"/>
    <w:rsid w:val="27686B0B"/>
    <w:rsid w:val="27796C51"/>
    <w:rsid w:val="27A9199E"/>
    <w:rsid w:val="286F5EE4"/>
    <w:rsid w:val="28932C21"/>
    <w:rsid w:val="2C622962"/>
    <w:rsid w:val="2CB35BE4"/>
    <w:rsid w:val="2CBB2FF0"/>
    <w:rsid w:val="2D1026FA"/>
    <w:rsid w:val="2DA11FE9"/>
    <w:rsid w:val="2E0A1A19"/>
    <w:rsid w:val="2E9657E0"/>
    <w:rsid w:val="31614F93"/>
    <w:rsid w:val="316F42A9"/>
    <w:rsid w:val="32E80292"/>
    <w:rsid w:val="335331C4"/>
    <w:rsid w:val="3441322F"/>
    <w:rsid w:val="34D00132"/>
    <w:rsid w:val="35052B8B"/>
    <w:rsid w:val="36653A4C"/>
    <w:rsid w:val="36D24400"/>
    <w:rsid w:val="36F6333B"/>
    <w:rsid w:val="3856677A"/>
    <w:rsid w:val="391842BA"/>
    <w:rsid w:val="3B3101AC"/>
    <w:rsid w:val="3CE62CF6"/>
    <w:rsid w:val="3D487517"/>
    <w:rsid w:val="3D697A4C"/>
    <w:rsid w:val="3E924036"/>
    <w:rsid w:val="3EB709F3"/>
    <w:rsid w:val="3F341641"/>
    <w:rsid w:val="3FAB6D01"/>
    <w:rsid w:val="3FFB7D85"/>
    <w:rsid w:val="42363E2C"/>
    <w:rsid w:val="43652320"/>
    <w:rsid w:val="43702FC3"/>
    <w:rsid w:val="44DC2E06"/>
    <w:rsid w:val="46E37CD8"/>
    <w:rsid w:val="4729044D"/>
    <w:rsid w:val="47A8679C"/>
    <w:rsid w:val="487948F7"/>
    <w:rsid w:val="48C9597A"/>
    <w:rsid w:val="49214975"/>
    <w:rsid w:val="49A07481"/>
    <w:rsid w:val="49B27E76"/>
    <w:rsid w:val="4AAF2318"/>
    <w:rsid w:val="4B891C7B"/>
    <w:rsid w:val="4BA86CAC"/>
    <w:rsid w:val="4BB153BE"/>
    <w:rsid w:val="4BD71D7A"/>
    <w:rsid w:val="4BF316AA"/>
    <w:rsid w:val="4C0A34CE"/>
    <w:rsid w:val="4C9124AD"/>
    <w:rsid w:val="4CC90409"/>
    <w:rsid w:val="4CEF22E8"/>
    <w:rsid w:val="4CF71E51"/>
    <w:rsid w:val="4D3B1641"/>
    <w:rsid w:val="4D892A45"/>
    <w:rsid w:val="4DF842F9"/>
    <w:rsid w:val="4EDB6B6F"/>
    <w:rsid w:val="4EEF5810"/>
    <w:rsid w:val="4F1D75D8"/>
    <w:rsid w:val="4FEC69AC"/>
    <w:rsid w:val="50D17F23"/>
    <w:rsid w:val="51FA450E"/>
    <w:rsid w:val="524E6196"/>
    <w:rsid w:val="52BB0D49"/>
    <w:rsid w:val="52D93B7C"/>
    <w:rsid w:val="53EB4CBE"/>
    <w:rsid w:val="548B440F"/>
    <w:rsid w:val="557F50D4"/>
    <w:rsid w:val="566C5C56"/>
    <w:rsid w:val="59192F0D"/>
    <w:rsid w:val="59502516"/>
    <w:rsid w:val="597E0EBE"/>
    <w:rsid w:val="5AF35146"/>
    <w:rsid w:val="5B9D7B5D"/>
    <w:rsid w:val="5C56309B"/>
    <w:rsid w:val="5CD807DE"/>
    <w:rsid w:val="5CFC551B"/>
    <w:rsid w:val="5DD66941"/>
    <w:rsid w:val="5F1C76EA"/>
    <w:rsid w:val="60006A8C"/>
    <w:rsid w:val="6106763F"/>
    <w:rsid w:val="61127BCE"/>
    <w:rsid w:val="614D1FB2"/>
    <w:rsid w:val="62612D73"/>
    <w:rsid w:val="629038C3"/>
    <w:rsid w:val="629E645C"/>
    <w:rsid w:val="630E4191"/>
    <w:rsid w:val="63122B97"/>
    <w:rsid w:val="6332564A"/>
    <w:rsid w:val="634C61F4"/>
    <w:rsid w:val="63953170"/>
    <w:rsid w:val="63B0179C"/>
    <w:rsid w:val="63F50C0B"/>
    <w:rsid w:val="64041226"/>
    <w:rsid w:val="64426B0C"/>
    <w:rsid w:val="660541EF"/>
    <w:rsid w:val="66E55A5B"/>
    <w:rsid w:val="66FA5A00"/>
    <w:rsid w:val="672777C9"/>
    <w:rsid w:val="678149E0"/>
    <w:rsid w:val="67A86E1E"/>
    <w:rsid w:val="691E5706"/>
    <w:rsid w:val="6973738E"/>
    <w:rsid w:val="6A7B433D"/>
    <w:rsid w:val="6B7113D2"/>
    <w:rsid w:val="6BD745FA"/>
    <w:rsid w:val="6C5A4BD3"/>
    <w:rsid w:val="6D24429C"/>
    <w:rsid w:val="6DD20AEB"/>
    <w:rsid w:val="6F05449B"/>
    <w:rsid w:val="6FC438EB"/>
    <w:rsid w:val="72361171"/>
    <w:rsid w:val="748309B5"/>
    <w:rsid w:val="7512789A"/>
    <w:rsid w:val="76446418"/>
    <w:rsid w:val="77815E20"/>
    <w:rsid w:val="77B2737B"/>
    <w:rsid w:val="77CB1717"/>
    <w:rsid w:val="793B4DF1"/>
    <w:rsid w:val="7A4C04B1"/>
    <w:rsid w:val="7B09796A"/>
    <w:rsid w:val="7C2C67C8"/>
    <w:rsid w:val="7CB10C20"/>
    <w:rsid w:val="7DC165A2"/>
    <w:rsid w:val="7DF3559C"/>
    <w:rsid w:val="7E4C09C1"/>
    <w:rsid w:val="7F7E58BB"/>
    <w:rsid w:val="7F87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firstLine="596" w:firstLineChars="200"/>
      <w:outlineLvl w:val="0"/>
    </w:pPr>
    <w:rPr>
      <w:rFonts w:ascii="黑体" w:eastAsia="黑体"/>
      <w:b/>
      <w:sz w:val="32"/>
      <w:szCs w:val="2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paragraph" w:customStyle="1" w:styleId="10">
    <w:name w:val="p0"/>
    <w:basedOn w:val="1"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2024-04-11T03:18:00Z</dcterms:created>
  <dc:creator>孙昭晔</dc:creator>
  <cp:lastModifiedBy>孙昭晔</cp:lastModifiedBy>
  <dcterms:modified xsi:type="dcterms:W3CDTF">2024-04-11T03:39:28Z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D202DB94AFF641BE83F4156349CAA2E3</vt:lpwstr>
  </property>
</Properties>
</file>