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pStyle w:val="15"/>
        <w:rPr>
          <w:rFonts w:hint="eastAsia" w:ascii="黑体" w:hAnsi="黑体" w:eastAsia="黑体" w:cs="黑体"/>
          <w:color w:val="000000"/>
          <w:sz w:val="21"/>
          <w:szCs w:val="21"/>
        </w:rPr>
      </w:pPr>
      <w:r>
        <w:rPr>
          <w:rFonts w:hint="eastAsia" w:ascii="黑体" w:hAnsi="黑体" w:eastAsia="黑体" w:cs="黑体"/>
          <w:sz w:val="40"/>
          <w:szCs w:val="40"/>
        </w:rPr>
        <w:t>企业人工成本情况</w:t>
      </w:r>
    </w:p>
    <w:p>
      <w:pPr>
        <w:adjustRightInd w:val="0"/>
        <w:snapToGrid w:val="0"/>
        <w:spacing w:line="240" w:lineRule="exact"/>
        <w:ind w:left="5527" w:leftChars="2632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表</w:t>
      </w:r>
      <w:r>
        <w:rPr>
          <w:rFonts w:ascii="宋体" w:hAnsi="宋体" w:eastAsia="宋体"/>
          <w:color w:val="000000"/>
          <w:sz w:val="18"/>
          <w:szCs w:val="18"/>
        </w:rPr>
        <w:t xml:space="preserve">    </w:t>
      </w:r>
      <w:r>
        <w:rPr>
          <w:rFonts w:hint="eastAsia" w:ascii="宋体" w:hAnsi="宋体" w:eastAsia="宋体"/>
          <w:color w:val="000000"/>
          <w:sz w:val="18"/>
          <w:szCs w:val="18"/>
        </w:rPr>
        <w:t xml:space="preserve">号：粤人社 302 表 </w:t>
      </w:r>
    </w:p>
    <w:p>
      <w:pPr>
        <w:adjustRightInd w:val="0"/>
        <w:snapToGrid w:val="0"/>
        <w:spacing w:line="240" w:lineRule="exact"/>
        <w:ind w:left="5527" w:leftChars="2632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制定机关：广东省人力资源社会保障厅</w:t>
      </w:r>
    </w:p>
    <w:p>
      <w:pPr>
        <w:tabs>
          <w:tab w:val="left" w:pos="5115"/>
        </w:tabs>
        <w:adjustRightInd w:val="0"/>
        <w:snapToGrid w:val="0"/>
        <w:spacing w:line="240" w:lineRule="exact"/>
        <w:ind w:left="5527" w:leftChars="2632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批准机关：广东省统计局</w:t>
      </w:r>
    </w:p>
    <w:p>
      <w:pPr>
        <w:tabs>
          <w:tab w:val="left" w:pos="5115"/>
        </w:tabs>
        <w:adjustRightInd w:val="0"/>
        <w:snapToGrid w:val="0"/>
        <w:spacing w:line="240" w:lineRule="exact"/>
        <w:ind w:left="5527" w:leftChars="2632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批准文号：粤统制表字〔2023〕15 号</w:t>
      </w:r>
    </w:p>
    <w:p>
      <w:pPr>
        <w:tabs>
          <w:tab w:val="left" w:pos="5115"/>
        </w:tabs>
        <w:adjustRightInd w:val="0"/>
        <w:snapToGrid w:val="0"/>
        <w:spacing w:line="240" w:lineRule="exact"/>
        <w:ind w:left="5527" w:leftChars="2632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有效期至：2025 年 1 月</w:t>
      </w:r>
    </w:p>
    <w:p>
      <w:pPr>
        <w:tabs>
          <w:tab w:val="left" w:pos="5115"/>
        </w:tabs>
        <w:spacing w:line="240" w:lineRule="exact"/>
        <w:ind w:firstLine="360" w:firstLineChars="200"/>
        <w:rPr>
          <w:rFonts w:ascii="宋体" w:hAnsi="宋体" w:eastAsia="宋体"/>
          <w:color w:val="000000"/>
          <w:sz w:val="18"/>
          <w:szCs w:val="18"/>
        </w:rPr>
      </w:pPr>
    </w:p>
    <w:p>
      <w:pPr>
        <w:tabs>
          <w:tab w:val="left" w:pos="5115"/>
        </w:tabs>
        <w:spacing w:line="240" w:lineRule="exact"/>
        <w:ind w:firstLine="360" w:firstLineChars="200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统一社会信用代码□□□□□□□□□□□□□□□□□□</w:t>
      </w:r>
    </w:p>
    <w:p>
      <w:pPr>
        <w:tabs>
          <w:tab w:val="left" w:pos="5115"/>
        </w:tabs>
        <w:adjustRightInd w:val="0"/>
        <w:snapToGrid w:val="0"/>
        <w:spacing w:line="240" w:lineRule="exact"/>
        <w:ind w:firstLine="360" w:firstLineChars="200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法人单位名称：</w:t>
      </w:r>
      <w:r>
        <w:rPr>
          <w:rFonts w:hint="eastAsia" w:ascii="宋体" w:hAnsi="宋体" w:eastAsia="宋体"/>
          <w:color w:val="000000"/>
          <w:sz w:val="18"/>
          <w:szCs w:val="18"/>
          <w:u w:val="single"/>
        </w:rPr>
        <w:t xml:space="preserve">                                    </w:t>
      </w:r>
    </w:p>
    <w:p>
      <w:pPr>
        <w:tabs>
          <w:tab w:val="left" w:pos="5115"/>
        </w:tabs>
        <w:spacing w:line="240" w:lineRule="exact"/>
        <w:jc w:val="center"/>
        <w:rPr>
          <w:rFonts w:ascii="宋体" w:hAnsi="宋体" w:eastAsia="宋体" w:cs="宋体"/>
          <w:color w:val="000000"/>
          <w:sz w:val="22"/>
          <w:szCs w:val="22"/>
        </w:rPr>
      </w:pPr>
      <w:r>
        <w:rPr>
          <w:rFonts w:ascii="宋体" w:hAnsi="宋体" w:eastAsia="宋体" w:cs="宋体"/>
          <w:color w:val="000000"/>
          <w:sz w:val="22"/>
          <w:szCs w:val="22"/>
        </w:rPr>
        <w:t xml:space="preserve">                                                         </w:t>
      </w:r>
    </w:p>
    <w:p>
      <w:pPr>
        <w:tabs>
          <w:tab w:val="left" w:pos="5115"/>
        </w:tabs>
        <w:spacing w:line="240" w:lineRule="exact"/>
        <w:jc w:val="center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 w:cs="宋体"/>
          <w:color w:val="000000"/>
          <w:sz w:val="22"/>
          <w:szCs w:val="22"/>
        </w:rPr>
        <w:t xml:space="preserve">                                                            20   </w:t>
      </w:r>
      <w:r>
        <w:rPr>
          <w:rFonts w:hint="eastAsia" w:ascii="宋体" w:hAnsi="宋体" w:eastAsia="宋体" w:cs="宋体"/>
          <w:color w:val="000000"/>
          <w:sz w:val="22"/>
          <w:szCs w:val="22"/>
        </w:rPr>
        <w:t>年   季</w:t>
      </w:r>
    </w:p>
    <w:tbl>
      <w:tblPr>
        <w:tblStyle w:val="10"/>
        <w:tblW w:w="0" w:type="auto"/>
        <w:jc w:val="center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1276"/>
        <w:gridCol w:w="755"/>
        <w:gridCol w:w="2130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361" w:type="dxa"/>
            <w:tcBorders>
              <w:top w:val="single" w:color="000000" w:sz="2" w:space="0"/>
              <w:right w:val="single" w:color="000000" w:sz="2" w:space="0"/>
            </w:tcBorders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指标名称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计量单位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代码</w:t>
            </w:r>
          </w:p>
        </w:tc>
        <w:tc>
          <w:tcPr>
            <w:tcW w:w="2130" w:type="dxa"/>
            <w:tcBorders>
              <w:top w:val="single" w:color="000000" w:sz="2" w:space="0"/>
              <w:left w:val="single" w:color="000000" w:sz="2" w:space="0"/>
            </w:tcBorders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金额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4361" w:type="dxa"/>
            <w:tcBorders>
              <w:bottom w:val="single" w:color="000000" w:sz="4" w:space="0"/>
              <w:right w:val="single" w:color="000000" w:sz="2" w:space="0"/>
            </w:tcBorders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甲</w:t>
            </w:r>
          </w:p>
        </w:tc>
        <w:tc>
          <w:tcPr>
            <w:tcW w:w="1276" w:type="dxa"/>
            <w:tcBorders>
              <w:left w:val="single" w:color="000000" w:sz="2" w:space="0"/>
              <w:bottom w:val="single" w:color="000000" w:sz="4" w:space="0"/>
              <w:right w:val="single" w:color="000000" w:sz="2" w:space="0"/>
            </w:tcBorders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乙</w:t>
            </w:r>
          </w:p>
        </w:tc>
        <w:tc>
          <w:tcPr>
            <w:tcW w:w="755" w:type="dxa"/>
            <w:tcBorders>
              <w:left w:val="single" w:color="000000" w:sz="2" w:space="0"/>
              <w:bottom w:val="single" w:color="000000" w:sz="4" w:space="0"/>
              <w:right w:val="single" w:color="000000" w:sz="2" w:space="0"/>
            </w:tcBorders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丙</w:t>
            </w:r>
          </w:p>
        </w:tc>
        <w:tc>
          <w:tcPr>
            <w:tcW w:w="2130" w:type="dxa"/>
            <w:tcBorders>
              <w:left w:val="single" w:color="000000" w:sz="2" w:space="0"/>
              <w:bottom w:val="single" w:color="000000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4361" w:type="dxa"/>
            <w:tcBorders>
              <w:top w:val="nil"/>
              <w:bottom w:val="nil"/>
              <w:right w:val="single" w:color="000000" w:sz="2" w:space="0"/>
            </w:tcBorders>
          </w:tcPr>
          <w:p>
            <w:pPr>
              <w:spacing w:line="240" w:lineRule="exact"/>
              <w:ind w:firstLine="540" w:firstLineChars="300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销售（营业）收入</w:t>
            </w:r>
          </w:p>
        </w:tc>
        <w:tc>
          <w:tcPr>
            <w:tcW w:w="1276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line="240" w:lineRule="exact"/>
              <w:ind w:firstLine="360" w:firstLineChars="200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755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130" w:type="dxa"/>
            <w:tcBorders>
              <w:top w:val="nil"/>
              <w:left w:val="single" w:color="000000" w:sz="2" w:space="0"/>
              <w:bottom w:val="nil"/>
            </w:tcBorders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4361" w:type="dxa"/>
            <w:tcBorders>
              <w:top w:val="nil"/>
              <w:bottom w:val="nil"/>
              <w:right w:val="single" w:color="000000" w:sz="2" w:space="0"/>
            </w:tcBorders>
          </w:tcPr>
          <w:p>
            <w:pPr>
              <w:spacing w:line="240" w:lineRule="exact"/>
              <w:ind w:firstLine="540" w:firstLineChars="300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利润总额</w:t>
            </w:r>
          </w:p>
        </w:tc>
        <w:tc>
          <w:tcPr>
            <w:tcW w:w="1276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line="240" w:lineRule="exact"/>
              <w:ind w:firstLine="360" w:firstLineChars="200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755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02</w:t>
            </w:r>
          </w:p>
        </w:tc>
        <w:tc>
          <w:tcPr>
            <w:tcW w:w="2130" w:type="dxa"/>
            <w:tcBorders>
              <w:top w:val="nil"/>
              <w:left w:val="single" w:color="000000" w:sz="2" w:space="0"/>
              <w:bottom w:val="nil"/>
            </w:tcBorders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361" w:type="dxa"/>
            <w:tcBorders>
              <w:top w:val="nil"/>
              <w:bottom w:val="nil"/>
              <w:right w:val="single" w:color="000000" w:sz="2" w:space="0"/>
            </w:tcBorders>
          </w:tcPr>
          <w:p>
            <w:pPr>
              <w:spacing w:line="240" w:lineRule="exact"/>
              <w:ind w:firstLine="540" w:firstLineChars="300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固定资产折旧</w:t>
            </w:r>
          </w:p>
        </w:tc>
        <w:tc>
          <w:tcPr>
            <w:tcW w:w="1276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line="240" w:lineRule="exact"/>
              <w:ind w:firstLine="360" w:firstLineChars="200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755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03</w:t>
            </w:r>
          </w:p>
        </w:tc>
        <w:tc>
          <w:tcPr>
            <w:tcW w:w="2130" w:type="dxa"/>
            <w:tcBorders>
              <w:top w:val="nil"/>
              <w:left w:val="single" w:color="000000" w:sz="2" w:space="0"/>
              <w:bottom w:val="nil"/>
            </w:tcBorders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361" w:type="dxa"/>
            <w:tcBorders>
              <w:top w:val="nil"/>
              <w:bottom w:val="nil"/>
              <w:right w:val="single" w:color="000000" w:sz="2" w:space="0"/>
            </w:tcBorders>
          </w:tcPr>
          <w:p>
            <w:pPr>
              <w:spacing w:line="240" w:lineRule="exact"/>
              <w:ind w:firstLine="540" w:firstLineChars="300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主营业务税金及附加</w:t>
            </w:r>
          </w:p>
        </w:tc>
        <w:tc>
          <w:tcPr>
            <w:tcW w:w="1276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line="240" w:lineRule="exact"/>
              <w:ind w:firstLine="360" w:firstLineChars="200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755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04</w:t>
            </w:r>
          </w:p>
        </w:tc>
        <w:tc>
          <w:tcPr>
            <w:tcW w:w="2130" w:type="dxa"/>
            <w:tcBorders>
              <w:top w:val="nil"/>
              <w:left w:val="single" w:color="000000" w:sz="2" w:space="0"/>
              <w:bottom w:val="nil"/>
            </w:tcBorders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361" w:type="dxa"/>
            <w:tcBorders>
              <w:top w:val="nil"/>
              <w:bottom w:val="nil"/>
              <w:right w:val="single" w:color="000000" w:sz="2" w:space="0"/>
            </w:tcBorders>
          </w:tcPr>
          <w:p>
            <w:pPr>
              <w:spacing w:line="240" w:lineRule="exact"/>
              <w:ind w:firstLine="540" w:firstLineChars="300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成本费用总额</w:t>
            </w:r>
          </w:p>
        </w:tc>
        <w:tc>
          <w:tcPr>
            <w:tcW w:w="1276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line="240" w:lineRule="exact"/>
              <w:ind w:firstLine="360" w:firstLineChars="200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755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05</w:t>
            </w:r>
          </w:p>
        </w:tc>
        <w:tc>
          <w:tcPr>
            <w:tcW w:w="2130" w:type="dxa"/>
            <w:tcBorders>
              <w:top w:val="nil"/>
              <w:left w:val="single" w:color="000000" w:sz="2" w:space="0"/>
              <w:bottom w:val="nil"/>
            </w:tcBorders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4361" w:type="dxa"/>
            <w:tcBorders>
              <w:top w:val="nil"/>
              <w:bottom w:val="nil"/>
              <w:right w:val="single" w:color="000000" w:sz="2" w:space="0"/>
            </w:tcBorders>
          </w:tcPr>
          <w:p>
            <w:pPr>
              <w:spacing w:line="240" w:lineRule="exact"/>
              <w:ind w:firstLine="540" w:firstLineChars="300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人工成本总计</w:t>
            </w:r>
          </w:p>
        </w:tc>
        <w:tc>
          <w:tcPr>
            <w:tcW w:w="1276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line="240" w:lineRule="exact"/>
              <w:ind w:firstLine="360" w:firstLineChars="200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755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06</w:t>
            </w:r>
          </w:p>
        </w:tc>
        <w:tc>
          <w:tcPr>
            <w:tcW w:w="2130" w:type="dxa"/>
            <w:tcBorders>
              <w:top w:val="nil"/>
              <w:left w:val="single" w:color="000000" w:sz="2" w:space="0"/>
              <w:bottom w:val="nil"/>
            </w:tcBorders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361" w:type="dxa"/>
            <w:tcBorders>
              <w:top w:val="nil"/>
              <w:bottom w:val="nil"/>
              <w:right w:val="single" w:color="000000" w:sz="2" w:space="0"/>
            </w:tcBorders>
            <w:vAlign w:val="center"/>
          </w:tcPr>
          <w:p>
            <w:pPr>
              <w:spacing w:line="240" w:lineRule="exact"/>
              <w:ind w:firstLine="900" w:firstLineChars="500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从业人员工资总额</w:t>
            </w:r>
          </w:p>
        </w:tc>
        <w:tc>
          <w:tcPr>
            <w:tcW w:w="1276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line="240" w:lineRule="exact"/>
              <w:ind w:firstLine="360" w:firstLineChars="200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755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07</w:t>
            </w:r>
          </w:p>
        </w:tc>
        <w:tc>
          <w:tcPr>
            <w:tcW w:w="2130" w:type="dxa"/>
            <w:tcBorders>
              <w:top w:val="nil"/>
              <w:left w:val="single" w:color="000000" w:sz="2" w:space="0"/>
              <w:bottom w:val="nil"/>
            </w:tcBorders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361" w:type="dxa"/>
            <w:tcBorders>
              <w:top w:val="nil"/>
              <w:bottom w:val="nil"/>
              <w:right w:val="single" w:color="000000" w:sz="2" w:space="0"/>
            </w:tcBorders>
            <w:vAlign w:val="center"/>
          </w:tcPr>
          <w:p>
            <w:pPr>
              <w:spacing w:line="240" w:lineRule="exact"/>
              <w:ind w:firstLine="1440" w:firstLineChars="800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其中：在岗职工工资总额</w:t>
            </w:r>
          </w:p>
        </w:tc>
        <w:tc>
          <w:tcPr>
            <w:tcW w:w="1276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line="240" w:lineRule="exact"/>
              <w:ind w:firstLine="360" w:firstLineChars="200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755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08</w:t>
            </w:r>
          </w:p>
        </w:tc>
        <w:tc>
          <w:tcPr>
            <w:tcW w:w="2130" w:type="dxa"/>
            <w:tcBorders>
              <w:top w:val="nil"/>
              <w:left w:val="single" w:color="000000" w:sz="2" w:space="0"/>
              <w:bottom w:val="nil"/>
            </w:tcBorders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4361" w:type="dxa"/>
            <w:tcBorders>
              <w:top w:val="nil"/>
              <w:bottom w:val="nil"/>
              <w:right w:val="single" w:color="000000" w:sz="2" w:space="0"/>
            </w:tcBorders>
            <w:vAlign w:val="center"/>
          </w:tcPr>
          <w:p>
            <w:pPr>
              <w:spacing w:line="240" w:lineRule="exact"/>
              <w:ind w:firstLine="360" w:firstLineChars="200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 xml:space="preserve">          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劳务派遣人员工资总额</w:t>
            </w:r>
          </w:p>
        </w:tc>
        <w:tc>
          <w:tcPr>
            <w:tcW w:w="1276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line="240" w:lineRule="exact"/>
              <w:ind w:firstLine="360" w:firstLineChars="200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755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09</w:t>
            </w:r>
          </w:p>
        </w:tc>
        <w:tc>
          <w:tcPr>
            <w:tcW w:w="2130" w:type="dxa"/>
            <w:tcBorders>
              <w:top w:val="nil"/>
              <w:left w:val="single" w:color="000000" w:sz="2" w:space="0"/>
              <w:bottom w:val="nil"/>
            </w:tcBorders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361" w:type="dxa"/>
            <w:tcBorders>
              <w:top w:val="nil"/>
              <w:bottom w:val="nil"/>
              <w:right w:val="single" w:color="000000" w:sz="2" w:space="0"/>
            </w:tcBorders>
            <w:vAlign w:val="center"/>
          </w:tcPr>
          <w:p>
            <w:pPr>
              <w:spacing w:line="240" w:lineRule="exact"/>
              <w:ind w:firstLine="900" w:firstLineChars="500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福利费用</w:t>
            </w:r>
          </w:p>
        </w:tc>
        <w:tc>
          <w:tcPr>
            <w:tcW w:w="1276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line="240" w:lineRule="exact"/>
              <w:ind w:firstLine="360" w:firstLineChars="200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755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130" w:type="dxa"/>
            <w:tcBorders>
              <w:top w:val="nil"/>
              <w:left w:val="single" w:color="000000" w:sz="2" w:space="0"/>
              <w:bottom w:val="nil"/>
            </w:tcBorders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4361" w:type="dxa"/>
            <w:tcBorders>
              <w:top w:val="nil"/>
              <w:bottom w:val="nil"/>
              <w:right w:val="single" w:color="000000" w:sz="2" w:space="0"/>
            </w:tcBorders>
            <w:vAlign w:val="center"/>
          </w:tcPr>
          <w:p>
            <w:pPr>
              <w:spacing w:line="240" w:lineRule="exact"/>
              <w:ind w:firstLine="900" w:firstLineChars="500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教育经费</w:t>
            </w:r>
          </w:p>
        </w:tc>
        <w:tc>
          <w:tcPr>
            <w:tcW w:w="1276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line="240" w:lineRule="exact"/>
              <w:ind w:firstLine="360" w:firstLineChars="200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755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130" w:type="dxa"/>
            <w:tcBorders>
              <w:top w:val="nil"/>
              <w:left w:val="single" w:color="000000" w:sz="2" w:space="0"/>
              <w:bottom w:val="nil"/>
            </w:tcBorders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361" w:type="dxa"/>
            <w:tcBorders>
              <w:top w:val="nil"/>
              <w:bottom w:val="nil"/>
              <w:right w:val="single" w:color="000000" w:sz="2" w:space="0"/>
            </w:tcBorders>
            <w:vAlign w:val="center"/>
          </w:tcPr>
          <w:p>
            <w:pPr>
              <w:spacing w:line="240" w:lineRule="exact"/>
              <w:ind w:firstLine="900" w:firstLineChars="500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保险费用</w:t>
            </w:r>
          </w:p>
        </w:tc>
        <w:tc>
          <w:tcPr>
            <w:tcW w:w="1276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line="240" w:lineRule="exact"/>
              <w:ind w:firstLine="360" w:firstLineChars="200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755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130" w:type="dxa"/>
            <w:tcBorders>
              <w:top w:val="nil"/>
              <w:left w:val="single" w:color="000000" w:sz="2" w:space="0"/>
              <w:bottom w:val="nil"/>
            </w:tcBorders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361" w:type="dxa"/>
            <w:tcBorders>
              <w:top w:val="nil"/>
              <w:bottom w:val="nil"/>
              <w:right w:val="single" w:color="000000" w:sz="2" w:space="0"/>
            </w:tcBorders>
            <w:vAlign w:val="center"/>
          </w:tcPr>
          <w:p>
            <w:pPr>
              <w:spacing w:line="240" w:lineRule="exact"/>
              <w:ind w:firstLine="900" w:firstLineChars="500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劳动保护费用</w:t>
            </w:r>
          </w:p>
        </w:tc>
        <w:tc>
          <w:tcPr>
            <w:tcW w:w="1276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line="240" w:lineRule="exact"/>
              <w:ind w:firstLine="360" w:firstLineChars="200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755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130" w:type="dxa"/>
            <w:tcBorders>
              <w:top w:val="nil"/>
              <w:left w:val="single" w:color="000000" w:sz="2" w:space="0"/>
              <w:bottom w:val="nil"/>
            </w:tcBorders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361" w:type="dxa"/>
            <w:tcBorders>
              <w:top w:val="nil"/>
              <w:bottom w:val="nil"/>
              <w:right w:val="single" w:color="000000" w:sz="2" w:space="0"/>
            </w:tcBorders>
            <w:vAlign w:val="center"/>
          </w:tcPr>
          <w:p>
            <w:pPr>
              <w:spacing w:line="240" w:lineRule="exact"/>
              <w:ind w:firstLine="900" w:firstLineChars="500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住房费用</w:t>
            </w:r>
          </w:p>
        </w:tc>
        <w:tc>
          <w:tcPr>
            <w:tcW w:w="1276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line="240" w:lineRule="exact"/>
              <w:ind w:firstLine="360" w:firstLineChars="200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755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tabs>
                <w:tab w:val="left" w:pos="199"/>
                <w:tab w:val="center" w:pos="269"/>
              </w:tabs>
              <w:spacing w:line="24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130" w:type="dxa"/>
            <w:tcBorders>
              <w:top w:val="nil"/>
              <w:left w:val="single" w:color="000000" w:sz="2" w:space="0"/>
              <w:bottom w:val="nil"/>
            </w:tcBorders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361" w:type="dxa"/>
            <w:tcBorders>
              <w:top w:val="nil"/>
              <w:bottom w:val="nil"/>
              <w:right w:val="single" w:color="000000" w:sz="2" w:space="0"/>
            </w:tcBorders>
            <w:vAlign w:val="center"/>
          </w:tcPr>
          <w:p>
            <w:pPr>
              <w:spacing w:line="240" w:lineRule="exact"/>
              <w:ind w:firstLine="900" w:firstLineChars="500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其他人工成本</w:t>
            </w:r>
          </w:p>
        </w:tc>
        <w:tc>
          <w:tcPr>
            <w:tcW w:w="1276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line="240" w:lineRule="exact"/>
              <w:ind w:firstLine="360" w:firstLineChars="200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755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130" w:type="dxa"/>
            <w:tcBorders>
              <w:top w:val="nil"/>
              <w:left w:val="single" w:color="000000" w:sz="2" w:space="0"/>
              <w:bottom w:val="nil"/>
            </w:tcBorders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361" w:type="dxa"/>
            <w:tcBorders>
              <w:top w:val="nil"/>
              <w:bottom w:val="single" w:color="000000" w:sz="8" w:space="0"/>
              <w:right w:val="single" w:color="000000" w:sz="2" w:space="0"/>
            </w:tcBorders>
            <w:vAlign w:val="center"/>
          </w:tcPr>
          <w:p>
            <w:pPr>
              <w:spacing w:line="240" w:lineRule="exact"/>
              <w:ind w:firstLine="900" w:firstLineChars="500"/>
              <w:rPr>
                <w:rFonts w:ascii="宋体" w:hAnsi="宋体" w:eastAsia="宋体"/>
                <w:sz w:val="18"/>
                <w:szCs w:val="18"/>
              </w:rPr>
            </w:pPr>
            <w:bookmarkStart w:id="0" w:name="_Hlk92038630"/>
            <w:r>
              <w:rPr>
                <w:rFonts w:ascii="宋体" w:hAnsi="宋体" w:eastAsia="宋体"/>
                <w:sz w:val="18"/>
                <w:szCs w:val="18"/>
              </w:rPr>
              <w:t>从业人员平均工资年度预期增长率</w:t>
            </w:r>
            <w:bookmarkEnd w:id="0"/>
          </w:p>
        </w:tc>
        <w:tc>
          <w:tcPr>
            <w:tcW w:w="1276" w:type="dxa"/>
            <w:tcBorders>
              <w:top w:val="nil"/>
              <w:left w:val="single" w:color="000000" w:sz="2" w:space="0"/>
              <w:bottom w:val="single" w:color="000000" w:sz="8" w:space="0"/>
              <w:right w:val="single" w:color="000000" w:sz="2" w:space="0"/>
            </w:tcBorders>
          </w:tcPr>
          <w:p>
            <w:pPr>
              <w:spacing w:line="240" w:lineRule="exact"/>
              <w:ind w:firstLine="630" w:firstLineChars="350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%</w:t>
            </w:r>
          </w:p>
        </w:tc>
        <w:tc>
          <w:tcPr>
            <w:tcW w:w="755" w:type="dxa"/>
            <w:tcBorders>
              <w:top w:val="nil"/>
              <w:left w:val="single" w:color="000000" w:sz="2" w:space="0"/>
              <w:bottom w:val="single" w:color="000000" w:sz="8" w:space="0"/>
              <w:right w:val="single" w:color="000000" w:sz="2" w:space="0"/>
            </w:tcBorders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130" w:type="dxa"/>
            <w:tcBorders>
              <w:top w:val="nil"/>
              <w:left w:val="single" w:color="000000" w:sz="2" w:space="0"/>
              <w:bottom w:val="single" w:color="000000" w:sz="8" w:space="0"/>
            </w:tcBorders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</w:tbl>
    <w:p>
      <w:pPr>
        <w:spacing w:line="400" w:lineRule="exact"/>
        <w:ind w:left="420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 xml:space="preserve"> </w:t>
      </w:r>
      <w:r>
        <w:rPr>
          <w:rFonts w:hint="eastAsia" w:ascii="宋体" w:hAnsi="宋体" w:eastAsia="宋体"/>
          <w:color w:val="000000"/>
          <w:sz w:val="18"/>
          <w:szCs w:val="18"/>
        </w:rPr>
        <w:t>单位负责人：</w:t>
      </w:r>
      <w:r>
        <w:rPr>
          <w:rFonts w:ascii="宋体" w:hAnsi="宋体" w:eastAsia="宋体"/>
          <w:color w:val="000000"/>
          <w:sz w:val="18"/>
          <w:szCs w:val="18"/>
        </w:rPr>
        <w:t xml:space="preserve">     统计负责人：      填表人：         联系电话：         报出日期：20  年  月  日</w:t>
      </w:r>
    </w:p>
    <w:p>
      <w:pPr>
        <w:tabs>
          <w:tab w:val="left" w:pos="5115"/>
        </w:tabs>
        <w:spacing w:line="240" w:lineRule="exact"/>
        <w:rPr>
          <w:rFonts w:ascii="宋体" w:hAnsi="宋体" w:eastAsia="宋体"/>
          <w:color w:val="000000"/>
          <w:sz w:val="18"/>
          <w:szCs w:val="18"/>
        </w:rPr>
      </w:pPr>
    </w:p>
    <w:p>
      <w:pPr>
        <w:tabs>
          <w:tab w:val="left" w:pos="5115"/>
        </w:tabs>
        <w:spacing w:line="200" w:lineRule="exac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说明：</w:t>
      </w:r>
      <w:r>
        <w:rPr>
          <w:rFonts w:ascii="宋体" w:hAnsi="宋体" w:eastAsia="宋体"/>
          <w:color w:val="000000"/>
          <w:sz w:val="18"/>
          <w:szCs w:val="18"/>
        </w:rPr>
        <w:t>1.</w:t>
      </w:r>
      <w:r>
        <w:rPr>
          <w:rFonts w:hint="eastAsia" w:ascii="宋体" w:hAnsi="宋体" w:eastAsia="宋体"/>
          <w:color w:val="000000"/>
          <w:sz w:val="18"/>
          <w:szCs w:val="18"/>
        </w:rPr>
        <w:t>尚未“五证合一”使用统一社会信用代码的企业，</w:t>
      </w:r>
      <w:r>
        <w:rPr>
          <w:rFonts w:ascii="宋体" w:hAnsi="宋体" w:eastAsia="宋体"/>
          <w:color w:val="000000"/>
          <w:sz w:val="18"/>
          <w:szCs w:val="18"/>
        </w:rPr>
        <w:t>可填组织机构代码；</w:t>
      </w:r>
    </w:p>
    <w:p>
      <w:pPr>
        <w:tabs>
          <w:tab w:val="left" w:pos="5115"/>
        </w:tabs>
        <w:spacing w:line="200" w:lineRule="exact"/>
        <w:ind w:firstLine="540" w:firstLineChars="300"/>
      </w:pPr>
      <w:r>
        <w:rPr>
          <w:rFonts w:ascii="宋体" w:hAnsi="宋体" w:eastAsia="宋体"/>
          <w:color w:val="000000"/>
          <w:sz w:val="18"/>
          <w:szCs w:val="18"/>
        </w:rPr>
        <w:t>2.审核关系（06</w:t>
      </w:r>
      <w:r>
        <w:rPr>
          <w:rFonts w:hint="eastAsia" w:ascii="宋体" w:hAnsi="宋体" w:eastAsia="宋体"/>
          <w:color w:val="000000"/>
          <w:sz w:val="18"/>
          <w:szCs w:val="18"/>
        </w:rPr>
        <w:t>）</w:t>
      </w:r>
      <w:r>
        <w:rPr>
          <w:rFonts w:ascii="宋体" w:hAnsi="宋体" w:eastAsia="宋体"/>
          <w:color w:val="000000"/>
          <w:sz w:val="18"/>
          <w:szCs w:val="18"/>
        </w:rPr>
        <w:t>=（07）+（10）+（11）+（12）+（13）+（14）+（15）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t>- 2 -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5YWYwNTllMjM3ZTRmZWUwNGIwYTc2OGI1ZTc0MGQifQ=="/>
  </w:docVars>
  <w:rsids>
    <w:rsidRoot w:val="6CD772CB"/>
    <w:rsid w:val="122E1D1D"/>
    <w:rsid w:val="1A74509B"/>
    <w:rsid w:val="1FEB7469"/>
    <w:rsid w:val="23DB74DD"/>
    <w:rsid w:val="34B51B07"/>
    <w:rsid w:val="45B1654F"/>
    <w:rsid w:val="4DF67155"/>
    <w:rsid w:val="52BE7222"/>
    <w:rsid w:val="548E4819"/>
    <w:rsid w:val="644C29C7"/>
    <w:rsid w:val="6A2F0BB6"/>
    <w:rsid w:val="6CD7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next w:val="1"/>
    <w:qFormat/>
    <w:uiPriority w:val="0"/>
    <w:pPr>
      <w:keepNext/>
      <w:keepLines/>
      <w:widowControl w:val="0"/>
      <w:spacing w:before="50" w:beforeLines="50" w:after="50" w:afterLines="50" w:line="560" w:lineRule="exact"/>
      <w:jc w:val="center"/>
      <w:outlineLvl w:val="0"/>
    </w:pPr>
    <w:rPr>
      <w:rFonts w:ascii="仿宋_GB2312" w:hAnsi="仿宋_GB2312" w:eastAsia="黑体" w:cs="仿宋_GB2312"/>
      <w:kern w:val="44"/>
      <w:sz w:val="32"/>
      <w:szCs w:val="32"/>
      <w:lang w:val="en-US" w:eastAsia="zh-CN" w:bidi="ar-SA"/>
    </w:rPr>
  </w:style>
  <w:style w:type="paragraph" w:styleId="5">
    <w:name w:val="heading 2"/>
    <w:basedOn w:val="1"/>
    <w:next w:val="1"/>
    <w:link w:val="12"/>
    <w:semiHidden/>
    <w:unhideWhenUsed/>
    <w:qFormat/>
    <w:uiPriority w:val="0"/>
    <w:pPr>
      <w:keepNext/>
      <w:keepLines/>
      <w:widowControl w:val="0"/>
      <w:spacing w:before="260" w:after="200"/>
      <w:jc w:val="both"/>
      <w:outlineLvl w:val="1"/>
    </w:pPr>
    <w:rPr>
      <w:rFonts w:ascii="Arial" w:hAnsi="Arial" w:eastAsia="黑体" w:cs="Times New Roman"/>
      <w:bCs/>
      <w:kern w:val="2"/>
      <w:sz w:val="21"/>
      <w:szCs w:val="32"/>
    </w:rPr>
  </w:style>
  <w:style w:type="paragraph" w:styleId="6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leftChars="200"/>
      <w:outlineLvl w:val="2"/>
    </w:pPr>
    <w:rPr>
      <w:rFonts w:eastAsia="方正楷体_GB2312" w:asciiTheme="minorAscii" w:hAnsiTheme="minorAscii"/>
      <w:b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left="640" w:leftChars="200"/>
      <w:outlineLvl w:val="3"/>
    </w:pPr>
    <w:rPr>
      <w:rFonts w:ascii="Arial" w:hAnsi="Arial" w:eastAsia="方正仿宋_GB2312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next w:val="1"/>
    <w:unhideWhenUsed/>
    <w:qFormat/>
    <w:uiPriority w:val="39"/>
    <w:pPr>
      <w:widowControl w:val="0"/>
      <w:ind w:left="168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8">
    <w:name w:val="caption"/>
    <w:basedOn w:val="1"/>
    <w:next w:val="1"/>
    <w:semiHidden/>
    <w:unhideWhenUsed/>
    <w:qFormat/>
    <w:uiPriority w:val="0"/>
    <w:rPr>
      <w:rFonts w:ascii="Arial" w:hAnsi="Arial" w:eastAsia="黑体"/>
      <w:sz w:val="24"/>
    </w:rPr>
  </w:style>
  <w:style w:type="paragraph" w:styleId="9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both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character" w:customStyle="1" w:styleId="12">
    <w:name w:val="标题 2 字符"/>
    <w:link w:val="5"/>
    <w:qFormat/>
    <w:uiPriority w:val="0"/>
    <w:rPr>
      <w:rFonts w:ascii="Arial" w:hAnsi="Arial" w:eastAsia="黑体"/>
      <w:sz w:val="21"/>
    </w:rPr>
  </w:style>
  <w:style w:type="paragraph" w:customStyle="1" w:styleId="13">
    <w:name w:val="WPSOffice手动目录 1"/>
    <w:qFormat/>
    <w:uiPriority w:val="0"/>
    <w:rPr>
      <w:rFonts w:ascii="Times New Roman" w:hAnsi="Times New Roman" w:eastAsia="黑体" w:cs="Times New Roman"/>
      <w:sz w:val="32"/>
      <w:lang w:val="en-US" w:eastAsia="zh-CN" w:bidi="ar-SA"/>
    </w:rPr>
  </w:style>
  <w:style w:type="character" w:customStyle="1" w:styleId="14">
    <w:name w:val="标题 3 字符"/>
    <w:link w:val="6"/>
    <w:qFormat/>
    <w:uiPriority w:val="0"/>
    <w:rPr>
      <w:rFonts w:eastAsia="方正楷体_GB2312" w:asciiTheme="minorAscii" w:hAnsiTheme="minorAscii"/>
      <w:b/>
    </w:rPr>
  </w:style>
  <w:style w:type="paragraph" w:customStyle="1" w:styleId="15">
    <w:name w:val="xl76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 w:line="276" w:lineRule="auto"/>
      <w:jc w:val="center"/>
    </w:pPr>
    <w:rPr>
      <w:rFonts w:ascii="宋体" w:hAnsi="宋体" w:eastAsia="宋体" w:cs="Arial Unicode MS"/>
      <w:kern w:val="0"/>
      <w:sz w:val="24"/>
      <w:szCs w:val="24"/>
      <w:lang w:val="en-US" w:eastAsia="zh-CN" w:bidi="ar-SA"/>
    </w:rPr>
  </w:style>
  <w:style w:type="paragraph" w:customStyle="1" w:styleId="16">
    <w:name w:val="正文993"/>
    <w:qFormat/>
    <w:uiPriority w:val="99"/>
    <w:pPr>
      <w:widowControl w:val="0"/>
      <w:spacing w:after="200" w:line="276" w:lineRule="auto"/>
      <w:jc w:val="both"/>
    </w:pPr>
    <w:rPr>
      <w:rFonts w:ascii="仿宋_GB2312" w:eastAsia="仿宋_GB2312" w:cs="Times New Roman" w:hAnsiTheme="minorHAns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419</Characters>
  <Lines>0</Lines>
  <Paragraphs>0</Paragraphs>
  <TotalTime>2</TotalTime>
  <ScaleCrop>false</ScaleCrop>
  <LinksUpToDate>false</LinksUpToDate>
  <CharactersWithSpaces>643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2023-04-23T07:14:00Z</dcterms:created>
  <dc:creator>走走走</dc:creator>
  <cp:lastModifiedBy>strive-l</cp:lastModifiedBy>
  <dcterms:modified xsi:type="dcterms:W3CDTF">2024-04-10T07:24:41Z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08E806C91E92410E847DF54DA6197EBB_13</vt:lpwstr>
  </property>
</Properties>
</file>