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38"/>
        <w:gridCol w:w="800"/>
        <w:gridCol w:w="7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3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right="-42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横琴粤澳深度合作区城市规划和建设局</w:t>
            </w:r>
          </w:p>
          <w:p>
            <w:pPr>
              <w:adjustRightInd w:val="0"/>
              <w:snapToGrid w:val="0"/>
              <w:spacing w:line="360" w:lineRule="auto"/>
              <w:ind w:right="-42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第二十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届澳门荷花节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龙环葡韵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活动服务评分细则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237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指标评分细则（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评审内容</w:t>
            </w:r>
          </w:p>
        </w:tc>
        <w:tc>
          <w:tcPr>
            <w:tcW w:w="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分项分值</w:t>
            </w:r>
          </w:p>
        </w:tc>
        <w:tc>
          <w:tcPr>
            <w:tcW w:w="77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服务的理解</w:t>
            </w:r>
          </w:p>
        </w:tc>
        <w:tc>
          <w:tcPr>
            <w:tcW w:w="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分</w:t>
            </w:r>
          </w:p>
        </w:tc>
        <w:tc>
          <w:tcPr>
            <w:tcW w:w="772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投标人对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整个</w:t>
            </w:r>
            <w:r>
              <w:rPr>
                <w:rFonts w:hint="eastAsia" w:ascii="宋体" w:hAnsi="宋体" w:eastAsia="宋体" w:cs="宋体"/>
                <w:sz w:val="24"/>
              </w:rPr>
              <w:t>服务内容的理解及认识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：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内容包括但不限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策划、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宣传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布展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</w:rPr>
              <w:t>等：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服务内容的理解及认识透彻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准确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深刻，得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服务内容的理解及认识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比较清晰，准确度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高。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得10分；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lang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服务内容的理解及认识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一般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缺乏对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服务内容的理解及认识，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不得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活动策划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方案</w:t>
            </w:r>
          </w:p>
        </w:tc>
        <w:tc>
          <w:tcPr>
            <w:tcW w:w="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30分</w:t>
            </w:r>
          </w:p>
        </w:tc>
        <w:tc>
          <w:tcPr>
            <w:tcW w:w="772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活动策划形式新颖，构思精巧 ，融合性高、趣味性强、沉浸式体验好，充分展现荷花节的主题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活动策划形式较新颖，构思清晰 ，融合性好、趣味性较强、沉浸式体验较好，能展现荷花节主题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活动策划形式一般，构思一般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基本满足展现荷花节主题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4、无实质性</w:t>
            </w:r>
            <w:r>
              <w:rPr>
                <w:rFonts w:hint="eastAsia" w:ascii="宋体" w:hAnsi="宋体" w:eastAsia="宋体" w:cs="宋体"/>
                <w:sz w:val="24"/>
              </w:rPr>
              <w:t>策划方案或内容偏离、错误。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不得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宣传推广方案</w:t>
            </w:r>
          </w:p>
        </w:tc>
        <w:tc>
          <w:tcPr>
            <w:tcW w:w="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分</w:t>
            </w:r>
          </w:p>
        </w:tc>
        <w:tc>
          <w:tcPr>
            <w:tcW w:w="772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按采购人要求进行活动宣传推广，</w:t>
            </w:r>
            <w:r>
              <w:rPr>
                <w:rFonts w:hint="eastAsia" w:ascii="宋体" w:hAnsi="宋体" w:eastAsia="宋体" w:cs="宋体"/>
                <w:sz w:val="24"/>
              </w:rPr>
              <w:t>内容包括但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不限于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新闻稿撰写成澳门版本及活动报告、刊登在澳门相关社交媒体上进行宣传。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活动推广宣传方案详细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科学可行，得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活动推广宣传方案较为详细，基本可行，得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活动推广宣传方案简单，可行性差，得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hint="eastAsia" w:ascii="宋体" w:hAnsi="宋体" w:eastAsia="宋体" w:cs="宋体"/>
                <w:b/>
                <w:bCs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</w:rPr>
              <w:t>活动推广宣传方案不完善，不能满足项目实施需要，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不得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实施方案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及保障措施</w:t>
            </w:r>
          </w:p>
        </w:tc>
        <w:tc>
          <w:tcPr>
            <w:tcW w:w="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0分</w:t>
            </w:r>
          </w:p>
        </w:tc>
        <w:tc>
          <w:tcPr>
            <w:tcW w:w="772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1、实施内容详细，工序安排合理有序，可操作性强，进度保障、质量保障、安全保障措施具有科学性和可行性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2、实施内容较详细，工序安排较合理有序，可操作性较强，进度保障、质量保障、安全保障措施较有科学性和可行性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3、实施内容一般，工序安排一般，可操作性一般，进度保障、质量保障、安全保障措施一般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得5分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实施内容不可行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不得</w:t>
            </w:r>
            <w:r>
              <w:rPr>
                <w:rFonts w:hint="eastAsia" w:ascii="宋体" w:hAnsi="宋体" w:eastAsia="宋体" w:cs="宋体"/>
                <w:sz w:val="24"/>
                <w:lang w:eastAsia="zh-TW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3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、经济标评分细则（10分）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9759" w:type="dxa"/>
            <w:gridSpan w:val="3"/>
            <w:vAlign w:val="center"/>
          </w:tcPr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各投标人的投标报价得分按以下公式进行计算：</w:t>
            </w:r>
          </w:p>
          <w:p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投标报价得分= (评标基准价/评标价)×10%×100</w:t>
            </w:r>
          </w:p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评标基准价为满足招标文件要求最低的评标价，其价格分为满分。若投标报价高于招标文件招标控制价（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390000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.00元），则其投标文件按无效投标文件处理。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sz w:val="24"/>
        </w:rPr>
        <w:t>注：如“总分”相同，报价价格低的投标单位中标。</w:t>
      </w:r>
    </w:p>
    <w:p>
      <w:bookmarkStart w:id="0" w:name="_GoBack"/>
      <w:bookmarkEnd w:id="0"/>
    </w:p>
    <w:sectPr>
      <w:pgSz w:w="11906" w:h="16838"/>
      <w:pgMar w:top="1440" w:right="1519" w:bottom="149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FangSong_GB2312">
    <w:altName w:val="仿宋_GB2312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4A57D"/>
    <w:multiLevelType w:val="singleLevel"/>
    <w:tmpl w:val="A9D4A57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5C3601"/>
    <w:multiLevelType w:val="singleLevel"/>
    <w:tmpl w:val="025C36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wYmY2MWNiOTk3ZTAwZTFlMjc0MzJjZWJiYzZmOTYifQ=="/>
  </w:docVars>
  <w:rsids>
    <w:rsidRoot w:val="004B7DF8"/>
    <w:rsid w:val="00013361"/>
    <w:rsid w:val="001F2DEC"/>
    <w:rsid w:val="00237056"/>
    <w:rsid w:val="0031260C"/>
    <w:rsid w:val="0039733C"/>
    <w:rsid w:val="004B7DF8"/>
    <w:rsid w:val="00692873"/>
    <w:rsid w:val="00A546D2"/>
    <w:rsid w:val="00A67507"/>
    <w:rsid w:val="00AC06E0"/>
    <w:rsid w:val="00E1531A"/>
    <w:rsid w:val="00E850BE"/>
    <w:rsid w:val="00F62696"/>
    <w:rsid w:val="045D276B"/>
    <w:rsid w:val="0586291D"/>
    <w:rsid w:val="098F36B8"/>
    <w:rsid w:val="0CD151A9"/>
    <w:rsid w:val="0E1350E0"/>
    <w:rsid w:val="10227600"/>
    <w:rsid w:val="10DA0CDF"/>
    <w:rsid w:val="14B0757C"/>
    <w:rsid w:val="1703454E"/>
    <w:rsid w:val="17B907F9"/>
    <w:rsid w:val="1AE148A9"/>
    <w:rsid w:val="1CD27BEA"/>
    <w:rsid w:val="1E307194"/>
    <w:rsid w:val="21B038D2"/>
    <w:rsid w:val="228F63FE"/>
    <w:rsid w:val="247321DC"/>
    <w:rsid w:val="2D125BFD"/>
    <w:rsid w:val="2D683FBD"/>
    <w:rsid w:val="2F3E427B"/>
    <w:rsid w:val="2FBB5B5C"/>
    <w:rsid w:val="2FCC5DF6"/>
    <w:rsid w:val="32065C10"/>
    <w:rsid w:val="32410D7E"/>
    <w:rsid w:val="37A07F50"/>
    <w:rsid w:val="381E081F"/>
    <w:rsid w:val="3FB47C70"/>
    <w:rsid w:val="3FDD1B45"/>
    <w:rsid w:val="40D51E47"/>
    <w:rsid w:val="41BE5467"/>
    <w:rsid w:val="461C7016"/>
    <w:rsid w:val="46D16B71"/>
    <w:rsid w:val="47216578"/>
    <w:rsid w:val="496D041F"/>
    <w:rsid w:val="49D203AB"/>
    <w:rsid w:val="4BD023EF"/>
    <w:rsid w:val="4C0A34CE"/>
    <w:rsid w:val="4D0314E7"/>
    <w:rsid w:val="55C35200"/>
    <w:rsid w:val="57BD59E1"/>
    <w:rsid w:val="5C224533"/>
    <w:rsid w:val="5CF63611"/>
    <w:rsid w:val="619B1FAD"/>
    <w:rsid w:val="62557B05"/>
    <w:rsid w:val="628902BF"/>
    <w:rsid w:val="64490695"/>
    <w:rsid w:val="646A444D"/>
    <w:rsid w:val="666B1614"/>
    <w:rsid w:val="69526E59"/>
    <w:rsid w:val="6D467CD3"/>
    <w:rsid w:val="6ECB6907"/>
    <w:rsid w:val="6FAC45D2"/>
    <w:rsid w:val="720F7C2C"/>
    <w:rsid w:val="7415646C"/>
    <w:rsid w:val="77935D3A"/>
    <w:rsid w:val="7880775A"/>
    <w:rsid w:val="79D10B67"/>
    <w:rsid w:val="7AC041E2"/>
    <w:rsid w:val="7CDC6547"/>
    <w:rsid w:val="7D3E1B08"/>
    <w:rsid w:val="7EE9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80" w:lineRule="exact"/>
      <w:ind w:left="810" w:firstLine="675"/>
    </w:pPr>
    <w:rPr>
      <w:rFonts w:ascii="Times New Roman" w:hAnsi="Times New Roman" w:eastAsia="FangSong_GB2312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ヘッダー (文字)"/>
    <w:basedOn w:val="6"/>
    <w:link w:val="4"/>
    <w:qFormat/>
    <w:uiPriority w:val="99"/>
    <w:rPr>
      <w:sz w:val="18"/>
      <w:szCs w:val="18"/>
    </w:rPr>
  </w:style>
  <w:style w:type="character" w:customStyle="1" w:styleId="8">
    <w:name w:val="フッター (文字)"/>
    <w:basedOn w:val="6"/>
    <w:link w:val="3"/>
    <w:qFormat/>
    <w:uiPriority w:val="99"/>
    <w:rPr>
      <w:sz w:val="18"/>
      <w:szCs w:val="18"/>
    </w:rPr>
  </w:style>
  <w:style w:type="character" w:customStyle="1" w:styleId="9">
    <w:name w:val="本文インデント 2 (文字)"/>
    <w:basedOn w:val="6"/>
    <w:link w:val="2"/>
    <w:qFormat/>
    <w:uiPriority w:val="0"/>
    <w:rPr>
      <w:rFonts w:ascii="Times New Roman" w:hAnsi="Times New Roman" w:eastAsia="FangSong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1003</Characters>
  <Lines>8</Lines>
  <Paragraphs>2</Paragraphs>
  <TotalTime>4</TotalTime>
  <ScaleCrop>false</ScaleCrop>
  <LinksUpToDate>false</LinksUpToDate>
  <CharactersWithSpaces>1007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李佼 </cp:lastModifiedBy>
  <cp:lastPrinted>2024-05-13T04:00:19Z</cp:lastPrinted>
  <dcterms:modified xsi:type="dcterms:W3CDTF">2024-05-13T06:54:01Z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E0A48D44730E489C9736AF9E5BC56CEF</vt:lpwstr>
  </property>
</Properties>
</file>