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4449B" w:rsidRDefault="00000000">
      <w:pPr>
        <w:spacing w:line="360" w:lineRule="auto"/>
        <w:ind w:firstLineChars="800" w:firstLine="3533"/>
        <w:rPr>
          <w:rFonts w:ascii="宋体" w:hAnsi="宋体" w:cs="宋体"/>
          <w:b/>
          <w:kern w:val="0"/>
          <w:sz w:val="28"/>
          <w:szCs w:val="28"/>
        </w:rPr>
      </w:pPr>
      <w:r>
        <w:rPr>
          <w:rFonts w:ascii="宋体" w:hAnsi="宋体" w:cs="宋体" w:hint="eastAsia"/>
          <w:b/>
          <w:bCs/>
          <w:sz w:val="40"/>
          <w:szCs w:val="40"/>
        </w:rPr>
        <w:t>项目需求书</w:t>
      </w:r>
    </w:p>
    <w:p w:rsidR="00B4449B" w:rsidRDefault="00000000">
      <w:pPr>
        <w:numPr>
          <w:ilvl w:val="0"/>
          <w:numId w:val="1"/>
        </w:numPr>
        <w:ind w:firstLineChars="0" w:firstLine="0"/>
      </w:pPr>
      <w:r>
        <w:rPr>
          <w:rFonts w:ascii="宋体" w:hAnsi="宋体" w:cs="宋体" w:hint="eastAsia"/>
          <w:b/>
          <w:kern w:val="0"/>
          <w:sz w:val="28"/>
          <w:szCs w:val="28"/>
        </w:rPr>
        <w:t>项目名称：</w:t>
      </w:r>
      <w:r>
        <w:rPr>
          <w:rFonts w:ascii="宋体" w:hAnsi="宋体" w:cs="宋体" w:hint="eastAsia"/>
          <w:bCs/>
          <w:kern w:val="0"/>
        </w:rPr>
        <w:t>横琴粤澳深度合作区市政园林植物有害生物监测防治服务项目</w:t>
      </w:r>
    </w:p>
    <w:p w:rsidR="00B4449B" w:rsidRDefault="00000000">
      <w:pPr>
        <w:numPr>
          <w:ilvl w:val="0"/>
          <w:numId w:val="1"/>
        </w:numPr>
        <w:ind w:firstLineChars="0" w:firstLine="0"/>
        <w:rPr>
          <w:rFonts w:ascii="宋体" w:hAnsi="宋体" w:cs="宋体"/>
          <w:b/>
          <w:kern w:val="0"/>
          <w:sz w:val="28"/>
          <w:szCs w:val="28"/>
        </w:rPr>
      </w:pPr>
      <w:r>
        <w:rPr>
          <w:rFonts w:ascii="宋体" w:hAnsi="宋体" w:cs="宋体" w:hint="eastAsia"/>
          <w:b/>
          <w:kern w:val="0"/>
          <w:sz w:val="28"/>
          <w:szCs w:val="28"/>
        </w:rPr>
        <w:t>服务期限：</w:t>
      </w:r>
      <w:r>
        <w:rPr>
          <w:rFonts w:ascii="宋体" w:hAnsi="宋体" w:cs="宋体" w:hint="eastAsia"/>
        </w:rPr>
        <w:t>2024年1月1日至2024年12月31日止。</w:t>
      </w:r>
    </w:p>
    <w:p w:rsidR="00B4449B" w:rsidRDefault="00000000">
      <w:pPr>
        <w:numPr>
          <w:ilvl w:val="0"/>
          <w:numId w:val="1"/>
        </w:numPr>
        <w:ind w:firstLineChars="0" w:firstLine="0"/>
        <w:rPr>
          <w:rFonts w:ascii="宋体" w:hAnsi="宋体" w:cs="宋体"/>
          <w:b/>
          <w:kern w:val="0"/>
          <w:sz w:val="28"/>
          <w:szCs w:val="28"/>
        </w:rPr>
      </w:pPr>
      <w:r>
        <w:rPr>
          <w:rFonts w:ascii="宋体" w:hAnsi="宋体" w:cs="宋体" w:hint="eastAsia"/>
          <w:b/>
          <w:kern w:val="0"/>
          <w:sz w:val="28"/>
          <w:szCs w:val="28"/>
        </w:rPr>
        <w:t>采购预算：</w:t>
      </w:r>
      <w:r>
        <w:rPr>
          <w:rFonts w:ascii="宋体" w:hAnsi="宋体" w:cs="宋体" w:hint="eastAsia"/>
          <w:bCs/>
          <w:kern w:val="0"/>
        </w:rPr>
        <w:t>本项目采购预算金额为98万元。</w:t>
      </w:r>
    </w:p>
    <w:p w:rsidR="00B4449B" w:rsidRDefault="00000000">
      <w:pPr>
        <w:numPr>
          <w:ilvl w:val="0"/>
          <w:numId w:val="1"/>
        </w:numPr>
        <w:ind w:firstLineChars="0" w:firstLine="0"/>
        <w:rPr>
          <w:rFonts w:ascii="宋体" w:hAnsi="宋体" w:cs="宋体"/>
          <w:b/>
          <w:kern w:val="0"/>
          <w:sz w:val="28"/>
          <w:szCs w:val="28"/>
        </w:rPr>
      </w:pPr>
      <w:r>
        <w:rPr>
          <w:rFonts w:ascii="宋体" w:hAnsi="宋体" w:cs="宋体" w:hint="eastAsia"/>
          <w:b/>
          <w:kern w:val="0"/>
          <w:sz w:val="28"/>
          <w:szCs w:val="28"/>
        </w:rPr>
        <w:t>服务内容</w:t>
      </w:r>
    </w:p>
    <w:p w:rsidR="00B4449B" w:rsidRDefault="00000000">
      <w:pPr>
        <w:spacing w:line="360" w:lineRule="auto"/>
        <w:ind w:firstLineChars="0"/>
        <w:rPr>
          <w:rFonts w:ascii="宋体" w:hAnsi="宋体" w:cs="宋体"/>
          <w:spacing w:val="0"/>
        </w:rPr>
      </w:pPr>
      <w:r>
        <w:rPr>
          <w:rFonts w:ascii="宋体" w:hAnsi="宋体" w:cs="宋体" w:hint="eastAsia"/>
          <w:bCs/>
          <w:kern w:val="0"/>
        </w:rPr>
        <w:t>根据中华人民共和国农业农村部令2021年第6号《农作物病虫害监测与预报管理办法》和2021年4月9日更新的《中华人民共和国进境植物检疫性有害生物名录》有害生物名录【合计：446种（属）】，并参照LY/T2517-2015《林业有害生物监测预报管理规范》、LY/T2516-2015《林业有害生物监测预报技术规范》要求，结合合作区实际，重点监测、预报和防治《全国农业植物检疫性有害生物名单》中涉及的有害生物，包括昆虫、线虫、细菌、真菌、病毒和杂草6个类别，共有31种（详情见附表1）；重点做好地中海实蝇、草地贪夜蛾、红火蚁、</w:t>
      </w:r>
      <w:proofErr w:type="gramStart"/>
      <w:r>
        <w:rPr>
          <w:rFonts w:ascii="宋体" w:hAnsi="宋体" w:cs="宋体" w:hint="eastAsia"/>
          <w:bCs/>
          <w:kern w:val="0"/>
        </w:rPr>
        <w:t>薇</w:t>
      </w:r>
      <w:proofErr w:type="gramEnd"/>
      <w:r>
        <w:rPr>
          <w:rFonts w:ascii="宋体" w:hAnsi="宋体" w:cs="宋体" w:hint="eastAsia"/>
          <w:bCs/>
          <w:kern w:val="0"/>
        </w:rPr>
        <w:t>甘菊的监测、普查和防控工作。</w:t>
      </w:r>
    </w:p>
    <w:p w:rsidR="00B4449B" w:rsidRDefault="00000000">
      <w:pPr>
        <w:ind w:firstLineChars="0" w:firstLine="0"/>
        <w:rPr>
          <w:rFonts w:ascii="宋体" w:hAnsi="宋体" w:cs="宋体"/>
          <w:b/>
          <w:kern w:val="0"/>
          <w:sz w:val="28"/>
          <w:szCs w:val="28"/>
        </w:rPr>
      </w:pPr>
      <w:r>
        <w:rPr>
          <w:rFonts w:ascii="宋体" w:hAnsi="宋体" w:cs="宋体" w:hint="eastAsia"/>
          <w:b/>
          <w:kern w:val="0"/>
          <w:sz w:val="28"/>
          <w:szCs w:val="28"/>
        </w:rPr>
        <w:t>（一）市政园林植物有害生物监测防治日常技术服务</w:t>
      </w:r>
    </w:p>
    <w:p w:rsidR="00B4449B" w:rsidRDefault="00000000">
      <w:pPr>
        <w:spacing w:line="360" w:lineRule="auto"/>
        <w:ind w:firstLineChars="0" w:firstLine="420"/>
        <w:rPr>
          <w:rFonts w:ascii="宋体" w:hAnsi="宋体" w:cs="宋体"/>
          <w:bCs/>
          <w:spacing w:val="0"/>
        </w:rPr>
      </w:pPr>
      <w:r>
        <w:rPr>
          <w:rFonts w:ascii="宋体" w:hAnsi="宋体" w:cs="宋体" w:hint="eastAsia"/>
          <w:bCs/>
          <w:spacing w:val="0"/>
        </w:rPr>
        <w:t>1、根据横琴粤澳深度合作区内市政园林绿化设置外来有害生物监测区，</w:t>
      </w:r>
      <w:r>
        <w:rPr>
          <w:rFonts w:ascii="宋体" w:hAnsi="宋体" w:cs="宋体" w:hint="eastAsia"/>
          <w:bCs/>
          <w:kern w:val="0"/>
        </w:rPr>
        <w:t>监测区设置60个监测点（样点），使用捕虫网、诱虫灯、粘虫板等方法，每</w:t>
      </w:r>
      <w:proofErr w:type="gramStart"/>
      <w:r>
        <w:rPr>
          <w:rFonts w:ascii="宋体" w:hAnsi="宋体" w:cs="宋体" w:hint="eastAsia"/>
          <w:bCs/>
          <w:kern w:val="0"/>
        </w:rPr>
        <w:t>月分</w:t>
      </w:r>
      <w:proofErr w:type="gramEnd"/>
      <w:r>
        <w:rPr>
          <w:rFonts w:ascii="宋体" w:hAnsi="宋体" w:cs="宋体" w:hint="eastAsia"/>
          <w:bCs/>
          <w:kern w:val="0"/>
        </w:rPr>
        <w:t>3个时段（10天一次）对各监测点（样点）内植物病虫害发生情况进行调查、捕获和记录害虫样本（如害虫种类、数量、生活阶段、损害情况等）。</w:t>
      </w:r>
    </w:p>
    <w:p w:rsidR="00B4449B" w:rsidRDefault="00000000">
      <w:pPr>
        <w:spacing w:line="360" w:lineRule="auto"/>
        <w:ind w:firstLineChars="0" w:firstLine="420"/>
        <w:jc w:val="left"/>
        <w:rPr>
          <w:rFonts w:ascii="宋体" w:hAnsi="宋体" w:cs="宋体"/>
          <w:spacing w:val="0"/>
        </w:rPr>
      </w:pPr>
      <w:r>
        <w:rPr>
          <w:rFonts w:ascii="宋体" w:hAnsi="宋体" w:cs="宋体" w:hint="eastAsia"/>
          <w:bCs/>
          <w:kern w:val="0"/>
        </w:rPr>
        <w:t>2、定期对</w:t>
      </w:r>
      <w:r>
        <w:rPr>
          <w:rFonts w:ascii="宋体" w:hAnsi="宋体" w:cs="宋体" w:hint="eastAsia"/>
          <w:bCs/>
          <w:spacing w:val="0"/>
        </w:rPr>
        <w:t>外来有害生物</w:t>
      </w:r>
      <w:r>
        <w:rPr>
          <w:rFonts w:ascii="宋体" w:hAnsi="宋体" w:cs="宋体" w:hint="eastAsia"/>
          <w:bCs/>
          <w:spacing w:val="0"/>
          <w:kern w:val="0"/>
        </w:rPr>
        <w:t>监测点（样点）</w:t>
      </w:r>
      <w:r>
        <w:rPr>
          <w:rFonts w:ascii="宋体" w:hAnsi="宋体" w:cs="宋体" w:hint="eastAsia"/>
          <w:bCs/>
          <w:kern w:val="0"/>
        </w:rPr>
        <w:t>进行巡查。</w:t>
      </w:r>
    </w:p>
    <w:p w:rsidR="00B4449B" w:rsidRDefault="00000000">
      <w:pPr>
        <w:spacing w:line="360" w:lineRule="auto"/>
        <w:ind w:firstLineChars="0" w:firstLine="420"/>
        <w:rPr>
          <w:rFonts w:ascii="宋体" w:hAnsi="宋体" w:cs="宋体"/>
          <w:bCs/>
          <w:spacing w:val="0"/>
          <w:kern w:val="0"/>
        </w:rPr>
      </w:pPr>
      <w:r>
        <w:rPr>
          <w:rFonts w:ascii="宋体" w:hAnsi="宋体" w:cs="宋体" w:hint="eastAsia"/>
          <w:bCs/>
          <w:kern w:val="0"/>
        </w:rPr>
        <w:t>3、</w:t>
      </w:r>
      <w:r>
        <w:rPr>
          <w:rFonts w:ascii="宋体" w:hAnsi="宋体" w:cs="宋体" w:hint="eastAsia"/>
          <w:bCs/>
          <w:spacing w:val="0"/>
          <w:kern w:val="0"/>
        </w:rPr>
        <w:t>日常收集、采集、鉴定记录各个监测点（样点）区域内植物病虫害数据并出具病原鉴定报告；</w:t>
      </w:r>
    </w:p>
    <w:p w:rsidR="00B4449B" w:rsidRDefault="00000000">
      <w:pPr>
        <w:widowControl/>
        <w:spacing w:line="360" w:lineRule="auto"/>
        <w:ind w:firstLineChars="0" w:firstLine="420"/>
        <w:jc w:val="left"/>
        <w:rPr>
          <w:rFonts w:ascii="宋体" w:hAnsi="宋体" w:cs="宋体"/>
          <w:bCs/>
          <w:kern w:val="0"/>
        </w:rPr>
      </w:pPr>
      <w:r>
        <w:rPr>
          <w:rFonts w:ascii="宋体" w:hAnsi="宋体" w:cs="宋体" w:hint="eastAsia"/>
          <w:bCs/>
          <w:kern w:val="0"/>
        </w:rPr>
        <w:t>4、每月对18000亩监测区开展一次日常监测，及时发现及时通报防治；重点针对澳门新街坊等13个住宅区，下村等10个自然村，生态泽园等26个公园，横琴</w:t>
      </w:r>
      <w:proofErr w:type="gramStart"/>
      <w:r>
        <w:rPr>
          <w:rFonts w:ascii="宋体" w:hAnsi="宋体" w:cs="宋体" w:hint="eastAsia"/>
          <w:bCs/>
          <w:kern w:val="0"/>
        </w:rPr>
        <w:t>一</w:t>
      </w:r>
      <w:proofErr w:type="gramEnd"/>
      <w:r>
        <w:rPr>
          <w:rFonts w:ascii="宋体" w:hAnsi="宋体" w:cs="宋体" w:hint="eastAsia"/>
          <w:bCs/>
          <w:kern w:val="0"/>
        </w:rPr>
        <w:t>中等7所学校，创业园等3个产业园，1座垃圾中转站等区域。</w:t>
      </w:r>
    </w:p>
    <w:p w:rsidR="00B4449B" w:rsidRDefault="00000000">
      <w:pPr>
        <w:spacing w:line="360" w:lineRule="auto"/>
        <w:ind w:firstLineChars="100" w:firstLine="280"/>
        <w:rPr>
          <w:rFonts w:ascii="宋体" w:hAnsi="宋体" w:cs="宋体"/>
          <w:bCs/>
          <w:kern w:val="0"/>
        </w:rPr>
      </w:pPr>
      <w:r>
        <w:rPr>
          <w:rFonts w:ascii="宋体" w:hAnsi="宋体" w:cs="宋体" w:hint="eastAsia"/>
          <w:bCs/>
          <w:kern w:val="0"/>
        </w:rPr>
        <w:lastRenderedPageBreak/>
        <w:t xml:space="preserve"> 5、收集气象资料、汇总监测数据，科学编制监测</w:t>
      </w:r>
      <w:proofErr w:type="gramStart"/>
      <w:r>
        <w:rPr>
          <w:rFonts w:ascii="宋体" w:hAnsi="宋体" w:cs="宋体" w:hint="eastAsia"/>
          <w:bCs/>
          <w:kern w:val="0"/>
        </w:rPr>
        <w:t>区预测</w:t>
      </w:r>
      <w:proofErr w:type="gramEnd"/>
      <w:r>
        <w:rPr>
          <w:rFonts w:ascii="宋体" w:hAnsi="宋体" w:cs="宋体" w:hint="eastAsia"/>
          <w:bCs/>
          <w:kern w:val="0"/>
        </w:rPr>
        <w:t>预报，并根据监测工作开展情况和数据调查结果，编制总结果。报告分为月度和年度报告。</w:t>
      </w:r>
    </w:p>
    <w:p w:rsidR="00B4449B" w:rsidRDefault="00000000">
      <w:pPr>
        <w:spacing w:line="360" w:lineRule="auto"/>
        <w:ind w:firstLine="480"/>
        <w:rPr>
          <w:rFonts w:ascii="宋体" w:hAnsi="宋体" w:cs="宋体"/>
          <w:bCs/>
          <w:spacing w:val="0"/>
        </w:rPr>
      </w:pPr>
      <w:r>
        <w:rPr>
          <w:rFonts w:ascii="宋体" w:hAnsi="宋体" w:cs="宋体" w:hint="eastAsia"/>
          <w:bCs/>
          <w:spacing w:val="0"/>
        </w:rPr>
        <w:t>6、形成横琴粤澳深度合作区</w:t>
      </w:r>
      <w:r>
        <w:rPr>
          <w:rFonts w:ascii="宋体" w:hAnsi="宋体" w:cs="宋体" w:hint="eastAsia"/>
          <w:color w:val="000000"/>
          <w:spacing w:val="0"/>
        </w:rPr>
        <w:t>市政园林植物有害生物监测防治</w:t>
      </w:r>
      <w:r>
        <w:rPr>
          <w:rFonts w:ascii="宋体" w:hAnsi="宋体" w:cs="宋体" w:hint="eastAsia"/>
          <w:bCs/>
          <w:kern w:val="0"/>
        </w:rPr>
        <w:t>月度、季度和年度报告。</w:t>
      </w:r>
    </w:p>
    <w:p w:rsidR="00B4449B" w:rsidRDefault="00000000">
      <w:pPr>
        <w:pStyle w:val="a3"/>
        <w:spacing w:before="0" w:beforeAutospacing="0" w:after="0" w:afterAutospacing="0" w:line="360" w:lineRule="auto"/>
        <w:ind w:firstLineChars="200" w:firstLine="480"/>
        <w:rPr>
          <w:bCs/>
          <w:spacing w:val="20"/>
        </w:rPr>
      </w:pPr>
      <w:r>
        <w:rPr>
          <w:rFonts w:hint="eastAsia"/>
          <w:bCs/>
          <w:kern w:val="2"/>
        </w:rPr>
        <w:t>7、</w:t>
      </w:r>
      <w:r>
        <w:rPr>
          <w:rFonts w:hint="eastAsia"/>
          <w:bCs/>
          <w:spacing w:val="20"/>
        </w:rPr>
        <w:t>明确专人负责日常档案管理工作，健全有害生物防控、投入品使用档案记录和管理，保证产品的可追溯性，就产品质量安全状况进行预报。规范有害生物防控档案管理，记载有害生物防控具体内容。相关记录，负责人应检查档案归档执行情况，确保记录完整正确。</w:t>
      </w:r>
    </w:p>
    <w:p w:rsidR="00B4449B" w:rsidRDefault="00000000">
      <w:pPr>
        <w:spacing w:line="360" w:lineRule="auto"/>
        <w:ind w:firstLine="562"/>
        <w:rPr>
          <w:rFonts w:ascii="Calibri" w:hAnsi="Calibri"/>
          <w:b/>
        </w:rPr>
      </w:pPr>
      <w:r>
        <w:rPr>
          <w:rFonts w:ascii="宋体" w:hAnsi="宋体" w:cs="宋体" w:hint="eastAsia"/>
          <w:b/>
          <w:kern w:val="0"/>
        </w:rPr>
        <w:t>成果形式：</w:t>
      </w:r>
      <w:r>
        <w:rPr>
          <w:rFonts w:ascii="宋体" w:hAnsi="宋体" w:cs="宋体" w:hint="eastAsia"/>
          <w:bCs/>
          <w:kern w:val="0"/>
        </w:rPr>
        <w:t>根据收集的数据，月底前编制本月巡查报告。</w:t>
      </w:r>
    </w:p>
    <w:p w:rsidR="00B4449B" w:rsidRDefault="00000000">
      <w:pPr>
        <w:ind w:firstLineChars="0" w:firstLine="0"/>
        <w:rPr>
          <w:rFonts w:ascii="宋体" w:hAnsi="宋体" w:cs="宋体"/>
          <w:b/>
          <w:kern w:val="0"/>
          <w:sz w:val="28"/>
          <w:szCs w:val="28"/>
        </w:rPr>
      </w:pPr>
      <w:r>
        <w:rPr>
          <w:rFonts w:ascii="宋体" w:hAnsi="宋体" w:cs="宋体" w:hint="eastAsia"/>
          <w:b/>
          <w:kern w:val="0"/>
          <w:sz w:val="28"/>
          <w:szCs w:val="28"/>
        </w:rPr>
        <w:t>（二）市政园林植物有害生物监测防治专项检查</w:t>
      </w:r>
    </w:p>
    <w:p w:rsidR="00B4449B" w:rsidRDefault="00000000">
      <w:pPr>
        <w:spacing w:line="360" w:lineRule="auto"/>
        <w:ind w:firstLineChars="0" w:firstLine="420"/>
        <w:rPr>
          <w:rFonts w:ascii="宋体" w:hAnsi="宋体" w:cs="宋体"/>
          <w:bCs/>
          <w:kern w:val="0"/>
        </w:rPr>
      </w:pPr>
      <w:r>
        <w:rPr>
          <w:rFonts w:ascii="宋体" w:hAnsi="宋体" w:cs="宋体" w:hint="eastAsia"/>
          <w:bCs/>
          <w:kern w:val="0"/>
        </w:rPr>
        <w:t>1、每季度开展一次昆虫、真菌、病毒和线虫的常规鉴定：这些鉴定可以通过采集相关植物（如水果、蔬菜、鲜切花）的样本，并使用显微镜检查、分子生物学技术（如PCR）进行。这些方法能够准确识别特定的害虫或病原体。</w:t>
      </w:r>
    </w:p>
    <w:p w:rsidR="00B4449B" w:rsidRDefault="00000000">
      <w:pPr>
        <w:spacing w:line="360" w:lineRule="auto"/>
        <w:ind w:firstLineChars="0" w:firstLine="420"/>
        <w:rPr>
          <w:rFonts w:ascii="宋体" w:hAnsi="宋体" w:cs="宋体"/>
          <w:bCs/>
          <w:kern w:val="0"/>
        </w:rPr>
      </w:pPr>
      <w:r>
        <w:rPr>
          <w:rFonts w:ascii="宋体" w:hAnsi="宋体" w:cs="宋体" w:hint="eastAsia"/>
          <w:bCs/>
          <w:spacing w:val="0"/>
        </w:rPr>
        <w:t>2、杂草的</w:t>
      </w:r>
      <w:r>
        <w:rPr>
          <w:rFonts w:ascii="宋体" w:hAnsi="宋体" w:cs="宋体" w:hint="eastAsia"/>
          <w:color w:val="374151"/>
        </w:rPr>
        <w:t>PCR</w:t>
      </w:r>
      <w:r>
        <w:rPr>
          <w:rFonts w:ascii="宋体" w:hAnsi="宋体" w:cs="宋体" w:hint="eastAsia"/>
          <w:bCs/>
          <w:spacing w:val="0"/>
        </w:rPr>
        <w:t>鉴定：</w:t>
      </w:r>
      <w:r>
        <w:rPr>
          <w:rFonts w:ascii="宋体" w:hAnsi="宋体" w:cs="宋体" w:hint="eastAsia"/>
          <w:color w:val="374151"/>
        </w:rPr>
        <w:t>通过对特定花卉进行采样，并运用PCR技术，可以准确鉴定特定的杂草种类。</w:t>
      </w:r>
    </w:p>
    <w:p w:rsidR="00B4449B" w:rsidRDefault="00000000">
      <w:pPr>
        <w:spacing w:line="360" w:lineRule="auto"/>
        <w:ind w:firstLineChars="0" w:firstLine="420"/>
        <w:jc w:val="left"/>
        <w:rPr>
          <w:rFonts w:ascii="宋体" w:hAnsi="宋体" w:cs="宋体"/>
          <w:bCs/>
          <w:spacing w:val="0"/>
        </w:rPr>
      </w:pPr>
      <w:r>
        <w:rPr>
          <w:rFonts w:ascii="宋体" w:hAnsi="宋体" w:cs="宋体" w:hint="eastAsia"/>
          <w:bCs/>
          <w:spacing w:val="0"/>
        </w:rPr>
        <w:t>3、样品送样量：保证样品量达到1公斤或以上，对于虫样和杂草籽，至少采集1头（粒）以上，以确保足够的数据进行分析。</w:t>
      </w:r>
    </w:p>
    <w:p w:rsidR="00B4449B" w:rsidRDefault="00000000">
      <w:pPr>
        <w:spacing w:line="360" w:lineRule="auto"/>
        <w:ind w:firstLineChars="0" w:firstLine="420"/>
        <w:jc w:val="left"/>
        <w:rPr>
          <w:rFonts w:ascii="宋体" w:hAnsi="宋体" w:cs="宋体"/>
          <w:bCs/>
          <w:spacing w:val="0"/>
        </w:rPr>
      </w:pPr>
      <w:r>
        <w:rPr>
          <w:rFonts w:ascii="宋体" w:hAnsi="宋体" w:cs="宋体" w:hint="eastAsia"/>
          <w:bCs/>
          <w:spacing w:val="0"/>
        </w:rPr>
        <w:t>4、档案管理：</w:t>
      </w:r>
      <w:r>
        <w:rPr>
          <w:rFonts w:ascii="Segoe UI" w:hAnsi="Segoe UI" w:cs="Segoe UI"/>
          <w:color w:val="374151"/>
        </w:rPr>
        <w:t>所有监测资料和鉴定结果应该被详细记录和分类归档，以便于未来的查询和分析。</w:t>
      </w:r>
    </w:p>
    <w:p w:rsidR="00B4449B" w:rsidRDefault="00000000">
      <w:pPr>
        <w:ind w:firstLineChars="0" w:firstLine="0"/>
        <w:rPr>
          <w:rFonts w:ascii="宋体" w:hAnsi="宋体" w:cs="宋体"/>
          <w:b/>
          <w:kern w:val="0"/>
          <w:sz w:val="28"/>
          <w:szCs w:val="28"/>
        </w:rPr>
      </w:pPr>
      <w:r>
        <w:rPr>
          <w:rFonts w:ascii="宋体" w:hAnsi="宋体" w:cs="宋体" w:hint="eastAsia"/>
          <w:b/>
          <w:kern w:val="0"/>
          <w:sz w:val="28"/>
          <w:szCs w:val="28"/>
        </w:rPr>
        <w:t>（三）市政园林植物有害生物监测防治专项普查服务</w:t>
      </w:r>
    </w:p>
    <w:p w:rsidR="00B4449B" w:rsidRDefault="00000000">
      <w:pPr>
        <w:widowControl/>
        <w:spacing w:line="360" w:lineRule="auto"/>
        <w:ind w:firstLineChars="0" w:firstLine="660"/>
        <w:jc w:val="left"/>
        <w:rPr>
          <w:rFonts w:ascii="宋体" w:hAnsi="宋体" w:cs="宋体"/>
          <w:bCs/>
          <w:spacing w:val="0"/>
        </w:rPr>
      </w:pPr>
      <w:r>
        <w:rPr>
          <w:rFonts w:ascii="宋体" w:hAnsi="宋体" w:cs="宋体" w:hint="eastAsia"/>
          <w:bCs/>
          <w:kern w:val="0"/>
        </w:rPr>
        <w:t>每半年对18000亩监测区进行一次专项普查工作。包括踏查、详查、监测和采样送检，做分离鉴定或疫情鉴定等；形成普查专项报告。主要任务是全面掌握有害植物、病虫害分布、发生程度等情况及防控成效，为科学决策和制定防治措施提供支撑。</w:t>
      </w:r>
    </w:p>
    <w:p w:rsidR="00B4449B" w:rsidRDefault="00000000">
      <w:pPr>
        <w:ind w:firstLineChars="0" w:firstLine="0"/>
        <w:rPr>
          <w:rFonts w:ascii="宋体" w:hAnsi="宋体" w:cs="宋体"/>
          <w:b/>
          <w:kern w:val="0"/>
          <w:sz w:val="28"/>
          <w:szCs w:val="28"/>
        </w:rPr>
      </w:pPr>
      <w:r>
        <w:rPr>
          <w:rFonts w:ascii="宋体" w:hAnsi="宋体" w:cs="宋体" w:hint="eastAsia"/>
          <w:b/>
          <w:kern w:val="0"/>
          <w:sz w:val="28"/>
          <w:szCs w:val="28"/>
        </w:rPr>
        <w:t>（四）市政园林植物有害生物监测防治宣传和培训服务</w:t>
      </w:r>
    </w:p>
    <w:p w:rsidR="00B4449B" w:rsidRDefault="00000000">
      <w:pPr>
        <w:spacing w:line="360" w:lineRule="auto"/>
        <w:ind w:firstLine="480"/>
      </w:pPr>
      <w:r>
        <w:rPr>
          <w:rFonts w:ascii="宋体" w:hAnsi="宋体" w:cs="宋体" w:hint="eastAsia"/>
          <w:bCs/>
          <w:spacing w:val="0"/>
          <w:kern w:val="0"/>
        </w:rPr>
        <w:t>根据市政园林植物有害生物监测区病虫害发生的实际情况，组织相关防治专业人员或专家进行病虫害防控、消杀等专业技术培训，每年不少于4次。开展市政园林植</w:t>
      </w:r>
      <w:r>
        <w:rPr>
          <w:rFonts w:ascii="宋体" w:hAnsi="宋体" w:cs="宋体" w:hint="eastAsia"/>
          <w:bCs/>
          <w:spacing w:val="0"/>
          <w:kern w:val="0"/>
        </w:rPr>
        <w:lastRenderedPageBreak/>
        <w:t>物有害生物监测防治宣传工作，向民众普及有害生物专业知识，提高社会参与度，每年参与宣传不少于4次。</w:t>
      </w:r>
    </w:p>
    <w:p w:rsidR="00B4449B" w:rsidRDefault="00000000">
      <w:pPr>
        <w:ind w:firstLineChars="0" w:firstLine="0"/>
        <w:rPr>
          <w:rFonts w:ascii="宋体" w:hAnsi="宋体" w:cs="宋体"/>
          <w:b/>
          <w:kern w:val="0"/>
          <w:sz w:val="28"/>
          <w:szCs w:val="28"/>
        </w:rPr>
      </w:pPr>
      <w:r>
        <w:rPr>
          <w:rFonts w:ascii="宋体" w:hAnsi="宋体" w:cs="宋体" w:hint="eastAsia"/>
          <w:b/>
          <w:kern w:val="0"/>
          <w:sz w:val="28"/>
          <w:szCs w:val="28"/>
        </w:rPr>
        <w:t>五、人员设备要求</w:t>
      </w:r>
    </w:p>
    <w:p w:rsidR="00B4449B" w:rsidRDefault="00000000">
      <w:pPr>
        <w:spacing w:line="360" w:lineRule="auto"/>
        <w:ind w:firstLineChars="0" w:firstLine="420"/>
        <w:rPr>
          <w:rFonts w:ascii="宋体" w:hAnsi="宋体" w:cs="宋体"/>
          <w:spacing w:val="0"/>
        </w:rPr>
      </w:pPr>
      <w:r>
        <w:rPr>
          <w:rFonts w:ascii="宋体" w:hAnsi="宋体" w:cs="宋体" w:hint="eastAsia"/>
          <w:spacing w:val="0"/>
        </w:rPr>
        <w:t>（一）中标人应选派2名具有高级职称或以上职称的植物学、病虫害或农学专业工程师并确定一人作为项目负责人，指导项目技术服务总体工作。</w:t>
      </w:r>
    </w:p>
    <w:p w:rsidR="00B4449B" w:rsidRDefault="00000000">
      <w:pPr>
        <w:spacing w:line="360" w:lineRule="auto"/>
        <w:ind w:firstLineChars="0" w:firstLine="420"/>
        <w:jc w:val="left"/>
        <w:rPr>
          <w:rFonts w:ascii="宋体" w:hAnsi="宋体" w:cs="宋体"/>
          <w:spacing w:val="0"/>
        </w:rPr>
      </w:pPr>
      <w:r>
        <w:rPr>
          <w:rFonts w:ascii="宋体" w:hAnsi="宋体" w:cs="宋体" w:hint="eastAsia"/>
          <w:spacing w:val="0"/>
        </w:rPr>
        <w:t>（二）中标人应选派4名具有中级职称或以上职称植物学、病虫害或农学专业工程师）。配合采购人完成相关技术工作。</w:t>
      </w:r>
    </w:p>
    <w:p w:rsidR="00B4449B" w:rsidRDefault="00000000">
      <w:pPr>
        <w:spacing w:line="360" w:lineRule="auto"/>
        <w:ind w:firstLineChars="0" w:firstLine="420"/>
        <w:jc w:val="left"/>
        <w:rPr>
          <w:rFonts w:ascii="宋体" w:hAnsi="宋体" w:cs="宋体"/>
          <w:spacing w:val="0"/>
        </w:rPr>
      </w:pPr>
      <w:r>
        <w:rPr>
          <w:rFonts w:ascii="宋体" w:hAnsi="宋体" w:cs="宋体" w:hint="eastAsia"/>
          <w:spacing w:val="0"/>
        </w:rPr>
        <w:t>（三）中标人应选派2名具有中级职称或以上职称植物学、风景园林施工或农学专业工程师驻场，配合采购人完成该项目相关工作。</w:t>
      </w:r>
    </w:p>
    <w:p w:rsidR="00B4449B" w:rsidRDefault="00000000">
      <w:pPr>
        <w:spacing w:line="360" w:lineRule="auto"/>
        <w:ind w:firstLineChars="0" w:firstLine="420"/>
        <w:jc w:val="left"/>
        <w:rPr>
          <w:rFonts w:ascii="宋体" w:hAnsi="宋体" w:cs="宋体"/>
          <w:spacing w:val="0"/>
        </w:rPr>
      </w:pPr>
      <w:r>
        <w:rPr>
          <w:rFonts w:ascii="宋体" w:hAnsi="宋体" w:cs="宋体" w:hint="eastAsia"/>
          <w:spacing w:val="0"/>
        </w:rPr>
        <w:t>（四）根据项目服务需要，中标人需配置车辆以便监测区进行巡查。</w:t>
      </w:r>
    </w:p>
    <w:p w:rsidR="00B4449B" w:rsidRDefault="00000000">
      <w:pPr>
        <w:ind w:firstLineChars="0" w:firstLine="0"/>
        <w:rPr>
          <w:rFonts w:ascii="宋体" w:hAnsi="宋体" w:cs="宋体"/>
          <w:b/>
          <w:kern w:val="0"/>
          <w:sz w:val="28"/>
          <w:szCs w:val="28"/>
        </w:rPr>
      </w:pPr>
      <w:r>
        <w:rPr>
          <w:rFonts w:ascii="宋体" w:hAnsi="宋体" w:cs="宋体" w:hint="eastAsia"/>
          <w:b/>
          <w:kern w:val="0"/>
          <w:sz w:val="28"/>
          <w:szCs w:val="28"/>
        </w:rPr>
        <w:t>六、验收及考核要求</w:t>
      </w:r>
    </w:p>
    <w:p w:rsidR="00B4449B" w:rsidRDefault="00000000">
      <w:pPr>
        <w:adjustRightInd w:val="0"/>
        <w:snapToGrid w:val="0"/>
        <w:spacing w:after="120" w:line="360" w:lineRule="auto"/>
        <w:ind w:firstLine="480"/>
        <w:jc w:val="left"/>
        <w:textAlignment w:val="baseline"/>
        <w:rPr>
          <w:rFonts w:ascii="宋体" w:hAnsi="宋体" w:cs="宋体"/>
          <w:snapToGrid w:val="0"/>
          <w:spacing w:val="0"/>
        </w:rPr>
      </w:pPr>
      <w:r>
        <w:rPr>
          <w:rFonts w:ascii="宋体" w:hAnsi="宋体" w:cs="宋体" w:hint="eastAsia"/>
          <w:snapToGrid w:val="0"/>
          <w:spacing w:val="0"/>
        </w:rPr>
        <w:t>（一）验收要求：每期服务完成后，采购人根据国家及地方相关标准及用户需求书（附件1服务类考核评分细则）要求进行验收。</w:t>
      </w:r>
    </w:p>
    <w:p w:rsidR="00B4449B" w:rsidRDefault="00000000">
      <w:pPr>
        <w:adjustRightInd w:val="0"/>
        <w:snapToGrid w:val="0"/>
        <w:spacing w:after="120" w:line="360" w:lineRule="auto"/>
        <w:ind w:firstLine="480"/>
        <w:jc w:val="left"/>
        <w:textAlignment w:val="baseline"/>
        <w:rPr>
          <w:rFonts w:ascii="宋体" w:hAnsi="宋体" w:cs="宋体"/>
          <w:snapToGrid w:val="0"/>
          <w:spacing w:val="0"/>
          <w:kern w:val="0"/>
        </w:rPr>
      </w:pPr>
      <w:r>
        <w:rPr>
          <w:rFonts w:ascii="宋体" w:hAnsi="宋体" w:cs="宋体" w:hint="eastAsia"/>
          <w:snapToGrid w:val="0"/>
          <w:spacing w:val="0"/>
        </w:rPr>
        <w:t>（二）</w:t>
      </w:r>
      <w:r>
        <w:rPr>
          <w:rFonts w:ascii="宋体" w:hAnsi="宋体" w:cs="宋体" w:hint="eastAsia"/>
          <w:snapToGrid w:val="0"/>
          <w:spacing w:val="0"/>
          <w:kern w:val="0"/>
        </w:rPr>
        <w:t>考核要求</w:t>
      </w:r>
    </w:p>
    <w:p w:rsidR="00B4449B" w:rsidRDefault="00000000">
      <w:pPr>
        <w:adjustRightInd w:val="0"/>
        <w:snapToGrid w:val="0"/>
        <w:spacing w:after="120" w:line="360" w:lineRule="auto"/>
        <w:ind w:firstLine="480"/>
        <w:jc w:val="left"/>
        <w:textAlignment w:val="baseline"/>
        <w:rPr>
          <w:rFonts w:ascii="宋体" w:hAnsi="宋体" w:cs="宋体"/>
          <w:snapToGrid w:val="0"/>
          <w:spacing w:val="0"/>
          <w:kern w:val="0"/>
        </w:rPr>
      </w:pPr>
      <w:r>
        <w:rPr>
          <w:rFonts w:ascii="宋体" w:hAnsi="宋体" w:cs="宋体" w:hint="eastAsia"/>
          <w:snapToGrid w:val="0"/>
          <w:spacing w:val="0"/>
          <w:kern w:val="0"/>
        </w:rPr>
        <w:t>1、考核内容：</w:t>
      </w:r>
    </w:p>
    <w:p w:rsidR="00B4449B" w:rsidRDefault="00000000">
      <w:pPr>
        <w:numPr>
          <w:ilvl w:val="0"/>
          <w:numId w:val="2"/>
        </w:numPr>
        <w:adjustRightInd w:val="0"/>
        <w:snapToGrid w:val="0"/>
        <w:spacing w:after="120" w:line="360" w:lineRule="auto"/>
        <w:ind w:firstLineChars="100" w:firstLine="240"/>
        <w:jc w:val="left"/>
        <w:textAlignment w:val="baseline"/>
        <w:rPr>
          <w:rFonts w:ascii="宋体" w:hAnsi="宋体" w:cs="宋体"/>
          <w:snapToGrid w:val="0"/>
          <w:spacing w:val="0"/>
        </w:rPr>
      </w:pPr>
      <w:r>
        <w:rPr>
          <w:rFonts w:ascii="宋体" w:hAnsi="宋体" w:cs="宋体" w:hint="eastAsia"/>
          <w:snapToGrid w:val="0"/>
          <w:spacing w:val="0"/>
        </w:rPr>
        <w:t>考核范围：</w:t>
      </w:r>
      <w:r>
        <w:rPr>
          <w:rFonts w:ascii="宋体" w:hAnsi="宋体" w:cs="宋体" w:hint="eastAsia"/>
          <w:snapToGrid w:val="0"/>
        </w:rPr>
        <w:t>每半年对服务内容进行考核。</w:t>
      </w:r>
    </w:p>
    <w:p w:rsidR="00B4449B" w:rsidRDefault="00000000">
      <w:pPr>
        <w:numPr>
          <w:ilvl w:val="0"/>
          <w:numId w:val="2"/>
        </w:numPr>
        <w:adjustRightInd w:val="0"/>
        <w:snapToGrid w:val="0"/>
        <w:spacing w:after="120" w:line="360" w:lineRule="auto"/>
        <w:ind w:firstLineChars="100" w:firstLine="240"/>
        <w:jc w:val="left"/>
        <w:textAlignment w:val="baseline"/>
        <w:rPr>
          <w:rFonts w:ascii="宋体" w:hAnsi="宋体" w:cs="宋体"/>
          <w:snapToGrid w:val="0"/>
          <w:spacing w:val="0"/>
        </w:rPr>
      </w:pPr>
      <w:r>
        <w:rPr>
          <w:rFonts w:ascii="宋体" w:hAnsi="宋体" w:cs="宋体" w:hint="eastAsia"/>
          <w:snapToGrid w:val="0"/>
          <w:spacing w:val="0"/>
        </w:rPr>
        <w:t>考核标准：详见附件1《服务类考核评分细则》。</w:t>
      </w:r>
    </w:p>
    <w:p w:rsidR="00B4449B" w:rsidRDefault="00000000">
      <w:pPr>
        <w:adjustRightInd w:val="0"/>
        <w:snapToGrid w:val="0"/>
        <w:spacing w:after="120" w:line="360" w:lineRule="auto"/>
        <w:ind w:firstLineChars="100" w:firstLine="240"/>
        <w:jc w:val="left"/>
        <w:textAlignment w:val="baseline"/>
        <w:rPr>
          <w:rFonts w:ascii="宋体" w:hAnsi="宋体" w:cs="宋体"/>
          <w:snapToGrid w:val="0"/>
          <w:spacing w:val="0"/>
        </w:rPr>
      </w:pPr>
      <w:r>
        <w:rPr>
          <w:rFonts w:ascii="宋体" w:hAnsi="宋体" w:cs="宋体" w:hint="eastAsia"/>
          <w:snapToGrid w:val="0"/>
          <w:spacing w:val="0"/>
        </w:rPr>
        <w:t>（3）考核结果：按照考核评分细则，最终出具考核评分结果。</w:t>
      </w:r>
    </w:p>
    <w:p w:rsidR="00B4449B" w:rsidRDefault="00000000">
      <w:pPr>
        <w:adjustRightInd w:val="0"/>
        <w:snapToGrid w:val="0"/>
        <w:spacing w:after="120" w:line="360" w:lineRule="auto"/>
        <w:ind w:firstLine="480"/>
        <w:jc w:val="left"/>
        <w:textAlignment w:val="baseline"/>
        <w:rPr>
          <w:rFonts w:ascii="宋体" w:hAnsi="宋体" w:cs="宋体"/>
          <w:snapToGrid w:val="0"/>
          <w:spacing w:val="0"/>
          <w:kern w:val="0"/>
        </w:rPr>
      </w:pPr>
      <w:r>
        <w:rPr>
          <w:rFonts w:ascii="宋体" w:hAnsi="宋体" w:cs="宋体" w:hint="eastAsia"/>
          <w:snapToGrid w:val="0"/>
          <w:spacing w:val="0"/>
          <w:kern w:val="0"/>
        </w:rPr>
        <w:t>2、考核定级和考核结果运用</w:t>
      </w:r>
    </w:p>
    <w:p w:rsidR="00B4449B" w:rsidRDefault="00000000">
      <w:pPr>
        <w:spacing w:line="360" w:lineRule="auto"/>
        <w:ind w:firstLine="480"/>
        <w:rPr>
          <w:rFonts w:ascii="宋体" w:hAnsi="宋体" w:cs="宋体"/>
          <w:spacing w:val="0"/>
        </w:rPr>
      </w:pPr>
      <w:r>
        <w:rPr>
          <w:rFonts w:ascii="宋体" w:hAnsi="宋体" w:cs="宋体" w:hint="eastAsia"/>
          <w:spacing w:val="0"/>
        </w:rPr>
        <w:t>考核分为优秀、良好、合格、不合格四个等级。考核结果90分以上（含90分）为优秀，80-90（含80分）为良好，70-80分（含 70分）为合格，70分以下为不合格。</w:t>
      </w:r>
    </w:p>
    <w:p w:rsidR="00B4449B" w:rsidRDefault="00000000">
      <w:pPr>
        <w:spacing w:line="360" w:lineRule="auto"/>
        <w:ind w:firstLine="480"/>
        <w:rPr>
          <w:rFonts w:ascii="宋体" w:hAnsi="宋体" w:cs="宋体"/>
          <w:b/>
          <w:kern w:val="0"/>
          <w:sz w:val="28"/>
          <w:szCs w:val="28"/>
        </w:rPr>
      </w:pPr>
      <w:r>
        <w:rPr>
          <w:rFonts w:ascii="宋体" w:hAnsi="宋体" w:cs="宋体" w:hint="eastAsia"/>
          <w:spacing w:val="0"/>
        </w:rPr>
        <w:t>考核扣除费用：评定为优秀的，支付当期全额费用；考核评定为良好的，每降低一分扣除当期结算费用总额的0.5%，扣款金额：（90-考核分数）×0.5%×当期合同结算金额；考核评定为达标的，每降低一分扣除当期结算费用总额的1%，扣款金额=（90-考核分数）×1%×合同结算金额；考核评定为不达标的，扣除半年结算费用总额的30%。</w:t>
      </w:r>
    </w:p>
    <w:p w:rsidR="00B4449B" w:rsidRDefault="00000000">
      <w:pPr>
        <w:ind w:firstLineChars="0" w:firstLine="0"/>
        <w:rPr>
          <w:rFonts w:ascii="宋体" w:hAnsi="宋体" w:cs="宋体"/>
          <w:b/>
          <w:kern w:val="0"/>
          <w:sz w:val="28"/>
          <w:szCs w:val="28"/>
        </w:rPr>
      </w:pPr>
      <w:r>
        <w:rPr>
          <w:rFonts w:ascii="宋体" w:hAnsi="宋体" w:cs="宋体" w:hint="eastAsia"/>
          <w:b/>
          <w:kern w:val="0"/>
          <w:sz w:val="28"/>
          <w:szCs w:val="28"/>
        </w:rPr>
        <w:t>七、结算付款方式</w:t>
      </w:r>
    </w:p>
    <w:p w:rsidR="00B4449B" w:rsidRDefault="00000000">
      <w:pPr>
        <w:spacing w:before="120" w:line="360" w:lineRule="auto"/>
        <w:ind w:firstLineChars="0" w:firstLine="0"/>
        <w:rPr>
          <w:rFonts w:ascii="宋体" w:hAnsi="宋体" w:cs="宋体"/>
          <w:spacing w:val="0"/>
        </w:rPr>
      </w:pPr>
      <w:r>
        <w:rPr>
          <w:rFonts w:ascii="宋体" w:hAnsi="宋体" w:cs="宋体" w:hint="eastAsia"/>
          <w:spacing w:val="0"/>
        </w:rPr>
        <w:lastRenderedPageBreak/>
        <w:t>一、结算方式</w:t>
      </w:r>
    </w:p>
    <w:p w:rsidR="00B4449B" w:rsidRDefault="00000000">
      <w:pPr>
        <w:spacing w:line="360" w:lineRule="auto"/>
        <w:rPr>
          <w:rFonts w:ascii="宋体" w:hAnsi="宋体" w:cs="宋体"/>
          <w:spacing w:val="0"/>
        </w:rPr>
      </w:pPr>
      <w:r>
        <w:rPr>
          <w:rFonts w:ascii="宋体" w:hAnsi="宋体" w:cs="宋体" w:hint="eastAsia"/>
        </w:rPr>
        <w:t>（一）结算金额=合同价-</w:t>
      </w:r>
      <w:proofErr w:type="gramStart"/>
      <w:r>
        <w:rPr>
          <w:rFonts w:ascii="宋体" w:hAnsi="宋体" w:cs="宋体" w:hint="eastAsia"/>
        </w:rPr>
        <w:t>考核扣费</w:t>
      </w:r>
      <w:proofErr w:type="gramEnd"/>
      <w:r>
        <w:rPr>
          <w:rFonts w:ascii="宋体" w:hAnsi="宋体" w:cs="宋体" w:hint="eastAsia"/>
        </w:rPr>
        <w:t>(如有)。</w:t>
      </w:r>
      <w:r>
        <w:rPr>
          <w:rFonts w:ascii="宋体" w:hAnsi="宋体" w:cs="宋体" w:hint="eastAsia"/>
          <w:spacing w:val="0"/>
        </w:rPr>
        <w:t>中标人所报的中标价在合同履行过程中是固定不变的，中标价不得以任何理由予以变更。</w:t>
      </w:r>
    </w:p>
    <w:p w:rsidR="00B4449B" w:rsidRDefault="00000000">
      <w:pPr>
        <w:pStyle w:val="5"/>
        <w:spacing w:line="360" w:lineRule="auto"/>
        <w:ind w:left="0" w:firstLineChars="250" w:firstLine="600"/>
        <w:rPr>
          <w:rFonts w:ascii="宋体" w:hAnsi="宋体" w:cs="宋体"/>
          <w:sz w:val="24"/>
        </w:rPr>
      </w:pPr>
      <w:r>
        <w:rPr>
          <w:rFonts w:ascii="宋体" w:hAnsi="宋体" w:cs="宋体" w:hint="eastAsia"/>
          <w:sz w:val="24"/>
        </w:rPr>
        <w:t>（二）如本项目在过程中出现服务范围变更等情况、中标人应根据采购人要求进行调整，</w:t>
      </w:r>
    </w:p>
    <w:p w:rsidR="00B4449B" w:rsidRDefault="00000000">
      <w:pPr>
        <w:spacing w:before="120" w:line="360" w:lineRule="auto"/>
        <w:ind w:firstLineChars="0" w:firstLine="0"/>
        <w:rPr>
          <w:rFonts w:ascii="宋体" w:hAnsi="宋体" w:cs="宋体"/>
          <w:spacing w:val="0"/>
        </w:rPr>
      </w:pPr>
      <w:r>
        <w:rPr>
          <w:rFonts w:ascii="宋体" w:hAnsi="宋体" w:cs="宋体" w:hint="eastAsia"/>
          <w:spacing w:val="0"/>
        </w:rPr>
        <w:t>二、付款方式</w:t>
      </w:r>
    </w:p>
    <w:p w:rsidR="00B4449B" w:rsidRDefault="00000000">
      <w:pPr>
        <w:spacing w:before="120" w:line="360" w:lineRule="auto"/>
        <w:ind w:firstLineChars="0" w:firstLine="420"/>
        <w:rPr>
          <w:rFonts w:ascii="宋体" w:hAnsi="宋体" w:cs="宋体"/>
          <w:spacing w:val="0"/>
        </w:rPr>
      </w:pPr>
      <w:r>
        <w:rPr>
          <w:rFonts w:ascii="宋体" w:hAnsi="宋体" w:cs="宋体" w:hint="eastAsia"/>
          <w:spacing w:val="0"/>
        </w:rPr>
        <w:t>（一）由采购人按下列程序进行付款：</w:t>
      </w:r>
    </w:p>
    <w:p w:rsidR="00B4449B" w:rsidRDefault="00000000">
      <w:pPr>
        <w:spacing w:before="120" w:line="360" w:lineRule="auto"/>
        <w:ind w:firstLineChars="0" w:firstLine="420"/>
        <w:rPr>
          <w:rFonts w:ascii="宋体" w:hAnsi="宋体" w:cs="宋体"/>
          <w:spacing w:val="0"/>
        </w:rPr>
      </w:pPr>
      <w:r>
        <w:rPr>
          <w:rFonts w:ascii="宋体" w:hAnsi="宋体" w:cs="宋体" w:hint="eastAsia"/>
          <w:spacing w:val="0"/>
        </w:rPr>
        <w:t>1、</w:t>
      </w:r>
      <w:r>
        <w:rPr>
          <w:rFonts w:ascii="宋体" w:hAnsi="宋体" w:cs="宋体" w:hint="eastAsia"/>
        </w:rPr>
        <w:t>合同签订生效后10个工作日内，采购人凭中标人提供的等额发票支付合同价的30%作为预付款</w:t>
      </w:r>
      <w:r>
        <w:rPr>
          <w:rFonts w:ascii="宋体" w:hAnsi="宋体" w:cs="宋体" w:hint="eastAsia"/>
          <w:spacing w:val="0"/>
        </w:rPr>
        <w:t>；</w:t>
      </w:r>
    </w:p>
    <w:p w:rsidR="00B4449B" w:rsidRDefault="00000000">
      <w:pPr>
        <w:spacing w:before="120" w:line="360" w:lineRule="auto"/>
        <w:ind w:firstLineChars="0" w:firstLine="420"/>
        <w:rPr>
          <w:rFonts w:ascii="宋体" w:hAnsi="宋体" w:cs="宋体"/>
        </w:rPr>
      </w:pPr>
      <w:r>
        <w:rPr>
          <w:rFonts w:ascii="宋体" w:hAnsi="宋体" w:cs="宋体" w:hint="eastAsia"/>
          <w:spacing w:val="0"/>
        </w:rPr>
        <w:t>2、第6个月支付的费用=合同价50%-考核费用；</w:t>
      </w:r>
    </w:p>
    <w:p w:rsidR="00B4449B" w:rsidRDefault="00000000">
      <w:pPr>
        <w:spacing w:before="120" w:line="360" w:lineRule="auto"/>
        <w:ind w:firstLineChars="0" w:firstLine="420"/>
        <w:rPr>
          <w:rFonts w:ascii="宋体" w:hAnsi="宋体" w:cs="宋体"/>
          <w:spacing w:val="0"/>
        </w:rPr>
      </w:pPr>
      <w:r>
        <w:rPr>
          <w:rFonts w:ascii="宋体" w:hAnsi="宋体" w:cs="宋体" w:hint="eastAsia"/>
          <w:spacing w:val="0"/>
        </w:rPr>
        <w:t>3、</w:t>
      </w:r>
      <w:r>
        <w:rPr>
          <w:rFonts w:ascii="宋体" w:hAnsi="宋体" w:cs="宋体" w:hint="eastAsia"/>
        </w:rPr>
        <w:t>第12个月支付的费用=合同价20%</w:t>
      </w:r>
      <w:r>
        <w:rPr>
          <w:rFonts w:ascii="宋体" w:hAnsi="宋体" w:cs="宋体" w:hint="eastAsia"/>
          <w:spacing w:val="0"/>
        </w:rPr>
        <w:t>-考核费用。</w:t>
      </w:r>
    </w:p>
    <w:p w:rsidR="00B4449B" w:rsidRDefault="00000000">
      <w:pPr>
        <w:spacing w:before="120" w:line="360" w:lineRule="auto"/>
        <w:ind w:firstLineChars="0" w:firstLine="420"/>
        <w:rPr>
          <w:rFonts w:ascii="宋体" w:hAnsi="宋体" w:cs="宋体"/>
          <w:spacing w:val="0"/>
        </w:rPr>
      </w:pPr>
      <w:r>
        <w:rPr>
          <w:rFonts w:ascii="宋体" w:hAnsi="宋体" w:cs="宋体" w:hint="eastAsia"/>
          <w:spacing w:val="0"/>
        </w:rPr>
        <w:t>（二）中标人凭以下有效文件与采购人结算：</w:t>
      </w:r>
    </w:p>
    <w:p w:rsidR="00B4449B" w:rsidRDefault="00000000">
      <w:pPr>
        <w:tabs>
          <w:tab w:val="left" w:pos="900"/>
        </w:tabs>
        <w:spacing w:line="360" w:lineRule="auto"/>
        <w:ind w:firstLine="480"/>
        <w:jc w:val="left"/>
        <w:rPr>
          <w:rFonts w:ascii="宋体" w:hAnsi="宋体" w:cs="宋体"/>
          <w:spacing w:val="0"/>
        </w:rPr>
      </w:pPr>
      <w:r>
        <w:rPr>
          <w:rFonts w:ascii="宋体" w:hAnsi="宋体" w:cs="宋体" w:hint="eastAsia"/>
          <w:spacing w:val="0"/>
        </w:rPr>
        <w:t>1、合同；</w:t>
      </w:r>
    </w:p>
    <w:p w:rsidR="00B4449B" w:rsidRDefault="00000000">
      <w:pPr>
        <w:tabs>
          <w:tab w:val="left" w:pos="900"/>
        </w:tabs>
        <w:spacing w:line="360" w:lineRule="auto"/>
        <w:ind w:firstLine="480"/>
        <w:jc w:val="left"/>
        <w:rPr>
          <w:rFonts w:ascii="宋体" w:hAnsi="宋体" w:cs="宋体"/>
          <w:spacing w:val="0"/>
        </w:rPr>
      </w:pPr>
      <w:r>
        <w:rPr>
          <w:rFonts w:ascii="宋体" w:hAnsi="宋体" w:cs="宋体" w:hint="eastAsia"/>
          <w:spacing w:val="0"/>
        </w:rPr>
        <w:t>2、中标人开具的增值税普通发票；</w:t>
      </w:r>
    </w:p>
    <w:p w:rsidR="00B4449B" w:rsidRDefault="00000000">
      <w:pPr>
        <w:tabs>
          <w:tab w:val="left" w:pos="900"/>
        </w:tabs>
        <w:spacing w:line="360" w:lineRule="auto"/>
        <w:ind w:firstLine="480"/>
        <w:jc w:val="left"/>
        <w:rPr>
          <w:rFonts w:ascii="宋体" w:hAnsi="宋体" w:cs="宋体"/>
          <w:spacing w:val="0"/>
        </w:rPr>
      </w:pPr>
      <w:r>
        <w:rPr>
          <w:rFonts w:ascii="宋体" w:hAnsi="宋体" w:cs="宋体" w:hint="eastAsia"/>
          <w:spacing w:val="0"/>
        </w:rPr>
        <w:t>3、</w:t>
      </w:r>
      <w:r>
        <w:rPr>
          <w:rFonts w:ascii="宋体" w:hAnsi="宋体" w:cs="宋体" w:hint="eastAsia"/>
          <w:bCs/>
          <w:spacing w:val="0"/>
        </w:rPr>
        <w:t>横琴粤澳深度合作区</w:t>
      </w:r>
      <w:r>
        <w:rPr>
          <w:rFonts w:ascii="宋体" w:hAnsi="宋体" w:cs="宋体" w:hint="eastAsia"/>
          <w:spacing w:val="0"/>
        </w:rPr>
        <w:t>市政园林植物有害生物监测防治</w:t>
      </w:r>
      <w:r>
        <w:rPr>
          <w:rFonts w:ascii="宋体" w:hAnsi="宋体" w:cs="宋体" w:hint="eastAsia"/>
          <w:bCs/>
          <w:kern w:val="0"/>
        </w:rPr>
        <w:t>月度报告</w:t>
      </w:r>
      <w:r>
        <w:rPr>
          <w:rFonts w:ascii="宋体" w:hAnsi="宋体" w:cs="宋体" w:hint="eastAsia"/>
          <w:spacing w:val="0"/>
        </w:rPr>
        <w:t>（加盖采购人单位公章）；</w:t>
      </w:r>
    </w:p>
    <w:p w:rsidR="00B4449B" w:rsidRDefault="00000000">
      <w:pPr>
        <w:tabs>
          <w:tab w:val="left" w:pos="900"/>
        </w:tabs>
        <w:spacing w:line="360" w:lineRule="auto"/>
        <w:ind w:firstLine="480"/>
        <w:jc w:val="left"/>
        <w:rPr>
          <w:rFonts w:ascii="宋体" w:hAnsi="宋体" w:cs="宋体"/>
          <w:spacing w:val="0"/>
        </w:rPr>
      </w:pPr>
      <w:r>
        <w:rPr>
          <w:rFonts w:ascii="宋体" w:hAnsi="宋体" w:cs="宋体" w:hint="eastAsia"/>
          <w:spacing w:val="0"/>
        </w:rPr>
        <w:t>4、中标通知书。</w:t>
      </w:r>
    </w:p>
    <w:p w:rsidR="00B4449B" w:rsidRDefault="00000000">
      <w:pPr>
        <w:spacing w:after="120" w:line="360" w:lineRule="auto"/>
        <w:ind w:firstLine="480"/>
        <w:rPr>
          <w:rFonts w:ascii="宋体" w:hAnsi="宋体" w:cs="宋体"/>
          <w:b/>
          <w:kern w:val="0"/>
          <w:sz w:val="28"/>
          <w:szCs w:val="28"/>
        </w:rPr>
      </w:pPr>
      <w:r>
        <w:rPr>
          <w:rFonts w:ascii="宋体" w:hAnsi="宋体" w:cs="宋体" w:hint="eastAsia"/>
          <w:spacing w:val="0"/>
        </w:rPr>
        <w:t>注：每次支付前中标人须提供等额发票，采购人凭中标人提供的等额发票15个</w:t>
      </w:r>
      <w:proofErr w:type="gramStart"/>
      <w:r>
        <w:rPr>
          <w:rFonts w:ascii="宋体" w:hAnsi="宋体" w:cs="宋体" w:hint="eastAsia"/>
          <w:spacing w:val="0"/>
        </w:rPr>
        <w:t>日历天</w:t>
      </w:r>
      <w:proofErr w:type="gramEnd"/>
      <w:r>
        <w:rPr>
          <w:rFonts w:ascii="宋体" w:hAnsi="宋体" w:cs="宋体" w:hint="eastAsia"/>
          <w:spacing w:val="0"/>
        </w:rPr>
        <w:t>内支付费用。因采购人使用的是财政资金，采购人在前款规定的付款时间向政府采购支付部门提出办理财政支付申请手续后即视为采购人已经按期支付。</w:t>
      </w:r>
    </w:p>
    <w:p w:rsidR="00B4449B" w:rsidRDefault="00000000">
      <w:pPr>
        <w:pStyle w:val="a3"/>
        <w:spacing w:before="0" w:beforeAutospacing="0" w:after="0" w:afterAutospacing="0" w:line="390" w:lineRule="atLeast"/>
        <w:ind w:firstLineChars="300" w:firstLine="843"/>
        <w:rPr>
          <w:sz w:val="28"/>
          <w:szCs w:val="28"/>
        </w:rPr>
      </w:pPr>
      <w:r>
        <w:rPr>
          <w:rFonts w:hint="eastAsia"/>
          <w:b/>
          <w:bCs/>
          <w:color w:val="333333"/>
          <w:sz w:val="28"/>
          <w:szCs w:val="28"/>
        </w:rPr>
        <w:t>全国农业植物检疫性有害生物及应施检疫的植物及植物产品</w:t>
      </w:r>
    </w:p>
    <w:tbl>
      <w:tblPr>
        <w:tblW w:w="5940" w:type="pct"/>
        <w:tblInd w:w="-703"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13"/>
        <w:gridCol w:w="5849"/>
        <w:gridCol w:w="4154"/>
      </w:tblGrid>
      <w:tr w:rsidR="00B4449B">
        <w:trPr>
          <w:trHeight w:val="515"/>
        </w:trPr>
        <w:tc>
          <w:tcPr>
            <w:tcW w:w="24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line="400" w:lineRule="exact"/>
              <w:jc w:val="center"/>
              <w:rPr>
                <w:rStyle w:val="a4"/>
                <w:spacing w:val="20"/>
                <w:kern w:val="2"/>
                <w:sz w:val="21"/>
                <w:szCs w:val="21"/>
              </w:rPr>
            </w:pPr>
            <w:r>
              <w:rPr>
                <w:rStyle w:val="a4"/>
                <w:rFonts w:hint="eastAsia"/>
                <w:spacing w:val="20"/>
                <w:kern w:val="2"/>
                <w:sz w:val="21"/>
                <w:szCs w:val="21"/>
              </w:rPr>
              <w:t>类</w:t>
            </w:r>
          </w:p>
          <w:p w:rsidR="00B4449B" w:rsidRDefault="00000000">
            <w:pPr>
              <w:pStyle w:val="a3"/>
              <w:spacing w:before="0" w:beforeAutospacing="0" w:after="0" w:afterAutospacing="0" w:line="400" w:lineRule="exact"/>
              <w:jc w:val="center"/>
              <w:rPr>
                <w:sz w:val="21"/>
                <w:szCs w:val="21"/>
              </w:rPr>
            </w:pPr>
            <w:r>
              <w:rPr>
                <w:rStyle w:val="a4"/>
                <w:rFonts w:hint="eastAsia"/>
                <w:spacing w:val="20"/>
                <w:kern w:val="2"/>
                <w:sz w:val="21"/>
                <w:szCs w:val="21"/>
              </w:rPr>
              <w:t>别</w:t>
            </w: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line="390" w:lineRule="atLeast"/>
              <w:ind w:firstLineChars="926" w:firstLine="2323"/>
              <w:jc w:val="both"/>
              <w:rPr>
                <w:sz w:val="21"/>
                <w:szCs w:val="21"/>
              </w:rPr>
            </w:pPr>
            <w:r>
              <w:rPr>
                <w:rStyle w:val="a4"/>
                <w:rFonts w:hint="eastAsia"/>
                <w:spacing w:val="20"/>
                <w:kern w:val="2"/>
                <w:sz w:val="21"/>
                <w:szCs w:val="21"/>
              </w:rPr>
              <w:t>名    称</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line="390" w:lineRule="atLeast"/>
              <w:ind w:firstLine="640"/>
              <w:jc w:val="both"/>
              <w:rPr>
                <w:sz w:val="21"/>
                <w:szCs w:val="21"/>
              </w:rPr>
            </w:pPr>
            <w:r>
              <w:rPr>
                <w:rStyle w:val="a4"/>
                <w:rFonts w:hint="eastAsia"/>
                <w:spacing w:val="20"/>
                <w:kern w:val="2"/>
                <w:sz w:val="21"/>
                <w:szCs w:val="21"/>
              </w:rPr>
              <w:t>应施检疫的植物及植物产品</w:t>
            </w:r>
          </w:p>
        </w:tc>
      </w:tr>
      <w:tr w:rsidR="00B4449B">
        <w:tc>
          <w:tcPr>
            <w:tcW w:w="244" w:type="pct"/>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line="390" w:lineRule="atLeast"/>
              <w:jc w:val="center"/>
              <w:rPr>
                <w:bCs/>
                <w:spacing w:val="20"/>
                <w:sz w:val="21"/>
                <w:szCs w:val="21"/>
              </w:rPr>
            </w:pPr>
            <w:r>
              <w:rPr>
                <w:rFonts w:hint="eastAsia"/>
                <w:bCs/>
                <w:spacing w:val="20"/>
                <w:sz w:val="21"/>
                <w:szCs w:val="21"/>
              </w:rPr>
              <w:t>昆</w:t>
            </w:r>
          </w:p>
          <w:p w:rsidR="00B4449B" w:rsidRDefault="00000000">
            <w:pPr>
              <w:pStyle w:val="a3"/>
              <w:spacing w:before="0" w:beforeAutospacing="0" w:after="0" w:afterAutospacing="0" w:line="390" w:lineRule="atLeast"/>
              <w:jc w:val="center"/>
              <w:rPr>
                <w:bCs/>
                <w:spacing w:val="20"/>
                <w:sz w:val="21"/>
                <w:szCs w:val="21"/>
              </w:rPr>
            </w:pPr>
            <w:r>
              <w:rPr>
                <w:rFonts w:hint="eastAsia"/>
                <w:bCs/>
                <w:spacing w:val="20"/>
                <w:sz w:val="21"/>
                <w:szCs w:val="21"/>
              </w:rPr>
              <w:t>虫</w:t>
            </w: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1.菜豆</w:t>
            </w:r>
            <w:proofErr w:type="gramStart"/>
            <w:r>
              <w:rPr>
                <w:rFonts w:hint="eastAsia"/>
                <w:bCs/>
                <w:spacing w:val="20"/>
                <w:sz w:val="21"/>
                <w:szCs w:val="21"/>
              </w:rPr>
              <w:t>象</w:t>
            </w:r>
            <w:proofErr w:type="spellStart"/>
            <w:proofErr w:type="gramEnd"/>
            <w:r>
              <w:rPr>
                <w:rFonts w:hint="eastAsia"/>
                <w:bCs/>
                <w:spacing w:val="20"/>
                <w:sz w:val="21"/>
                <w:szCs w:val="21"/>
              </w:rPr>
              <w:t>Acanthoscelidesobtectus</w:t>
            </w:r>
            <w:proofErr w:type="spellEnd"/>
            <w:r>
              <w:rPr>
                <w:rFonts w:hint="eastAsia"/>
                <w:bCs/>
                <w:spacing w:val="20"/>
                <w:sz w:val="21"/>
                <w:szCs w:val="21"/>
              </w:rPr>
              <w:t xml:space="preserve"> (Say)</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菜豆、芸豆、豌豆等豆类植物籽粒</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2.蜜柑大实蝇</w:t>
            </w:r>
            <w:proofErr w:type="spellStart"/>
            <w:r>
              <w:rPr>
                <w:rFonts w:hint="eastAsia"/>
                <w:bCs/>
                <w:spacing w:val="20"/>
                <w:sz w:val="21"/>
                <w:szCs w:val="21"/>
              </w:rPr>
              <w:t>Bactroceratsuneonis</w:t>
            </w:r>
            <w:proofErr w:type="spellEnd"/>
            <w:r>
              <w:rPr>
                <w:rFonts w:hint="eastAsia"/>
                <w:bCs/>
                <w:spacing w:val="20"/>
                <w:sz w:val="21"/>
                <w:szCs w:val="21"/>
              </w:rPr>
              <w:t xml:space="preserve"> (Miyake)</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柑橘类果实</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3.四纹豆象</w:t>
            </w:r>
            <w:proofErr w:type="spellStart"/>
            <w:r>
              <w:rPr>
                <w:rFonts w:hint="eastAsia"/>
                <w:bCs/>
                <w:spacing w:val="20"/>
                <w:sz w:val="21"/>
                <w:szCs w:val="21"/>
              </w:rPr>
              <w:t>Callosobruchusmaculatus</w:t>
            </w:r>
            <w:proofErr w:type="spellEnd"/>
            <w:r>
              <w:rPr>
                <w:rFonts w:hint="eastAsia"/>
                <w:bCs/>
                <w:spacing w:val="20"/>
                <w:sz w:val="21"/>
                <w:szCs w:val="21"/>
              </w:rPr>
              <w:t xml:space="preserve"> (F.)</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绿豆、赤豆、豇豆等豆类植物籽粒</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4.苹果蠹蛾</w:t>
            </w:r>
            <w:proofErr w:type="spellStart"/>
            <w:r>
              <w:rPr>
                <w:rFonts w:hint="eastAsia"/>
                <w:bCs/>
                <w:spacing w:val="20"/>
                <w:sz w:val="21"/>
                <w:szCs w:val="21"/>
              </w:rPr>
              <w:t>Cydia</w:t>
            </w:r>
            <w:proofErr w:type="spellEnd"/>
            <w:r>
              <w:rPr>
                <w:rFonts w:hint="eastAsia"/>
                <w:bCs/>
                <w:spacing w:val="20"/>
                <w:sz w:val="21"/>
                <w:szCs w:val="21"/>
              </w:rPr>
              <w:t xml:space="preserve"> </w:t>
            </w:r>
            <w:proofErr w:type="spellStart"/>
            <w:r>
              <w:rPr>
                <w:rFonts w:hint="eastAsia"/>
                <w:bCs/>
                <w:spacing w:val="20"/>
                <w:sz w:val="21"/>
                <w:szCs w:val="21"/>
              </w:rPr>
              <w:t>pomonella</w:t>
            </w:r>
            <w:proofErr w:type="spellEnd"/>
            <w:r>
              <w:rPr>
                <w:rFonts w:hint="eastAsia"/>
                <w:bCs/>
                <w:spacing w:val="20"/>
                <w:sz w:val="21"/>
                <w:szCs w:val="21"/>
              </w:rPr>
              <w:t> (L.)</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苹果、梨、桃、杏等果树苗木、果实等</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5.葡萄根瘤蚜</w:t>
            </w:r>
            <w:proofErr w:type="spellStart"/>
            <w:r>
              <w:rPr>
                <w:rFonts w:hint="eastAsia"/>
                <w:bCs/>
                <w:spacing w:val="20"/>
                <w:sz w:val="21"/>
                <w:szCs w:val="21"/>
              </w:rPr>
              <w:t>Daktulosphairavitifoliae</w:t>
            </w:r>
            <w:proofErr w:type="spellEnd"/>
            <w:r>
              <w:rPr>
                <w:rFonts w:hint="eastAsia"/>
                <w:bCs/>
                <w:spacing w:val="20"/>
                <w:sz w:val="21"/>
                <w:szCs w:val="21"/>
              </w:rPr>
              <w:t xml:space="preserve"> Fitch</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葡萄属植物苗木、接穗</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6.马铃薯甲虫</w:t>
            </w:r>
            <w:proofErr w:type="spellStart"/>
            <w:r>
              <w:rPr>
                <w:rFonts w:hint="eastAsia"/>
                <w:bCs/>
                <w:spacing w:val="20"/>
                <w:sz w:val="21"/>
                <w:szCs w:val="21"/>
              </w:rPr>
              <w:t>Leptinotarsadecemlineata</w:t>
            </w:r>
            <w:proofErr w:type="spellEnd"/>
            <w:r>
              <w:rPr>
                <w:rFonts w:hint="eastAsia"/>
                <w:bCs/>
                <w:spacing w:val="20"/>
                <w:sz w:val="21"/>
                <w:szCs w:val="21"/>
              </w:rPr>
              <w:t xml:space="preserve"> (Say)</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马铃薯种薯、块茎、植株，以及茄子、番茄等茄科植物种苗、果实、叶片、植株</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7.稻水象甲</w:t>
            </w:r>
            <w:proofErr w:type="spellStart"/>
            <w:r>
              <w:rPr>
                <w:rFonts w:hint="eastAsia"/>
                <w:bCs/>
                <w:spacing w:val="20"/>
                <w:sz w:val="21"/>
                <w:szCs w:val="21"/>
              </w:rPr>
              <w:t>Lissorhoptrusoryzophilus</w:t>
            </w:r>
            <w:proofErr w:type="spellEnd"/>
            <w:r>
              <w:rPr>
                <w:rFonts w:hint="eastAsia"/>
                <w:bCs/>
                <w:spacing w:val="20"/>
                <w:sz w:val="21"/>
                <w:szCs w:val="21"/>
              </w:rPr>
              <w:t xml:space="preserve"> Kuschel</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水稻秧苗、稻草、稻谷和根茬</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8.红火</w:t>
            </w:r>
            <w:proofErr w:type="gramStart"/>
            <w:r>
              <w:rPr>
                <w:rFonts w:hint="eastAsia"/>
                <w:bCs/>
                <w:spacing w:val="20"/>
                <w:sz w:val="21"/>
                <w:szCs w:val="21"/>
              </w:rPr>
              <w:t>蚁</w:t>
            </w:r>
            <w:proofErr w:type="spellStart"/>
            <w:proofErr w:type="gramEnd"/>
            <w:r>
              <w:rPr>
                <w:rFonts w:hint="eastAsia"/>
                <w:bCs/>
                <w:spacing w:val="20"/>
                <w:sz w:val="21"/>
                <w:szCs w:val="21"/>
              </w:rPr>
              <w:t>Solenopsis</w:t>
            </w:r>
            <w:proofErr w:type="spellEnd"/>
            <w:r>
              <w:rPr>
                <w:rFonts w:hint="eastAsia"/>
                <w:bCs/>
                <w:spacing w:val="20"/>
                <w:sz w:val="21"/>
                <w:szCs w:val="21"/>
              </w:rPr>
              <w:t xml:space="preserve"> </w:t>
            </w:r>
            <w:proofErr w:type="spellStart"/>
            <w:r>
              <w:rPr>
                <w:rFonts w:hint="eastAsia"/>
                <w:bCs/>
                <w:spacing w:val="20"/>
                <w:sz w:val="21"/>
                <w:szCs w:val="21"/>
              </w:rPr>
              <w:t>invicta</w:t>
            </w:r>
            <w:proofErr w:type="spellEnd"/>
            <w:r>
              <w:rPr>
                <w:rFonts w:hint="eastAsia"/>
                <w:bCs/>
                <w:spacing w:val="20"/>
                <w:sz w:val="21"/>
                <w:szCs w:val="21"/>
              </w:rPr>
              <w:t> Buren</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带土农作物苗木、带土观赏植物苗木、草坪草等</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9.扶桑</w:t>
            </w:r>
            <w:proofErr w:type="gramStart"/>
            <w:r>
              <w:rPr>
                <w:rFonts w:hint="eastAsia"/>
                <w:bCs/>
                <w:spacing w:val="20"/>
                <w:sz w:val="21"/>
                <w:szCs w:val="21"/>
              </w:rPr>
              <w:t>绵</w:t>
            </w:r>
            <w:proofErr w:type="gramEnd"/>
            <w:r>
              <w:rPr>
                <w:rFonts w:hint="eastAsia"/>
                <w:bCs/>
                <w:spacing w:val="20"/>
                <w:sz w:val="21"/>
                <w:szCs w:val="21"/>
              </w:rPr>
              <w:t>粉</w:t>
            </w:r>
            <w:proofErr w:type="gramStart"/>
            <w:r>
              <w:rPr>
                <w:rFonts w:hint="eastAsia"/>
                <w:bCs/>
                <w:spacing w:val="20"/>
                <w:sz w:val="21"/>
                <w:szCs w:val="21"/>
              </w:rPr>
              <w:t>蚧</w:t>
            </w:r>
            <w:proofErr w:type="spellStart"/>
            <w:proofErr w:type="gramEnd"/>
            <w:r>
              <w:rPr>
                <w:rFonts w:hint="eastAsia"/>
                <w:bCs/>
                <w:spacing w:val="20"/>
                <w:sz w:val="21"/>
                <w:szCs w:val="21"/>
              </w:rPr>
              <w:t>Phenacoccussolenopsis</w:t>
            </w:r>
            <w:proofErr w:type="spellEnd"/>
            <w:r>
              <w:rPr>
                <w:rFonts w:hint="eastAsia"/>
                <w:bCs/>
                <w:spacing w:val="20"/>
                <w:sz w:val="21"/>
                <w:szCs w:val="21"/>
              </w:rPr>
              <w:t xml:space="preserve"> Tinsley</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锦葵科、茄科、菊科、豆科等寄主植物苗木</w:t>
            </w:r>
          </w:p>
        </w:tc>
      </w:tr>
      <w:tr w:rsidR="00B4449B">
        <w:tc>
          <w:tcPr>
            <w:tcW w:w="244" w:type="pct"/>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line="390" w:lineRule="atLeast"/>
              <w:jc w:val="center"/>
              <w:rPr>
                <w:bCs/>
                <w:spacing w:val="20"/>
                <w:sz w:val="21"/>
                <w:szCs w:val="21"/>
              </w:rPr>
            </w:pPr>
            <w:r>
              <w:rPr>
                <w:rFonts w:hint="eastAsia"/>
                <w:bCs/>
                <w:spacing w:val="20"/>
                <w:sz w:val="21"/>
                <w:szCs w:val="21"/>
              </w:rPr>
              <w:t>线</w:t>
            </w:r>
          </w:p>
          <w:p w:rsidR="00B4449B" w:rsidRDefault="00000000">
            <w:pPr>
              <w:pStyle w:val="a3"/>
              <w:spacing w:before="0" w:beforeAutospacing="0" w:after="0" w:afterAutospacing="0" w:line="390" w:lineRule="atLeast"/>
              <w:jc w:val="center"/>
              <w:rPr>
                <w:bCs/>
                <w:spacing w:val="20"/>
                <w:sz w:val="21"/>
                <w:szCs w:val="21"/>
              </w:rPr>
            </w:pPr>
            <w:r>
              <w:rPr>
                <w:rFonts w:hint="eastAsia"/>
                <w:bCs/>
                <w:spacing w:val="20"/>
                <w:sz w:val="21"/>
                <w:szCs w:val="21"/>
              </w:rPr>
              <w:t>虫</w:t>
            </w: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10腐烂</w:t>
            </w:r>
            <w:proofErr w:type="gramStart"/>
            <w:r>
              <w:rPr>
                <w:rFonts w:hint="eastAsia"/>
                <w:bCs/>
                <w:spacing w:val="20"/>
                <w:sz w:val="21"/>
                <w:szCs w:val="21"/>
              </w:rPr>
              <w:t>茎</w:t>
            </w:r>
            <w:proofErr w:type="gramEnd"/>
            <w:r>
              <w:rPr>
                <w:rFonts w:hint="eastAsia"/>
                <w:bCs/>
                <w:spacing w:val="20"/>
                <w:sz w:val="21"/>
                <w:szCs w:val="21"/>
              </w:rPr>
              <w:t>线虫</w:t>
            </w:r>
            <w:proofErr w:type="spellStart"/>
            <w:r>
              <w:rPr>
                <w:rFonts w:hint="eastAsia"/>
                <w:bCs/>
                <w:spacing w:val="20"/>
                <w:sz w:val="21"/>
                <w:szCs w:val="21"/>
              </w:rPr>
              <w:t>Ditylenchusdestructor</w:t>
            </w:r>
            <w:proofErr w:type="spellEnd"/>
            <w:r>
              <w:rPr>
                <w:rFonts w:hint="eastAsia"/>
                <w:bCs/>
                <w:spacing w:val="20"/>
                <w:sz w:val="21"/>
                <w:szCs w:val="21"/>
              </w:rPr>
              <w:t xml:space="preserve"> Thorne</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甘薯、马铃薯、洋葱、当归、大蒜等寄主植物块茎、鳞球茎、块根</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11.香蕉穿孔线虫</w:t>
            </w:r>
            <w:proofErr w:type="spellStart"/>
            <w:r>
              <w:rPr>
                <w:rFonts w:hint="eastAsia"/>
                <w:bCs/>
                <w:spacing w:val="20"/>
                <w:sz w:val="21"/>
                <w:szCs w:val="21"/>
              </w:rPr>
              <w:t>Radopholussimilis</w:t>
            </w:r>
            <w:proofErr w:type="spellEnd"/>
            <w:r>
              <w:rPr>
                <w:rFonts w:hint="eastAsia"/>
                <w:bCs/>
                <w:spacing w:val="20"/>
                <w:sz w:val="21"/>
                <w:szCs w:val="21"/>
              </w:rPr>
              <w:t>(Cobb) Thorne</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香蕉、柑橘、红掌等芭蕉科、天南星科和竹芋科植物苗木</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12.马铃薯金线虫</w:t>
            </w:r>
            <w:proofErr w:type="spellStart"/>
            <w:r>
              <w:rPr>
                <w:rFonts w:hint="eastAsia"/>
                <w:bCs/>
                <w:spacing w:val="20"/>
                <w:sz w:val="21"/>
                <w:szCs w:val="21"/>
              </w:rPr>
              <w:t>Globoderarostochiensis</w:t>
            </w:r>
            <w:proofErr w:type="spellEnd"/>
            <w:r>
              <w:rPr>
                <w:rFonts w:hint="eastAsia"/>
                <w:bCs/>
                <w:spacing w:val="20"/>
                <w:sz w:val="21"/>
                <w:szCs w:val="21"/>
              </w:rPr>
              <w:t xml:space="preserve"> (Wollenweber) </w:t>
            </w:r>
            <w:proofErr w:type="spellStart"/>
            <w:r>
              <w:rPr>
                <w:rFonts w:hint="eastAsia"/>
                <w:bCs/>
                <w:spacing w:val="20"/>
                <w:sz w:val="21"/>
                <w:szCs w:val="21"/>
              </w:rPr>
              <w:t>Skarbilovich</w:t>
            </w:r>
            <w:proofErr w:type="spellEnd"/>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马铃薯种薯、块茎，以及带根带土植物</w:t>
            </w:r>
          </w:p>
        </w:tc>
      </w:tr>
      <w:tr w:rsidR="00B4449B">
        <w:tc>
          <w:tcPr>
            <w:tcW w:w="244" w:type="pct"/>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line="390" w:lineRule="atLeast"/>
              <w:jc w:val="center"/>
              <w:rPr>
                <w:bCs/>
                <w:spacing w:val="20"/>
                <w:sz w:val="21"/>
                <w:szCs w:val="21"/>
              </w:rPr>
            </w:pPr>
            <w:r>
              <w:rPr>
                <w:rFonts w:hint="eastAsia"/>
                <w:bCs/>
                <w:spacing w:val="20"/>
                <w:sz w:val="21"/>
                <w:szCs w:val="21"/>
              </w:rPr>
              <w:t>细</w:t>
            </w:r>
          </w:p>
          <w:p w:rsidR="00B4449B" w:rsidRDefault="00000000">
            <w:pPr>
              <w:pStyle w:val="a3"/>
              <w:spacing w:before="0" w:beforeAutospacing="0" w:after="0" w:afterAutospacing="0" w:line="390" w:lineRule="atLeast"/>
              <w:jc w:val="center"/>
              <w:rPr>
                <w:bCs/>
                <w:spacing w:val="20"/>
                <w:sz w:val="21"/>
                <w:szCs w:val="21"/>
              </w:rPr>
            </w:pPr>
            <w:r>
              <w:rPr>
                <w:rFonts w:hint="eastAsia"/>
                <w:bCs/>
                <w:spacing w:val="20"/>
                <w:sz w:val="21"/>
                <w:szCs w:val="21"/>
              </w:rPr>
              <w:t>菌</w:t>
            </w: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13.瓜类果斑病菌</w:t>
            </w:r>
            <w:proofErr w:type="spellStart"/>
            <w:r>
              <w:rPr>
                <w:rFonts w:hint="eastAsia"/>
                <w:bCs/>
                <w:spacing w:val="20"/>
                <w:sz w:val="21"/>
                <w:szCs w:val="21"/>
              </w:rPr>
              <w:t>Acidovoraxcitrulli</w:t>
            </w:r>
            <w:proofErr w:type="spellEnd"/>
            <w:r>
              <w:rPr>
                <w:rFonts w:hint="eastAsia"/>
                <w:bCs/>
                <w:spacing w:val="20"/>
                <w:sz w:val="21"/>
                <w:szCs w:val="21"/>
              </w:rPr>
              <w:t xml:space="preserve"> </w:t>
            </w:r>
            <w:proofErr w:type="spellStart"/>
            <w:r>
              <w:rPr>
                <w:rFonts w:hint="eastAsia"/>
                <w:bCs/>
                <w:spacing w:val="20"/>
                <w:sz w:val="21"/>
                <w:szCs w:val="21"/>
              </w:rPr>
              <w:t>Schaadetal</w:t>
            </w:r>
            <w:proofErr w:type="spellEnd"/>
            <w:r>
              <w:rPr>
                <w:rFonts w:hint="eastAsia"/>
                <w:bCs/>
                <w:spacing w:val="20"/>
                <w:sz w:val="21"/>
                <w:szCs w:val="21"/>
              </w:rPr>
              <w:t>.</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西瓜、甜瓜、南瓜、葫芦等葫芦科寄主植物种子、种苗</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14.柑橘黄龙病菌（亚洲种）</w:t>
            </w:r>
            <w:proofErr w:type="spellStart"/>
            <w:r>
              <w:rPr>
                <w:rFonts w:hint="eastAsia"/>
                <w:bCs/>
                <w:spacing w:val="20"/>
                <w:sz w:val="21"/>
                <w:szCs w:val="21"/>
              </w:rPr>
              <w:t>Candidatus</w:t>
            </w:r>
            <w:proofErr w:type="spellEnd"/>
            <w:r>
              <w:rPr>
                <w:rFonts w:hint="eastAsia"/>
                <w:bCs/>
                <w:spacing w:val="20"/>
                <w:sz w:val="21"/>
                <w:szCs w:val="21"/>
              </w:rPr>
              <w:t xml:space="preserve"> </w:t>
            </w:r>
            <w:proofErr w:type="spellStart"/>
            <w:r>
              <w:rPr>
                <w:rFonts w:hint="eastAsia"/>
                <w:bCs/>
                <w:spacing w:val="20"/>
                <w:sz w:val="21"/>
                <w:szCs w:val="21"/>
              </w:rPr>
              <w:t>Liberibacter</w:t>
            </w:r>
            <w:proofErr w:type="spellEnd"/>
            <w:r>
              <w:rPr>
                <w:rFonts w:hint="eastAsia"/>
                <w:bCs/>
                <w:spacing w:val="20"/>
                <w:sz w:val="21"/>
                <w:szCs w:val="21"/>
              </w:rPr>
              <w:t xml:space="preserve"> </w:t>
            </w:r>
            <w:proofErr w:type="spellStart"/>
            <w:r>
              <w:rPr>
                <w:rFonts w:hint="eastAsia"/>
                <w:bCs/>
                <w:spacing w:val="20"/>
                <w:sz w:val="21"/>
                <w:szCs w:val="21"/>
              </w:rPr>
              <w:t>asiaticum</w:t>
            </w:r>
            <w:proofErr w:type="spellEnd"/>
            <w:r>
              <w:rPr>
                <w:rFonts w:hint="eastAsia"/>
                <w:bCs/>
                <w:spacing w:val="20"/>
                <w:sz w:val="21"/>
                <w:szCs w:val="21"/>
              </w:rPr>
              <w:t xml:space="preserve"> </w:t>
            </w:r>
            <w:proofErr w:type="spellStart"/>
            <w:r>
              <w:rPr>
                <w:rFonts w:hint="eastAsia"/>
                <w:bCs/>
                <w:spacing w:val="20"/>
                <w:sz w:val="21"/>
                <w:szCs w:val="21"/>
              </w:rPr>
              <w:t>Jagoueixetal</w:t>
            </w:r>
            <w:proofErr w:type="spellEnd"/>
            <w:r>
              <w:rPr>
                <w:rFonts w:hint="eastAsia"/>
                <w:bCs/>
                <w:spacing w:val="20"/>
                <w:sz w:val="21"/>
                <w:szCs w:val="21"/>
              </w:rPr>
              <w:t>.</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柑橘属、金柑属等芸香科寄主植物苗木、接穗</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15.番茄溃疡病菌</w:t>
            </w:r>
            <w:proofErr w:type="spellStart"/>
            <w:r>
              <w:rPr>
                <w:rFonts w:hint="eastAsia"/>
                <w:bCs/>
                <w:spacing w:val="20"/>
                <w:sz w:val="21"/>
                <w:szCs w:val="21"/>
              </w:rPr>
              <w:t>Clavibactermichiganensissubsp.michiganensisSmithetal</w:t>
            </w:r>
            <w:proofErr w:type="spellEnd"/>
            <w:r>
              <w:rPr>
                <w:rFonts w:hint="eastAsia"/>
                <w:bCs/>
                <w:spacing w:val="20"/>
                <w:sz w:val="21"/>
                <w:szCs w:val="21"/>
              </w:rPr>
              <w:t>.</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番茄等茄科寄主植物种苗</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16十字花科黑斑病菌</w:t>
            </w:r>
            <w:proofErr w:type="spellStart"/>
            <w:r>
              <w:rPr>
                <w:rFonts w:hint="eastAsia"/>
                <w:bCs/>
                <w:spacing w:val="20"/>
                <w:sz w:val="21"/>
                <w:szCs w:val="21"/>
              </w:rPr>
              <w:t>Pseudomonassyringaepv.maculicolaMcCullochetal</w:t>
            </w:r>
            <w:proofErr w:type="spellEnd"/>
            <w:r>
              <w:rPr>
                <w:rFonts w:hint="eastAsia"/>
                <w:bCs/>
                <w:spacing w:val="20"/>
                <w:sz w:val="21"/>
                <w:szCs w:val="21"/>
              </w:rPr>
              <w:t>.</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油菜、白菜、萝卜等十字花科寄主植物种子、种苗</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17.水稻细菌性条斑病菌</w:t>
            </w:r>
            <w:proofErr w:type="spellStart"/>
            <w:r>
              <w:rPr>
                <w:rFonts w:hint="eastAsia"/>
                <w:bCs/>
                <w:spacing w:val="20"/>
                <w:sz w:val="21"/>
                <w:szCs w:val="21"/>
              </w:rPr>
              <w:t>Xanthomonasoryzaepv.oryzicola</w:t>
            </w:r>
            <w:proofErr w:type="spellEnd"/>
            <w:r>
              <w:rPr>
                <w:rFonts w:hint="eastAsia"/>
                <w:bCs/>
                <w:spacing w:val="20"/>
                <w:sz w:val="21"/>
                <w:szCs w:val="21"/>
              </w:rPr>
              <w:t xml:space="preserve"> </w:t>
            </w:r>
            <w:proofErr w:type="spellStart"/>
            <w:r>
              <w:rPr>
                <w:rFonts w:hint="eastAsia"/>
                <w:bCs/>
                <w:spacing w:val="20"/>
                <w:sz w:val="21"/>
                <w:szCs w:val="21"/>
              </w:rPr>
              <w:t>Swingsetal</w:t>
            </w:r>
            <w:proofErr w:type="spellEnd"/>
            <w:r>
              <w:rPr>
                <w:rFonts w:hint="eastAsia"/>
                <w:bCs/>
                <w:spacing w:val="20"/>
                <w:sz w:val="21"/>
                <w:szCs w:val="21"/>
              </w:rPr>
              <w:t>.</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水稻种子、秧苗、稻草</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18.亚洲</w:t>
            </w:r>
            <w:proofErr w:type="gramStart"/>
            <w:r>
              <w:rPr>
                <w:rFonts w:hint="eastAsia"/>
                <w:bCs/>
                <w:spacing w:val="20"/>
                <w:sz w:val="21"/>
                <w:szCs w:val="21"/>
              </w:rPr>
              <w:t>梨火疫病菌</w:t>
            </w:r>
            <w:proofErr w:type="gramEnd"/>
            <w:r>
              <w:rPr>
                <w:rFonts w:hint="eastAsia"/>
                <w:bCs/>
                <w:spacing w:val="20"/>
                <w:sz w:val="21"/>
                <w:szCs w:val="21"/>
              </w:rPr>
              <w:t xml:space="preserve">Erwinia </w:t>
            </w:r>
            <w:proofErr w:type="spellStart"/>
            <w:r>
              <w:rPr>
                <w:rFonts w:hint="eastAsia"/>
                <w:bCs/>
                <w:spacing w:val="20"/>
                <w:sz w:val="21"/>
                <w:szCs w:val="21"/>
              </w:rPr>
              <w:t>pyrifoliaeKimet</w:t>
            </w:r>
            <w:proofErr w:type="spellEnd"/>
            <w:r>
              <w:rPr>
                <w:rFonts w:hint="eastAsia"/>
                <w:bCs/>
                <w:spacing w:val="20"/>
                <w:sz w:val="21"/>
                <w:szCs w:val="21"/>
              </w:rPr>
              <w:t xml:space="preserve"> al.</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梨、苹果、山楂等蔷薇科寄主植物苗木、接穗</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19.</w:t>
            </w:r>
            <w:proofErr w:type="gramStart"/>
            <w:r>
              <w:rPr>
                <w:rFonts w:hint="eastAsia"/>
                <w:bCs/>
                <w:spacing w:val="20"/>
                <w:sz w:val="21"/>
                <w:szCs w:val="21"/>
              </w:rPr>
              <w:t>梨火疫病菌</w:t>
            </w:r>
            <w:proofErr w:type="gramEnd"/>
            <w:r>
              <w:rPr>
                <w:rFonts w:hint="eastAsia"/>
                <w:bCs/>
                <w:spacing w:val="20"/>
                <w:sz w:val="21"/>
                <w:szCs w:val="21"/>
              </w:rPr>
              <w:t xml:space="preserve">Erwinia </w:t>
            </w:r>
            <w:proofErr w:type="spellStart"/>
            <w:r>
              <w:rPr>
                <w:rFonts w:hint="eastAsia"/>
                <w:bCs/>
                <w:spacing w:val="20"/>
                <w:sz w:val="21"/>
                <w:szCs w:val="21"/>
              </w:rPr>
              <w:t>amylovora</w:t>
            </w:r>
            <w:proofErr w:type="spellEnd"/>
            <w:r>
              <w:rPr>
                <w:rFonts w:hint="eastAsia"/>
                <w:bCs/>
                <w:spacing w:val="20"/>
                <w:sz w:val="21"/>
                <w:szCs w:val="21"/>
              </w:rPr>
              <w:t> </w:t>
            </w:r>
            <w:proofErr w:type="spellStart"/>
            <w:r>
              <w:rPr>
                <w:rFonts w:hint="eastAsia"/>
                <w:bCs/>
                <w:spacing w:val="20"/>
                <w:sz w:val="21"/>
                <w:szCs w:val="21"/>
              </w:rPr>
              <w:t>Burrilletal</w:t>
            </w:r>
            <w:proofErr w:type="spellEnd"/>
            <w:r>
              <w:rPr>
                <w:rFonts w:hint="eastAsia"/>
                <w:bCs/>
                <w:spacing w:val="20"/>
                <w:sz w:val="21"/>
                <w:szCs w:val="21"/>
              </w:rPr>
              <w:t>.</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梨、苹果、山楂等蔷薇科寄主植物苗木、接穗</w:t>
            </w:r>
          </w:p>
        </w:tc>
      </w:tr>
      <w:tr w:rsidR="00B4449B">
        <w:tc>
          <w:tcPr>
            <w:tcW w:w="244" w:type="pct"/>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line="390" w:lineRule="atLeast"/>
              <w:jc w:val="center"/>
              <w:rPr>
                <w:bCs/>
                <w:spacing w:val="20"/>
                <w:sz w:val="21"/>
                <w:szCs w:val="21"/>
              </w:rPr>
            </w:pPr>
            <w:r>
              <w:rPr>
                <w:rFonts w:hint="eastAsia"/>
                <w:bCs/>
                <w:spacing w:val="20"/>
                <w:sz w:val="21"/>
                <w:szCs w:val="21"/>
              </w:rPr>
              <w:t>真</w:t>
            </w:r>
          </w:p>
          <w:p w:rsidR="00B4449B" w:rsidRDefault="00000000">
            <w:pPr>
              <w:pStyle w:val="a3"/>
              <w:spacing w:before="0" w:beforeAutospacing="0" w:after="0" w:afterAutospacing="0" w:line="390" w:lineRule="atLeast"/>
              <w:jc w:val="center"/>
              <w:rPr>
                <w:bCs/>
                <w:spacing w:val="20"/>
                <w:sz w:val="21"/>
                <w:szCs w:val="21"/>
              </w:rPr>
            </w:pPr>
            <w:r>
              <w:rPr>
                <w:rFonts w:hint="eastAsia"/>
                <w:bCs/>
                <w:spacing w:val="20"/>
                <w:sz w:val="21"/>
                <w:szCs w:val="21"/>
              </w:rPr>
              <w:t>菌</w:t>
            </w: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20.黄瓜黑星病菌</w:t>
            </w:r>
            <w:proofErr w:type="spellStart"/>
            <w:r>
              <w:rPr>
                <w:rFonts w:hint="eastAsia"/>
                <w:bCs/>
                <w:spacing w:val="20"/>
                <w:sz w:val="21"/>
                <w:szCs w:val="21"/>
              </w:rPr>
              <w:t>Cladosporiumcucumerinum</w:t>
            </w:r>
            <w:proofErr w:type="spellEnd"/>
            <w:r>
              <w:rPr>
                <w:rFonts w:hint="eastAsia"/>
                <w:bCs/>
                <w:spacing w:val="20"/>
                <w:sz w:val="21"/>
                <w:szCs w:val="21"/>
              </w:rPr>
              <w:t xml:space="preserve"> </w:t>
            </w:r>
            <w:proofErr w:type="spellStart"/>
            <w:r>
              <w:rPr>
                <w:rFonts w:hint="eastAsia"/>
                <w:bCs/>
                <w:spacing w:val="20"/>
                <w:sz w:val="21"/>
                <w:szCs w:val="21"/>
              </w:rPr>
              <w:t>Elliset</w:t>
            </w:r>
            <w:proofErr w:type="spellEnd"/>
            <w:r>
              <w:rPr>
                <w:rFonts w:hint="eastAsia"/>
                <w:bCs/>
                <w:spacing w:val="20"/>
                <w:sz w:val="21"/>
                <w:szCs w:val="21"/>
              </w:rPr>
              <w:t xml:space="preserve"> Arthur</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黄瓜、西葫芦、南瓜、西瓜等葫芦科寄主植物种子、种苗</w:t>
            </w:r>
          </w:p>
        </w:tc>
      </w:tr>
      <w:tr w:rsidR="00B4449B">
        <w:trPr>
          <w:trHeight w:val="1110"/>
        </w:trPr>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jc w:val="center"/>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 xml:space="preserve">21.香蕉镰刀菌枯萎病菌4号小种Fusarium </w:t>
            </w:r>
            <w:proofErr w:type="spellStart"/>
            <w:r>
              <w:rPr>
                <w:rFonts w:hint="eastAsia"/>
                <w:bCs/>
                <w:spacing w:val="20"/>
                <w:sz w:val="21"/>
                <w:szCs w:val="21"/>
              </w:rPr>
              <w:t>oxysporumf.</w:t>
            </w:r>
            <w:proofErr w:type="gramStart"/>
            <w:r>
              <w:rPr>
                <w:rFonts w:hint="eastAsia"/>
                <w:bCs/>
                <w:spacing w:val="20"/>
                <w:sz w:val="21"/>
                <w:szCs w:val="21"/>
              </w:rPr>
              <w:t>sp.cubense</w:t>
            </w:r>
            <w:proofErr w:type="spellEnd"/>
            <w:proofErr w:type="gramEnd"/>
            <w:r>
              <w:rPr>
                <w:rFonts w:hint="eastAsia"/>
                <w:bCs/>
                <w:spacing w:val="20"/>
                <w:sz w:val="21"/>
                <w:szCs w:val="21"/>
              </w:rPr>
              <w:t>(Smith)</w:t>
            </w:r>
            <w:proofErr w:type="spellStart"/>
            <w:r>
              <w:rPr>
                <w:rFonts w:hint="eastAsia"/>
                <w:bCs/>
                <w:spacing w:val="20"/>
                <w:sz w:val="21"/>
                <w:szCs w:val="21"/>
              </w:rPr>
              <w:t>Snyderet</w:t>
            </w:r>
            <w:proofErr w:type="spellEnd"/>
            <w:r>
              <w:rPr>
                <w:rFonts w:hint="eastAsia"/>
                <w:bCs/>
                <w:spacing w:val="20"/>
                <w:sz w:val="21"/>
                <w:szCs w:val="21"/>
              </w:rPr>
              <w:t xml:space="preserve"> Hansen Race4</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香蕉、芭蕉等芭蕉属寄主植物苗木</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jc w:val="center"/>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22.</w:t>
            </w:r>
            <w:proofErr w:type="gramStart"/>
            <w:r>
              <w:rPr>
                <w:rFonts w:hint="eastAsia"/>
                <w:bCs/>
                <w:spacing w:val="20"/>
                <w:sz w:val="21"/>
                <w:szCs w:val="21"/>
              </w:rPr>
              <w:t>玉蜀黍霜指霉菌</w:t>
            </w:r>
            <w:proofErr w:type="spellStart"/>
            <w:proofErr w:type="gramEnd"/>
            <w:r>
              <w:rPr>
                <w:rFonts w:hint="eastAsia"/>
                <w:bCs/>
                <w:spacing w:val="20"/>
                <w:sz w:val="21"/>
                <w:szCs w:val="21"/>
              </w:rPr>
              <w:t>Peronosclerospora</w:t>
            </w:r>
            <w:proofErr w:type="spellEnd"/>
            <w:r>
              <w:rPr>
                <w:rFonts w:hint="eastAsia"/>
                <w:bCs/>
                <w:spacing w:val="20"/>
                <w:sz w:val="21"/>
                <w:szCs w:val="21"/>
              </w:rPr>
              <w:t xml:space="preserve"> maydis (</w:t>
            </w:r>
            <w:proofErr w:type="spellStart"/>
            <w:r>
              <w:rPr>
                <w:rFonts w:hint="eastAsia"/>
                <w:bCs/>
                <w:spacing w:val="20"/>
                <w:sz w:val="21"/>
                <w:szCs w:val="21"/>
              </w:rPr>
              <w:t>Racib</w:t>
            </w:r>
            <w:proofErr w:type="spellEnd"/>
            <w:r>
              <w:rPr>
                <w:rFonts w:hint="eastAsia"/>
                <w:bCs/>
                <w:spacing w:val="20"/>
                <w:sz w:val="21"/>
                <w:szCs w:val="21"/>
              </w:rPr>
              <w:t xml:space="preserve">.) </w:t>
            </w:r>
            <w:proofErr w:type="spellStart"/>
            <w:r>
              <w:rPr>
                <w:rFonts w:hint="eastAsia"/>
                <w:bCs/>
                <w:spacing w:val="20"/>
                <w:sz w:val="21"/>
                <w:szCs w:val="21"/>
              </w:rPr>
              <w:t>C.</w:t>
            </w:r>
            <w:proofErr w:type="gramStart"/>
            <w:r>
              <w:rPr>
                <w:rFonts w:hint="eastAsia"/>
                <w:bCs/>
                <w:spacing w:val="20"/>
                <w:sz w:val="21"/>
                <w:szCs w:val="21"/>
              </w:rPr>
              <w:t>G.Shaw</w:t>
            </w:r>
            <w:proofErr w:type="spellEnd"/>
            <w:proofErr w:type="gramEnd"/>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玉米种子、秸秆</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jc w:val="center"/>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23.大豆</w:t>
            </w:r>
            <w:proofErr w:type="gramStart"/>
            <w:r>
              <w:rPr>
                <w:rFonts w:hint="eastAsia"/>
                <w:bCs/>
                <w:spacing w:val="20"/>
                <w:sz w:val="21"/>
                <w:szCs w:val="21"/>
              </w:rPr>
              <w:t>疫</w:t>
            </w:r>
            <w:proofErr w:type="gramEnd"/>
            <w:r>
              <w:rPr>
                <w:rFonts w:hint="eastAsia"/>
                <w:bCs/>
                <w:spacing w:val="20"/>
                <w:sz w:val="21"/>
                <w:szCs w:val="21"/>
              </w:rPr>
              <w:t>霉病</w:t>
            </w:r>
            <w:proofErr w:type="gramStart"/>
            <w:r>
              <w:rPr>
                <w:rFonts w:hint="eastAsia"/>
                <w:bCs/>
                <w:spacing w:val="20"/>
                <w:sz w:val="21"/>
                <w:szCs w:val="21"/>
              </w:rPr>
              <w:t>菌</w:t>
            </w:r>
            <w:proofErr w:type="gramEnd"/>
            <w:r>
              <w:rPr>
                <w:rFonts w:hint="eastAsia"/>
                <w:bCs/>
                <w:spacing w:val="20"/>
                <w:sz w:val="21"/>
                <w:szCs w:val="21"/>
              </w:rPr>
              <w:t xml:space="preserve">Phytophthora </w:t>
            </w:r>
            <w:proofErr w:type="spellStart"/>
            <w:r>
              <w:rPr>
                <w:rFonts w:hint="eastAsia"/>
                <w:bCs/>
                <w:spacing w:val="20"/>
                <w:sz w:val="21"/>
                <w:szCs w:val="21"/>
              </w:rPr>
              <w:t>sojae</w:t>
            </w:r>
            <w:proofErr w:type="spellEnd"/>
            <w:r>
              <w:rPr>
                <w:rFonts w:hint="eastAsia"/>
                <w:bCs/>
                <w:spacing w:val="20"/>
                <w:sz w:val="21"/>
                <w:szCs w:val="21"/>
              </w:rPr>
              <w:t xml:space="preserve"> Kaufmann et </w:t>
            </w:r>
            <w:proofErr w:type="spellStart"/>
            <w:r>
              <w:rPr>
                <w:rFonts w:hint="eastAsia"/>
                <w:bCs/>
                <w:spacing w:val="20"/>
                <w:sz w:val="21"/>
                <w:szCs w:val="21"/>
              </w:rPr>
              <w:t>Gerdemann</w:t>
            </w:r>
            <w:proofErr w:type="spellEnd"/>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大豆种子、豆荚</w:t>
            </w:r>
          </w:p>
        </w:tc>
      </w:tr>
      <w:tr w:rsidR="00B4449B">
        <w:trPr>
          <w:trHeight w:val="560"/>
        </w:trPr>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jc w:val="center"/>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24.内生集壶菌</w:t>
            </w:r>
            <w:proofErr w:type="spellStart"/>
            <w:r>
              <w:rPr>
                <w:rFonts w:hint="eastAsia"/>
                <w:bCs/>
                <w:spacing w:val="20"/>
                <w:sz w:val="21"/>
                <w:szCs w:val="21"/>
              </w:rPr>
              <w:t>Synchytriumendobioticum</w:t>
            </w:r>
            <w:proofErr w:type="spellEnd"/>
            <w:r>
              <w:rPr>
                <w:rFonts w:hint="eastAsia"/>
                <w:bCs/>
                <w:spacing w:val="20"/>
                <w:sz w:val="21"/>
                <w:szCs w:val="21"/>
              </w:rPr>
              <w:t> (Schilb.) Percival</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马铃薯种薯、块茎</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jc w:val="center"/>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rPr>
                <w:bCs/>
                <w:spacing w:val="20"/>
                <w:sz w:val="21"/>
                <w:szCs w:val="21"/>
              </w:rPr>
            </w:pPr>
            <w:r>
              <w:rPr>
                <w:rFonts w:hint="eastAsia"/>
                <w:bCs/>
                <w:spacing w:val="20"/>
                <w:sz w:val="21"/>
                <w:szCs w:val="21"/>
              </w:rPr>
              <w:t>25.苜蓿黄萎病</w:t>
            </w:r>
            <w:proofErr w:type="gramStart"/>
            <w:r>
              <w:rPr>
                <w:rFonts w:hint="eastAsia"/>
                <w:bCs/>
                <w:spacing w:val="20"/>
                <w:sz w:val="21"/>
                <w:szCs w:val="21"/>
              </w:rPr>
              <w:t>菌</w:t>
            </w:r>
            <w:proofErr w:type="spellStart"/>
            <w:proofErr w:type="gramEnd"/>
            <w:r>
              <w:rPr>
                <w:rFonts w:hint="eastAsia"/>
                <w:bCs/>
                <w:spacing w:val="20"/>
                <w:sz w:val="21"/>
                <w:szCs w:val="21"/>
              </w:rPr>
              <w:t>VerticilliumalboãtrumReinkeet</w:t>
            </w:r>
            <w:proofErr w:type="spellEnd"/>
            <w:r>
              <w:rPr>
                <w:rFonts w:hint="eastAsia"/>
                <w:bCs/>
                <w:spacing w:val="20"/>
                <w:sz w:val="21"/>
                <w:szCs w:val="21"/>
              </w:rPr>
              <w:t> Berthold</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jc w:val="both"/>
              <w:rPr>
                <w:bCs/>
                <w:spacing w:val="20"/>
                <w:sz w:val="21"/>
                <w:szCs w:val="21"/>
              </w:rPr>
            </w:pPr>
            <w:r>
              <w:rPr>
                <w:rFonts w:hint="eastAsia"/>
                <w:bCs/>
                <w:spacing w:val="20"/>
                <w:sz w:val="21"/>
                <w:szCs w:val="21"/>
              </w:rPr>
              <w:t>苜蓿种子、饲草</w:t>
            </w:r>
          </w:p>
        </w:tc>
      </w:tr>
      <w:tr w:rsidR="00B4449B">
        <w:tc>
          <w:tcPr>
            <w:tcW w:w="244" w:type="pct"/>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line="390" w:lineRule="atLeast"/>
              <w:jc w:val="center"/>
              <w:rPr>
                <w:bCs/>
                <w:spacing w:val="20"/>
                <w:sz w:val="21"/>
                <w:szCs w:val="21"/>
              </w:rPr>
            </w:pPr>
            <w:r>
              <w:rPr>
                <w:rFonts w:hint="eastAsia"/>
                <w:bCs/>
                <w:spacing w:val="20"/>
                <w:sz w:val="21"/>
                <w:szCs w:val="21"/>
              </w:rPr>
              <w:t>病</w:t>
            </w:r>
          </w:p>
          <w:p w:rsidR="00B4449B" w:rsidRDefault="00000000">
            <w:pPr>
              <w:pStyle w:val="a3"/>
              <w:spacing w:before="0" w:beforeAutospacing="0" w:after="0" w:afterAutospacing="0" w:line="390" w:lineRule="atLeast"/>
              <w:jc w:val="center"/>
              <w:rPr>
                <w:bCs/>
                <w:spacing w:val="20"/>
                <w:sz w:val="21"/>
                <w:szCs w:val="21"/>
              </w:rPr>
            </w:pPr>
            <w:r>
              <w:rPr>
                <w:rFonts w:hint="eastAsia"/>
                <w:bCs/>
                <w:spacing w:val="20"/>
                <w:sz w:val="21"/>
                <w:szCs w:val="21"/>
              </w:rPr>
              <w:t>毒</w:t>
            </w: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jc w:val="both"/>
              <w:rPr>
                <w:bCs/>
                <w:spacing w:val="20"/>
                <w:sz w:val="21"/>
                <w:szCs w:val="21"/>
              </w:rPr>
            </w:pPr>
            <w:r>
              <w:rPr>
                <w:rFonts w:hint="eastAsia"/>
                <w:bCs/>
                <w:spacing w:val="20"/>
                <w:sz w:val="21"/>
                <w:szCs w:val="21"/>
              </w:rPr>
              <w:t>26.</w:t>
            </w:r>
            <w:proofErr w:type="gramStart"/>
            <w:r>
              <w:rPr>
                <w:rFonts w:hint="eastAsia"/>
                <w:bCs/>
                <w:spacing w:val="20"/>
                <w:sz w:val="21"/>
                <w:szCs w:val="21"/>
              </w:rPr>
              <w:t>李属坏死</w:t>
            </w:r>
            <w:proofErr w:type="gramEnd"/>
            <w:r>
              <w:rPr>
                <w:rFonts w:hint="eastAsia"/>
                <w:bCs/>
                <w:spacing w:val="20"/>
                <w:sz w:val="21"/>
                <w:szCs w:val="21"/>
              </w:rPr>
              <w:t>环斑病毒</w:t>
            </w:r>
            <w:proofErr w:type="spellStart"/>
            <w:r>
              <w:rPr>
                <w:rFonts w:hint="eastAsia"/>
                <w:bCs/>
                <w:spacing w:val="20"/>
                <w:sz w:val="21"/>
                <w:szCs w:val="21"/>
              </w:rPr>
              <w:t>Prunusnecroticringspot</w:t>
            </w:r>
            <w:proofErr w:type="spellEnd"/>
            <w:r>
              <w:rPr>
                <w:rFonts w:hint="eastAsia"/>
                <w:bCs/>
                <w:spacing w:val="20"/>
                <w:sz w:val="21"/>
                <w:szCs w:val="21"/>
              </w:rPr>
              <w:t xml:space="preserve"> virus</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jc w:val="both"/>
              <w:rPr>
                <w:bCs/>
                <w:spacing w:val="20"/>
                <w:sz w:val="21"/>
                <w:szCs w:val="21"/>
              </w:rPr>
            </w:pPr>
            <w:r>
              <w:rPr>
                <w:rFonts w:hint="eastAsia"/>
                <w:bCs/>
                <w:spacing w:val="20"/>
                <w:sz w:val="21"/>
                <w:szCs w:val="21"/>
              </w:rPr>
              <w:t>桃、杏、李、樱桃等蔷薇科寄主植物苗木、接穗</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jc w:val="both"/>
              <w:rPr>
                <w:bCs/>
                <w:spacing w:val="20"/>
                <w:sz w:val="21"/>
                <w:szCs w:val="21"/>
              </w:rPr>
            </w:pPr>
            <w:r>
              <w:rPr>
                <w:rFonts w:hint="eastAsia"/>
                <w:bCs/>
                <w:spacing w:val="20"/>
                <w:sz w:val="21"/>
                <w:szCs w:val="21"/>
              </w:rPr>
              <w:t xml:space="preserve">27.玉米褪绿斑驳病毒Maize </w:t>
            </w:r>
            <w:proofErr w:type="spellStart"/>
            <w:r>
              <w:rPr>
                <w:rFonts w:hint="eastAsia"/>
                <w:bCs/>
                <w:spacing w:val="20"/>
                <w:sz w:val="21"/>
                <w:szCs w:val="21"/>
              </w:rPr>
              <w:t>chloroticmottle</w:t>
            </w:r>
            <w:proofErr w:type="spellEnd"/>
            <w:r>
              <w:rPr>
                <w:rFonts w:hint="eastAsia"/>
                <w:bCs/>
                <w:spacing w:val="20"/>
                <w:sz w:val="21"/>
                <w:szCs w:val="21"/>
              </w:rPr>
              <w:t xml:space="preserve"> virus</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jc w:val="both"/>
              <w:rPr>
                <w:bCs/>
                <w:spacing w:val="20"/>
                <w:sz w:val="21"/>
                <w:szCs w:val="21"/>
              </w:rPr>
            </w:pPr>
            <w:r>
              <w:rPr>
                <w:rFonts w:hint="eastAsia"/>
                <w:bCs/>
                <w:spacing w:val="20"/>
                <w:sz w:val="21"/>
                <w:szCs w:val="21"/>
              </w:rPr>
              <w:t>玉米种子、秸秆</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jc w:val="both"/>
              <w:rPr>
                <w:bCs/>
                <w:spacing w:val="20"/>
                <w:sz w:val="21"/>
                <w:szCs w:val="21"/>
              </w:rPr>
            </w:pPr>
            <w:r>
              <w:rPr>
                <w:rFonts w:hint="eastAsia"/>
                <w:bCs/>
                <w:spacing w:val="20"/>
                <w:sz w:val="21"/>
                <w:szCs w:val="21"/>
              </w:rPr>
              <w:t>28.黄瓜绿斑驳花叶病毒Cucumber green mottle mosaic virus</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jc w:val="both"/>
              <w:rPr>
                <w:bCs/>
                <w:spacing w:val="20"/>
                <w:sz w:val="21"/>
                <w:szCs w:val="21"/>
              </w:rPr>
            </w:pPr>
            <w:r>
              <w:rPr>
                <w:rFonts w:hint="eastAsia"/>
                <w:bCs/>
                <w:spacing w:val="20"/>
                <w:sz w:val="21"/>
                <w:szCs w:val="21"/>
              </w:rPr>
              <w:t>西瓜、甜瓜、南瓜、葫芦、黄瓜等葫芦科寄主植物种子、种苗</w:t>
            </w:r>
          </w:p>
        </w:tc>
      </w:tr>
      <w:tr w:rsidR="00B4449B">
        <w:tc>
          <w:tcPr>
            <w:tcW w:w="244" w:type="pct"/>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line="390" w:lineRule="atLeast"/>
              <w:jc w:val="center"/>
              <w:rPr>
                <w:bCs/>
                <w:spacing w:val="20"/>
                <w:sz w:val="21"/>
                <w:szCs w:val="21"/>
              </w:rPr>
            </w:pPr>
            <w:r>
              <w:rPr>
                <w:rFonts w:hint="eastAsia"/>
                <w:bCs/>
                <w:spacing w:val="20"/>
                <w:sz w:val="21"/>
                <w:szCs w:val="21"/>
              </w:rPr>
              <w:lastRenderedPageBreak/>
              <w:t>杂</w:t>
            </w:r>
          </w:p>
          <w:p w:rsidR="00B4449B" w:rsidRDefault="00000000">
            <w:pPr>
              <w:pStyle w:val="a3"/>
              <w:spacing w:before="0" w:beforeAutospacing="0" w:after="0" w:afterAutospacing="0" w:line="390" w:lineRule="atLeast"/>
              <w:jc w:val="center"/>
              <w:rPr>
                <w:bCs/>
                <w:spacing w:val="20"/>
                <w:sz w:val="21"/>
                <w:szCs w:val="21"/>
              </w:rPr>
            </w:pPr>
            <w:r>
              <w:rPr>
                <w:rFonts w:hint="eastAsia"/>
                <w:bCs/>
                <w:spacing w:val="20"/>
                <w:sz w:val="21"/>
                <w:szCs w:val="21"/>
              </w:rPr>
              <w:t>草</w:t>
            </w: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jc w:val="both"/>
              <w:rPr>
                <w:bCs/>
                <w:spacing w:val="20"/>
                <w:sz w:val="21"/>
                <w:szCs w:val="21"/>
              </w:rPr>
            </w:pPr>
            <w:r>
              <w:rPr>
                <w:rFonts w:hint="eastAsia"/>
                <w:bCs/>
                <w:spacing w:val="20"/>
                <w:sz w:val="21"/>
                <w:szCs w:val="21"/>
              </w:rPr>
              <w:t>29.毒麦Lolium temulentum L.</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jc w:val="both"/>
              <w:rPr>
                <w:bCs/>
                <w:spacing w:val="20"/>
                <w:sz w:val="21"/>
                <w:szCs w:val="21"/>
              </w:rPr>
            </w:pPr>
            <w:r>
              <w:rPr>
                <w:rFonts w:hint="eastAsia"/>
                <w:bCs/>
                <w:spacing w:val="20"/>
                <w:sz w:val="21"/>
                <w:szCs w:val="21"/>
              </w:rPr>
              <w:t>小麦、大麦等麦类种子</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jc w:val="both"/>
              <w:rPr>
                <w:bCs/>
                <w:spacing w:val="20"/>
                <w:sz w:val="21"/>
                <w:szCs w:val="21"/>
              </w:rPr>
            </w:pPr>
            <w:r>
              <w:rPr>
                <w:rFonts w:hint="eastAsia"/>
                <w:bCs/>
                <w:spacing w:val="20"/>
                <w:sz w:val="21"/>
                <w:szCs w:val="21"/>
              </w:rPr>
              <w:t>30.列当属</w:t>
            </w:r>
            <w:proofErr w:type="spellStart"/>
            <w:r>
              <w:rPr>
                <w:rFonts w:hint="eastAsia"/>
                <w:bCs/>
                <w:spacing w:val="20"/>
                <w:sz w:val="21"/>
                <w:szCs w:val="21"/>
              </w:rPr>
              <w:t>Orobanche</w:t>
            </w:r>
            <w:proofErr w:type="spellEnd"/>
            <w:r>
              <w:rPr>
                <w:rFonts w:hint="eastAsia"/>
                <w:bCs/>
                <w:spacing w:val="20"/>
                <w:sz w:val="21"/>
                <w:szCs w:val="21"/>
              </w:rPr>
              <w:t> spp.</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jc w:val="both"/>
              <w:rPr>
                <w:bCs/>
                <w:spacing w:val="20"/>
                <w:sz w:val="21"/>
                <w:szCs w:val="21"/>
              </w:rPr>
            </w:pPr>
            <w:r>
              <w:rPr>
                <w:rFonts w:hint="eastAsia"/>
                <w:bCs/>
                <w:spacing w:val="20"/>
                <w:sz w:val="21"/>
                <w:szCs w:val="21"/>
              </w:rPr>
              <w:t>瓜类、向日葵、番茄、烟草、辣椒等植物种子、种苗</w:t>
            </w:r>
          </w:p>
        </w:tc>
      </w:tr>
      <w:tr w:rsidR="00B4449B">
        <w:tc>
          <w:tcPr>
            <w:tcW w:w="244" w:type="pct"/>
            <w:vMerge/>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B4449B">
            <w:pPr>
              <w:ind w:firstLine="500"/>
              <w:rPr>
                <w:rFonts w:ascii="宋体" w:hAnsi="宋体" w:cs="宋体"/>
                <w:bCs/>
                <w:kern w:val="0"/>
                <w:sz w:val="21"/>
                <w:szCs w:val="21"/>
              </w:rPr>
            </w:pPr>
          </w:p>
        </w:tc>
        <w:tc>
          <w:tcPr>
            <w:tcW w:w="278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jc w:val="both"/>
              <w:rPr>
                <w:bCs/>
                <w:spacing w:val="20"/>
                <w:sz w:val="21"/>
                <w:szCs w:val="21"/>
              </w:rPr>
            </w:pPr>
            <w:r>
              <w:rPr>
                <w:rFonts w:hint="eastAsia"/>
                <w:bCs/>
                <w:spacing w:val="20"/>
                <w:sz w:val="21"/>
                <w:szCs w:val="21"/>
              </w:rPr>
              <w:t xml:space="preserve">31.假高粱Sorghum </w:t>
            </w:r>
            <w:proofErr w:type="spellStart"/>
            <w:r>
              <w:rPr>
                <w:rFonts w:hint="eastAsia"/>
                <w:bCs/>
                <w:spacing w:val="20"/>
                <w:sz w:val="21"/>
                <w:szCs w:val="21"/>
              </w:rPr>
              <w:t>halepense</w:t>
            </w:r>
            <w:proofErr w:type="spellEnd"/>
            <w:r>
              <w:rPr>
                <w:rFonts w:hint="eastAsia"/>
                <w:bCs/>
                <w:spacing w:val="20"/>
                <w:sz w:val="21"/>
                <w:szCs w:val="21"/>
              </w:rPr>
              <w:t>(L.)Pers.</w:t>
            </w:r>
          </w:p>
        </w:tc>
        <w:tc>
          <w:tcPr>
            <w:tcW w:w="1974"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4449B" w:rsidRDefault="00000000">
            <w:pPr>
              <w:pStyle w:val="a3"/>
              <w:spacing w:before="0" w:beforeAutospacing="0" w:after="0" w:afterAutospacing="0"/>
              <w:jc w:val="both"/>
              <w:rPr>
                <w:bCs/>
                <w:spacing w:val="20"/>
                <w:sz w:val="21"/>
                <w:szCs w:val="21"/>
              </w:rPr>
            </w:pPr>
            <w:r>
              <w:rPr>
                <w:rFonts w:hint="eastAsia"/>
                <w:bCs/>
                <w:spacing w:val="20"/>
                <w:sz w:val="21"/>
                <w:szCs w:val="21"/>
              </w:rPr>
              <w:t>小麦、大麦、玉米、水稻、大豆、高粱等植物种子</w:t>
            </w:r>
          </w:p>
        </w:tc>
      </w:tr>
    </w:tbl>
    <w:p w:rsidR="00B4449B" w:rsidRDefault="00B4449B">
      <w:pPr>
        <w:pStyle w:val="5"/>
        <w:ind w:left="0"/>
      </w:pPr>
    </w:p>
    <w:tbl>
      <w:tblPr>
        <w:tblpPr w:leftFromText="180" w:rightFromText="180" w:vertAnchor="text" w:horzAnchor="page" w:tblpX="719" w:tblpY="50"/>
        <w:tblOverlap w:val="never"/>
        <w:tblW w:w="10338" w:type="dxa"/>
        <w:tblLayout w:type="fixed"/>
        <w:tblLook w:val="04A0" w:firstRow="1" w:lastRow="0" w:firstColumn="1" w:lastColumn="0" w:noHBand="0" w:noVBand="1"/>
      </w:tblPr>
      <w:tblGrid>
        <w:gridCol w:w="613"/>
        <w:gridCol w:w="1137"/>
        <w:gridCol w:w="638"/>
        <w:gridCol w:w="6637"/>
        <w:gridCol w:w="663"/>
        <w:gridCol w:w="650"/>
      </w:tblGrid>
      <w:tr w:rsidR="00B4449B">
        <w:trPr>
          <w:trHeight w:val="525"/>
        </w:trPr>
        <w:tc>
          <w:tcPr>
            <w:tcW w:w="10338" w:type="dxa"/>
            <w:gridSpan w:val="6"/>
            <w:tcBorders>
              <w:top w:val="nil"/>
              <w:left w:val="nil"/>
              <w:bottom w:val="nil"/>
              <w:right w:val="nil"/>
            </w:tcBorders>
            <w:vAlign w:val="center"/>
          </w:tcPr>
          <w:p w:rsidR="00B4449B" w:rsidRDefault="00000000">
            <w:pPr>
              <w:widowControl/>
              <w:spacing w:line="240" w:lineRule="auto"/>
              <w:ind w:firstLineChars="0" w:firstLine="0"/>
              <w:jc w:val="left"/>
              <w:rPr>
                <w:rFonts w:ascii="宋体" w:hAnsi="宋体" w:cs="宋体"/>
                <w:b/>
                <w:bCs/>
                <w:spacing w:val="0"/>
                <w:kern w:val="0"/>
                <w:sz w:val="18"/>
                <w:szCs w:val="18"/>
              </w:rPr>
            </w:pPr>
            <w:r>
              <w:rPr>
                <w:rFonts w:ascii="宋体" w:hAnsi="宋体" w:cs="宋体" w:hint="eastAsia"/>
                <w:spacing w:val="0"/>
              </w:rPr>
              <w:t>附件1：</w:t>
            </w:r>
            <w:r>
              <w:rPr>
                <w:rFonts w:ascii="宋体" w:hAnsi="宋体" w:cs="宋体" w:hint="eastAsia"/>
                <w:b/>
                <w:bCs/>
                <w:spacing w:val="0"/>
                <w:kern w:val="0"/>
              </w:rPr>
              <w:t>服务类考核评分细则</w:t>
            </w:r>
          </w:p>
        </w:tc>
      </w:tr>
      <w:tr w:rsidR="00B4449B">
        <w:trPr>
          <w:trHeight w:val="418"/>
        </w:trPr>
        <w:tc>
          <w:tcPr>
            <w:tcW w:w="613" w:type="dxa"/>
            <w:vMerge w:val="restart"/>
            <w:tcBorders>
              <w:top w:val="single" w:sz="4" w:space="0" w:color="auto"/>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b/>
                <w:bCs/>
                <w:spacing w:val="0"/>
                <w:kern w:val="0"/>
                <w:sz w:val="20"/>
                <w:szCs w:val="20"/>
              </w:rPr>
            </w:pPr>
            <w:r>
              <w:rPr>
                <w:rFonts w:ascii="宋体" w:hAnsi="宋体" w:cs="宋体" w:hint="eastAsia"/>
                <w:b/>
                <w:bCs/>
                <w:spacing w:val="0"/>
                <w:kern w:val="0"/>
                <w:sz w:val="20"/>
                <w:szCs w:val="20"/>
              </w:rPr>
              <w:t>序号</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b/>
                <w:bCs/>
                <w:spacing w:val="0"/>
                <w:kern w:val="0"/>
                <w:sz w:val="20"/>
                <w:szCs w:val="20"/>
              </w:rPr>
            </w:pPr>
            <w:r>
              <w:rPr>
                <w:rFonts w:ascii="宋体" w:hAnsi="宋体" w:cs="宋体" w:hint="eastAsia"/>
                <w:b/>
                <w:bCs/>
                <w:spacing w:val="0"/>
                <w:kern w:val="0"/>
                <w:sz w:val="20"/>
                <w:szCs w:val="20"/>
              </w:rPr>
              <w:t>分项内容</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b/>
                <w:bCs/>
                <w:spacing w:val="0"/>
                <w:kern w:val="0"/>
                <w:sz w:val="20"/>
                <w:szCs w:val="20"/>
              </w:rPr>
            </w:pPr>
            <w:r>
              <w:rPr>
                <w:rFonts w:ascii="宋体" w:hAnsi="宋体" w:cs="宋体" w:hint="eastAsia"/>
                <w:b/>
                <w:bCs/>
                <w:spacing w:val="0"/>
                <w:kern w:val="0"/>
                <w:sz w:val="20"/>
                <w:szCs w:val="20"/>
              </w:rPr>
              <w:t>分值</w:t>
            </w:r>
          </w:p>
        </w:tc>
        <w:tc>
          <w:tcPr>
            <w:tcW w:w="6637" w:type="dxa"/>
            <w:vMerge w:val="restart"/>
            <w:tcBorders>
              <w:top w:val="single" w:sz="4" w:space="0" w:color="auto"/>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b/>
                <w:bCs/>
                <w:spacing w:val="0"/>
                <w:kern w:val="0"/>
                <w:sz w:val="20"/>
                <w:szCs w:val="20"/>
              </w:rPr>
            </w:pPr>
            <w:r>
              <w:rPr>
                <w:rFonts w:ascii="宋体" w:hAnsi="宋体" w:cs="宋体" w:hint="eastAsia"/>
                <w:b/>
                <w:bCs/>
                <w:spacing w:val="0"/>
                <w:kern w:val="0"/>
                <w:sz w:val="20"/>
                <w:szCs w:val="20"/>
              </w:rPr>
              <w:t>评     价     标     准</w:t>
            </w:r>
          </w:p>
        </w:tc>
        <w:tc>
          <w:tcPr>
            <w:tcW w:w="663" w:type="dxa"/>
            <w:vMerge w:val="restart"/>
            <w:tcBorders>
              <w:top w:val="single" w:sz="4" w:space="0" w:color="auto"/>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b/>
                <w:bCs/>
                <w:spacing w:val="0"/>
                <w:kern w:val="0"/>
                <w:sz w:val="20"/>
                <w:szCs w:val="20"/>
              </w:rPr>
            </w:pPr>
            <w:r>
              <w:rPr>
                <w:rFonts w:ascii="宋体" w:hAnsi="宋体" w:cs="宋体" w:hint="eastAsia"/>
                <w:b/>
                <w:bCs/>
                <w:spacing w:val="0"/>
                <w:kern w:val="0"/>
                <w:sz w:val="20"/>
                <w:szCs w:val="20"/>
              </w:rPr>
              <w:t>打分</w:t>
            </w:r>
          </w:p>
        </w:tc>
        <w:tc>
          <w:tcPr>
            <w:tcW w:w="650" w:type="dxa"/>
            <w:vMerge w:val="restart"/>
            <w:tcBorders>
              <w:top w:val="single" w:sz="4" w:space="0" w:color="auto"/>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b/>
                <w:bCs/>
                <w:spacing w:val="0"/>
                <w:kern w:val="0"/>
                <w:sz w:val="20"/>
                <w:szCs w:val="20"/>
              </w:rPr>
            </w:pPr>
            <w:r>
              <w:rPr>
                <w:rFonts w:ascii="宋体" w:hAnsi="宋体" w:cs="宋体" w:hint="eastAsia"/>
                <w:b/>
                <w:bCs/>
                <w:spacing w:val="0"/>
                <w:kern w:val="0"/>
                <w:sz w:val="20"/>
                <w:szCs w:val="20"/>
              </w:rPr>
              <w:t>说明</w:t>
            </w:r>
          </w:p>
        </w:tc>
      </w:tr>
      <w:tr w:rsidR="00B4449B">
        <w:trPr>
          <w:trHeight w:val="312"/>
        </w:trPr>
        <w:tc>
          <w:tcPr>
            <w:tcW w:w="613" w:type="dxa"/>
            <w:vMerge/>
            <w:tcBorders>
              <w:top w:val="single" w:sz="4" w:space="0" w:color="auto"/>
              <w:left w:val="single" w:sz="4" w:space="0" w:color="auto"/>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c>
          <w:tcPr>
            <w:tcW w:w="6637" w:type="dxa"/>
            <w:vMerge/>
            <w:tcBorders>
              <w:top w:val="single" w:sz="4" w:space="0" w:color="auto"/>
              <w:left w:val="single" w:sz="4" w:space="0" w:color="auto"/>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c>
          <w:tcPr>
            <w:tcW w:w="663" w:type="dxa"/>
            <w:vMerge/>
            <w:tcBorders>
              <w:top w:val="single" w:sz="4" w:space="0" w:color="auto"/>
              <w:left w:val="single" w:sz="4" w:space="0" w:color="auto"/>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r>
      <w:tr w:rsidR="00B4449B">
        <w:trPr>
          <w:trHeight w:val="300"/>
        </w:trPr>
        <w:tc>
          <w:tcPr>
            <w:tcW w:w="613" w:type="dxa"/>
            <w:tcBorders>
              <w:top w:val="nil"/>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b/>
                <w:bCs/>
                <w:spacing w:val="0"/>
                <w:kern w:val="0"/>
                <w:sz w:val="18"/>
                <w:szCs w:val="18"/>
              </w:rPr>
            </w:pPr>
            <w:proofErr w:type="gramStart"/>
            <w:r>
              <w:rPr>
                <w:rFonts w:ascii="宋体" w:hAnsi="宋体" w:cs="宋体" w:hint="eastAsia"/>
                <w:b/>
                <w:bCs/>
                <w:spacing w:val="0"/>
                <w:kern w:val="0"/>
                <w:sz w:val="18"/>
                <w:szCs w:val="18"/>
              </w:rPr>
              <w:t>一</w:t>
            </w:r>
            <w:proofErr w:type="gramEnd"/>
          </w:p>
        </w:tc>
        <w:tc>
          <w:tcPr>
            <w:tcW w:w="11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b/>
                <w:bCs/>
                <w:spacing w:val="0"/>
                <w:kern w:val="0"/>
                <w:sz w:val="18"/>
                <w:szCs w:val="18"/>
              </w:rPr>
            </w:pPr>
            <w:r>
              <w:rPr>
                <w:rFonts w:ascii="宋体" w:hAnsi="宋体" w:cs="宋体" w:hint="eastAsia"/>
                <w:b/>
                <w:bCs/>
                <w:spacing w:val="0"/>
                <w:kern w:val="0"/>
                <w:sz w:val="18"/>
                <w:szCs w:val="18"/>
              </w:rPr>
              <w:t>人员配备</w:t>
            </w:r>
          </w:p>
        </w:tc>
        <w:tc>
          <w:tcPr>
            <w:tcW w:w="638"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b/>
                <w:bCs/>
                <w:spacing w:val="0"/>
                <w:kern w:val="0"/>
                <w:sz w:val="18"/>
                <w:szCs w:val="18"/>
              </w:rPr>
            </w:pPr>
            <w:r>
              <w:rPr>
                <w:rFonts w:ascii="宋体" w:hAnsi="宋体" w:cs="宋体" w:hint="eastAsia"/>
                <w:b/>
                <w:bCs/>
                <w:spacing w:val="0"/>
                <w:kern w:val="0"/>
                <w:sz w:val="18"/>
                <w:szCs w:val="18"/>
              </w:rPr>
              <w:t>30</w:t>
            </w:r>
          </w:p>
        </w:tc>
        <w:tc>
          <w:tcPr>
            <w:tcW w:w="66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b/>
                <w:bCs/>
                <w:spacing w:val="0"/>
                <w:kern w:val="0"/>
                <w:sz w:val="18"/>
                <w:szCs w:val="18"/>
              </w:rPr>
            </w:pPr>
            <w:r>
              <w:rPr>
                <w:rFonts w:ascii="宋体" w:hAnsi="宋体" w:cs="宋体" w:hint="eastAsia"/>
                <w:b/>
                <w:bCs/>
                <w:spacing w:val="0"/>
                <w:kern w:val="0"/>
                <w:sz w:val="18"/>
                <w:szCs w:val="18"/>
              </w:rPr>
              <w:t xml:space="preserve">　</w:t>
            </w:r>
          </w:p>
        </w:tc>
        <w:tc>
          <w:tcPr>
            <w:tcW w:w="663"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b/>
                <w:bCs/>
                <w:spacing w:val="0"/>
                <w:kern w:val="0"/>
                <w:sz w:val="18"/>
                <w:szCs w:val="18"/>
              </w:rPr>
            </w:pPr>
            <w:r>
              <w:rPr>
                <w:rFonts w:ascii="宋体" w:hAnsi="宋体" w:cs="宋体" w:hint="eastAsia"/>
                <w:b/>
                <w:bCs/>
                <w:spacing w:val="0"/>
                <w:kern w:val="0"/>
                <w:sz w:val="18"/>
                <w:szCs w:val="18"/>
              </w:rPr>
              <w:t xml:space="preserve">　</w:t>
            </w:r>
          </w:p>
        </w:tc>
        <w:tc>
          <w:tcPr>
            <w:tcW w:w="650"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b/>
                <w:bCs/>
                <w:spacing w:val="0"/>
                <w:kern w:val="0"/>
                <w:sz w:val="18"/>
                <w:szCs w:val="18"/>
              </w:rPr>
            </w:pPr>
            <w:r>
              <w:rPr>
                <w:rFonts w:ascii="宋体" w:hAnsi="宋体" w:cs="宋体" w:hint="eastAsia"/>
                <w:b/>
                <w:bCs/>
                <w:spacing w:val="0"/>
                <w:kern w:val="0"/>
                <w:sz w:val="18"/>
                <w:szCs w:val="18"/>
              </w:rPr>
              <w:t xml:space="preserve">　</w:t>
            </w:r>
          </w:p>
        </w:tc>
      </w:tr>
      <w:tr w:rsidR="00B4449B">
        <w:trPr>
          <w:trHeight w:val="558"/>
        </w:trPr>
        <w:tc>
          <w:tcPr>
            <w:tcW w:w="613" w:type="dxa"/>
            <w:tcBorders>
              <w:top w:val="nil"/>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1</w:t>
            </w:r>
          </w:p>
        </w:tc>
        <w:tc>
          <w:tcPr>
            <w:tcW w:w="11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Calibri" w:hAnsi="Calibri"/>
                <w:spacing w:val="0"/>
                <w:sz w:val="18"/>
                <w:szCs w:val="21"/>
              </w:rPr>
            </w:pPr>
            <w:r>
              <w:rPr>
                <w:rFonts w:ascii="宋体" w:hAnsi="宋体" w:cs="宋体" w:hint="eastAsia"/>
                <w:spacing w:val="0"/>
                <w:kern w:val="0"/>
                <w:sz w:val="18"/>
                <w:szCs w:val="18"/>
              </w:rPr>
              <w:t>项目负责人要求</w:t>
            </w:r>
          </w:p>
        </w:tc>
        <w:tc>
          <w:tcPr>
            <w:tcW w:w="638"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10</w:t>
            </w:r>
          </w:p>
        </w:tc>
        <w:tc>
          <w:tcPr>
            <w:tcW w:w="66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Calibri" w:hAnsi="Calibri"/>
                <w:spacing w:val="0"/>
                <w:sz w:val="18"/>
                <w:szCs w:val="21"/>
              </w:rPr>
            </w:pPr>
            <w:r>
              <w:rPr>
                <w:rFonts w:ascii="Calibri" w:hAnsi="Calibri" w:hint="eastAsia"/>
                <w:spacing w:val="0"/>
                <w:sz w:val="18"/>
                <w:szCs w:val="21"/>
              </w:rPr>
              <w:t>1</w:t>
            </w:r>
            <w:r>
              <w:rPr>
                <w:rFonts w:ascii="Calibri" w:hAnsi="Calibri" w:hint="eastAsia"/>
                <w:spacing w:val="0"/>
                <w:sz w:val="18"/>
                <w:szCs w:val="21"/>
              </w:rPr>
              <w:t>、优秀</w:t>
            </w:r>
            <w:r>
              <w:rPr>
                <w:rFonts w:ascii="Calibri" w:hAnsi="Calibri" w:hint="eastAsia"/>
                <w:spacing w:val="0"/>
                <w:sz w:val="18"/>
                <w:szCs w:val="21"/>
                <w:u w:val="single"/>
              </w:rPr>
              <w:t xml:space="preserve">  10  </w:t>
            </w:r>
            <w:r>
              <w:rPr>
                <w:rFonts w:ascii="Calibri" w:hAnsi="Calibri" w:hint="eastAsia"/>
                <w:spacing w:val="0"/>
                <w:sz w:val="18"/>
                <w:szCs w:val="21"/>
              </w:rPr>
              <w:t>分：配备的项目负责人固定且符合要求，具备突出的专业技术能力，能够积极主动指导本项目总体工作；</w:t>
            </w:r>
          </w:p>
          <w:p w:rsidR="00B4449B" w:rsidRDefault="00000000">
            <w:pPr>
              <w:spacing w:line="240" w:lineRule="auto"/>
              <w:ind w:firstLineChars="0" w:firstLine="0"/>
              <w:rPr>
                <w:rFonts w:ascii="Calibri" w:hAnsi="Calibri"/>
                <w:spacing w:val="0"/>
                <w:sz w:val="18"/>
                <w:szCs w:val="21"/>
              </w:rPr>
            </w:pPr>
            <w:r>
              <w:rPr>
                <w:rFonts w:ascii="Calibri" w:hAnsi="Calibri" w:hint="eastAsia"/>
                <w:spacing w:val="0"/>
                <w:sz w:val="18"/>
                <w:szCs w:val="21"/>
              </w:rPr>
              <w:t>2</w:t>
            </w:r>
            <w:r>
              <w:rPr>
                <w:rFonts w:ascii="Calibri" w:hAnsi="Calibri" w:hint="eastAsia"/>
                <w:spacing w:val="0"/>
                <w:sz w:val="18"/>
                <w:szCs w:val="21"/>
              </w:rPr>
              <w:t>、良好</w:t>
            </w:r>
            <w:r>
              <w:rPr>
                <w:rFonts w:ascii="Calibri" w:hAnsi="Calibri" w:hint="eastAsia"/>
                <w:spacing w:val="0"/>
                <w:sz w:val="18"/>
                <w:szCs w:val="21"/>
                <w:u w:val="single"/>
              </w:rPr>
              <w:t xml:space="preserve">  6  </w:t>
            </w:r>
            <w:r>
              <w:rPr>
                <w:rFonts w:ascii="Calibri" w:hAnsi="Calibri" w:hint="eastAsia"/>
                <w:spacing w:val="0"/>
                <w:sz w:val="18"/>
                <w:szCs w:val="21"/>
              </w:rPr>
              <w:t>分：配备的项目负责人固定且符合要求，具备较突出的专业技术能力，基本能够积极主动指导本项目总体工作；</w:t>
            </w:r>
          </w:p>
          <w:p w:rsidR="00B4449B" w:rsidRDefault="00000000">
            <w:pPr>
              <w:spacing w:line="240" w:lineRule="auto"/>
              <w:ind w:firstLineChars="0" w:firstLine="0"/>
              <w:rPr>
                <w:rFonts w:ascii="Calibri" w:hAnsi="Calibri"/>
                <w:spacing w:val="0"/>
                <w:sz w:val="18"/>
                <w:szCs w:val="21"/>
              </w:rPr>
            </w:pPr>
            <w:r>
              <w:rPr>
                <w:rFonts w:ascii="Calibri" w:hAnsi="Calibri" w:hint="eastAsia"/>
                <w:spacing w:val="0"/>
                <w:sz w:val="18"/>
                <w:szCs w:val="21"/>
              </w:rPr>
              <w:t>3</w:t>
            </w:r>
            <w:r>
              <w:rPr>
                <w:rFonts w:ascii="Calibri" w:hAnsi="Calibri" w:hint="eastAsia"/>
                <w:spacing w:val="0"/>
                <w:sz w:val="18"/>
                <w:szCs w:val="21"/>
              </w:rPr>
              <w:t>、合格</w:t>
            </w:r>
            <w:r>
              <w:rPr>
                <w:rFonts w:ascii="Calibri" w:hAnsi="Calibri" w:hint="eastAsia"/>
                <w:spacing w:val="0"/>
                <w:sz w:val="18"/>
                <w:szCs w:val="21"/>
                <w:u w:val="single"/>
              </w:rPr>
              <w:t xml:space="preserve">  2  </w:t>
            </w:r>
            <w:r>
              <w:rPr>
                <w:rFonts w:ascii="Calibri" w:hAnsi="Calibri" w:hint="eastAsia"/>
                <w:spacing w:val="0"/>
                <w:sz w:val="18"/>
                <w:szCs w:val="21"/>
              </w:rPr>
              <w:t>分：配备的项目负责人固定且符合要求，具备基本的专业技术能力，能够指导本项目总体工作；</w:t>
            </w:r>
            <w:r>
              <w:rPr>
                <w:rFonts w:ascii="Calibri" w:hAnsi="Calibri" w:hint="eastAsia"/>
                <w:spacing w:val="0"/>
                <w:sz w:val="18"/>
                <w:szCs w:val="21"/>
              </w:rPr>
              <w:t xml:space="preserve">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Calibri" w:hAnsi="Calibri" w:hint="eastAsia"/>
                <w:spacing w:val="0"/>
                <w:sz w:val="18"/>
                <w:szCs w:val="21"/>
              </w:rPr>
              <w:t>4</w:t>
            </w:r>
            <w:r>
              <w:rPr>
                <w:rFonts w:ascii="Calibri" w:hAnsi="Calibri" w:hint="eastAsia"/>
                <w:spacing w:val="0"/>
                <w:sz w:val="18"/>
                <w:szCs w:val="21"/>
              </w:rPr>
              <w:t>、不合格</w:t>
            </w:r>
            <w:r>
              <w:rPr>
                <w:rFonts w:ascii="Calibri" w:hAnsi="Calibri" w:hint="eastAsia"/>
                <w:spacing w:val="0"/>
                <w:sz w:val="18"/>
                <w:szCs w:val="21"/>
                <w:u w:val="single"/>
              </w:rPr>
              <w:t xml:space="preserve">  0  </w:t>
            </w:r>
            <w:r>
              <w:rPr>
                <w:rFonts w:ascii="Calibri" w:hAnsi="Calibri" w:hint="eastAsia"/>
                <w:spacing w:val="0"/>
                <w:sz w:val="18"/>
                <w:szCs w:val="21"/>
              </w:rPr>
              <w:t>分：配备的项目负责人不固定、不符合要求或不能够指导本项目总体工作。</w:t>
            </w:r>
            <w:r>
              <w:rPr>
                <w:rFonts w:ascii="宋体" w:hAnsi="宋体" w:cs="宋体" w:hint="eastAsia"/>
                <w:spacing w:val="0"/>
                <w:kern w:val="0"/>
                <w:sz w:val="18"/>
                <w:szCs w:val="18"/>
              </w:rPr>
              <w:t xml:space="preserve">                          </w:t>
            </w:r>
          </w:p>
        </w:tc>
        <w:tc>
          <w:tcPr>
            <w:tcW w:w="663"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 xml:space="preserve">　</w:t>
            </w:r>
          </w:p>
        </w:tc>
        <w:tc>
          <w:tcPr>
            <w:tcW w:w="650"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r>
      <w:tr w:rsidR="00B4449B">
        <w:trPr>
          <w:trHeight w:val="816"/>
        </w:trPr>
        <w:tc>
          <w:tcPr>
            <w:tcW w:w="613" w:type="dxa"/>
            <w:tcBorders>
              <w:top w:val="nil"/>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2</w:t>
            </w:r>
          </w:p>
        </w:tc>
        <w:tc>
          <w:tcPr>
            <w:tcW w:w="11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现场技术负责人要求</w:t>
            </w:r>
          </w:p>
        </w:tc>
        <w:tc>
          <w:tcPr>
            <w:tcW w:w="638"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10</w:t>
            </w:r>
          </w:p>
        </w:tc>
        <w:tc>
          <w:tcPr>
            <w:tcW w:w="66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1、优秀</w:t>
            </w:r>
            <w:r>
              <w:rPr>
                <w:rFonts w:ascii="宋体" w:hAnsi="宋体" w:cs="宋体" w:hint="eastAsia"/>
                <w:spacing w:val="0"/>
                <w:kern w:val="0"/>
                <w:sz w:val="18"/>
                <w:szCs w:val="18"/>
                <w:u w:val="single"/>
              </w:rPr>
              <w:t xml:space="preserve">  10  </w:t>
            </w:r>
            <w:r>
              <w:rPr>
                <w:rFonts w:ascii="宋体" w:hAnsi="宋体" w:cs="宋体" w:hint="eastAsia"/>
                <w:spacing w:val="0"/>
                <w:kern w:val="0"/>
                <w:sz w:val="18"/>
                <w:szCs w:val="18"/>
              </w:rPr>
              <w:t>分：配备的现场技术负责人固定且符合要求，具有高度责任心、优秀的组织协调能力和专业的业务水平；</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2、良好</w:t>
            </w:r>
            <w:r>
              <w:rPr>
                <w:rFonts w:ascii="宋体" w:hAnsi="宋体" w:cs="宋体" w:hint="eastAsia"/>
                <w:spacing w:val="0"/>
                <w:kern w:val="0"/>
                <w:sz w:val="18"/>
                <w:szCs w:val="18"/>
                <w:u w:val="single"/>
              </w:rPr>
              <w:t xml:space="preserve">  6 </w:t>
            </w:r>
            <w:r>
              <w:rPr>
                <w:rFonts w:ascii="宋体" w:hAnsi="宋体" w:cs="宋体" w:hint="eastAsia"/>
                <w:spacing w:val="0"/>
                <w:kern w:val="0"/>
                <w:sz w:val="18"/>
                <w:szCs w:val="18"/>
              </w:rPr>
              <w:t>分：配备的现场技术负责人固定且符合要求，具有一定责任心、良好的组织协调能力和</w:t>
            </w:r>
            <w:proofErr w:type="gramStart"/>
            <w:r>
              <w:rPr>
                <w:rFonts w:ascii="宋体" w:hAnsi="宋体" w:cs="宋体" w:hint="eastAsia"/>
                <w:spacing w:val="0"/>
                <w:kern w:val="0"/>
                <w:sz w:val="18"/>
                <w:szCs w:val="18"/>
              </w:rPr>
              <w:t>较专业</w:t>
            </w:r>
            <w:proofErr w:type="gramEnd"/>
            <w:r>
              <w:rPr>
                <w:rFonts w:ascii="宋体" w:hAnsi="宋体" w:cs="宋体" w:hint="eastAsia"/>
                <w:spacing w:val="0"/>
                <w:kern w:val="0"/>
                <w:sz w:val="18"/>
                <w:szCs w:val="18"/>
              </w:rPr>
              <w:t>的业务水平；</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3、合格</w:t>
            </w:r>
            <w:r>
              <w:rPr>
                <w:rFonts w:ascii="宋体" w:hAnsi="宋体" w:cs="宋体" w:hint="eastAsia"/>
                <w:spacing w:val="0"/>
                <w:kern w:val="0"/>
                <w:sz w:val="18"/>
                <w:szCs w:val="18"/>
                <w:u w:val="single"/>
              </w:rPr>
              <w:t xml:space="preserve">  2 </w:t>
            </w:r>
            <w:r>
              <w:rPr>
                <w:rFonts w:ascii="宋体" w:hAnsi="宋体" w:cs="宋体" w:hint="eastAsia"/>
                <w:spacing w:val="0"/>
                <w:kern w:val="0"/>
                <w:sz w:val="18"/>
                <w:szCs w:val="18"/>
              </w:rPr>
              <w:t xml:space="preserve">分：配备的现场技术负责人固定且符合要求，具有基本的责任心、组织协调能力和业务水平；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4、不合格</w:t>
            </w:r>
            <w:r>
              <w:rPr>
                <w:rFonts w:ascii="宋体" w:hAnsi="宋体" w:cs="宋体" w:hint="eastAsia"/>
                <w:spacing w:val="0"/>
                <w:kern w:val="0"/>
                <w:sz w:val="18"/>
                <w:szCs w:val="18"/>
                <w:u w:val="single"/>
              </w:rPr>
              <w:t xml:space="preserve">  0  </w:t>
            </w:r>
            <w:r>
              <w:rPr>
                <w:rFonts w:ascii="宋体" w:hAnsi="宋体" w:cs="宋体" w:hint="eastAsia"/>
                <w:spacing w:val="0"/>
                <w:kern w:val="0"/>
                <w:sz w:val="18"/>
                <w:szCs w:val="18"/>
              </w:rPr>
              <w:t>分：配备的现场负责人不固定、不符合要求或不具有责任心、组织协调能力和业务水平。</w:t>
            </w:r>
          </w:p>
        </w:tc>
        <w:tc>
          <w:tcPr>
            <w:tcW w:w="663"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 xml:space="preserve">　</w:t>
            </w:r>
          </w:p>
        </w:tc>
        <w:tc>
          <w:tcPr>
            <w:tcW w:w="650"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r>
      <w:tr w:rsidR="00B4449B">
        <w:trPr>
          <w:trHeight w:val="816"/>
        </w:trPr>
        <w:tc>
          <w:tcPr>
            <w:tcW w:w="613" w:type="dxa"/>
            <w:tcBorders>
              <w:top w:val="nil"/>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3</w:t>
            </w:r>
          </w:p>
        </w:tc>
        <w:tc>
          <w:tcPr>
            <w:tcW w:w="11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驻场人员要求</w:t>
            </w:r>
          </w:p>
        </w:tc>
        <w:tc>
          <w:tcPr>
            <w:tcW w:w="638"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10</w:t>
            </w:r>
          </w:p>
        </w:tc>
        <w:tc>
          <w:tcPr>
            <w:tcW w:w="6637" w:type="dxa"/>
            <w:tcBorders>
              <w:top w:val="nil"/>
              <w:left w:val="nil"/>
              <w:bottom w:val="single" w:sz="4" w:space="0" w:color="auto"/>
              <w:right w:val="single" w:sz="4" w:space="0" w:color="auto"/>
            </w:tcBorders>
            <w:vAlign w:val="center"/>
          </w:tcPr>
          <w:p w:rsidR="00B4449B" w:rsidRDefault="00000000">
            <w:pPr>
              <w:spacing w:line="240" w:lineRule="auto"/>
              <w:ind w:firstLineChars="0" w:firstLine="0"/>
              <w:jc w:val="left"/>
              <w:rPr>
                <w:rFonts w:ascii="Calibri" w:hAnsi="Calibri"/>
                <w:spacing w:val="0"/>
                <w:sz w:val="18"/>
                <w:szCs w:val="21"/>
              </w:rPr>
            </w:pPr>
            <w:r>
              <w:rPr>
                <w:rFonts w:ascii="Calibri" w:hAnsi="Calibri" w:hint="eastAsia"/>
                <w:spacing w:val="0"/>
                <w:sz w:val="18"/>
                <w:szCs w:val="21"/>
              </w:rPr>
              <w:t>1</w:t>
            </w:r>
            <w:r>
              <w:rPr>
                <w:rFonts w:ascii="Calibri" w:hAnsi="Calibri" w:hint="eastAsia"/>
                <w:spacing w:val="0"/>
                <w:sz w:val="18"/>
                <w:szCs w:val="21"/>
              </w:rPr>
              <w:t>、优秀</w:t>
            </w:r>
            <w:r>
              <w:rPr>
                <w:rFonts w:ascii="Calibri" w:hAnsi="Calibri" w:hint="eastAsia"/>
                <w:spacing w:val="0"/>
                <w:sz w:val="18"/>
                <w:szCs w:val="21"/>
                <w:u w:val="single"/>
              </w:rPr>
              <w:t xml:space="preserve"> 10 </w:t>
            </w:r>
            <w:r>
              <w:rPr>
                <w:rFonts w:ascii="Calibri" w:hAnsi="Calibri" w:hint="eastAsia"/>
                <w:spacing w:val="0"/>
                <w:sz w:val="18"/>
                <w:szCs w:val="21"/>
              </w:rPr>
              <w:t>分：配备的驻场技术人员数量及专业符合要求，专业技术能力强，且出勤率达</w:t>
            </w:r>
            <w:r>
              <w:rPr>
                <w:rFonts w:ascii="Calibri" w:hAnsi="Calibri" w:hint="eastAsia"/>
                <w:spacing w:val="0"/>
                <w:sz w:val="18"/>
                <w:szCs w:val="21"/>
              </w:rPr>
              <w:t>100%</w:t>
            </w:r>
            <w:r>
              <w:rPr>
                <w:rFonts w:ascii="Calibri" w:hAnsi="Calibri" w:hint="eastAsia"/>
                <w:spacing w:val="0"/>
                <w:sz w:val="18"/>
                <w:szCs w:val="21"/>
              </w:rPr>
              <w:t>；</w:t>
            </w:r>
            <w:r>
              <w:rPr>
                <w:rFonts w:ascii="Calibri" w:hAnsi="Calibri" w:hint="eastAsia"/>
                <w:spacing w:val="0"/>
                <w:sz w:val="18"/>
                <w:szCs w:val="21"/>
              </w:rPr>
              <w:t xml:space="preserve">   </w:t>
            </w:r>
          </w:p>
          <w:p w:rsidR="00B4449B" w:rsidRDefault="00000000">
            <w:pPr>
              <w:spacing w:line="240" w:lineRule="auto"/>
              <w:ind w:firstLineChars="0" w:firstLine="0"/>
              <w:jc w:val="left"/>
              <w:rPr>
                <w:rFonts w:ascii="Calibri" w:hAnsi="Calibri"/>
                <w:spacing w:val="0"/>
                <w:sz w:val="18"/>
                <w:szCs w:val="21"/>
              </w:rPr>
            </w:pPr>
            <w:r>
              <w:rPr>
                <w:rFonts w:ascii="Calibri" w:hAnsi="Calibri" w:hint="eastAsia"/>
                <w:spacing w:val="0"/>
                <w:sz w:val="18"/>
                <w:szCs w:val="21"/>
              </w:rPr>
              <w:t>2</w:t>
            </w:r>
            <w:r>
              <w:rPr>
                <w:rFonts w:ascii="Calibri" w:hAnsi="Calibri" w:hint="eastAsia"/>
                <w:spacing w:val="0"/>
                <w:sz w:val="18"/>
                <w:szCs w:val="21"/>
              </w:rPr>
              <w:t>、良好</w:t>
            </w:r>
            <w:r>
              <w:rPr>
                <w:rFonts w:ascii="Calibri" w:hAnsi="Calibri" w:hint="eastAsia"/>
                <w:spacing w:val="0"/>
                <w:sz w:val="18"/>
                <w:szCs w:val="21"/>
                <w:u w:val="single"/>
              </w:rPr>
              <w:t xml:space="preserve"> 6 </w:t>
            </w:r>
            <w:r>
              <w:rPr>
                <w:rFonts w:ascii="Calibri" w:hAnsi="Calibri" w:hint="eastAsia"/>
                <w:spacing w:val="0"/>
                <w:sz w:val="18"/>
                <w:szCs w:val="21"/>
              </w:rPr>
              <w:t>分：配备的驻场技术人员数量及专业符合要求，专业技术能力较强，且出勤率达</w:t>
            </w:r>
            <w:r>
              <w:rPr>
                <w:rFonts w:ascii="Calibri" w:hAnsi="Calibri" w:hint="eastAsia"/>
                <w:spacing w:val="0"/>
                <w:sz w:val="18"/>
                <w:szCs w:val="21"/>
              </w:rPr>
              <w:t>90%</w:t>
            </w:r>
            <w:r>
              <w:rPr>
                <w:rFonts w:ascii="Calibri" w:hAnsi="Calibri" w:hint="eastAsia"/>
                <w:spacing w:val="0"/>
                <w:sz w:val="18"/>
                <w:szCs w:val="21"/>
              </w:rPr>
              <w:t>；</w:t>
            </w:r>
            <w:r>
              <w:rPr>
                <w:rFonts w:ascii="Calibri" w:hAnsi="Calibri" w:hint="eastAsia"/>
                <w:spacing w:val="0"/>
                <w:sz w:val="18"/>
                <w:szCs w:val="21"/>
              </w:rPr>
              <w:t xml:space="preserve">  </w:t>
            </w:r>
          </w:p>
          <w:p w:rsidR="00B4449B" w:rsidRDefault="00000000">
            <w:pPr>
              <w:spacing w:line="240" w:lineRule="auto"/>
              <w:ind w:firstLineChars="0" w:firstLine="0"/>
              <w:jc w:val="left"/>
              <w:rPr>
                <w:rFonts w:ascii="Calibri" w:hAnsi="Calibri"/>
                <w:spacing w:val="0"/>
                <w:sz w:val="18"/>
                <w:szCs w:val="21"/>
              </w:rPr>
            </w:pPr>
            <w:r>
              <w:rPr>
                <w:rFonts w:ascii="Calibri" w:hAnsi="Calibri" w:hint="eastAsia"/>
                <w:spacing w:val="0"/>
                <w:sz w:val="18"/>
                <w:szCs w:val="21"/>
              </w:rPr>
              <w:t>3</w:t>
            </w:r>
            <w:r>
              <w:rPr>
                <w:rFonts w:ascii="Calibri" w:hAnsi="Calibri" w:hint="eastAsia"/>
                <w:spacing w:val="0"/>
                <w:sz w:val="18"/>
                <w:szCs w:val="21"/>
              </w:rPr>
              <w:t>、合格</w:t>
            </w:r>
            <w:r>
              <w:rPr>
                <w:rFonts w:ascii="Calibri" w:hAnsi="Calibri" w:hint="eastAsia"/>
                <w:spacing w:val="0"/>
                <w:sz w:val="18"/>
                <w:szCs w:val="21"/>
                <w:u w:val="single"/>
              </w:rPr>
              <w:t xml:space="preserve"> 2 </w:t>
            </w:r>
            <w:r>
              <w:rPr>
                <w:rFonts w:ascii="Calibri" w:hAnsi="Calibri" w:hint="eastAsia"/>
                <w:spacing w:val="0"/>
                <w:sz w:val="18"/>
                <w:szCs w:val="21"/>
              </w:rPr>
              <w:t>分：配备的驻场技术人员数量及专业符合要求，专业技术能力一般，且出勤率达</w:t>
            </w:r>
            <w:r>
              <w:rPr>
                <w:rFonts w:ascii="Calibri" w:hAnsi="Calibri" w:hint="eastAsia"/>
                <w:spacing w:val="0"/>
                <w:sz w:val="18"/>
                <w:szCs w:val="21"/>
              </w:rPr>
              <w:t>80%</w:t>
            </w:r>
            <w:r>
              <w:rPr>
                <w:rFonts w:ascii="Calibri" w:hAnsi="Calibri" w:hint="eastAsia"/>
                <w:spacing w:val="0"/>
                <w:sz w:val="18"/>
                <w:szCs w:val="21"/>
              </w:rPr>
              <w:t>；</w:t>
            </w:r>
            <w:r>
              <w:rPr>
                <w:rFonts w:ascii="Calibri" w:hAnsi="Calibri" w:hint="eastAsia"/>
                <w:spacing w:val="0"/>
                <w:sz w:val="18"/>
                <w:szCs w:val="21"/>
              </w:rPr>
              <w:t xml:space="preserve">                                                                                                 4</w:t>
            </w:r>
            <w:r>
              <w:rPr>
                <w:rFonts w:ascii="Calibri" w:hAnsi="Calibri" w:hint="eastAsia"/>
                <w:spacing w:val="0"/>
                <w:sz w:val="18"/>
                <w:szCs w:val="21"/>
              </w:rPr>
              <w:t>、不合格</w:t>
            </w:r>
            <w:r>
              <w:rPr>
                <w:rFonts w:ascii="Calibri" w:hAnsi="Calibri" w:hint="eastAsia"/>
                <w:spacing w:val="0"/>
                <w:sz w:val="18"/>
                <w:szCs w:val="21"/>
                <w:u w:val="single"/>
              </w:rPr>
              <w:t xml:space="preserve"> 0 </w:t>
            </w:r>
            <w:r>
              <w:rPr>
                <w:rFonts w:ascii="Calibri" w:hAnsi="Calibri" w:hint="eastAsia"/>
                <w:spacing w:val="0"/>
                <w:sz w:val="18"/>
                <w:szCs w:val="21"/>
              </w:rPr>
              <w:t>分：配备的驻场技术人员数量及专业不符合要求、不具备专业技术能力或出勤率低于</w:t>
            </w:r>
            <w:r>
              <w:rPr>
                <w:rFonts w:ascii="Calibri" w:hAnsi="Calibri" w:hint="eastAsia"/>
                <w:spacing w:val="0"/>
                <w:sz w:val="18"/>
                <w:szCs w:val="21"/>
              </w:rPr>
              <w:t>80%</w:t>
            </w:r>
            <w:r>
              <w:rPr>
                <w:rFonts w:ascii="Calibri" w:hAnsi="Calibri" w:hint="eastAsia"/>
                <w:spacing w:val="0"/>
                <w:sz w:val="18"/>
                <w:szCs w:val="21"/>
              </w:rPr>
              <w:t>。</w:t>
            </w:r>
          </w:p>
        </w:tc>
        <w:tc>
          <w:tcPr>
            <w:tcW w:w="663"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c>
          <w:tcPr>
            <w:tcW w:w="650"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r>
      <w:tr w:rsidR="00B4449B">
        <w:trPr>
          <w:trHeight w:val="360"/>
        </w:trPr>
        <w:tc>
          <w:tcPr>
            <w:tcW w:w="613" w:type="dxa"/>
            <w:tcBorders>
              <w:top w:val="nil"/>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b/>
                <w:bCs/>
                <w:spacing w:val="0"/>
                <w:kern w:val="0"/>
                <w:sz w:val="18"/>
                <w:szCs w:val="18"/>
              </w:rPr>
            </w:pPr>
            <w:r>
              <w:rPr>
                <w:rFonts w:ascii="宋体" w:hAnsi="宋体" w:cs="宋体" w:hint="eastAsia"/>
                <w:b/>
                <w:bCs/>
                <w:spacing w:val="0"/>
                <w:kern w:val="0"/>
                <w:sz w:val="18"/>
                <w:szCs w:val="18"/>
              </w:rPr>
              <w:t>二</w:t>
            </w:r>
          </w:p>
        </w:tc>
        <w:tc>
          <w:tcPr>
            <w:tcW w:w="11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b/>
                <w:bCs/>
                <w:spacing w:val="0"/>
                <w:kern w:val="0"/>
                <w:sz w:val="18"/>
                <w:szCs w:val="18"/>
              </w:rPr>
            </w:pPr>
            <w:r>
              <w:rPr>
                <w:rFonts w:ascii="宋体" w:hAnsi="宋体" w:cs="宋体" w:hint="eastAsia"/>
                <w:b/>
                <w:bCs/>
                <w:spacing w:val="0"/>
                <w:kern w:val="0"/>
                <w:sz w:val="18"/>
                <w:szCs w:val="18"/>
              </w:rPr>
              <w:t>服务要求</w:t>
            </w:r>
          </w:p>
        </w:tc>
        <w:tc>
          <w:tcPr>
            <w:tcW w:w="638"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b/>
                <w:bCs/>
                <w:spacing w:val="0"/>
                <w:kern w:val="0"/>
                <w:sz w:val="18"/>
                <w:szCs w:val="18"/>
              </w:rPr>
            </w:pPr>
            <w:r>
              <w:rPr>
                <w:rFonts w:ascii="宋体" w:hAnsi="宋体" w:cs="宋体" w:hint="eastAsia"/>
                <w:b/>
                <w:bCs/>
                <w:spacing w:val="0"/>
                <w:kern w:val="0"/>
                <w:sz w:val="18"/>
                <w:szCs w:val="18"/>
              </w:rPr>
              <w:t>40</w:t>
            </w:r>
          </w:p>
        </w:tc>
        <w:tc>
          <w:tcPr>
            <w:tcW w:w="66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b/>
                <w:bCs/>
                <w:spacing w:val="0"/>
                <w:kern w:val="0"/>
                <w:sz w:val="18"/>
                <w:szCs w:val="18"/>
              </w:rPr>
            </w:pPr>
            <w:r>
              <w:rPr>
                <w:rFonts w:ascii="宋体" w:hAnsi="宋体" w:cs="宋体" w:hint="eastAsia"/>
                <w:b/>
                <w:bCs/>
                <w:spacing w:val="0"/>
                <w:kern w:val="0"/>
                <w:sz w:val="18"/>
                <w:szCs w:val="18"/>
              </w:rPr>
              <w:t xml:space="preserve">　</w:t>
            </w:r>
          </w:p>
        </w:tc>
        <w:tc>
          <w:tcPr>
            <w:tcW w:w="663"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b/>
                <w:bCs/>
                <w:spacing w:val="0"/>
                <w:kern w:val="0"/>
                <w:sz w:val="18"/>
                <w:szCs w:val="18"/>
              </w:rPr>
            </w:pPr>
            <w:r>
              <w:rPr>
                <w:rFonts w:ascii="宋体" w:hAnsi="宋体" w:cs="宋体" w:hint="eastAsia"/>
                <w:b/>
                <w:bCs/>
                <w:spacing w:val="0"/>
                <w:kern w:val="0"/>
                <w:sz w:val="18"/>
                <w:szCs w:val="18"/>
              </w:rPr>
              <w:t xml:space="preserve">　</w:t>
            </w:r>
          </w:p>
        </w:tc>
        <w:tc>
          <w:tcPr>
            <w:tcW w:w="650"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b/>
                <w:bCs/>
                <w:spacing w:val="0"/>
                <w:kern w:val="0"/>
                <w:sz w:val="18"/>
                <w:szCs w:val="18"/>
              </w:rPr>
            </w:pPr>
            <w:r>
              <w:rPr>
                <w:rFonts w:ascii="宋体" w:hAnsi="宋体" w:cs="宋体" w:hint="eastAsia"/>
                <w:b/>
                <w:bCs/>
                <w:spacing w:val="0"/>
                <w:kern w:val="0"/>
                <w:sz w:val="18"/>
                <w:szCs w:val="18"/>
              </w:rPr>
              <w:t xml:space="preserve">　</w:t>
            </w:r>
          </w:p>
        </w:tc>
      </w:tr>
      <w:tr w:rsidR="00B4449B">
        <w:trPr>
          <w:trHeight w:val="864"/>
        </w:trPr>
        <w:tc>
          <w:tcPr>
            <w:tcW w:w="613" w:type="dxa"/>
            <w:tcBorders>
              <w:top w:val="nil"/>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4</w:t>
            </w:r>
          </w:p>
        </w:tc>
        <w:tc>
          <w:tcPr>
            <w:tcW w:w="11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市政园林植物有害生物监测防治日常技术服务</w:t>
            </w:r>
          </w:p>
        </w:tc>
        <w:tc>
          <w:tcPr>
            <w:tcW w:w="638"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10</w:t>
            </w:r>
          </w:p>
        </w:tc>
        <w:tc>
          <w:tcPr>
            <w:tcW w:w="66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1、优秀</w:t>
            </w:r>
            <w:r>
              <w:rPr>
                <w:rFonts w:ascii="宋体" w:hAnsi="宋体" w:cs="宋体" w:hint="eastAsia"/>
                <w:spacing w:val="0"/>
                <w:kern w:val="0"/>
                <w:sz w:val="18"/>
                <w:szCs w:val="18"/>
                <w:u w:val="single"/>
              </w:rPr>
              <w:t xml:space="preserve">  10 </w:t>
            </w:r>
            <w:r>
              <w:rPr>
                <w:rFonts w:ascii="宋体" w:hAnsi="宋体" w:cs="宋体" w:hint="eastAsia"/>
                <w:spacing w:val="0"/>
                <w:kern w:val="0"/>
                <w:sz w:val="18"/>
                <w:szCs w:val="18"/>
              </w:rPr>
              <w:t>分：能够认真主动、及时地完成市政园林植物有害生物监测工作，及时发现病虫害并及时处理，按照采购人要求完成月度、季度、年度报告；</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2、良好</w:t>
            </w:r>
            <w:r>
              <w:rPr>
                <w:rFonts w:ascii="宋体" w:hAnsi="宋体" w:cs="宋体" w:hint="eastAsia"/>
                <w:spacing w:val="0"/>
                <w:kern w:val="0"/>
                <w:sz w:val="18"/>
                <w:szCs w:val="18"/>
                <w:u w:val="single"/>
              </w:rPr>
              <w:t xml:space="preserve">  6 </w:t>
            </w:r>
            <w:r>
              <w:rPr>
                <w:rFonts w:ascii="宋体" w:hAnsi="宋体" w:cs="宋体" w:hint="eastAsia"/>
                <w:spacing w:val="0"/>
                <w:kern w:val="0"/>
                <w:sz w:val="18"/>
                <w:szCs w:val="18"/>
              </w:rPr>
              <w:t xml:space="preserve">分：能够认真主动地完成市政园林植物有害生物监测工作，能够发现病虫害并进行处理，完成月度、季度、年度报告；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2、合格</w:t>
            </w:r>
            <w:r>
              <w:rPr>
                <w:rFonts w:ascii="宋体" w:hAnsi="宋体" w:cs="宋体" w:hint="eastAsia"/>
                <w:spacing w:val="0"/>
                <w:kern w:val="0"/>
                <w:sz w:val="18"/>
                <w:szCs w:val="18"/>
                <w:u w:val="single"/>
              </w:rPr>
              <w:t xml:space="preserve"> 2 </w:t>
            </w:r>
            <w:r>
              <w:rPr>
                <w:rFonts w:ascii="宋体" w:hAnsi="宋体" w:cs="宋体" w:hint="eastAsia"/>
                <w:spacing w:val="0"/>
                <w:kern w:val="0"/>
                <w:sz w:val="18"/>
                <w:szCs w:val="18"/>
              </w:rPr>
              <w:t xml:space="preserve">分：能够认真主动地完成市政园林植物有害生物监测工作，不能及时发现病虫害进行处理，基本按照采购人的要求完成月度、季度、年度报告；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3、不合格</w:t>
            </w:r>
            <w:r>
              <w:rPr>
                <w:rFonts w:ascii="宋体" w:hAnsi="宋体" w:cs="宋体" w:hint="eastAsia"/>
                <w:spacing w:val="0"/>
                <w:kern w:val="0"/>
                <w:sz w:val="18"/>
                <w:szCs w:val="18"/>
                <w:u w:val="single"/>
              </w:rPr>
              <w:t xml:space="preserve"> 0 </w:t>
            </w:r>
            <w:r>
              <w:rPr>
                <w:rFonts w:ascii="宋体" w:hAnsi="宋体" w:cs="宋体" w:hint="eastAsia"/>
                <w:spacing w:val="0"/>
                <w:kern w:val="0"/>
                <w:sz w:val="18"/>
                <w:szCs w:val="18"/>
              </w:rPr>
              <w:t>分：不能够及时完成市政园林植物有害生物监测工作，不能及时发现病虫害进行处理，不能按照采购人的要求完成月度、季度、年度报告。</w:t>
            </w:r>
          </w:p>
        </w:tc>
        <w:tc>
          <w:tcPr>
            <w:tcW w:w="663"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center"/>
              <w:rPr>
                <w:rFonts w:ascii="宋体" w:hAnsi="宋体" w:cs="宋体"/>
                <w:spacing w:val="0"/>
                <w:kern w:val="0"/>
                <w:sz w:val="18"/>
                <w:szCs w:val="18"/>
              </w:rPr>
            </w:pPr>
          </w:p>
        </w:tc>
        <w:tc>
          <w:tcPr>
            <w:tcW w:w="650"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center"/>
              <w:rPr>
                <w:rFonts w:ascii="宋体" w:hAnsi="宋体" w:cs="宋体"/>
                <w:spacing w:val="0"/>
                <w:kern w:val="0"/>
                <w:sz w:val="18"/>
                <w:szCs w:val="18"/>
              </w:rPr>
            </w:pPr>
          </w:p>
        </w:tc>
      </w:tr>
      <w:tr w:rsidR="00B4449B">
        <w:trPr>
          <w:trHeight w:val="1322"/>
        </w:trPr>
        <w:tc>
          <w:tcPr>
            <w:tcW w:w="613" w:type="dxa"/>
            <w:tcBorders>
              <w:top w:val="nil"/>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lastRenderedPageBreak/>
              <w:t>5</w:t>
            </w:r>
          </w:p>
        </w:tc>
        <w:tc>
          <w:tcPr>
            <w:tcW w:w="11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市政园林植物有害生物监测专项检查服务</w:t>
            </w:r>
          </w:p>
        </w:tc>
        <w:tc>
          <w:tcPr>
            <w:tcW w:w="638"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10</w:t>
            </w:r>
          </w:p>
        </w:tc>
        <w:tc>
          <w:tcPr>
            <w:tcW w:w="66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1、优秀</w:t>
            </w:r>
            <w:r>
              <w:rPr>
                <w:rFonts w:ascii="宋体" w:hAnsi="宋体" w:cs="宋体" w:hint="eastAsia"/>
                <w:spacing w:val="0"/>
                <w:kern w:val="0"/>
                <w:sz w:val="18"/>
                <w:szCs w:val="18"/>
                <w:u w:val="single"/>
              </w:rPr>
              <w:t xml:space="preserve">  10 </w:t>
            </w:r>
            <w:r>
              <w:rPr>
                <w:rFonts w:ascii="宋体" w:hAnsi="宋体" w:cs="宋体" w:hint="eastAsia"/>
                <w:spacing w:val="0"/>
                <w:kern w:val="0"/>
                <w:sz w:val="18"/>
                <w:szCs w:val="18"/>
              </w:rPr>
              <w:t xml:space="preserve">分：能够认真主动、及时地完成市政园林植物有害生物监测专项检查各项工作，按照采购人的要求提交监测报告；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2、良好</w:t>
            </w:r>
            <w:r>
              <w:rPr>
                <w:rFonts w:ascii="宋体" w:hAnsi="宋体" w:cs="宋体" w:hint="eastAsia"/>
                <w:spacing w:val="0"/>
                <w:kern w:val="0"/>
                <w:sz w:val="18"/>
                <w:szCs w:val="18"/>
                <w:u w:val="single"/>
              </w:rPr>
              <w:t xml:space="preserve"> 6 </w:t>
            </w:r>
            <w:r>
              <w:rPr>
                <w:rFonts w:ascii="宋体" w:hAnsi="宋体" w:cs="宋体" w:hint="eastAsia"/>
                <w:spacing w:val="0"/>
                <w:kern w:val="0"/>
                <w:sz w:val="18"/>
                <w:szCs w:val="18"/>
              </w:rPr>
              <w:t xml:space="preserve">分：能够认真主动地完成市政园林植物有害生物监测专项检查各项工作，按照采购人的要求按时提交监测报告；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3、合格</w:t>
            </w:r>
            <w:r>
              <w:rPr>
                <w:rFonts w:ascii="宋体" w:hAnsi="宋体" w:cs="宋体" w:hint="eastAsia"/>
                <w:spacing w:val="0"/>
                <w:kern w:val="0"/>
                <w:sz w:val="18"/>
                <w:szCs w:val="18"/>
                <w:u w:val="single"/>
              </w:rPr>
              <w:t xml:space="preserve"> 2 </w:t>
            </w:r>
            <w:r>
              <w:rPr>
                <w:rFonts w:ascii="宋体" w:hAnsi="宋体" w:cs="宋体" w:hint="eastAsia"/>
                <w:spacing w:val="0"/>
                <w:kern w:val="0"/>
                <w:sz w:val="18"/>
                <w:szCs w:val="18"/>
              </w:rPr>
              <w:t xml:space="preserve">分：能够认真地完成市政园林植物有害生物监测专项检查各项工作，未按时按采购人要求提交监测报告；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4、不合格</w:t>
            </w:r>
            <w:r>
              <w:rPr>
                <w:rFonts w:ascii="宋体" w:hAnsi="宋体" w:cs="宋体" w:hint="eastAsia"/>
                <w:spacing w:val="0"/>
                <w:kern w:val="0"/>
                <w:sz w:val="18"/>
                <w:szCs w:val="18"/>
                <w:u w:val="single"/>
              </w:rPr>
              <w:t xml:space="preserve">  0 </w:t>
            </w:r>
            <w:r>
              <w:rPr>
                <w:rFonts w:ascii="宋体" w:hAnsi="宋体" w:cs="宋体" w:hint="eastAsia"/>
                <w:spacing w:val="0"/>
                <w:kern w:val="0"/>
                <w:sz w:val="18"/>
                <w:szCs w:val="18"/>
              </w:rPr>
              <w:t>分：不能够及时完成市政园林植物有害生物监测专项检查各项工作，不能按采购人要求提交监测报告。</w:t>
            </w:r>
          </w:p>
        </w:tc>
        <w:tc>
          <w:tcPr>
            <w:tcW w:w="663"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 xml:space="preserve">　</w:t>
            </w:r>
          </w:p>
        </w:tc>
        <w:tc>
          <w:tcPr>
            <w:tcW w:w="650"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r>
      <w:tr w:rsidR="00B4449B">
        <w:trPr>
          <w:trHeight w:val="2563"/>
        </w:trPr>
        <w:tc>
          <w:tcPr>
            <w:tcW w:w="613" w:type="dxa"/>
            <w:tcBorders>
              <w:top w:val="nil"/>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6</w:t>
            </w:r>
          </w:p>
        </w:tc>
        <w:tc>
          <w:tcPr>
            <w:tcW w:w="11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市政园林植物有害专项普查服务</w:t>
            </w:r>
          </w:p>
        </w:tc>
        <w:tc>
          <w:tcPr>
            <w:tcW w:w="638"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10</w:t>
            </w:r>
          </w:p>
        </w:tc>
        <w:tc>
          <w:tcPr>
            <w:tcW w:w="6637" w:type="dxa"/>
            <w:tcBorders>
              <w:top w:val="nil"/>
              <w:left w:val="nil"/>
              <w:bottom w:val="single" w:sz="4" w:space="0" w:color="auto"/>
              <w:right w:val="single" w:sz="4" w:space="0" w:color="auto"/>
            </w:tcBorders>
            <w:vAlign w:val="center"/>
          </w:tcPr>
          <w:p w:rsidR="00B4449B" w:rsidRDefault="00000000">
            <w:pPr>
              <w:widowControl/>
              <w:numPr>
                <w:ilvl w:val="0"/>
                <w:numId w:val="3"/>
              </w:numPr>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优秀</w:t>
            </w:r>
            <w:r>
              <w:rPr>
                <w:rFonts w:ascii="宋体" w:hAnsi="宋体" w:cs="宋体" w:hint="eastAsia"/>
                <w:spacing w:val="0"/>
                <w:kern w:val="0"/>
                <w:sz w:val="18"/>
                <w:szCs w:val="18"/>
                <w:u w:val="single"/>
              </w:rPr>
              <w:t xml:space="preserve">  10 </w:t>
            </w:r>
            <w:r>
              <w:rPr>
                <w:rFonts w:ascii="宋体" w:hAnsi="宋体" w:cs="宋体" w:hint="eastAsia"/>
                <w:spacing w:val="0"/>
                <w:kern w:val="0"/>
                <w:sz w:val="18"/>
                <w:szCs w:val="18"/>
              </w:rPr>
              <w:t>分：能够认真主动、及时地完成市政园林植物有害专项普查工作，按采购人要求按时提交专项普查报告。</w:t>
            </w:r>
          </w:p>
          <w:p w:rsidR="00B4449B" w:rsidRDefault="00000000" w:rsidP="00E10541">
            <w:pPr>
              <w:widowControl/>
              <w:numPr>
                <w:ilvl w:val="0"/>
                <w:numId w:val="3"/>
              </w:numPr>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良好</w:t>
            </w:r>
            <w:r>
              <w:rPr>
                <w:rFonts w:ascii="宋体" w:hAnsi="宋体" w:cs="宋体" w:hint="eastAsia"/>
                <w:spacing w:val="0"/>
                <w:kern w:val="0"/>
                <w:sz w:val="18"/>
                <w:szCs w:val="18"/>
                <w:u w:val="single"/>
              </w:rPr>
              <w:t xml:space="preserve"> 6 </w:t>
            </w:r>
            <w:r>
              <w:rPr>
                <w:rFonts w:ascii="宋体" w:hAnsi="宋体" w:cs="宋体" w:hint="eastAsia"/>
                <w:spacing w:val="0"/>
                <w:kern w:val="0"/>
                <w:sz w:val="18"/>
                <w:szCs w:val="18"/>
              </w:rPr>
              <w:t xml:space="preserve">分：能够基本认真主动、及时地完成市政园林植物有害专项普查工作，基本达到采购人的要求，按时提交专项普查报告；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3、合格</w:t>
            </w:r>
            <w:r>
              <w:rPr>
                <w:rFonts w:ascii="宋体" w:hAnsi="宋体" w:cs="宋体" w:hint="eastAsia"/>
                <w:spacing w:val="0"/>
                <w:kern w:val="0"/>
                <w:sz w:val="18"/>
                <w:szCs w:val="18"/>
                <w:u w:val="single"/>
              </w:rPr>
              <w:t xml:space="preserve">2 </w:t>
            </w:r>
            <w:r>
              <w:rPr>
                <w:rFonts w:ascii="宋体" w:hAnsi="宋体" w:cs="宋体" w:hint="eastAsia"/>
                <w:spacing w:val="0"/>
                <w:kern w:val="0"/>
                <w:sz w:val="18"/>
                <w:szCs w:val="18"/>
              </w:rPr>
              <w:t xml:space="preserve">分：不能够主动、及时地完成市政园林植物有害专项普查工作；基本达到采购人的要求，未按时提交专项普查报告；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4、不合格</w:t>
            </w:r>
            <w:r>
              <w:rPr>
                <w:rFonts w:ascii="宋体" w:hAnsi="宋体" w:cs="宋体" w:hint="eastAsia"/>
                <w:spacing w:val="0"/>
                <w:kern w:val="0"/>
                <w:sz w:val="18"/>
                <w:szCs w:val="18"/>
                <w:u w:val="single"/>
              </w:rPr>
              <w:t xml:space="preserve"> 0 </w:t>
            </w:r>
            <w:r>
              <w:rPr>
                <w:rFonts w:ascii="宋体" w:hAnsi="宋体" w:cs="宋体" w:hint="eastAsia"/>
                <w:spacing w:val="0"/>
                <w:kern w:val="0"/>
                <w:sz w:val="18"/>
                <w:szCs w:val="18"/>
              </w:rPr>
              <w:t>分：不能完成市政园林植物有害专项普查工作。不能按照采购人的要求提交专项普查报告。</w:t>
            </w:r>
          </w:p>
        </w:tc>
        <w:tc>
          <w:tcPr>
            <w:tcW w:w="663"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 xml:space="preserve">　</w:t>
            </w:r>
          </w:p>
        </w:tc>
        <w:tc>
          <w:tcPr>
            <w:tcW w:w="650"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r>
      <w:tr w:rsidR="00B4449B">
        <w:trPr>
          <w:trHeight w:val="1680"/>
        </w:trPr>
        <w:tc>
          <w:tcPr>
            <w:tcW w:w="613" w:type="dxa"/>
            <w:tcBorders>
              <w:top w:val="nil"/>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7</w:t>
            </w:r>
          </w:p>
        </w:tc>
        <w:tc>
          <w:tcPr>
            <w:tcW w:w="11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市政园林植物有害生物监测防治培训和宣传服务</w:t>
            </w:r>
          </w:p>
        </w:tc>
        <w:tc>
          <w:tcPr>
            <w:tcW w:w="638"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10</w:t>
            </w:r>
          </w:p>
        </w:tc>
        <w:tc>
          <w:tcPr>
            <w:tcW w:w="66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1、优秀</w:t>
            </w:r>
            <w:r>
              <w:rPr>
                <w:rFonts w:ascii="宋体" w:hAnsi="宋体" w:cs="宋体" w:hint="eastAsia"/>
                <w:spacing w:val="0"/>
                <w:kern w:val="0"/>
                <w:sz w:val="18"/>
                <w:szCs w:val="18"/>
                <w:u w:val="single"/>
              </w:rPr>
              <w:t xml:space="preserve">  10 </w:t>
            </w:r>
            <w:r>
              <w:rPr>
                <w:rFonts w:ascii="宋体" w:hAnsi="宋体" w:cs="宋体" w:hint="eastAsia"/>
                <w:spacing w:val="0"/>
                <w:kern w:val="0"/>
                <w:sz w:val="18"/>
                <w:szCs w:val="18"/>
              </w:rPr>
              <w:t xml:space="preserve">分：能够认真主动地按合同及用户需求书要求完成技术培训和宣传工作；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2、良好</w:t>
            </w:r>
            <w:r>
              <w:rPr>
                <w:rFonts w:ascii="宋体" w:hAnsi="宋体" w:cs="宋体" w:hint="eastAsia"/>
                <w:spacing w:val="0"/>
                <w:kern w:val="0"/>
                <w:sz w:val="18"/>
                <w:szCs w:val="18"/>
                <w:u w:val="single"/>
              </w:rPr>
              <w:t xml:space="preserve">  6 </w:t>
            </w:r>
            <w:r>
              <w:rPr>
                <w:rFonts w:ascii="宋体" w:hAnsi="宋体" w:cs="宋体" w:hint="eastAsia"/>
                <w:spacing w:val="0"/>
                <w:kern w:val="0"/>
                <w:sz w:val="18"/>
                <w:szCs w:val="18"/>
              </w:rPr>
              <w:t>分：基本能够认真主动地按合同及用户需求书要求完成技术培训和宣传活动；</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3、合格</w:t>
            </w:r>
            <w:r>
              <w:rPr>
                <w:rFonts w:ascii="宋体" w:hAnsi="宋体" w:cs="宋体" w:hint="eastAsia"/>
                <w:spacing w:val="0"/>
                <w:kern w:val="0"/>
                <w:sz w:val="18"/>
                <w:szCs w:val="18"/>
                <w:u w:val="single"/>
              </w:rPr>
              <w:t xml:space="preserve">  2 </w:t>
            </w:r>
            <w:r>
              <w:rPr>
                <w:rFonts w:ascii="宋体" w:hAnsi="宋体" w:cs="宋体" w:hint="eastAsia"/>
                <w:spacing w:val="0"/>
                <w:kern w:val="0"/>
                <w:sz w:val="18"/>
                <w:szCs w:val="18"/>
              </w:rPr>
              <w:t xml:space="preserve">分：能够按合同及用户需求书要求完成技术培训和宣传活动；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4、不合格</w:t>
            </w:r>
            <w:r>
              <w:rPr>
                <w:rFonts w:ascii="宋体" w:hAnsi="宋体" w:cs="宋体" w:hint="eastAsia"/>
                <w:spacing w:val="0"/>
                <w:kern w:val="0"/>
                <w:sz w:val="18"/>
                <w:szCs w:val="18"/>
                <w:u w:val="single"/>
              </w:rPr>
              <w:t xml:space="preserve"> 0 </w:t>
            </w:r>
            <w:r>
              <w:rPr>
                <w:rFonts w:ascii="宋体" w:hAnsi="宋体" w:cs="宋体" w:hint="eastAsia"/>
                <w:spacing w:val="0"/>
                <w:kern w:val="0"/>
                <w:sz w:val="18"/>
                <w:szCs w:val="18"/>
              </w:rPr>
              <w:t>分：不能够按合同及用户需求书要求完成技术培训和宣传活动。</w:t>
            </w:r>
          </w:p>
        </w:tc>
        <w:tc>
          <w:tcPr>
            <w:tcW w:w="663"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c>
          <w:tcPr>
            <w:tcW w:w="650"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r>
      <w:tr w:rsidR="00B4449B">
        <w:trPr>
          <w:trHeight w:val="342"/>
        </w:trPr>
        <w:tc>
          <w:tcPr>
            <w:tcW w:w="613" w:type="dxa"/>
            <w:tcBorders>
              <w:top w:val="nil"/>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b/>
                <w:bCs/>
                <w:spacing w:val="0"/>
                <w:kern w:val="0"/>
                <w:sz w:val="18"/>
                <w:szCs w:val="18"/>
              </w:rPr>
            </w:pPr>
            <w:r>
              <w:rPr>
                <w:rFonts w:ascii="宋体" w:hAnsi="宋体" w:cs="宋体" w:hint="eastAsia"/>
                <w:b/>
                <w:bCs/>
                <w:spacing w:val="0"/>
                <w:kern w:val="0"/>
                <w:sz w:val="18"/>
                <w:szCs w:val="18"/>
              </w:rPr>
              <w:t>三</w:t>
            </w:r>
          </w:p>
        </w:tc>
        <w:tc>
          <w:tcPr>
            <w:tcW w:w="11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b/>
                <w:bCs/>
                <w:spacing w:val="0"/>
                <w:kern w:val="0"/>
                <w:sz w:val="18"/>
                <w:szCs w:val="18"/>
              </w:rPr>
            </w:pPr>
            <w:r>
              <w:rPr>
                <w:rFonts w:ascii="宋体" w:hAnsi="宋体" w:cs="宋体" w:hint="eastAsia"/>
                <w:b/>
                <w:bCs/>
                <w:spacing w:val="0"/>
                <w:kern w:val="0"/>
                <w:sz w:val="18"/>
                <w:szCs w:val="18"/>
              </w:rPr>
              <w:t>服务配合</w:t>
            </w:r>
          </w:p>
        </w:tc>
        <w:tc>
          <w:tcPr>
            <w:tcW w:w="638"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b/>
                <w:spacing w:val="0"/>
                <w:kern w:val="0"/>
                <w:sz w:val="18"/>
                <w:szCs w:val="18"/>
              </w:rPr>
            </w:pPr>
            <w:r>
              <w:rPr>
                <w:rFonts w:ascii="宋体" w:hAnsi="宋体" w:cs="宋体" w:hint="eastAsia"/>
                <w:b/>
                <w:spacing w:val="0"/>
                <w:kern w:val="0"/>
                <w:sz w:val="18"/>
                <w:szCs w:val="18"/>
              </w:rPr>
              <w:t>30</w:t>
            </w:r>
          </w:p>
        </w:tc>
        <w:tc>
          <w:tcPr>
            <w:tcW w:w="66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b/>
                <w:bCs/>
                <w:spacing w:val="0"/>
                <w:kern w:val="0"/>
                <w:sz w:val="18"/>
                <w:szCs w:val="18"/>
              </w:rPr>
            </w:pPr>
            <w:r>
              <w:rPr>
                <w:rFonts w:ascii="宋体" w:hAnsi="宋体" w:cs="宋体" w:hint="eastAsia"/>
                <w:b/>
                <w:bCs/>
                <w:spacing w:val="0"/>
                <w:kern w:val="0"/>
                <w:sz w:val="18"/>
                <w:szCs w:val="18"/>
              </w:rPr>
              <w:t xml:space="preserve">　</w:t>
            </w:r>
          </w:p>
        </w:tc>
        <w:tc>
          <w:tcPr>
            <w:tcW w:w="663"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b/>
                <w:bCs/>
                <w:spacing w:val="0"/>
                <w:kern w:val="0"/>
                <w:sz w:val="18"/>
                <w:szCs w:val="18"/>
              </w:rPr>
            </w:pPr>
            <w:r>
              <w:rPr>
                <w:rFonts w:ascii="宋体" w:hAnsi="宋体" w:cs="宋体" w:hint="eastAsia"/>
                <w:b/>
                <w:bCs/>
                <w:spacing w:val="0"/>
                <w:kern w:val="0"/>
                <w:sz w:val="18"/>
                <w:szCs w:val="18"/>
              </w:rPr>
              <w:t xml:space="preserve">　</w:t>
            </w:r>
          </w:p>
        </w:tc>
        <w:tc>
          <w:tcPr>
            <w:tcW w:w="650"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b/>
                <w:bCs/>
                <w:spacing w:val="0"/>
                <w:kern w:val="0"/>
                <w:sz w:val="18"/>
                <w:szCs w:val="18"/>
              </w:rPr>
            </w:pPr>
            <w:r>
              <w:rPr>
                <w:rFonts w:ascii="宋体" w:hAnsi="宋体" w:cs="宋体" w:hint="eastAsia"/>
                <w:b/>
                <w:bCs/>
                <w:spacing w:val="0"/>
                <w:kern w:val="0"/>
                <w:sz w:val="18"/>
                <w:szCs w:val="18"/>
              </w:rPr>
              <w:t xml:space="preserve">　</w:t>
            </w:r>
          </w:p>
        </w:tc>
      </w:tr>
      <w:tr w:rsidR="00B4449B">
        <w:trPr>
          <w:trHeight w:val="293"/>
        </w:trPr>
        <w:tc>
          <w:tcPr>
            <w:tcW w:w="613" w:type="dxa"/>
            <w:tcBorders>
              <w:top w:val="nil"/>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8</w:t>
            </w:r>
          </w:p>
        </w:tc>
        <w:tc>
          <w:tcPr>
            <w:tcW w:w="11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成果提交</w:t>
            </w:r>
          </w:p>
        </w:tc>
        <w:tc>
          <w:tcPr>
            <w:tcW w:w="638"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spacing w:val="0"/>
                <w:kern w:val="0"/>
                <w:sz w:val="18"/>
                <w:szCs w:val="18"/>
              </w:rPr>
              <w:t>10</w:t>
            </w:r>
          </w:p>
        </w:tc>
        <w:tc>
          <w:tcPr>
            <w:tcW w:w="66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1、优秀</w:t>
            </w:r>
            <w:r>
              <w:rPr>
                <w:rFonts w:ascii="宋体" w:hAnsi="宋体" w:cs="宋体" w:hint="eastAsia"/>
                <w:spacing w:val="0"/>
                <w:kern w:val="0"/>
                <w:sz w:val="18"/>
                <w:szCs w:val="18"/>
                <w:u w:val="single"/>
              </w:rPr>
              <w:t xml:space="preserve">  </w:t>
            </w:r>
            <w:r>
              <w:rPr>
                <w:rFonts w:ascii="宋体" w:hAnsi="宋体" w:cs="宋体"/>
                <w:spacing w:val="0"/>
                <w:kern w:val="0"/>
                <w:sz w:val="18"/>
                <w:szCs w:val="18"/>
                <w:u w:val="single"/>
              </w:rPr>
              <w:t>10</w:t>
            </w:r>
            <w:r>
              <w:rPr>
                <w:rFonts w:ascii="宋体" w:hAnsi="宋体" w:cs="宋体" w:hint="eastAsia"/>
                <w:spacing w:val="0"/>
                <w:kern w:val="0"/>
                <w:sz w:val="18"/>
                <w:szCs w:val="18"/>
                <w:u w:val="single"/>
              </w:rPr>
              <w:t xml:space="preserve">  </w:t>
            </w:r>
            <w:r>
              <w:rPr>
                <w:rFonts w:ascii="宋体" w:hAnsi="宋体" w:cs="宋体" w:hint="eastAsia"/>
                <w:spacing w:val="0"/>
                <w:kern w:val="0"/>
                <w:sz w:val="18"/>
                <w:szCs w:val="18"/>
              </w:rPr>
              <w:t>分：每月按时提交报告，完全符合采购人的要求；</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2、良好</w:t>
            </w:r>
            <w:r>
              <w:rPr>
                <w:rFonts w:ascii="宋体" w:hAnsi="宋体" w:cs="宋体" w:hint="eastAsia"/>
                <w:spacing w:val="0"/>
                <w:kern w:val="0"/>
                <w:sz w:val="18"/>
                <w:szCs w:val="18"/>
                <w:u w:val="single"/>
              </w:rPr>
              <w:t xml:space="preserve">  6  </w:t>
            </w:r>
            <w:r>
              <w:rPr>
                <w:rFonts w:ascii="宋体" w:hAnsi="宋体" w:cs="宋体" w:hint="eastAsia"/>
                <w:spacing w:val="0"/>
                <w:kern w:val="0"/>
                <w:sz w:val="18"/>
                <w:szCs w:val="18"/>
              </w:rPr>
              <w:t xml:space="preserve">分：基本可以按时提交报告，基本符合采购人的要求；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2、合格</w:t>
            </w:r>
            <w:r>
              <w:rPr>
                <w:rFonts w:ascii="宋体" w:hAnsi="宋体" w:cs="宋体" w:hint="eastAsia"/>
                <w:spacing w:val="0"/>
                <w:kern w:val="0"/>
                <w:sz w:val="18"/>
                <w:szCs w:val="18"/>
                <w:u w:val="single"/>
              </w:rPr>
              <w:t xml:space="preserve">  2  </w:t>
            </w:r>
            <w:r>
              <w:rPr>
                <w:rFonts w:ascii="宋体" w:hAnsi="宋体" w:cs="宋体" w:hint="eastAsia"/>
                <w:spacing w:val="0"/>
                <w:kern w:val="0"/>
                <w:sz w:val="18"/>
                <w:szCs w:val="18"/>
              </w:rPr>
              <w:t xml:space="preserve">分：不能按时提交报告； 不符合采购人的要求；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3、不合格</w:t>
            </w:r>
            <w:r>
              <w:rPr>
                <w:rFonts w:ascii="宋体" w:hAnsi="宋体" w:cs="宋体" w:hint="eastAsia"/>
                <w:spacing w:val="0"/>
                <w:kern w:val="0"/>
                <w:sz w:val="18"/>
                <w:szCs w:val="18"/>
                <w:u w:val="single"/>
              </w:rPr>
              <w:t xml:space="preserve"> 0  </w:t>
            </w:r>
            <w:r>
              <w:rPr>
                <w:rFonts w:ascii="宋体" w:hAnsi="宋体" w:cs="宋体" w:hint="eastAsia"/>
                <w:spacing w:val="0"/>
                <w:kern w:val="0"/>
                <w:sz w:val="18"/>
                <w:szCs w:val="18"/>
              </w:rPr>
              <w:t>分：不提交报告；</w:t>
            </w:r>
          </w:p>
        </w:tc>
        <w:tc>
          <w:tcPr>
            <w:tcW w:w="663"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c>
          <w:tcPr>
            <w:tcW w:w="650"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r>
      <w:tr w:rsidR="00B4449B">
        <w:trPr>
          <w:trHeight w:val="293"/>
        </w:trPr>
        <w:tc>
          <w:tcPr>
            <w:tcW w:w="613" w:type="dxa"/>
            <w:tcBorders>
              <w:top w:val="nil"/>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9</w:t>
            </w:r>
          </w:p>
        </w:tc>
        <w:tc>
          <w:tcPr>
            <w:tcW w:w="11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档案存档</w:t>
            </w:r>
          </w:p>
        </w:tc>
        <w:tc>
          <w:tcPr>
            <w:tcW w:w="638"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10</w:t>
            </w:r>
          </w:p>
        </w:tc>
        <w:tc>
          <w:tcPr>
            <w:tcW w:w="66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1、优秀</w:t>
            </w:r>
            <w:r>
              <w:rPr>
                <w:rFonts w:ascii="宋体" w:hAnsi="宋体" w:cs="宋体" w:hint="eastAsia"/>
                <w:spacing w:val="0"/>
                <w:kern w:val="0"/>
                <w:sz w:val="18"/>
                <w:szCs w:val="18"/>
                <w:u w:val="single"/>
              </w:rPr>
              <w:t xml:space="preserve">  </w:t>
            </w:r>
            <w:r>
              <w:rPr>
                <w:rFonts w:ascii="宋体" w:hAnsi="宋体" w:cs="宋体"/>
                <w:spacing w:val="0"/>
                <w:kern w:val="0"/>
                <w:sz w:val="18"/>
                <w:szCs w:val="18"/>
                <w:u w:val="single"/>
              </w:rPr>
              <w:t>10</w:t>
            </w:r>
            <w:r>
              <w:rPr>
                <w:rFonts w:ascii="宋体" w:hAnsi="宋体" w:cs="宋体" w:hint="eastAsia"/>
                <w:spacing w:val="0"/>
                <w:kern w:val="0"/>
                <w:sz w:val="18"/>
                <w:szCs w:val="18"/>
                <w:u w:val="single"/>
              </w:rPr>
              <w:t xml:space="preserve">  </w:t>
            </w:r>
            <w:r>
              <w:rPr>
                <w:rFonts w:ascii="宋体" w:hAnsi="宋体" w:cs="宋体" w:hint="eastAsia"/>
                <w:spacing w:val="0"/>
                <w:kern w:val="0"/>
                <w:sz w:val="18"/>
                <w:szCs w:val="18"/>
              </w:rPr>
              <w:t>分：档案完整性和准确性完全按照采购人的要求进行存档；</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2、良好</w:t>
            </w:r>
            <w:r>
              <w:rPr>
                <w:rFonts w:ascii="宋体" w:hAnsi="宋体" w:cs="宋体" w:hint="eastAsia"/>
                <w:spacing w:val="0"/>
                <w:kern w:val="0"/>
                <w:sz w:val="18"/>
                <w:szCs w:val="18"/>
                <w:u w:val="single"/>
              </w:rPr>
              <w:t xml:space="preserve">  6  </w:t>
            </w:r>
            <w:r>
              <w:rPr>
                <w:rFonts w:ascii="宋体" w:hAnsi="宋体" w:cs="宋体" w:hint="eastAsia"/>
                <w:spacing w:val="0"/>
                <w:kern w:val="0"/>
                <w:sz w:val="18"/>
                <w:szCs w:val="18"/>
              </w:rPr>
              <w:t xml:space="preserve">分：档案完整性和准确性基本按照采购人的要求进行存档；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2、合格</w:t>
            </w:r>
            <w:r>
              <w:rPr>
                <w:rFonts w:ascii="宋体" w:hAnsi="宋体" w:cs="宋体" w:hint="eastAsia"/>
                <w:spacing w:val="0"/>
                <w:kern w:val="0"/>
                <w:sz w:val="18"/>
                <w:szCs w:val="18"/>
                <w:u w:val="single"/>
              </w:rPr>
              <w:t xml:space="preserve">  2  </w:t>
            </w:r>
            <w:r>
              <w:rPr>
                <w:rFonts w:ascii="宋体" w:hAnsi="宋体" w:cs="宋体" w:hint="eastAsia"/>
                <w:spacing w:val="0"/>
                <w:kern w:val="0"/>
                <w:sz w:val="18"/>
                <w:szCs w:val="18"/>
              </w:rPr>
              <w:t xml:space="preserve">分：档案完整性和准确性不能按照采购人的要求进行存档；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3、不合格</w:t>
            </w:r>
            <w:r>
              <w:rPr>
                <w:rFonts w:ascii="宋体" w:hAnsi="宋体" w:cs="宋体" w:hint="eastAsia"/>
                <w:spacing w:val="0"/>
                <w:kern w:val="0"/>
                <w:sz w:val="18"/>
                <w:szCs w:val="18"/>
                <w:u w:val="single"/>
              </w:rPr>
              <w:t xml:space="preserve"> 0  </w:t>
            </w:r>
            <w:r>
              <w:rPr>
                <w:rFonts w:ascii="宋体" w:hAnsi="宋体" w:cs="宋体" w:hint="eastAsia"/>
                <w:spacing w:val="0"/>
                <w:kern w:val="0"/>
                <w:sz w:val="18"/>
                <w:szCs w:val="18"/>
              </w:rPr>
              <w:t>分：不存档；</w:t>
            </w:r>
          </w:p>
        </w:tc>
        <w:tc>
          <w:tcPr>
            <w:tcW w:w="663"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c>
          <w:tcPr>
            <w:tcW w:w="650"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r>
      <w:tr w:rsidR="00B4449B">
        <w:trPr>
          <w:trHeight w:val="990"/>
        </w:trPr>
        <w:tc>
          <w:tcPr>
            <w:tcW w:w="613" w:type="dxa"/>
            <w:tcBorders>
              <w:top w:val="nil"/>
              <w:left w:val="single" w:sz="4" w:space="0" w:color="auto"/>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10</w:t>
            </w:r>
          </w:p>
        </w:tc>
        <w:tc>
          <w:tcPr>
            <w:tcW w:w="11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配合情况</w:t>
            </w:r>
          </w:p>
        </w:tc>
        <w:tc>
          <w:tcPr>
            <w:tcW w:w="638"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center"/>
              <w:rPr>
                <w:rFonts w:ascii="宋体" w:hAnsi="宋体" w:cs="宋体"/>
                <w:spacing w:val="0"/>
                <w:kern w:val="0"/>
                <w:sz w:val="18"/>
                <w:szCs w:val="18"/>
              </w:rPr>
            </w:pPr>
            <w:r>
              <w:rPr>
                <w:rFonts w:ascii="宋体" w:hAnsi="宋体" w:cs="宋体" w:hint="eastAsia"/>
                <w:spacing w:val="0"/>
                <w:kern w:val="0"/>
                <w:sz w:val="18"/>
                <w:szCs w:val="18"/>
              </w:rPr>
              <w:t>10</w:t>
            </w:r>
          </w:p>
        </w:tc>
        <w:tc>
          <w:tcPr>
            <w:tcW w:w="6637"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1、优秀</w:t>
            </w:r>
            <w:r>
              <w:rPr>
                <w:rFonts w:ascii="宋体" w:hAnsi="宋体" w:cs="宋体" w:hint="eastAsia"/>
                <w:spacing w:val="0"/>
                <w:kern w:val="0"/>
                <w:sz w:val="18"/>
                <w:szCs w:val="18"/>
                <w:u w:val="single"/>
              </w:rPr>
              <w:t xml:space="preserve">  10  </w:t>
            </w:r>
            <w:r>
              <w:rPr>
                <w:rFonts w:ascii="宋体" w:hAnsi="宋体" w:cs="宋体" w:hint="eastAsia"/>
                <w:spacing w:val="0"/>
                <w:kern w:val="0"/>
                <w:sz w:val="18"/>
                <w:szCs w:val="18"/>
              </w:rPr>
              <w:t>分：能够认真主动配合采购人工作；</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2、良好</w:t>
            </w:r>
            <w:r>
              <w:rPr>
                <w:rFonts w:ascii="宋体" w:hAnsi="宋体" w:cs="宋体" w:hint="eastAsia"/>
                <w:spacing w:val="0"/>
                <w:kern w:val="0"/>
                <w:sz w:val="18"/>
                <w:szCs w:val="18"/>
                <w:u w:val="single"/>
              </w:rPr>
              <w:t xml:space="preserve">  6  </w:t>
            </w:r>
            <w:r>
              <w:rPr>
                <w:rFonts w:ascii="宋体" w:hAnsi="宋体" w:cs="宋体" w:hint="eastAsia"/>
                <w:spacing w:val="0"/>
                <w:kern w:val="0"/>
                <w:sz w:val="18"/>
                <w:szCs w:val="18"/>
              </w:rPr>
              <w:t xml:space="preserve">分：基本能够认真主动配合采购人工作；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2、合格</w:t>
            </w:r>
            <w:r>
              <w:rPr>
                <w:rFonts w:ascii="宋体" w:hAnsi="宋体" w:cs="宋体" w:hint="eastAsia"/>
                <w:spacing w:val="0"/>
                <w:kern w:val="0"/>
                <w:sz w:val="18"/>
                <w:szCs w:val="18"/>
                <w:u w:val="single"/>
              </w:rPr>
              <w:t xml:space="preserve">  2  </w:t>
            </w:r>
            <w:r>
              <w:rPr>
                <w:rFonts w:ascii="宋体" w:hAnsi="宋体" w:cs="宋体" w:hint="eastAsia"/>
                <w:spacing w:val="0"/>
                <w:kern w:val="0"/>
                <w:sz w:val="18"/>
                <w:szCs w:val="18"/>
              </w:rPr>
              <w:t xml:space="preserve">分：能够配合采购人工作；                                                                     </w:t>
            </w:r>
          </w:p>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3、不合格</w:t>
            </w:r>
            <w:r>
              <w:rPr>
                <w:rFonts w:ascii="宋体" w:hAnsi="宋体" w:cs="宋体" w:hint="eastAsia"/>
                <w:spacing w:val="0"/>
                <w:kern w:val="0"/>
                <w:sz w:val="18"/>
                <w:szCs w:val="18"/>
                <w:u w:val="single"/>
              </w:rPr>
              <w:t xml:space="preserve">  0  </w:t>
            </w:r>
            <w:r>
              <w:rPr>
                <w:rFonts w:ascii="宋体" w:hAnsi="宋体" w:cs="宋体" w:hint="eastAsia"/>
                <w:spacing w:val="0"/>
                <w:kern w:val="0"/>
                <w:sz w:val="18"/>
                <w:szCs w:val="18"/>
              </w:rPr>
              <w:t>分：不能够配合采购人工作。</w:t>
            </w:r>
          </w:p>
        </w:tc>
        <w:tc>
          <w:tcPr>
            <w:tcW w:w="663" w:type="dxa"/>
            <w:tcBorders>
              <w:top w:val="nil"/>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 xml:space="preserve">　</w:t>
            </w:r>
          </w:p>
        </w:tc>
        <w:tc>
          <w:tcPr>
            <w:tcW w:w="650" w:type="dxa"/>
            <w:tcBorders>
              <w:top w:val="nil"/>
              <w:left w:val="nil"/>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r>
      <w:tr w:rsidR="00B4449B">
        <w:trPr>
          <w:trHeight w:val="360"/>
        </w:trPr>
        <w:tc>
          <w:tcPr>
            <w:tcW w:w="613" w:type="dxa"/>
            <w:tcBorders>
              <w:top w:val="single" w:sz="4" w:space="0" w:color="auto"/>
              <w:left w:val="single" w:sz="4" w:space="0" w:color="auto"/>
              <w:bottom w:val="single" w:sz="4" w:space="0" w:color="auto"/>
              <w:right w:val="single" w:sz="4" w:space="0" w:color="auto"/>
            </w:tcBorders>
            <w:vAlign w:val="center"/>
          </w:tcPr>
          <w:p w:rsidR="00B4449B" w:rsidRDefault="00B4449B">
            <w:pPr>
              <w:widowControl/>
              <w:spacing w:line="240" w:lineRule="auto"/>
              <w:ind w:firstLineChars="0" w:firstLine="0"/>
              <w:jc w:val="left"/>
              <w:rPr>
                <w:rFonts w:ascii="宋体" w:hAnsi="宋体" w:cs="宋体"/>
                <w:spacing w:val="0"/>
                <w:kern w:val="0"/>
                <w:sz w:val="18"/>
                <w:szCs w:val="18"/>
              </w:rPr>
            </w:pPr>
          </w:p>
        </w:tc>
        <w:tc>
          <w:tcPr>
            <w:tcW w:w="1137" w:type="dxa"/>
            <w:tcBorders>
              <w:top w:val="single" w:sz="4" w:space="0" w:color="auto"/>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 xml:space="preserve"> 合  计</w:t>
            </w:r>
          </w:p>
        </w:tc>
        <w:tc>
          <w:tcPr>
            <w:tcW w:w="638" w:type="dxa"/>
            <w:tcBorders>
              <w:top w:val="single" w:sz="4" w:space="0" w:color="auto"/>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100</w:t>
            </w:r>
          </w:p>
        </w:tc>
        <w:tc>
          <w:tcPr>
            <w:tcW w:w="6637" w:type="dxa"/>
            <w:tcBorders>
              <w:top w:val="single" w:sz="4" w:space="0" w:color="auto"/>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 xml:space="preserve">　</w:t>
            </w:r>
          </w:p>
        </w:tc>
        <w:tc>
          <w:tcPr>
            <w:tcW w:w="663" w:type="dxa"/>
            <w:tcBorders>
              <w:top w:val="single" w:sz="4" w:space="0" w:color="auto"/>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 xml:space="preserve">　</w:t>
            </w:r>
          </w:p>
        </w:tc>
        <w:tc>
          <w:tcPr>
            <w:tcW w:w="650" w:type="dxa"/>
            <w:tcBorders>
              <w:top w:val="single" w:sz="4" w:space="0" w:color="auto"/>
              <w:left w:val="nil"/>
              <w:bottom w:val="single" w:sz="4" w:space="0" w:color="auto"/>
              <w:right w:val="single" w:sz="4" w:space="0" w:color="auto"/>
            </w:tcBorders>
            <w:vAlign w:val="center"/>
          </w:tcPr>
          <w:p w:rsidR="00B4449B" w:rsidRDefault="00000000">
            <w:pPr>
              <w:widowControl/>
              <w:spacing w:line="240" w:lineRule="auto"/>
              <w:ind w:firstLineChars="0" w:firstLine="0"/>
              <w:jc w:val="left"/>
              <w:rPr>
                <w:rFonts w:ascii="宋体" w:hAnsi="宋体" w:cs="宋体"/>
                <w:spacing w:val="0"/>
                <w:kern w:val="0"/>
                <w:sz w:val="18"/>
                <w:szCs w:val="18"/>
              </w:rPr>
            </w:pPr>
            <w:r>
              <w:rPr>
                <w:rFonts w:ascii="宋体" w:hAnsi="宋体" w:cs="宋体" w:hint="eastAsia"/>
                <w:spacing w:val="0"/>
                <w:kern w:val="0"/>
                <w:sz w:val="18"/>
                <w:szCs w:val="18"/>
              </w:rPr>
              <w:t xml:space="preserve">　</w:t>
            </w:r>
          </w:p>
        </w:tc>
      </w:tr>
    </w:tbl>
    <w:p w:rsidR="00B4449B" w:rsidRDefault="00B4449B">
      <w:pPr>
        <w:ind w:firstLineChars="0" w:firstLine="0"/>
      </w:pPr>
    </w:p>
    <w:sectPr w:rsidR="00B4449B">
      <w:pgSz w:w="11906" w:h="16838"/>
      <w:pgMar w:top="1270" w:right="1519" w:bottom="1270" w:left="151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3B29" w:rsidRDefault="00F33B29">
      <w:pPr>
        <w:spacing w:line="240" w:lineRule="auto"/>
        <w:ind w:firstLine="480"/>
      </w:pPr>
      <w:r>
        <w:separator/>
      </w:r>
    </w:p>
  </w:endnote>
  <w:endnote w:type="continuationSeparator" w:id="0">
    <w:p w:rsidR="00F33B29" w:rsidRDefault="00F33B2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3B29" w:rsidRDefault="00F33B29">
      <w:pPr>
        <w:ind w:firstLine="480"/>
      </w:pPr>
      <w:r>
        <w:separator/>
      </w:r>
    </w:p>
  </w:footnote>
  <w:footnote w:type="continuationSeparator" w:id="0">
    <w:p w:rsidR="00F33B29" w:rsidRDefault="00F33B29">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2EC018"/>
    <w:multiLevelType w:val="singleLevel"/>
    <w:tmpl w:val="812EC018"/>
    <w:lvl w:ilvl="0">
      <w:start w:val="1"/>
      <w:numFmt w:val="decimal"/>
      <w:suff w:val="nothing"/>
      <w:lvlText w:val="（%1）"/>
      <w:lvlJc w:val="left"/>
    </w:lvl>
  </w:abstractNum>
  <w:abstractNum w:abstractNumId="1" w15:restartNumberingAfterBreak="0">
    <w:nsid w:val="09F9989F"/>
    <w:multiLevelType w:val="singleLevel"/>
    <w:tmpl w:val="09F9989F"/>
    <w:lvl w:ilvl="0">
      <w:start w:val="1"/>
      <w:numFmt w:val="chineseCounting"/>
      <w:suff w:val="nothing"/>
      <w:lvlText w:val="%1、"/>
      <w:lvlJc w:val="left"/>
      <w:rPr>
        <w:rFonts w:hint="eastAsia"/>
        <w:b/>
        <w:bCs/>
      </w:rPr>
    </w:lvl>
  </w:abstractNum>
  <w:abstractNum w:abstractNumId="2" w15:restartNumberingAfterBreak="0">
    <w:nsid w:val="3D5F80DC"/>
    <w:multiLevelType w:val="singleLevel"/>
    <w:tmpl w:val="3D5F80DC"/>
    <w:lvl w:ilvl="0">
      <w:start w:val="1"/>
      <w:numFmt w:val="decimal"/>
      <w:suff w:val="nothing"/>
      <w:lvlText w:val="%1、"/>
      <w:lvlJc w:val="left"/>
    </w:lvl>
  </w:abstractNum>
  <w:num w:numId="1" w16cid:durableId="1912235106">
    <w:abstractNumId w:val="1"/>
  </w:num>
  <w:num w:numId="2" w16cid:durableId="516965087">
    <w:abstractNumId w:val="0"/>
  </w:num>
  <w:num w:numId="3" w16cid:durableId="1824157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QwNDE1Yzg0NjhkMzE4NTU3MDI3MmMxY2Q2ZDY4NzEifQ=="/>
  </w:docVars>
  <w:rsids>
    <w:rsidRoot w:val="202F793D"/>
    <w:rsid w:val="001434CE"/>
    <w:rsid w:val="00B4449B"/>
    <w:rsid w:val="00E10541"/>
    <w:rsid w:val="00E73BCE"/>
    <w:rsid w:val="00F33B29"/>
    <w:rsid w:val="04934A97"/>
    <w:rsid w:val="05C23886"/>
    <w:rsid w:val="0CB35CD6"/>
    <w:rsid w:val="0CFB6C12"/>
    <w:rsid w:val="0ED62150"/>
    <w:rsid w:val="10572E1C"/>
    <w:rsid w:val="11027AFC"/>
    <w:rsid w:val="122356AC"/>
    <w:rsid w:val="124B075F"/>
    <w:rsid w:val="130A4823"/>
    <w:rsid w:val="13541895"/>
    <w:rsid w:val="142367FE"/>
    <w:rsid w:val="15B66837"/>
    <w:rsid w:val="19F94F44"/>
    <w:rsid w:val="1A3348FA"/>
    <w:rsid w:val="1B636B19"/>
    <w:rsid w:val="1D33076D"/>
    <w:rsid w:val="1DAA67C4"/>
    <w:rsid w:val="1DBC0763"/>
    <w:rsid w:val="1DD90774"/>
    <w:rsid w:val="202F793D"/>
    <w:rsid w:val="21FC7CC7"/>
    <w:rsid w:val="22635651"/>
    <w:rsid w:val="24ED56A6"/>
    <w:rsid w:val="258E0C37"/>
    <w:rsid w:val="25C26D30"/>
    <w:rsid w:val="2B140E0C"/>
    <w:rsid w:val="2BE07D12"/>
    <w:rsid w:val="2C834056"/>
    <w:rsid w:val="2CCE2009"/>
    <w:rsid w:val="2D4349FC"/>
    <w:rsid w:val="2DFD2DFD"/>
    <w:rsid w:val="2EA8720D"/>
    <w:rsid w:val="32981347"/>
    <w:rsid w:val="337C47C4"/>
    <w:rsid w:val="37A442EA"/>
    <w:rsid w:val="38C41E4B"/>
    <w:rsid w:val="39290F4A"/>
    <w:rsid w:val="3D704704"/>
    <w:rsid w:val="3E734A16"/>
    <w:rsid w:val="408D6263"/>
    <w:rsid w:val="40980764"/>
    <w:rsid w:val="430F2F5F"/>
    <w:rsid w:val="451231DA"/>
    <w:rsid w:val="456652D4"/>
    <w:rsid w:val="48882838"/>
    <w:rsid w:val="492B486B"/>
    <w:rsid w:val="49AD7BE6"/>
    <w:rsid w:val="4C7F1FB5"/>
    <w:rsid w:val="4CF64552"/>
    <w:rsid w:val="530107FD"/>
    <w:rsid w:val="532F4F57"/>
    <w:rsid w:val="53B35B89"/>
    <w:rsid w:val="570755EE"/>
    <w:rsid w:val="5B5F7C32"/>
    <w:rsid w:val="5E8554B1"/>
    <w:rsid w:val="5FF4730D"/>
    <w:rsid w:val="60326060"/>
    <w:rsid w:val="60B168B0"/>
    <w:rsid w:val="61783F6D"/>
    <w:rsid w:val="619C4100"/>
    <w:rsid w:val="632F68AE"/>
    <w:rsid w:val="6692787F"/>
    <w:rsid w:val="66AA6977"/>
    <w:rsid w:val="6B2A5994"/>
    <w:rsid w:val="6BD61FBC"/>
    <w:rsid w:val="6D1833CF"/>
    <w:rsid w:val="6FAA0EF1"/>
    <w:rsid w:val="721E646B"/>
    <w:rsid w:val="74962C31"/>
    <w:rsid w:val="751122B7"/>
    <w:rsid w:val="75F06371"/>
    <w:rsid w:val="75FC39CC"/>
    <w:rsid w:val="7836450F"/>
    <w:rsid w:val="783E33C3"/>
    <w:rsid w:val="7CEA58C8"/>
    <w:rsid w:val="7DE95B7F"/>
    <w:rsid w:val="7F2C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0C3C01-F155-4E84-841D-7D5920F7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80" w:lineRule="auto"/>
      <w:ind w:firstLineChars="200" w:firstLine="560"/>
      <w:jc w:val="both"/>
    </w:pPr>
    <w:rPr>
      <w:rFonts w:ascii="仿宋_GB2312" w:eastAsia="宋体" w:hAnsi="仿宋_GB2312" w:cs="Times New Roman"/>
      <w:spacing w:val="2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next w:val="a"/>
    <w:qFormat/>
    <w:pPr>
      <w:widowControl w:val="0"/>
      <w:ind w:left="1680"/>
      <w:jc w:val="both"/>
    </w:pPr>
    <w:rPr>
      <w:rFonts w:ascii="Calibri" w:eastAsia="宋体" w:hAnsi="Calibri" w:cs="Times New Roman"/>
      <w:kern w:val="2"/>
      <w:sz w:val="21"/>
      <w:szCs w:val="24"/>
    </w:rPr>
  </w:style>
  <w:style w:type="paragraph" w:styleId="a3">
    <w:name w:val="Normal (Web)"/>
    <w:uiPriority w:val="99"/>
    <w:unhideWhenUsed/>
    <w:qFormat/>
    <w:pPr>
      <w:spacing w:before="100" w:beforeAutospacing="1" w:after="100" w:afterAutospacing="1"/>
    </w:pPr>
    <w:rPr>
      <w:rFonts w:ascii="宋体" w:eastAsia="宋体" w:hAnsi="宋体" w:cs="宋体"/>
      <w:sz w:val="24"/>
      <w:szCs w:val="24"/>
    </w:rPr>
  </w:style>
  <w:style w:type="character" w:styleId="a4">
    <w:name w:val="Strong"/>
    <w:qFormat/>
    <w:rPr>
      <w:b/>
    </w:rPr>
  </w:style>
  <w:style w:type="paragraph" w:styleId="a5">
    <w:name w:val="Revision"/>
    <w:hidden/>
    <w:uiPriority w:val="99"/>
    <w:unhideWhenUsed/>
    <w:rsid w:val="00E10541"/>
    <w:rPr>
      <w:rFonts w:ascii="仿宋_GB2312" w:eastAsia="宋体" w:hAnsi="仿宋_GB2312" w:cs="Times New Roman"/>
      <w:spacing w:val="2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1200</Words>
  <Characters>6841</Characters>
  <Application>Microsoft Office Word</Application>
  <DocSecurity>0</DocSecurity>
  <Lines>57</Lines>
  <Paragraphs>16</Paragraphs>
  <ScaleCrop>false</ScaleCrop>
  <Company>横琴新区</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李佼</dc:creator>
  <cp:lastModifiedBy>raphael</cp:lastModifiedBy>
  <cp:revision>2</cp:revision>
  <dcterms:created xsi:type="dcterms:W3CDTF">2024-07-05T09:09:00Z</dcterms:created>
  <dcterms:modified xsi:type="dcterms:W3CDTF">2024-07-05T09:09:00Z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B63F630B2F1A4093946D5284C4C015E0_11</vt:lpwstr>
  </property>
</Properties>
</file>