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94E4E">
      <w:pPr>
        <w:spacing w:line="579" w:lineRule="exact"/>
        <w:jc w:val="center"/>
        <w:rPr>
          <w:rFonts w:hint="default" w:ascii="Times New Roman" w:hAnsi="Times New Roman" w:eastAsia="仿宋_GB2312" w:cs="Times New Roman"/>
          <w:b/>
          <w:bCs/>
          <w:kern w:val="2"/>
          <w:sz w:val="36"/>
          <w:szCs w:val="48"/>
          <w:lang w:val="en-US" w:eastAsia="zh-CN" w:bidi="ar-SA"/>
        </w:rPr>
      </w:pPr>
      <w:r>
        <w:rPr>
          <w:rFonts w:hint="eastAsia" w:ascii="Times New Roman" w:hAnsi="Times New Roman" w:eastAsia="仿宋_GB2312" w:cs="Times New Roman"/>
          <w:b/>
          <w:bCs/>
          <w:kern w:val="2"/>
          <w:sz w:val="36"/>
          <w:szCs w:val="48"/>
          <w:lang w:val="en-US" w:eastAsia="zh-CN" w:bidi="ar-SA"/>
        </w:rPr>
        <w:t>申报材料清单</w:t>
      </w:r>
    </w:p>
    <w:tbl>
      <w:tblPr>
        <w:tblStyle w:val="9"/>
        <w:tblW w:w="10254" w:type="dxa"/>
        <w:tblInd w:w="-79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71"/>
        <w:gridCol w:w="1570"/>
        <w:gridCol w:w="1570"/>
        <w:gridCol w:w="4414"/>
        <w:gridCol w:w="1829"/>
      </w:tblGrid>
      <w:tr w14:paraId="021391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21BD213C">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序号</w:t>
            </w:r>
          </w:p>
        </w:tc>
        <w:tc>
          <w:tcPr>
            <w:tcW w:w="3140" w:type="dxa"/>
            <w:gridSpan w:val="2"/>
            <w:noWrap w:val="0"/>
            <w:vAlign w:val="center"/>
          </w:tcPr>
          <w:p w14:paraId="6EACCC75">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类型</w:t>
            </w:r>
          </w:p>
        </w:tc>
        <w:tc>
          <w:tcPr>
            <w:tcW w:w="4414" w:type="dxa"/>
            <w:noWrap w:val="0"/>
            <w:vAlign w:val="center"/>
          </w:tcPr>
          <w:p w14:paraId="20797D8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附件名称</w:t>
            </w:r>
          </w:p>
        </w:tc>
        <w:tc>
          <w:tcPr>
            <w:tcW w:w="1829" w:type="dxa"/>
            <w:noWrap w:val="0"/>
            <w:vAlign w:val="center"/>
          </w:tcPr>
          <w:p w14:paraId="0612042C">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center"/>
              <w:textAlignment w:val="auto"/>
              <w:outlineLvl w:val="0"/>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lang w:val="en-US" w:eastAsia="zh-CN" w:bidi="ar-SA"/>
                <w14:textFill>
                  <w14:solidFill>
                    <w14:schemeClr w14:val="tx1"/>
                  </w14:solidFill>
                </w14:textFill>
              </w:rPr>
              <w:t>是否必备材料</w:t>
            </w:r>
          </w:p>
        </w:tc>
      </w:tr>
      <w:tr w14:paraId="2E6C79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6E785230">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p>
        </w:tc>
        <w:tc>
          <w:tcPr>
            <w:tcW w:w="1570" w:type="dxa"/>
            <w:vMerge w:val="restart"/>
            <w:noWrap w:val="0"/>
            <w:vAlign w:val="center"/>
          </w:tcPr>
          <w:p w14:paraId="1F6BE537">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办公场地</w:t>
            </w:r>
          </w:p>
          <w:p w14:paraId="49478AF0">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租金补贴</w:t>
            </w:r>
          </w:p>
        </w:tc>
        <w:tc>
          <w:tcPr>
            <w:tcW w:w="1570" w:type="dxa"/>
            <w:vMerge w:val="restart"/>
            <w:noWrap w:val="0"/>
            <w:vAlign w:val="center"/>
          </w:tcPr>
          <w:p w14:paraId="74420D93">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基本材料</w:t>
            </w:r>
          </w:p>
        </w:tc>
        <w:tc>
          <w:tcPr>
            <w:tcW w:w="4414" w:type="dxa"/>
            <w:noWrap w:val="0"/>
            <w:vAlign w:val="center"/>
          </w:tcPr>
          <w:p w14:paraId="2C9DB77E">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办公用房租金补贴申请表</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（系统填报导出打印后加盖公章上传）</w:t>
            </w:r>
          </w:p>
        </w:tc>
        <w:tc>
          <w:tcPr>
            <w:tcW w:w="1829" w:type="dxa"/>
            <w:noWrap w:val="0"/>
            <w:vAlign w:val="center"/>
          </w:tcPr>
          <w:p w14:paraId="5748EADD">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w:t>
            </w:r>
          </w:p>
        </w:tc>
      </w:tr>
      <w:tr w14:paraId="777EA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21A6E8FC">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p>
        </w:tc>
        <w:tc>
          <w:tcPr>
            <w:tcW w:w="1570" w:type="dxa"/>
            <w:vMerge w:val="continue"/>
            <w:tcBorders/>
            <w:noWrap w:val="0"/>
            <w:vAlign w:val="center"/>
          </w:tcPr>
          <w:p w14:paraId="6CD88DD9">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2B83934B">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5E1C068A">
            <w:pPr>
              <w:keepNext w:val="0"/>
              <w:keepLines w:val="0"/>
              <w:pageBreakBefore w:val="0"/>
              <w:widowControl w:val="0"/>
              <w:numPr>
                <w:ilvl w:val="0"/>
                <w:numId w:val="0"/>
              </w:numPr>
              <w:tabs>
                <w:tab w:val="left" w:pos="3072"/>
              </w:tabs>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法定代表人/负责人身份证扫描件（加盖公章）</w:t>
            </w:r>
          </w:p>
        </w:tc>
        <w:tc>
          <w:tcPr>
            <w:tcW w:w="1829" w:type="dxa"/>
            <w:noWrap w:val="0"/>
            <w:vAlign w:val="center"/>
          </w:tcPr>
          <w:p w14:paraId="1EE263C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23CBDA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652F1FF1">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p>
        </w:tc>
        <w:tc>
          <w:tcPr>
            <w:tcW w:w="1570" w:type="dxa"/>
            <w:vMerge w:val="continue"/>
            <w:tcBorders/>
            <w:noWrap w:val="0"/>
            <w:vAlign w:val="center"/>
          </w:tcPr>
          <w:p w14:paraId="176ABD30">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4F16BE84">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0941D132">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租赁合同扫描件</w:t>
            </w:r>
          </w:p>
        </w:tc>
        <w:tc>
          <w:tcPr>
            <w:tcW w:w="1829" w:type="dxa"/>
            <w:noWrap w:val="0"/>
            <w:vAlign w:val="center"/>
          </w:tcPr>
          <w:p w14:paraId="1955D389">
            <w:pPr>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是</w:t>
            </w:r>
          </w:p>
        </w:tc>
      </w:tr>
      <w:tr w14:paraId="7C37F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0D03F5E0">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p>
        </w:tc>
        <w:tc>
          <w:tcPr>
            <w:tcW w:w="1570" w:type="dxa"/>
            <w:vMerge w:val="continue"/>
            <w:tcBorders/>
            <w:noWrap w:val="0"/>
            <w:vAlign w:val="center"/>
          </w:tcPr>
          <w:p w14:paraId="2355BEA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1BC7D3DF">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27693400">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2024年上半年租金转账凭证及租金发票</w:t>
            </w:r>
          </w:p>
        </w:tc>
        <w:tc>
          <w:tcPr>
            <w:tcW w:w="1829" w:type="dxa"/>
            <w:noWrap w:val="0"/>
            <w:vAlign w:val="center"/>
          </w:tcPr>
          <w:p w14:paraId="270FED92">
            <w:pPr>
              <w:spacing w:after="60"/>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是</w:t>
            </w:r>
          </w:p>
        </w:tc>
      </w:tr>
      <w:tr w14:paraId="170C4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781AAF83">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p>
        </w:tc>
        <w:tc>
          <w:tcPr>
            <w:tcW w:w="1570" w:type="dxa"/>
            <w:vMerge w:val="continue"/>
            <w:tcBorders/>
            <w:noWrap w:val="0"/>
            <w:vAlign w:val="center"/>
          </w:tcPr>
          <w:p w14:paraId="3ED88B67">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7B20ADBC">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36C06298">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2024年6月的申报主体劳动合同扫描件（根据企业人员规模不同，至少3/30%/30份，人员需与其他人员材料匹配）</w:t>
            </w:r>
          </w:p>
        </w:tc>
        <w:tc>
          <w:tcPr>
            <w:tcW w:w="1829" w:type="dxa"/>
            <w:noWrap w:val="0"/>
            <w:vAlign w:val="center"/>
          </w:tcPr>
          <w:p w14:paraId="3AE16C05">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29C396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23F607BF">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p>
        </w:tc>
        <w:tc>
          <w:tcPr>
            <w:tcW w:w="1570" w:type="dxa"/>
            <w:vMerge w:val="continue"/>
            <w:tcBorders/>
            <w:noWrap w:val="0"/>
            <w:vAlign w:val="center"/>
          </w:tcPr>
          <w:p w14:paraId="25A431F1">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4AE35FD6">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4BE2616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2024年6月的</w:t>
            </w:r>
            <w: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t>企业社保清单（含人员及社保账号明细）</w:t>
            </w:r>
          </w:p>
        </w:tc>
        <w:tc>
          <w:tcPr>
            <w:tcW w:w="1829" w:type="dxa"/>
            <w:noWrap w:val="0"/>
            <w:vAlign w:val="center"/>
          </w:tcPr>
          <w:p w14:paraId="1BF8E4D6">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472E7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49EBD92F">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p>
        </w:tc>
        <w:tc>
          <w:tcPr>
            <w:tcW w:w="1570" w:type="dxa"/>
            <w:vMerge w:val="continue"/>
            <w:tcBorders/>
            <w:noWrap w:val="0"/>
            <w:vAlign w:val="center"/>
          </w:tcPr>
          <w:p w14:paraId="7B2C7A3E">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52CDC2A0">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4FE7DBF1">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收款银行账户信息（加盖企业公章或财务章）</w:t>
            </w:r>
          </w:p>
        </w:tc>
        <w:tc>
          <w:tcPr>
            <w:tcW w:w="1829" w:type="dxa"/>
            <w:noWrap w:val="0"/>
            <w:vAlign w:val="center"/>
          </w:tcPr>
          <w:p w14:paraId="336BEE07">
            <w:pPr>
              <w:spacing w:after="60"/>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是</w:t>
            </w:r>
          </w:p>
        </w:tc>
      </w:tr>
      <w:tr w14:paraId="5218F9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1C9E6084">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p>
        </w:tc>
        <w:tc>
          <w:tcPr>
            <w:tcW w:w="1570" w:type="dxa"/>
            <w:vMerge w:val="continue"/>
            <w:tcBorders/>
            <w:noWrap w:val="0"/>
            <w:vAlign w:val="center"/>
          </w:tcPr>
          <w:p w14:paraId="69B69FA7">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4EC12CC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6CA0A874">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年销售收入证明材料</w:t>
            </w:r>
          </w:p>
        </w:tc>
        <w:tc>
          <w:tcPr>
            <w:tcW w:w="1829" w:type="dxa"/>
            <w:noWrap w:val="0"/>
            <w:vAlign w:val="center"/>
          </w:tcPr>
          <w:p w14:paraId="7D65854D">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0A44D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68808D70">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p>
        </w:tc>
        <w:tc>
          <w:tcPr>
            <w:tcW w:w="1570" w:type="dxa"/>
            <w:vMerge w:val="continue"/>
            <w:tcBorders/>
            <w:noWrap w:val="0"/>
            <w:vAlign w:val="center"/>
          </w:tcPr>
          <w:p w14:paraId="26FD3ED4">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17ACC164">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6A87FA2A">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资产总额证明材料</w:t>
            </w:r>
          </w:p>
        </w:tc>
        <w:tc>
          <w:tcPr>
            <w:tcW w:w="1829" w:type="dxa"/>
            <w:noWrap w:val="0"/>
            <w:vAlign w:val="center"/>
          </w:tcPr>
          <w:p w14:paraId="2DE8343F">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67B4E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17E0F1AC">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p>
        </w:tc>
        <w:tc>
          <w:tcPr>
            <w:tcW w:w="1570" w:type="dxa"/>
            <w:vMerge w:val="continue"/>
            <w:tcBorders/>
            <w:noWrap w:val="0"/>
            <w:vAlign w:val="center"/>
          </w:tcPr>
          <w:p w14:paraId="052F46A2">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7206911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2787627E">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生产制造、实验室区域及其面积证明材料（按需提交）</w:t>
            </w:r>
          </w:p>
        </w:tc>
        <w:tc>
          <w:tcPr>
            <w:tcW w:w="1829" w:type="dxa"/>
            <w:noWrap w:val="0"/>
            <w:vAlign w:val="center"/>
          </w:tcPr>
          <w:p w14:paraId="6CF0ED68">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1F6F31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45" w:hRule="atLeast"/>
        </w:trPr>
        <w:tc>
          <w:tcPr>
            <w:tcW w:w="871" w:type="dxa"/>
            <w:noWrap w:val="0"/>
            <w:vAlign w:val="center"/>
          </w:tcPr>
          <w:p w14:paraId="7702389B">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w:t>
            </w:r>
          </w:p>
        </w:tc>
        <w:tc>
          <w:tcPr>
            <w:tcW w:w="1570" w:type="dxa"/>
            <w:vMerge w:val="restart"/>
            <w:noWrap w:val="0"/>
            <w:vAlign w:val="center"/>
          </w:tcPr>
          <w:p w14:paraId="755C6547">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办公场地</w:t>
            </w:r>
          </w:p>
          <w:p w14:paraId="56ADBD3C">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租金补贴</w:t>
            </w:r>
          </w:p>
        </w:tc>
        <w:tc>
          <w:tcPr>
            <w:tcW w:w="1570" w:type="dxa"/>
            <w:vMerge w:val="restart"/>
            <w:noWrap w:val="0"/>
            <w:vAlign w:val="center"/>
          </w:tcPr>
          <w:p w14:paraId="7D28A405">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基本材料</w:t>
            </w:r>
          </w:p>
        </w:tc>
        <w:tc>
          <w:tcPr>
            <w:tcW w:w="4414" w:type="dxa"/>
            <w:noWrap w:val="0"/>
            <w:vAlign w:val="center"/>
          </w:tcPr>
          <w:p w14:paraId="0E4A594A">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2023/2024年通过科技型中小企业评价凭证（按需提交）</w:t>
            </w:r>
          </w:p>
        </w:tc>
        <w:tc>
          <w:tcPr>
            <w:tcW w:w="1829" w:type="dxa"/>
            <w:noWrap w:val="0"/>
            <w:vAlign w:val="center"/>
          </w:tcPr>
          <w:p w14:paraId="4FA3B582">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615436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15" w:hRule="atLeast"/>
        </w:trPr>
        <w:tc>
          <w:tcPr>
            <w:tcW w:w="871" w:type="dxa"/>
            <w:noWrap w:val="0"/>
            <w:vAlign w:val="center"/>
          </w:tcPr>
          <w:p w14:paraId="40F68814">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p>
        </w:tc>
        <w:tc>
          <w:tcPr>
            <w:tcW w:w="1570" w:type="dxa"/>
            <w:vMerge w:val="continue"/>
            <w:tcBorders/>
            <w:noWrap w:val="0"/>
            <w:vAlign w:val="center"/>
          </w:tcPr>
          <w:p w14:paraId="40BD8C5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41A47E7C">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56D62394">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研发人员数量占单位职工总数及比例证明材料（按需提交）</w:t>
            </w:r>
          </w:p>
        </w:tc>
        <w:tc>
          <w:tcPr>
            <w:tcW w:w="1829" w:type="dxa"/>
            <w:noWrap w:val="0"/>
            <w:vAlign w:val="center"/>
          </w:tcPr>
          <w:p w14:paraId="61BBD135">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4CCB1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52" w:hRule="atLeast"/>
        </w:trPr>
        <w:tc>
          <w:tcPr>
            <w:tcW w:w="871" w:type="dxa"/>
            <w:noWrap w:val="0"/>
            <w:vAlign w:val="center"/>
          </w:tcPr>
          <w:p w14:paraId="4DEAC536">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w:t>
            </w:r>
          </w:p>
        </w:tc>
        <w:tc>
          <w:tcPr>
            <w:tcW w:w="1570" w:type="dxa"/>
            <w:vMerge w:val="continue"/>
            <w:tcBorders/>
            <w:noWrap w:val="0"/>
            <w:vAlign w:val="center"/>
          </w:tcPr>
          <w:p w14:paraId="5DF7F1F6">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65003ED2">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28E132F8">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2023年度研发费用总额占销售收入总额的比例或研发费用总额占成本费用支出总额的比例证明材料（按需提交）</w:t>
            </w:r>
          </w:p>
        </w:tc>
        <w:tc>
          <w:tcPr>
            <w:tcW w:w="1829" w:type="dxa"/>
            <w:noWrap w:val="0"/>
            <w:vAlign w:val="center"/>
          </w:tcPr>
          <w:p w14:paraId="7E8D3E26">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5B04D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7CDFFA87">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p>
        </w:tc>
        <w:tc>
          <w:tcPr>
            <w:tcW w:w="1570" w:type="dxa"/>
            <w:vMerge w:val="continue"/>
            <w:tcBorders/>
            <w:noWrap w:val="0"/>
            <w:vAlign w:val="center"/>
          </w:tcPr>
          <w:p w14:paraId="62B8FFB0">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1B74CF2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6874CC04">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拥有有效期内的与主营业务相关的知识产权情况证明材料（按需提交）</w:t>
            </w:r>
          </w:p>
        </w:tc>
        <w:tc>
          <w:tcPr>
            <w:tcW w:w="1829" w:type="dxa"/>
            <w:noWrap w:val="0"/>
            <w:vAlign w:val="center"/>
          </w:tcPr>
          <w:p w14:paraId="1FE33C0B">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36D4D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6" w:hRule="atLeast"/>
        </w:trPr>
        <w:tc>
          <w:tcPr>
            <w:tcW w:w="871" w:type="dxa"/>
            <w:noWrap w:val="0"/>
            <w:vAlign w:val="center"/>
          </w:tcPr>
          <w:p w14:paraId="18EBA012">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p>
        </w:tc>
        <w:tc>
          <w:tcPr>
            <w:tcW w:w="1570" w:type="dxa"/>
            <w:vMerge w:val="continue"/>
            <w:tcBorders/>
            <w:noWrap w:val="0"/>
            <w:vAlign w:val="center"/>
          </w:tcPr>
          <w:p w14:paraId="64553B24">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noWrap w:val="0"/>
            <w:vAlign w:val="center"/>
          </w:tcPr>
          <w:p w14:paraId="496DBEC1">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重点企业</w:t>
            </w:r>
          </w:p>
          <w:p w14:paraId="609B6A7B">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证明材料</w:t>
            </w:r>
          </w:p>
        </w:tc>
        <w:tc>
          <w:tcPr>
            <w:tcW w:w="4414" w:type="dxa"/>
            <w:noWrap w:val="0"/>
            <w:vAlign w:val="center"/>
          </w:tcPr>
          <w:p w14:paraId="0D54D9A3">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重点企业证明材料（按需提交）</w:t>
            </w:r>
          </w:p>
        </w:tc>
        <w:tc>
          <w:tcPr>
            <w:tcW w:w="1829" w:type="dxa"/>
            <w:noWrap w:val="0"/>
            <w:vAlign w:val="center"/>
          </w:tcPr>
          <w:p w14:paraId="471D931C">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59BF69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03300ED2">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p>
        </w:tc>
        <w:tc>
          <w:tcPr>
            <w:tcW w:w="1570" w:type="dxa"/>
            <w:vMerge w:val="continue"/>
            <w:tcBorders/>
            <w:noWrap w:val="0"/>
            <w:vAlign w:val="center"/>
          </w:tcPr>
          <w:p w14:paraId="2290D344">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noWrap w:val="0"/>
            <w:vAlign w:val="center"/>
          </w:tcPr>
          <w:p w14:paraId="1AD80C41">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其他</w:t>
            </w:r>
          </w:p>
        </w:tc>
        <w:tc>
          <w:tcPr>
            <w:tcW w:w="4414" w:type="dxa"/>
            <w:noWrap w:val="0"/>
            <w:vAlign w:val="center"/>
          </w:tcPr>
          <w:p w14:paraId="204A085C">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其他有助于申报的相关材料</w:t>
            </w:r>
          </w:p>
        </w:tc>
        <w:tc>
          <w:tcPr>
            <w:tcW w:w="1829" w:type="dxa"/>
            <w:noWrap w:val="0"/>
            <w:vAlign w:val="center"/>
          </w:tcPr>
          <w:p w14:paraId="3675AC07">
            <w:pPr>
              <w:spacing w:after="60"/>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否</w:t>
            </w:r>
          </w:p>
        </w:tc>
      </w:tr>
      <w:tr w14:paraId="18544A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7B66BA43">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17</w:t>
            </w:r>
          </w:p>
        </w:tc>
        <w:tc>
          <w:tcPr>
            <w:tcW w:w="1570" w:type="dxa"/>
            <w:vMerge w:val="restart"/>
            <w:noWrap w:val="0"/>
            <w:vAlign w:val="center"/>
          </w:tcPr>
          <w:p w14:paraId="3075A18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实质性运营</w:t>
            </w:r>
          </w:p>
          <w:p w14:paraId="0798243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佐证材料</w:t>
            </w:r>
          </w:p>
        </w:tc>
        <w:tc>
          <w:tcPr>
            <w:tcW w:w="1570" w:type="dxa"/>
            <w:vMerge w:val="restart"/>
            <w:noWrap w:val="0"/>
            <w:vAlign w:val="center"/>
          </w:tcPr>
          <w:p w14:paraId="6DE061EB">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基本条件</w:t>
            </w:r>
          </w:p>
        </w:tc>
        <w:tc>
          <w:tcPr>
            <w:tcW w:w="4414" w:type="dxa"/>
            <w:noWrap w:val="0"/>
            <w:vAlign w:val="center"/>
          </w:tcPr>
          <w:p w14:paraId="0CA711BD">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营业执照扫描件（加盖公章）</w:t>
            </w:r>
          </w:p>
        </w:tc>
        <w:tc>
          <w:tcPr>
            <w:tcW w:w="1829" w:type="dxa"/>
            <w:noWrap w:val="0"/>
            <w:vAlign w:val="center"/>
          </w:tcPr>
          <w:p w14:paraId="5B615895">
            <w:pPr>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w:t>
            </w:r>
          </w:p>
        </w:tc>
      </w:tr>
      <w:tr w14:paraId="6A0594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6142A391">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18</w:t>
            </w:r>
          </w:p>
        </w:tc>
        <w:tc>
          <w:tcPr>
            <w:tcW w:w="1570" w:type="dxa"/>
            <w:vMerge w:val="continue"/>
            <w:noWrap w:val="0"/>
            <w:vAlign w:val="center"/>
          </w:tcPr>
          <w:p w14:paraId="5540B24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7A1F715B">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648F3B9E">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实质性运营自评承诺表</w:t>
            </w:r>
          </w:p>
        </w:tc>
        <w:tc>
          <w:tcPr>
            <w:tcW w:w="1829" w:type="dxa"/>
            <w:noWrap w:val="0"/>
            <w:vAlign w:val="center"/>
          </w:tcPr>
          <w:p w14:paraId="796AD241">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390BE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5CDBFBB3">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p>
        </w:tc>
        <w:tc>
          <w:tcPr>
            <w:tcW w:w="1570" w:type="dxa"/>
            <w:vMerge w:val="continue"/>
            <w:noWrap w:val="0"/>
            <w:vAlign w:val="center"/>
          </w:tcPr>
          <w:p w14:paraId="49F5539E">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restart"/>
            <w:noWrap w:val="0"/>
            <w:vAlign w:val="center"/>
          </w:tcPr>
          <w:p w14:paraId="74F28B0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生产经营</w:t>
            </w:r>
          </w:p>
          <w:p w14:paraId="0C62D932">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在合作区</w:t>
            </w:r>
          </w:p>
        </w:tc>
        <w:tc>
          <w:tcPr>
            <w:tcW w:w="4414" w:type="dxa"/>
            <w:noWrap w:val="0"/>
            <w:vAlign w:val="center"/>
          </w:tcPr>
          <w:p w14:paraId="7AFC689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办公场所情况（照片、视频等）</w:t>
            </w:r>
          </w:p>
        </w:tc>
        <w:tc>
          <w:tcPr>
            <w:tcW w:w="1829" w:type="dxa"/>
            <w:noWrap w:val="0"/>
            <w:vAlign w:val="center"/>
          </w:tcPr>
          <w:p w14:paraId="28B54968">
            <w:pPr>
              <w:spacing w:after="6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w:t>
            </w:r>
          </w:p>
        </w:tc>
      </w:tr>
      <w:tr w14:paraId="4DD23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12" w:hRule="atLeast"/>
        </w:trPr>
        <w:tc>
          <w:tcPr>
            <w:tcW w:w="871" w:type="dxa"/>
            <w:noWrap w:val="0"/>
            <w:vAlign w:val="center"/>
          </w:tcPr>
          <w:p w14:paraId="649CEEBB">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w:t>
            </w:r>
          </w:p>
        </w:tc>
        <w:tc>
          <w:tcPr>
            <w:tcW w:w="1570" w:type="dxa"/>
            <w:vMerge w:val="continue"/>
            <w:noWrap w:val="0"/>
            <w:vAlign w:val="center"/>
          </w:tcPr>
          <w:p w14:paraId="0CD38279">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noWrap w:val="0"/>
            <w:vAlign w:val="center"/>
          </w:tcPr>
          <w:p w14:paraId="2A2F4B6E">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6FD7C211">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经营活动证明材料（如销售、采购合同、借贷；进行生产经营决策、财务决策、人事决策的会议纪要及对应照片等）</w:t>
            </w:r>
          </w:p>
        </w:tc>
        <w:tc>
          <w:tcPr>
            <w:tcW w:w="1829" w:type="dxa"/>
            <w:noWrap w:val="0"/>
            <w:vAlign w:val="center"/>
          </w:tcPr>
          <w:p w14:paraId="5F89608B">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76D854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0BC0B081">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p>
        </w:tc>
        <w:tc>
          <w:tcPr>
            <w:tcW w:w="1570" w:type="dxa"/>
            <w:vMerge w:val="restart"/>
            <w:noWrap w:val="0"/>
            <w:vAlign w:val="center"/>
          </w:tcPr>
          <w:p w14:paraId="69426FB2">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实质性运营</w:t>
            </w:r>
          </w:p>
          <w:p w14:paraId="1BCDA51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佐证材料</w:t>
            </w:r>
          </w:p>
        </w:tc>
        <w:tc>
          <w:tcPr>
            <w:tcW w:w="1570" w:type="dxa"/>
            <w:vMerge w:val="restart"/>
            <w:noWrap w:val="0"/>
            <w:vAlign w:val="center"/>
          </w:tcPr>
          <w:p w14:paraId="0FF7B60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人员</w:t>
            </w:r>
          </w:p>
          <w:p w14:paraId="1203A71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在合作区</w:t>
            </w:r>
          </w:p>
        </w:tc>
        <w:tc>
          <w:tcPr>
            <w:tcW w:w="4414" w:type="dxa"/>
            <w:noWrap w:val="0"/>
            <w:vAlign w:val="center"/>
          </w:tcPr>
          <w:p w14:paraId="0C30AB96">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所得税纳税申报表</w:t>
            </w:r>
          </w:p>
        </w:tc>
        <w:tc>
          <w:tcPr>
            <w:tcW w:w="1829" w:type="dxa"/>
            <w:noWrap w:val="0"/>
            <w:vAlign w:val="center"/>
          </w:tcPr>
          <w:p w14:paraId="23ACAAFD">
            <w:pPr>
              <w:spacing w:after="6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w:t>
            </w:r>
          </w:p>
        </w:tc>
      </w:tr>
      <w:tr w14:paraId="15A95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6DEA8F99">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w:t>
            </w:r>
          </w:p>
        </w:tc>
        <w:tc>
          <w:tcPr>
            <w:tcW w:w="1570" w:type="dxa"/>
            <w:vMerge w:val="continue"/>
            <w:tcBorders/>
            <w:noWrap w:val="0"/>
            <w:vAlign w:val="center"/>
          </w:tcPr>
          <w:p w14:paraId="660BE9F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5EE6EBD7">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18233A55">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职工花名册（加盖公章）</w:t>
            </w:r>
          </w:p>
        </w:tc>
        <w:tc>
          <w:tcPr>
            <w:tcW w:w="1829" w:type="dxa"/>
            <w:noWrap w:val="0"/>
            <w:vAlign w:val="center"/>
          </w:tcPr>
          <w:p w14:paraId="19AF0CE2">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5EB1B0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2B134382">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p>
        </w:tc>
        <w:tc>
          <w:tcPr>
            <w:tcW w:w="1570" w:type="dxa"/>
            <w:vMerge w:val="continue"/>
            <w:tcBorders/>
            <w:noWrap w:val="0"/>
            <w:vAlign w:val="center"/>
          </w:tcPr>
          <w:p w14:paraId="4B8349B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74E1EB0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4CED6596">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t>与劳务派遣公司签订的服务合同（协议）</w:t>
            </w:r>
          </w:p>
        </w:tc>
        <w:tc>
          <w:tcPr>
            <w:tcW w:w="1829" w:type="dxa"/>
            <w:noWrap w:val="0"/>
            <w:vAlign w:val="center"/>
          </w:tcPr>
          <w:p w14:paraId="67B152BE">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76E079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3CEF0885">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24</w:t>
            </w:r>
          </w:p>
        </w:tc>
        <w:tc>
          <w:tcPr>
            <w:tcW w:w="1570" w:type="dxa"/>
            <w:vMerge w:val="continue"/>
            <w:tcBorders/>
            <w:noWrap w:val="0"/>
            <w:vAlign w:val="center"/>
          </w:tcPr>
          <w:p w14:paraId="38A0CD14">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7256109B">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0E049BB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2024年上半年</w:t>
            </w:r>
            <w: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t>企业社保清单（含人员及社保账号明细）</w:t>
            </w:r>
          </w:p>
        </w:tc>
        <w:tc>
          <w:tcPr>
            <w:tcW w:w="1829" w:type="dxa"/>
            <w:noWrap w:val="0"/>
            <w:vAlign w:val="center"/>
          </w:tcPr>
          <w:p w14:paraId="70DCF384">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48C486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1C64DFDC">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p>
        </w:tc>
        <w:tc>
          <w:tcPr>
            <w:tcW w:w="1570" w:type="dxa"/>
            <w:vMerge w:val="continue"/>
            <w:tcBorders/>
            <w:noWrap w:val="0"/>
            <w:vAlign w:val="center"/>
          </w:tcPr>
          <w:p w14:paraId="0735D7F9">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4E5D3DB6">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1252A6E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2024年上半年</w:t>
            </w:r>
            <w: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t>银行代发工资资料</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（含人员明细）</w:t>
            </w:r>
          </w:p>
        </w:tc>
        <w:tc>
          <w:tcPr>
            <w:tcW w:w="1829" w:type="dxa"/>
            <w:noWrap w:val="0"/>
            <w:vAlign w:val="center"/>
          </w:tcPr>
          <w:p w14:paraId="28C4384C">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0A6625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5B025E8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26</w:t>
            </w:r>
          </w:p>
        </w:tc>
        <w:tc>
          <w:tcPr>
            <w:tcW w:w="1570" w:type="dxa"/>
            <w:vMerge w:val="continue"/>
            <w:tcBorders/>
            <w:noWrap w:val="0"/>
            <w:vAlign w:val="center"/>
          </w:tcPr>
          <w:p w14:paraId="091D9137">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restart"/>
            <w:noWrap w:val="0"/>
            <w:vAlign w:val="center"/>
          </w:tcPr>
          <w:p w14:paraId="25B99125">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账务</w:t>
            </w:r>
          </w:p>
          <w:p w14:paraId="7FBADB52">
            <w:pPr>
              <w:jc w:val="center"/>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在合作区</w:t>
            </w:r>
          </w:p>
        </w:tc>
        <w:tc>
          <w:tcPr>
            <w:tcW w:w="4414" w:type="dxa"/>
            <w:noWrap w:val="0"/>
            <w:vAlign w:val="center"/>
          </w:tcPr>
          <w:p w14:paraId="1E2F0CCA">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银行开户资料（基本户）</w:t>
            </w:r>
          </w:p>
        </w:tc>
        <w:tc>
          <w:tcPr>
            <w:tcW w:w="1829" w:type="dxa"/>
            <w:noWrap w:val="0"/>
            <w:vAlign w:val="center"/>
          </w:tcPr>
          <w:p w14:paraId="670224A0">
            <w:pPr>
              <w:spacing w:after="6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w:t>
            </w:r>
          </w:p>
        </w:tc>
      </w:tr>
      <w:tr w14:paraId="7669C2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49A4083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27</w:t>
            </w:r>
          </w:p>
        </w:tc>
        <w:tc>
          <w:tcPr>
            <w:tcW w:w="1570" w:type="dxa"/>
            <w:vMerge w:val="continue"/>
            <w:tcBorders/>
            <w:noWrap w:val="0"/>
            <w:vAlign w:val="center"/>
          </w:tcPr>
          <w:p w14:paraId="03F549B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36C1779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340F26B1">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已开立银行结算账户清单</w:t>
            </w:r>
          </w:p>
        </w:tc>
        <w:tc>
          <w:tcPr>
            <w:tcW w:w="1829" w:type="dxa"/>
            <w:noWrap w:val="0"/>
            <w:vAlign w:val="center"/>
          </w:tcPr>
          <w:p w14:paraId="5B0E3753">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72E6D5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17E64E1F">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28</w:t>
            </w:r>
          </w:p>
        </w:tc>
        <w:tc>
          <w:tcPr>
            <w:tcW w:w="1570" w:type="dxa"/>
            <w:vMerge w:val="continue"/>
            <w:tcBorders/>
            <w:noWrap w:val="0"/>
            <w:vAlign w:val="center"/>
          </w:tcPr>
          <w:p w14:paraId="3846054B">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51EA71AD">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247D2CB6">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会计凭证、会计账簿、财务会计报告等会计档案资料存放在合作区的佐证材料，如照片等</w:t>
            </w:r>
          </w:p>
        </w:tc>
        <w:tc>
          <w:tcPr>
            <w:tcW w:w="1829" w:type="dxa"/>
            <w:noWrap w:val="0"/>
            <w:vAlign w:val="center"/>
          </w:tcPr>
          <w:p w14:paraId="57D2F016">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088D60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25807E3F">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29</w:t>
            </w:r>
          </w:p>
        </w:tc>
        <w:tc>
          <w:tcPr>
            <w:tcW w:w="1570" w:type="dxa"/>
            <w:vMerge w:val="continue"/>
            <w:tcBorders/>
            <w:noWrap w:val="0"/>
            <w:vAlign w:val="center"/>
          </w:tcPr>
          <w:p w14:paraId="1FEBBB71">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76430791">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007BCD53">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财务人员资质证书或财务人员劳动合同</w:t>
            </w:r>
          </w:p>
        </w:tc>
        <w:tc>
          <w:tcPr>
            <w:tcW w:w="1829" w:type="dxa"/>
            <w:noWrap w:val="0"/>
            <w:vAlign w:val="center"/>
          </w:tcPr>
          <w:p w14:paraId="6CC38549">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7F8D8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4EE1A143">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p>
        </w:tc>
        <w:tc>
          <w:tcPr>
            <w:tcW w:w="1570" w:type="dxa"/>
            <w:vMerge w:val="continue"/>
            <w:tcBorders/>
            <w:noWrap w:val="0"/>
            <w:vAlign w:val="center"/>
          </w:tcPr>
          <w:p w14:paraId="521B0AD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restart"/>
            <w:noWrap w:val="0"/>
            <w:vAlign w:val="center"/>
          </w:tcPr>
          <w:p w14:paraId="0860A7C2">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资产</w:t>
            </w:r>
          </w:p>
        </w:tc>
        <w:tc>
          <w:tcPr>
            <w:tcW w:w="4414" w:type="dxa"/>
            <w:noWrap w:val="0"/>
            <w:vAlign w:val="center"/>
          </w:tcPr>
          <w:p w14:paraId="7C31C026">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财产情况说明或经审计的财务报表</w:t>
            </w:r>
          </w:p>
        </w:tc>
        <w:tc>
          <w:tcPr>
            <w:tcW w:w="1829" w:type="dxa"/>
            <w:noWrap w:val="0"/>
            <w:vAlign w:val="center"/>
          </w:tcPr>
          <w:p w14:paraId="3F56AF8C">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7478DB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7388925C">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31</w:t>
            </w:r>
          </w:p>
        </w:tc>
        <w:tc>
          <w:tcPr>
            <w:tcW w:w="1570" w:type="dxa"/>
            <w:vMerge w:val="continue"/>
            <w:tcBorders/>
            <w:noWrap w:val="0"/>
            <w:vAlign w:val="center"/>
          </w:tcPr>
          <w:p w14:paraId="67A2C2DF">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75385BE0">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75F34480">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现场资产照片</w:t>
            </w:r>
            <w:bookmarkStart w:id="0" w:name="_GoBack"/>
            <w:bookmarkEnd w:id="0"/>
          </w:p>
        </w:tc>
        <w:tc>
          <w:tcPr>
            <w:tcW w:w="1829" w:type="dxa"/>
            <w:noWrap w:val="0"/>
            <w:vAlign w:val="center"/>
          </w:tcPr>
          <w:p w14:paraId="785AF78C">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是</w:t>
            </w:r>
          </w:p>
        </w:tc>
      </w:tr>
      <w:tr w14:paraId="78D4B7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5D9EEC6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32</w:t>
            </w:r>
          </w:p>
        </w:tc>
        <w:tc>
          <w:tcPr>
            <w:tcW w:w="1570" w:type="dxa"/>
            <w:vMerge w:val="continue"/>
            <w:tcBorders/>
            <w:noWrap w:val="0"/>
            <w:vAlign w:val="center"/>
          </w:tcPr>
          <w:p w14:paraId="6EF3063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53AB6DA5">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3A4FCCC0">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资产清单或相关资产登记在企业名下的权属登记证书或证明文件等资料</w:t>
            </w:r>
          </w:p>
        </w:tc>
        <w:tc>
          <w:tcPr>
            <w:tcW w:w="1829" w:type="dxa"/>
            <w:noWrap w:val="0"/>
            <w:vAlign w:val="center"/>
          </w:tcPr>
          <w:p w14:paraId="71A0032C">
            <w:pPr>
              <w:spacing w:after="6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775F42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65E77FBE">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33</w:t>
            </w:r>
          </w:p>
        </w:tc>
        <w:tc>
          <w:tcPr>
            <w:tcW w:w="1570" w:type="dxa"/>
            <w:vMerge w:val="continue"/>
            <w:tcBorders/>
            <w:noWrap w:val="0"/>
            <w:vAlign w:val="center"/>
          </w:tcPr>
          <w:p w14:paraId="22319BFF">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5C294E33">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31CE27C9">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不动产产权证明</w:t>
            </w:r>
          </w:p>
        </w:tc>
        <w:tc>
          <w:tcPr>
            <w:tcW w:w="1829" w:type="dxa"/>
            <w:noWrap w:val="0"/>
            <w:vAlign w:val="center"/>
          </w:tcPr>
          <w:p w14:paraId="73C834D3">
            <w:pPr>
              <w:spacing w:after="6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6840A4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53312F02">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34</w:t>
            </w:r>
          </w:p>
        </w:tc>
        <w:tc>
          <w:tcPr>
            <w:tcW w:w="1570" w:type="dxa"/>
            <w:vMerge w:val="restart"/>
            <w:tcBorders/>
            <w:noWrap w:val="0"/>
            <w:vAlign w:val="center"/>
          </w:tcPr>
          <w:p w14:paraId="6B5BCF4D">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实质性运营</w:t>
            </w:r>
          </w:p>
          <w:p w14:paraId="2A51C57B">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佐证材料</w:t>
            </w:r>
          </w:p>
        </w:tc>
        <w:tc>
          <w:tcPr>
            <w:tcW w:w="1570" w:type="dxa"/>
            <w:vMerge w:val="restart"/>
            <w:tcBorders/>
            <w:noWrap w:val="0"/>
            <w:vAlign w:val="center"/>
          </w:tcPr>
          <w:p w14:paraId="380CC586">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资产</w:t>
            </w:r>
          </w:p>
        </w:tc>
        <w:tc>
          <w:tcPr>
            <w:tcW w:w="4414" w:type="dxa"/>
            <w:noWrap w:val="0"/>
            <w:vAlign w:val="center"/>
          </w:tcPr>
          <w:p w14:paraId="2B133A0A">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存货盘点表</w:t>
            </w:r>
          </w:p>
        </w:tc>
        <w:tc>
          <w:tcPr>
            <w:tcW w:w="1829" w:type="dxa"/>
            <w:noWrap w:val="0"/>
            <w:vAlign w:val="center"/>
          </w:tcPr>
          <w:p w14:paraId="5411386B">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1C28A5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42A7A135">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35</w:t>
            </w:r>
          </w:p>
        </w:tc>
        <w:tc>
          <w:tcPr>
            <w:tcW w:w="1570" w:type="dxa"/>
            <w:vMerge w:val="continue"/>
            <w:tcBorders/>
            <w:noWrap w:val="0"/>
            <w:vAlign w:val="center"/>
          </w:tcPr>
          <w:p w14:paraId="160EFBED">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vMerge w:val="continue"/>
            <w:tcBorders/>
            <w:noWrap w:val="0"/>
            <w:vAlign w:val="center"/>
          </w:tcPr>
          <w:p w14:paraId="5ADB3D1A">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4414" w:type="dxa"/>
            <w:noWrap w:val="0"/>
            <w:vAlign w:val="center"/>
          </w:tcPr>
          <w:p w14:paraId="43AB0520">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固定资产清单</w:t>
            </w:r>
          </w:p>
        </w:tc>
        <w:tc>
          <w:tcPr>
            <w:tcW w:w="1829" w:type="dxa"/>
            <w:noWrap w:val="0"/>
            <w:vAlign w:val="center"/>
          </w:tcPr>
          <w:p w14:paraId="59F9DE66">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r w14:paraId="4118D8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871" w:type="dxa"/>
            <w:noWrap w:val="0"/>
            <w:vAlign w:val="center"/>
          </w:tcPr>
          <w:p w14:paraId="50EF43EC">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36</w:t>
            </w:r>
          </w:p>
        </w:tc>
        <w:tc>
          <w:tcPr>
            <w:tcW w:w="1570" w:type="dxa"/>
            <w:vMerge w:val="continue"/>
            <w:tcBorders/>
            <w:noWrap w:val="0"/>
            <w:vAlign w:val="center"/>
          </w:tcPr>
          <w:p w14:paraId="3D7E8438">
            <w:pPr>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tc>
        <w:tc>
          <w:tcPr>
            <w:tcW w:w="1570" w:type="dxa"/>
            <w:noWrap w:val="0"/>
            <w:vAlign w:val="center"/>
          </w:tcPr>
          <w:p w14:paraId="13F389A9">
            <w:pPr>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其他</w:t>
            </w:r>
          </w:p>
        </w:tc>
        <w:tc>
          <w:tcPr>
            <w:tcW w:w="4414" w:type="dxa"/>
            <w:noWrap w:val="0"/>
            <w:vAlign w:val="center"/>
          </w:tcPr>
          <w:p w14:paraId="09D39AA4">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其他实质性运营证明材料</w:t>
            </w:r>
          </w:p>
        </w:tc>
        <w:tc>
          <w:tcPr>
            <w:tcW w:w="1829" w:type="dxa"/>
            <w:noWrap w:val="0"/>
            <w:vAlign w:val="center"/>
          </w:tcPr>
          <w:p w14:paraId="1B5BD53F">
            <w:pPr>
              <w:spacing w:after="6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否</w:t>
            </w:r>
          </w:p>
        </w:tc>
      </w:tr>
    </w:tbl>
    <w:p w14:paraId="0B99E053">
      <w:pPr>
        <w:pStyle w:val="3"/>
        <w:rPr>
          <w:rFonts w:hint="default"/>
          <w:lang w:val="en-US" w:eastAsia="zh-CN"/>
        </w:rPr>
      </w:pPr>
    </w:p>
    <w:p w14:paraId="6B027EE4">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DcxMDhlMGJiN2U5YjdlZjVjYzY1ZGQ1MjM0OTIifQ=="/>
  </w:docVars>
  <w:rsids>
    <w:rsidRoot w:val="00000000"/>
    <w:rsid w:val="001E3E39"/>
    <w:rsid w:val="03353CBA"/>
    <w:rsid w:val="03CA1F0D"/>
    <w:rsid w:val="03D77F9C"/>
    <w:rsid w:val="060417E3"/>
    <w:rsid w:val="0612484F"/>
    <w:rsid w:val="06C26628"/>
    <w:rsid w:val="073F1EC6"/>
    <w:rsid w:val="08296A78"/>
    <w:rsid w:val="0955056D"/>
    <w:rsid w:val="0C8335EC"/>
    <w:rsid w:val="0CBE09BF"/>
    <w:rsid w:val="0D2B54E5"/>
    <w:rsid w:val="0E372937"/>
    <w:rsid w:val="0E6574A4"/>
    <w:rsid w:val="0F161D50"/>
    <w:rsid w:val="0F9F39DA"/>
    <w:rsid w:val="10014FB6"/>
    <w:rsid w:val="105B0B5E"/>
    <w:rsid w:val="10B4760D"/>
    <w:rsid w:val="11573496"/>
    <w:rsid w:val="11F2137A"/>
    <w:rsid w:val="12634F53"/>
    <w:rsid w:val="13484F1B"/>
    <w:rsid w:val="145C538A"/>
    <w:rsid w:val="1467040E"/>
    <w:rsid w:val="14927E49"/>
    <w:rsid w:val="14CA3360"/>
    <w:rsid w:val="16443E43"/>
    <w:rsid w:val="171A0BFF"/>
    <w:rsid w:val="17D920F9"/>
    <w:rsid w:val="1800023D"/>
    <w:rsid w:val="18097A97"/>
    <w:rsid w:val="181D34EA"/>
    <w:rsid w:val="18747D9D"/>
    <w:rsid w:val="18B20FCE"/>
    <w:rsid w:val="18F63055"/>
    <w:rsid w:val="1AFA7273"/>
    <w:rsid w:val="1CFE1D77"/>
    <w:rsid w:val="1DD82FFB"/>
    <w:rsid w:val="1E021B0F"/>
    <w:rsid w:val="1E5A11E8"/>
    <w:rsid w:val="1E974914"/>
    <w:rsid w:val="1F326B68"/>
    <w:rsid w:val="1F6E56FD"/>
    <w:rsid w:val="20D56DBC"/>
    <w:rsid w:val="215A5DFB"/>
    <w:rsid w:val="24FA6740"/>
    <w:rsid w:val="26E96EB2"/>
    <w:rsid w:val="283876F4"/>
    <w:rsid w:val="283B40D1"/>
    <w:rsid w:val="28A71FD6"/>
    <w:rsid w:val="28D4262F"/>
    <w:rsid w:val="294A1318"/>
    <w:rsid w:val="2A154580"/>
    <w:rsid w:val="2A5B7D43"/>
    <w:rsid w:val="2B153309"/>
    <w:rsid w:val="2B35044C"/>
    <w:rsid w:val="2E535759"/>
    <w:rsid w:val="2EB94810"/>
    <w:rsid w:val="2EF10A6E"/>
    <w:rsid w:val="2F364819"/>
    <w:rsid w:val="31FF6F42"/>
    <w:rsid w:val="323D2276"/>
    <w:rsid w:val="327F6F84"/>
    <w:rsid w:val="32F95B01"/>
    <w:rsid w:val="33284C49"/>
    <w:rsid w:val="33403187"/>
    <w:rsid w:val="33D01DA7"/>
    <w:rsid w:val="347F27BE"/>
    <w:rsid w:val="34801861"/>
    <w:rsid w:val="360D30A4"/>
    <w:rsid w:val="37CC393A"/>
    <w:rsid w:val="381417C1"/>
    <w:rsid w:val="38490938"/>
    <w:rsid w:val="38C90369"/>
    <w:rsid w:val="397C7659"/>
    <w:rsid w:val="3AB42A96"/>
    <w:rsid w:val="3B7830BE"/>
    <w:rsid w:val="3C1D60C2"/>
    <w:rsid w:val="3D1D5019"/>
    <w:rsid w:val="3D25234D"/>
    <w:rsid w:val="3E564C85"/>
    <w:rsid w:val="3EE55913"/>
    <w:rsid w:val="3F211072"/>
    <w:rsid w:val="3FFF45F6"/>
    <w:rsid w:val="40606951"/>
    <w:rsid w:val="422A4671"/>
    <w:rsid w:val="4257707C"/>
    <w:rsid w:val="438501E3"/>
    <w:rsid w:val="4438014F"/>
    <w:rsid w:val="44732A13"/>
    <w:rsid w:val="44991D93"/>
    <w:rsid w:val="45A82767"/>
    <w:rsid w:val="45E74EF6"/>
    <w:rsid w:val="461031F4"/>
    <w:rsid w:val="463E32BD"/>
    <w:rsid w:val="46D5300A"/>
    <w:rsid w:val="46EA736D"/>
    <w:rsid w:val="475953BF"/>
    <w:rsid w:val="47C54D69"/>
    <w:rsid w:val="48516377"/>
    <w:rsid w:val="48BF488B"/>
    <w:rsid w:val="49142F9E"/>
    <w:rsid w:val="498134E7"/>
    <w:rsid w:val="4A6534B0"/>
    <w:rsid w:val="4AA9575D"/>
    <w:rsid w:val="4AF62C56"/>
    <w:rsid w:val="4C65665F"/>
    <w:rsid w:val="4D531C20"/>
    <w:rsid w:val="4E644E19"/>
    <w:rsid w:val="4FB2158F"/>
    <w:rsid w:val="50B10B52"/>
    <w:rsid w:val="51021035"/>
    <w:rsid w:val="511A1686"/>
    <w:rsid w:val="513507BD"/>
    <w:rsid w:val="515F5245"/>
    <w:rsid w:val="519D2BD3"/>
    <w:rsid w:val="522F4D30"/>
    <w:rsid w:val="528C2795"/>
    <w:rsid w:val="52DB2E5E"/>
    <w:rsid w:val="5412750E"/>
    <w:rsid w:val="55264BBC"/>
    <w:rsid w:val="565E0B38"/>
    <w:rsid w:val="567D5FDA"/>
    <w:rsid w:val="56A46172"/>
    <w:rsid w:val="56FC4DE8"/>
    <w:rsid w:val="575B26EB"/>
    <w:rsid w:val="579615CE"/>
    <w:rsid w:val="57A57DAA"/>
    <w:rsid w:val="593E0654"/>
    <w:rsid w:val="59542D42"/>
    <w:rsid w:val="5955110A"/>
    <w:rsid w:val="59F705C5"/>
    <w:rsid w:val="5ADB156D"/>
    <w:rsid w:val="5C29095B"/>
    <w:rsid w:val="5CA76A18"/>
    <w:rsid w:val="5F6A078D"/>
    <w:rsid w:val="601F11F5"/>
    <w:rsid w:val="60E5181D"/>
    <w:rsid w:val="62066613"/>
    <w:rsid w:val="620F495A"/>
    <w:rsid w:val="634A2449"/>
    <w:rsid w:val="6537195E"/>
    <w:rsid w:val="65C576AE"/>
    <w:rsid w:val="681450EA"/>
    <w:rsid w:val="68D8137E"/>
    <w:rsid w:val="6A401E6D"/>
    <w:rsid w:val="6C2816D6"/>
    <w:rsid w:val="6D6C15A7"/>
    <w:rsid w:val="6DD91AF0"/>
    <w:rsid w:val="6EFC61DE"/>
    <w:rsid w:val="6F080748"/>
    <w:rsid w:val="6F4B1DF4"/>
    <w:rsid w:val="6FD14B4C"/>
    <w:rsid w:val="70CA0C4F"/>
    <w:rsid w:val="70EF6AC6"/>
    <w:rsid w:val="72D2335E"/>
    <w:rsid w:val="734C3B60"/>
    <w:rsid w:val="73A662AB"/>
    <w:rsid w:val="73B515B8"/>
    <w:rsid w:val="73CE3C03"/>
    <w:rsid w:val="740A778C"/>
    <w:rsid w:val="742B065D"/>
    <w:rsid w:val="746E51D7"/>
    <w:rsid w:val="764222BD"/>
    <w:rsid w:val="76937428"/>
    <w:rsid w:val="77846B1B"/>
    <w:rsid w:val="77846CDF"/>
    <w:rsid w:val="78C11D93"/>
    <w:rsid w:val="792014D4"/>
    <w:rsid w:val="79C719D7"/>
    <w:rsid w:val="7AD24AC0"/>
    <w:rsid w:val="7B6A5A85"/>
    <w:rsid w:val="7BB756D3"/>
    <w:rsid w:val="7BBB302F"/>
    <w:rsid w:val="7E0705C1"/>
    <w:rsid w:val="7FC5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rFonts w:ascii="Calibri" w:hAnsi="Calibri"/>
      <w:szCs w:val="21"/>
    </w:rPr>
  </w:style>
  <w:style w:type="paragraph" w:styleId="3">
    <w:name w:val="Title"/>
    <w:basedOn w:val="1"/>
    <w:next w:val="1"/>
    <w:autoRedefine/>
    <w:qFormat/>
    <w:uiPriority w:val="0"/>
    <w:pPr>
      <w:widowControl w:val="0"/>
      <w:spacing w:before="240" w:after="60"/>
      <w:jc w:val="center"/>
    </w:pPr>
    <w:rPr>
      <w:rFonts w:ascii="Cambria" w:hAnsi="Cambria" w:eastAsia="宋体" w:cs="Times New Roman"/>
      <w:b/>
      <w:bCs/>
      <w:kern w:val="2"/>
      <w:sz w:val="32"/>
      <w:szCs w:val="32"/>
      <w:lang w:val="en-US" w:eastAsia="zh-CN" w:bidi="ar-SA"/>
    </w:r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autoRedefine/>
    <w:qFormat/>
    <w:uiPriority w:val="39"/>
    <w:pPr>
      <w:ind w:left="200" w:leftChars="200"/>
    </w:pPr>
  </w:style>
  <w:style w:type="paragraph" w:styleId="8">
    <w:name w:val="Normal (Web)"/>
    <w:basedOn w:val="1"/>
    <w:autoRedefine/>
    <w:qFormat/>
    <w:uiPriority w:val="0"/>
    <w:pPr>
      <w:spacing w:before="100" w:beforeAutospacing="1" w:after="100" w:afterAutospacing="1"/>
      <w:jc w:val="left"/>
    </w:pPr>
    <w:rPr>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注"/>
    <w:autoRedefine/>
    <w:unhideWhenUsed/>
    <w:qFormat/>
    <w:uiPriority w:val="0"/>
    <w:pPr>
      <w:spacing w:beforeLines="0" w:afterLines="0" w:line="360" w:lineRule="exact"/>
    </w:pPr>
    <w:rPr>
      <w:rFonts w:hint="default" w:ascii="Times New Roman" w:hAnsi="Times New Roman" w:eastAsia="宋体" w:cs="Times New Roman"/>
      <w:color w:val="FF0000"/>
      <w:sz w:val="1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461</Words>
  <Characters>495</Characters>
  <Lines>0</Lines>
  <Paragraphs>0</Paragraphs>
  <TotalTime>3</TotalTime>
  <ScaleCrop>false</ScaleCrop>
  <LinksUpToDate>false</LinksUpToDate>
  <CharactersWithSpaces>495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2024-01-08T10:40:00Z</dcterms:created>
  <dc:creator>Administrator</dc:creator>
  <cp:lastModifiedBy>Enda</cp:lastModifiedBy>
  <cp:lastPrinted>2024-04-19T10:31:00Z</cp:lastPrinted>
  <dcterms:modified xsi:type="dcterms:W3CDTF">2024-07-25T02:18:03Z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432D34F4E27740D2A2B6948426E98D98_13</vt:lpwstr>
  </property>
</Properties>
</file>