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0"/>
          <w:szCs w:val="40"/>
          <w:lang w:eastAsia="zh-CN"/>
        </w:rPr>
      </w:pPr>
      <w:r>
        <w:rPr>
          <w:rFonts w:hint="eastAsia" w:ascii="宋体" w:hAnsi="宋体" w:eastAsia="宋体" w:cs="宋体"/>
          <w:b/>
          <w:bCs/>
          <w:sz w:val="40"/>
          <w:szCs w:val="40"/>
          <w:lang w:eastAsia="zh-CN"/>
        </w:rPr>
        <w:t>项目需求书</w:t>
      </w:r>
    </w:p>
    <w:p>
      <w:pPr>
        <w:jc w:val="center"/>
        <w:rPr>
          <w:rFonts w:hint="eastAsia" w:ascii="宋体" w:hAnsi="宋体" w:eastAsia="宋体" w:cs="宋体"/>
          <w:b/>
          <w:bCs/>
          <w:sz w:val="40"/>
          <w:szCs w:val="40"/>
          <w:lang w:eastAsia="zh-CN"/>
        </w:rPr>
      </w:pPr>
    </w:p>
    <w:p>
      <w:pPr>
        <w:jc w:val="both"/>
        <w:rPr>
          <w:rFonts w:hint="default" w:ascii="宋体" w:hAnsi="宋体" w:eastAsia="宋体" w:cs="宋体"/>
          <w:b w:val="0"/>
          <w:bCs/>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lang w:val="en-US" w:eastAsia="zh-CN"/>
        </w:rPr>
        <w:t>一、</w:t>
      </w:r>
      <w:r>
        <w:rPr>
          <w:rFonts w:hint="eastAsia" w:ascii="宋体" w:hAnsi="宋体" w:eastAsia="宋体" w:cs="宋体"/>
          <w:b/>
          <w:color w:val="auto"/>
          <w:spacing w:val="20"/>
          <w:kern w:val="0"/>
          <w:sz w:val="28"/>
          <w:szCs w:val="28"/>
          <w:highlight w:val="none"/>
          <w:lang w:eastAsia="zh-CN"/>
        </w:rPr>
        <w:t>项目名称：</w:t>
      </w:r>
      <w:r>
        <w:rPr>
          <w:rFonts w:hint="eastAsia" w:ascii="宋体" w:hAnsi="宋体" w:eastAsia="宋体" w:cs="宋体"/>
          <w:b w:val="0"/>
          <w:bCs/>
          <w:color w:val="auto"/>
          <w:spacing w:val="20"/>
          <w:kern w:val="0"/>
          <w:sz w:val="28"/>
          <w:szCs w:val="28"/>
          <w:highlight w:val="none"/>
          <w:lang w:val="en-US" w:eastAsia="zh-CN"/>
        </w:rPr>
        <w:t>编制《横琴粤澳深度合作区城市绿化树种指引》服务项目</w:t>
      </w:r>
    </w:p>
    <w:p>
      <w:pPr>
        <w:jc w:val="both"/>
        <w:rPr>
          <w:rFonts w:hint="eastAsia" w:ascii="宋体" w:hAnsi="宋体" w:eastAsia="宋体" w:cs="宋体"/>
          <w:b w:val="0"/>
          <w:bCs/>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lang w:val="en-US" w:eastAsia="zh-CN"/>
        </w:rPr>
        <w:t>二、服务期限：</w:t>
      </w:r>
      <w:r>
        <w:rPr>
          <w:rFonts w:hint="eastAsia" w:ascii="宋体" w:hAnsi="宋体" w:eastAsia="宋体" w:cs="宋体"/>
          <w:b w:val="0"/>
          <w:bCs/>
          <w:color w:val="auto"/>
          <w:spacing w:val="20"/>
          <w:kern w:val="0"/>
          <w:sz w:val="28"/>
          <w:szCs w:val="28"/>
          <w:highlight w:val="none"/>
          <w:lang w:val="en-US" w:eastAsia="zh-CN"/>
        </w:rPr>
        <w:t>自合同签订之日至2024年12月31日</w:t>
      </w:r>
    </w:p>
    <w:p>
      <w:pPr>
        <w:jc w:val="both"/>
        <w:rPr>
          <w:rFonts w:hint="eastAsia" w:ascii="宋体" w:hAnsi="宋体" w:eastAsia="宋体" w:cs="宋体"/>
          <w:b/>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lang w:val="en-US" w:eastAsia="zh-CN"/>
        </w:rPr>
        <w:t>三、采购预算：</w:t>
      </w:r>
      <w:r>
        <w:rPr>
          <w:rFonts w:hint="eastAsia" w:ascii="宋体" w:hAnsi="宋体" w:eastAsia="宋体" w:cs="宋体"/>
          <w:b w:val="0"/>
          <w:bCs/>
          <w:color w:val="auto"/>
          <w:spacing w:val="20"/>
          <w:kern w:val="0"/>
          <w:sz w:val="28"/>
          <w:szCs w:val="28"/>
          <w:highlight w:val="none"/>
          <w:lang w:val="en-US" w:eastAsia="zh-CN"/>
        </w:rPr>
        <w:t>本项目采购预算金额为8万元。</w:t>
      </w:r>
    </w:p>
    <w:p>
      <w:pPr>
        <w:jc w:val="both"/>
        <w:rPr>
          <w:rFonts w:hint="eastAsia" w:ascii="宋体" w:hAnsi="宋体" w:eastAsia="宋体" w:cs="宋体"/>
          <w:b/>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lang w:val="en-US" w:eastAsia="zh-CN"/>
        </w:rPr>
        <w:t>四、服务内容</w:t>
      </w:r>
    </w:p>
    <w:p>
      <w:pPr>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为贯彻落实《国务院办公厅关于科学绿化的指导意见》《中共广东省委关于深入推进绿美广东生态建设的决定》等文件要求，根据《广东省城市绿化适用树种名录》 ，结合横琴的自然地理气候条件、植被生长发育规律，科学绿化，拟编制《横琴粤澳深度合作区城市绿化适用树种指引》，指导横琴的城市绿化建设工作，</w:t>
      </w:r>
      <w:r>
        <w:rPr>
          <w:rFonts w:hint="eastAsia" w:ascii="宋体" w:hAnsi="宋体" w:eastAsia="宋体" w:cs="宋体"/>
          <w:b w:val="0"/>
          <w:bCs/>
          <w:color w:val="auto"/>
          <w:spacing w:val="20"/>
          <w:kern w:val="0"/>
          <w:sz w:val="28"/>
          <w:szCs w:val="28"/>
          <w:highlight w:val="none"/>
          <w:lang w:val="en-US" w:eastAsia="zh-CN"/>
        </w:rPr>
        <w:t>采购人聘请中标人提供以下服务</w:t>
      </w:r>
      <w:r>
        <w:rPr>
          <w:rFonts w:hint="eastAsia" w:ascii="宋体" w:hAnsi="宋体" w:eastAsia="宋体" w:cs="宋体"/>
          <w:color w:val="000000"/>
          <w:kern w:val="0"/>
          <w:sz w:val="28"/>
          <w:szCs w:val="28"/>
          <w:lang w:val="en-US" w:eastAsia="zh-CN" w:bidi="ar"/>
        </w:rPr>
        <w:t>：</w:t>
      </w:r>
    </w:p>
    <w:p>
      <w:pPr>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（一）编制指引文本：对合作区内的城市园林绿化管养范围内的各种植物的生长情况进行调查，分类并汇总整理合作区内的适用植物。研究并编制《横琴粤澳深度合作区城市绿化适用树种指引》文本。</w:t>
      </w:r>
    </w:p>
    <w:p>
      <w:pPr>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（二）专家评审：组织华南植物专家进行评审形成结果。</w:t>
      </w:r>
    </w:p>
    <w:p>
      <w:pPr>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（三）修改完善形成定稿：根据专家意见进一步修改完善指引成果。</w:t>
      </w:r>
    </w:p>
    <w:p>
      <w:pPr>
        <w:ind w:firstLine="560" w:firstLineChars="200"/>
        <w:jc w:val="both"/>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（四）工作成果:《横琴粤澳深度合作区城市绿化适用树种指引》电子版1份，纸质版6份。</w:t>
      </w:r>
    </w:p>
    <w:p>
      <w:pPr>
        <w:jc w:val="both"/>
        <w:rPr>
          <w:rFonts w:hint="eastAsia" w:ascii="宋体" w:hAnsi="宋体" w:eastAsia="宋体" w:cs="宋体"/>
          <w:b/>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lang w:val="en-US" w:eastAsia="zh-CN"/>
        </w:rPr>
        <w:t>五、项目人员配置要求</w:t>
      </w:r>
    </w:p>
    <w:p>
      <w:pPr>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（一）中标人应选派1名具有风景园林设计专业高级或以上职称的工程师作为项目负责人，指导项目技术服务总体工作。</w:t>
      </w:r>
    </w:p>
    <w:p>
      <w:pPr>
        <w:ind w:firstLine="560" w:firstLineChars="200"/>
        <w:jc w:val="both"/>
        <w:rPr>
          <w:rFonts w:hint="default"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（二）中标人应选派4名具有中级或以上职称风景园林设计工程师驻场，配合采购人完成该项目相关工作。</w:t>
      </w:r>
    </w:p>
    <w:p>
      <w:pPr>
        <w:jc w:val="both"/>
        <w:rPr>
          <w:rFonts w:hint="eastAsia" w:ascii="宋体" w:hAnsi="宋体" w:eastAsia="宋体" w:cs="宋体"/>
          <w:b/>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lang w:val="en-US" w:eastAsia="zh-CN"/>
        </w:rPr>
        <w:t>六、工作进度</w:t>
      </w:r>
    </w:p>
    <w:p>
      <w:pPr>
        <w:spacing w:line="360" w:lineRule="auto"/>
        <w:ind w:firstLine="420" w:firstLineChars="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项目于2024年12月31日前完成，具体进度如下：</w:t>
      </w:r>
    </w:p>
    <w:tbl>
      <w:tblPr>
        <w:tblStyle w:val="2"/>
        <w:tblW w:w="8987"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8"/>
        <w:gridCol w:w="3481"/>
        <w:gridCol w:w="4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3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成果内容</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提交方式及时间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初步方案</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合同签订后30天内提交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送审方案</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初步方案确认后10天内提交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正式成果</w:t>
            </w:r>
          </w:p>
        </w:tc>
        <w:tc>
          <w:tcPr>
            <w:tcW w:w="4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送审方案评审确认后10天内提交</w:t>
            </w:r>
          </w:p>
        </w:tc>
      </w:tr>
    </w:tbl>
    <w:p>
      <w:pPr>
        <w:jc w:val="both"/>
        <w:rPr>
          <w:rFonts w:hint="eastAsia" w:ascii="宋体" w:hAnsi="宋体" w:eastAsia="宋体" w:cs="宋体"/>
          <w:b/>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lang w:val="en-US" w:eastAsia="zh-CN"/>
        </w:rPr>
        <w:t>七、验收要求</w:t>
      </w:r>
    </w:p>
    <w:p>
      <w:pPr>
        <w:spacing w:line="360" w:lineRule="auto"/>
        <w:ind w:firstLine="420" w:firstLineChars="0"/>
        <w:jc w:val="both"/>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中标人完成成果编制提交采购人后，采购人在10个工作日内组织完成验收，中标人若达不到验收标准（达到采购人要求），应对报告进行返工，包括但不限于修改、重新编制等，直至通过采购人验收。</w:t>
      </w:r>
    </w:p>
    <w:p>
      <w:pPr>
        <w:numPr>
          <w:ilvl w:val="0"/>
          <w:numId w:val="0"/>
        </w:numPr>
        <w:jc w:val="both"/>
        <w:rPr>
          <w:rFonts w:hint="default" w:ascii="宋体" w:hAnsi="宋体" w:eastAsia="宋体" w:cs="宋体"/>
          <w:b/>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lang w:val="en-US" w:eastAsia="zh-CN"/>
        </w:rPr>
        <w:t>八、付款方式</w:t>
      </w:r>
    </w:p>
    <w:p>
      <w:pPr>
        <w:numPr>
          <w:ilvl w:val="0"/>
          <w:numId w:val="1"/>
        </w:numPr>
        <w:spacing w:line="360" w:lineRule="auto"/>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由采购人按下列程序在以下规定的时间内付款：</w:t>
      </w:r>
    </w:p>
    <w:p>
      <w:pPr>
        <w:numPr>
          <w:ilvl w:val="0"/>
          <w:numId w:val="0"/>
        </w:numPr>
        <w:spacing w:line="360" w:lineRule="auto"/>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1、合同签订生效后10个工作日内，采购人凭中标人提供的等额发票支付合同价的30%作为预付款；</w:t>
      </w:r>
    </w:p>
    <w:p>
      <w:pPr>
        <w:numPr>
          <w:ilvl w:val="0"/>
          <w:numId w:val="0"/>
        </w:numPr>
        <w:spacing w:line="360" w:lineRule="auto"/>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2、中标人提交最终成果并通过采购人验收合格后15个工作日内，采购人凭中标人提供的等额发票支付合同价70%。</w:t>
      </w:r>
    </w:p>
    <w:p>
      <w:pPr>
        <w:numPr>
          <w:ilvl w:val="0"/>
          <w:numId w:val="0"/>
        </w:numPr>
        <w:spacing w:line="360" w:lineRule="auto"/>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(二）采购人凭中标人提供以下有效文件进行支付：</w:t>
      </w:r>
    </w:p>
    <w:p>
      <w:pPr>
        <w:numPr>
          <w:ilvl w:val="0"/>
          <w:numId w:val="0"/>
        </w:numPr>
        <w:spacing w:line="360" w:lineRule="auto"/>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1、合同；</w:t>
      </w:r>
    </w:p>
    <w:p>
      <w:pPr>
        <w:numPr>
          <w:ilvl w:val="0"/>
          <w:numId w:val="0"/>
        </w:numPr>
        <w:spacing w:line="360" w:lineRule="auto"/>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2、中标人开具的增值税普通发票；</w:t>
      </w:r>
    </w:p>
    <w:p>
      <w:pPr>
        <w:numPr>
          <w:ilvl w:val="0"/>
          <w:numId w:val="0"/>
        </w:numPr>
        <w:spacing w:line="360" w:lineRule="auto"/>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3、中标通知书；</w:t>
      </w:r>
    </w:p>
    <w:p>
      <w:pPr>
        <w:spacing w:line="360" w:lineRule="auto"/>
        <w:ind w:firstLine="560" w:firstLineChars="200"/>
        <w:jc w:val="both"/>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4、《横琴粤澳深度合作区城市绿化适用树种指引》电子版1份，纸质版6份。</w:t>
      </w:r>
    </w:p>
    <w:p>
      <w:pPr>
        <w:numPr>
          <w:ilvl w:val="0"/>
          <w:numId w:val="0"/>
        </w:numPr>
        <w:spacing w:line="360" w:lineRule="auto"/>
        <w:ind w:firstLine="562"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注：</w:t>
      </w:r>
      <w:r>
        <w:rPr>
          <w:rFonts w:hint="eastAsia" w:ascii="宋体" w:hAnsi="宋体" w:eastAsia="宋体" w:cs="宋体"/>
          <w:color w:val="000000"/>
          <w:kern w:val="0"/>
          <w:sz w:val="28"/>
          <w:szCs w:val="28"/>
          <w:lang w:val="en-US" w:eastAsia="zh-CN" w:bidi="ar"/>
        </w:rPr>
        <w:t>每次支付前中标人须提供等额发票，否则采购人可以顺延付款时间。因采购人使用的是财政资金，采购人在前款规定的付款时间向政府采购支付部门提出办理财政支付申请手续后即视为采购人已经按期支付。</w:t>
      </w:r>
    </w:p>
    <w:p>
      <w:pPr>
        <w:numPr>
          <w:ilvl w:val="0"/>
          <w:numId w:val="2"/>
        </w:numPr>
        <w:jc w:val="both"/>
        <w:rPr>
          <w:rFonts w:hint="eastAsia" w:ascii="宋体" w:hAnsi="宋体" w:eastAsia="宋体" w:cs="宋体"/>
          <w:b/>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lang w:val="en-US" w:eastAsia="zh-CN"/>
        </w:rPr>
        <w:t>违约责任与赔偿损失</w:t>
      </w:r>
    </w:p>
    <w:p>
      <w:pPr>
        <w:numPr>
          <w:ilvl w:val="0"/>
          <w:numId w:val="0"/>
        </w:numPr>
        <w:spacing w:line="360" w:lineRule="auto"/>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一）中标人各阶段的方案（初步方案、送审方案）不符合本合同规定，达不到采购人的要求，采购人有权拒收并向中标人发出整改通知，中标人仍未能在限期内完成整改、通过验收的，视为中标人根本违约，采购人有权解除合同。中标人须向采购人支付本合同总价5%的违约金，给采购人造成其他经济损失的，应当另行赔偿。</w:t>
      </w:r>
    </w:p>
    <w:p>
      <w:pPr>
        <w:numPr>
          <w:ilvl w:val="0"/>
          <w:numId w:val="0"/>
        </w:numPr>
        <w:spacing w:line="360" w:lineRule="auto"/>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二）中标人未能按本合同规定的时间进度完成调研或提交相应成果或工作成果的，从逾期之日起每日按本合同总价3‰的数额向采购人支付违约金；逾期半个月以上的，采购人有权终止合同，由此造成的采购人经济损失由中标人承担。</w:t>
      </w:r>
    </w:p>
    <w:p>
      <w:pPr>
        <w:numPr>
          <w:ilvl w:val="0"/>
          <w:numId w:val="0"/>
        </w:numPr>
        <w:spacing w:line="360" w:lineRule="auto"/>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（三）采购人无正当理由拒收方案或工作成果，采购人向中标人偿付本合同总价的5%的违约金。采购人无正当理由逾期付款，则每日按本合同总价的3‰向中标人偿付违约金。</w:t>
      </w:r>
    </w:p>
    <w:p>
      <w:pPr>
        <w:numPr>
          <w:ilvl w:val="0"/>
          <w:numId w:val="0"/>
        </w:numPr>
        <w:spacing w:line="360" w:lineRule="auto"/>
        <w:ind w:firstLine="560" w:firstLineChars="2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（四）其他违约责任按《中华人民共和国民法典》处理。</w:t>
      </w:r>
    </w:p>
    <w:p>
      <w:pPr>
        <w:numPr>
          <w:ilvl w:val="0"/>
          <w:numId w:val="2"/>
        </w:numPr>
        <w:jc w:val="both"/>
        <w:rPr>
          <w:rFonts w:hint="default" w:ascii="宋体" w:hAnsi="宋体" w:eastAsia="宋体" w:cs="宋体"/>
          <w:b/>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lang w:val="en-US" w:eastAsia="zh-CN"/>
        </w:rPr>
        <w:t>双方的权利和义务</w:t>
      </w:r>
    </w:p>
    <w:p>
      <w:pPr>
        <w:numPr>
          <w:ilvl w:val="0"/>
          <w:numId w:val="3"/>
        </w:numPr>
        <w:ind w:firstLine="420" w:firstLineChars="0"/>
        <w:jc w:val="both"/>
        <w:rPr>
          <w:rFonts w:hint="eastAsia" w:ascii="宋体" w:hAnsi="宋体" w:eastAsia="宋体" w:cs="宋体"/>
          <w:b w:val="0"/>
          <w:bCs/>
          <w:color w:val="auto"/>
          <w:spacing w:val="20"/>
          <w:kern w:val="0"/>
          <w:sz w:val="28"/>
          <w:szCs w:val="28"/>
          <w:highlight w:val="none"/>
          <w:lang w:val="en-US" w:eastAsia="zh-CN"/>
        </w:rPr>
      </w:pPr>
      <w:r>
        <w:rPr>
          <w:rFonts w:hint="eastAsia" w:ascii="宋体" w:hAnsi="宋体" w:eastAsia="宋体" w:cs="宋体"/>
          <w:b w:val="0"/>
          <w:bCs/>
          <w:color w:val="auto"/>
          <w:spacing w:val="20"/>
          <w:kern w:val="0"/>
          <w:sz w:val="28"/>
          <w:szCs w:val="28"/>
          <w:highlight w:val="none"/>
          <w:lang w:val="en-US" w:eastAsia="zh-CN"/>
        </w:rPr>
        <w:t>采购人的权利和义务</w:t>
      </w:r>
    </w:p>
    <w:p>
      <w:pPr>
        <w:numPr>
          <w:ilvl w:val="0"/>
          <w:numId w:val="4"/>
        </w:numPr>
        <w:ind w:firstLine="420" w:firstLineChars="0"/>
        <w:jc w:val="both"/>
        <w:rPr>
          <w:rFonts w:hint="default" w:ascii="宋体" w:hAnsi="宋体" w:eastAsia="宋体" w:cs="宋体"/>
          <w:b w:val="0"/>
          <w:bCs/>
          <w:color w:val="auto"/>
          <w:spacing w:val="20"/>
          <w:kern w:val="0"/>
          <w:sz w:val="28"/>
          <w:szCs w:val="28"/>
          <w:highlight w:val="none"/>
          <w:lang w:val="en-US" w:eastAsia="zh-CN"/>
        </w:rPr>
      </w:pPr>
      <w:r>
        <w:rPr>
          <w:rFonts w:hint="eastAsia" w:ascii="宋体" w:hAnsi="宋体" w:eastAsia="宋体" w:cs="宋体"/>
          <w:color w:val="000000"/>
          <w:kern w:val="0"/>
          <w:sz w:val="28"/>
          <w:szCs w:val="28"/>
          <w:lang w:val="en-US" w:eastAsia="zh-CN" w:bidi="ar"/>
        </w:rPr>
        <w:t>采购人有权自行或委托第三方对中标人的服务工作进行监督、管理。</w:t>
      </w:r>
    </w:p>
    <w:p>
      <w:pPr>
        <w:numPr>
          <w:ilvl w:val="0"/>
          <w:numId w:val="4"/>
        </w:numPr>
        <w:ind w:firstLine="420" w:firstLineChars="0"/>
        <w:jc w:val="both"/>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采购人负责会同中标人做好相关规划细节，双方确认后中标人开始实施。</w:t>
      </w:r>
    </w:p>
    <w:p>
      <w:pPr>
        <w:numPr>
          <w:ilvl w:val="0"/>
          <w:numId w:val="4"/>
        </w:numPr>
        <w:ind w:firstLine="420" w:firstLineChars="0"/>
        <w:jc w:val="both"/>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采购人负责或委托第三方按照本合同约定的标准对中标人的规划服务成果进行检查，并提出合理意见。</w:t>
      </w:r>
    </w:p>
    <w:p>
      <w:pPr>
        <w:numPr>
          <w:ilvl w:val="0"/>
          <w:numId w:val="4"/>
        </w:numPr>
        <w:ind w:firstLine="420" w:firstLineChars="0"/>
        <w:jc w:val="both"/>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采购人应合同约定按时支付服务费用。</w:t>
      </w:r>
    </w:p>
    <w:p>
      <w:pPr>
        <w:numPr>
          <w:ilvl w:val="0"/>
          <w:numId w:val="3"/>
        </w:numPr>
        <w:ind w:firstLine="420" w:firstLineChars="0"/>
        <w:jc w:val="both"/>
        <w:rPr>
          <w:rFonts w:hint="default" w:ascii="宋体" w:hAnsi="宋体" w:eastAsia="宋体" w:cs="宋体"/>
          <w:b w:val="0"/>
          <w:bCs/>
          <w:color w:val="auto"/>
          <w:spacing w:val="20"/>
          <w:kern w:val="0"/>
          <w:sz w:val="28"/>
          <w:szCs w:val="28"/>
          <w:highlight w:val="none"/>
          <w:lang w:val="en-US" w:eastAsia="zh-CN"/>
        </w:rPr>
      </w:pPr>
      <w:r>
        <w:rPr>
          <w:rFonts w:hint="eastAsia" w:ascii="宋体" w:hAnsi="宋体" w:eastAsia="宋体" w:cs="宋体"/>
          <w:b w:val="0"/>
          <w:bCs/>
          <w:color w:val="auto"/>
          <w:spacing w:val="20"/>
          <w:kern w:val="0"/>
          <w:sz w:val="28"/>
          <w:szCs w:val="28"/>
          <w:highlight w:val="none"/>
          <w:lang w:val="en-US" w:eastAsia="zh-CN"/>
        </w:rPr>
        <w:t>中标人的权利和义务</w:t>
      </w:r>
    </w:p>
    <w:p>
      <w:pPr>
        <w:numPr>
          <w:ilvl w:val="0"/>
          <w:numId w:val="5"/>
        </w:numPr>
        <w:ind w:firstLine="420" w:firstLineChars="0"/>
        <w:jc w:val="both"/>
        <w:rPr>
          <w:rFonts w:hint="eastAsia" w:ascii="宋体" w:hAnsi="宋体" w:eastAsia="宋体" w:cs="宋体"/>
          <w:b w:val="0"/>
          <w:bCs/>
          <w:color w:val="auto"/>
          <w:spacing w:val="20"/>
          <w:kern w:val="0"/>
          <w:sz w:val="28"/>
          <w:szCs w:val="28"/>
          <w:highlight w:val="none"/>
          <w:lang w:val="en-US" w:eastAsia="zh-CN"/>
        </w:rPr>
      </w:pPr>
      <w:r>
        <w:rPr>
          <w:rFonts w:hint="eastAsia" w:ascii="宋体" w:hAnsi="宋体" w:eastAsia="宋体" w:cs="宋体"/>
          <w:b w:val="0"/>
          <w:bCs/>
          <w:color w:val="auto"/>
          <w:spacing w:val="20"/>
          <w:kern w:val="0"/>
          <w:sz w:val="28"/>
          <w:szCs w:val="28"/>
          <w:highlight w:val="none"/>
          <w:lang w:val="en-US" w:eastAsia="zh-CN"/>
        </w:rPr>
        <w:t>按照合同要求，负责本合同约定的规划服务工作。</w:t>
      </w:r>
    </w:p>
    <w:p>
      <w:pPr>
        <w:numPr>
          <w:ilvl w:val="0"/>
          <w:numId w:val="5"/>
        </w:numPr>
        <w:ind w:firstLine="420" w:firstLineChars="0"/>
        <w:jc w:val="both"/>
        <w:rPr>
          <w:rFonts w:hint="default" w:ascii="宋体" w:hAnsi="宋体" w:eastAsia="宋体" w:cs="宋体"/>
          <w:b w:val="0"/>
          <w:bCs/>
          <w:color w:val="auto"/>
          <w:spacing w:val="20"/>
          <w:kern w:val="0"/>
          <w:sz w:val="28"/>
          <w:szCs w:val="28"/>
          <w:highlight w:val="none"/>
          <w:lang w:val="en-US" w:eastAsia="zh-CN"/>
        </w:rPr>
      </w:pPr>
      <w:r>
        <w:rPr>
          <w:rFonts w:hint="eastAsia" w:ascii="宋体" w:hAnsi="宋体" w:eastAsia="宋体" w:cs="宋体"/>
          <w:b w:val="0"/>
          <w:bCs/>
          <w:color w:val="auto"/>
          <w:spacing w:val="20"/>
          <w:kern w:val="0"/>
          <w:sz w:val="28"/>
          <w:szCs w:val="28"/>
          <w:highlight w:val="none"/>
          <w:lang w:val="en-US" w:eastAsia="zh-CN"/>
        </w:rPr>
        <w:t>在服务期间自觉接受采购人或采购人委托的第三方对中标人的服务工作的监督、管理。</w:t>
      </w:r>
    </w:p>
    <w:p>
      <w:pPr>
        <w:numPr>
          <w:ilvl w:val="0"/>
          <w:numId w:val="5"/>
        </w:numPr>
        <w:ind w:firstLine="420" w:firstLineChars="0"/>
        <w:jc w:val="both"/>
        <w:rPr>
          <w:rFonts w:hint="default" w:ascii="宋体" w:hAnsi="宋体" w:eastAsia="宋体" w:cs="宋体"/>
          <w:b w:val="0"/>
          <w:bCs/>
          <w:color w:val="auto"/>
          <w:spacing w:val="20"/>
          <w:kern w:val="0"/>
          <w:sz w:val="28"/>
          <w:szCs w:val="28"/>
          <w:highlight w:val="none"/>
          <w:lang w:val="en-US" w:eastAsia="zh-CN"/>
        </w:rPr>
      </w:pPr>
      <w:r>
        <w:rPr>
          <w:rFonts w:hint="eastAsia" w:ascii="宋体" w:hAnsi="宋体" w:eastAsia="宋体" w:cs="宋体"/>
          <w:b w:val="0"/>
          <w:bCs/>
          <w:color w:val="auto"/>
          <w:spacing w:val="20"/>
          <w:kern w:val="0"/>
          <w:sz w:val="28"/>
          <w:szCs w:val="28"/>
          <w:highlight w:val="none"/>
          <w:lang w:val="en-US" w:eastAsia="zh-CN"/>
        </w:rPr>
        <w:t>认真对待采购人发出的整改通知，及时按要求整改。</w:t>
      </w:r>
    </w:p>
    <w:p>
      <w:pPr>
        <w:numPr>
          <w:ilvl w:val="0"/>
          <w:numId w:val="5"/>
        </w:numPr>
        <w:ind w:firstLine="420" w:firstLineChars="0"/>
        <w:jc w:val="both"/>
        <w:rPr>
          <w:rFonts w:hint="default" w:ascii="宋体" w:hAnsi="宋体" w:eastAsia="宋体" w:cs="宋体"/>
          <w:b w:val="0"/>
          <w:bCs/>
          <w:color w:val="auto"/>
          <w:spacing w:val="20"/>
          <w:kern w:val="0"/>
          <w:sz w:val="28"/>
          <w:szCs w:val="28"/>
          <w:highlight w:val="none"/>
          <w:lang w:val="en-US" w:eastAsia="zh-CN"/>
        </w:rPr>
      </w:pPr>
      <w:r>
        <w:rPr>
          <w:rFonts w:hint="eastAsia" w:ascii="宋体" w:hAnsi="宋体" w:eastAsia="宋体" w:cs="宋体"/>
          <w:b w:val="0"/>
          <w:bCs/>
          <w:color w:val="auto"/>
          <w:spacing w:val="20"/>
          <w:kern w:val="0"/>
          <w:sz w:val="28"/>
          <w:szCs w:val="28"/>
          <w:highlight w:val="none"/>
          <w:lang w:val="en-US" w:eastAsia="zh-CN"/>
        </w:rPr>
        <w:t>中标人保证其出具的工作成果所涉及的所有工作报告，图表资料文件等不侵犯任何第三方知识所有权。符合法律法规规定的其他权利义务，否则如采购人因此受到第三方索赔，中标人应承担采购人因此遭受的所有损失（包括但不限于诉讼、仲裁费用及律师费等）。</w:t>
      </w:r>
    </w:p>
    <w:p>
      <w:pPr>
        <w:numPr>
          <w:ilvl w:val="0"/>
          <w:numId w:val="5"/>
        </w:numPr>
        <w:ind w:firstLine="420" w:firstLineChars="0"/>
        <w:jc w:val="both"/>
        <w:rPr>
          <w:rFonts w:hint="default" w:ascii="宋体" w:hAnsi="宋体" w:eastAsia="宋体" w:cs="宋体"/>
          <w:b w:val="0"/>
          <w:bCs/>
          <w:color w:val="auto"/>
          <w:spacing w:val="20"/>
          <w:kern w:val="0"/>
          <w:sz w:val="28"/>
          <w:szCs w:val="28"/>
          <w:highlight w:val="none"/>
          <w:lang w:val="en-US" w:eastAsia="zh-CN"/>
        </w:rPr>
      </w:pPr>
      <w:r>
        <w:rPr>
          <w:rFonts w:hint="eastAsia" w:ascii="宋体" w:hAnsi="宋体" w:eastAsia="宋体" w:cs="宋体"/>
          <w:b w:val="0"/>
          <w:bCs/>
          <w:color w:val="auto"/>
          <w:spacing w:val="20"/>
          <w:kern w:val="0"/>
          <w:sz w:val="28"/>
          <w:szCs w:val="28"/>
          <w:highlight w:val="none"/>
          <w:lang w:val="en-US" w:eastAsia="zh-CN"/>
        </w:rPr>
        <w:t>中标人有权按合同约定向采购人收取服务费用。</w:t>
      </w:r>
    </w:p>
    <w:p>
      <w:pPr>
        <w:numPr>
          <w:ilvl w:val="0"/>
          <w:numId w:val="5"/>
        </w:numPr>
        <w:ind w:firstLine="420" w:firstLineChars="0"/>
        <w:jc w:val="both"/>
        <w:rPr>
          <w:rFonts w:hint="default" w:ascii="宋体" w:hAnsi="宋体" w:eastAsia="宋体" w:cs="宋体"/>
          <w:b/>
          <w:color w:val="auto"/>
          <w:spacing w:val="20"/>
          <w:kern w:val="0"/>
          <w:sz w:val="28"/>
          <w:szCs w:val="28"/>
          <w:highlight w:val="none"/>
          <w:lang w:val="en-US" w:eastAsia="zh-CN"/>
        </w:rPr>
      </w:pPr>
      <w:r>
        <w:rPr>
          <w:rFonts w:hint="eastAsia" w:ascii="宋体" w:hAnsi="宋体" w:eastAsia="宋体" w:cs="宋体"/>
          <w:b w:val="0"/>
          <w:bCs/>
          <w:color w:val="auto"/>
          <w:spacing w:val="20"/>
          <w:kern w:val="0"/>
          <w:sz w:val="28"/>
          <w:szCs w:val="28"/>
          <w:highlight w:val="none"/>
          <w:lang w:val="en-US" w:eastAsia="zh-CN"/>
        </w:rPr>
        <w:t>在工作过程中，中标人及其工作人员对采购人提供的文件资料负有严格保密义务，未经采购人书面同意不得以任何方式将保密信息对外发布、披露或提供给任何第三方。本条款长期有效，不因本协议终止或解除而无效。</w:t>
      </w:r>
      <w:bookmarkStart w:id="0" w:name="_GoBack"/>
      <w:bookmarkEnd w:id="0"/>
    </w:p>
    <w:p>
      <w:pPr>
        <w:numPr>
          <w:ilvl w:val="0"/>
          <w:numId w:val="0"/>
        </w:numPr>
        <w:jc w:val="both"/>
        <w:rPr>
          <w:rFonts w:hint="eastAsia" w:ascii="宋体" w:hAnsi="宋体" w:eastAsia="宋体" w:cs="宋体"/>
          <w:b w:val="0"/>
          <w:bCs/>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lang w:val="en-US" w:eastAsia="zh-CN"/>
        </w:rPr>
        <w:t xml:space="preserve">                   </w:t>
      </w:r>
      <w:r>
        <w:rPr>
          <w:rFonts w:hint="eastAsia" w:ascii="宋体" w:hAnsi="宋体" w:eastAsia="宋体" w:cs="宋体"/>
          <w:b w:val="0"/>
          <w:bCs/>
          <w:color w:val="auto"/>
          <w:spacing w:val="20"/>
          <w:kern w:val="0"/>
          <w:sz w:val="28"/>
          <w:szCs w:val="28"/>
          <w:highlight w:val="none"/>
          <w:lang w:val="en-US" w:eastAsia="zh-CN"/>
        </w:rPr>
        <w:t>横琴粤澳深度合作区城市规划和建设局</w:t>
      </w:r>
    </w:p>
    <w:p>
      <w:pPr>
        <w:numPr>
          <w:ilvl w:val="0"/>
          <w:numId w:val="0"/>
        </w:numPr>
        <w:ind w:firstLine="6080" w:firstLineChars="1900"/>
        <w:jc w:val="both"/>
        <w:rPr>
          <w:rFonts w:hint="default" w:ascii="宋体" w:hAnsi="宋体" w:eastAsia="宋体" w:cs="宋体"/>
          <w:b w:val="0"/>
          <w:bCs/>
          <w:color w:val="auto"/>
          <w:spacing w:val="20"/>
          <w:kern w:val="0"/>
          <w:sz w:val="28"/>
          <w:szCs w:val="28"/>
          <w:highlight w:val="none"/>
          <w:lang w:val="en-US" w:eastAsia="zh-CN"/>
        </w:rPr>
      </w:pPr>
      <w:r>
        <w:rPr>
          <w:rFonts w:hint="eastAsia" w:ascii="宋体" w:hAnsi="宋体" w:eastAsia="宋体" w:cs="宋体"/>
          <w:b w:val="0"/>
          <w:bCs/>
          <w:color w:val="auto"/>
          <w:spacing w:val="20"/>
          <w:kern w:val="0"/>
          <w:sz w:val="28"/>
          <w:szCs w:val="28"/>
          <w:highlight w:val="none"/>
          <w:lang w:val="en-US" w:eastAsia="zh-CN"/>
        </w:rPr>
        <w:t>2024年8月22日</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D0FE32"/>
    <w:multiLevelType w:val="singleLevel"/>
    <w:tmpl w:val="C4D0FE32"/>
    <w:lvl w:ilvl="0" w:tentative="0">
      <w:start w:val="1"/>
      <w:numFmt w:val="chineseCounting"/>
      <w:suff w:val="nothing"/>
      <w:lvlText w:val="（%1）"/>
      <w:lvlJc w:val="left"/>
      <w:rPr>
        <w:rFonts w:hint="eastAsia"/>
      </w:rPr>
    </w:lvl>
  </w:abstractNum>
  <w:abstractNum w:abstractNumId="1">
    <w:nsid w:val="0F9AC570"/>
    <w:multiLevelType w:val="singleLevel"/>
    <w:tmpl w:val="0F9AC570"/>
    <w:lvl w:ilvl="0" w:tentative="0">
      <w:start w:val="1"/>
      <w:numFmt w:val="decimal"/>
      <w:suff w:val="nothing"/>
      <w:lvlText w:val="%1、"/>
      <w:lvlJc w:val="left"/>
    </w:lvl>
  </w:abstractNum>
  <w:abstractNum w:abstractNumId="2">
    <w:nsid w:val="2E044F6C"/>
    <w:multiLevelType w:val="singleLevel"/>
    <w:tmpl w:val="2E044F6C"/>
    <w:lvl w:ilvl="0" w:tentative="0">
      <w:start w:val="9"/>
      <w:numFmt w:val="chineseCounting"/>
      <w:suff w:val="nothing"/>
      <w:lvlText w:val="%1、"/>
      <w:lvlJc w:val="left"/>
      <w:rPr>
        <w:rFonts w:hint="eastAsia"/>
      </w:rPr>
    </w:lvl>
  </w:abstractNum>
  <w:abstractNum w:abstractNumId="3">
    <w:nsid w:val="41815527"/>
    <w:multiLevelType w:val="singleLevel"/>
    <w:tmpl w:val="41815527"/>
    <w:lvl w:ilvl="0" w:tentative="0">
      <w:start w:val="1"/>
      <w:numFmt w:val="chineseCounting"/>
      <w:suff w:val="nothing"/>
      <w:lvlText w:val="（%1）"/>
      <w:lvlJc w:val="left"/>
      <w:rPr>
        <w:rFonts w:hint="eastAsia"/>
      </w:rPr>
    </w:lvl>
  </w:abstractNum>
  <w:abstractNum w:abstractNumId="4">
    <w:nsid w:val="5BBD29E7"/>
    <w:multiLevelType w:val="singleLevel"/>
    <w:tmpl w:val="5BBD29E7"/>
    <w:lvl w:ilvl="0" w:tentative="0">
      <w:start w:val="1"/>
      <w:numFmt w:val="decimal"/>
      <w:suff w:val="nothing"/>
      <w:lvlText w:val="%1、"/>
      <w:lvlJc w:val="left"/>
      <w:rPr>
        <w:rFonts w:hint="default"/>
        <w:b w:val="0"/>
        <w:bCs w:val="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A05C4"/>
    <w:rsid w:val="00671FB5"/>
    <w:rsid w:val="010121B4"/>
    <w:rsid w:val="02BB6F86"/>
    <w:rsid w:val="036E22AD"/>
    <w:rsid w:val="039830F1"/>
    <w:rsid w:val="04C44DDD"/>
    <w:rsid w:val="05F77758"/>
    <w:rsid w:val="062C2417"/>
    <w:rsid w:val="089C542D"/>
    <w:rsid w:val="094758C6"/>
    <w:rsid w:val="09AC306C"/>
    <w:rsid w:val="0A1A23EB"/>
    <w:rsid w:val="0B434407"/>
    <w:rsid w:val="0BA50C29"/>
    <w:rsid w:val="0D413ECD"/>
    <w:rsid w:val="0DC15AA0"/>
    <w:rsid w:val="0E0E7D9E"/>
    <w:rsid w:val="0FC5746F"/>
    <w:rsid w:val="0FC825F2"/>
    <w:rsid w:val="107C5919"/>
    <w:rsid w:val="11406311"/>
    <w:rsid w:val="12BB3C49"/>
    <w:rsid w:val="14B64D09"/>
    <w:rsid w:val="15EB3B95"/>
    <w:rsid w:val="16445414"/>
    <w:rsid w:val="16450D67"/>
    <w:rsid w:val="18110556"/>
    <w:rsid w:val="18D36D47"/>
    <w:rsid w:val="191C263F"/>
    <w:rsid w:val="1A0A30CA"/>
    <w:rsid w:val="1A337C08"/>
    <w:rsid w:val="1A4511A7"/>
    <w:rsid w:val="1A524C3A"/>
    <w:rsid w:val="1ABD7B6C"/>
    <w:rsid w:val="1AE81CB5"/>
    <w:rsid w:val="1CAA1916"/>
    <w:rsid w:val="1CD8642A"/>
    <w:rsid w:val="1CDC1790"/>
    <w:rsid w:val="1F1E6E1C"/>
    <w:rsid w:val="203D73CE"/>
    <w:rsid w:val="22EF67DD"/>
    <w:rsid w:val="22F0425E"/>
    <w:rsid w:val="24805C6F"/>
    <w:rsid w:val="261C0F13"/>
    <w:rsid w:val="26E85164"/>
    <w:rsid w:val="27FB5F25"/>
    <w:rsid w:val="2808303D"/>
    <w:rsid w:val="2894406F"/>
    <w:rsid w:val="28944322"/>
    <w:rsid w:val="292E501E"/>
    <w:rsid w:val="293549A8"/>
    <w:rsid w:val="29AB62CC"/>
    <w:rsid w:val="2A7E3A46"/>
    <w:rsid w:val="2A9D64F9"/>
    <w:rsid w:val="2B28065B"/>
    <w:rsid w:val="2BEA05C4"/>
    <w:rsid w:val="2DD02B38"/>
    <w:rsid w:val="2E8C3CCE"/>
    <w:rsid w:val="306268F2"/>
    <w:rsid w:val="30F3590C"/>
    <w:rsid w:val="3174292F"/>
    <w:rsid w:val="3345642D"/>
    <w:rsid w:val="35A5140F"/>
    <w:rsid w:val="35BC4CC6"/>
    <w:rsid w:val="35EE2B08"/>
    <w:rsid w:val="366D46DB"/>
    <w:rsid w:val="38934061"/>
    <w:rsid w:val="3A5B5BCB"/>
    <w:rsid w:val="3A80026A"/>
    <w:rsid w:val="3A9D40B6"/>
    <w:rsid w:val="3AC10DF2"/>
    <w:rsid w:val="3CFC071D"/>
    <w:rsid w:val="3FA376F7"/>
    <w:rsid w:val="40306F5A"/>
    <w:rsid w:val="40436D96"/>
    <w:rsid w:val="40EE0612"/>
    <w:rsid w:val="4263727A"/>
    <w:rsid w:val="43C275CC"/>
    <w:rsid w:val="43E624A6"/>
    <w:rsid w:val="44923C8C"/>
    <w:rsid w:val="45543D4A"/>
    <w:rsid w:val="459D0CC6"/>
    <w:rsid w:val="47775FCD"/>
    <w:rsid w:val="48E9042E"/>
    <w:rsid w:val="48FD70CE"/>
    <w:rsid w:val="49773515"/>
    <w:rsid w:val="4BE72014"/>
    <w:rsid w:val="4C8B4D21"/>
    <w:rsid w:val="4FE75DA8"/>
    <w:rsid w:val="511A741E"/>
    <w:rsid w:val="51CC42BF"/>
    <w:rsid w:val="527C7F5F"/>
    <w:rsid w:val="54F476EE"/>
    <w:rsid w:val="556A671B"/>
    <w:rsid w:val="55BB08F9"/>
    <w:rsid w:val="571409EE"/>
    <w:rsid w:val="577E3924"/>
    <w:rsid w:val="5999038C"/>
    <w:rsid w:val="5AEF673F"/>
    <w:rsid w:val="5B8B43BF"/>
    <w:rsid w:val="5C1E5B2C"/>
    <w:rsid w:val="5D326CA5"/>
    <w:rsid w:val="5E06344E"/>
    <w:rsid w:val="5E1849EE"/>
    <w:rsid w:val="611F34E9"/>
    <w:rsid w:val="638804C7"/>
    <w:rsid w:val="642F7AEC"/>
    <w:rsid w:val="647C4368"/>
    <w:rsid w:val="647E786B"/>
    <w:rsid w:val="64960795"/>
    <w:rsid w:val="657C558F"/>
    <w:rsid w:val="65CF7598"/>
    <w:rsid w:val="66135703"/>
    <w:rsid w:val="665264EC"/>
    <w:rsid w:val="6949654A"/>
    <w:rsid w:val="69613BF1"/>
    <w:rsid w:val="6A4960ED"/>
    <w:rsid w:val="6AFC1C9D"/>
    <w:rsid w:val="6BCB65E9"/>
    <w:rsid w:val="6CE60323"/>
    <w:rsid w:val="6F2C4671"/>
    <w:rsid w:val="70AA28E3"/>
    <w:rsid w:val="73396415"/>
    <w:rsid w:val="735F40D6"/>
    <w:rsid w:val="740C41EF"/>
    <w:rsid w:val="746F75E5"/>
    <w:rsid w:val="74D20734"/>
    <w:rsid w:val="7583489A"/>
    <w:rsid w:val="77073F57"/>
    <w:rsid w:val="77556255"/>
    <w:rsid w:val="77C20E07"/>
    <w:rsid w:val="791545D2"/>
    <w:rsid w:val="793763EA"/>
    <w:rsid w:val="7A550DC0"/>
    <w:rsid w:val="7AA9084B"/>
    <w:rsid w:val="7C4B59F8"/>
    <w:rsid w:val="7C8A45E3"/>
    <w:rsid w:val="7E3C61A8"/>
    <w:rsid w:val="7ED10C1A"/>
    <w:rsid w:val="7F6C211D"/>
    <w:rsid w:val="7FC01BA7"/>
    <w:rsid w:val="7FEE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1</Pages>
  <Words>0</Words>
  <Characters>0</Characters>
  <Lines>0</Lines>
  <Paragraphs>0</Paragraphs>
  <TotalTime>25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2024-08-07T03:13:00Z</dcterms:created>
  <dc:creator>李佼 </dc:creator>
  <cp:lastModifiedBy>李佼 </cp:lastModifiedBy>
  <cp:lastPrinted>2024-08-21T06:22:00Z</cp:lastPrinted>
  <dcterms:modified xsi:type="dcterms:W3CDTF">2024-08-23T02:00:47Z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D44FE47DF9654B28A772D82C3850C2F2</vt:lpwstr>
  </property>
</Properties>
</file>