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126E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项目需求书</w:t>
      </w:r>
    </w:p>
    <w:p w14:paraId="50ED15A2">
      <w:pPr>
        <w:pStyle w:val="2"/>
        <w:rPr>
          <w:rFonts w:hint="eastAsia"/>
          <w:lang w:eastAsia="zh-CN"/>
        </w:rPr>
      </w:pPr>
    </w:p>
    <w:p w14:paraId="4D86FB4D">
      <w:pPr>
        <w:widowControl/>
        <w:jc w:val="left"/>
        <w:rPr>
          <w:rFonts w:ascii="黑体" w:hAnsi="黑体" w:eastAsia="黑体" w:cs="黑体"/>
          <w:bCs/>
          <w:sz w:val="32"/>
          <w:szCs w:val="32"/>
        </w:rPr>
      </w:pPr>
      <w:r>
        <w:rPr>
          <w:rFonts w:hint="eastAsia"/>
          <w:b/>
          <w:bCs/>
          <w:sz w:val="44"/>
          <w:szCs w:val="44"/>
        </w:rPr>
        <w:t xml:space="preserve">   </w:t>
      </w:r>
      <w:r>
        <w:rPr>
          <w:rFonts w:hint="eastAsia" w:ascii="黑体" w:hAnsi="黑体" w:eastAsia="黑体" w:cs="黑体"/>
          <w:bCs/>
          <w:sz w:val="32"/>
          <w:szCs w:val="32"/>
        </w:rPr>
        <w:t>一、项目名称</w:t>
      </w:r>
    </w:p>
    <w:p w14:paraId="06FDBB25">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横琴粤澳深度合作区城市规划和建设局2024年交通运输行业第三方安全检查技术咨询服务项目</w:t>
      </w:r>
    </w:p>
    <w:p w14:paraId="70E285B6">
      <w:pPr>
        <w:ind w:firstLine="640" w:firstLineChars="200"/>
        <w:rPr>
          <w:rFonts w:ascii="黑体" w:hAnsi="黑体" w:eastAsia="黑体" w:cs="黑体"/>
          <w:bCs/>
          <w:sz w:val="32"/>
          <w:szCs w:val="32"/>
        </w:rPr>
      </w:pPr>
      <w:r>
        <w:rPr>
          <w:rFonts w:hint="eastAsia" w:ascii="黑体" w:hAnsi="黑体" w:eastAsia="黑体" w:cs="黑体"/>
          <w:bCs/>
          <w:sz w:val="32"/>
          <w:szCs w:val="32"/>
        </w:rPr>
        <w:t>二、项目概况</w:t>
      </w:r>
    </w:p>
    <w:p w14:paraId="145B37C1">
      <w:pPr>
        <w:pStyle w:val="25"/>
        <w:spacing w:line="579" w:lineRule="exact"/>
        <w:ind w:firstLine="640"/>
        <w:rPr>
          <w:rFonts w:ascii="仿宋" w:hAnsi="仿宋" w:eastAsia="仿宋" w:cs="仿宋"/>
          <w:bCs/>
          <w:sz w:val="32"/>
          <w:szCs w:val="32"/>
        </w:rPr>
      </w:pPr>
      <w:r>
        <w:rPr>
          <w:rFonts w:hint="eastAsia" w:ascii="仿宋" w:hAnsi="仿宋" w:eastAsia="仿宋" w:cs="仿宋"/>
          <w:bCs/>
          <w:sz w:val="32"/>
          <w:szCs w:val="32"/>
        </w:rPr>
        <w:t>为加强合作区道路运输和港口水运企业的安全监督指导工作以及安全检查的专业性，服务内容包含月度安全检查、专项检查、安全风险分级管控工作、安全管理培训、技术咨询服务等，需要委托第三方机构定期</w:t>
      </w:r>
      <w:r>
        <w:rPr>
          <w:rFonts w:hint="eastAsia" w:ascii="仿宋" w:hAnsi="仿宋" w:eastAsia="仿宋" w:cs="仿宋"/>
          <w:bCs/>
          <w:sz w:val="32"/>
          <w:szCs w:val="32"/>
          <w:lang w:eastAsia="zh-CN"/>
        </w:rPr>
        <w:t>协助</w:t>
      </w:r>
      <w:r>
        <w:rPr>
          <w:rFonts w:hint="eastAsia" w:ascii="仿宋" w:hAnsi="仿宋" w:eastAsia="仿宋" w:cs="仿宋"/>
          <w:bCs/>
          <w:sz w:val="32"/>
          <w:szCs w:val="32"/>
        </w:rPr>
        <w:t>开展道路运输及水路运输行业的安全检查及咨询服务工作。</w:t>
      </w:r>
    </w:p>
    <w:p w14:paraId="1FE4A427">
      <w:pPr>
        <w:pStyle w:val="25"/>
        <w:spacing w:line="579" w:lineRule="exact"/>
        <w:ind w:firstLine="640"/>
        <w:rPr>
          <w:rFonts w:ascii="黑体" w:hAnsi="黑体" w:eastAsia="黑体" w:cs="黑体"/>
          <w:bCs/>
          <w:sz w:val="32"/>
          <w:szCs w:val="32"/>
        </w:rPr>
      </w:pPr>
      <w:r>
        <w:rPr>
          <w:rFonts w:hint="eastAsia" w:ascii="黑体" w:hAnsi="黑体" w:eastAsia="黑体" w:cs="黑体"/>
          <w:bCs/>
          <w:sz w:val="32"/>
          <w:szCs w:val="32"/>
        </w:rPr>
        <w:t>三、服务期限</w:t>
      </w:r>
    </w:p>
    <w:p w14:paraId="39AEDE1B">
      <w:pPr>
        <w:pStyle w:val="25"/>
        <w:spacing w:line="579"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eastAsia="zh-CN"/>
        </w:rPr>
        <w:t>自合同签订之日起一年</w:t>
      </w:r>
    </w:p>
    <w:p w14:paraId="53C5EBE2">
      <w:pPr>
        <w:pStyle w:val="25"/>
        <w:spacing w:line="579" w:lineRule="exact"/>
        <w:ind w:firstLine="640"/>
        <w:rPr>
          <w:rFonts w:ascii="黑体" w:hAnsi="黑体" w:eastAsia="黑体" w:cs="黑体"/>
          <w:bCs/>
          <w:sz w:val="32"/>
          <w:szCs w:val="32"/>
        </w:rPr>
      </w:pPr>
      <w:r>
        <w:rPr>
          <w:rFonts w:hint="eastAsia" w:ascii="黑体" w:hAnsi="黑体" w:eastAsia="黑体" w:cs="黑体"/>
          <w:bCs/>
          <w:sz w:val="32"/>
          <w:szCs w:val="32"/>
        </w:rPr>
        <w:t>四、服务内容及服务要求</w:t>
      </w:r>
    </w:p>
    <w:p w14:paraId="6893917D">
      <w:pPr>
        <w:pStyle w:val="25"/>
        <w:spacing w:line="579" w:lineRule="exact"/>
        <w:ind w:firstLine="640"/>
        <w:rPr>
          <w:rFonts w:ascii="仿宋" w:hAnsi="仿宋" w:eastAsia="仿宋" w:cs="仿宋"/>
          <w:sz w:val="32"/>
          <w:szCs w:val="32"/>
        </w:rPr>
      </w:pPr>
      <w:r>
        <w:rPr>
          <w:rFonts w:hint="eastAsia" w:ascii="仿宋" w:hAnsi="仿宋" w:eastAsia="仿宋" w:cs="仿宋"/>
          <w:sz w:val="32"/>
          <w:szCs w:val="32"/>
          <w:lang w:eastAsia="zh-CN"/>
        </w:rPr>
        <w:t>配合</w:t>
      </w:r>
      <w:r>
        <w:rPr>
          <w:rFonts w:hint="eastAsia" w:ascii="仿宋" w:hAnsi="仿宋" w:eastAsia="仿宋" w:cs="仿宋"/>
          <w:sz w:val="32"/>
          <w:szCs w:val="32"/>
        </w:rPr>
        <w:t>完成横琴粤澳深度合作区城市规划和建设局</w:t>
      </w:r>
      <w:r>
        <w:rPr>
          <w:rFonts w:hint="eastAsia" w:ascii="仿宋" w:hAnsi="仿宋" w:eastAsia="仿宋" w:cs="仿宋"/>
          <w:sz w:val="32"/>
          <w:szCs w:val="32"/>
          <w:lang w:eastAsia="zh-CN"/>
        </w:rPr>
        <w:t>合作区</w:t>
      </w:r>
      <w:r>
        <w:rPr>
          <w:rFonts w:hint="eastAsia" w:ascii="仿宋" w:hAnsi="仿宋" w:eastAsia="仿宋" w:cs="仿宋"/>
          <w:bCs/>
          <w:sz w:val="32"/>
          <w:szCs w:val="32"/>
        </w:rPr>
        <w:t>道路运输和港口水运企业</w:t>
      </w:r>
      <w:r>
        <w:rPr>
          <w:rFonts w:hint="eastAsia" w:ascii="仿宋" w:hAnsi="仿宋" w:eastAsia="仿宋" w:cs="仿宋"/>
          <w:bCs/>
          <w:sz w:val="32"/>
          <w:szCs w:val="32"/>
          <w:lang w:eastAsia="zh-CN"/>
        </w:rPr>
        <w:t>的</w:t>
      </w:r>
      <w:r>
        <w:rPr>
          <w:rFonts w:hint="eastAsia" w:ascii="仿宋" w:hAnsi="仿宋" w:eastAsia="仿宋" w:cs="仿宋"/>
          <w:bCs/>
          <w:sz w:val="32"/>
          <w:szCs w:val="32"/>
        </w:rPr>
        <w:t>月度安全检查、专项检查、安全风险分级管控工作、安全管理培训、技术咨询服务</w:t>
      </w:r>
      <w:r>
        <w:rPr>
          <w:rFonts w:hint="eastAsia" w:ascii="仿宋" w:hAnsi="仿宋" w:eastAsia="仿宋" w:cs="仿宋"/>
          <w:bCs/>
          <w:sz w:val="32"/>
          <w:szCs w:val="32"/>
          <w:lang w:eastAsia="zh-CN"/>
        </w:rPr>
        <w:t>等工作</w:t>
      </w:r>
      <w:r>
        <w:rPr>
          <w:rFonts w:hint="eastAsia" w:ascii="仿宋" w:hAnsi="仿宋" w:eastAsia="仿宋" w:cs="仿宋"/>
          <w:sz w:val="32"/>
          <w:szCs w:val="32"/>
        </w:rPr>
        <w:t>。</w:t>
      </w:r>
    </w:p>
    <w:p w14:paraId="62FA0EE4">
      <w:pPr>
        <w:pStyle w:val="25"/>
        <w:spacing w:line="579" w:lineRule="exact"/>
        <w:ind w:firstLine="64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安全检查</w:t>
      </w:r>
    </w:p>
    <w:p w14:paraId="5070C36F">
      <w:pPr>
        <w:pStyle w:val="25"/>
        <w:spacing w:line="579" w:lineRule="exact"/>
        <w:ind w:firstLine="64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）协助</w:t>
      </w:r>
      <w:r>
        <w:rPr>
          <w:rFonts w:hint="eastAsia" w:ascii="仿宋" w:hAnsi="仿宋" w:eastAsia="仿宋" w:cs="仿宋"/>
          <w:sz w:val="32"/>
          <w:szCs w:val="32"/>
        </w:rPr>
        <w:t>对横琴粤澳深度合作区内交通企业进行全面安全隐患排查（具体时间由甲方通知），现场填写隐患排查和整改意见表。</w:t>
      </w:r>
    </w:p>
    <w:p w14:paraId="61BA578A">
      <w:pPr>
        <w:pStyle w:val="25"/>
        <w:spacing w:line="579" w:lineRule="exact"/>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）定期汇总检查情况，编制月度、季度、年度工作总结报告，以及根据甲方需求提供相应的周报数据。</w:t>
      </w:r>
    </w:p>
    <w:p w14:paraId="0251C202">
      <w:pPr>
        <w:pStyle w:val="25"/>
        <w:spacing w:line="579" w:lineRule="exact"/>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每次检查至少委派三名检查人员进行，委派的检查人员需持有安全、交通相关行业的中级及以上专业技术职称或相当资质、资格，且在安全、交通领域从业10年或以上、具备丰富的资历和经验（从业时间以提供的资质证书时间为准）。根据甲方提供的交通运输行业的企业数，平均每家企业一年要检查两次。</w:t>
      </w:r>
    </w:p>
    <w:p w14:paraId="4BE393CD">
      <w:pPr>
        <w:pStyle w:val="25"/>
        <w:spacing w:line="579" w:lineRule="exact"/>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）配合完成国家及广东省相关部门制定的交通运输领域安全生产文件要求、具体行动内容等工作。</w:t>
      </w:r>
    </w:p>
    <w:p w14:paraId="5E76211D">
      <w:pPr>
        <w:pStyle w:val="25"/>
        <w:spacing w:line="579"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安全管理培训</w:t>
      </w:r>
    </w:p>
    <w:p w14:paraId="38896BA1">
      <w:pPr>
        <w:pStyle w:val="25"/>
        <w:spacing w:line="579" w:lineRule="exact"/>
        <w:ind w:firstLine="64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全员安全生产培训。乙方采用线下或线上的培训方式，须一个月组织开展一次培训，并收集号培训签到、发放的证书复印件资料等。</w:t>
      </w:r>
    </w:p>
    <w:p w14:paraId="347A0A69">
      <w:pPr>
        <w:pStyle w:val="17"/>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安全生产负责人和管理员的培训。乙方每年须安排合作区内的交通运输企业进行一次线下或线上培训。</w:t>
      </w:r>
    </w:p>
    <w:p w14:paraId="5D9AAEE4">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3.</w:t>
      </w:r>
      <w:r>
        <w:rPr>
          <w:rFonts w:hint="eastAsia" w:ascii="仿宋" w:hAnsi="仿宋" w:eastAsia="仿宋" w:cs="仿宋"/>
          <w:kern w:val="2"/>
          <w:sz w:val="32"/>
          <w:szCs w:val="32"/>
          <w:lang w:val="en-US" w:eastAsia="zh-CN" w:bidi="ar-SA"/>
        </w:rPr>
        <w:t>安全评估工作</w:t>
      </w:r>
    </w:p>
    <w:p w14:paraId="055C842B">
      <w:pPr>
        <w:snapToGrid w:val="0"/>
        <w:spacing w:line="579" w:lineRule="exact"/>
        <w:ind w:firstLine="624" w:firstLineChars="200"/>
        <w:rPr>
          <w:rFonts w:hint="eastAsia" w:ascii="仿宋" w:hAnsi="仿宋" w:eastAsia="仿宋" w:cs="仿宋"/>
          <w:spacing w:val="-4"/>
          <w:sz w:val="32"/>
          <w:szCs w:val="32"/>
          <w:highlight w:val="none"/>
        </w:rPr>
      </w:pPr>
      <w:bookmarkStart w:id="0" w:name="_Toc77098321"/>
      <w:bookmarkStart w:id="1" w:name="_Toc76328165"/>
      <w:bookmarkStart w:id="2" w:name="_Toc529800909"/>
      <w:r>
        <w:rPr>
          <w:rFonts w:hint="eastAsia" w:ascii="仿宋" w:hAnsi="仿宋" w:eastAsia="仿宋" w:cs="仿宋"/>
          <w:spacing w:val="-4"/>
          <w:sz w:val="32"/>
          <w:szCs w:val="32"/>
          <w:highlight w:val="none"/>
        </w:rPr>
        <w:t>按《广东省应急管理厅关于安全风险分级管控办法（试行）》的要求，对横琴粤澳深度合作区内交通运输行业进行安全风险评估，开展交通行业调研、摸清安全风险底数、查找安全管理弱点,并出具相关节点的安全评估报告。报告编制人员需获得二级或以上安全评价师资格。</w:t>
      </w:r>
    </w:p>
    <w:p w14:paraId="47FB8EBF">
      <w:pPr>
        <w:snapToGrid w:val="0"/>
        <w:spacing w:line="579" w:lineRule="exact"/>
        <w:ind w:firstLine="624" w:firstLineChars="200"/>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4.技术咨询和顾问服务</w:t>
      </w:r>
    </w:p>
    <w:p w14:paraId="4816981A">
      <w:pPr>
        <w:snapToGrid w:val="0"/>
        <w:spacing w:before="156" w:beforeLines="50" w:line="579" w:lineRule="exact"/>
        <w:ind w:firstLine="624" w:firstLineChars="200"/>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1）为甲方提供年度安全生产技术和安全管理顾问服务，为横琴粤澳深度合作区内交通企业提供交通相关的法律法规和标准规范依据，解答企业安全生产技术和安全管理问题，为交通企业及相关单位的安全风险分级、分类和管控工作提供指导和技术服务，并在合同结束后提交合作区内交通运输企业的安全风险分级、分类资料。</w:t>
      </w:r>
    </w:p>
    <w:p w14:paraId="1691BC1C">
      <w:pPr>
        <w:widowControl/>
        <w:spacing w:line="360" w:lineRule="auto"/>
        <w:ind w:firstLine="624" w:firstLineChars="200"/>
        <w:jc w:val="left"/>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（2）突发事件发生时，乙方须在1小时内派出相关专业的专家到现场协助甲方处理，事后提交相关书面报告等。</w:t>
      </w:r>
    </w:p>
    <w:p w14:paraId="220592C2">
      <w:pPr>
        <w:widowControl/>
        <w:spacing w:line="360" w:lineRule="auto"/>
        <w:ind w:firstLine="624" w:firstLineChars="200"/>
        <w:jc w:val="left"/>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5.数据报送</w:t>
      </w:r>
    </w:p>
    <w:p w14:paraId="53F415EF">
      <w:pPr>
        <w:snapToGrid w:val="0"/>
        <w:spacing w:line="579" w:lineRule="exact"/>
        <w:ind w:firstLine="624" w:firstLineChars="200"/>
        <w:rPr>
          <w:rFonts w:hint="default" w:ascii="仿宋" w:hAnsi="仿宋" w:eastAsia="仿宋" w:cs="仿宋"/>
          <w:spacing w:val="-4"/>
          <w:sz w:val="32"/>
          <w:szCs w:val="32"/>
          <w:highlight w:val="none"/>
          <w:lang w:val="en-US" w:eastAsia="zh-CN"/>
        </w:rPr>
      </w:pPr>
      <w:r>
        <w:rPr>
          <w:rFonts w:hint="default" w:ascii="仿宋" w:hAnsi="仿宋" w:eastAsia="仿宋" w:cs="仿宋"/>
          <w:spacing w:val="-4"/>
          <w:sz w:val="32"/>
          <w:szCs w:val="32"/>
          <w:highlight w:val="none"/>
          <w:lang w:val="en-US" w:eastAsia="zh-CN"/>
        </w:rPr>
        <w:t>乙方须安排人员对日常数据、节假日数据、车辆动态监控数据等按时进行汇总和报送。</w:t>
      </w:r>
    </w:p>
    <w:p w14:paraId="4F2EE31B">
      <w:pPr>
        <w:widowControl/>
        <w:spacing w:line="360" w:lineRule="auto"/>
        <w:ind w:firstLine="624" w:firstLineChars="200"/>
        <w:jc w:val="left"/>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6.水运核查工作</w:t>
      </w:r>
    </w:p>
    <w:p w14:paraId="195189F0">
      <w:pPr>
        <w:widowControl/>
        <w:spacing w:line="360" w:lineRule="auto"/>
        <w:ind w:firstLine="624" w:firstLineChars="200"/>
        <w:jc w:val="left"/>
        <w:rPr>
          <w:rFonts w:hint="default"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乙方须每年对水运企业进行一次核查。</w:t>
      </w:r>
    </w:p>
    <w:p w14:paraId="1D3985F8">
      <w:pPr>
        <w:pStyle w:val="24"/>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五、考核标准</w:t>
      </w:r>
    </w:p>
    <w:p w14:paraId="3716DD10">
      <w:pPr>
        <w:snapToGrid w:val="0"/>
        <w:spacing w:line="579" w:lineRule="exact"/>
        <w:ind w:firstLine="624" w:firstLineChars="200"/>
        <w:rPr>
          <w:rFonts w:hint="eastAsia" w:ascii="仿宋" w:hAnsi="仿宋" w:eastAsia="仿宋" w:cs="仿宋"/>
          <w:spacing w:val="-4"/>
          <w:sz w:val="32"/>
          <w:szCs w:val="32"/>
          <w:lang w:eastAsia="zh-CN"/>
        </w:rPr>
      </w:pPr>
      <w:r>
        <w:rPr>
          <w:rFonts w:hint="eastAsia" w:ascii="仿宋" w:hAnsi="仿宋" w:eastAsia="仿宋" w:cs="仿宋"/>
          <w:spacing w:val="-4"/>
          <w:sz w:val="32"/>
          <w:szCs w:val="32"/>
        </w:rPr>
        <w:t>按照国家、广东省、横琴粤澳深度合作区及采购需求文件执行</w:t>
      </w:r>
      <w:r>
        <w:rPr>
          <w:rFonts w:hint="eastAsia" w:ascii="仿宋" w:hAnsi="仿宋" w:eastAsia="仿宋" w:cs="仿宋"/>
          <w:spacing w:val="-4"/>
          <w:sz w:val="32"/>
          <w:szCs w:val="32"/>
          <w:lang w:eastAsia="zh-CN"/>
        </w:rPr>
        <w:t>。其中项目考核指标包括交通安全检查次数、交通安全培训次数、安全培训评估报告、交通企业安全隐患整改完成率、服务企业满意度等。</w:t>
      </w:r>
    </w:p>
    <w:bookmarkEnd w:id="0"/>
    <w:bookmarkEnd w:id="1"/>
    <w:bookmarkEnd w:id="2"/>
    <w:p w14:paraId="6B6A9597">
      <w:pPr>
        <w:pStyle w:val="24"/>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六、采购预算及响应报价要求</w:t>
      </w:r>
    </w:p>
    <w:p w14:paraId="43F5B53F">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本项目为项目总价包干，响应人的报价应包括（但不限于）：检查费、</w:t>
      </w:r>
      <w:r>
        <w:rPr>
          <w:rFonts w:hint="eastAsia" w:ascii="仿宋" w:hAnsi="仿宋" w:eastAsia="仿宋" w:cs="仿宋"/>
          <w:spacing w:val="-4"/>
          <w:sz w:val="32"/>
          <w:szCs w:val="32"/>
          <w:lang w:eastAsia="zh-CN"/>
        </w:rPr>
        <w:t>培训费</w:t>
      </w:r>
      <w:r>
        <w:rPr>
          <w:rFonts w:hint="eastAsia" w:ascii="仿宋" w:hAnsi="仿宋" w:eastAsia="仿宋" w:cs="仿宋"/>
          <w:spacing w:val="-4"/>
          <w:sz w:val="32"/>
          <w:szCs w:val="32"/>
        </w:rPr>
        <w:t>、</w:t>
      </w:r>
      <w:r>
        <w:rPr>
          <w:rFonts w:hint="eastAsia" w:ascii="仿宋" w:hAnsi="仿宋" w:eastAsia="仿宋" w:cs="仿宋"/>
          <w:spacing w:val="-4"/>
          <w:sz w:val="32"/>
          <w:szCs w:val="32"/>
          <w:lang w:eastAsia="zh-CN"/>
        </w:rPr>
        <w:t>场地租赁</w:t>
      </w:r>
      <w:r>
        <w:rPr>
          <w:rFonts w:hint="eastAsia" w:ascii="仿宋" w:hAnsi="仿宋" w:eastAsia="仿宋" w:cs="仿宋"/>
          <w:spacing w:val="-4"/>
          <w:sz w:val="32"/>
          <w:szCs w:val="32"/>
        </w:rPr>
        <w:t>费、</w:t>
      </w:r>
      <w:r>
        <w:rPr>
          <w:rFonts w:hint="eastAsia" w:ascii="仿宋" w:hAnsi="仿宋" w:eastAsia="仿宋" w:cs="仿宋"/>
          <w:spacing w:val="-4"/>
          <w:sz w:val="32"/>
          <w:szCs w:val="32"/>
          <w:lang w:eastAsia="zh-CN"/>
        </w:rPr>
        <w:t>报告</w:t>
      </w:r>
      <w:r>
        <w:rPr>
          <w:rFonts w:hint="eastAsia" w:ascii="仿宋" w:hAnsi="仿宋" w:eastAsia="仿宋" w:cs="仿宋"/>
          <w:spacing w:val="-4"/>
          <w:sz w:val="32"/>
          <w:szCs w:val="32"/>
        </w:rPr>
        <w:t>费、技术</w:t>
      </w:r>
      <w:r>
        <w:rPr>
          <w:rFonts w:hint="eastAsia" w:ascii="仿宋" w:hAnsi="仿宋" w:eastAsia="仿宋" w:cs="仿宋"/>
          <w:spacing w:val="-4"/>
          <w:sz w:val="32"/>
          <w:szCs w:val="32"/>
          <w:lang w:eastAsia="zh-CN"/>
        </w:rPr>
        <w:t>咨询</w:t>
      </w:r>
      <w:r>
        <w:rPr>
          <w:rFonts w:hint="eastAsia" w:ascii="仿宋" w:hAnsi="仿宋" w:eastAsia="仿宋" w:cs="仿宋"/>
          <w:spacing w:val="-4"/>
          <w:sz w:val="32"/>
          <w:szCs w:val="32"/>
        </w:rPr>
        <w:t>费、</w:t>
      </w:r>
      <w:r>
        <w:rPr>
          <w:rFonts w:hint="eastAsia" w:ascii="仿宋" w:hAnsi="仿宋" w:eastAsia="仿宋" w:cs="仿宋"/>
          <w:spacing w:val="-4"/>
          <w:sz w:val="32"/>
          <w:szCs w:val="32"/>
          <w:lang w:eastAsia="zh-CN"/>
        </w:rPr>
        <w:t>数据报送</w:t>
      </w:r>
      <w:r>
        <w:rPr>
          <w:rFonts w:hint="eastAsia" w:ascii="仿宋" w:hAnsi="仿宋" w:eastAsia="仿宋" w:cs="仿宋"/>
          <w:spacing w:val="-4"/>
          <w:sz w:val="32"/>
          <w:szCs w:val="32"/>
        </w:rPr>
        <w:t>费、不可预见费等完成本采购内容所需的一切费用，以及采购需求文件及合同约定应当由成交供应商承担的风险因素等费用。响应人应当根据采购需求文件等材料自行考虑风险因素进行响应报价。否则，一旦成交，采购人将不予支付除了采购需求文件及合同约定的由采购人承担的风险因素之外的任何补偿。响应人漏报或不报，采购人将视为该漏报或不报部分的费用已包括在响应报价中，合同金额不予调整。</w:t>
      </w:r>
    </w:p>
    <w:p w14:paraId="4977B49C">
      <w:pPr>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rPr>
        <w:t>七、付款方式</w:t>
      </w:r>
    </w:p>
    <w:p w14:paraId="53898CFB">
      <w:pPr>
        <w:snapToGrid w:val="0"/>
        <w:spacing w:line="579" w:lineRule="exact"/>
        <w:ind w:firstLine="624" w:firstLineChars="200"/>
        <w:rPr>
          <w:sz w:val="32"/>
          <w:szCs w:val="32"/>
        </w:rPr>
      </w:pPr>
      <w:r>
        <w:rPr>
          <w:rFonts w:hint="eastAsia" w:ascii="仿宋" w:hAnsi="仿宋" w:eastAsia="仿宋" w:cs="仿宋"/>
          <w:spacing w:val="-4"/>
          <w:sz w:val="32"/>
          <w:szCs w:val="32"/>
        </w:rPr>
        <w:t xml:space="preserve">1期：成交供应商与采购人签订合同 </w:t>
      </w:r>
      <w:r>
        <w:rPr>
          <w:rFonts w:hint="eastAsia" w:ascii="仿宋" w:hAnsi="仿宋" w:eastAsia="仿宋" w:cs="仿宋"/>
          <w:spacing w:val="-4"/>
          <w:sz w:val="32"/>
          <w:szCs w:val="32"/>
          <w:lang w:val="en-US" w:eastAsia="zh-CN"/>
        </w:rPr>
        <w:t>7</w:t>
      </w:r>
      <w:r>
        <w:rPr>
          <w:rFonts w:hint="eastAsia" w:ascii="仿宋" w:hAnsi="仿宋" w:eastAsia="仿宋" w:cs="仿宋"/>
          <w:spacing w:val="-4"/>
          <w:sz w:val="32"/>
          <w:szCs w:val="32"/>
        </w:rPr>
        <w:t>个工作日内，采购人向成交供应商支付合同总价款的</w:t>
      </w:r>
      <w:r>
        <w:rPr>
          <w:rFonts w:hint="eastAsia" w:ascii="仿宋" w:hAnsi="仿宋" w:cs="仿宋"/>
          <w:spacing w:val="-4"/>
          <w:sz w:val="32"/>
          <w:szCs w:val="32"/>
          <w:lang w:val="en-US" w:eastAsia="zh-CN"/>
        </w:rPr>
        <w:t>50</w:t>
      </w:r>
      <w:r>
        <w:rPr>
          <w:rFonts w:hint="eastAsia" w:ascii="仿宋" w:hAnsi="仿宋" w:eastAsia="仿宋" w:cs="仿宋"/>
          <w:spacing w:val="-4"/>
          <w:sz w:val="32"/>
          <w:szCs w:val="32"/>
        </w:rPr>
        <w:t>%</w:t>
      </w:r>
      <w:r>
        <w:rPr>
          <w:rFonts w:hint="eastAsia" w:ascii="仿宋" w:hAnsi="仿宋" w:eastAsia="仿宋" w:cs="仿宋"/>
          <w:spacing w:val="-4"/>
          <w:sz w:val="32"/>
          <w:szCs w:val="32"/>
          <w:lang w:val="en-US" w:eastAsia="zh-CN"/>
        </w:rPr>
        <w:t>作为预付款</w:t>
      </w:r>
      <w:r>
        <w:rPr>
          <w:rFonts w:hint="eastAsia" w:ascii="仿宋" w:hAnsi="仿宋" w:eastAsia="仿宋" w:cs="仿宋"/>
          <w:spacing w:val="-4"/>
          <w:sz w:val="32"/>
          <w:szCs w:val="32"/>
        </w:rPr>
        <w:t>。</w:t>
      </w:r>
    </w:p>
    <w:p w14:paraId="050EFC01">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2 期：所有项目内容实施完毕后，成交供应商</w:t>
      </w:r>
      <w:r>
        <w:rPr>
          <w:rFonts w:hint="eastAsia" w:ascii="仿宋" w:hAnsi="仿宋" w:eastAsia="仿宋" w:cs="仿宋"/>
          <w:spacing w:val="-4"/>
          <w:sz w:val="32"/>
          <w:szCs w:val="32"/>
          <w:lang w:eastAsia="zh-CN"/>
        </w:rPr>
        <w:t>达到项目所有考核标准后，</w:t>
      </w:r>
      <w:r>
        <w:rPr>
          <w:rFonts w:hint="eastAsia" w:ascii="仿宋" w:hAnsi="仿宋" w:eastAsia="仿宋" w:cs="仿宋"/>
          <w:spacing w:val="-4"/>
          <w:sz w:val="32"/>
          <w:szCs w:val="32"/>
        </w:rPr>
        <w:t>成交供应商按照采购人要求申请付款，采购人向成交供应商支付合同总价款的剩余款项。</w:t>
      </w:r>
    </w:p>
    <w:p w14:paraId="0C790626">
      <w:pPr>
        <w:snapToGrid w:val="0"/>
        <w:spacing w:line="579" w:lineRule="exact"/>
        <w:ind w:firstLine="624" w:firstLineChars="200"/>
        <w:rPr>
          <w:b/>
          <w:bCs/>
          <w:sz w:val="32"/>
          <w:szCs w:val="32"/>
        </w:rPr>
      </w:pPr>
      <w:r>
        <w:rPr>
          <w:rFonts w:hint="eastAsia" w:ascii="仿宋" w:hAnsi="仿宋" w:eastAsia="仿宋" w:cs="仿宋"/>
          <w:spacing w:val="-4"/>
          <w:sz w:val="32"/>
          <w:szCs w:val="32"/>
        </w:rPr>
        <w:t>注: 每次支付款时，成交供应商向采购人提供相应金额的正式发票。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6BEAE28D">
      <w:pPr>
        <w:spacing w:line="560" w:lineRule="exact"/>
        <w:jc w:val="left"/>
        <w:rPr>
          <w:rFonts w:ascii="仿宋_GB2312" w:hAnsi="仿宋_GB2312" w:eastAsia="仿宋_GB2312" w:cs="仿宋_GB2312"/>
          <w:sz w:val="32"/>
          <w:szCs w:val="32"/>
        </w:rPr>
      </w:pPr>
    </w:p>
    <w:p w14:paraId="40FA64FA">
      <w:pPr>
        <w:keepLines/>
        <w:widowControl/>
        <w:adjustRightInd w:val="0"/>
        <w:snapToGrid w:val="0"/>
        <w:spacing w:line="360" w:lineRule="auto"/>
        <w:rPr>
          <w:rFonts w:ascii="仿宋" w:hAnsi="仿宋" w:eastAsia="仿宋"/>
          <w:sz w:val="24"/>
          <w:u w:val="single"/>
        </w:rPr>
      </w:pPr>
      <w:bookmarkStart w:id="3" w:name="_GoBack"/>
      <w:bookmarkEnd w:id="3"/>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45D66">
    <w:pPr>
      <w:pStyle w:val="13"/>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- 3 -</w:t>
    </w:r>
    <w:r>
      <w:rPr>
        <w:rFonts w:ascii="宋体" w:hAnsi="宋体"/>
        <w:sz w:val="24"/>
        <w:szCs w:val="24"/>
      </w:rPr>
      <w:fldChar w:fldCharType="end"/>
    </w:r>
  </w:p>
  <w:p w14:paraId="562E6086">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EEEAC">
    <w:pPr>
      <w:pStyle w:val="13"/>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- 2 -</w:t>
    </w:r>
    <w:r>
      <w:rPr>
        <w:rFonts w:ascii="宋体" w:hAnsi="宋体"/>
        <w:sz w:val="24"/>
        <w:szCs w:val="24"/>
      </w:rPr>
      <w:fldChar w:fldCharType="end"/>
    </w:r>
  </w:p>
  <w:p w14:paraId="1D6AA387">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2YTBmMjlkMzQ3NzhiMGI0ZGQ5OGVkY2U4N2Q4MDMifQ=="/>
  </w:docVars>
  <w:rsids>
    <w:rsidRoot w:val="00172A27"/>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159DD"/>
    <w:rsid w:val="00020B80"/>
    <w:rsid w:val="00020EBD"/>
    <w:rsid w:val="00022282"/>
    <w:rsid w:val="00023909"/>
    <w:rsid w:val="00023BF5"/>
    <w:rsid w:val="00023EF7"/>
    <w:rsid w:val="00024F9F"/>
    <w:rsid w:val="0002539B"/>
    <w:rsid w:val="00025B4B"/>
    <w:rsid w:val="0002612E"/>
    <w:rsid w:val="00030101"/>
    <w:rsid w:val="000322DD"/>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2A27"/>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298"/>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ADA"/>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4DA3"/>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97FEC"/>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2081F"/>
    <w:rsid w:val="00525DEC"/>
    <w:rsid w:val="00526B57"/>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0CE1"/>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263"/>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87D"/>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35C"/>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5CF4"/>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67F6D"/>
    <w:rsid w:val="00870AC5"/>
    <w:rsid w:val="00871121"/>
    <w:rsid w:val="00871865"/>
    <w:rsid w:val="008723F2"/>
    <w:rsid w:val="00876FCE"/>
    <w:rsid w:val="008773EF"/>
    <w:rsid w:val="008776EA"/>
    <w:rsid w:val="00877D12"/>
    <w:rsid w:val="008809BB"/>
    <w:rsid w:val="00882D3F"/>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6BE"/>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B7F7B"/>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705"/>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1FFB"/>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4F3F"/>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6DC"/>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45CA"/>
    <w:rsid w:val="00F2583D"/>
    <w:rsid w:val="00F25950"/>
    <w:rsid w:val="00F25C63"/>
    <w:rsid w:val="00F2634A"/>
    <w:rsid w:val="00F26414"/>
    <w:rsid w:val="00F26B18"/>
    <w:rsid w:val="00F26DF5"/>
    <w:rsid w:val="00F303D0"/>
    <w:rsid w:val="00F30A37"/>
    <w:rsid w:val="00F313B1"/>
    <w:rsid w:val="00F33B19"/>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04C0"/>
    <w:rsid w:val="00F52FF2"/>
    <w:rsid w:val="00F533A6"/>
    <w:rsid w:val="00F54567"/>
    <w:rsid w:val="00F54939"/>
    <w:rsid w:val="00F5553D"/>
    <w:rsid w:val="00F575E1"/>
    <w:rsid w:val="00F57A0D"/>
    <w:rsid w:val="00F61087"/>
    <w:rsid w:val="00F61DB2"/>
    <w:rsid w:val="00F622B5"/>
    <w:rsid w:val="00F62408"/>
    <w:rsid w:val="00F624CF"/>
    <w:rsid w:val="00F62E32"/>
    <w:rsid w:val="00F634DC"/>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E85014"/>
    <w:rsid w:val="07F03282"/>
    <w:rsid w:val="07FD3D8E"/>
    <w:rsid w:val="08003E79"/>
    <w:rsid w:val="08096E47"/>
    <w:rsid w:val="081C00FC"/>
    <w:rsid w:val="0825634E"/>
    <w:rsid w:val="08461C19"/>
    <w:rsid w:val="084F3510"/>
    <w:rsid w:val="0859605C"/>
    <w:rsid w:val="085977FC"/>
    <w:rsid w:val="086A47EF"/>
    <w:rsid w:val="08707BF8"/>
    <w:rsid w:val="08A62ED0"/>
    <w:rsid w:val="08D76A3D"/>
    <w:rsid w:val="08FF5461"/>
    <w:rsid w:val="09006B90"/>
    <w:rsid w:val="09101CB2"/>
    <w:rsid w:val="09186EF9"/>
    <w:rsid w:val="092A5E00"/>
    <w:rsid w:val="09330668"/>
    <w:rsid w:val="09363AA0"/>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B3CDD"/>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644CDA"/>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5AC2BAE"/>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03FB7"/>
    <w:rsid w:val="20C6178E"/>
    <w:rsid w:val="20F14F11"/>
    <w:rsid w:val="2101466E"/>
    <w:rsid w:val="21046A5A"/>
    <w:rsid w:val="211C60E8"/>
    <w:rsid w:val="21224FD1"/>
    <w:rsid w:val="21502BF8"/>
    <w:rsid w:val="217F706F"/>
    <w:rsid w:val="218D1E77"/>
    <w:rsid w:val="21980AD9"/>
    <w:rsid w:val="21CA535E"/>
    <w:rsid w:val="21D41167"/>
    <w:rsid w:val="21F84A06"/>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015AB"/>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575FE"/>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66E86"/>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07478D"/>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44523"/>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40BBD"/>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1F5D98"/>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00126F"/>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B4190C"/>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700E6"/>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C74449"/>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AE20EA"/>
    <w:rsid w:val="52F12681"/>
    <w:rsid w:val="530E2425"/>
    <w:rsid w:val="53162448"/>
    <w:rsid w:val="531A3DB6"/>
    <w:rsid w:val="531F0A38"/>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6C3298"/>
    <w:rsid w:val="57744ED1"/>
    <w:rsid w:val="57876DF9"/>
    <w:rsid w:val="579C3E4C"/>
    <w:rsid w:val="57A505DE"/>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D7DFB"/>
    <w:rsid w:val="5EBE69F2"/>
    <w:rsid w:val="5EC21376"/>
    <w:rsid w:val="5EDE67DE"/>
    <w:rsid w:val="5EFC14B2"/>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EF600D"/>
    <w:rsid w:val="6AFB0949"/>
    <w:rsid w:val="6AFF0939"/>
    <w:rsid w:val="6B0C4215"/>
    <w:rsid w:val="6B15362D"/>
    <w:rsid w:val="6B1B18B4"/>
    <w:rsid w:val="6B2111BF"/>
    <w:rsid w:val="6B316C06"/>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CE556DE"/>
    <w:rsid w:val="6D076065"/>
    <w:rsid w:val="6D5535CD"/>
    <w:rsid w:val="6D6068B5"/>
    <w:rsid w:val="6D623CE1"/>
    <w:rsid w:val="6D6C67BC"/>
    <w:rsid w:val="6D6C759B"/>
    <w:rsid w:val="6D8F33D2"/>
    <w:rsid w:val="6DA46816"/>
    <w:rsid w:val="6DA70ACF"/>
    <w:rsid w:val="6DBB1F79"/>
    <w:rsid w:val="6DC21AEB"/>
    <w:rsid w:val="6DDB461A"/>
    <w:rsid w:val="6DDD1E81"/>
    <w:rsid w:val="6DF525CF"/>
    <w:rsid w:val="6DF66533"/>
    <w:rsid w:val="6DFA4DAD"/>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EF6DD6"/>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874F3"/>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89373C"/>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55274F"/>
    <w:rsid w:val="7F5877DF"/>
    <w:rsid w:val="7F675882"/>
    <w:rsid w:val="7F6E0A32"/>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ind w:firstLine="596" w:firstLineChars="200"/>
      <w:outlineLvl w:val="0"/>
    </w:pPr>
    <w:rPr>
      <w:rFonts w:ascii="黑体" w:eastAsia="黑体"/>
      <w:b/>
      <w:sz w:val="32"/>
      <w:szCs w:val="22"/>
    </w:rPr>
  </w:style>
  <w:style w:type="paragraph" w:styleId="4">
    <w:name w:val="heading 2"/>
    <w:basedOn w:val="1"/>
    <w:next w:val="1"/>
    <w:link w:val="38"/>
    <w:unhideWhenUsed/>
    <w:qFormat/>
    <w:uiPriority w:val="0"/>
    <w:pPr>
      <w:ind w:firstLine="596" w:firstLineChars="200"/>
      <w:outlineLvl w:val="1"/>
    </w:pPr>
    <w:rPr>
      <w:rFonts w:ascii="楷体_GB2312" w:eastAsia="楷体_GB2312"/>
      <w:b/>
      <w:sz w:val="32"/>
      <w:szCs w:val="2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7">
    <w:name w:val="annotation text"/>
    <w:basedOn w:val="1"/>
    <w:semiHidden/>
    <w:qFormat/>
    <w:uiPriority w:val="0"/>
    <w:pPr>
      <w:jc w:val="left"/>
    </w:pPr>
    <w:rPr>
      <w:szCs w:val="20"/>
    </w:rPr>
  </w:style>
  <w:style w:type="paragraph" w:styleId="8">
    <w:name w:val="Body Text"/>
    <w:basedOn w:val="1"/>
    <w:next w:val="1"/>
    <w:qFormat/>
    <w:uiPriority w:val="0"/>
    <w:pPr>
      <w:spacing w:after="120"/>
    </w:p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41"/>
    <w:unhideWhenUsed/>
    <w:qFormat/>
    <w:uiPriority w:val="0"/>
    <w:pPr>
      <w:snapToGrid w:val="0"/>
      <w:jc w:val="left"/>
    </w:pPr>
    <w:rPr>
      <w:rFonts w:eastAsia="仿宋_GB2312"/>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w:basedOn w:val="8"/>
    <w:qFormat/>
    <w:uiPriority w:val="0"/>
    <w:pPr>
      <w:ind w:firstLine="420" w:firstLineChars="100"/>
    </w:pPr>
    <w:rPr>
      <w:rFonts w:ascii="宋体"/>
      <w:color w:val="000000"/>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qFormat/>
    <w:uiPriority w:val="0"/>
    <w:rPr>
      <w:sz w:val="21"/>
      <w:szCs w:val="21"/>
    </w:rPr>
  </w:style>
  <w:style w:type="character" w:styleId="23">
    <w:name w:val="footnote reference"/>
    <w:unhideWhenUsed/>
    <w:qFormat/>
    <w:uiPriority w:val="0"/>
    <w:rPr>
      <w:vertAlign w:val="superscript"/>
    </w:rPr>
  </w:style>
  <w:style w:type="paragraph" w:styleId="24">
    <w:name w:val="List Paragraph"/>
    <w:basedOn w:val="1"/>
    <w:unhideWhenUsed/>
    <w:qFormat/>
    <w:uiPriority w:val="99"/>
    <w:pPr>
      <w:ind w:firstLine="420" w:firstLineChars="200"/>
    </w:pPr>
  </w:style>
  <w:style w:type="paragraph" w:customStyle="1" w:styleId="25">
    <w:name w:val="_Style 3"/>
    <w:basedOn w:val="1"/>
    <w:qFormat/>
    <w:uiPriority w:val="34"/>
    <w:pPr>
      <w:ind w:firstLine="420" w:firstLineChars="200"/>
    </w:pPr>
  </w:style>
  <w:style w:type="paragraph" w:customStyle="1" w:styleId="26">
    <w:name w:val="p0"/>
    <w:basedOn w:val="1"/>
    <w:qFormat/>
    <w:uiPriority w:val="0"/>
    <w:pPr>
      <w:widowControl/>
      <w:jc w:val="left"/>
    </w:pPr>
    <w:rPr>
      <w:kern w:val="0"/>
      <w:sz w:val="20"/>
      <w:szCs w:val="20"/>
    </w:rPr>
  </w:style>
  <w:style w:type="paragraph" w:customStyle="1" w:styleId="27">
    <w:name w:val="列出段落"/>
    <w:basedOn w:val="1"/>
    <w:qFormat/>
    <w:uiPriority w:val="0"/>
    <w:pPr>
      <w:ind w:firstLine="420" w:firstLineChars="200"/>
    </w:pPr>
    <w:rPr>
      <w:rFonts w:ascii="Calibri" w:hAnsi="Calibri"/>
      <w:szCs w:val="22"/>
    </w:rPr>
  </w:style>
  <w:style w:type="paragraph" w:customStyle="1" w:styleId="28">
    <w:name w:val="默认段落字体 Para Char Char Char Char"/>
    <w:basedOn w:val="1"/>
    <w:qFormat/>
    <w:uiPriority w:val="0"/>
    <w:pPr>
      <w:adjustRightInd w:val="0"/>
      <w:spacing w:line="360" w:lineRule="auto"/>
    </w:pPr>
    <w:rPr>
      <w:szCs w:val="20"/>
    </w:rPr>
  </w:style>
  <w:style w:type="paragraph" w:customStyle="1" w:styleId="29">
    <w:name w:val="Char"/>
    <w:basedOn w:val="1"/>
    <w:qFormat/>
    <w:uiPriority w:val="0"/>
    <w:rPr>
      <w:szCs w:val="20"/>
    </w:rPr>
  </w:style>
  <w:style w:type="paragraph" w:customStyle="1" w:styleId="30">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1">
    <w:name w:val="Char1"/>
    <w:basedOn w:val="1"/>
    <w:qFormat/>
    <w:uiPriority w:val="0"/>
    <w:rPr>
      <w:rFonts w:ascii="Tahoma" w:hAnsi="Tahoma"/>
      <w:sz w:val="24"/>
      <w:szCs w:val="20"/>
    </w:rPr>
  </w:style>
  <w:style w:type="paragraph" w:customStyle="1" w:styleId="32">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3">
    <w:name w:val="Char Char Char1 Char1 Char Char Char"/>
    <w:basedOn w:val="1"/>
    <w:semiHidden/>
    <w:qFormat/>
    <w:uiPriority w:val="0"/>
  </w:style>
  <w:style w:type="paragraph" w:customStyle="1" w:styleId="34">
    <w:name w:val="样式2"/>
    <w:basedOn w:val="1"/>
    <w:qFormat/>
    <w:uiPriority w:val="0"/>
    <w:pPr>
      <w:jc w:val="center"/>
    </w:pPr>
    <w:rPr>
      <w:rFonts w:eastAsia="仿宋_GB2312"/>
      <w:b/>
      <w:bCs/>
      <w:sz w:val="44"/>
    </w:rPr>
  </w:style>
  <w:style w:type="paragraph" w:customStyle="1" w:styleId="35">
    <w:name w:val="1 Char Char Char Char Char Char Char"/>
    <w:basedOn w:val="1"/>
    <w:qFormat/>
    <w:uiPriority w:val="0"/>
  </w:style>
  <w:style w:type="paragraph" w:customStyle="1" w:styleId="36">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7">
    <w:name w:val="font01"/>
    <w:basedOn w:val="20"/>
    <w:qFormat/>
    <w:uiPriority w:val="0"/>
    <w:rPr>
      <w:rFonts w:hint="eastAsia" w:ascii="宋体" w:hAnsi="宋体" w:eastAsia="宋体" w:cs="宋体"/>
      <w:color w:val="333399"/>
      <w:sz w:val="24"/>
      <w:szCs w:val="24"/>
      <w:u w:val="none"/>
    </w:rPr>
  </w:style>
  <w:style w:type="character" w:customStyle="1" w:styleId="38">
    <w:name w:val="标题 2 字符"/>
    <w:link w:val="4"/>
    <w:qFormat/>
    <w:uiPriority w:val="0"/>
    <w:rPr>
      <w:rFonts w:ascii="楷体_GB2312" w:eastAsia="楷体_GB2312"/>
      <w:b/>
      <w:kern w:val="2"/>
      <w:sz w:val="32"/>
      <w:szCs w:val="22"/>
      <w:lang w:val="en-US" w:eastAsia="zh-CN" w:bidi="ar-SA"/>
    </w:rPr>
  </w:style>
  <w:style w:type="character" w:customStyle="1" w:styleId="39">
    <w:name w:val="font41"/>
    <w:basedOn w:val="20"/>
    <w:qFormat/>
    <w:uiPriority w:val="0"/>
    <w:rPr>
      <w:rFonts w:hint="eastAsia" w:ascii="宋体" w:hAnsi="宋体" w:eastAsia="宋体" w:cs="宋体"/>
      <w:color w:val="FF0000"/>
      <w:sz w:val="24"/>
      <w:szCs w:val="24"/>
      <w:u w:val="none"/>
    </w:rPr>
  </w:style>
  <w:style w:type="character" w:customStyle="1" w:styleId="40">
    <w:name w:val="article_f141"/>
    <w:basedOn w:val="20"/>
    <w:qFormat/>
    <w:uiPriority w:val="0"/>
    <w:rPr>
      <w:color w:val="000000"/>
      <w:sz w:val="21"/>
    </w:rPr>
  </w:style>
  <w:style w:type="character" w:customStyle="1" w:styleId="41">
    <w:name w:val="脚注文本 字符"/>
    <w:link w:val="15"/>
    <w:semiHidden/>
    <w:qFormat/>
    <w:uiPriority w:val="0"/>
    <w:rPr>
      <w:rFonts w:eastAsia="仿宋_GB2312"/>
      <w:kern w:val="2"/>
      <w:sz w:val="18"/>
      <w:szCs w:val="18"/>
      <w:lang w:val="en-US" w:eastAsia="zh-CN" w:bidi="ar-SA"/>
    </w:rPr>
  </w:style>
  <w:style w:type="character" w:customStyle="1" w:styleId="42">
    <w:name w:val="标题 1 字符"/>
    <w:link w:val="3"/>
    <w:qFormat/>
    <w:uiPriority w:val="0"/>
    <w:rPr>
      <w:rFonts w:ascii="黑体" w:eastAsia="黑体"/>
      <w:b/>
      <w:kern w:val="2"/>
      <w:sz w:val="32"/>
      <w:szCs w:val="22"/>
      <w:lang w:val="en-US" w:eastAsia="zh-CN" w:bidi="ar-SA"/>
    </w:rPr>
  </w:style>
  <w:style w:type="paragraph" w:customStyle="1" w:styleId="4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1704</Words>
  <Characters>1720</Characters>
  <Lines>9</Lines>
  <Paragraphs>2</Paragraphs>
  <TotalTime>6</TotalTime>
  <ScaleCrop>false</ScaleCrop>
  <LinksUpToDate>false</LinksUpToDate>
  <CharactersWithSpaces>1726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2023-11-22T08:42:00Z</dcterms:created>
  <dc:creator>陈微:</dc:creator>
  <cp:lastModifiedBy>曾文轩:协办处（署）办文员</cp:lastModifiedBy>
  <cp:lastPrinted>2024-08-01T08:43:00Z</cp:lastPrinted>
  <dcterms:modified xsi:type="dcterms:W3CDTF">2024-08-29T02:40:50Z</dcterms:modified>
  <dc:title>珠横新规国字〔2010〕20号                 签发人：王瑞森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7161A3DB5BEF4C009B9B3165F218DC78_13</vt:lpwstr>
  </property>
</Properties>
</file>