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横琴粤澳深度合作区城市规划和建设局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关于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合作区赏花及周边市政配套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宣传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服务自主采购项目需求书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横琴粤澳深度合作区城市规划和建设局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关于合作区赏花及周边市政配套宣传服务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资格（资质）要求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提供《资格条件承诺函》按提供的承诺函格式响应）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具有独立承担民事责任的能力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投标报名时提交有效的营业执照（或事业法人登记证等相关证明）副本复印件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有依法缴纳税收和社会保障资金的良好记录；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具有良好的商业信誉和健全的财务会计制度；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eastAsia="zh-CN"/>
              </w:rPr>
              <w:t>具有履行合同所必需的设备和专业技术能力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5.参加采购活动前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内，在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经营活动中没有违法违规记录。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eastAsia="zh-CN"/>
              </w:rPr>
              <w:t>为做好粤澳深度合作区成立三周年及新中国成立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75周年、澳门回归25周年庆祝活动，加强琴澳居民对合作区市政设施与园林景观工作的认识与了解，全面展示合作区成立三周年来，市政工作的成果与成效，计划以合作区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赏花及周边市政配套宣传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为主题方向拍摄宣传视频。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宣传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宣传短片拍摄及制作推广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拍摄地点：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（二）短片数量及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时长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拍摄制作1条180秒以上短片，并根据宣传推广实际需求剪辑短片。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（三）拍摄内容：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一是以合作区赏花及周边市政配套宣传为立足点，放眼横琴市政配套设施、驿站、公园绿地（赏花为主）等，以澳门居民喜闻乐见的视觉语言、创意文案、表达方式讲好“横琴故事”、营造“宜居盛景”、呈现“融合魅力”，展示好合作区城规建局丰硕的工作成效，进一步提升澳门居民对美丽横琴的认知度、认同感、向往感；二是短片制作必须符合国家及澳门特区相关法律法规要求。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（四）制作要求。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一是出镜人员需为专业演员；二是必须使用超高清S35处理器可换镜的摄录机或以上，且能够以25P或以上(24P拍摄亦可，但投标公司必须承担所有因 PAL 转换产生的费用)拍摄4K 4:4:4。若使用较小的处理器摄录机，必须在投标文件注明其使用目的、技术数据等；三是宣传片之后期制作器材、字幕、配音、剪辑、校色及视像效果等均须符合UHD国际电视播放水平；四是宣传片使用的音乐要求著作权独立，亦可制作原创音乐，曲风具有活力及充满动感，所有著作权归合作区所有，且可全球使用；五是宣传片需提供UHDProRes422,ProRes4KHDMOV.ProRes2K,HDMOV,FI264MOV1080p25，符合电视台播放格式及MP41080p25档案及将其上载至超链接以供下载。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（五）语言版本：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1.配音要求为粤语。2.字幕要求为繁体中文及葡文。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（六）版权要求：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宣传片的版权及—切使用权属于城规建局所有，且可在国际，本地及互联网平台等任何地方宣传播放及推广使用。2.宣传片拍摄期间，拍摄脚本及片花等素材，未经城规建局准许不可做任何形式的路透、传播及商业推广。</w:t>
            </w:r>
          </w:p>
          <w:p>
            <w:pPr>
              <w:widowControl/>
              <w:spacing w:line="288" w:lineRule="auto"/>
              <w:ind w:firstLine="482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val="en-US" w:eastAsia="zh-CN"/>
              </w:rPr>
              <w:t>（七）团队要求：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宋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配备相关专业能力导演1人，摄影师2人，制片1人，化妆造型1人，现场工作人员2人，编剧1人，专业演员</w:t>
            </w:r>
            <w:r>
              <w:rPr>
                <w:rFonts w:hint="eastAsia" w:ascii="仿宋" w:hAnsi="仿宋" w:eastAsia="仿宋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2人；</w:t>
            </w:r>
            <w:r>
              <w:rPr>
                <w:rFonts w:hint="eastAsia" w:ascii="仿宋" w:hAnsi="仿宋" w:eastAsia="仿宋" w:cs="宋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需具备专业摄像机1台，航拍无人机1台，监视设备1台，收音设备1套。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自合同签订之日起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2024年9月17日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签订合同后支付合同金额的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0%，验收合格后支付剩余合同金额的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0%。具体以合同约定为准。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TRjN2E5MDMxMjZiMjZiMjkzYWRiNmY2YzQxODAifQ=="/>
    <w:docVar w:name="KSO_WPS_MARK_KEY" w:val="318b446b-aa9b-4745-b19f-2a647b84cae2"/>
  </w:docVars>
  <w:rsids>
    <w:rsidRoot w:val="00172A27"/>
    <w:rsid w:val="001C08C2"/>
    <w:rsid w:val="0026133B"/>
    <w:rsid w:val="00302DEF"/>
    <w:rsid w:val="00466CA0"/>
    <w:rsid w:val="009E2140"/>
    <w:rsid w:val="00D143A2"/>
    <w:rsid w:val="03B215EE"/>
    <w:rsid w:val="0462359B"/>
    <w:rsid w:val="04816840"/>
    <w:rsid w:val="049D645E"/>
    <w:rsid w:val="057C48E4"/>
    <w:rsid w:val="057E686F"/>
    <w:rsid w:val="061E599B"/>
    <w:rsid w:val="077D051E"/>
    <w:rsid w:val="091357CD"/>
    <w:rsid w:val="095553FE"/>
    <w:rsid w:val="098D5D5C"/>
    <w:rsid w:val="09C336F9"/>
    <w:rsid w:val="0B7755A8"/>
    <w:rsid w:val="0C286E81"/>
    <w:rsid w:val="0C9F6AEA"/>
    <w:rsid w:val="0D0B14D7"/>
    <w:rsid w:val="0E0363F7"/>
    <w:rsid w:val="0F647F2A"/>
    <w:rsid w:val="10722C04"/>
    <w:rsid w:val="163755DF"/>
    <w:rsid w:val="16CA4630"/>
    <w:rsid w:val="18223D9E"/>
    <w:rsid w:val="1861198A"/>
    <w:rsid w:val="1A595475"/>
    <w:rsid w:val="1F2673CC"/>
    <w:rsid w:val="1F805480"/>
    <w:rsid w:val="20F00076"/>
    <w:rsid w:val="224A2055"/>
    <w:rsid w:val="22BD6608"/>
    <w:rsid w:val="2362583A"/>
    <w:rsid w:val="23D24931"/>
    <w:rsid w:val="24B658AA"/>
    <w:rsid w:val="265375EF"/>
    <w:rsid w:val="27FD47AF"/>
    <w:rsid w:val="28F44D50"/>
    <w:rsid w:val="294D06DD"/>
    <w:rsid w:val="2BEC7BF8"/>
    <w:rsid w:val="2C1045E9"/>
    <w:rsid w:val="2C5A4FAA"/>
    <w:rsid w:val="2C90472A"/>
    <w:rsid w:val="2FFB5AD1"/>
    <w:rsid w:val="32A22741"/>
    <w:rsid w:val="32A8263B"/>
    <w:rsid w:val="333945D1"/>
    <w:rsid w:val="34232BA8"/>
    <w:rsid w:val="347A1BA5"/>
    <w:rsid w:val="34C144CB"/>
    <w:rsid w:val="363D1B3B"/>
    <w:rsid w:val="38920262"/>
    <w:rsid w:val="38AE12A0"/>
    <w:rsid w:val="3A3A6493"/>
    <w:rsid w:val="3A4B0479"/>
    <w:rsid w:val="3AB9370D"/>
    <w:rsid w:val="3AFF7E44"/>
    <w:rsid w:val="3CE76110"/>
    <w:rsid w:val="3D1068E1"/>
    <w:rsid w:val="3D3650FF"/>
    <w:rsid w:val="3D384409"/>
    <w:rsid w:val="3E5314F2"/>
    <w:rsid w:val="3F087025"/>
    <w:rsid w:val="3F3E4676"/>
    <w:rsid w:val="426A76FB"/>
    <w:rsid w:val="42C17CB1"/>
    <w:rsid w:val="441036FC"/>
    <w:rsid w:val="46313261"/>
    <w:rsid w:val="48013087"/>
    <w:rsid w:val="48922FD3"/>
    <w:rsid w:val="48CE1098"/>
    <w:rsid w:val="4A174352"/>
    <w:rsid w:val="4A490FC0"/>
    <w:rsid w:val="4B516150"/>
    <w:rsid w:val="4C6953B9"/>
    <w:rsid w:val="4D7E45B6"/>
    <w:rsid w:val="4D891B3C"/>
    <w:rsid w:val="4EF10441"/>
    <w:rsid w:val="520466BB"/>
    <w:rsid w:val="523031BD"/>
    <w:rsid w:val="52423A84"/>
    <w:rsid w:val="5536507F"/>
    <w:rsid w:val="557A08DD"/>
    <w:rsid w:val="55940BD0"/>
    <w:rsid w:val="582A575A"/>
    <w:rsid w:val="58A7143A"/>
    <w:rsid w:val="597D2197"/>
    <w:rsid w:val="5BFC66DC"/>
    <w:rsid w:val="5E373C38"/>
    <w:rsid w:val="5EEC513F"/>
    <w:rsid w:val="5F443305"/>
    <w:rsid w:val="638A7DB6"/>
    <w:rsid w:val="652A2C26"/>
    <w:rsid w:val="662D0EF3"/>
    <w:rsid w:val="68DD6D92"/>
    <w:rsid w:val="6B0A4F7E"/>
    <w:rsid w:val="6B166ABD"/>
    <w:rsid w:val="6B653E03"/>
    <w:rsid w:val="6EC57C5E"/>
    <w:rsid w:val="71CD6CCA"/>
    <w:rsid w:val="71D51289"/>
    <w:rsid w:val="72123857"/>
    <w:rsid w:val="73856385"/>
    <w:rsid w:val="742007D4"/>
    <w:rsid w:val="751C74CA"/>
    <w:rsid w:val="7551523D"/>
    <w:rsid w:val="76053C0E"/>
    <w:rsid w:val="77B4204D"/>
    <w:rsid w:val="7882271E"/>
    <w:rsid w:val="7924600F"/>
    <w:rsid w:val="7AA46EDB"/>
    <w:rsid w:val="7AB9467C"/>
    <w:rsid w:val="7BED40DD"/>
    <w:rsid w:val="7F855912"/>
    <w:rsid w:val="7FD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pacing w:val="0"/>
      <w:sz w:val="21"/>
      <w:szCs w:val="21"/>
    </w:rPr>
  </w:style>
  <w:style w:type="paragraph" w:styleId="3">
    <w:name w:val="Normal Indent"/>
    <w:basedOn w:val="1"/>
    <w:qFormat/>
    <w:uiPriority w:val="0"/>
    <w:pPr>
      <w:spacing w:line="500" w:lineRule="exact"/>
      <w:ind w:right="8" w:rightChars="8" w:firstLine="640"/>
    </w:pPr>
    <w:rPr>
      <w:rFonts w:ascii="楷体_GB2312" w:hAnsi="Times New Roman" w:eastAsia="楷体_GB2312" w:cs="Times New Roman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3268</Words>
  <Characters>3412</Characters>
  <Lines>10</Lines>
  <Paragraphs>2</Paragraphs>
  <TotalTime>2</TotalTime>
  <ScaleCrop>false</ScaleCrop>
  <LinksUpToDate>false</LinksUpToDate>
  <CharactersWithSpaces>3418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2023-04-14T17:17:00Z</dcterms:created>
  <dc:creator>郭晓升</dc:creator>
  <cp:lastModifiedBy>谢婉琳</cp:lastModifiedBy>
  <cp:lastPrinted>2023-08-09T01:38:00Z</cp:lastPrinted>
  <dcterms:modified xsi:type="dcterms:W3CDTF">2024-08-29T06:50:37Z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259DE6B5B4E448BF943F0C0BDC933BBF_13</vt:lpwstr>
  </property>
</Properties>
</file>