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项目</w:t>
      </w:r>
      <w:r>
        <w:rPr>
          <w:rFonts w:hint="eastAsia" w:ascii="宋体" w:hAnsi="宋体" w:eastAsia="宋体" w:cs="宋体"/>
          <w:b/>
          <w:bCs/>
          <w:sz w:val="44"/>
          <w:szCs w:val="44"/>
          <w:lang w:val="en-US" w:eastAsia="zh-CN"/>
        </w:rPr>
        <w:t>需求书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pPr>
        <w:pStyle w:val="6"/>
        <w:numPr>
          <w:ilvl w:val="0"/>
          <w:numId w:val="0"/>
        </w:numPr>
        <w:rPr>
          <w:rFonts w:hint="eastAsia"/>
          <w:lang w:val="en-US" w:eastAsia="zh-CN"/>
        </w:rPr>
      </w:pPr>
      <w:r>
        <w:rPr>
          <w:rFonts w:hint="eastAsia"/>
          <w:lang w:val="en-US" w:eastAsia="zh-CN"/>
        </w:rPr>
        <w:t xml:space="preserve"> </w:t>
      </w:r>
      <w:r>
        <w:rPr>
          <w:rFonts w:hint="eastAsia"/>
          <w:sz w:val="28"/>
          <w:szCs w:val="24"/>
          <w:lang w:val="en-US" w:eastAsia="zh-CN"/>
        </w:rPr>
        <w:t xml:space="preserve">  为提升合作区市民服务中心周边整体形象，</w:t>
      </w:r>
      <w:r>
        <w:rPr>
          <w:rFonts w:hint="eastAsia" w:ascii="宋体" w:hAnsi="宋体" w:eastAsia="宋体" w:cs="宋体"/>
          <w:color w:val="000000"/>
          <w:kern w:val="0"/>
          <w:sz w:val="28"/>
          <w:szCs w:val="28"/>
          <w:highlight w:val="none"/>
          <w:lang w:val="en-US" w:eastAsia="zh-CN" w:bidi="ar"/>
        </w:rPr>
        <w:t>对</w:t>
      </w:r>
      <w:r>
        <w:rPr>
          <w:rFonts w:hint="eastAsia" w:hAnsi="宋体" w:cs="宋体"/>
          <w:color w:val="000000"/>
          <w:kern w:val="0"/>
          <w:sz w:val="28"/>
          <w:szCs w:val="28"/>
          <w:highlight w:val="none"/>
          <w:lang w:val="en-US" w:eastAsia="zh-CN" w:bidi="ar"/>
        </w:rPr>
        <w:t>市民服务中心食堂后方国有空闲地7200㎡进行复绿。</w:t>
      </w:r>
    </w:p>
    <w:p>
      <w:pPr>
        <w:pStyle w:val="6"/>
        <w:rPr>
          <w:rFonts w:hint="eastAsia" w:eastAsia="仿宋"/>
          <w:lang w:eastAsia="zh-CN"/>
        </w:rPr>
      </w:pPr>
      <w:r>
        <w:rPr>
          <w:rFonts w:hint="eastAsia" w:eastAsia="仿宋"/>
          <w:lang w:eastAsia="zh-CN"/>
        </w:rPr>
        <w:drawing>
          <wp:inline distT="0" distB="0" distL="114300" distR="114300">
            <wp:extent cx="5676900" cy="2653665"/>
            <wp:effectExtent l="0" t="0" r="0" b="3810"/>
            <wp:docPr id="2" name="图片 2" descr="d6e5091d83271a82805f5c7443c0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e5091d83271a82805f5c7443c0581"/>
                    <pic:cNvPicPr>
                      <a:picLocks noChangeAspect="1"/>
                    </pic:cNvPicPr>
                  </pic:nvPicPr>
                  <pic:blipFill>
                    <a:blip r:embed="rId4"/>
                    <a:stretch>
                      <a:fillRect/>
                    </a:stretch>
                  </pic:blipFill>
                  <pic:spPr>
                    <a:xfrm>
                      <a:off x="0" y="0"/>
                      <a:ext cx="5676900" cy="2653665"/>
                    </a:xfrm>
                    <a:prstGeom prst="rect">
                      <a:avLst/>
                    </a:prstGeom>
                  </pic:spPr>
                </pic:pic>
              </a:graphicData>
            </a:graphic>
          </wp:inline>
        </w:drawing>
      </w:r>
    </w:p>
    <w:p>
      <w:pPr>
        <w:pStyle w:val="6"/>
        <w:rPr>
          <w:rFonts w:hint="eastAsia" w:eastAsia="仿宋"/>
          <w:lang w:val="en-US" w:eastAsia="zh-CN"/>
        </w:rPr>
      </w:pPr>
      <w:r>
        <w:rPr>
          <w:rFonts w:hint="eastAsia" w:eastAsia="仿宋"/>
          <w:lang w:eastAsia="zh-CN"/>
        </w:rPr>
        <w:drawing>
          <wp:inline distT="0" distB="0" distL="114300" distR="114300">
            <wp:extent cx="5681345" cy="2348230"/>
            <wp:effectExtent l="0" t="0" r="5080" b="4445"/>
            <wp:docPr id="1" name="图片 1" descr="22cd82bb15b213f42fec3543f7293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cd82bb15b213f42fec3543f7293b4"/>
                    <pic:cNvPicPr>
                      <a:picLocks noChangeAspect="1"/>
                    </pic:cNvPicPr>
                  </pic:nvPicPr>
                  <pic:blipFill>
                    <a:blip r:embed="rId5"/>
                    <a:stretch>
                      <a:fillRect/>
                    </a:stretch>
                  </pic:blipFill>
                  <pic:spPr>
                    <a:xfrm>
                      <a:off x="0" y="0"/>
                      <a:ext cx="5681345" cy="2348230"/>
                    </a:xfrm>
                    <a:prstGeom prst="rect">
                      <a:avLst/>
                    </a:prstGeom>
                  </pic:spPr>
                </pic:pic>
              </a:graphicData>
            </a:graphic>
          </wp:inline>
        </w:drawing>
      </w:r>
    </w:p>
    <w:p>
      <w:pPr>
        <w:ind w:left="0" w:leftChars="0" w:firstLine="0" w:firstLineChars="0"/>
        <w:jc w:val="center"/>
        <w:rPr>
          <w:rFonts w:hint="eastAsia" w:ascii="宋体" w:hAnsi="宋体" w:eastAsia="宋体" w:cs="宋体"/>
          <w:b/>
          <w:bCs/>
          <w:sz w:val="24"/>
          <w:szCs w:val="32"/>
          <w:lang w:eastAsia="zh-CN"/>
        </w:rPr>
      </w:pPr>
      <w:r>
        <w:rPr>
          <w:rFonts w:hint="eastAsia" w:ascii="宋体" w:hAnsi="宋体" w:eastAsia="宋体" w:cs="宋体"/>
          <w:b/>
          <w:bCs/>
          <w:sz w:val="24"/>
          <w:szCs w:val="32"/>
          <w:lang w:val="en-US" w:eastAsia="zh-CN"/>
        </w:rPr>
        <w:t xml:space="preserve">    </w:t>
      </w:r>
      <w:r>
        <w:rPr>
          <w:rFonts w:hint="eastAsia" w:ascii="宋体" w:hAnsi="宋体" w:eastAsia="宋体" w:cs="宋体"/>
          <w:b/>
          <w:bCs/>
          <w:sz w:val="24"/>
          <w:szCs w:val="32"/>
          <w:lang w:eastAsia="zh-CN"/>
        </w:rPr>
        <w:t>（</w:t>
      </w:r>
      <w:r>
        <w:rPr>
          <w:rFonts w:hint="eastAsia" w:ascii="宋体" w:hAnsi="宋体" w:eastAsia="宋体" w:cs="宋体"/>
          <w:b/>
          <w:bCs/>
          <w:sz w:val="24"/>
          <w:szCs w:val="32"/>
          <w:lang w:val="en-US" w:eastAsia="zh-CN"/>
        </w:rPr>
        <w:t>地块卫星图</w:t>
      </w:r>
      <w:r>
        <w:rPr>
          <w:rFonts w:hint="eastAsia" w:ascii="宋体" w:hAnsi="宋体" w:eastAsia="宋体" w:cs="宋体"/>
          <w:b/>
          <w:bCs/>
          <w:sz w:val="24"/>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eastAsia="仿宋"/>
          <w:lang w:val="en-US" w:eastAsia="zh-CN"/>
        </w:rPr>
        <w:drawing>
          <wp:inline distT="0" distB="0" distL="114300" distR="114300">
            <wp:extent cx="5894705" cy="2557780"/>
            <wp:effectExtent l="0" t="0" r="1270" b="4445"/>
            <wp:docPr id="4" name="图片 4" descr="草皮台湾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草皮台湾草"/>
                    <pic:cNvPicPr>
                      <a:picLocks noChangeAspect="1"/>
                    </pic:cNvPicPr>
                  </pic:nvPicPr>
                  <pic:blipFill>
                    <a:blip r:embed="rId6"/>
                    <a:stretch>
                      <a:fillRect/>
                    </a:stretch>
                  </pic:blipFill>
                  <pic:spPr>
                    <a:xfrm>
                      <a:off x="0" y="0"/>
                      <a:ext cx="5894705" cy="2557780"/>
                    </a:xfrm>
                    <a:prstGeom prst="rect">
                      <a:avLst/>
                    </a:prstGeom>
                  </pic:spPr>
                </pic:pic>
              </a:graphicData>
            </a:graphic>
          </wp:inline>
        </w:drawing>
      </w:r>
    </w:p>
    <w:p>
      <w:pPr>
        <w:ind w:left="0" w:leftChars="0" w:firstLine="0" w:firstLineChars="0"/>
        <w:jc w:val="center"/>
        <w:rPr>
          <w:rFonts w:hint="eastAsia" w:ascii="宋体" w:hAnsi="宋体" w:eastAsia="宋体" w:cs="宋体"/>
          <w:b/>
          <w:bCs/>
          <w:sz w:val="28"/>
          <w:szCs w:val="28"/>
          <w:lang w:val="en-US" w:eastAsia="zh-CN"/>
        </w:rPr>
      </w:pPr>
      <w:r>
        <w:rPr>
          <w:rFonts w:hint="eastAsia" w:ascii="宋体" w:hAnsi="宋体" w:eastAsia="宋体" w:cs="宋体"/>
          <w:b/>
          <w:bCs/>
          <w:sz w:val="24"/>
          <w:szCs w:val="32"/>
          <w:lang w:val="en-US" w:eastAsia="zh-CN"/>
        </w:rPr>
        <w:t xml:space="preserve">     </w:t>
      </w:r>
      <w:r>
        <w:rPr>
          <w:rFonts w:hint="eastAsia" w:ascii="宋体" w:hAnsi="宋体" w:eastAsia="宋体" w:cs="宋体"/>
          <w:b/>
          <w:bCs/>
          <w:sz w:val="24"/>
          <w:szCs w:val="32"/>
          <w:lang w:eastAsia="zh-CN"/>
        </w:rPr>
        <w:t>（</w:t>
      </w:r>
      <w:r>
        <w:rPr>
          <w:rFonts w:hint="eastAsia" w:ascii="宋体" w:hAnsi="宋体" w:eastAsia="宋体" w:cs="宋体"/>
          <w:b/>
          <w:bCs/>
          <w:sz w:val="24"/>
          <w:szCs w:val="32"/>
          <w:lang w:val="en-US" w:eastAsia="zh-CN"/>
        </w:rPr>
        <w:t>地块现状图</w:t>
      </w:r>
      <w:r>
        <w:rPr>
          <w:rFonts w:hint="eastAsia" w:ascii="宋体" w:hAnsi="宋体" w:eastAsia="宋体" w:cs="宋体"/>
          <w:b/>
          <w:bCs/>
          <w:sz w:val="24"/>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二、服务期限</w:t>
      </w:r>
    </w:p>
    <w:p>
      <w:pPr>
        <w:ind w:firstLine="560" w:firstLineChars="200"/>
        <w:rPr>
          <w:rFonts w:hint="default"/>
          <w:sz w:val="28"/>
          <w:szCs w:val="28"/>
          <w:lang w:val="en-US" w:eastAsia="zh-CN"/>
        </w:rPr>
      </w:pPr>
      <w:r>
        <w:rPr>
          <w:rFonts w:hint="eastAsia"/>
          <w:sz w:val="28"/>
          <w:szCs w:val="28"/>
          <w:lang w:val="en-US" w:eastAsia="zh-CN"/>
        </w:rPr>
        <w:t>本项目服务时间自合同签订之日起10天内完工。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三、采购预算</w:t>
      </w:r>
    </w:p>
    <w:p>
      <w:pPr>
        <w:pStyle w:val="6"/>
        <w:ind w:firstLine="560" w:firstLineChars="200"/>
        <w:jc w:val="left"/>
        <w:rPr>
          <w:rFonts w:hint="eastAsia" w:ascii="宋体" w:hAnsi="宋体" w:eastAsia="宋体" w:cs="宋体"/>
          <w:sz w:val="28"/>
          <w:szCs w:val="28"/>
          <w:highlight w:val="none"/>
          <w:lang w:val="en-US" w:eastAsia="zh-CN"/>
        </w:rPr>
      </w:pPr>
      <w:r>
        <w:rPr>
          <w:rFonts w:hint="eastAsia" w:hAnsi="宋体" w:cs="宋体"/>
          <w:sz w:val="28"/>
          <w:szCs w:val="28"/>
          <w:highlight w:val="none"/>
          <w:lang w:val="en-US" w:eastAsia="zh-CN"/>
        </w:rPr>
        <w:t>（一）预算金额：人民币伍拾捌万元整（580，000.00元）本项目</w:t>
      </w:r>
      <w:r>
        <w:rPr>
          <w:rFonts w:hint="eastAsia" w:ascii="宋体" w:hAnsi="宋体" w:eastAsia="宋体" w:cs="宋体"/>
          <w:sz w:val="28"/>
          <w:szCs w:val="28"/>
          <w:highlight w:val="none"/>
          <w:lang w:val="en-US" w:eastAsia="zh-CN"/>
        </w:rPr>
        <w:t>所有工作均以包工包料、包机械设备、包质量、包安全、包管理的承包方式进行。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服务内容</w:t>
      </w:r>
    </w:p>
    <w:p>
      <w:pPr>
        <w:pStyle w:val="6"/>
        <w:ind w:firstLine="560" w:firstLineChars="200"/>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本项目服务内容主要</w:t>
      </w:r>
      <w:r>
        <w:rPr>
          <w:rFonts w:hint="eastAsia" w:ascii="宋体" w:hAnsi="宋体" w:eastAsia="宋体" w:cs="宋体"/>
          <w:color w:val="000000"/>
          <w:kern w:val="0"/>
          <w:sz w:val="28"/>
          <w:szCs w:val="28"/>
          <w:highlight w:val="none"/>
          <w:lang w:val="en-US" w:eastAsia="zh-CN" w:bidi="ar"/>
        </w:rPr>
        <w:t>对</w:t>
      </w:r>
      <w:r>
        <w:rPr>
          <w:rFonts w:hint="eastAsia" w:hAnsi="宋体" w:cs="宋体"/>
          <w:color w:val="000000"/>
          <w:kern w:val="0"/>
          <w:sz w:val="28"/>
          <w:szCs w:val="28"/>
          <w:highlight w:val="none"/>
          <w:lang w:val="en-US" w:eastAsia="zh-CN" w:bidi="ar"/>
        </w:rPr>
        <w:t>市民服务中心食堂后方国有空闲地7200㎡进行复绿养护工作。</w:t>
      </w:r>
    </w:p>
    <w:p>
      <w:pPr>
        <w:pStyle w:val="6"/>
        <w:numPr>
          <w:ilvl w:val="0"/>
          <w:numId w:val="3"/>
        </w:numPr>
        <w:ind w:firstLine="560" w:firstLineChars="200"/>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对市民中心食堂后方国有空闲地7200m²空地进行杂草、灌木清除、垃圾外运等工作；</w:t>
      </w:r>
    </w:p>
    <w:p>
      <w:pPr>
        <w:pStyle w:val="6"/>
        <w:numPr>
          <w:ilvl w:val="0"/>
          <w:numId w:val="3"/>
        </w:numPr>
        <w:ind w:firstLine="560" w:firstLineChars="200"/>
        <w:rPr>
          <w:rFonts w:hint="default" w:ascii="宋体" w:hAnsi="宋体" w:eastAsia="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对清除后的场地进行30㎝厚种植土回填，找平后铺种台湾草；</w:t>
      </w:r>
    </w:p>
    <w:p>
      <w:pPr>
        <w:pStyle w:val="6"/>
        <w:numPr>
          <w:ilvl w:val="0"/>
          <w:numId w:val="3"/>
        </w:numPr>
        <w:ind w:firstLine="560" w:firstLineChars="200"/>
        <w:rPr>
          <w:rFonts w:hint="default" w:ascii="宋体" w:hAnsi="宋体" w:eastAsia="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排洪渠边种植红绒球并补种栽植黄花墨菜；</w:t>
      </w:r>
    </w:p>
    <w:p>
      <w:pPr>
        <w:pStyle w:val="6"/>
        <w:numPr>
          <w:ilvl w:val="0"/>
          <w:numId w:val="3"/>
        </w:numPr>
        <w:ind w:firstLine="560" w:firstLineChars="200"/>
        <w:rPr>
          <w:rFonts w:hint="default" w:ascii="宋体" w:hAnsi="宋体" w:eastAsia="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安装5个取水口，铺设75mmPE绿化管；</w:t>
      </w:r>
    </w:p>
    <w:p>
      <w:pPr>
        <w:pStyle w:val="6"/>
        <w:numPr>
          <w:ilvl w:val="0"/>
          <w:numId w:val="3"/>
        </w:numPr>
        <w:ind w:firstLine="560" w:firstLineChars="200"/>
        <w:rPr>
          <w:rFonts w:hint="default" w:ascii="宋体" w:hAnsi="宋体" w:eastAsia="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施工完成后进入养护期，养护期暂定1年。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服务要求</w:t>
      </w:r>
    </w:p>
    <w:p>
      <w:pPr>
        <w:pStyle w:val="6"/>
        <w:widowControl w:val="0"/>
        <w:numPr>
          <w:ilvl w:val="0"/>
          <w:numId w:val="4"/>
        </w:numPr>
        <w:spacing w:after="120" w:line="480" w:lineRule="auto"/>
        <w:ind w:firstLine="42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中标人应按照采购人确定的方案实施</w:t>
      </w:r>
      <w:r>
        <w:rPr>
          <w:rFonts w:hint="eastAsia" w:hAnsi="宋体" w:cs="宋体"/>
          <w:sz w:val="28"/>
          <w:szCs w:val="28"/>
          <w:lang w:val="en-US" w:eastAsia="zh-CN"/>
        </w:rPr>
        <w:t>。</w:t>
      </w:r>
    </w:p>
    <w:p>
      <w:pPr>
        <w:pStyle w:val="6"/>
        <w:widowControl w:val="0"/>
        <w:numPr>
          <w:ilvl w:val="0"/>
          <w:numId w:val="4"/>
        </w:numPr>
        <w:spacing w:after="120" w:line="480" w:lineRule="auto"/>
        <w:ind w:firstLine="42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中标人应承诺在采购人规定的服务期内进行施工，并按合同规定日期内完成。</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应充分考虑布展施工期间因台风、暴雨及偷盗等因素可能对采购人造成的财产损失，做好各项安全防护措施，确保采购人一切财产安全。如因布展期间因</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安全措施不到位造成采购人财产损失，</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须按原价赔偿。</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人员要求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投标人应选派1名具有园林类副高级或以上工程师作为项目负责人。</w:t>
      </w:r>
    </w:p>
    <w:p>
      <w:pPr>
        <w:pStyle w:val="6"/>
        <w:numPr>
          <w:ilvl w:val="0"/>
          <w:numId w:val="5"/>
        </w:numPr>
        <w:ind w:left="0" w:leftChars="0" w:firstLine="420" w:firstLineChars="0"/>
        <w:rPr>
          <w:rFonts w:hint="eastAsia"/>
          <w:sz w:val="28"/>
          <w:szCs w:val="28"/>
          <w:lang w:val="en-US" w:eastAsia="zh-CN"/>
        </w:rPr>
      </w:pPr>
      <w:r>
        <w:rPr>
          <w:rFonts w:hint="eastAsia"/>
          <w:sz w:val="28"/>
          <w:szCs w:val="28"/>
          <w:lang w:val="en-US" w:eastAsia="zh-CN"/>
        </w:rPr>
        <w:t>安排2名具有园林类中级或以上职称作为本项目技术负责人。</w:t>
      </w:r>
    </w:p>
    <w:p>
      <w:pPr>
        <w:pStyle w:val="6"/>
        <w:numPr>
          <w:ilvl w:val="0"/>
          <w:numId w:val="5"/>
        </w:numPr>
        <w:ind w:left="0" w:leftChars="0" w:firstLine="420" w:firstLineChars="0"/>
        <w:rPr>
          <w:rFonts w:hint="default"/>
          <w:sz w:val="28"/>
          <w:szCs w:val="28"/>
          <w:lang w:val="en-US" w:eastAsia="zh-CN"/>
        </w:rPr>
      </w:pPr>
      <w:r>
        <w:rPr>
          <w:rFonts w:hint="eastAsia"/>
          <w:sz w:val="28"/>
          <w:szCs w:val="28"/>
          <w:lang w:val="en-US" w:eastAsia="zh-CN"/>
        </w:rPr>
        <w:t>安排1名园林类初级职称作为资料员。</w:t>
      </w:r>
    </w:p>
    <w:p>
      <w:pPr>
        <w:pStyle w:val="6"/>
        <w:spacing w:line="360" w:lineRule="auto"/>
        <w:ind w:firstLine="560" w:firstLineChars="200"/>
        <w:rPr>
          <w:rFonts w:hint="default"/>
          <w:sz w:val="28"/>
          <w:szCs w:val="28"/>
          <w:lang w:val="en-US" w:eastAsia="zh-CN"/>
        </w:rPr>
      </w:pPr>
      <w:r>
        <w:rPr>
          <w:rFonts w:hint="eastAsia" w:ascii="宋体" w:hAnsi="宋体" w:eastAsia="宋体" w:cs="宋体"/>
          <w:color w:val="auto"/>
          <w:spacing w:val="0"/>
          <w:kern w:val="2"/>
          <w:sz w:val="28"/>
          <w:szCs w:val="28"/>
          <w:lang w:val="en-US" w:eastAsia="zh-CN" w:bidi="ar-SA"/>
        </w:rPr>
        <w:t>根据项目的施工需求，应配置足够的人员及设备，并要求</w:t>
      </w:r>
      <w:r>
        <w:rPr>
          <w:rFonts w:hint="eastAsia" w:hAnsi="宋体" w:cs="宋体"/>
          <w:color w:val="auto"/>
          <w:spacing w:val="0"/>
          <w:kern w:val="2"/>
          <w:sz w:val="28"/>
          <w:szCs w:val="28"/>
          <w:lang w:val="en-US" w:eastAsia="zh-CN" w:bidi="ar-SA"/>
        </w:rPr>
        <w:t>中标人</w:t>
      </w:r>
      <w:r>
        <w:rPr>
          <w:rFonts w:hint="eastAsia" w:ascii="宋体" w:hAnsi="宋体" w:eastAsia="宋体" w:cs="宋体"/>
          <w:color w:val="auto"/>
          <w:spacing w:val="0"/>
          <w:kern w:val="2"/>
          <w:sz w:val="28"/>
          <w:szCs w:val="28"/>
          <w:lang w:val="en-US" w:eastAsia="zh-CN" w:bidi="ar-SA"/>
        </w:rPr>
        <w:t>根据施工进展进行合理调配，确保项目进度满足</w:t>
      </w:r>
      <w:r>
        <w:rPr>
          <w:rFonts w:hint="eastAsia" w:hAnsi="宋体" w:cs="宋体"/>
          <w:color w:val="auto"/>
          <w:spacing w:val="0"/>
          <w:kern w:val="2"/>
          <w:sz w:val="28"/>
          <w:szCs w:val="28"/>
          <w:lang w:val="en-US" w:eastAsia="zh-CN" w:bidi="ar-SA"/>
        </w:rPr>
        <w:t>采购人</w:t>
      </w:r>
      <w:r>
        <w:rPr>
          <w:rFonts w:hint="eastAsia" w:ascii="宋体" w:hAnsi="宋体" w:eastAsia="宋体" w:cs="宋体"/>
          <w:color w:val="auto"/>
          <w:spacing w:val="0"/>
          <w:kern w:val="2"/>
          <w:sz w:val="28"/>
          <w:szCs w:val="28"/>
          <w:lang w:val="en-US" w:eastAsia="zh-CN" w:bidi="ar-SA"/>
        </w:rPr>
        <w:t>需求。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安全规范要求</w:t>
      </w:r>
    </w:p>
    <w:p>
      <w:pPr>
        <w:pStyle w:val="6"/>
        <w:numPr>
          <w:ilvl w:val="0"/>
          <w:numId w:val="6"/>
        </w:numPr>
        <w:ind w:left="0" w:leftChars="0" w:firstLine="420" w:firstLineChars="0"/>
        <w:rPr>
          <w:rFonts w:hint="eastAsia" w:hAnsi="宋体" w:cs="宋体"/>
          <w:sz w:val="28"/>
          <w:szCs w:val="28"/>
          <w:highlight w:val="none"/>
          <w:lang w:val="en-US" w:eastAsia="zh-CN"/>
        </w:rPr>
      </w:pPr>
      <w:r>
        <w:rPr>
          <w:rFonts w:hint="eastAsia" w:hAnsi="宋体" w:cs="宋体"/>
          <w:sz w:val="28"/>
          <w:szCs w:val="28"/>
          <w:highlight w:val="none"/>
          <w:lang w:val="en-US" w:eastAsia="zh-CN"/>
        </w:rPr>
        <w:t>应自觉服从采购人管理，对不符合施工规范的现场情况，中标人应立即整改。</w:t>
      </w:r>
    </w:p>
    <w:p>
      <w:pPr>
        <w:pStyle w:val="6"/>
        <w:numPr>
          <w:ilvl w:val="0"/>
          <w:numId w:val="6"/>
        </w:numPr>
        <w:ind w:left="0" w:leftChars="0" w:firstLine="42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中标人</w:t>
      </w:r>
      <w:r>
        <w:rPr>
          <w:rFonts w:hint="eastAsia" w:ascii="宋体" w:hAnsi="宋体" w:eastAsia="宋体" w:cs="宋体"/>
          <w:sz w:val="28"/>
          <w:szCs w:val="28"/>
          <w:highlight w:val="none"/>
          <w:lang w:val="en-US" w:eastAsia="zh-Hans"/>
        </w:rPr>
        <w:t>必须切实做好安全工作，加强作业时的安全保障，在任何情况下都要注意安全。一切安全事故均由</w:t>
      </w:r>
      <w:r>
        <w:rPr>
          <w:rFonts w:hint="eastAsia" w:ascii="宋体" w:hAnsi="宋体" w:eastAsia="宋体" w:cs="宋体"/>
          <w:sz w:val="28"/>
          <w:szCs w:val="28"/>
          <w:highlight w:val="none"/>
          <w:lang w:val="en-US" w:eastAsia="zh-CN"/>
        </w:rPr>
        <w:t>中标人</w:t>
      </w:r>
      <w:r>
        <w:rPr>
          <w:rFonts w:hint="eastAsia" w:ascii="宋体" w:hAnsi="宋体" w:eastAsia="宋体" w:cs="宋体"/>
          <w:sz w:val="28"/>
          <w:szCs w:val="28"/>
          <w:highlight w:val="none"/>
          <w:lang w:val="en-US" w:eastAsia="zh-Hans"/>
        </w:rPr>
        <w:t>自行负责与采购人无关。</w:t>
      </w:r>
    </w:p>
    <w:p>
      <w:pPr>
        <w:pStyle w:val="6"/>
        <w:numPr>
          <w:ilvl w:val="0"/>
          <w:numId w:val="6"/>
        </w:numPr>
        <w:ind w:left="0" w:leftChars="0" w:firstLine="42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作业前应检查围挡、警示标志设置和人员穿戴符合安全要求后方可作业，使用农药和危险机具时应采取相应措施以确保工作人员和周边人员的安全；树上作业应选择晴朗天气，四级及以上大风不得作业，作业时应有专人指挥。在高压线附近作业，应注意安全，避免触电，需要时请供电部门配合；高空作业应有专项方案，报主管部门备案。作业过程发生的事故，均由中标人承担经济赔偿责任。</w:t>
      </w:r>
    </w:p>
    <w:p>
      <w:pPr>
        <w:pStyle w:val="6"/>
        <w:numPr>
          <w:ilvl w:val="0"/>
          <w:numId w:val="6"/>
        </w:numPr>
        <w:ind w:left="0" w:leftChars="0" w:firstLine="42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绿化养护作业必须规范、文明、有序。要求绿化养护员工与市民沟通时应态度和蔼、言辞尊重、简明回应。绿化作业车不得出现沿途跑、冒、滴、漏垃圾及污水的现象；任何情况下泥土均不得冲出路面；水车浇水时不得洒到行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管养期要求</w:t>
      </w:r>
    </w:p>
    <w:p>
      <w:pPr>
        <w:pStyle w:val="6"/>
        <w:spacing w:line="360" w:lineRule="auto"/>
        <w:ind w:firstLine="560" w:firstLineChars="200"/>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验收合格后进入管养期。管养期暂定一年，具体时间以采购人实际需求为准。</w:t>
      </w:r>
    </w:p>
    <w:p>
      <w:pPr>
        <w:pStyle w:val="6"/>
        <w:spacing w:line="360" w:lineRule="auto"/>
        <w:ind w:firstLine="560" w:firstLineChars="200"/>
        <w:rPr>
          <w:rFonts w:hint="eastAsia" w:ascii="宋体" w:hAnsi="宋体" w:eastAsia="宋体" w:cs="宋体"/>
          <w:color w:val="auto"/>
          <w:spacing w:val="0"/>
          <w:kern w:val="2"/>
          <w:sz w:val="28"/>
          <w:szCs w:val="28"/>
          <w:lang w:val="en-US" w:eastAsia="zh-Hans" w:bidi="ar-SA"/>
        </w:rPr>
      </w:pPr>
      <w:r>
        <w:rPr>
          <w:rFonts w:hint="eastAsia" w:ascii="宋体" w:hAnsi="宋体" w:eastAsia="宋体" w:cs="宋体"/>
          <w:color w:val="auto"/>
          <w:spacing w:val="0"/>
          <w:kern w:val="2"/>
          <w:sz w:val="28"/>
          <w:szCs w:val="28"/>
          <w:lang w:val="en-US" w:eastAsia="zh-CN" w:bidi="ar-SA"/>
        </w:rPr>
        <w:t>（一）项目</w:t>
      </w:r>
      <w:r>
        <w:rPr>
          <w:rFonts w:hint="eastAsia" w:ascii="宋体" w:hAnsi="宋体" w:eastAsia="宋体" w:cs="宋体"/>
          <w:color w:val="auto"/>
          <w:spacing w:val="0"/>
          <w:kern w:val="2"/>
          <w:sz w:val="28"/>
          <w:szCs w:val="28"/>
          <w:lang w:val="en-US" w:eastAsia="zh-Hans" w:bidi="ar-SA"/>
        </w:rPr>
        <w:t>人员</w:t>
      </w:r>
      <w:r>
        <w:rPr>
          <w:rFonts w:hint="eastAsia" w:ascii="宋体" w:hAnsi="宋体" w:eastAsia="宋体" w:cs="宋体"/>
          <w:color w:val="auto"/>
          <w:spacing w:val="0"/>
          <w:kern w:val="2"/>
          <w:sz w:val="28"/>
          <w:szCs w:val="28"/>
          <w:lang w:val="en-US" w:eastAsia="zh-CN" w:bidi="ar-SA"/>
        </w:rPr>
        <w:t>与车辆设备要求</w:t>
      </w:r>
    </w:p>
    <w:p>
      <w:pPr>
        <w:pStyle w:val="6"/>
        <w:numPr>
          <w:ilvl w:val="0"/>
          <w:numId w:val="0"/>
        </w:numPr>
        <w:spacing w:line="360" w:lineRule="auto"/>
        <w:ind w:firstLine="560" w:firstLineChars="200"/>
        <w:rPr>
          <w:rFonts w:hint="eastAsia" w:ascii="宋体" w:hAnsi="宋体" w:eastAsia="宋体" w:cs="宋体"/>
          <w:sz w:val="28"/>
          <w:szCs w:val="28"/>
          <w:highlight w:val="none"/>
          <w:lang w:val="en-US" w:eastAsia="zh-Hans"/>
        </w:rPr>
      </w:pPr>
      <w:r>
        <w:rPr>
          <w:rFonts w:hint="eastAsia" w:ascii="宋体" w:hAnsi="宋体" w:eastAsia="宋体" w:cs="宋体"/>
          <w:sz w:val="28"/>
          <w:szCs w:val="28"/>
          <w:highlight w:val="none"/>
          <w:lang w:val="en-US" w:eastAsia="zh-CN"/>
        </w:rPr>
        <w:t>中标人现场</w:t>
      </w:r>
      <w:r>
        <w:rPr>
          <w:rFonts w:hint="eastAsia" w:ascii="宋体" w:hAnsi="宋体" w:eastAsia="宋体" w:cs="宋体"/>
          <w:sz w:val="28"/>
          <w:szCs w:val="28"/>
          <w:highlight w:val="none"/>
          <w:lang w:val="en-US" w:eastAsia="zh-Hans"/>
        </w:rPr>
        <w:t>实施</w:t>
      </w:r>
      <w:r>
        <w:rPr>
          <w:rFonts w:hint="eastAsia" w:ascii="宋体" w:hAnsi="宋体" w:eastAsia="宋体" w:cs="宋体"/>
          <w:sz w:val="28"/>
          <w:szCs w:val="28"/>
          <w:highlight w:val="none"/>
          <w:lang w:val="en-US" w:eastAsia="zh-CN"/>
        </w:rPr>
        <w:t>需选派经验丰富的专业团队，按项目要求</w:t>
      </w:r>
      <w:r>
        <w:rPr>
          <w:rFonts w:hint="eastAsia" w:ascii="宋体" w:hAnsi="宋体" w:eastAsia="宋体" w:cs="宋体"/>
          <w:sz w:val="28"/>
          <w:szCs w:val="28"/>
          <w:highlight w:val="none"/>
          <w:lang w:val="en-US" w:eastAsia="zh-Hans"/>
        </w:rPr>
        <w:t>拟定详细的实施计划，人员、机械、资金安排合理，符合现场实施要求。</w:t>
      </w:r>
    </w:p>
    <w:p>
      <w:pPr>
        <w:pStyle w:val="6"/>
        <w:spacing w:line="360" w:lineRule="auto"/>
        <w:ind w:firstLine="560" w:firstLineChars="200"/>
        <w:rPr>
          <w:rFonts w:hint="default"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（二）服务要求</w:t>
      </w:r>
    </w:p>
    <w:p>
      <w:pPr>
        <w:pStyle w:val="6"/>
        <w:numPr>
          <w:ilvl w:val="0"/>
          <w:numId w:val="0"/>
        </w:num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按</w:t>
      </w:r>
      <w:r>
        <w:rPr>
          <w:rFonts w:hint="eastAsia" w:hAnsi="宋体" w:cs="宋体"/>
          <w:sz w:val="28"/>
          <w:szCs w:val="28"/>
          <w:highlight w:val="none"/>
          <w:lang w:val="en-US" w:eastAsia="zh-CN"/>
        </w:rPr>
        <w:t>三</w:t>
      </w:r>
      <w:r>
        <w:rPr>
          <w:rFonts w:hint="eastAsia" w:ascii="宋体" w:hAnsi="宋体" w:eastAsia="宋体" w:cs="宋体"/>
          <w:sz w:val="28"/>
          <w:szCs w:val="28"/>
          <w:highlight w:val="none"/>
          <w:lang w:val="en-US" w:eastAsia="zh-CN"/>
        </w:rPr>
        <w:t>级管养标准执行</w:t>
      </w:r>
    </w:p>
    <w:p>
      <w:pPr>
        <w:spacing w:line="360" w:lineRule="auto"/>
        <w:ind w:firstLine="420"/>
        <w:jc w:val="left"/>
        <w:rPr>
          <w:rFonts w:hint="eastAsia" w:ascii="宋体" w:hAnsi="宋体" w:eastAsia="宋体" w:cs="宋体"/>
          <w:sz w:val="28"/>
          <w:szCs w:val="28"/>
          <w:lang w:eastAsia="zh-CN"/>
        </w:rPr>
      </w:pPr>
      <w:r>
        <w:rPr>
          <w:rFonts w:hint="eastAsia" w:ascii="宋体" w:hAnsi="宋体" w:eastAsia="宋体" w:cs="宋体"/>
          <w:sz w:val="28"/>
          <w:szCs w:val="28"/>
        </w:rPr>
        <w:t>①灌木：生长</w:t>
      </w:r>
      <w:r>
        <w:rPr>
          <w:rFonts w:hint="eastAsia" w:ascii="宋体" w:hAnsi="宋体" w:eastAsia="宋体" w:cs="宋体"/>
          <w:sz w:val="28"/>
          <w:szCs w:val="28"/>
          <w:lang w:eastAsia="zh-CN"/>
        </w:rPr>
        <w:t>势基本正常</w:t>
      </w:r>
      <w:r>
        <w:rPr>
          <w:rFonts w:hint="eastAsia" w:ascii="宋体" w:hAnsi="宋体" w:eastAsia="宋体" w:cs="宋体"/>
          <w:sz w:val="28"/>
          <w:szCs w:val="28"/>
        </w:rPr>
        <w:t>,造型美观</w:t>
      </w:r>
      <w:r>
        <w:rPr>
          <w:rFonts w:hint="eastAsia" w:ascii="宋体" w:hAnsi="宋体" w:eastAsia="宋体" w:cs="宋体"/>
          <w:sz w:val="28"/>
          <w:szCs w:val="28"/>
          <w:lang w:eastAsia="zh-CN"/>
        </w:rPr>
        <w:t>。</w:t>
      </w:r>
      <w:r>
        <w:rPr>
          <w:rFonts w:hint="eastAsia" w:ascii="宋体" w:hAnsi="宋体" w:eastAsia="宋体" w:cs="宋体"/>
          <w:sz w:val="28"/>
          <w:szCs w:val="28"/>
        </w:rPr>
        <w:t>灌木无明显残缺</w:t>
      </w:r>
      <w:r>
        <w:rPr>
          <w:rFonts w:hint="eastAsia" w:ascii="宋体" w:hAnsi="宋体" w:eastAsia="宋体" w:cs="宋体"/>
          <w:sz w:val="28"/>
          <w:szCs w:val="28"/>
          <w:lang w:eastAsia="zh-CN"/>
        </w:rPr>
        <w:t>、基本无病枯枝</w:t>
      </w:r>
      <w:r>
        <w:rPr>
          <w:rFonts w:hint="eastAsia" w:ascii="宋体" w:hAnsi="宋体" w:eastAsia="宋体" w:cs="宋体"/>
          <w:sz w:val="28"/>
          <w:szCs w:val="28"/>
        </w:rPr>
        <w:t>,绿篱无较大断层</w:t>
      </w:r>
      <w:r>
        <w:rPr>
          <w:rFonts w:hint="eastAsia" w:ascii="宋体" w:hAnsi="宋体" w:eastAsia="宋体" w:cs="宋体"/>
          <w:sz w:val="28"/>
          <w:szCs w:val="28"/>
          <w:lang w:eastAsia="zh-CN"/>
        </w:rPr>
        <w:t>。</w:t>
      </w:r>
      <w:r>
        <w:rPr>
          <w:rFonts w:hint="eastAsia" w:ascii="宋体" w:hAnsi="宋体" w:eastAsia="宋体" w:cs="宋体"/>
          <w:b w:val="0"/>
          <w:i w:val="0"/>
          <w:caps w:val="0"/>
          <w:color w:val="464646"/>
          <w:spacing w:val="0"/>
          <w:sz w:val="28"/>
          <w:szCs w:val="28"/>
          <w:shd w:val="clear" w:color="auto" w:fill="auto"/>
        </w:rPr>
        <w:t>病虫害控制及时、有效，被害植株不超过</w:t>
      </w:r>
      <w:r>
        <w:rPr>
          <w:rFonts w:hint="eastAsia" w:ascii="宋体" w:hAnsi="宋体" w:eastAsia="宋体" w:cs="宋体"/>
          <w:b w:val="0"/>
          <w:i w:val="0"/>
          <w:caps w:val="0"/>
          <w:color w:val="464646"/>
          <w:spacing w:val="0"/>
          <w:sz w:val="28"/>
          <w:szCs w:val="28"/>
          <w:shd w:val="clear" w:color="auto" w:fill="auto"/>
          <w:lang w:val="en-US" w:eastAsia="zh-CN"/>
        </w:rPr>
        <w:t>10</w:t>
      </w:r>
      <w:r>
        <w:rPr>
          <w:rFonts w:hint="eastAsia" w:ascii="宋体" w:hAnsi="宋体" w:eastAsia="宋体" w:cs="宋体"/>
          <w:b w:val="0"/>
          <w:i w:val="0"/>
          <w:caps w:val="0"/>
          <w:color w:val="464646"/>
          <w:spacing w:val="0"/>
          <w:sz w:val="28"/>
          <w:szCs w:val="28"/>
          <w:shd w:val="clear" w:color="auto" w:fill="auto"/>
        </w:rPr>
        <w:t>%</w:t>
      </w:r>
      <w:r>
        <w:rPr>
          <w:rFonts w:hint="eastAsia" w:ascii="宋体" w:hAnsi="宋体" w:eastAsia="宋体" w:cs="宋体"/>
          <w:b w:val="0"/>
          <w:i w:val="0"/>
          <w:caps w:val="0"/>
          <w:spacing w:val="0"/>
          <w:sz w:val="28"/>
          <w:szCs w:val="28"/>
          <w:shd w:val="clear" w:color="auto" w:fill="auto"/>
          <w:lang w:eastAsia="zh-CN"/>
        </w:rPr>
        <w:t>。</w:t>
      </w:r>
    </w:p>
    <w:p>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②草坪地被：生长</w:t>
      </w:r>
      <w:r>
        <w:rPr>
          <w:rFonts w:hint="eastAsia" w:ascii="宋体" w:hAnsi="宋体" w:eastAsia="宋体" w:cs="宋体"/>
          <w:sz w:val="28"/>
          <w:szCs w:val="28"/>
          <w:lang w:eastAsia="zh-CN"/>
        </w:rPr>
        <w:t>势基本正常</w:t>
      </w:r>
      <w:r>
        <w:rPr>
          <w:rFonts w:hint="eastAsia" w:ascii="宋体" w:hAnsi="宋体" w:eastAsia="宋体" w:cs="宋体"/>
          <w:sz w:val="28"/>
          <w:szCs w:val="28"/>
        </w:rPr>
        <w:t>,整洁</w:t>
      </w:r>
      <w:r>
        <w:rPr>
          <w:rFonts w:hint="eastAsia" w:ascii="宋体" w:hAnsi="宋体" w:eastAsia="宋体" w:cs="宋体"/>
          <w:sz w:val="28"/>
          <w:szCs w:val="28"/>
          <w:lang w:eastAsia="zh-CN"/>
        </w:rPr>
        <w:t>；</w:t>
      </w:r>
      <w:r>
        <w:rPr>
          <w:rFonts w:hint="eastAsia" w:ascii="宋体" w:hAnsi="宋体" w:eastAsia="宋体" w:cs="宋体"/>
          <w:sz w:val="28"/>
          <w:szCs w:val="28"/>
        </w:rPr>
        <w:t>草坪四季常绿,较平整,无明显坑洼积水,无裸露地,覆盖率达9</w:t>
      </w:r>
      <w:r>
        <w:rPr>
          <w:rFonts w:hint="eastAsia" w:ascii="宋体" w:hAnsi="宋体" w:eastAsia="宋体" w:cs="宋体"/>
          <w:sz w:val="28"/>
          <w:szCs w:val="28"/>
          <w:lang w:val="en-US" w:eastAsia="zh-CN"/>
        </w:rPr>
        <w:t>0</w:t>
      </w:r>
      <w:r>
        <w:rPr>
          <w:rFonts w:hint="eastAsia" w:ascii="宋体" w:hAnsi="宋体" w:eastAsia="宋体" w:cs="宋体"/>
          <w:sz w:val="28"/>
          <w:szCs w:val="28"/>
        </w:rPr>
        <w:t>%以上,杂草率低于</w:t>
      </w:r>
      <w:r>
        <w:rPr>
          <w:rFonts w:hint="eastAsia" w:ascii="宋体" w:hAnsi="宋体" w:eastAsia="宋体" w:cs="宋体"/>
          <w:sz w:val="28"/>
          <w:szCs w:val="28"/>
          <w:lang w:val="en-US" w:eastAsia="zh-CN"/>
        </w:rPr>
        <w:t>10</w:t>
      </w:r>
      <w:r>
        <w:rPr>
          <w:rFonts w:hint="eastAsia" w:ascii="宋体" w:hAnsi="宋体" w:eastAsia="宋体" w:cs="宋体"/>
          <w:sz w:val="28"/>
          <w:szCs w:val="28"/>
        </w:rPr>
        <w:t>%,</w:t>
      </w:r>
      <w:r>
        <w:rPr>
          <w:rFonts w:hint="eastAsia" w:ascii="宋体" w:hAnsi="宋体" w:eastAsia="宋体" w:cs="宋体"/>
          <w:b w:val="0"/>
          <w:i w:val="0"/>
          <w:caps w:val="0"/>
          <w:color w:val="464646"/>
          <w:spacing w:val="0"/>
          <w:sz w:val="28"/>
          <w:szCs w:val="28"/>
          <w:shd w:val="clear" w:color="auto" w:fill="auto"/>
        </w:rPr>
        <w:t>病虫害控制及时、有效</w:t>
      </w:r>
      <w:r>
        <w:rPr>
          <w:rFonts w:hint="eastAsia" w:ascii="宋体" w:hAnsi="宋体" w:eastAsia="宋体" w:cs="宋体"/>
          <w:b w:val="0"/>
          <w:i w:val="0"/>
          <w:caps w:val="0"/>
          <w:color w:val="464646"/>
          <w:spacing w:val="0"/>
          <w:sz w:val="28"/>
          <w:szCs w:val="28"/>
          <w:shd w:val="clear" w:color="auto" w:fill="auto"/>
          <w:lang w:eastAsia="zh-CN"/>
        </w:rPr>
        <w:t>。</w:t>
      </w:r>
    </w:p>
    <w:p>
      <w:pPr>
        <w:spacing w:line="360" w:lineRule="auto"/>
        <w:ind w:firstLine="420"/>
        <w:rPr>
          <w:rFonts w:hint="eastAsia" w:ascii="宋体" w:hAnsi="宋体" w:eastAsia="宋体" w:cs="宋体"/>
          <w:sz w:val="28"/>
          <w:szCs w:val="28"/>
          <w:highlight w:val="none"/>
          <w:lang w:val="en-US" w:eastAsia="zh-CN"/>
        </w:rPr>
      </w:pPr>
      <w:r>
        <w:rPr>
          <w:rFonts w:hint="eastAsia" w:ascii="宋体" w:hAnsi="宋体" w:eastAsia="宋体" w:cs="宋体"/>
          <w:sz w:val="28"/>
          <w:szCs w:val="28"/>
        </w:rPr>
        <w:t>③</w:t>
      </w:r>
      <w:r>
        <w:rPr>
          <w:rFonts w:hint="eastAsia" w:ascii="宋体" w:hAnsi="宋体" w:eastAsia="宋体" w:cs="宋体"/>
          <w:sz w:val="28"/>
          <w:szCs w:val="28"/>
          <w:highlight w:val="none"/>
        </w:rPr>
        <w:t>施肥：应采取测土施肥、植物叶片营养诊断施肥等平衡施肥技术，根据土壤状况、植物种类和生长发育阶段确定施肥种类及用量。以有机肥为主，配施氮、磷、钾等无机肥料，并根据植物缺素症状及观赏要求，适量施用钙、镁、铁等中微量元素肥料。不应长期在同一绿地施用同一种肥料，以免破坏土壤结构。施肥方式以根际施肥为主，</w:t>
      </w:r>
      <w:r>
        <w:rPr>
          <w:rFonts w:hint="eastAsia" w:ascii="宋体" w:hAnsi="宋体" w:eastAsia="宋体" w:cs="宋体"/>
          <w:sz w:val="28"/>
          <w:szCs w:val="28"/>
          <w:highlight w:val="none"/>
          <w:lang w:eastAsia="zh-CN"/>
        </w:rPr>
        <w:t>辅以</w:t>
      </w:r>
      <w:r>
        <w:rPr>
          <w:rFonts w:hint="eastAsia" w:ascii="宋体" w:hAnsi="宋体" w:eastAsia="宋体" w:cs="宋体"/>
          <w:sz w:val="28"/>
          <w:szCs w:val="28"/>
          <w:highlight w:val="none"/>
        </w:rPr>
        <w:t>叶面喷施、吊瓶等根外施肥技术</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根际施肥一般</w:t>
      </w:r>
      <w:r>
        <w:rPr>
          <w:rFonts w:hint="eastAsia" w:ascii="宋体" w:hAnsi="宋体" w:eastAsia="宋体" w:cs="宋体"/>
          <w:sz w:val="28"/>
          <w:szCs w:val="28"/>
          <w:highlight w:val="none"/>
          <w:lang w:eastAsia="zh-CN"/>
        </w:rPr>
        <w:t>在</w:t>
      </w:r>
      <w:r>
        <w:rPr>
          <w:rFonts w:hint="eastAsia" w:ascii="宋体" w:hAnsi="宋体" w:eastAsia="宋体" w:cs="宋体"/>
          <w:sz w:val="28"/>
          <w:szCs w:val="28"/>
          <w:highlight w:val="none"/>
        </w:rPr>
        <w:t>树</w:t>
      </w:r>
      <w:r>
        <w:rPr>
          <w:rFonts w:hint="eastAsia" w:ascii="宋体" w:hAnsi="宋体" w:eastAsia="宋体" w:cs="宋体"/>
          <w:sz w:val="28"/>
          <w:szCs w:val="28"/>
          <w:highlight w:val="none"/>
          <w:lang w:val="en-US" w:eastAsia="zh-Hans"/>
        </w:rPr>
        <w:t>冠</w:t>
      </w:r>
      <w:r>
        <w:rPr>
          <w:rFonts w:hint="eastAsia" w:ascii="宋体" w:hAnsi="宋体" w:eastAsia="宋体" w:cs="宋体"/>
          <w:sz w:val="28"/>
          <w:szCs w:val="28"/>
          <w:highlight w:val="none"/>
        </w:rPr>
        <w:t>外缘投影线</w:t>
      </w:r>
      <w:r>
        <w:rPr>
          <w:rFonts w:hint="eastAsia" w:ascii="宋体" w:hAnsi="宋体" w:eastAsia="宋体" w:cs="宋体"/>
          <w:sz w:val="28"/>
          <w:szCs w:val="28"/>
          <w:highlight w:val="none"/>
          <w:lang w:eastAsia="zh-CN"/>
        </w:rPr>
        <w:t>处</w:t>
      </w:r>
      <w:r>
        <w:rPr>
          <w:rFonts w:hint="eastAsia" w:ascii="宋体" w:hAnsi="宋体" w:eastAsia="宋体" w:cs="宋体"/>
          <w:sz w:val="28"/>
          <w:szCs w:val="28"/>
          <w:highlight w:val="none"/>
        </w:rPr>
        <w:t>挖穴</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规格</w:t>
      </w:r>
      <w:r>
        <w:rPr>
          <w:rFonts w:hint="eastAsia" w:ascii="宋体" w:hAnsi="宋体" w:eastAsia="宋体" w:cs="宋体"/>
          <w:sz w:val="28"/>
          <w:szCs w:val="28"/>
          <w:highlight w:val="none"/>
          <w:lang w:eastAsia="zh-CN"/>
        </w:rPr>
        <w:t>宜</w:t>
      </w:r>
      <w:r>
        <w:rPr>
          <w:rFonts w:hint="eastAsia" w:ascii="宋体" w:hAnsi="宋体" w:eastAsia="宋体" w:cs="宋体"/>
          <w:sz w:val="28"/>
          <w:szCs w:val="28"/>
          <w:highlight w:val="none"/>
        </w:rPr>
        <w:t>为</w:t>
      </w:r>
      <w:r>
        <w:rPr>
          <w:rFonts w:hint="eastAsia" w:ascii="宋体" w:hAnsi="宋体" w:eastAsia="宋体" w:cs="宋体"/>
          <w:sz w:val="28"/>
          <w:szCs w:val="28"/>
          <w:highlight w:val="none"/>
          <w:lang w:eastAsia="zh-CN"/>
        </w:rPr>
        <w:t>长</w:t>
      </w:r>
      <w:r>
        <w:rPr>
          <w:rFonts w:hint="eastAsia" w:ascii="宋体" w:hAnsi="宋体" w:eastAsia="宋体" w:cs="宋体"/>
          <w:sz w:val="28"/>
          <w:szCs w:val="28"/>
          <w:highlight w:val="none"/>
          <w:lang w:val="en-US" w:eastAsia="zh-CN"/>
        </w:rPr>
        <w:t>1m×宽0.4m</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深</w:t>
      </w:r>
      <w:r>
        <w:rPr>
          <w:rFonts w:hint="eastAsia" w:ascii="宋体" w:hAnsi="宋体" w:eastAsia="宋体" w:cs="宋体"/>
          <w:sz w:val="28"/>
          <w:szCs w:val="28"/>
          <w:highlight w:val="none"/>
          <w:lang w:val="en-US" w:eastAsia="zh-CN"/>
        </w:rPr>
        <w:t>0.6m,</w:t>
      </w:r>
      <w:r>
        <w:rPr>
          <w:rFonts w:hint="eastAsia" w:ascii="宋体" w:hAnsi="宋体" w:eastAsia="宋体" w:cs="宋体"/>
          <w:sz w:val="28"/>
          <w:szCs w:val="28"/>
          <w:highlight w:val="none"/>
        </w:rPr>
        <w:t>每树</w:t>
      </w:r>
      <w:r>
        <w:rPr>
          <w:rFonts w:hint="eastAsia" w:ascii="宋体" w:hAnsi="宋体" w:eastAsia="宋体" w:cs="宋体"/>
          <w:sz w:val="28"/>
          <w:szCs w:val="28"/>
          <w:highlight w:val="none"/>
          <w:lang w:eastAsia="zh-CN"/>
        </w:rPr>
        <w:t>宜</w:t>
      </w:r>
      <w:r>
        <w:rPr>
          <w:rFonts w:hint="eastAsia" w:ascii="宋体" w:hAnsi="宋体" w:eastAsia="宋体" w:cs="宋体"/>
          <w:sz w:val="28"/>
          <w:szCs w:val="28"/>
          <w:highlight w:val="none"/>
        </w:rPr>
        <w:t>挖对称的两穴或四穴；施肥后及时回填土，踏实，淋足水，找平，切忌肥料裸露。</w:t>
      </w:r>
      <w:r>
        <w:rPr>
          <w:rFonts w:hint="eastAsia" w:ascii="宋体" w:hAnsi="宋体" w:eastAsia="宋体" w:cs="宋体"/>
          <w:sz w:val="28"/>
          <w:szCs w:val="28"/>
          <w:highlight w:val="none"/>
          <w:lang w:eastAsia="zh-CN"/>
        </w:rPr>
        <w:t>地被内乔木宜钻孔施肥，孔洞深度宜为</w:t>
      </w:r>
      <w:r>
        <w:rPr>
          <w:rFonts w:hint="eastAsia" w:ascii="宋体" w:hAnsi="宋体" w:eastAsia="宋体" w:cs="宋体"/>
          <w:sz w:val="28"/>
          <w:szCs w:val="28"/>
          <w:highlight w:val="none"/>
          <w:lang w:val="en-US" w:eastAsia="zh-CN"/>
        </w:rPr>
        <w:t>0.6m，每树宜为对称四孔。</w:t>
      </w:r>
    </w:p>
    <w:p>
      <w:pPr>
        <w:spacing w:line="360" w:lineRule="auto"/>
        <w:ind w:firstLine="420"/>
        <w:rPr>
          <w:rFonts w:hint="eastAsia"/>
        </w:rPr>
      </w:pPr>
      <w:r>
        <w:rPr>
          <w:rFonts w:hint="eastAsia" w:ascii="宋体" w:hAnsi="宋体" w:eastAsia="宋体" w:cs="宋体"/>
          <w:sz w:val="28"/>
          <w:szCs w:val="28"/>
          <w:highlight w:val="none"/>
        </w:rPr>
        <w:t>每年施肥不少于1次;年度施肥量：乔木不少于2㎏/株，绿地不少于0.02㎏/㎡，</w:t>
      </w:r>
      <w:r>
        <w:rPr>
          <w:rFonts w:hint="eastAsia" w:ascii="宋体" w:hAnsi="宋体" w:eastAsia="宋体" w:cs="宋体"/>
          <w:sz w:val="28"/>
          <w:szCs w:val="28"/>
          <w:highlight w:val="none"/>
          <w:lang w:val="en-US" w:eastAsia="zh-CN"/>
        </w:rPr>
        <w:t>可</w:t>
      </w:r>
      <w:r>
        <w:rPr>
          <w:rFonts w:hint="eastAsia" w:ascii="宋体" w:hAnsi="宋体" w:eastAsia="宋体" w:cs="宋体"/>
          <w:sz w:val="28"/>
          <w:szCs w:val="28"/>
          <w:highlight w:val="none"/>
        </w:rPr>
        <w:t>根据植物生长</w:t>
      </w:r>
      <w:r>
        <w:rPr>
          <w:rFonts w:hint="eastAsia" w:ascii="宋体" w:hAnsi="宋体" w:eastAsia="宋体" w:cs="宋体"/>
          <w:sz w:val="28"/>
          <w:szCs w:val="28"/>
          <w:highlight w:val="none"/>
          <w:lang w:val="en-US" w:eastAsia="zh-CN"/>
        </w:rPr>
        <w:t>情况</w:t>
      </w:r>
      <w:r>
        <w:rPr>
          <w:rFonts w:hint="eastAsia" w:ascii="宋体" w:hAnsi="宋体" w:eastAsia="宋体" w:cs="宋体"/>
          <w:sz w:val="28"/>
          <w:szCs w:val="28"/>
          <w:highlight w:val="none"/>
        </w:rPr>
        <w:t>进行调</w:t>
      </w:r>
      <w:r>
        <w:rPr>
          <w:rFonts w:hint="eastAsia" w:ascii="宋体" w:hAnsi="宋体" w:eastAsia="宋体" w:cs="宋体"/>
          <w:sz w:val="28"/>
          <w:szCs w:val="28"/>
          <w:highlight w:val="none"/>
          <w:lang w:eastAsia="zh-CN"/>
        </w:rPr>
        <w:t>配，</w:t>
      </w:r>
      <w:r>
        <w:rPr>
          <w:rFonts w:hint="eastAsia" w:ascii="宋体" w:hAnsi="宋体" w:eastAsia="宋体" w:cs="宋体"/>
          <w:sz w:val="28"/>
          <w:szCs w:val="28"/>
          <w:highlight w:val="none"/>
          <w:lang w:val="en-US" w:eastAsia="zh-CN"/>
        </w:rPr>
        <w:t>方案报采购人同意后方可实施</w:t>
      </w:r>
      <w:r>
        <w:rPr>
          <w:rFonts w:hint="eastAsia" w:ascii="宋体" w:hAnsi="宋体" w:eastAsia="宋体" w:cs="宋体"/>
          <w:sz w:val="28"/>
          <w:szCs w:val="28"/>
          <w:highlight w:val="none"/>
        </w:rPr>
        <w:t>。</w:t>
      </w:r>
    </w:p>
    <w:p>
      <w:pPr>
        <w:spacing w:line="360" w:lineRule="auto"/>
        <w:ind w:firstLine="420"/>
        <w:rPr>
          <w:rFonts w:hint="eastAsia" w:ascii="宋体" w:hAnsi="宋体" w:eastAsia="宋体" w:cs="宋体"/>
          <w:sz w:val="28"/>
          <w:szCs w:val="28"/>
          <w:highlight w:val="none"/>
        </w:rPr>
      </w:pPr>
      <w:r>
        <w:rPr>
          <w:rFonts w:hint="eastAsia" w:ascii="宋体" w:hAnsi="宋体" w:eastAsia="宋体" w:cs="宋体"/>
          <w:sz w:val="28"/>
          <w:szCs w:val="28"/>
          <w:highlight w:val="none"/>
        </w:rPr>
        <w:t>④</w:t>
      </w:r>
      <w:r>
        <w:rPr>
          <w:rFonts w:hint="eastAsia" w:ascii="宋体" w:hAnsi="宋体" w:eastAsia="宋体" w:cs="宋体"/>
          <w:sz w:val="28"/>
          <w:szCs w:val="28"/>
        </w:rPr>
        <w:t>病虫害防治：病虫害控制及时、有效，被害植株不超过10%。防治以农业防治、生物防治、人工物理防治为主，慎用化学防治。防治方案应符合 NY/T 1276-2007、SZDB/Z 195-2016 的相关要求。农业防治通过改善生境条件提高植物自身抗性；绿地更新时，宜选择乡土植物提高植物群落的抗性；加强水肥管理，增强植株生长势，提高抗病虫能力；加中耕除草及树盘管理，改善植物生长环境。化学防治时，应选择环保对有益生物影响小的农药，注意不同药剂的交替使用。应按照农药操作规程喷药，并避开人流高峰期。每年入冬前对乔木树干进行一次涂白，高度宜为120cm，相同区域树木涂白高度应一致，达到美观效果。</w:t>
      </w:r>
    </w:p>
    <w:p>
      <w:pPr>
        <w:spacing w:line="360" w:lineRule="auto"/>
        <w:ind w:firstLine="480"/>
        <w:rPr>
          <w:rFonts w:hint="eastAsia" w:ascii="宋体" w:hAnsi="宋体" w:eastAsia="宋体" w:cs="宋体"/>
          <w:sz w:val="28"/>
          <w:szCs w:val="28"/>
        </w:rPr>
      </w:pPr>
      <w:r>
        <w:rPr>
          <w:rFonts w:hint="eastAsia" w:ascii="宋体" w:hAnsi="宋体" w:eastAsia="宋体" w:cs="宋体"/>
          <w:sz w:val="28"/>
          <w:szCs w:val="28"/>
        </w:rPr>
        <w:t>⑤草坪复壮：草坪应定期采用打孔、疏草、铺沙等复壮措施，改良生境，结合其它养护措施，使草坪保持平整，健壮。</w:t>
      </w:r>
    </w:p>
    <w:p>
      <w:pPr>
        <w:spacing w:line="360" w:lineRule="auto"/>
        <w:ind w:firstLine="420"/>
        <w:rPr>
          <w:rFonts w:hint="default" w:ascii="宋体" w:hAnsi="宋体" w:eastAsia="宋体" w:cs="宋体"/>
          <w:sz w:val="28"/>
          <w:szCs w:val="28"/>
          <w:lang w:val="en-US" w:eastAsia="zh-CN"/>
        </w:rPr>
      </w:pPr>
      <w:r>
        <w:rPr>
          <w:rFonts w:hint="eastAsia" w:ascii="宋体" w:hAnsi="宋体" w:eastAsia="宋体" w:cs="宋体"/>
          <w:sz w:val="28"/>
          <w:szCs w:val="28"/>
        </w:rPr>
        <w:t>⑥浇水排水：</w:t>
      </w:r>
      <w:r>
        <w:rPr>
          <w:rFonts w:hint="eastAsia" w:ascii="宋体" w:hAnsi="宋体" w:eastAsia="宋体" w:cs="宋体"/>
          <w:sz w:val="28"/>
          <w:szCs w:val="28"/>
          <w:lang w:eastAsia="zh-CN"/>
        </w:rPr>
        <w:t>中标人</w:t>
      </w:r>
      <w:r>
        <w:rPr>
          <w:rFonts w:hint="eastAsia" w:ascii="宋体" w:hAnsi="宋体" w:eastAsia="宋体" w:cs="宋体"/>
          <w:sz w:val="28"/>
          <w:szCs w:val="28"/>
        </w:rPr>
        <w:t>应统计供水系统设施报</w:t>
      </w:r>
      <w:r>
        <w:rPr>
          <w:rFonts w:hint="eastAsia" w:ascii="宋体" w:hAnsi="宋体" w:eastAsia="宋体" w:cs="宋体"/>
          <w:sz w:val="28"/>
          <w:szCs w:val="28"/>
          <w:lang w:eastAsia="zh-CN"/>
        </w:rPr>
        <w:t>采购人</w:t>
      </w:r>
      <w:r>
        <w:rPr>
          <w:rFonts w:hint="eastAsia" w:ascii="宋体" w:hAnsi="宋体" w:eastAsia="宋体" w:cs="宋体"/>
          <w:sz w:val="28"/>
          <w:szCs w:val="28"/>
        </w:rPr>
        <w:t>备案，根据对绿地的详细分析和天气状况而进行有针对性的浇水操作，确保满足植物健壮生长的需求。要求一级绿地，渠化岛，中间隔离带，主辅分车带绿篱的绿化每两天至少浇透一遍，其他绿地每三天至少浇透一遍。排水不畅的绿地应采用辅助方式疏通，确保不积水。</w:t>
      </w:r>
      <w:r>
        <w:rPr>
          <w:rFonts w:hint="eastAsia" w:ascii="宋体" w:hAnsi="宋体" w:eastAsia="宋体" w:cs="宋体"/>
          <w:sz w:val="28"/>
          <w:szCs w:val="28"/>
          <w:lang w:val="en-US" w:eastAsia="zh-CN"/>
        </w:rPr>
        <w:t>定期排查给排水设施，应保持通畅，若有损坏，应及时维修。</w:t>
      </w:r>
    </w:p>
    <w:p>
      <w:pPr>
        <w:spacing w:line="360" w:lineRule="auto"/>
        <w:ind w:firstLine="480"/>
        <w:rPr>
          <w:rFonts w:hint="eastAsia" w:ascii="宋体" w:hAnsi="宋体" w:eastAsia="宋体" w:cs="宋体"/>
          <w:sz w:val="28"/>
          <w:szCs w:val="28"/>
        </w:rPr>
      </w:pPr>
      <w:r>
        <w:rPr>
          <w:rFonts w:hint="eastAsia" w:ascii="宋体" w:hAnsi="宋体" w:eastAsia="宋体" w:cs="宋体"/>
          <w:sz w:val="28"/>
          <w:szCs w:val="28"/>
        </w:rPr>
        <w:t>⑦松土除杂：花坛绿篱地被定期松土除杂并每天检查，保持土壤松散易于透水，杂草不高于园林植物，松土沟宽度不得超过灌木枝叶投影线外10厘米。拔除杂草，保持纯草率在95%以上，每次草坪修剪前须全面除杂一次。其他不强调除杂的草坪也应及时剪草，保持草坪平整。草坪上已有的凹凸不平（如树坑、车轮印、管沟等），应及时开挖填平。</w:t>
      </w:r>
    </w:p>
    <w:p>
      <w:pPr>
        <w:spacing w:line="360" w:lineRule="auto"/>
        <w:ind w:firstLine="480"/>
        <w:rPr>
          <w:rFonts w:hint="eastAsia" w:ascii="宋体" w:hAnsi="宋体" w:eastAsia="宋体" w:cs="宋体"/>
          <w:b/>
          <w:bCs/>
          <w:sz w:val="28"/>
          <w:szCs w:val="28"/>
          <w:lang w:val="en-US" w:eastAsia="zh-CN"/>
        </w:rPr>
      </w:pPr>
      <w:r>
        <w:rPr>
          <w:rFonts w:hint="eastAsia" w:ascii="宋体" w:hAnsi="宋体" w:eastAsia="宋体" w:cs="宋体"/>
          <w:sz w:val="28"/>
          <w:szCs w:val="28"/>
        </w:rPr>
        <w:t>⑧清洁保洁:绿地干净整洁,无垃圾杂物,无干枯枝叶、无树挂、无涂鸦、无石头砖块；收集的垃圾杂物和枯枝落叶应及时清运，不得焚烧；保洁时间9：00—17：00。</w:t>
      </w:r>
    </w:p>
    <w:p>
      <w:pPr>
        <w:spacing w:line="360" w:lineRule="auto"/>
        <w:rPr>
          <w:rFonts w:hint="eastAsia" w:ascii="宋体" w:hAnsi="宋体" w:eastAsia="宋体" w:cs="宋体"/>
          <w:b/>
          <w:bCs/>
          <w:sz w:val="28"/>
          <w:szCs w:val="28"/>
          <w:lang w:val="en-US" w:eastAsia="zh-CN"/>
        </w:rPr>
      </w:pPr>
    </w:p>
    <w:p>
      <w:pPr>
        <w:spacing w:line="360" w:lineRule="auto"/>
        <w:rPr>
          <w:rFonts w:hint="eastAsia" w:ascii="宋体" w:hAnsi="宋体" w:eastAsia="宋体" w:cs="宋体"/>
          <w:b/>
          <w:bCs/>
          <w:sz w:val="28"/>
          <w:szCs w:val="28"/>
          <w:lang w:val="en-US" w:eastAsia="zh-CN"/>
        </w:rPr>
      </w:pPr>
    </w:p>
    <w:p>
      <w:pPr>
        <w:spacing w:line="360" w:lineRule="auto"/>
        <w:rPr>
          <w:rFonts w:hint="eastAsia" w:ascii="宋体" w:hAnsi="宋体" w:eastAsia="宋体" w:cs="宋体"/>
          <w:b/>
          <w:bCs/>
          <w:sz w:val="28"/>
          <w:szCs w:val="28"/>
          <w:lang w:val="en-US" w:eastAsia="zh-CN"/>
        </w:rPr>
      </w:pPr>
    </w:p>
    <w:p>
      <w:pPr>
        <w:spacing w:line="360" w:lineRule="auto"/>
        <w:rPr>
          <w:rFonts w:hint="eastAsia" w:ascii="宋体" w:hAnsi="宋体" w:eastAsia="宋体" w:cs="宋体"/>
          <w:b/>
          <w:bCs/>
          <w:sz w:val="28"/>
          <w:szCs w:val="28"/>
          <w:lang w:val="en-US" w:eastAsia="zh-CN"/>
        </w:rPr>
      </w:pPr>
    </w:p>
    <w:p>
      <w:pPr>
        <w:spacing w:line="360" w:lineRule="auto"/>
        <w:rPr>
          <w:rFonts w:hint="eastAsia" w:ascii="宋体" w:hAnsi="宋体" w:eastAsia="宋体" w:cs="宋体"/>
          <w:b/>
          <w:bCs/>
          <w:sz w:val="28"/>
          <w:szCs w:val="28"/>
          <w:lang w:val="en-US" w:eastAsia="zh-CN"/>
        </w:rPr>
      </w:pPr>
    </w:p>
    <w:p>
      <w:pPr>
        <w:spacing w:line="360" w:lineRule="auto"/>
        <w:rPr>
          <w:rFonts w:hint="eastAsia" w:ascii="宋体" w:hAnsi="宋体" w:eastAsia="宋体" w:cs="宋体"/>
          <w:b/>
          <w:bCs/>
          <w:sz w:val="28"/>
          <w:szCs w:val="28"/>
          <w:lang w:val="en-US" w:eastAsia="zh-CN"/>
        </w:rPr>
      </w:pPr>
    </w:p>
    <w:p>
      <w:pPr>
        <w:spacing w:line="360" w:lineRule="auto"/>
        <w:rPr>
          <w:rFonts w:hint="eastAsia" w:ascii="宋体" w:hAnsi="宋体" w:eastAsia="宋体" w:cs="宋体"/>
          <w:b/>
          <w:bCs/>
          <w:sz w:val="28"/>
          <w:szCs w:val="28"/>
          <w:lang w:val="en-US" w:eastAsia="zh-CN"/>
        </w:rPr>
      </w:pPr>
    </w:p>
    <w:p>
      <w:pPr>
        <w:spacing w:line="360" w:lineRule="auto"/>
        <w:rPr>
          <w:rFonts w:hint="eastAsia" w:ascii="宋体" w:hAnsi="宋体" w:eastAsia="宋体" w:cs="宋体"/>
          <w:b/>
          <w:bCs/>
          <w:sz w:val="28"/>
          <w:szCs w:val="28"/>
          <w:lang w:val="en-US" w:eastAsia="zh-CN"/>
        </w:rPr>
      </w:pPr>
    </w:p>
    <w:p>
      <w:pPr>
        <w:spacing w:line="360" w:lineRule="auto"/>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项目工程量清单</w:t>
      </w:r>
    </w:p>
    <w:tbl>
      <w:tblPr>
        <w:tblStyle w:val="7"/>
        <w:tblW w:w="10152"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2707"/>
        <w:gridCol w:w="3626"/>
        <w:gridCol w:w="150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w:t>
            </w:r>
            <w:bookmarkStart w:id="0" w:name="_GoBack"/>
            <w:bookmarkEnd w:id="0"/>
            <w:r>
              <w:rPr>
                <w:rFonts w:hint="eastAsia" w:ascii="宋体" w:hAnsi="宋体" w:eastAsia="宋体" w:cs="宋体"/>
                <w:b/>
                <w:bCs/>
                <w:i w:val="0"/>
                <w:iCs w:val="0"/>
                <w:color w:val="000000"/>
                <w:kern w:val="0"/>
                <w:sz w:val="24"/>
                <w:szCs w:val="24"/>
                <w:u w:val="none"/>
                <w:lang w:val="en-US" w:eastAsia="zh-CN" w:bidi="ar"/>
              </w:rPr>
              <w:t>单位</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绿化地铲除杂草</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1、名称:绿化地铲除杂草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2、废料运距:综合考虑</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种植台湾草</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1、草皮种类:台湾草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2、铺种方式:综合考虑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3、养护期:一年</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台湾草种植土回填</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1、名称:种植土回填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2、回填厚度:30cm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3、运距:综合考虑</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栽植红绒球</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1、种类:红绒球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2、冠幅:冠径80cm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3、养护期:一年</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栽植黄花墨菜（蟛蜞菊）</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1、草皮种类:黄花墨菜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2、铺种方式:综合考虑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3、养护期:</w:t>
            </w:r>
            <w:r>
              <w:rPr>
                <w:rFonts w:hint="eastAsia" w:ascii="宋体" w:hAnsi="宋体" w:eastAsia="宋体" w:cs="宋体"/>
                <w:i w:val="0"/>
                <w:iCs w:val="0"/>
                <w:color w:val="000000"/>
                <w:kern w:val="0"/>
                <w:sz w:val="24"/>
                <w:szCs w:val="24"/>
                <w:highlight w:val="none"/>
                <w:u w:val="none"/>
                <w:lang w:val="en-US" w:eastAsia="zh-CN" w:bidi="ar"/>
              </w:rPr>
              <w:t>一年</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黄花墨菜种植土回填</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1、名称:种植土回填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2、回填厚度:30cm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3、运距:综合考虑</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喷淋管主管|DN75</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2、材质、规格:内外PE管|DN75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3、连接形式:热熔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4、水冲洗</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取水口</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1、名称:取水口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2、规格:综合考虑</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bl>
    <w:p>
      <w:pPr>
        <w:pStyle w:val="6"/>
        <w:numPr>
          <w:ilvl w:val="0"/>
          <w:numId w:val="0"/>
        </w:numPr>
        <w:spacing w:line="360" w:lineRule="auto"/>
        <w:ind w:firstLine="560" w:firstLineChars="200"/>
        <w:rPr>
          <w:rFonts w:hint="default" w:ascii="宋体" w:hAnsi="宋体" w:eastAsia="宋体" w:cs="宋体"/>
          <w:sz w:val="28"/>
          <w:szCs w:val="28"/>
          <w:highlight w:val="none"/>
          <w:lang w:val="en-US" w:eastAsia="zh-CN"/>
        </w:rPr>
      </w:pPr>
    </w:p>
    <w:sectPr>
      <w:pgSz w:w="11906" w:h="16838"/>
      <w:pgMar w:top="1270" w:right="1463" w:bottom="127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8FFF4"/>
    <w:multiLevelType w:val="singleLevel"/>
    <w:tmpl w:val="AC48FFF4"/>
    <w:lvl w:ilvl="0" w:tentative="0">
      <w:start w:val="1"/>
      <w:numFmt w:val="chineseCounting"/>
      <w:suff w:val="nothing"/>
      <w:lvlText w:val="%1、"/>
      <w:lvlJc w:val="left"/>
      <w:rPr>
        <w:rFonts w:hint="eastAsia"/>
      </w:rPr>
    </w:lvl>
  </w:abstractNum>
  <w:abstractNum w:abstractNumId="1">
    <w:nsid w:val="B3FE79C7"/>
    <w:multiLevelType w:val="multilevel"/>
    <w:tmpl w:val="B3FE79C7"/>
    <w:lvl w:ilvl="0" w:tentative="0">
      <w:start w:val="1"/>
      <w:numFmt w:val="chineseCounting"/>
      <w:suff w:val="nothing"/>
      <w:lvlText w:val="（%1）"/>
      <w:lvlJc w:val="left"/>
      <w:rPr>
        <w:rFonts w:hint="eastAsia"/>
        <w:sz w:val="28"/>
        <w:szCs w:val="28"/>
      </w:rPr>
    </w:lvl>
    <w:lvl w:ilvl="1" w:tentative="0">
      <w:start w:val="1"/>
      <w:numFmt w:val="decimal"/>
      <w:suff w:val="nothing"/>
      <w:lvlText w:val="%2．"/>
      <w:lvlJc w:val="left"/>
      <w:rPr>
        <w:rFonts w:hint="eastAsia"/>
        <w:sz w:val="28"/>
        <w:szCs w:val="28"/>
      </w:rPr>
    </w:lvl>
    <w:lvl w:ilvl="2" w:tentative="0">
      <w:start w:val="1"/>
      <w:numFmt w:val="decimal"/>
      <w:suff w:val="nothing"/>
      <w:lvlText w:val="（%3）"/>
      <w:lvlJc w:val="left"/>
      <w:rPr>
        <w:rFonts w:hint="eastAsia"/>
        <w:sz w:val="28"/>
        <w:szCs w:val="28"/>
      </w:rPr>
    </w:lvl>
    <w:lvl w:ilvl="3" w:tentative="0">
      <w:start w:val="1"/>
      <w:numFmt w:val="decimalEnclosedCircleChinese"/>
      <w:suff w:val="nothing"/>
      <w:lvlText w:val="%4"/>
      <w:lvlJc w:val="left"/>
      <w:rPr>
        <w:rFonts w:hint="eastAsia"/>
        <w:sz w:val="28"/>
        <w:szCs w:val="28"/>
      </w:rPr>
    </w:lvl>
    <w:lvl w:ilvl="4" w:tentative="0">
      <w:start w:val="1"/>
      <w:numFmt w:val="decimal"/>
      <w:suff w:val="nothing"/>
      <w:lvlText w:val="%5）"/>
      <w:lvlJc w:val="left"/>
      <w:rPr>
        <w:rFonts w:hint="eastAsia"/>
        <w:sz w:val="28"/>
        <w:szCs w:val="28"/>
      </w:rPr>
    </w:lvl>
    <w:lvl w:ilvl="5" w:tentative="0">
      <w:start w:val="1"/>
      <w:numFmt w:val="lowerLetter"/>
      <w:suff w:val="nothing"/>
      <w:lvlText w:val="%6．"/>
      <w:lvlJc w:val="left"/>
      <w:rPr>
        <w:rFonts w:hint="eastAsia"/>
        <w:sz w:val="28"/>
        <w:szCs w:val="28"/>
      </w:rPr>
    </w:lvl>
    <w:lvl w:ilvl="6" w:tentative="0">
      <w:start w:val="1"/>
      <w:numFmt w:val="lowerLetter"/>
      <w:suff w:val="nothing"/>
      <w:lvlText w:val="%7）"/>
      <w:lvlJc w:val="left"/>
      <w:rPr>
        <w:rFonts w:hint="eastAsia"/>
        <w:sz w:val="28"/>
        <w:szCs w:val="28"/>
      </w:rPr>
    </w:lvl>
    <w:lvl w:ilvl="7" w:tentative="0">
      <w:start w:val="1"/>
      <w:numFmt w:val="lowerRoman"/>
      <w:suff w:val="nothing"/>
      <w:lvlText w:val="%8．"/>
      <w:lvlJc w:val="left"/>
      <w:rPr>
        <w:rFonts w:hint="eastAsia"/>
        <w:sz w:val="28"/>
        <w:szCs w:val="28"/>
      </w:rPr>
    </w:lvl>
    <w:lvl w:ilvl="8" w:tentative="0">
      <w:start w:val="1"/>
      <w:numFmt w:val="lowerRoman"/>
      <w:suff w:val="nothing"/>
      <w:lvlText w:val="%9）"/>
      <w:lvlJc w:val="left"/>
      <w:rPr>
        <w:rFonts w:hint="eastAsia"/>
        <w:sz w:val="28"/>
        <w:szCs w:val="28"/>
      </w:rPr>
    </w:lvl>
  </w:abstractNum>
  <w:abstractNum w:abstractNumId="2">
    <w:nsid w:val="B7D53B60"/>
    <w:multiLevelType w:val="singleLevel"/>
    <w:tmpl w:val="B7D53B60"/>
    <w:lvl w:ilvl="0" w:tentative="0">
      <w:start w:val="4"/>
      <w:numFmt w:val="chineseCounting"/>
      <w:suff w:val="nothing"/>
      <w:lvlText w:val="%1、"/>
      <w:lvlJc w:val="left"/>
      <w:rPr>
        <w:rFonts w:hint="eastAsia" w:ascii="宋体" w:hAnsi="宋体" w:eastAsia="宋体" w:cs="宋体"/>
        <w:b/>
        <w:bCs/>
        <w:sz w:val="28"/>
        <w:szCs w:val="28"/>
      </w:rPr>
    </w:lvl>
  </w:abstractNum>
  <w:abstractNum w:abstractNumId="3">
    <w:nsid w:val="C6FECA58"/>
    <w:multiLevelType w:val="singleLevel"/>
    <w:tmpl w:val="C6FECA58"/>
    <w:lvl w:ilvl="0" w:tentative="0">
      <w:start w:val="1"/>
      <w:numFmt w:val="chineseCounting"/>
      <w:suff w:val="nothing"/>
      <w:lvlText w:val="（%1）"/>
      <w:lvlJc w:val="left"/>
      <w:rPr>
        <w:rFonts w:hint="eastAsia"/>
      </w:rPr>
    </w:lvl>
  </w:abstractNum>
  <w:abstractNum w:abstractNumId="4">
    <w:nsid w:val="F9F842E2"/>
    <w:multiLevelType w:val="singleLevel"/>
    <w:tmpl w:val="F9F842E2"/>
    <w:lvl w:ilvl="0" w:tentative="0">
      <w:start w:val="1"/>
      <w:numFmt w:val="chineseCounting"/>
      <w:suff w:val="nothing"/>
      <w:lvlText w:val="（%1）"/>
      <w:lvlJc w:val="left"/>
      <w:rPr>
        <w:rFonts w:hint="eastAsia"/>
        <w:sz w:val="28"/>
        <w:szCs w:val="28"/>
      </w:rPr>
    </w:lvl>
  </w:abstractNum>
  <w:abstractNum w:abstractNumId="5">
    <w:nsid w:val="652F6B60"/>
    <w:multiLevelType w:val="singleLevel"/>
    <w:tmpl w:val="652F6B60"/>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732EB"/>
    <w:rsid w:val="0013032D"/>
    <w:rsid w:val="022C1CA1"/>
    <w:rsid w:val="035B108E"/>
    <w:rsid w:val="03FF3D9A"/>
    <w:rsid w:val="04FB43EF"/>
    <w:rsid w:val="05C1727E"/>
    <w:rsid w:val="07DE62F4"/>
    <w:rsid w:val="08B17951"/>
    <w:rsid w:val="099D3F60"/>
    <w:rsid w:val="09FF5075"/>
    <w:rsid w:val="0ABC0CAB"/>
    <w:rsid w:val="0E15794D"/>
    <w:rsid w:val="0EC54049"/>
    <w:rsid w:val="1173262D"/>
    <w:rsid w:val="12160F3D"/>
    <w:rsid w:val="12976F0D"/>
    <w:rsid w:val="12C000D1"/>
    <w:rsid w:val="12EC7C9C"/>
    <w:rsid w:val="14206D94"/>
    <w:rsid w:val="145426E6"/>
    <w:rsid w:val="1480482F"/>
    <w:rsid w:val="14B97E8C"/>
    <w:rsid w:val="158A2763"/>
    <w:rsid w:val="188C6F47"/>
    <w:rsid w:val="199F5196"/>
    <w:rsid w:val="1F761A29"/>
    <w:rsid w:val="234C4978"/>
    <w:rsid w:val="24FE1DC0"/>
    <w:rsid w:val="25E877BF"/>
    <w:rsid w:val="263F01CE"/>
    <w:rsid w:val="27BC2BBD"/>
    <w:rsid w:val="27C747D2"/>
    <w:rsid w:val="27D824EE"/>
    <w:rsid w:val="28821682"/>
    <w:rsid w:val="28D95914"/>
    <w:rsid w:val="29B5077A"/>
    <w:rsid w:val="2A82464A"/>
    <w:rsid w:val="2AD256CE"/>
    <w:rsid w:val="2B070127"/>
    <w:rsid w:val="2C2F340C"/>
    <w:rsid w:val="2C78198A"/>
    <w:rsid w:val="2D990460"/>
    <w:rsid w:val="2E354A5B"/>
    <w:rsid w:val="2E704C40"/>
    <w:rsid w:val="2FA12DB4"/>
    <w:rsid w:val="2FD15B01"/>
    <w:rsid w:val="301729F2"/>
    <w:rsid w:val="3118389A"/>
    <w:rsid w:val="312241A9"/>
    <w:rsid w:val="319B05F0"/>
    <w:rsid w:val="31FC5191"/>
    <w:rsid w:val="34635580"/>
    <w:rsid w:val="34862EBD"/>
    <w:rsid w:val="34C732EB"/>
    <w:rsid w:val="35A47211"/>
    <w:rsid w:val="371F66FD"/>
    <w:rsid w:val="37C25F06"/>
    <w:rsid w:val="38091EFE"/>
    <w:rsid w:val="38C90CB7"/>
    <w:rsid w:val="39B863C1"/>
    <w:rsid w:val="3AA627C7"/>
    <w:rsid w:val="3BC64E1D"/>
    <w:rsid w:val="3CFF5E1E"/>
    <w:rsid w:val="3DE27716"/>
    <w:rsid w:val="3F92745C"/>
    <w:rsid w:val="403646E7"/>
    <w:rsid w:val="403C65F0"/>
    <w:rsid w:val="40C26822"/>
    <w:rsid w:val="41932425"/>
    <w:rsid w:val="41C041EE"/>
    <w:rsid w:val="42E71A52"/>
    <w:rsid w:val="44962692"/>
    <w:rsid w:val="45E64840"/>
    <w:rsid w:val="46BB7E19"/>
    <w:rsid w:val="46C929B2"/>
    <w:rsid w:val="47321A4B"/>
    <w:rsid w:val="487813F3"/>
    <w:rsid w:val="49605AEE"/>
    <w:rsid w:val="49B45578"/>
    <w:rsid w:val="49C83ABC"/>
    <w:rsid w:val="4F1E2ADB"/>
    <w:rsid w:val="501C4F7D"/>
    <w:rsid w:val="518357C9"/>
    <w:rsid w:val="528D14FE"/>
    <w:rsid w:val="52BE7ACF"/>
    <w:rsid w:val="533A7098"/>
    <w:rsid w:val="53514ABF"/>
    <w:rsid w:val="538D6EA3"/>
    <w:rsid w:val="547E1CAE"/>
    <w:rsid w:val="54967355"/>
    <w:rsid w:val="55530C3C"/>
    <w:rsid w:val="5886614E"/>
    <w:rsid w:val="59016F14"/>
    <w:rsid w:val="5905591A"/>
    <w:rsid w:val="599F5B19"/>
    <w:rsid w:val="5AD03C8C"/>
    <w:rsid w:val="5BA64BE9"/>
    <w:rsid w:val="5C022DFA"/>
    <w:rsid w:val="5C4943A0"/>
    <w:rsid w:val="5DF47CB1"/>
    <w:rsid w:val="5E3A6227"/>
    <w:rsid w:val="5F3B7132"/>
    <w:rsid w:val="62A969EB"/>
    <w:rsid w:val="645A4B51"/>
    <w:rsid w:val="65495E2E"/>
    <w:rsid w:val="690B0C63"/>
    <w:rsid w:val="691B0EFE"/>
    <w:rsid w:val="6BC60D6A"/>
    <w:rsid w:val="6BF72930"/>
    <w:rsid w:val="6CC232FE"/>
    <w:rsid w:val="6CC85207"/>
    <w:rsid w:val="6E16292A"/>
    <w:rsid w:val="6EDD48F2"/>
    <w:rsid w:val="718B0CD8"/>
    <w:rsid w:val="727E1565"/>
    <w:rsid w:val="73B87FE8"/>
    <w:rsid w:val="759E4A82"/>
    <w:rsid w:val="77F54AD9"/>
    <w:rsid w:val="79FB522F"/>
    <w:rsid w:val="7A080CC3"/>
    <w:rsid w:val="7B95754E"/>
    <w:rsid w:val="7CF22D0E"/>
    <w:rsid w:val="7DAF30C1"/>
    <w:rsid w:val="7DC62CE6"/>
    <w:rsid w:val="7F933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Lines/>
      <w:widowControl/>
      <w:tabs>
        <w:tab w:val="left" w:pos="720"/>
      </w:tabs>
      <w:spacing w:before="120" w:after="360" w:line="360" w:lineRule="auto"/>
      <w:jc w:val="center"/>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4">
    <w:name w:val="Body Text"/>
    <w:basedOn w:val="1"/>
    <w:next w:val="1"/>
    <w:qFormat/>
    <w:uiPriority w:val="0"/>
    <w:pPr>
      <w:spacing w:after="120" w:line="480" w:lineRule="auto"/>
      <w:ind w:firstLine="560" w:firstLineChars="200"/>
    </w:pPr>
    <w:rPr>
      <w:rFonts w:ascii="仿宋_GB2312" w:hAnsi="仿宋_GB2312" w:eastAsia="宋体" w:cs="Times New Roman"/>
      <w:spacing w:val="20"/>
      <w:sz w:val="24"/>
      <w:szCs w:val="24"/>
    </w:rPr>
  </w:style>
  <w:style w:type="paragraph" w:styleId="5">
    <w:name w:val="Plain Text"/>
    <w:next w:val="1"/>
    <w:qFormat/>
    <w:uiPriority w:val="0"/>
    <w:pPr>
      <w:widowControl w:val="0"/>
      <w:jc w:val="both"/>
    </w:pPr>
    <w:rPr>
      <w:rFonts w:ascii="Calibri" w:hAnsi="Courier New" w:eastAsia="宋体" w:cs="Courier New"/>
      <w:kern w:val="2"/>
      <w:sz w:val="21"/>
      <w:szCs w:val="21"/>
      <w:lang w:val="en-US" w:eastAsia="zh-CN" w:bidi="ar-SA"/>
    </w:rPr>
  </w:style>
  <w:style w:type="paragraph" w:styleId="6">
    <w:name w:val="Body Text First Indent"/>
    <w:basedOn w:val="4"/>
    <w:qFormat/>
    <w:uiPriority w:val="0"/>
    <w:pPr>
      <w:ind w:firstLine="420" w:firstLineChars="100"/>
    </w:pPr>
    <w:rPr>
      <w:rFonts w:ascii="宋体" w:eastAsia="宋体"/>
      <w:color w:val="000000"/>
      <w:spacing w:val="0"/>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1</Pages>
  <Words>0</Words>
  <Characters>0</Characters>
  <Lines>0</Lines>
  <Paragraphs>0</Paragraphs>
  <TotalTime>35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2024-11-20T08:37:00Z</dcterms:created>
  <dc:creator>李佼 </dc:creator>
  <cp:lastModifiedBy>user</cp:lastModifiedBy>
  <cp:lastPrinted>2024-11-25T01:22:00Z</cp:lastPrinted>
  <dcterms:modified xsi:type="dcterms:W3CDTF">2024-11-25T02:41:46Z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BC4F01F606A4462381C2D36C0E7F16BB</vt:lpwstr>
  </property>
</Properties>
</file>