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282D">
      <w:pPr>
        <w:pStyle w:val="25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auto"/>
          <w:kern w:val="2"/>
          <w:sz w:val="32"/>
        </w:rPr>
      </w:pPr>
      <w:bookmarkStart w:id="4" w:name="_GoBack"/>
    </w:p>
    <w:p w14:paraId="63F0FDC3"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 w14:paraId="0941FED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36E9F928">
      <w:pPr>
        <w:rPr>
          <w:rFonts w:hint="eastAsia"/>
        </w:rPr>
      </w:pPr>
    </w:p>
    <w:p w14:paraId="5FFBAF88">
      <w:pPr>
        <w:rPr>
          <w:rFonts w:hint="eastAsia"/>
        </w:rPr>
      </w:pPr>
    </w:p>
    <w:p w14:paraId="7BE05A6E">
      <w:pPr>
        <w:rPr>
          <w:rFonts w:hint="eastAsia"/>
          <w:b/>
          <w:sz w:val="28"/>
          <w:szCs w:val="28"/>
          <w:u w:val="none"/>
          <w:lang w:eastAsia="zh-CN"/>
        </w:rPr>
      </w:pPr>
    </w:p>
    <w:p w14:paraId="29124407"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 w14:paraId="1AE19CD4">
      <w:pPr>
        <w:rPr>
          <w:rFonts w:hint="eastAsia"/>
        </w:rPr>
      </w:pPr>
    </w:p>
    <w:p w14:paraId="5D4060B5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 w14:paraId="31BC6F7D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 w14:paraId="629443BB"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 w14:paraId="68E73235"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 w14:paraId="32BE33F1"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259090997"/>
      <w:bookmarkStart w:id="2" w:name="_Toc316811368"/>
      <w:bookmarkStart w:id="3" w:name="_Toc276645593"/>
    </w:p>
    <w:p w14:paraId="45572D36"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 w14:paraId="7924E7CC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25320003"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 w14:paraId="01CC8EBF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0F667431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5F827F65"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17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 w14:paraId="0A0C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 w14:paraId="7436D0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 w14:paraId="20D5932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2993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 w14:paraId="3F39912D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 w14:paraId="476333E2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 w14:paraId="2E02C927"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B37C9B5"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 w14:paraId="2D8280B3">
      <w:pPr>
        <w:spacing w:line="360" w:lineRule="auto"/>
        <w:rPr>
          <w:rFonts w:hint="eastAsia" w:ascii="仿宋" w:hAnsi="仿宋" w:eastAsia="仿宋"/>
          <w:b/>
          <w:sz w:val="24"/>
        </w:rPr>
      </w:pPr>
    </w:p>
    <w:p w14:paraId="45DDC586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 w14:paraId="14C30351"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 w14:paraId="74409E27">
      <w:pPr>
        <w:rPr>
          <w:rFonts w:hint="eastAsia" w:ascii="仿宋" w:hAnsi="仿宋" w:eastAsia="仿宋"/>
        </w:rPr>
      </w:pPr>
    </w:p>
    <w:p w14:paraId="214C9CC4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 w14:paraId="7F46359F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 w14:paraId="27C901E8"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 w14:paraId="011E2E3C">
      <w:pPr>
        <w:pStyle w:val="4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 w14:paraId="76DB24A6"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 w14:paraId="06A6A7A3">
      <w:pPr>
        <w:rPr>
          <w:rFonts w:hint="eastAsia" w:ascii="仿宋" w:hAnsi="仿宋" w:eastAsia="仿宋"/>
        </w:rPr>
      </w:pPr>
    </w:p>
    <w:p w14:paraId="3631C36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2DDE90EE">
      <w:pPr>
        <w:rPr>
          <w:rFonts w:hint="eastAsia" w:ascii="仿宋" w:hAnsi="仿宋" w:eastAsia="仿宋"/>
        </w:rPr>
      </w:pPr>
    </w:p>
    <w:p w14:paraId="769C5DF1"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 w14:paraId="2C0BE670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 w14:paraId="5F5D08E2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 w14:paraId="559EC5C0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 w14:paraId="165F2C55"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17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 w14:paraId="2BC1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 w14:paraId="5E9F69A5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 w14:paraId="4014738B">
      <w:pPr>
        <w:rPr>
          <w:rFonts w:hint="eastAsia" w:ascii="仿宋_GB2312" w:hAnsi="仿宋" w:eastAsia="仿宋_GB2312"/>
          <w:b/>
          <w:sz w:val="28"/>
          <w:szCs w:val="28"/>
        </w:rPr>
      </w:pPr>
    </w:p>
    <w:p w14:paraId="01787822"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 w14:paraId="54114BC8"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 w14:paraId="1FDDDA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6557FA00">
      <w:pPr>
        <w:spacing w:line="360" w:lineRule="auto"/>
        <w:rPr>
          <w:rFonts w:hint="eastAsia" w:ascii="仿宋" w:hAnsi="仿宋" w:eastAsia="仿宋"/>
          <w:sz w:val="24"/>
        </w:rPr>
      </w:pPr>
    </w:p>
    <w:p w14:paraId="734EDAE3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 w14:paraId="2EC191AC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 w14:paraId="0764E1F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176357C0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04D7F33E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4B7742E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 w14:paraId="30C130B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4ABD6832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36F3724E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1A83E20D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 w14:paraId="42ED5AA0"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 w14:paraId="6532A80B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17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08FE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 w14:paraId="29C9890A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 w14:paraId="38DA2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4C3A87E">
      <w:pPr>
        <w:pStyle w:val="25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 w14:paraId="6D347F32"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D1766DE"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 w14:paraId="6BF2D29E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611B44E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748D8FC7">
      <w:pPr>
        <w:spacing w:line="360" w:lineRule="auto"/>
        <w:rPr>
          <w:rFonts w:hint="eastAsia" w:ascii="仿宋" w:hAnsi="仿宋" w:eastAsia="仿宋"/>
          <w:sz w:val="24"/>
        </w:rPr>
      </w:pPr>
    </w:p>
    <w:p w14:paraId="096E95F9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 w14:paraId="56CBC6D5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245FF41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248AE6E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 w14:paraId="60A0C257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29797147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0E31E3C6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20FC310D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5D62CAC2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7F3AC9DE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6E8D3D3C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5F174796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110C027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2B0E554A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37BE01E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0412170A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7B0CF607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1FBF127B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3C89332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766533FC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0CCF1218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6932CDFB"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 w14:paraId="1CD2CC8B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250B70C6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 w14:paraId="5BFE8749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 w14:paraId="45866BB8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 w14:paraId="79AABF40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 w14:paraId="3237BD55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 w14:paraId="4B5C1A2B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0B9E3B8D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 w14:paraId="43168CD8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247A4DF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3C9A5473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1C4310FD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26AAB5F0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002D5171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4154E133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30BDDE90"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 w14:paraId="11EEEA4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 w14:paraId="39DCA69F"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 w14:paraId="27D979A0"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  <w:br w:type="page"/>
      </w:r>
      <w:r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  <w:t>项目工作内容</w:t>
      </w:r>
    </w:p>
    <w:p w14:paraId="6A5C5E71">
      <w:pPr>
        <w:keepLines w:val="0"/>
        <w:widowControl w:val="0"/>
        <w:adjustRightInd/>
        <w:snapToGrid/>
        <w:spacing w:line="360" w:lineRule="auto"/>
        <w:jc w:val="both"/>
        <w:rPr>
          <w:rFonts w:hint="eastAsia" w:ascii="仿宋" w:hAnsi="仿宋" w:eastAsia="PMingLiU" w:cs="Times New Roman"/>
          <w:sz w:val="24"/>
          <w:u w:val="none"/>
          <w:lang w:eastAsia="zh-TW"/>
        </w:rPr>
      </w:pPr>
      <w:r>
        <w:rPr>
          <w:rFonts w:hint="eastAsia" w:ascii="仿宋" w:hAnsi="仿宋" w:eastAsia="PMingLiU" w:cs="Times New Roman"/>
          <w:sz w:val="24"/>
          <w:u w:val="none"/>
          <w:lang w:eastAsia="zh-TW"/>
        </w:rPr>
        <w:t>（</w:t>
      </w:r>
      <w:r>
        <w:rPr>
          <w:rFonts w:hint="eastAsia" w:ascii="仿宋" w:hAnsi="仿宋" w:eastAsia="仿宋" w:cs="Times New Roman"/>
          <w:sz w:val="24"/>
          <w:u w:val="none"/>
        </w:rPr>
        <w:t>投标人对本项目的理解及认识程度，对项目重点、难点分析、应对措施及合理化建议等</w:t>
      </w:r>
      <w:r>
        <w:rPr>
          <w:rFonts w:hint="eastAsia" w:ascii="仿宋" w:hAnsi="仿宋" w:eastAsia="PMingLiU" w:cs="Times New Roman"/>
          <w:sz w:val="24"/>
          <w:u w:val="none"/>
          <w:lang w:eastAsia="zh-TW"/>
        </w:rPr>
        <w:t>）</w:t>
      </w:r>
    </w:p>
    <w:p w14:paraId="6AF1FB49">
      <w:pPr>
        <w:keepLines w:val="0"/>
        <w:widowControl w:val="0"/>
        <w:adjustRightInd/>
        <w:snapToGrid/>
        <w:spacing w:line="360" w:lineRule="auto"/>
        <w:jc w:val="center"/>
        <w:rPr>
          <w:rFonts w:hint="eastAsia" w:ascii="仿宋" w:hAnsi="仿宋" w:eastAsia="仿宋" w:cs="Times New Roman"/>
          <w:b/>
          <w:sz w:val="28"/>
          <w:szCs w:val="28"/>
          <w:u w:val="none"/>
        </w:rPr>
      </w:pPr>
      <w:r>
        <w:rPr>
          <w:rFonts w:hint="eastAsia" w:ascii="仿宋" w:hAnsi="仿宋" w:eastAsia="PMingLiU" w:cs="Times New Roman"/>
          <w:sz w:val="24"/>
          <w:u w:val="none"/>
          <w:lang w:eastAsia="zh-TW"/>
        </w:rPr>
        <w:br w:type="page"/>
      </w:r>
      <w:r>
        <w:rPr>
          <w:rFonts w:hint="eastAsia" w:ascii="仿宋" w:hAnsi="仿宋" w:eastAsia="仿宋" w:cs="Times New Roman"/>
          <w:b/>
          <w:sz w:val="28"/>
          <w:szCs w:val="28"/>
          <w:u w:val="none"/>
        </w:rPr>
        <w:t>质量保证方案</w:t>
      </w:r>
    </w:p>
    <w:p w14:paraId="16B27F65">
      <w:pPr>
        <w:spacing w:line="360" w:lineRule="auto"/>
        <w:rPr>
          <w:rFonts w:hint="eastAsia" w:ascii="仿宋" w:hAnsi="仿宋" w:eastAsia="仿宋" w:cs="Times New Roman"/>
          <w:sz w:val="24"/>
          <w:u w:val="none"/>
          <w:lang w:eastAsia="zh-TW"/>
        </w:rPr>
      </w:pPr>
      <w:r>
        <w:rPr>
          <w:rFonts w:hint="eastAsia" w:ascii="仿宋" w:hAnsi="仿宋" w:eastAsia="仿宋" w:cs="Times New Roman"/>
          <w:sz w:val="24"/>
          <w:u w:val="none"/>
          <w:lang w:eastAsia="zh-TW"/>
        </w:rPr>
        <w:t>（</w:t>
      </w:r>
      <w:r>
        <w:rPr>
          <w:rFonts w:hint="eastAsia" w:ascii="仿宋" w:hAnsi="仿宋" w:eastAsia="仿宋" w:cs="Times New Roman"/>
          <w:sz w:val="24"/>
          <w:u w:val="none"/>
        </w:rPr>
        <w:t>内容包括但不限于：1、组织结构；2、人员安全保证；3、质量控制等。</w:t>
      </w:r>
      <w:r>
        <w:rPr>
          <w:rFonts w:hint="eastAsia" w:ascii="仿宋" w:hAnsi="仿宋" w:eastAsia="仿宋" w:cs="Times New Roman"/>
          <w:sz w:val="24"/>
          <w:u w:val="none"/>
          <w:lang w:eastAsia="zh-TW"/>
        </w:rPr>
        <w:t>）</w:t>
      </w:r>
    </w:p>
    <w:p w14:paraId="33E02F8A">
      <w:pPr>
        <w:spacing w:line="360" w:lineRule="auto"/>
        <w:jc w:val="center"/>
        <w:rPr>
          <w:rFonts w:hint="eastAsia" w:ascii="仿宋" w:hAnsi="仿宋" w:eastAsia="仿宋" w:cs="Times New Roman"/>
          <w:sz w:val="24"/>
          <w:u w:val="none"/>
          <w:lang w:eastAsia="zh-TW"/>
        </w:rPr>
      </w:pPr>
      <w:r>
        <w:rPr>
          <w:rFonts w:hint="eastAsia" w:ascii="仿宋" w:hAnsi="仿宋" w:eastAsia="仿宋" w:cs="Times New Roman"/>
          <w:sz w:val="24"/>
          <w:u w:val="none"/>
          <w:lang w:eastAsia="zh-TW"/>
        </w:rPr>
        <w:br w:type="page"/>
      </w:r>
      <w:r>
        <w:rPr>
          <w:rFonts w:hint="eastAsia" w:ascii="仿宋" w:hAnsi="仿宋" w:eastAsia="仿宋" w:cs="Times New Roman"/>
          <w:b/>
          <w:sz w:val="28"/>
          <w:szCs w:val="28"/>
          <w:u w:val="none"/>
          <w:lang w:eastAsia="zh-TW"/>
        </w:rPr>
        <w:t>服务</w:t>
      </w:r>
      <w:r>
        <w:rPr>
          <w:rFonts w:hint="eastAsia" w:ascii="仿宋" w:hAnsi="仿宋" w:eastAsia="仿宋" w:cs="Times New Roman"/>
          <w:b/>
          <w:sz w:val="28"/>
          <w:szCs w:val="28"/>
          <w:u w:val="none"/>
        </w:rPr>
        <w:t>方案</w:t>
      </w:r>
    </w:p>
    <w:p w14:paraId="7435BFE8">
      <w:pPr>
        <w:keepLines w:val="0"/>
        <w:widowControl/>
        <w:adjustRightInd/>
        <w:snapToGrid/>
        <w:spacing w:line="360" w:lineRule="auto"/>
        <w:jc w:val="left"/>
        <w:rPr>
          <w:rFonts w:hint="eastAsia" w:ascii="仿宋" w:hAnsi="仿宋" w:eastAsia="仿宋" w:cs="Times New Roman"/>
          <w:b w:val="0"/>
          <w:bCs w:val="0"/>
          <w:sz w:val="24"/>
          <w:szCs w:val="24"/>
          <w:u w:val="none"/>
          <w:lang w:eastAsia="zh-TW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u w:val="none"/>
          <w:lang w:eastAsia="zh-TW"/>
        </w:rPr>
        <w:t>（</w:t>
      </w:r>
      <w:r>
        <w:rPr>
          <w:rFonts w:hint="eastAsia" w:ascii="仿宋" w:hAnsi="仿宋" w:eastAsia="仿宋" w:cs="Times New Roman"/>
          <w:sz w:val="24"/>
          <w:u w:val="none"/>
        </w:rPr>
        <w:t>投标人</w:t>
      </w:r>
      <w:r>
        <w:rPr>
          <w:rFonts w:hint="eastAsia" w:ascii="仿宋" w:hAnsi="仿宋" w:eastAsia="仿宋" w:cs="Times New Roman"/>
          <w:sz w:val="24"/>
          <w:u w:val="none"/>
          <w:lang w:eastAsia="zh-TW"/>
        </w:rPr>
        <w:t>对项目需求中特色活动策划方案</w:t>
      </w:r>
      <w:r>
        <w:rPr>
          <w:rFonts w:hint="eastAsia" w:ascii="仿宋" w:hAnsi="仿宋" w:eastAsia="仿宋" w:cs="Times New Roman"/>
          <w:sz w:val="24"/>
          <w:u w:val="none"/>
        </w:rPr>
        <w:t>进行综合评审</w:t>
      </w:r>
      <w:r>
        <w:rPr>
          <w:rFonts w:hint="eastAsia" w:ascii="仿宋" w:hAnsi="仿宋" w:eastAsia="仿宋" w:cs="Times New Roman"/>
          <w:sz w:val="24"/>
          <w:u w:val="none"/>
          <w:lang w:eastAsia="zh-TW"/>
        </w:rPr>
        <w:t>，</w:t>
      </w:r>
      <w:r>
        <w:rPr>
          <w:rFonts w:hint="eastAsia" w:ascii="仿宋" w:hAnsi="仿宋" w:eastAsia="仿宋" w:cs="Times New Roman"/>
          <w:sz w:val="24"/>
          <w:u w:val="none"/>
        </w:rPr>
        <w:t>内容包括但不限于：</w:t>
      </w:r>
      <w:r>
        <w:rPr>
          <w:rFonts w:hint="eastAsia" w:ascii="仿宋" w:hAnsi="仿宋" w:eastAsia="仿宋" w:cs="Times New Roman"/>
          <w:sz w:val="24"/>
          <w:u w:val="none"/>
          <w:lang w:eastAsia="zh-TW"/>
        </w:rPr>
        <w:t>创意性、可行性</w:t>
      </w:r>
      <w:r>
        <w:rPr>
          <w:rFonts w:hint="eastAsia" w:ascii="仿宋" w:hAnsi="仿宋" w:eastAsia="仿宋" w:cs="Times New Roman"/>
          <w:sz w:val="24"/>
          <w:u w:val="none"/>
        </w:rPr>
        <w:t>等</w:t>
      </w:r>
      <w:r>
        <w:rPr>
          <w:rFonts w:hint="eastAsia" w:ascii="仿宋" w:hAnsi="仿宋" w:eastAsia="仿宋" w:cs="Times New Roman"/>
          <w:sz w:val="24"/>
          <w:u w:val="none"/>
          <w:lang w:eastAsia="zh-TW"/>
        </w:rPr>
        <w:t>，最终执行以甲方意见为准。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  <w:u w:val="none"/>
          <w:lang w:eastAsia="zh-TW"/>
        </w:rPr>
        <w:t>）</w:t>
      </w:r>
    </w:p>
    <w:p w14:paraId="18C8E5DC">
      <w:pPr>
        <w:keepLines w:val="0"/>
        <w:widowControl/>
        <w:adjustRightInd/>
        <w:snapToGrid/>
        <w:spacing w:line="360" w:lineRule="auto"/>
        <w:jc w:val="center"/>
        <w:rPr>
          <w:rFonts w:hint="eastAsia" w:ascii="仿宋" w:hAnsi="仿宋" w:eastAsia="仿宋" w:cs="Times New Roman"/>
          <w:b/>
          <w:sz w:val="28"/>
          <w:szCs w:val="28"/>
          <w:u w:val="none"/>
          <w:lang w:eastAsia="zh-TW"/>
        </w:rPr>
      </w:pPr>
      <w:r>
        <w:rPr>
          <w:rFonts w:hint="eastAsia" w:ascii="仿宋" w:hAnsi="仿宋" w:eastAsia="仿宋" w:cs="Times New Roman"/>
          <w:b w:val="0"/>
          <w:bCs w:val="0"/>
          <w:sz w:val="24"/>
          <w:szCs w:val="24"/>
          <w:u w:val="none"/>
          <w:lang w:eastAsia="zh-TW"/>
        </w:rPr>
        <w:br w:type="page"/>
      </w:r>
      <w:r>
        <w:rPr>
          <w:rFonts w:hint="eastAsia" w:ascii="仿宋" w:hAnsi="仿宋" w:eastAsia="仿宋" w:cs="Times New Roman"/>
          <w:b/>
          <w:sz w:val="28"/>
          <w:szCs w:val="28"/>
          <w:u w:val="none"/>
          <w:lang w:eastAsia="zh-TW"/>
        </w:rPr>
        <w:t>同类项目业绩</w:t>
      </w:r>
    </w:p>
    <w:p w14:paraId="253217E0">
      <w:pPr>
        <w:keepLines w:val="0"/>
        <w:widowControl/>
        <w:adjustRightInd/>
        <w:snapToGrid/>
        <w:spacing w:line="360" w:lineRule="auto"/>
        <w:jc w:val="left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（需提供有效证明材料证明项目团队人员具有类似生态科普教育活动</w:t>
      </w:r>
      <w:r>
        <w:rPr>
          <w:rFonts w:hint="eastAsia" w:ascii="仿宋" w:hAnsi="仿宋" w:eastAsia="仿宋"/>
          <w:sz w:val="24"/>
          <w:u w:val="none"/>
          <w:lang w:val="en-US" w:eastAsia="zh-TW"/>
        </w:rPr>
        <w:t>经</w:t>
      </w:r>
      <w:r>
        <w:rPr>
          <w:rFonts w:hint="eastAsia" w:ascii="仿宋" w:hAnsi="仿宋" w:eastAsia="仿宋"/>
          <w:sz w:val="24"/>
          <w:u w:val="none"/>
          <w:lang w:eastAsia="zh-TW"/>
        </w:rPr>
        <w:t>验，</w:t>
      </w:r>
      <w:r>
        <w:rPr>
          <w:rFonts w:hint="eastAsia" w:ascii="仿宋" w:hAnsi="仿宋" w:eastAsia="仿宋"/>
          <w:sz w:val="24"/>
          <w:u w:val="none"/>
          <w:lang w:val="en-US" w:eastAsia="zh-TW"/>
        </w:rPr>
        <w:t>如合同或其他</w:t>
      </w:r>
      <w:r>
        <w:rPr>
          <w:rFonts w:hint="eastAsia" w:ascii="仿宋" w:hAnsi="仿宋" w:eastAsia="仿宋"/>
          <w:sz w:val="24"/>
          <w:u w:val="none"/>
          <w:lang w:eastAsia="zh-TW"/>
        </w:rPr>
        <w:t>有效证明材料）</w:t>
      </w:r>
    </w:p>
    <w:p w14:paraId="2EC477D6">
      <w:pPr>
        <w:keepLines w:val="0"/>
        <w:widowControl/>
        <w:adjustRightInd/>
        <w:snapToGrid/>
        <w:spacing w:line="360" w:lineRule="auto"/>
        <w:jc w:val="center"/>
        <w:rPr>
          <w:rFonts w:hint="eastAsia" w:ascii="仿宋" w:hAnsi="仿宋" w:eastAsia="仿宋" w:cs="Times New Roman"/>
          <w:b/>
          <w:sz w:val="28"/>
          <w:szCs w:val="28"/>
          <w:u w:val="none"/>
          <w:lang w:eastAsia="zh-TW"/>
        </w:rPr>
      </w:pPr>
      <w:r>
        <w:rPr>
          <w:rFonts w:hint="eastAsia" w:ascii="Kaiti SC" w:hAnsi="Kaiti SC" w:eastAsia="PMingLiU"/>
          <w:sz w:val="24"/>
          <w:lang w:eastAsia="zh-TW"/>
        </w:rPr>
        <w:br w:type="page"/>
      </w:r>
      <w:r>
        <w:rPr>
          <w:rFonts w:hint="eastAsia" w:ascii="仿宋" w:hAnsi="仿宋" w:eastAsia="仿宋" w:cs="Times New Roman"/>
          <w:b/>
          <w:sz w:val="28"/>
          <w:szCs w:val="28"/>
          <w:u w:val="none"/>
          <w:lang w:eastAsia="zh-TW"/>
        </w:rPr>
        <w:t>项目投入人员构成情况</w:t>
      </w:r>
    </w:p>
    <w:p w14:paraId="4491C2DD">
      <w:pPr>
        <w:keepLines w:val="0"/>
        <w:widowControl/>
        <w:adjustRightInd/>
        <w:snapToGrid/>
        <w:spacing w:line="360" w:lineRule="auto"/>
        <w:jc w:val="left"/>
        <w:rPr>
          <w:rFonts w:hint="eastAsia" w:ascii="Kaiti SC" w:hAnsi="Kaiti SC" w:eastAsia="Kaiti SC"/>
          <w:b w:val="0"/>
          <w:bCs w:val="0"/>
          <w:sz w:val="24"/>
          <w:szCs w:val="24"/>
          <w:u w:val="none"/>
          <w:lang w:eastAsia="zh-TW"/>
        </w:rPr>
      </w:pPr>
      <w:r>
        <w:rPr>
          <w:rFonts w:hint="eastAsia" w:ascii="Kaiti SC" w:hAnsi="Kaiti SC" w:eastAsia="PMingLiU"/>
          <w:sz w:val="24"/>
          <w:lang w:eastAsia="zh-TW"/>
        </w:rPr>
        <w:t>（需</w:t>
      </w:r>
      <w:r>
        <w:rPr>
          <w:rFonts w:hint="eastAsia" w:ascii="Kaiti SC" w:hAnsi="Kaiti SC" w:eastAsia="Kaiti SC"/>
          <w:sz w:val="24"/>
        </w:rPr>
        <w:t>提供有效证明材料证明项目团队人员</w:t>
      </w:r>
      <w:r>
        <w:rPr>
          <w:rFonts w:hint="eastAsia" w:ascii="Kaiti SC" w:hAnsi="Kaiti SC" w:eastAsia="PMingLiU"/>
          <w:sz w:val="24"/>
          <w:lang w:eastAsia="zh-TW"/>
        </w:rPr>
        <w:t>具有相关背景及工作经验。）</w:t>
      </w:r>
    </w:p>
    <w:bookmarkEnd w:id="4"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70BD0"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5C53880D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71770"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55CD07E9"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1D42E2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A228C1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6E20A3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97156"/>
    <w:rsid w:val="685F3E09"/>
    <w:rsid w:val="68614E7E"/>
    <w:rsid w:val="687927BC"/>
    <w:rsid w:val="687A65E4"/>
    <w:rsid w:val="68FE3B8C"/>
    <w:rsid w:val="69166546"/>
    <w:rsid w:val="69217AE5"/>
    <w:rsid w:val="692F323F"/>
    <w:rsid w:val="69305620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3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9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 Char"/>
    <w:basedOn w:val="1"/>
    <w:qFormat/>
    <w:uiPriority w:val="0"/>
    <w:rPr>
      <w:szCs w:val="20"/>
    </w:rPr>
  </w:style>
  <w:style w:type="paragraph" w:customStyle="1" w:styleId="29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basedOn w:val="19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 Char Char7"/>
    <w:link w:val="3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basedOn w:val="19"/>
    <w:qFormat/>
    <w:uiPriority w:val="0"/>
    <w:rPr>
      <w:color w:val="000000"/>
      <w:sz w:val="21"/>
    </w:rPr>
  </w:style>
  <w:style w:type="character" w:customStyle="1" w:styleId="40">
    <w:name w:val=" Char Char"/>
    <w:link w:val="15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1">
    <w:name w:val=" Char Char8"/>
    <w:link w:val="2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1264</Words>
  <Characters>1270</Characters>
  <Lines>2</Lines>
  <Paragraphs>1</Paragraphs>
  <TotalTime>0</TotalTime>
  <ScaleCrop>false</ScaleCrop>
  <LinksUpToDate>false</LinksUpToDate>
  <CharactersWithSpaces>1758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2010-12-13T14:18:00Z</dcterms:created>
  <dc:creator>陈微:</dc:creator>
  <cp:lastModifiedBy>星亮</cp:lastModifiedBy>
  <cp:lastPrinted>2023-09-20T09:24:00Z</cp:lastPrinted>
  <dcterms:modified xsi:type="dcterms:W3CDTF">2024-12-11T06:58:24Z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193D25A96F2A4082A8EB80D5AFC95899_13</vt:lpwstr>
  </property>
</Properties>
</file>