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Times New Roman" w:hAnsi="Times New Roman" w:eastAsia="方正小标宋简体" w:cs="方正小标宋简体"/>
          <w:color w:val="000000" w:themeColor="text1"/>
          <w:sz w:val="44"/>
          <w:szCs w:val="44"/>
          <w:highlight w:val="none"/>
          <w14:textFill>
            <w14:solidFill>
              <w14:schemeClr w14:val="tx1"/>
            </w14:solidFill>
          </w14:textFill>
        </w:rPr>
      </w:pPr>
    </w:p>
    <w:p>
      <w:pPr>
        <w:ind w:firstLine="0" w:firstLineChars="0"/>
        <w:jc w:val="center"/>
        <w:rPr>
          <w:rFonts w:ascii="Times New Roman" w:hAnsi="Times New Roman" w:eastAsia="方正小标宋简体" w:cs="方正小标宋简体"/>
          <w:color w:val="000000" w:themeColor="text1"/>
          <w:sz w:val="44"/>
          <w:szCs w:val="44"/>
          <w:highlight w:val="none"/>
          <w14:textFill>
            <w14:solidFill>
              <w14:schemeClr w14:val="tx1"/>
            </w14:solidFill>
          </w14:textFill>
        </w:rPr>
      </w:pPr>
      <w:r>
        <w:rPr>
          <w:rFonts w:hint="eastAsia" w:ascii="Times New Roman" w:hAnsi="Times New Roman" w:eastAsia="方正小标宋简体" w:cs="方正小标宋简体"/>
          <w:color w:val="000000" w:themeColor="text1"/>
          <w:sz w:val="44"/>
          <w:szCs w:val="44"/>
          <w:highlight w:val="none"/>
          <w14:textFill>
            <w14:solidFill>
              <w14:schemeClr w14:val="tx1"/>
            </w14:solidFill>
          </w14:textFill>
        </w:rPr>
        <w:t>横琴粤澳深度合作区文化事业发展</w:t>
      </w:r>
    </w:p>
    <w:p>
      <w:pPr>
        <w:ind w:firstLine="0" w:firstLineChars="0"/>
        <w:jc w:val="center"/>
        <w:rPr>
          <w:rFonts w:ascii="Times New Roman" w:hAnsi="Times New Roman" w:eastAsia="方正小标宋简体" w:cs="方正小标宋简体"/>
          <w:color w:val="000000" w:themeColor="text1"/>
          <w:sz w:val="44"/>
          <w:szCs w:val="44"/>
          <w:highlight w:val="none"/>
          <w14:textFill>
            <w14:solidFill>
              <w14:schemeClr w14:val="tx1"/>
            </w14:solidFill>
          </w14:textFill>
        </w:rPr>
      </w:pPr>
      <w:r>
        <w:rPr>
          <w:rFonts w:hint="eastAsia" w:ascii="Times New Roman" w:hAnsi="Times New Roman" w:eastAsia="方正小标宋简体" w:cs="方正小标宋简体"/>
          <w:color w:val="000000" w:themeColor="text1"/>
          <w:sz w:val="44"/>
          <w:szCs w:val="44"/>
          <w:highlight w:val="none"/>
          <w14:textFill>
            <w14:solidFill>
              <w14:schemeClr w14:val="tx1"/>
            </w14:solidFill>
          </w14:textFill>
        </w:rPr>
        <w:t>扶持办法申请指南</w:t>
      </w:r>
    </w:p>
    <w:p>
      <w:pPr>
        <w:ind w:firstLine="0" w:firstLineChars="0"/>
        <w:rPr>
          <w:rFonts w:ascii="Times New Roman" w:hAnsi="Times New Roman"/>
          <w:color w:val="000000" w:themeColor="text1"/>
          <w:highlight w:val="none"/>
          <w14:textFill>
            <w14:solidFill>
              <w14:schemeClr w14:val="tx1"/>
            </w14:solidFill>
          </w14:textFill>
        </w:rPr>
      </w:pPr>
    </w:p>
    <w:p>
      <w:pPr>
        <w:ind w:firstLine="640"/>
        <w:rPr>
          <w:rFonts w:ascii="Times New Roman" w:hAnsi="Times New Roman" w:cs="仿宋_GB2312"/>
          <w:color w:val="000000" w:themeColor="text1"/>
          <w:szCs w:val="32"/>
          <w:highlight w:val="none"/>
          <w14:textFill>
            <w14:solidFill>
              <w14:schemeClr w14:val="tx1"/>
            </w14:solidFill>
          </w14:textFill>
        </w:rPr>
      </w:pPr>
      <w:r>
        <w:rPr>
          <w:rFonts w:hint="eastAsia" w:ascii="Times New Roman" w:hAnsi="Times New Roman" w:cs="仿宋_GB2312"/>
          <w:color w:val="000000" w:themeColor="text1"/>
          <w:szCs w:val="32"/>
          <w:highlight w:val="none"/>
          <w14:textFill>
            <w14:solidFill>
              <w14:schemeClr w14:val="tx1"/>
            </w14:solidFill>
          </w14:textFill>
        </w:rPr>
        <w:t>为落实《横琴粤澳深度合作区文化事业发展扶持办法》（以下简称《扶持办法》），按照规范管理、严格审批、权责明确、绩效优先等原则，制定本</w:t>
      </w:r>
      <w:r>
        <w:rPr>
          <w:rFonts w:hint="eastAsia" w:ascii="Times New Roman" w:hAnsi="Times New Roman" w:cs="仿宋_GB2312"/>
          <w:color w:val="000000" w:themeColor="text1"/>
          <w:szCs w:val="32"/>
          <w:highlight w:val="none"/>
          <w:lang w:val="en-US" w:eastAsia="zh-CN"/>
          <w14:textFill>
            <w14:solidFill>
              <w14:schemeClr w14:val="tx1"/>
            </w14:solidFill>
          </w14:textFill>
        </w:rPr>
        <w:t>申请</w:t>
      </w:r>
      <w:r>
        <w:rPr>
          <w:rFonts w:hint="eastAsia" w:ascii="Times New Roman" w:hAnsi="Times New Roman" w:cs="仿宋_GB2312"/>
          <w:color w:val="000000" w:themeColor="text1"/>
          <w:szCs w:val="32"/>
          <w:highlight w:val="none"/>
          <w14:textFill>
            <w14:solidFill>
              <w14:schemeClr w14:val="tx1"/>
            </w14:solidFill>
          </w14:textFill>
        </w:rPr>
        <w:t>指南。</w:t>
      </w:r>
    </w:p>
    <w:p>
      <w:pPr>
        <w:ind w:firstLine="640"/>
        <w:rPr>
          <w:rFonts w:ascii="Times New Roman" w:hAnsi="Times New Roman" w:eastAsia="黑体" w:cs="黑体"/>
          <w:color w:val="000000" w:themeColor="text1"/>
          <w:szCs w:val="32"/>
          <w:highlight w:val="none"/>
          <w14:textFill>
            <w14:solidFill>
              <w14:schemeClr w14:val="tx1"/>
            </w14:solidFill>
          </w14:textFill>
        </w:rPr>
      </w:pPr>
      <w:r>
        <w:rPr>
          <w:rFonts w:hint="eastAsia" w:ascii="Times New Roman" w:hAnsi="Times New Roman" w:eastAsia="黑体" w:cs="黑体"/>
          <w:color w:val="000000" w:themeColor="text1"/>
          <w:szCs w:val="32"/>
          <w:highlight w:val="none"/>
          <w14:textFill>
            <w14:solidFill>
              <w14:schemeClr w14:val="tx1"/>
            </w14:solidFill>
          </w14:textFill>
        </w:rPr>
        <w:t>一、实施主体</w:t>
      </w:r>
    </w:p>
    <w:p>
      <w:pPr>
        <w:ind w:firstLine="640"/>
        <w:rPr>
          <w:rFonts w:ascii="Times New Roman" w:hAnsi="Times New Roman"/>
          <w:color w:val="000000" w:themeColor="text1"/>
          <w:szCs w:val="32"/>
          <w:highlight w:val="none"/>
          <w14:textFill>
            <w14:solidFill>
              <w14:schemeClr w14:val="tx1"/>
            </w14:solidFill>
          </w14:textFill>
        </w:rPr>
      </w:pPr>
      <w:r>
        <w:rPr>
          <w:rFonts w:hint="eastAsia" w:ascii="Times New Roman" w:hAnsi="Times New Roman"/>
          <w:color w:val="000000" w:themeColor="text1"/>
          <w:szCs w:val="32"/>
          <w:highlight w:val="none"/>
          <w14:textFill>
            <w14:solidFill>
              <w14:schemeClr w14:val="tx1"/>
            </w14:solidFill>
          </w14:textFill>
        </w:rPr>
        <w:t>横琴粤澳深度合作区民生事务局（以下简称民生事务局）对《扶持办法》及申请指南具有最终解释权，将</w:t>
      </w:r>
      <w:r>
        <w:rPr>
          <w:rFonts w:ascii="Times New Roman" w:hAnsi="Times New Roman"/>
          <w:color w:val="000000" w:themeColor="text1"/>
          <w:szCs w:val="32"/>
          <w:highlight w:val="none"/>
          <w14:textFill>
            <w14:solidFill>
              <w14:schemeClr w14:val="tx1"/>
            </w14:solidFill>
          </w14:textFill>
        </w:rPr>
        <w:t>根据每年预算情况，采取总量控制原则，确定每类项目</w:t>
      </w:r>
      <w:r>
        <w:rPr>
          <w:rFonts w:hint="eastAsia" w:ascii="Times New Roman" w:hAnsi="Times New Roman"/>
          <w:color w:val="000000" w:themeColor="text1"/>
          <w:szCs w:val="32"/>
          <w:highlight w:val="none"/>
          <w14:textFill>
            <w14:solidFill>
              <w14:schemeClr w14:val="tx1"/>
            </w14:solidFill>
          </w14:textFill>
        </w:rPr>
        <w:t>的资助</w:t>
      </w:r>
      <w:r>
        <w:rPr>
          <w:rFonts w:ascii="Times New Roman" w:hAnsi="Times New Roman"/>
          <w:color w:val="000000" w:themeColor="text1"/>
          <w:szCs w:val="32"/>
          <w:highlight w:val="none"/>
          <w14:textFill>
            <w14:solidFill>
              <w14:schemeClr w14:val="tx1"/>
            </w14:solidFill>
          </w14:textFill>
        </w:rPr>
        <w:t>名额</w:t>
      </w:r>
      <w:r>
        <w:rPr>
          <w:rFonts w:hint="eastAsia" w:ascii="Times New Roman" w:hAnsi="Times New Roman"/>
          <w:color w:val="000000" w:themeColor="text1"/>
          <w:szCs w:val="32"/>
          <w:highlight w:val="none"/>
          <w14:textFill>
            <w14:solidFill>
              <w14:schemeClr w14:val="tx1"/>
            </w14:solidFill>
          </w14:textFill>
        </w:rPr>
        <w:t>，并负责《扶持办法》的组织实施工作。</w:t>
      </w:r>
    </w:p>
    <w:p>
      <w:pPr>
        <w:ind w:firstLine="640"/>
        <w:rPr>
          <w:rFonts w:ascii="Times New Roman" w:hAnsi="Times New Roman" w:eastAsia="黑体" w:cs="黑体"/>
          <w:color w:val="000000" w:themeColor="text1"/>
          <w:szCs w:val="32"/>
          <w:highlight w:val="none"/>
          <w14:textFill>
            <w14:solidFill>
              <w14:schemeClr w14:val="tx1"/>
            </w14:solidFill>
          </w14:textFill>
        </w:rPr>
      </w:pPr>
      <w:r>
        <w:rPr>
          <w:rFonts w:hint="eastAsia" w:ascii="Times New Roman" w:hAnsi="Times New Roman" w:eastAsia="黑体" w:cs="黑体"/>
          <w:color w:val="000000" w:themeColor="text1"/>
          <w:szCs w:val="32"/>
          <w:highlight w:val="none"/>
          <w14:textFill>
            <w14:solidFill>
              <w14:schemeClr w14:val="tx1"/>
            </w14:solidFill>
          </w14:textFill>
        </w:rPr>
        <w:t>二、申请流程</w:t>
      </w:r>
    </w:p>
    <w:p>
      <w:pPr>
        <w:widowControl/>
        <w:ind w:firstLine="641"/>
        <w:jc w:val="left"/>
        <w:rPr>
          <w:rFonts w:hint="eastAsia" w:ascii="Times New Roman" w:hAnsi="Times New Roman" w:eastAsia="楷体_GB2312" w:cs="楷体_GB2312"/>
          <w:b/>
          <w:bCs/>
          <w:color w:val="000000" w:themeColor="text1"/>
          <w:kern w:val="0"/>
          <w:szCs w:val="32"/>
          <w:highlight w:val="none"/>
          <w:lang w:bidi="ar"/>
          <w14:textFill>
            <w14:solidFill>
              <w14:schemeClr w14:val="tx1"/>
            </w14:solidFill>
          </w14:textFill>
        </w:rPr>
      </w:pPr>
      <w:r>
        <w:rPr>
          <w:rFonts w:hint="eastAsia" w:ascii="Times New Roman" w:hAnsi="Times New Roman" w:eastAsia="楷体_GB2312" w:cs="楷体_GB2312"/>
          <w:b/>
          <w:bCs/>
          <w:color w:val="000000" w:themeColor="text1"/>
          <w:kern w:val="0"/>
          <w:szCs w:val="32"/>
          <w:highlight w:val="none"/>
          <w:lang w:bidi="ar"/>
          <w14:textFill>
            <w14:solidFill>
              <w14:schemeClr w14:val="tx1"/>
            </w14:solidFill>
          </w14:textFill>
        </w:rPr>
        <w:t>（一）</w:t>
      </w:r>
      <w:r>
        <w:rPr>
          <w:rFonts w:hint="eastAsia" w:ascii="Times New Roman" w:hAnsi="Times New Roman" w:eastAsia="楷体_GB2312" w:cs="楷体_GB2312"/>
          <w:b/>
          <w:bCs/>
          <w:color w:val="000000" w:themeColor="text1"/>
          <w:szCs w:val="32"/>
          <w:highlight w:val="none"/>
          <w:lang w:eastAsia="zh-CN"/>
          <w14:textFill>
            <w14:solidFill>
              <w14:schemeClr w14:val="tx1"/>
            </w14:solidFill>
          </w14:textFill>
        </w:rPr>
        <w:t>申请</w:t>
      </w:r>
      <w:r>
        <w:rPr>
          <w:rFonts w:hint="eastAsia" w:ascii="Times New Roman" w:hAnsi="Times New Roman" w:eastAsia="楷体_GB2312" w:cs="楷体_GB2312"/>
          <w:b/>
          <w:bCs/>
          <w:color w:val="000000" w:themeColor="text1"/>
          <w:szCs w:val="32"/>
          <w:highlight w:val="none"/>
          <w14:textFill>
            <w14:solidFill>
              <w14:schemeClr w14:val="tx1"/>
            </w14:solidFill>
          </w14:textFill>
        </w:rPr>
        <w:t>《扶持办法》第三条至</w:t>
      </w:r>
      <w:r>
        <w:rPr>
          <w:rFonts w:hint="eastAsia" w:ascii="Times New Roman" w:hAnsi="Times New Roman" w:eastAsia="楷体_GB2312" w:cs="楷体_GB2312"/>
          <w:b/>
          <w:bCs/>
          <w:color w:val="000000" w:themeColor="text1"/>
          <w:szCs w:val="32"/>
          <w:highlight w:val="none"/>
          <w:lang w:eastAsia="zh-CN"/>
          <w14:textFill>
            <w14:solidFill>
              <w14:schemeClr w14:val="tx1"/>
            </w14:solidFill>
          </w14:textFill>
        </w:rPr>
        <w:t>第十一条，第十三条至</w:t>
      </w:r>
      <w:r>
        <w:rPr>
          <w:rFonts w:hint="eastAsia" w:ascii="Times New Roman" w:hAnsi="Times New Roman" w:eastAsia="楷体_GB2312" w:cs="楷体_GB2312"/>
          <w:b/>
          <w:bCs/>
          <w:color w:val="000000" w:themeColor="text1"/>
          <w:szCs w:val="32"/>
          <w:highlight w:val="none"/>
          <w14:textFill>
            <w14:solidFill>
              <w14:schemeClr w14:val="tx1"/>
            </w14:solidFill>
          </w14:textFill>
        </w:rPr>
        <w:t>第十五条资助</w:t>
      </w:r>
      <w:r>
        <w:rPr>
          <w:rFonts w:hint="eastAsia" w:ascii="Times New Roman" w:hAnsi="Times New Roman" w:eastAsia="楷体_GB2312" w:cs="楷体_GB2312"/>
          <w:b/>
          <w:bCs/>
          <w:color w:val="000000" w:themeColor="text1"/>
          <w:szCs w:val="32"/>
          <w:highlight w:val="none"/>
          <w:lang w:eastAsia="zh-CN"/>
          <w14:textFill>
            <w14:solidFill>
              <w14:schemeClr w14:val="tx1"/>
            </w14:solidFill>
          </w14:textFill>
        </w:rPr>
        <w:t>，按照以下流程：</w:t>
      </w:r>
    </w:p>
    <w:p>
      <w:pPr>
        <w:widowControl/>
        <w:ind w:firstLine="640"/>
        <w:jc w:val="both"/>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pPr>
      <w:r>
        <w:rPr>
          <w:rFonts w:hint="eastAsia" w:ascii="Times New Roman" w:hAnsi="Times New Roman" w:eastAsia="仿宋_GB2312" w:cs="仿宋_GB2312"/>
          <w:b/>
          <w:bCs w:val="0"/>
          <w:color w:val="000000" w:themeColor="text1"/>
          <w:szCs w:val="32"/>
          <w:highlight w:val="none"/>
          <w:lang w:eastAsia="zh-CN"/>
          <w14:textFill>
            <w14:solidFill>
              <w14:schemeClr w14:val="tx1"/>
            </w14:solidFill>
          </w14:textFill>
        </w:rPr>
        <w:t>（1）</w:t>
      </w:r>
      <w:r>
        <w:rPr>
          <w:rFonts w:hint="eastAsia" w:ascii="Times New Roman" w:hAnsi="Times New Roman" w:eastAsia="仿宋_GB2312" w:cs="仿宋_GB2312"/>
          <w:b/>
          <w:bCs w:val="0"/>
          <w:color w:val="000000" w:themeColor="text1"/>
          <w:kern w:val="0"/>
          <w:szCs w:val="32"/>
          <w:highlight w:val="none"/>
          <w:lang w:bidi="ar"/>
          <w14:textFill>
            <w14:solidFill>
              <w14:schemeClr w14:val="tx1"/>
            </w14:solidFill>
          </w14:textFill>
        </w:rPr>
        <w:t>项目征集。</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按年度在</w:t>
      </w:r>
      <w:r>
        <w:rPr>
          <w:rFonts w:hint="eastAsia" w:ascii="Times New Roman" w:hAnsi="Times New Roman" w:eastAsia="FangSong_GB2312"/>
          <w:color w:val="000000"/>
          <w:sz w:val="32"/>
          <w:highlight w:val="none"/>
        </w:rPr>
        <w:t>民生事务局</w:t>
      </w:r>
      <w:r>
        <w:rPr>
          <w:rFonts w:ascii="Times New Roman" w:hAnsi="Times New Roman" w:eastAsia="FangSong_GB2312"/>
          <w:color w:val="000000"/>
          <w:sz w:val="32"/>
          <w:highlight w:val="none"/>
        </w:rPr>
        <w:t>官方网站</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发布</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文化项目</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活动</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征集</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通知</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申请主体</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在规定时间内</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向民生事务局提交</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项目</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申请材料</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w:t>
      </w:r>
    </w:p>
    <w:p>
      <w:pPr>
        <w:ind w:firstLine="640"/>
        <w:jc w:val="both"/>
        <w:rPr>
          <w:rFonts w:hint="eastAsia" w:ascii="Times New Roman" w:hAnsi="Times New Roman" w:eastAsia="仿宋_GB2312" w:cs="仿宋_GB2312"/>
          <w:color w:val="auto"/>
          <w:kern w:val="0"/>
          <w:szCs w:val="32"/>
          <w:highlight w:val="none"/>
          <w:lang w:bidi="ar"/>
        </w:rPr>
      </w:pPr>
      <w:r>
        <w:rPr>
          <w:rFonts w:hint="eastAsia" w:ascii="Times New Roman" w:hAnsi="Times New Roman" w:eastAsia="仿宋_GB2312" w:cs="仿宋_GB2312"/>
          <w:b/>
          <w:bCs w:val="0"/>
          <w:color w:val="000000" w:themeColor="text1"/>
          <w:szCs w:val="32"/>
          <w:highlight w:val="none"/>
          <w:lang w:eastAsia="zh-CN"/>
          <w14:textFill>
            <w14:solidFill>
              <w14:schemeClr w14:val="tx1"/>
            </w14:solidFill>
          </w14:textFill>
        </w:rPr>
        <w:t>（2）</w:t>
      </w:r>
      <w:r>
        <w:rPr>
          <w:rFonts w:hint="eastAsia" w:ascii="Times New Roman" w:hAnsi="Times New Roman" w:eastAsia="仿宋_GB2312" w:cs="仿宋_GB2312"/>
          <w:b/>
          <w:bCs w:val="0"/>
          <w:color w:val="000000" w:themeColor="text1"/>
          <w:kern w:val="0"/>
          <w:szCs w:val="32"/>
          <w:highlight w:val="none"/>
          <w:lang w:bidi="ar"/>
          <w14:textFill>
            <w14:solidFill>
              <w14:schemeClr w14:val="tx1"/>
            </w14:solidFill>
          </w14:textFill>
        </w:rPr>
        <w:t>项目评审。</w:t>
      </w:r>
      <w:r>
        <w:rPr>
          <w:rFonts w:hint="eastAsia" w:ascii="Times New Roman" w:hAnsi="Times New Roman" w:eastAsia="仿宋_GB2312" w:cs="仿宋_GB2312"/>
          <w:b w:val="0"/>
          <w:bCs w:val="0"/>
          <w:color w:val="000000" w:themeColor="text1"/>
          <w:kern w:val="0"/>
          <w:szCs w:val="32"/>
          <w:highlight w:val="none"/>
          <w:lang w:eastAsia="zh-CN" w:bidi="ar"/>
          <w14:textFill>
            <w14:solidFill>
              <w14:schemeClr w14:val="tx1"/>
            </w14:solidFill>
          </w14:textFill>
        </w:rPr>
        <w:t>组织召开</w:t>
      </w:r>
      <w:r>
        <w:rPr>
          <w:rFonts w:hint="eastAsia" w:ascii="Times New Roman" w:hAnsi="Times New Roman" w:eastAsia="仿宋_GB2312" w:cs="仿宋_GB2312"/>
          <w:b w:val="0"/>
          <w:bCs w:val="0"/>
          <w:color w:val="000000" w:themeColor="text1"/>
          <w:kern w:val="0"/>
          <w:szCs w:val="32"/>
          <w:highlight w:val="none"/>
          <w:lang w:bidi="ar"/>
          <w14:textFill>
            <w14:solidFill>
              <w14:schemeClr w14:val="tx1"/>
            </w14:solidFill>
          </w14:textFill>
        </w:rPr>
        <w:t>专家评审会，从资金预算、社会效益、经济效益、组织实施等</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方面</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，对</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文化项目</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活动</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）进行</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综合评分，择优纳入</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合作区文化事业年度资助计划”</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eastAsia="仿宋_GB2312" w:cs="仿宋_GB2312"/>
          <w:color w:val="auto"/>
          <w:kern w:val="0"/>
          <w:szCs w:val="32"/>
          <w:highlight w:val="none"/>
          <w:lang w:bidi="ar"/>
        </w:rPr>
        <w:t>并</w:t>
      </w:r>
      <w:r>
        <w:rPr>
          <w:rFonts w:hint="eastAsia" w:ascii="Times New Roman" w:hAnsi="Times New Roman" w:cs="仿宋_GB2312"/>
          <w:color w:val="auto"/>
          <w:kern w:val="0"/>
          <w:szCs w:val="32"/>
          <w:highlight w:val="none"/>
          <w:lang w:eastAsia="zh-CN" w:bidi="ar"/>
        </w:rPr>
        <w:t>将项目评审结果</w:t>
      </w:r>
      <w:r>
        <w:rPr>
          <w:rFonts w:hint="eastAsia" w:ascii="Times New Roman" w:hAnsi="Times New Roman" w:eastAsia="仿宋_GB2312" w:cs="仿宋_GB2312"/>
          <w:color w:val="auto"/>
          <w:kern w:val="0"/>
          <w:szCs w:val="32"/>
          <w:highlight w:val="none"/>
          <w:lang w:bidi="ar"/>
        </w:rPr>
        <w:t>在</w:t>
      </w:r>
      <w:r>
        <w:rPr>
          <w:rFonts w:hint="eastAsia" w:ascii="Times New Roman" w:hAnsi="Times New Roman" w:eastAsia="FangSong_GB2312"/>
          <w:color w:val="000000"/>
          <w:sz w:val="32"/>
          <w:highlight w:val="none"/>
        </w:rPr>
        <w:t>民生事务局</w:t>
      </w:r>
      <w:r>
        <w:rPr>
          <w:rFonts w:ascii="Times New Roman" w:hAnsi="Times New Roman" w:eastAsia="FangSong_GB2312"/>
          <w:color w:val="000000"/>
          <w:sz w:val="32"/>
          <w:highlight w:val="none"/>
        </w:rPr>
        <w:t>官方网站</w:t>
      </w:r>
      <w:r>
        <w:rPr>
          <w:rFonts w:hint="eastAsia" w:ascii="Times New Roman" w:hAnsi="Times New Roman" w:eastAsia="仿宋_GB2312" w:cs="仿宋_GB2312"/>
          <w:color w:val="auto"/>
          <w:kern w:val="0"/>
          <w:szCs w:val="32"/>
          <w:highlight w:val="none"/>
          <w:lang w:bidi="ar"/>
        </w:rPr>
        <w:t>公示5个工作日。</w:t>
      </w:r>
    </w:p>
    <w:p>
      <w:pPr>
        <w:widowControl/>
        <w:ind w:firstLine="641"/>
        <w:jc w:val="left"/>
        <w:rPr>
          <w:rFonts w:hint="eastAsia" w:ascii="Times New Roman" w:hAnsi="Times New Roman" w:eastAsia="楷体_GB2312" w:cs="楷体_GB2312"/>
          <w:b/>
          <w:bCs/>
          <w:color w:val="000000" w:themeColor="text1"/>
          <w:kern w:val="0"/>
          <w:szCs w:val="32"/>
          <w:highlight w:val="none"/>
          <w:lang w:eastAsia="zh-CN" w:bidi="ar"/>
          <w14:textFill>
            <w14:solidFill>
              <w14:schemeClr w14:val="tx1"/>
            </w14:solidFill>
          </w14:textFill>
        </w:rPr>
      </w:pPr>
      <w:r>
        <w:rPr>
          <w:rFonts w:hint="eastAsia" w:ascii="Times New Roman" w:hAnsi="Times New Roman" w:eastAsia="仿宋_GB2312" w:cs="仿宋_GB2312"/>
          <w:b w:val="0"/>
          <w:bCs w:val="0"/>
          <w:color w:val="000000" w:themeColor="text1"/>
          <w:kern w:val="0"/>
          <w:szCs w:val="32"/>
          <w:highlight w:val="none"/>
          <w:lang w:eastAsia="zh-CN" w:bidi="ar"/>
          <w14:textFill>
            <w14:solidFill>
              <w14:schemeClr w14:val="tx1"/>
            </w14:solidFill>
          </w14:textFill>
        </w:rPr>
        <w:t>备注：其中申请</w:t>
      </w:r>
      <w:r>
        <w:rPr>
          <w:rFonts w:hint="eastAsia" w:ascii="Times New Roman" w:hAnsi="Times New Roman" w:eastAsia="仿宋_GB2312" w:cs="仿宋_GB2312"/>
          <w:b w:val="0"/>
          <w:bCs w:val="0"/>
          <w:color w:val="000000" w:themeColor="text1"/>
          <w:kern w:val="0"/>
          <w:szCs w:val="32"/>
          <w:highlight w:val="none"/>
          <w:lang w:bidi="ar"/>
          <w14:textFill>
            <w14:solidFill>
              <w14:schemeClr w14:val="tx1"/>
            </w14:solidFill>
          </w14:textFill>
        </w:rPr>
        <w:t>《扶持办法》第三条至</w:t>
      </w:r>
      <w:r>
        <w:rPr>
          <w:rFonts w:hint="eastAsia" w:ascii="Times New Roman" w:hAnsi="Times New Roman" w:eastAsia="仿宋_GB2312" w:cs="仿宋_GB2312"/>
          <w:b w:val="0"/>
          <w:bCs w:val="0"/>
          <w:color w:val="000000" w:themeColor="text1"/>
          <w:kern w:val="0"/>
          <w:szCs w:val="32"/>
          <w:highlight w:val="none"/>
          <w:lang w:eastAsia="zh-CN" w:bidi="ar"/>
          <w14:textFill>
            <w14:solidFill>
              <w14:schemeClr w14:val="tx1"/>
            </w14:solidFill>
          </w14:textFill>
        </w:rPr>
        <w:t>第九条的文化项目（活动），</w:t>
      </w:r>
      <w:r>
        <w:rPr>
          <w:rFonts w:hint="eastAsia" w:ascii="Times New Roman" w:hAnsi="Times New Roman" w:eastAsia="仿宋_GB2312" w:cs="仿宋_GB2312"/>
          <w:color w:val="auto"/>
          <w:kern w:val="0"/>
          <w:szCs w:val="32"/>
          <w:highlight w:val="none"/>
          <w:lang w:eastAsia="zh-CN" w:bidi="ar"/>
        </w:rPr>
        <w:t>申请主体</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需</w:t>
      </w:r>
      <w:r>
        <w:rPr>
          <w:rFonts w:hint="eastAsia" w:ascii="Times New Roman" w:hAnsi="Times New Roman" w:eastAsia="仿宋_GB2312" w:cs="仿宋_GB2312"/>
          <w:color w:val="auto"/>
          <w:kern w:val="0"/>
          <w:szCs w:val="32"/>
          <w:highlight w:val="none"/>
          <w:lang w:bidi="ar"/>
        </w:rPr>
        <w:t>在</w:t>
      </w:r>
      <w:r>
        <w:rPr>
          <w:rFonts w:hint="eastAsia" w:ascii="Times New Roman" w:hAnsi="Times New Roman" w:cs="仿宋_GB2312"/>
          <w:color w:val="auto"/>
          <w:kern w:val="0"/>
          <w:szCs w:val="32"/>
          <w:highlight w:val="none"/>
          <w:lang w:eastAsia="zh-CN" w:bidi="ar"/>
        </w:rPr>
        <w:t>文化</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项目</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活动</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cs="仿宋_GB2312"/>
          <w:color w:val="auto"/>
          <w:kern w:val="0"/>
          <w:szCs w:val="32"/>
          <w:highlight w:val="none"/>
          <w:lang w:eastAsia="zh-CN" w:bidi="ar"/>
        </w:rPr>
        <w:t>开展前</w:t>
      </w:r>
      <w:r>
        <w:rPr>
          <w:rFonts w:hint="eastAsia" w:ascii="Times New Roman" w:hAnsi="Times New Roman" w:cs="仿宋_GB2312"/>
          <w:color w:val="auto"/>
          <w:kern w:val="0"/>
          <w:szCs w:val="32"/>
          <w:highlight w:val="none"/>
          <w:lang w:val="en-US" w:eastAsia="zh-CN" w:bidi="ar"/>
        </w:rPr>
        <w:t>30个自然日</w:t>
      </w:r>
      <w:r>
        <w:rPr>
          <w:rFonts w:hint="eastAsia" w:ascii="Times New Roman" w:hAnsi="Times New Roman" w:eastAsia="仿宋_GB2312" w:cs="仿宋_GB2312"/>
          <w:color w:val="auto"/>
          <w:kern w:val="0"/>
          <w:szCs w:val="32"/>
          <w:highlight w:val="none"/>
          <w:lang w:bidi="ar"/>
        </w:rPr>
        <w:t>向民生事务局</w:t>
      </w:r>
      <w:r>
        <w:rPr>
          <w:rFonts w:hint="eastAsia" w:ascii="Times New Roman" w:hAnsi="Times New Roman" w:eastAsia="仿宋_GB2312" w:cs="仿宋_GB2312"/>
          <w:color w:val="auto"/>
          <w:kern w:val="0"/>
          <w:szCs w:val="32"/>
          <w:highlight w:val="none"/>
          <w:lang w:eastAsia="zh-CN" w:bidi="ar"/>
        </w:rPr>
        <w:t>进行</w:t>
      </w:r>
      <w:r>
        <w:rPr>
          <w:rFonts w:hint="eastAsia" w:ascii="Times New Roman" w:hAnsi="Times New Roman" w:eastAsia="仿宋_GB2312" w:cs="仿宋_GB2312"/>
          <w:b/>
          <w:bCs/>
          <w:color w:val="auto"/>
          <w:kern w:val="0"/>
          <w:szCs w:val="32"/>
          <w:highlight w:val="none"/>
          <w:lang w:eastAsia="zh-CN" w:bidi="ar"/>
        </w:rPr>
        <w:t>书面报备</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w:t>
      </w:r>
    </w:p>
    <w:p>
      <w:pPr>
        <w:pStyle w:val="4"/>
        <w:ind w:firstLine="641"/>
        <w:jc w:val="both"/>
        <w:rPr>
          <w:rFonts w:hint="eastAsia" w:ascii="Times New Roman" w:hAnsi="Times New Roman" w:eastAsia="仿宋_GB2312" w:cs="仿宋_GB2312"/>
          <w:b/>
          <w:bCs/>
          <w:color w:val="000000" w:themeColor="text1"/>
          <w:szCs w:val="32"/>
          <w:highlight w:val="none"/>
          <w:lang w:val="en-US" w:eastAsia="zh-CN"/>
          <w14:textFill>
            <w14:solidFill>
              <w14:schemeClr w14:val="tx1"/>
            </w14:solidFill>
          </w14:textFill>
        </w:rPr>
      </w:pPr>
      <w:r>
        <w:rPr>
          <w:rFonts w:hint="eastAsia" w:ascii="Times New Roman" w:hAnsi="Times New Roman" w:eastAsia="仿宋_GB2312" w:cs="仿宋_GB2312"/>
          <w:b/>
          <w:bCs w:val="0"/>
          <w:color w:val="auto"/>
          <w:szCs w:val="32"/>
          <w:highlight w:val="none"/>
          <w:lang w:eastAsia="zh-CN"/>
        </w:rPr>
        <w:t>（3）</w:t>
      </w:r>
      <w:r>
        <w:rPr>
          <w:rFonts w:hint="eastAsia" w:ascii="Times New Roman" w:hAnsi="Times New Roman" w:eastAsia="仿宋_GB2312" w:cs="仿宋_GB2312"/>
          <w:b/>
          <w:bCs/>
          <w:color w:val="000000" w:themeColor="text1"/>
          <w:szCs w:val="32"/>
          <w:highlight w:val="none"/>
          <w:lang w:val="en-US" w:eastAsia="zh-CN"/>
          <w14:textFill>
            <w14:solidFill>
              <w14:schemeClr w14:val="tx1"/>
            </w14:solidFill>
          </w14:textFill>
        </w:rPr>
        <w:t>资助申请。</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在文化项目</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活动</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）结束后</w:t>
      </w:r>
      <w:r>
        <w:rPr>
          <w:rFonts w:hint="eastAsia" w:ascii="Times New Roman" w:hAnsi="Times New Roman" w:cs="仿宋_GB2312"/>
          <w:color w:val="auto"/>
          <w:kern w:val="0"/>
          <w:szCs w:val="32"/>
          <w:highlight w:val="none"/>
          <w:lang w:val="en-US" w:eastAsia="zh-CN" w:bidi="ar"/>
        </w:rPr>
        <w:t>60个自然日</w:t>
      </w:r>
      <w:r>
        <w:rPr>
          <w:rFonts w:hint="eastAsia" w:ascii="Times New Roman" w:hAnsi="Times New Roman" w:eastAsia="仿宋_GB2312" w:cs="仿宋_GB2312"/>
          <w:color w:val="auto"/>
          <w:kern w:val="0"/>
          <w:szCs w:val="32"/>
          <w:highlight w:val="none"/>
          <w:lang w:eastAsia="zh-CN" w:bidi="ar"/>
        </w:rPr>
        <w:t>内</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eastAsia="仿宋_GB2312" w:cs="仿宋_GB2312"/>
          <w:color w:val="auto"/>
          <w:kern w:val="0"/>
          <w:szCs w:val="32"/>
          <w:highlight w:val="none"/>
          <w:lang w:eastAsia="zh-CN" w:bidi="ar"/>
        </w:rPr>
        <w:t>申请主体</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需</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向民生事务局递交</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资助</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申请材料。申请材料</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齐全，予以受理，并且出具受理回执；</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申请材料</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不齐全，一次性告知需补齐的</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材料</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eastAsia="仿宋_GB2312" w:cs="仿宋_GB2312"/>
          <w:color w:val="auto"/>
          <w:kern w:val="0"/>
          <w:szCs w:val="32"/>
          <w:highlight w:val="none"/>
          <w:lang w:eastAsia="zh-CN" w:bidi="ar"/>
        </w:rPr>
        <w:t>申请主体</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应当在规定时间内补齐</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材料</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；超过规定时间</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未</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递交</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申请材料</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或未补齐</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申请材料</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的，视为自动放弃</w:t>
      </w:r>
      <w:r>
        <w:rPr>
          <w:rFonts w:hint="eastAsia" w:ascii="Times New Roman" w:hAnsi="Times New Roman" w:eastAsia="仿宋_GB2312" w:cs="仿宋_GB2312"/>
          <w:color w:val="000000" w:themeColor="text1"/>
          <w:szCs w:val="32"/>
          <w:highlight w:val="none"/>
          <w14:textFill>
            <w14:solidFill>
              <w14:schemeClr w14:val="tx1"/>
            </w14:solidFill>
          </w14:textFill>
        </w:rPr>
        <w:t>。</w:t>
      </w:r>
    </w:p>
    <w:p>
      <w:pPr>
        <w:ind w:firstLine="641"/>
        <w:jc w:val="both"/>
        <w:rPr>
          <w:rFonts w:hint="eastAsia" w:ascii="Times New Roman" w:hAnsi="Times New Roman" w:eastAsia="仿宋_GB2312" w:cs="仿宋_GB2312"/>
          <w:color w:val="auto"/>
          <w:kern w:val="0"/>
          <w:szCs w:val="32"/>
          <w:highlight w:val="none"/>
          <w:lang w:bidi="ar"/>
        </w:rPr>
      </w:pPr>
      <w:r>
        <w:rPr>
          <w:rFonts w:hint="eastAsia" w:ascii="Times New Roman" w:hAnsi="Times New Roman" w:cs="仿宋_GB2312"/>
          <w:b/>
          <w:bCs/>
          <w:color w:val="000000" w:themeColor="text1"/>
          <w:kern w:val="0"/>
          <w:szCs w:val="32"/>
          <w:highlight w:val="none"/>
          <w:lang w:eastAsia="zh-CN" w:bidi="ar"/>
          <w14:textFill>
            <w14:solidFill>
              <w14:schemeClr w14:val="tx1"/>
            </w14:solidFill>
          </w14:textFill>
        </w:rPr>
        <w:t>（</w:t>
      </w:r>
      <w:r>
        <w:rPr>
          <w:rFonts w:hint="eastAsia" w:ascii="Times New Roman" w:hAnsi="Times New Roman" w:cs="仿宋_GB2312"/>
          <w:b/>
          <w:bCs/>
          <w:color w:val="000000" w:themeColor="text1"/>
          <w:kern w:val="0"/>
          <w:szCs w:val="32"/>
          <w:highlight w:val="none"/>
          <w:lang w:val="en-US" w:eastAsia="zh-CN" w:bidi="ar"/>
          <w14:textFill>
            <w14:solidFill>
              <w14:schemeClr w14:val="tx1"/>
            </w14:solidFill>
          </w14:textFill>
        </w:rPr>
        <w:t>4</w:t>
      </w:r>
      <w:r>
        <w:rPr>
          <w:rFonts w:hint="eastAsia" w:ascii="Times New Roman" w:hAnsi="Times New Roman" w:cs="仿宋_GB2312"/>
          <w:b/>
          <w:bCs/>
          <w:color w:val="000000" w:themeColor="text1"/>
          <w:kern w:val="0"/>
          <w:szCs w:val="32"/>
          <w:highlight w:val="none"/>
          <w:lang w:eastAsia="zh-CN" w:bidi="ar"/>
          <w14:textFill>
            <w14:solidFill>
              <w14:schemeClr w14:val="tx1"/>
            </w14:solidFill>
          </w14:textFill>
        </w:rPr>
        <w:t>）资助审核</w:t>
      </w:r>
      <w:r>
        <w:rPr>
          <w:rFonts w:hint="eastAsia" w:ascii="Times New Roman" w:hAnsi="Times New Roman" w:eastAsia="仿宋_GB2312" w:cs="仿宋_GB2312"/>
          <w:b/>
          <w:bCs/>
          <w:color w:val="000000" w:themeColor="text1"/>
          <w:kern w:val="0"/>
          <w:szCs w:val="32"/>
          <w:highlight w:val="none"/>
          <w:lang w:bidi="ar"/>
          <w14:textFill>
            <w14:solidFill>
              <w14:schemeClr w14:val="tx1"/>
            </w14:solidFill>
          </w14:textFill>
        </w:rPr>
        <w:t>。</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民生事务局对文化项目</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活动</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的实际执行情况</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及资助申请金额</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进行</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审核</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w:t>
      </w:r>
      <w:r>
        <w:rPr>
          <w:rFonts w:ascii="Times New Roman" w:hAnsi="Times New Roman" w:eastAsia="FangSong_GB2312"/>
          <w:color w:val="000000"/>
          <w:sz w:val="32"/>
          <w:highlight w:val="none"/>
        </w:rPr>
        <w:t>并结合现场考察情况，</w:t>
      </w:r>
      <w:r>
        <w:rPr>
          <w:rFonts w:hint="eastAsia" w:ascii="Times New Roman" w:hAnsi="Times New Roman" w:eastAsia="FangSong_GB2312"/>
          <w:color w:val="000000"/>
          <w:sz w:val="32"/>
          <w:highlight w:val="none"/>
        </w:rPr>
        <w:t>出具</w:t>
      </w:r>
      <w:r>
        <w:rPr>
          <w:rFonts w:ascii="Times New Roman" w:hAnsi="Times New Roman" w:eastAsia="FangSong_GB2312"/>
          <w:color w:val="000000"/>
          <w:sz w:val="32"/>
          <w:highlight w:val="none"/>
        </w:rPr>
        <w:t>审核</w:t>
      </w:r>
      <w:r>
        <w:rPr>
          <w:rFonts w:hint="eastAsia" w:ascii="Times New Roman" w:hAnsi="Times New Roman" w:eastAsia="FangSong_GB2312"/>
          <w:color w:val="000000"/>
          <w:sz w:val="32"/>
          <w:highlight w:val="none"/>
        </w:rPr>
        <w:t>意见</w:t>
      </w:r>
      <w:r>
        <w:rPr>
          <w:rFonts w:hint="eastAsia" w:ascii="Times New Roman" w:hAnsi="Times New Roman" w:eastAsia="FangSong_GB2312"/>
          <w:color w:val="000000"/>
          <w:sz w:val="32"/>
          <w:highlight w:val="none"/>
          <w:lang w:eastAsia="zh-CN"/>
        </w:rPr>
        <w:t>，确定资助金额</w:t>
      </w:r>
      <w:r>
        <w:rPr>
          <w:rFonts w:hint="eastAsia" w:ascii="Times New Roman" w:hAnsi="Times New Roman" w:eastAsia="仿宋_GB2312" w:cs="仿宋_GB2312"/>
          <w:color w:val="auto"/>
          <w:kern w:val="0"/>
          <w:szCs w:val="32"/>
          <w:highlight w:val="none"/>
          <w:lang w:bidi="ar"/>
        </w:rPr>
        <w:t>。</w:t>
      </w:r>
    </w:p>
    <w:p>
      <w:pPr>
        <w:tabs>
          <w:tab w:val="left" w:pos="1134"/>
        </w:tabs>
        <w:ind w:firstLine="641"/>
        <w:jc w:val="both"/>
        <w:rPr>
          <w:rFonts w:hint="eastAsia" w:ascii="Times New Roman" w:hAnsi="Times New Roman" w:eastAsia="仿宋_GB2312" w:cs="仿宋_GB2312"/>
          <w:color w:val="000000" w:themeColor="text1"/>
          <w:szCs w:val="32"/>
          <w:highlight w:val="none"/>
          <w14:textFill>
            <w14:solidFill>
              <w14:schemeClr w14:val="tx1"/>
            </w14:solidFill>
          </w14:textFill>
        </w:rPr>
      </w:pPr>
      <w:r>
        <w:rPr>
          <w:rFonts w:hint="eastAsia" w:ascii="Times New Roman" w:hAnsi="Times New Roman" w:cs="仿宋_GB2312"/>
          <w:b/>
          <w:bCs/>
          <w:color w:val="auto"/>
          <w:kern w:val="0"/>
          <w:szCs w:val="32"/>
          <w:highlight w:val="none"/>
          <w:lang w:eastAsia="zh-CN" w:bidi="ar"/>
        </w:rPr>
        <w:t>（</w:t>
      </w:r>
      <w:r>
        <w:rPr>
          <w:rFonts w:hint="eastAsia" w:ascii="Times New Roman" w:hAnsi="Times New Roman" w:cs="仿宋_GB2312"/>
          <w:b/>
          <w:bCs/>
          <w:color w:val="auto"/>
          <w:kern w:val="0"/>
          <w:szCs w:val="32"/>
          <w:highlight w:val="none"/>
          <w:lang w:val="en-US" w:eastAsia="zh-CN" w:bidi="ar"/>
        </w:rPr>
        <w:t>5</w:t>
      </w:r>
      <w:r>
        <w:rPr>
          <w:rFonts w:hint="eastAsia" w:ascii="Times New Roman" w:hAnsi="Times New Roman" w:cs="仿宋_GB2312"/>
          <w:b/>
          <w:bCs/>
          <w:color w:val="auto"/>
          <w:kern w:val="0"/>
          <w:szCs w:val="32"/>
          <w:highlight w:val="none"/>
          <w:lang w:eastAsia="zh-CN" w:bidi="ar"/>
        </w:rPr>
        <w:t>）对外</w:t>
      </w:r>
      <w:r>
        <w:rPr>
          <w:rFonts w:hint="eastAsia" w:ascii="Times New Roman" w:hAnsi="Times New Roman" w:eastAsia="仿宋_GB2312" w:cs="仿宋_GB2312"/>
          <w:b/>
          <w:bCs/>
          <w:color w:val="auto"/>
          <w:kern w:val="0"/>
          <w:szCs w:val="32"/>
          <w:highlight w:val="none"/>
          <w:lang w:bidi="ar"/>
        </w:rPr>
        <w:t>公示。</w:t>
      </w:r>
      <w:r>
        <w:rPr>
          <w:rFonts w:hint="eastAsia" w:ascii="Times New Roman" w:hAnsi="Times New Roman" w:eastAsia="仿宋_GB2312" w:cs="仿宋_GB2312"/>
          <w:color w:val="auto"/>
          <w:szCs w:val="32"/>
          <w:highlight w:val="none"/>
        </w:rPr>
        <w:t>民生事务局</w:t>
      </w:r>
      <w:r>
        <w:rPr>
          <w:rFonts w:ascii="Times New Roman" w:hAnsi="Times New Roman" w:eastAsia="FangSong_GB2312"/>
          <w:color w:val="000000"/>
          <w:sz w:val="32"/>
          <w:highlight w:val="none"/>
        </w:rPr>
        <w:t>将拟</w:t>
      </w:r>
      <w:r>
        <w:rPr>
          <w:rFonts w:hint="eastAsia" w:ascii="Times New Roman" w:hAnsi="Times New Roman" w:eastAsia="FangSong_GB2312"/>
          <w:color w:val="000000"/>
          <w:sz w:val="32"/>
          <w:highlight w:val="none"/>
        </w:rPr>
        <w:t>资助</w:t>
      </w:r>
      <w:r>
        <w:rPr>
          <w:rFonts w:ascii="Times New Roman" w:hAnsi="Times New Roman" w:eastAsia="FangSong_GB2312"/>
          <w:color w:val="000000"/>
          <w:sz w:val="32"/>
          <w:highlight w:val="none"/>
        </w:rPr>
        <w:t>名单和金额</w:t>
      </w:r>
      <w:r>
        <w:rPr>
          <w:rFonts w:hint="eastAsia" w:ascii="Times New Roman" w:hAnsi="Times New Roman" w:eastAsia="仿宋_GB2312" w:cs="仿宋_GB2312"/>
          <w:color w:val="auto"/>
          <w:szCs w:val="32"/>
          <w:highlight w:val="none"/>
        </w:rPr>
        <w:t>在</w:t>
      </w:r>
      <w:r>
        <w:rPr>
          <w:rFonts w:hint="eastAsia" w:ascii="Times New Roman" w:hAnsi="Times New Roman" w:eastAsia="FangSong_GB2312"/>
          <w:color w:val="000000"/>
          <w:sz w:val="32"/>
          <w:highlight w:val="none"/>
        </w:rPr>
        <w:t>民生事务局</w:t>
      </w:r>
      <w:r>
        <w:rPr>
          <w:rFonts w:ascii="Times New Roman" w:hAnsi="Times New Roman" w:eastAsia="FangSong_GB2312"/>
          <w:color w:val="000000"/>
          <w:sz w:val="32"/>
          <w:highlight w:val="none"/>
        </w:rPr>
        <w:t>官方网站</w:t>
      </w:r>
      <w:r>
        <w:rPr>
          <w:rFonts w:hint="eastAsia" w:ascii="Times New Roman" w:hAnsi="Times New Roman" w:eastAsia="仿宋_GB2312" w:cs="仿宋_GB2312"/>
          <w:color w:val="000000" w:themeColor="text1"/>
          <w:szCs w:val="32"/>
          <w:highlight w:val="none"/>
          <w14:textFill>
            <w14:solidFill>
              <w14:schemeClr w14:val="tx1"/>
            </w14:solidFill>
          </w14:textFill>
        </w:rPr>
        <w:t>公示5个工作日。</w:t>
      </w:r>
    </w:p>
    <w:p>
      <w:pPr>
        <w:ind w:firstLine="641"/>
        <w:jc w:val="both"/>
        <w:rPr>
          <w:rFonts w:hint="eastAsia" w:ascii="Times New Roman" w:hAnsi="Times New Roman" w:eastAsia="仿宋_GB2312" w:cs="仿宋_GB2312"/>
          <w:color w:val="000000" w:themeColor="text1"/>
          <w:szCs w:val="32"/>
          <w:highlight w:val="none"/>
          <w14:textFill>
            <w14:solidFill>
              <w14:schemeClr w14:val="tx1"/>
            </w14:solidFill>
          </w14:textFill>
        </w:rPr>
      </w:pPr>
      <w:r>
        <w:rPr>
          <w:rFonts w:hint="eastAsia" w:ascii="Times New Roman" w:hAnsi="Times New Roman" w:cs="仿宋_GB2312"/>
          <w:b/>
          <w:bCs/>
          <w:color w:val="000000" w:themeColor="text1"/>
          <w:kern w:val="0"/>
          <w:szCs w:val="32"/>
          <w:highlight w:val="none"/>
          <w:lang w:eastAsia="zh-CN" w:bidi="ar"/>
          <w14:textFill>
            <w14:solidFill>
              <w14:schemeClr w14:val="tx1"/>
            </w14:solidFill>
          </w14:textFill>
        </w:rPr>
        <w:t>（</w:t>
      </w:r>
      <w:r>
        <w:rPr>
          <w:rFonts w:hint="eastAsia" w:ascii="Times New Roman" w:hAnsi="Times New Roman" w:cs="仿宋_GB2312"/>
          <w:b/>
          <w:bCs/>
          <w:color w:val="000000" w:themeColor="text1"/>
          <w:kern w:val="0"/>
          <w:szCs w:val="32"/>
          <w:highlight w:val="none"/>
          <w:lang w:val="en-US" w:eastAsia="zh-CN" w:bidi="ar"/>
          <w14:textFill>
            <w14:solidFill>
              <w14:schemeClr w14:val="tx1"/>
            </w14:solidFill>
          </w14:textFill>
        </w:rPr>
        <w:t>6</w:t>
      </w:r>
      <w:r>
        <w:rPr>
          <w:rFonts w:hint="eastAsia" w:ascii="Times New Roman" w:hAnsi="Times New Roman" w:cs="仿宋_GB2312"/>
          <w:b/>
          <w:bCs/>
          <w:color w:val="000000" w:themeColor="text1"/>
          <w:kern w:val="0"/>
          <w:szCs w:val="32"/>
          <w:highlight w:val="none"/>
          <w:lang w:eastAsia="zh-CN" w:bidi="ar"/>
          <w14:textFill>
            <w14:solidFill>
              <w14:schemeClr w14:val="tx1"/>
            </w14:solidFill>
          </w14:textFill>
        </w:rPr>
        <w:t>）</w:t>
      </w:r>
      <w:r>
        <w:rPr>
          <w:rFonts w:hint="eastAsia" w:ascii="Times New Roman" w:hAnsi="Times New Roman" w:eastAsia="仿宋_GB2312" w:cs="仿宋_GB2312"/>
          <w:b/>
          <w:bCs/>
          <w:color w:val="000000" w:themeColor="text1"/>
          <w:kern w:val="0"/>
          <w:szCs w:val="32"/>
          <w:highlight w:val="none"/>
          <w:lang w:bidi="ar"/>
          <w14:textFill>
            <w14:solidFill>
              <w14:schemeClr w14:val="tx1"/>
            </w14:solidFill>
          </w14:textFill>
        </w:rPr>
        <w:t>资金拨付。</w:t>
      </w:r>
      <w:r>
        <w:rPr>
          <w:rFonts w:ascii="Times New Roman" w:hAnsi="Times New Roman" w:eastAsia="FangSong_GB2312"/>
          <w:color w:val="000000"/>
          <w:sz w:val="32"/>
          <w:highlight w:val="none"/>
        </w:rPr>
        <w:t>公示期满无异议或者经调查异议不成立的，由</w:t>
      </w:r>
      <w:r>
        <w:rPr>
          <w:rFonts w:hint="eastAsia" w:ascii="Times New Roman" w:hAnsi="Times New Roman" w:eastAsia="FangSong_GB2312"/>
          <w:color w:val="000000"/>
          <w:sz w:val="32"/>
          <w:highlight w:val="none"/>
        </w:rPr>
        <w:t>民生事务局</w:t>
      </w:r>
      <w:r>
        <w:rPr>
          <w:rFonts w:ascii="Times New Roman" w:hAnsi="Times New Roman" w:eastAsia="FangSong_GB2312"/>
          <w:color w:val="000000"/>
          <w:sz w:val="32"/>
          <w:highlight w:val="none"/>
        </w:rPr>
        <w:t>按规定拨付资金</w:t>
      </w:r>
      <w:r>
        <w:rPr>
          <w:rFonts w:hint="eastAsia" w:ascii="Times New Roman" w:hAnsi="Times New Roman" w:eastAsia="仿宋_GB2312" w:cs="仿宋_GB2312"/>
          <w:color w:val="000000" w:themeColor="text1"/>
          <w:szCs w:val="32"/>
          <w:highlight w:val="none"/>
          <w14:textFill>
            <w14:solidFill>
              <w14:schemeClr w14:val="tx1"/>
            </w14:solidFill>
          </w14:textFill>
        </w:rPr>
        <w:t>。</w:t>
      </w:r>
    </w:p>
    <w:p>
      <w:pPr>
        <w:widowControl/>
        <w:ind w:firstLine="641"/>
        <w:jc w:val="left"/>
        <w:rPr>
          <w:rFonts w:hint="eastAsia" w:ascii="Times New Roman" w:hAnsi="Times New Roman" w:eastAsia="楷体_GB2312" w:cs="楷体_GB2312"/>
          <w:b/>
          <w:bCs/>
          <w:color w:val="000000" w:themeColor="text1"/>
          <w:kern w:val="0"/>
          <w:szCs w:val="32"/>
          <w:highlight w:val="none"/>
          <w:lang w:eastAsia="zh-CN" w:bidi="ar"/>
          <w14:textFill>
            <w14:solidFill>
              <w14:schemeClr w14:val="tx1"/>
            </w14:solidFill>
          </w14:textFill>
        </w:rPr>
      </w:pPr>
      <w:r>
        <w:rPr>
          <w:rFonts w:hint="eastAsia" w:ascii="Times New Roman" w:hAnsi="Times New Roman" w:eastAsia="楷体_GB2312" w:cs="楷体_GB2312"/>
          <w:b/>
          <w:bCs/>
          <w:color w:val="000000" w:themeColor="text1"/>
          <w:kern w:val="0"/>
          <w:szCs w:val="32"/>
          <w:highlight w:val="none"/>
          <w:lang w:bidi="ar"/>
          <w14:textFill>
            <w14:solidFill>
              <w14:schemeClr w14:val="tx1"/>
            </w14:solidFill>
          </w14:textFill>
        </w:rPr>
        <w:t>（</w:t>
      </w:r>
      <w:r>
        <w:rPr>
          <w:rFonts w:hint="eastAsia" w:ascii="Times New Roman" w:hAnsi="Times New Roman" w:eastAsia="楷体_GB2312" w:cs="楷体_GB2312"/>
          <w:b/>
          <w:bCs/>
          <w:color w:val="000000" w:themeColor="text1"/>
          <w:kern w:val="0"/>
          <w:szCs w:val="32"/>
          <w:highlight w:val="none"/>
          <w:lang w:eastAsia="zh-CN" w:bidi="ar"/>
          <w14:textFill>
            <w14:solidFill>
              <w14:schemeClr w14:val="tx1"/>
            </w14:solidFill>
          </w14:textFill>
        </w:rPr>
        <w:t>二</w:t>
      </w:r>
      <w:r>
        <w:rPr>
          <w:rFonts w:hint="eastAsia" w:ascii="Times New Roman" w:hAnsi="Times New Roman" w:eastAsia="楷体_GB2312" w:cs="楷体_GB2312"/>
          <w:b/>
          <w:bCs/>
          <w:color w:val="000000" w:themeColor="text1"/>
          <w:kern w:val="0"/>
          <w:szCs w:val="32"/>
          <w:highlight w:val="none"/>
          <w:lang w:bidi="ar"/>
          <w14:textFill>
            <w14:solidFill>
              <w14:schemeClr w14:val="tx1"/>
            </w14:solidFill>
          </w14:textFill>
        </w:rPr>
        <w:t>）</w:t>
      </w:r>
      <w:r>
        <w:rPr>
          <w:rFonts w:hint="eastAsia" w:ascii="Times New Roman" w:hAnsi="Times New Roman" w:eastAsia="楷体_GB2312" w:cs="楷体_GB2312"/>
          <w:b/>
          <w:bCs/>
          <w:color w:val="000000" w:themeColor="text1"/>
          <w:kern w:val="0"/>
          <w:szCs w:val="32"/>
          <w:highlight w:val="none"/>
          <w:lang w:eastAsia="zh-CN" w:bidi="ar"/>
          <w14:textFill>
            <w14:solidFill>
              <w14:schemeClr w14:val="tx1"/>
            </w14:solidFill>
          </w14:textFill>
        </w:rPr>
        <w:t>申请</w:t>
      </w:r>
      <w:r>
        <w:rPr>
          <w:rFonts w:hint="eastAsia" w:ascii="Times New Roman" w:hAnsi="Times New Roman" w:eastAsia="楷体_GB2312" w:cs="楷体_GB2312"/>
          <w:b/>
          <w:bCs/>
          <w:color w:val="000000" w:themeColor="text1"/>
          <w:kern w:val="0"/>
          <w:szCs w:val="32"/>
          <w:highlight w:val="none"/>
          <w:lang w:bidi="ar"/>
          <w14:textFill>
            <w14:solidFill>
              <w14:schemeClr w14:val="tx1"/>
            </w14:solidFill>
          </w14:textFill>
        </w:rPr>
        <w:t>《扶持办法》</w:t>
      </w:r>
      <w:r>
        <w:rPr>
          <w:rFonts w:hint="eastAsia" w:ascii="Times New Roman" w:hAnsi="Times New Roman" w:eastAsia="楷体_GB2312" w:cs="楷体_GB2312"/>
          <w:b/>
          <w:bCs/>
          <w:color w:val="000000" w:themeColor="text1"/>
          <w:kern w:val="0"/>
          <w:szCs w:val="32"/>
          <w:highlight w:val="none"/>
          <w:lang w:eastAsia="zh-CN" w:bidi="ar"/>
          <w14:textFill>
            <w14:solidFill>
              <w14:schemeClr w14:val="tx1"/>
            </w14:solidFill>
          </w14:textFill>
        </w:rPr>
        <w:t>第十二条，</w:t>
      </w:r>
      <w:r>
        <w:rPr>
          <w:rFonts w:hint="eastAsia" w:ascii="Times New Roman" w:hAnsi="Times New Roman" w:eastAsia="楷体_GB2312" w:cs="楷体_GB2312"/>
          <w:b/>
          <w:bCs/>
          <w:color w:val="000000" w:themeColor="text1"/>
          <w:kern w:val="0"/>
          <w:szCs w:val="32"/>
          <w:highlight w:val="none"/>
          <w:lang w:bidi="ar"/>
          <w14:textFill>
            <w14:solidFill>
              <w14:schemeClr w14:val="tx1"/>
            </w14:solidFill>
          </w14:textFill>
        </w:rPr>
        <w:t>第十六条</w:t>
      </w:r>
      <w:r>
        <w:rPr>
          <w:rFonts w:hint="eastAsia" w:ascii="Times New Roman" w:hAnsi="Times New Roman" w:eastAsia="楷体_GB2312" w:cs="楷体_GB2312"/>
          <w:b/>
          <w:bCs/>
          <w:color w:val="000000" w:themeColor="text1"/>
          <w:kern w:val="0"/>
          <w:szCs w:val="32"/>
          <w:highlight w:val="none"/>
          <w:lang w:eastAsia="zh-CN" w:bidi="ar"/>
          <w14:textFill>
            <w14:solidFill>
              <w14:schemeClr w14:val="tx1"/>
            </w14:solidFill>
          </w14:textFill>
        </w:rPr>
        <w:t>至</w:t>
      </w:r>
      <w:r>
        <w:rPr>
          <w:rFonts w:hint="eastAsia" w:ascii="Times New Roman" w:hAnsi="Times New Roman" w:eastAsia="楷体_GB2312" w:cs="楷体_GB2312"/>
          <w:b/>
          <w:bCs/>
          <w:color w:val="000000" w:themeColor="text1"/>
          <w:kern w:val="0"/>
          <w:szCs w:val="32"/>
          <w:highlight w:val="none"/>
          <w:lang w:bidi="ar"/>
          <w14:textFill>
            <w14:solidFill>
              <w14:schemeClr w14:val="tx1"/>
            </w14:solidFill>
          </w14:textFill>
        </w:rPr>
        <w:t>第十七条规定资助</w:t>
      </w:r>
      <w:r>
        <w:rPr>
          <w:rFonts w:hint="eastAsia" w:ascii="Times New Roman" w:hAnsi="Times New Roman" w:eastAsia="楷体_GB2312" w:cs="楷体_GB2312"/>
          <w:b/>
          <w:bCs/>
          <w:color w:val="000000" w:themeColor="text1"/>
          <w:kern w:val="0"/>
          <w:szCs w:val="32"/>
          <w:highlight w:val="none"/>
          <w:lang w:eastAsia="zh-CN" w:bidi="ar"/>
          <w14:textFill>
            <w14:solidFill>
              <w14:schemeClr w14:val="tx1"/>
            </w14:solidFill>
          </w14:textFill>
        </w:rPr>
        <w:t>，按照以下流程：</w:t>
      </w:r>
    </w:p>
    <w:p>
      <w:pPr>
        <w:pStyle w:val="2"/>
        <w:spacing w:after="0"/>
        <w:rPr>
          <w:rFonts w:hint="eastAsia" w:ascii="仿宋_GB2312" w:hAnsi="仿宋_GB2312" w:eastAsia="仿宋_GB2312" w:cstheme="minorBidi"/>
          <w:b w:val="0"/>
          <w:bCs w:val="0"/>
          <w:color w:val="auto"/>
          <w:kern w:val="2"/>
          <w:szCs w:val="24"/>
          <w:lang w:bidi="ar"/>
        </w:rPr>
      </w:pPr>
      <w:r>
        <w:rPr>
          <w:rFonts w:hint="eastAsia" w:ascii="Times New Roman" w:hAnsi="Times New Roman" w:eastAsia="仿宋_GB2312" w:cs="仿宋_GB2312"/>
          <w:b/>
          <w:bCs w:val="0"/>
          <w:color w:val="000000" w:themeColor="text1"/>
          <w:szCs w:val="32"/>
          <w:highlight w:val="none"/>
          <w:lang w:eastAsia="zh-CN"/>
          <w14:textFill>
            <w14:solidFill>
              <w14:schemeClr w14:val="tx1"/>
            </w14:solidFill>
          </w14:textFill>
        </w:rPr>
        <w:t>（1）</w:t>
      </w:r>
      <w:r>
        <w:rPr>
          <w:rFonts w:hint="eastAsia" w:ascii="Times New Roman" w:hAnsi="Times New Roman" w:cs="仿宋_GB2312"/>
          <w:b/>
          <w:bCs w:val="0"/>
          <w:color w:val="000000" w:themeColor="text1"/>
          <w:szCs w:val="32"/>
          <w:highlight w:val="none"/>
          <w:lang w:eastAsia="zh-CN"/>
          <w14:textFill>
            <w14:solidFill>
              <w14:schemeClr w14:val="tx1"/>
            </w14:solidFill>
          </w14:textFill>
        </w:rPr>
        <w:t>资助申请</w:t>
      </w:r>
      <w:r>
        <w:rPr>
          <w:rFonts w:hint="eastAsia" w:ascii="Times New Roman" w:hAnsi="Times New Roman" w:eastAsia="仿宋_GB2312" w:cs="仿宋_GB2312"/>
          <w:b/>
          <w:bCs w:val="0"/>
          <w:color w:val="000000" w:themeColor="text1"/>
          <w:kern w:val="0"/>
          <w:szCs w:val="32"/>
          <w:highlight w:val="none"/>
          <w:lang w:bidi="ar"/>
          <w14:textFill>
            <w14:solidFill>
              <w14:schemeClr w14:val="tx1"/>
            </w14:solidFill>
          </w14:textFill>
        </w:rPr>
        <w:t>。</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按年度在</w:t>
      </w:r>
      <w:r>
        <w:rPr>
          <w:rFonts w:hint="eastAsia" w:ascii="Times New Roman" w:hAnsi="Times New Roman" w:eastAsia="FangSong_GB2312"/>
          <w:color w:val="000000"/>
          <w:sz w:val="32"/>
          <w:highlight w:val="none"/>
        </w:rPr>
        <w:t>民生事务局</w:t>
      </w:r>
      <w:r>
        <w:rPr>
          <w:rFonts w:hint="eastAsia" w:ascii="Times New Roman" w:hAnsi="Times New Roman" w:eastAsia="仿宋_GB2312" w:cs="仿宋_GB2312"/>
          <w:color w:val="auto"/>
          <w:kern w:val="0"/>
          <w:szCs w:val="32"/>
          <w:highlight w:val="none"/>
          <w:lang w:bidi="ar"/>
        </w:rPr>
        <w:t>官方网站</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发布文化项目（个人）获奖及认定资助申请通知</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申请主体</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在规定时间内</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向民生事</w:t>
      </w:r>
    </w:p>
    <w:p>
      <w:pPr>
        <w:widowControl/>
        <w:ind w:firstLine="0" w:firstLineChars="0"/>
        <w:jc w:val="both"/>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pP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局提交</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资助申请材料</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w:t>
      </w:r>
    </w:p>
    <w:p>
      <w:pPr>
        <w:widowControl/>
        <w:ind w:firstLine="643"/>
        <w:jc w:val="both"/>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pPr>
      <w:r>
        <w:rPr>
          <w:rFonts w:hint="eastAsia" w:ascii="Times New Roman" w:hAnsi="Times New Roman" w:cs="仿宋_GB2312"/>
          <w:b/>
          <w:bCs/>
          <w:color w:val="000000" w:themeColor="text1"/>
          <w:kern w:val="0"/>
          <w:szCs w:val="32"/>
          <w:highlight w:val="none"/>
          <w:lang w:val="en-US" w:eastAsia="zh-CN" w:bidi="ar"/>
          <w14:textFill>
            <w14:solidFill>
              <w14:schemeClr w14:val="tx1"/>
            </w14:solidFill>
          </w14:textFill>
        </w:rPr>
        <w:t>（2）</w:t>
      </w:r>
      <w:r>
        <w:rPr>
          <w:rFonts w:hint="eastAsia" w:ascii="Times New Roman" w:hAnsi="Times New Roman" w:eastAsia="仿宋_GB2312" w:cs="仿宋_GB2312"/>
          <w:b/>
          <w:bCs/>
          <w:color w:val="000000" w:themeColor="text1"/>
          <w:szCs w:val="32"/>
          <w:highlight w:val="none"/>
          <w:lang w:val="en-US" w:eastAsia="zh-CN"/>
          <w14:textFill>
            <w14:solidFill>
              <w14:schemeClr w14:val="tx1"/>
            </w14:solidFill>
          </w14:textFill>
        </w:rPr>
        <w:t>申请</w:t>
      </w:r>
      <w:r>
        <w:rPr>
          <w:rFonts w:hint="eastAsia" w:ascii="Times New Roman" w:hAnsi="Times New Roman" w:cs="仿宋_GB2312"/>
          <w:b/>
          <w:bCs/>
          <w:color w:val="000000" w:themeColor="text1"/>
          <w:szCs w:val="32"/>
          <w:highlight w:val="none"/>
          <w:lang w:val="en-US" w:eastAsia="zh-CN"/>
          <w14:textFill>
            <w14:solidFill>
              <w14:schemeClr w14:val="tx1"/>
            </w14:solidFill>
          </w14:textFill>
        </w:rPr>
        <w:t>受理</w:t>
      </w:r>
      <w:r>
        <w:rPr>
          <w:rFonts w:hint="eastAsia" w:ascii="Times New Roman" w:hAnsi="Times New Roman" w:eastAsia="仿宋_GB2312" w:cs="仿宋_GB2312"/>
          <w:b/>
          <w:bCs/>
          <w:color w:val="000000" w:themeColor="text1"/>
          <w:szCs w:val="32"/>
          <w:highlight w:val="none"/>
          <w:lang w:val="en-US" w:eastAsia="zh-CN"/>
          <w14:textFill>
            <w14:solidFill>
              <w14:schemeClr w14:val="tx1"/>
            </w14:solidFill>
          </w14:textFill>
        </w:rPr>
        <w:t>。</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申请材料</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齐全，予以受理，并且出具受</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理</w:t>
      </w:r>
    </w:p>
    <w:p>
      <w:pPr>
        <w:widowControl/>
        <w:ind w:firstLine="0" w:firstLineChars="0"/>
        <w:jc w:val="both"/>
        <w:rPr>
          <w:rFonts w:hint="eastAsia" w:ascii="Times New Roman" w:hAnsi="Times New Roman" w:eastAsia="仿宋_GB2312" w:cs="仿宋_GB2312"/>
          <w:color w:val="000000" w:themeColor="text1"/>
          <w:kern w:val="0"/>
          <w:szCs w:val="32"/>
          <w:highlight w:val="none"/>
          <w:lang w:val="en-US" w:eastAsia="zh-CN" w:bidi="ar"/>
          <w14:textFill>
            <w14:solidFill>
              <w14:schemeClr w14:val="tx1"/>
            </w14:solidFill>
          </w14:textFill>
        </w:rPr>
      </w:pP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回执；</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申请材料</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不齐全，一次性告知需补齐的</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材料</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eastAsia="仿宋_GB2312" w:cs="仿宋_GB2312"/>
          <w:color w:val="auto"/>
          <w:kern w:val="0"/>
          <w:szCs w:val="32"/>
          <w:highlight w:val="none"/>
          <w:lang w:eastAsia="zh-CN" w:bidi="ar"/>
        </w:rPr>
        <w:t>申请主体</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应当在规定时间内补齐</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材料</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；超过规定时间</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未</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递交</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申请材料</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或未补齐</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申请材料</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的，视为自动放弃</w:t>
      </w:r>
      <w:r>
        <w:rPr>
          <w:rFonts w:hint="eastAsia" w:ascii="Times New Roman" w:hAnsi="Times New Roman" w:eastAsia="仿宋_GB2312" w:cs="仿宋_GB2312"/>
          <w:color w:val="000000" w:themeColor="text1"/>
          <w:szCs w:val="32"/>
          <w:highlight w:val="none"/>
          <w14:textFill>
            <w14:solidFill>
              <w14:schemeClr w14:val="tx1"/>
            </w14:solidFill>
          </w14:textFill>
        </w:rPr>
        <w:t>。</w:t>
      </w:r>
    </w:p>
    <w:p>
      <w:pPr>
        <w:ind w:firstLine="641"/>
        <w:jc w:val="both"/>
        <w:rPr>
          <w:rFonts w:hint="eastAsia" w:ascii="Times New Roman" w:hAnsi="Times New Roman" w:eastAsia="仿宋_GB2312" w:cs="仿宋_GB2312"/>
          <w:color w:val="auto"/>
          <w:kern w:val="0"/>
          <w:szCs w:val="32"/>
          <w:highlight w:val="none"/>
          <w:lang w:bidi="ar"/>
        </w:rPr>
      </w:pPr>
      <w:r>
        <w:rPr>
          <w:rFonts w:hint="eastAsia" w:ascii="Times New Roman" w:hAnsi="Times New Roman" w:cs="仿宋_GB2312"/>
          <w:b/>
          <w:bCs/>
          <w:color w:val="000000" w:themeColor="text1"/>
          <w:kern w:val="0"/>
          <w:szCs w:val="32"/>
          <w:highlight w:val="none"/>
          <w:lang w:eastAsia="zh-CN" w:bidi="ar"/>
          <w14:textFill>
            <w14:solidFill>
              <w14:schemeClr w14:val="tx1"/>
            </w14:solidFill>
          </w14:textFill>
        </w:rPr>
        <w:t>（</w:t>
      </w:r>
      <w:r>
        <w:rPr>
          <w:rFonts w:hint="eastAsia" w:ascii="Times New Roman" w:hAnsi="Times New Roman" w:cs="仿宋_GB2312"/>
          <w:b/>
          <w:bCs/>
          <w:color w:val="000000" w:themeColor="text1"/>
          <w:kern w:val="0"/>
          <w:szCs w:val="32"/>
          <w:highlight w:val="none"/>
          <w:lang w:val="en-US" w:eastAsia="zh-CN" w:bidi="ar"/>
          <w14:textFill>
            <w14:solidFill>
              <w14:schemeClr w14:val="tx1"/>
            </w14:solidFill>
          </w14:textFill>
        </w:rPr>
        <w:t>3</w:t>
      </w:r>
      <w:r>
        <w:rPr>
          <w:rFonts w:hint="eastAsia" w:ascii="Times New Roman" w:hAnsi="Times New Roman" w:cs="仿宋_GB2312"/>
          <w:b/>
          <w:bCs/>
          <w:color w:val="000000" w:themeColor="text1"/>
          <w:kern w:val="0"/>
          <w:szCs w:val="32"/>
          <w:highlight w:val="none"/>
          <w:lang w:eastAsia="zh-CN" w:bidi="ar"/>
          <w14:textFill>
            <w14:solidFill>
              <w14:schemeClr w14:val="tx1"/>
            </w14:solidFill>
          </w14:textFill>
        </w:rPr>
        <w:t>）资助审核</w:t>
      </w:r>
      <w:r>
        <w:rPr>
          <w:rFonts w:hint="eastAsia" w:ascii="Times New Roman" w:hAnsi="Times New Roman" w:eastAsia="仿宋_GB2312" w:cs="仿宋_GB2312"/>
          <w:b/>
          <w:bCs/>
          <w:color w:val="000000" w:themeColor="text1"/>
          <w:kern w:val="0"/>
          <w:szCs w:val="32"/>
          <w:highlight w:val="none"/>
          <w:lang w:bidi="ar"/>
          <w14:textFill>
            <w14:solidFill>
              <w14:schemeClr w14:val="tx1"/>
            </w14:solidFill>
          </w14:textFill>
        </w:rPr>
        <w:t>。</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民生事务局对</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文化项目（个人）获奖及认定资助申请材料</w:t>
      </w:r>
      <w:r>
        <w:rPr>
          <w:rFonts w:ascii="Times New Roman" w:hAnsi="Times New Roman" w:eastAsia="FangSong_GB2312"/>
          <w:color w:val="000000"/>
          <w:sz w:val="32"/>
          <w:highlight w:val="none"/>
        </w:rPr>
        <w:t>进行审核，</w:t>
      </w:r>
      <w:r>
        <w:rPr>
          <w:rFonts w:hint="eastAsia" w:ascii="Times New Roman" w:hAnsi="Times New Roman" w:eastAsia="FangSong_GB2312"/>
          <w:color w:val="000000"/>
          <w:sz w:val="32"/>
          <w:highlight w:val="none"/>
        </w:rPr>
        <w:t>出具</w:t>
      </w:r>
      <w:r>
        <w:rPr>
          <w:rFonts w:ascii="Times New Roman" w:hAnsi="Times New Roman" w:eastAsia="FangSong_GB2312"/>
          <w:color w:val="000000"/>
          <w:sz w:val="32"/>
          <w:highlight w:val="none"/>
        </w:rPr>
        <w:t>审核</w:t>
      </w:r>
      <w:r>
        <w:rPr>
          <w:rFonts w:hint="eastAsia" w:ascii="Times New Roman" w:hAnsi="Times New Roman" w:eastAsia="FangSong_GB2312"/>
          <w:color w:val="000000"/>
          <w:sz w:val="32"/>
          <w:highlight w:val="none"/>
        </w:rPr>
        <w:t>意见</w:t>
      </w:r>
      <w:r>
        <w:rPr>
          <w:rFonts w:hint="eastAsia" w:ascii="Times New Roman" w:hAnsi="Times New Roman" w:eastAsia="FangSong_GB2312"/>
          <w:color w:val="000000"/>
          <w:sz w:val="32"/>
          <w:highlight w:val="none"/>
          <w:lang w:eastAsia="zh-CN"/>
        </w:rPr>
        <w:t>，确定资助金额</w:t>
      </w:r>
      <w:r>
        <w:rPr>
          <w:rFonts w:hint="eastAsia" w:ascii="Times New Roman" w:hAnsi="Times New Roman" w:eastAsia="仿宋_GB2312" w:cs="仿宋_GB2312"/>
          <w:color w:val="auto"/>
          <w:kern w:val="0"/>
          <w:szCs w:val="32"/>
          <w:highlight w:val="none"/>
          <w:lang w:bidi="ar"/>
        </w:rPr>
        <w:t>。</w:t>
      </w:r>
    </w:p>
    <w:p>
      <w:pPr>
        <w:tabs>
          <w:tab w:val="left" w:pos="1134"/>
        </w:tabs>
        <w:ind w:firstLine="641"/>
        <w:jc w:val="both"/>
        <w:rPr>
          <w:rFonts w:hint="eastAsia" w:ascii="Times New Roman" w:hAnsi="Times New Roman" w:eastAsia="仿宋_GB2312" w:cs="仿宋_GB2312"/>
          <w:color w:val="000000" w:themeColor="text1"/>
          <w:szCs w:val="32"/>
          <w:highlight w:val="none"/>
          <w14:textFill>
            <w14:solidFill>
              <w14:schemeClr w14:val="tx1"/>
            </w14:solidFill>
          </w14:textFill>
        </w:rPr>
      </w:pPr>
      <w:r>
        <w:rPr>
          <w:rFonts w:hint="eastAsia" w:ascii="Times New Roman" w:hAnsi="Times New Roman" w:cs="仿宋_GB2312"/>
          <w:b/>
          <w:bCs/>
          <w:color w:val="auto"/>
          <w:kern w:val="0"/>
          <w:szCs w:val="32"/>
          <w:highlight w:val="none"/>
          <w:lang w:eastAsia="zh-CN" w:bidi="ar"/>
        </w:rPr>
        <w:t>（</w:t>
      </w:r>
      <w:r>
        <w:rPr>
          <w:rFonts w:hint="eastAsia" w:ascii="Times New Roman" w:hAnsi="Times New Roman" w:cs="仿宋_GB2312"/>
          <w:b/>
          <w:bCs/>
          <w:color w:val="auto"/>
          <w:kern w:val="0"/>
          <w:szCs w:val="32"/>
          <w:highlight w:val="none"/>
          <w:lang w:val="en-US" w:eastAsia="zh-CN" w:bidi="ar"/>
        </w:rPr>
        <w:t>4</w:t>
      </w:r>
      <w:r>
        <w:rPr>
          <w:rFonts w:hint="eastAsia" w:ascii="Times New Roman" w:hAnsi="Times New Roman" w:cs="仿宋_GB2312"/>
          <w:b/>
          <w:bCs/>
          <w:color w:val="auto"/>
          <w:kern w:val="0"/>
          <w:szCs w:val="32"/>
          <w:highlight w:val="none"/>
          <w:lang w:eastAsia="zh-CN" w:bidi="ar"/>
        </w:rPr>
        <w:t>）对外</w:t>
      </w:r>
      <w:r>
        <w:rPr>
          <w:rFonts w:hint="eastAsia" w:ascii="Times New Roman" w:hAnsi="Times New Roman" w:eastAsia="仿宋_GB2312" w:cs="仿宋_GB2312"/>
          <w:b/>
          <w:bCs/>
          <w:color w:val="auto"/>
          <w:kern w:val="0"/>
          <w:szCs w:val="32"/>
          <w:highlight w:val="none"/>
          <w:lang w:bidi="ar"/>
        </w:rPr>
        <w:t>公示。</w:t>
      </w:r>
      <w:r>
        <w:rPr>
          <w:rFonts w:hint="eastAsia" w:ascii="Times New Roman" w:hAnsi="Times New Roman" w:eastAsia="仿宋_GB2312" w:cs="仿宋_GB2312"/>
          <w:color w:val="auto"/>
          <w:szCs w:val="32"/>
          <w:highlight w:val="none"/>
        </w:rPr>
        <w:t>民生事务局</w:t>
      </w:r>
      <w:r>
        <w:rPr>
          <w:rFonts w:ascii="Times New Roman" w:hAnsi="Times New Roman" w:eastAsia="FangSong_GB2312"/>
          <w:color w:val="000000"/>
          <w:sz w:val="32"/>
          <w:highlight w:val="none"/>
        </w:rPr>
        <w:t>将拟</w:t>
      </w:r>
      <w:r>
        <w:rPr>
          <w:rFonts w:hint="eastAsia" w:ascii="Times New Roman" w:hAnsi="Times New Roman" w:eastAsia="FangSong_GB2312"/>
          <w:color w:val="000000"/>
          <w:sz w:val="32"/>
          <w:highlight w:val="none"/>
        </w:rPr>
        <w:t>资助</w:t>
      </w:r>
      <w:r>
        <w:rPr>
          <w:rFonts w:ascii="Times New Roman" w:hAnsi="Times New Roman" w:eastAsia="FangSong_GB2312"/>
          <w:color w:val="000000"/>
          <w:sz w:val="32"/>
          <w:highlight w:val="none"/>
        </w:rPr>
        <w:t>名单和金额</w:t>
      </w:r>
      <w:r>
        <w:rPr>
          <w:rFonts w:hint="eastAsia" w:ascii="Times New Roman" w:hAnsi="Times New Roman" w:eastAsia="仿宋_GB2312" w:cs="仿宋_GB2312"/>
          <w:color w:val="auto"/>
          <w:szCs w:val="32"/>
          <w:highlight w:val="none"/>
        </w:rPr>
        <w:t>在</w:t>
      </w:r>
      <w:r>
        <w:rPr>
          <w:rFonts w:hint="eastAsia" w:ascii="Times New Roman" w:hAnsi="Times New Roman" w:eastAsia="FangSong_GB2312"/>
          <w:color w:val="000000"/>
          <w:sz w:val="32"/>
          <w:highlight w:val="none"/>
        </w:rPr>
        <w:t>民生事务局</w:t>
      </w:r>
      <w:r>
        <w:rPr>
          <w:rFonts w:ascii="Times New Roman" w:hAnsi="Times New Roman" w:eastAsia="FangSong_GB2312"/>
          <w:color w:val="000000"/>
          <w:sz w:val="32"/>
          <w:highlight w:val="none"/>
        </w:rPr>
        <w:t>官方网站</w:t>
      </w:r>
      <w:r>
        <w:rPr>
          <w:rFonts w:hint="eastAsia" w:ascii="Times New Roman" w:hAnsi="Times New Roman" w:eastAsia="仿宋_GB2312" w:cs="仿宋_GB2312"/>
          <w:color w:val="000000" w:themeColor="text1"/>
          <w:szCs w:val="32"/>
          <w:highlight w:val="none"/>
          <w14:textFill>
            <w14:solidFill>
              <w14:schemeClr w14:val="tx1"/>
            </w14:solidFill>
          </w14:textFill>
        </w:rPr>
        <w:t>公示5个工作日。</w:t>
      </w:r>
    </w:p>
    <w:p>
      <w:pPr>
        <w:ind w:firstLine="641"/>
        <w:jc w:val="both"/>
        <w:rPr>
          <w:rFonts w:hint="eastAsia" w:ascii="Times New Roman" w:hAnsi="Times New Roman" w:eastAsia="仿宋_GB2312" w:cs="仿宋_GB2312"/>
          <w:color w:val="000000" w:themeColor="text1"/>
          <w:szCs w:val="32"/>
          <w:highlight w:val="none"/>
          <w14:textFill>
            <w14:solidFill>
              <w14:schemeClr w14:val="tx1"/>
            </w14:solidFill>
          </w14:textFill>
        </w:rPr>
      </w:pPr>
      <w:r>
        <w:rPr>
          <w:rFonts w:hint="eastAsia" w:ascii="Times New Roman" w:hAnsi="Times New Roman" w:cs="仿宋_GB2312"/>
          <w:b/>
          <w:bCs/>
          <w:color w:val="000000" w:themeColor="text1"/>
          <w:kern w:val="0"/>
          <w:szCs w:val="32"/>
          <w:highlight w:val="none"/>
          <w:lang w:eastAsia="zh-CN" w:bidi="ar"/>
          <w14:textFill>
            <w14:solidFill>
              <w14:schemeClr w14:val="tx1"/>
            </w14:solidFill>
          </w14:textFill>
        </w:rPr>
        <w:t>（</w:t>
      </w:r>
      <w:r>
        <w:rPr>
          <w:rFonts w:hint="eastAsia" w:ascii="Times New Roman" w:hAnsi="Times New Roman" w:cs="仿宋_GB2312"/>
          <w:b/>
          <w:bCs/>
          <w:color w:val="000000" w:themeColor="text1"/>
          <w:kern w:val="0"/>
          <w:szCs w:val="32"/>
          <w:highlight w:val="none"/>
          <w:lang w:val="en-US" w:eastAsia="zh-CN" w:bidi="ar"/>
          <w14:textFill>
            <w14:solidFill>
              <w14:schemeClr w14:val="tx1"/>
            </w14:solidFill>
          </w14:textFill>
        </w:rPr>
        <w:t>5</w:t>
      </w:r>
      <w:r>
        <w:rPr>
          <w:rFonts w:hint="eastAsia" w:ascii="Times New Roman" w:hAnsi="Times New Roman" w:cs="仿宋_GB2312"/>
          <w:b/>
          <w:bCs/>
          <w:color w:val="000000" w:themeColor="text1"/>
          <w:kern w:val="0"/>
          <w:szCs w:val="32"/>
          <w:highlight w:val="none"/>
          <w:lang w:eastAsia="zh-CN" w:bidi="ar"/>
          <w14:textFill>
            <w14:solidFill>
              <w14:schemeClr w14:val="tx1"/>
            </w14:solidFill>
          </w14:textFill>
        </w:rPr>
        <w:t>）</w:t>
      </w:r>
      <w:r>
        <w:rPr>
          <w:rFonts w:hint="eastAsia" w:ascii="Times New Roman" w:hAnsi="Times New Roman" w:eastAsia="仿宋_GB2312" w:cs="仿宋_GB2312"/>
          <w:b/>
          <w:bCs/>
          <w:color w:val="000000" w:themeColor="text1"/>
          <w:kern w:val="0"/>
          <w:szCs w:val="32"/>
          <w:highlight w:val="none"/>
          <w:lang w:bidi="ar"/>
          <w14:textFill>
            <w14:solidFill>
              <w14:schemeClr w14:val="tx1"/>
            </w14:solidFill>
          </w14:textFill>
        </w:rPr>
        <w:t>资金拨付。</w:t>
      </w:r>
      <w:r>
        <w:rPr>
          <w:rFonts w:ascii="Times New Roman" w:hAnsi="Times New Roman" w:eastAsia="FangSong_GB2312"/>
          <w:color w:val="000000"/>
          <w:sz w:val="32"/>
          <w:highlight w:val="none"/>
        </w:rPr>
        <w:t>公示期满无异议或者经调查异议不成立的，由</w:t>
      </w:r>
      <w:r>
        <w:rPr>
          <w:rFonts w:hint="eastAsia" w:ascii="Times New Roman" w:hAnsi="Times New Roman" w:eastAsia="FangSong_GB2312"/>
          <w:color w:val="000000"/>
          <w:sz w:val="32"/>
          <w:highlight w:val="none"/>
        </w:rPr>
        <w:t>民生事务局</w:t>
      </w:r>
      <w:r>
        <w:rPr>
          <w:rFonts w:ascii="Times New Roman" w:hAnsi="Times New Roman" w:eastAsia="FangSong_GB2312"/>
          <w:color w:val="000000"/>
          <w:sz w:val="32"/>
          <w:highlight w:val="none"/>
        </w:rPr>
        <w:t>按规定拨付资金</w:t>
      </w:r>
      <w:r>
        <w:rPr>
          <w:rFonts w:hint="eastAsia" w:ascii="Times New Roman" w:hAnsi="Times New Roman" w:eastAsia="仿宋_GB2312" w:cs="仿宋_GB2312"/>
          <w:color w:val="000000" w:themeColor="text1"/>
          <w:szCs w:val="32"/>
          <w:highlight w:val="none"/>
          <w14:textFill>
            <w14:solidFill>
              <w14:schemeClr w14:val="tx1"/>
            </w14:solidFill>
          </w14:textFill>
        </w:rPr>
        <w:t>。</w:t>
      </w:r>
    </w:p>
    <w:p>
      <w:pPr>
        <w:widowControl/>
        <w:spacing w:line="579" w:lineRule="exact"/>
        <w:ind w:firstLine="641"/>
        <w:jc w:val="left"/>
        <w:rPr>
          <w:rFonts w:hint="eastAsia" w:ascii="Times New Roman" w:hAnsi="Times New Roman" w:eastAsia="楷体_GB2312" w:cs="楷体_GB2312"/>
          <w:b/>
          <w:bCs/>
          <w:color w:val="000000" w:themeColor="text1"/>
          <w:kern w:val="0"/>
          <w:szCs w:val="32"/>
          <w:highlight w:val="none"/>
          <w:lang w:eastAsia="zh-CN" w:bidi="ar"/>
          <w14:textFill>
            <w14:solidFill>
              <w14:schemeClr w14:val="tx1"/>
            </w14:solidFill>
          </w14:textFill>
        </w:rPr>
      </w:pPr>
      <w:r>
        <w:rPr>
          <w:rFonts w:hint="eastAsia" w:ascii="Times New Roman" w:hAnsi="Times New Roman" w:eastAsia="楷体_GB2312" w:cs="楷体_GB2312"/>
          <w:b/>
          <w:bCs/>
          <w:color w:val="000000" w:themeColor="text1"/>
          <w:kern w:val="0"/>
          <w:szCs w:val="32"/>
          <w:highlight w:val="none"/>
          <w:lang w:eastAsia="zh-CN" w:bidi="ar"/>
          <w14:textFill>
            <w14:solidFill>
              <w14:schemeClr w14:val="tx1"/>
            </w14:solidFill>
          </w14:textFill>
        </w:rPr>
        <w:t>（三）申请流程注意事项：</w:t>
      </w:r>
    </w:p>
    <w:p>
      <w:pPr>
        <w:widowControl/>
        <w:spacing w:line="579" w:lineRule="exact"/>
        <w:ind w:firstLine="641"/>
        <w:jc w:val="left"/>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pP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cs="仿宋_GB2312"/>
          <w:color w:val="000000" w:themeColor="text1"/>
          <w:kern w:val="0"/>
          <w:szCs w:val="32"/>
          <w:highlight w:val="none"/>
          <w:lang w:val="en-US" w:eastAsia="zh-CN" w:bidi="ar"/>
          <w14:textFill>
            <w14:solidFill>
              <w14:schemeClr w14:val="tx1"/>
            </w14:solidFill>
          </w14:textFill>
        </w:rPr>
        <w:t>1</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同一文化项目</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活动</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如同时符合</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《扶持办法》</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多个资助类型的，只能按其中一个类型申请。</w:t>
      </w:r>
    </w:p>
    <w:p>
      <w:pPr>
        <w:widowControl/>
        <w:spacing w:line="579" w:lineRule="exact"/>
        <w:ind w:firstLine="641"/>
        <w:jc w:val="left"/>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pP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cs="仿宋_GB2312"/>
          <w:color w:val="000000" w:themeColor="text1"/>
          <w:kern w:val="0"/>
          <w:szCs w:val="32"/>
          <w:highlight w:val="none"/>
          <w:lang w:val="en-US" w:eastAsia="zh-CN" w:bidi="ar"/>
          <w14:textFill>
            <w14:solidFill>
              <w14:schemeClr w14:val="tx1"/>
            </w14:solidFill>
          </w14:textFill>
        </w:rPr>
        <w:t>2</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单个文化项目</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活动</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限单一主体申请资助，文化项目</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活动</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由两个以上主体联合开展的，原则上由文化项目</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活动</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开展前已向民生事务局报批的主体申请，并在申请资助时提供声明、协议、授权、著作权证明等相关佐证</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文件</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w:t>
      </w:r>
    </w:p>
    <w:p>
      <w:pPr>
        <w:widowControl/>
        <w:spacing w:line="579" w:lineRule="exact"/>
        <w:ind w:firstLine="641"/>
        <w:jc w:val="left"/>
        <w:rPr>
          <w:rFonts w:hint="eastAsia" w:ascii="Times New Roman" w:hAnsi="Times New Roman" w:cs="仿宋_GB2312"/>
          <w:color w:val="000000" w:themeColor="text1"/>
          <w:kern w:val="0"/>
          <w:szCs w:val="32"/>
          <w:highlight w:val="none"/>
          <w:lang w:eastAsia="zh-CN" w:bidi="ar"/>
          <w14:textFill>
            <w14:solidFill>
              <w14:schemeClr w14:val="tx1"/>
            </w14:solidFill>
          </w14:textFill>
        </w:rPr>
      </w:pP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cs="仿宋_GB2312"/>
          <w:color w:val="000000" w:themeColor="text1"/>
          <w:kern w:val="0"/>
          <w:szCs w:val="32"/>
          <w:highlight w:val="none"/>
          <w:lang w:val="en-US" w:eastAsia="zh-CN" w:bidi="ar"/>
          <w14:textFill>
            <w14:solidFill>
              <w14:schemeClr w14:val="tx1"/>
            </w14:solidFill>
          </w14:textFill>
        </w:rPr>
        <w:t>3</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）所有材料均需加盖申请单位公章，未特别注明为复印件的，均需用原件加盖公章。</w:t>
      </w:r>
    </w:p>
    <w:p>
      <w:pPr>
        <w:widowControl/>
        <w:spacing w:line="579" w:lineRule="exact"/>
        <w:ind w:firstLine="641"/>
        <w:jc w:val="left"/>
        <w:rPr>
          <w:rFonts w:hint="eastAsia" w:ascii="Times New Roman" w:hAnsi="Times New Roman" w:eastAsia="仿宋_GB2312" w:cs="仿宋_GB2312"/>
          <w:b/>
          <w:bCs/>
          <w:color w:val="000000" w:themeColor="text1"/>
          <w:szCs w:val="32"/>
          <w:highlight w:val="none"/>
          <w:lang w:eastAsia="zh-CN"/>
          <w14:textFill>
            <w14:solidFill>
              <w14:schemeClr w14:val="tx1"/>
            </w14:solidFill>
          </w14:textFill>
        </w:rPr>
      </w:pP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cs="仿宋_GB2312"/>
          <w:color w:val="000000" w:themeColor="text1"/>
          <w:kern w:val="0"/>
          <w:szCs w:val="32"/>
          <w:highlight w:val="none"/>
          <w:lang w:val="en-US" w:eastAsia="zh-CN" w:bidi="ar"/>
          <w14:textFill>
            <w14:solidFill>
              <w14:schemeClr w14:val="tx1"/>
            </w14:solidFill>
          </w14:textFill>
        </w:rPr>
        <w:t>4</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）申请材料递交</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地址：广东珠海横琴港澳大道868号市民服务中心政务服务大厅84号窗口</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w:t>
      </w:r>
    </w:p>
    <w:p>
      <w:pPr>
        <w:tabs>
          <w:tab w:val="left" w:pos="1134"/>
        </w:tabs>
        <w:spacing w:line="579" w:lineRule="exact"/>
        <w:ind w:firstLine="0" w:firstLineChars="0"/>
        <w:jc w:val="center"/>
        <w:rPr>
          <w:rFonts w:hint="eastAsia" w:ascii="Times New Roman" w:hAnsi="Times New Roman" w:cs="仿宋_GB2312"/>
          <w:color w:val="000000" w:themeColor="text1"/>
          <w:sz w:val="28"/>
          <w:szCs w:val="28"/>
          <w:highlight w:val="none"/>
          <w14:textFill>
            <w14:solidFill>
              <w14:schemeClr w14:val="tx1"/>
            </w14:solidFill>
          </w14:textFill>
        </w:rPr>
      </w:pPr>
    </w:p>
    <w:p>
      <w:pPr>
        <w:pStyle w:val="2"/>
        <w:spacing w:after="0" w:line="579" w:lineRule="exact"/>
        <w:ind w:firstLine="0" w:firstLineChars="0"/>
        <w:rPr>
          <w:rFonts w:hint="eastAsia"/>
        </w:rPr>
      </w:pPr>
    </w:p>
    <w:p>
      <w:pPr>
        <w:tabs>
          <w:tab w:val="left" w:pos="1134"/>
        </w:tabs>
        <w:spacing w:line="579" w:lineRule="exact"/>
        <w:ind w:firstLine="0" w:firstLineChars="0"/>
        <w:jc w:val="center"/>
        <w:rPr>
          <w:rFonts w:hint="eastAsia" w:ascii="Times New Roman" w:hAnsi="Times New Roman" w:cs="仿宋_GB2312"/>
          <w:color w:val="000000" w:themeColor="text1"/>
          <w:sz w:val="28"/>
          <w:szCs w:val="28"/>
          <w:highlight w:val="none"/>
          <w14:textFill>
            <w14:solidFill>
              <w14:schemeClr w14:val="tx1"/>
            </w14:solidFill>
          </w14:textFill>
        </w:rPr>
      </w:pPr>
      <w:r>
        <w:rPr>
          <w:rFonts w:hint="eastAsia" w:ascii="Times New Roman" w:hAnsi="Times New Roman"/>
          <w:highlight w:val="none"/>
        </w:rPr>
        <w:drawing>
          <wp:anchor distT="0" distB="0" distL="114300" distR="114300" simplePos="0" relativeHeight="251660288" behindDoc="0" locked="0" layoutInCell="1" allowOverlap="1">
            <wp:simplePos x="0" y="0"/>
            <wp:positionH relativeFrom="column">
              <wp:posOffset>-31750</wp:posOffset>
            </wp:positionH>
            <wp:positionV relativeFrom="paragraph">
              <wp:posOffset>325120</wp:posOffset>
            </wp:positionV>
            <wp:extent cx="5608320" cy="7232650"/>
            <wp:effectExtent l="0" t="0" r="11430" b="6350"/>
            <wp:wrapNone/>
            <wp:docPr id="8" name="图片 8" descr="08df548bbf3907a8e0546e8b0f21b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08df548bbf3907a8e0546e8b0f21b14"/>
                    <pic:cNvPicPr>
                      <a:picLocks noChangeAspect="1"/>
                    </pic:cNvPicPr>
                  </pic:nvPicPr>
                  <pic:blipFill>
                    <a:blip r:embed="rId7"/>
                    <a:stretch>
                      <a:fillRect/>
                    </a:stretch>
                  </pic:blipFill>
                  <pic:spPr>
                    <a:xfrm>
                      <a:off x="0" y="0"/>
                      <a:ext cx="5608320" cy="7232650"/>
                    </a:xfrm>
                    <a:prstGeom prst="rect">
                      <a:avLst/>
                    </a:prstGeom>
                  </pic:spPr>
                </pic:pic>
              </a:graphicData>
            </a:graphic>
          </wp:anchor>
        </w:drawing>
      </w:r>
      <w:r>
        <w:rPr>
          <w:rFonts w:hint="eastAsia" w:ascii="Times New Roman" w:hAnsi="Times New Roman" w:cs="仿宋_GB2312"/>
          <w:color w:val="000000" w:themeColor="text1"/>
          <w:sz w:val="28"/>
          <w:szCs w:val="28"/>
          <w:highlight w:val="none"/>
          <w14:textFill>
            <w14:solidFill>
              <w14:schemeClr w14:val="tx1"/>
            </w14:solidFill>
          </w14:textFill>
        </w:rPr>
        <w:t>申请流程图</w:t>
      </w:r>
    </w:p>
    <w:p>
      <w:pPr>
        <w:tabs>
          <w:tab w:val="left" w:pos="1134"/>
        </w:tabs>
        <w:spacing w:line="579" w:lineRule="exact"/>
        <w:ind w:firstLine="0" w:firstLineChars="0"/>
        <w:jc w:val="center"/>
        <w:rPr>
          <w:rFonts w:ascii="Times New Roman" w:hAnsi="Times New Roman"/>
          <w:highlight w:val="none"/>
        </w:rPr>
      </w:pPr>
    </w:p>
    <w:p>
      <w:pPr>
        <w:rPr>
          <w:rFonts w:hint="eastAsia" w:ascii="Times New Roman" w:hAnsi="Times New Roman"/>
          <w:highlight w:val="none"/>
        </w:rPr>
      </w:pPr>
    </w:p>
    <w:p>
      <w:pPr>
        <w:pStyle w:val="2"/>
        <w:spacing w:after="0"/>
        <w:rPr>
          <w:rFonts w:ascii="Times New Roman" w:hAnsi="Times New Roman"/>
          <w:highlight w:val="none"/>
        </w:rPr>
      </w:pPr>
    </w:p>
    <w:p>
      <w:pPr>
        <w:ind w:left="0" w:leftChars="0" w:firstLine="0" w:firstLineChars="0"/>
        <w:rPr>
          <w:rFonts w:hint="eastAsia" w:ascii="Times New Roman" w:hAnsi="Times New Roman" w:eastAsia="仿宋_GB2312"/>
          <w:highlight w:val="none"/>
          <w:lang w:eastAsia="zh-CN"/>
        </w:rPr>
      </w:pPr>
    </w:p>
    <w:p>
      <w:pPr>
        <w:tabs>
          <w:tab w:val="left" w:pos="1134"/>
        </w:tabs>
        <w:ind w:firstLine="0" w:firstLineChars="0"/>
        <w:jc w:val="center"/>
        <w:rPr>
          <w:rFonts w:hint="eastAsia" w:ascii="Times New Roman" w:hAnsi="Times New Roman" w:cs="仿宋_GB2312"/>
          <w:color w:val="000000" w:themeColor="text1"/>
          <w:sz w:val="28"/>
          <w:szCs w:val="28"/>
          <w:highlight w:val="none"/>
          <w14:textFill>
            <w14:solidFill>
              <w14:schemeClr w14:val="tx1"/>
            </w14:solidFill>
          </w14:textFill>
        </w:rPr>
      </w:pPr>
    </w:p>
    <w:p>
      <w:pPr>
        <w:tabs>
          <w:tab w:val="left" w:pos="1134"/>
        </w:tabs>
        <w:ind w:firstLine="0" w:firstLineChars="0"/>
        <w:jc w:val="center"/>
        <w:rPr>
          <w:rFonts w:hint="eastAsia" w:ascii="Times New Roman" w:hAnsi="Times New Roman" w:cs="仿宋_GB2312"/>
          <w:color w:val="000000" w:themeColor="text1"/>
          <w:sz w:val="28"/>
          <w:szCs w:val="28"/>
          <w:highlight w:val="none"/>
          <w14:textFill>
            <w14:solidFill>
              <w14:schemeClr w14:val="tx1"/>
            </w14:solidFill>
          </w14:textFill>
        </w:rPr>
      </w:pPr>
    </w:p>
    <w:p>
      <w:pPr>
        <w:tabs>
          <w:tab w:val="left" w:pos="1134"/>
        </w:tabs>
        <w:ind w:firstLine="0" w:firstLineChars="0"/>
        <w:jc w:val="center"/>
        <w:rPr>
          <w:rFonts w:hint="eastAsia" w:ascii="Times New Roman" w:hAnsi="Times New Roman" w:cs="仿宋_GB2312"/>
          <w:color w:val="000000" w:themeColor="text1"/>
          <w:sz w:val="28"/>
          <w:szCs w:val="28"/>
          <w:highlight w:val="none"/>
          <w14:textFill>
            <w14:solidFill>
              <w14:schemeClr w14:val="tx1"/>
            </w14:solidFill>
          </w14:textFill>
        </w:rPr>
      </w:pPr>
    </w:p>
    <w:p>
      <w:pPr>
        <w:tabs>
          <w:tab w:val="left" w:pos="1134"/>
        </w:tabs>
        <w:ind w:firstLine="0" w:firstLineChars="0"/>
        <w:jc w:val="center"/>
        <w:rPr>
          <w:rFonts w:hint="eastAsia" w:ascii="Times New Roman" w:hAnsi="Times New Roman" w:cs="仿宋_GB2312"/>
          <w:color w:val="000000" w:themeColor="text1"/>
          <w:sz w:val="28"/>
          <w:szCs w:val="28"/>
          <w:highlight w:val="none"/>
          <w14:textFill>
            <w14:solidFill>
              <w14:schemeClr w14:val="tx1"/>
            </w14:solidFill>
          </w14:textFill>
        </w:rPr>
      </w:pPr>
    </w:p>
    <w:p>
      <w:pPr>
        <w:tabs>
          <w:tab w:val="left" w:pos="1134"/>
        </w:tabs>
        <w:ind w:firstLine="0" w:firstLineChars="0"/>
        <w:jc w:val="center"/>
        <w:rPr>
          <w:rFonts w:hint="eastAsia" w:ascii="Times New Roman" w:hAnsi="Times New Roman" w:cs="仿宋_GB2312"/>
          <w:color w:val="000000" w:themeColor="text1"/>
          <w:sz w:val="28"/>
          <w:szCs w:val="28"/>
          <w:highlight w:val="none"/>
          <w14:textFill>
            <w14:solidFill>
              <w14:schemeClr w14:val="tx1"/>
            </w14:solidFill>
          </w14:textFill>
        </w:rPr>
      </w:pPr>
    </w:p>
    <w:p>
      <w:pPr>
        <w:tabs>
          <w:tab w:val="left" w:pos="1134"/>
        </w:tabs>
        <w:ind w:firstLine="0" w:firstLineChars="0"/>
        <w:jc w:val="center"/>
        <w:rPr>
          <w:rFonts w:hint="eastAsia" w:ascii="Times New Roman" w:hAnsi="Times New Roman" w:cs="仿宋_GB2312"/>
          <w:color w:val="000000" w:themeColor="text1"/>
          <w:sz w:val="28"/>
          <w:szCs w:val="28"/>
          <w:highlight w:val="none"/>
          <w14:textFill>
            <w14:solidFill>
              <w14:schemeClr w14:val="tx1"/>
            </w14:solidFill>
          </w14:textFill>
        </w:rPr>
      </w:pPr>
    </w:p>
    <w:p>
      <w:pPr>
        <w:tabs>
          <w:tab w:val="left" w:pos="1134"/>
        </w:tabs>
        <w:ind w:firstLine="0" w:firstLineChars="0"/>
        <w:jc w:val="center"/>
        <w:rPr>
          <w:rFonts w:hint="eastAsia" w:ascii="Times New Roman" w:hAnsi="Times New Roman" w:cs="仿宋_GB2312"/>
          <w:color w:val="000000" w:themeColor="text1"/>
          <w:sz w:val="28"/>
          <w:szCs w:val="28"/>
          <w:highlight w:val="none"/>
          <w14:textFill>
            <w14:solidFill>
              <w14:schemeClr w14:val="tx1"/>
            </w14:solidFill>
          </w14:textFill>
        </w:rPr>
      </w:pPr>
    </w:p>
    <w:p>
      <w:pPr>
        <w:tabs>
          <w:tab w:val="left" w:pos="1134"/>
        </w:tabs>
        <w:ind w:firstLine="0" w:firstLineChars="0"/>
        <w:jc w:val="center"/>
        <w:rPr>
          <w:rFonts w:hint="eastAsia" w:ascii="Times New Roman" w:hAnsi="Times New Roman" w:cs="仿宋_GB2312"/>
          <w:color w:val="000000" w:themeColor="text1"/>
          <w:sz w:val="28"/>
          <w:szCs w:val="28"/>
          <w:highlight w:val="none"/>
          <w14:textFill>
            <w14:solidFill>
              <w14:schemeClr w14:val="tx1"/>
            </w14:solidFill>
          </w14:textFill>
        </w:rPr>
      </w:pPr>
    </w:p>
    <w:p>
      <w:pPr>
        <w:tabs>
          <w:tab w:val="left" w:pos="1134"/>
        </w:tabs>
        <w:ind w:firstLine="0" w:firstLineChars="0"/>
        <w:jc w:val="center"/>
        <w:rPr>
          <w:rFonts w:hint="eastAsia" w:ascii="Times New Roman" w:hAnsi="Times New Roman" w:cs="仿宋_GB2312"/>
          <w:color w:val="000000" w:themeColor="text1"/>
          <w:sz w:val="28"/>
          <w:szCs w:val="28"/>
          <w:highlight w:val="none"/>
          <w14:textFill>
            <w14:solidFill>
              <w14:schemeClr w14:val="tx1"/>
            </w14:solidFill>
          </w14:textFill>
        </w:rPr>
      </w:pPr>
    </w:p>
    <w:p>
      <w:pPr>
        <w:tabs>
          <w:tab w:val="left" w:pos="1134"/>
        </w:tabs>
        <w:ind w:firstLine="0" w:firstLineChars="0"/>
        <w:jc w:val="center"/>
        <w:rPr>
          <w:rFonts w:hint="eastAsia" w:ascii="Times New Roman" w:hAnsi="Times New Roman" w:cs="仿宋_GB2312"/>
          <w:color w:val="000000" w:themeColor="text1"/>
          <w:sz w:val="28"/>
          <w:szCs w:val="28"/>
          <w:highlight w:val="none"/>
          <w14:textFill>
            <w14:solidFill>
              <w14:schemeClr w14:val="tx1"/>
            </w14:solidFill>
          </w14:textFill>
        </w:rPr>
      </w:pPr>
    </w:p>
    <w:p>
      <w:pPr>
        <w:tabs>
          <w:tab w:val="left" w:pos="1134"/>
        </w:tabs>
        <w:ind w:firstLine="0" w:firstLineChars="0"/>
        <w:jc w:val="center"/>
        <w:rPr>
          <w:rFonts w:hint="eastAsia" w:ascii="Times New Roman" w:hAnsi="Times New Roman" w:cs="仿宋_GB2312"/>
          <w:color w:val="000000" w:themeColor="text1"/>
          <w:sz w:val="28"/>
          <w:szCs w:val="28"/>
          <w:highlight w:val="none"/>
          <w14:textFill>
            <w14:solidFill>
              <w14:schemeClr w14:val="tx1"/>
            </w14:solidFill>
          </w14:textFill>
        </w:rPr>
      </w:pPr>
    </w:p>
    <w:p>
      <w:pPr>
        <w:tabs>
          <w:tab w:val="left" w:pos="1134"/>
        </w:tabs>
        <w:ind w:firstLine="0" w:firstLineChars="0"/>
        <w:jc w:val="center"/>
        <w:rPr>
          <w:rFonts w:hint="eastAsia" w:ascii="Times New Roman" w:hAnsi="Times New Roman" w:cs="仿宋_GB2312"/>
          <w:color w:val="000000" w:themeColor="text1"/>
          <w:sz w:val="28"/>
          <w:szCs w:val="28"/>
          <w:highlight w:val="none"/>
          <w14:textFill>
            <w14:solidFill>
              <w14:schemeClr w14:val="tx1"/>
            </w14:solidFill>
          </w14:textFill>
        </w:rPr>
      </w:pPr>
    </w:p>
    <w:p>
      <w:pPr>
        <w:pStyle w:val="2"/>
        <w:spacing w:after="0"/>
        <w:rPr>
          <w:rFonts w:hint="eastAsia" w:ascii="Times New Roman" w:hAnsi="Times New Roman" w:cs="仿宋_GB2312"/>
          <w:color w:val="000000" w:themeColor="text1"/>
          <w:sz w:val="28"/>
          <w:szCs w:val="28"/>
          <w:highlight w:val="none"/>
          <w14:textFill>
            <w14:solidFill>
              <w14:schemeClr w14:val="tx1"/>
            </w14:solidFill>
          </w14:textFill>
        </w:rPr>
      </w:pPr>
    </w:p>
    <w:p>
      <w:pPr>
        <w:pStyle w:val="3"/>
        <w:spacing w:before="0" w:after="0" w:line="579" w:lineRule="exact"/>
        <w:jc w:val="both"/>
        <w:rPr>
          <w:rFonts w:hint="eastAsia" w:ascii="Times New Roman" w:hAnsi="Times New Roman" w:cs="仿宋_GB2312"/>
          <w:color w:val="000000" w:themeColor="text1"/>
          <w:sz w:val="28"/>
          <w:szCs w:val="28"/>
          <w:highlight w:val="none"/>
          <w14:textFill>
            <w14:solidFill>
              <w14:schemeClr w14:val="tx1"/>
            </w14:solidFill>
          </w14:textFill>
        </w:rPr>
      </w:pPr>
    </w:p>
    <w:p>
      <w:pPr>
        <w:tabs>
          <w:tab w:val="left" w:pos="1134"/>
        </w:tabs>
        <w:ind w:firstLine="0" w:firstLineChars="0"/>
        <w:jc w:val="both"/>
        <w:rPr>
          <w:rFonts w:hint="eastAsia" w:ascii="Times New Roman" w:hAnsi="Times New Roman" w:cs="仿宋_GB2312"/>
          <w:color w:val="000000" w:themeColor="text1"/>
          <w:sz w:val="28"/>
          <w:szCs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黑体" w:cs="黑体"/>
          <w:color w:val="000000" w:themeColor="text1"/>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黑体" w:cs="黑体"/>
          <w:color w:val="000000" w:themeColor="text1"/>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黑体" w:cs="黑体"/>
          <w:color w:val="000000" w:themeColor="text1"/>
          <w:szCs w:val="32"/>
          <w:highlight w:val="none"/>
          <w:lang w:eastAsia="zh-CN"/>
          <w14:textFill>
            <w14:solidFill>
              <w14:schemeClr w14:val="tx1"/>
            </w14:solidFill>
          </w14:textFill>
        </w:rPr>
      </w:pPr>
      <w:r>
        <w:rPr>
          <w:rFonts w:hint="eastAsia" w:ascii="Times New Roman" w:hAnsi="Times New Roman" w:eastAsia="黑体" w:cs="黑体"/>
          <w:color w:val="000000" w:themeColor="text1"/>
          <w:szCs w:val="32"/>
          <w:highlight w:val="none"/>
          <w14:textFill>
            <w14:solidFill>
              <w14:schemeClr w14:val="tx1"/>
            </w14:solidFill>
          </w14:textFill>
        </w:rPr>
        <w:t>三、申请材料</w:t>
      </w:r>
    </w:p>
    <w:p>
      <w:pPr>
        <w:keepNext w:val="0"/>
        <w:keepLines w:val="0"/>
        <w:pageBreakBefore w:val="0"/>
        <w:widowControl w:val="0"/>
        <w:tabs>
          <w:tab w:val="left" w:pos="1134"/>
        </w:tabs>
        <w:kinsoku/>
        <w:wordWrap/>
        <w:overflowPunct/>
        <w:topLinePunct w:val="0"/>
        <w:autoSpaceDE/>
        <w:autoSpaceDN/>
        <w:bidi w:val="0"/>
        <w:adjustRightInd/>
        <w:snapToGrid/>
        <w:spacing w:line="579" w:lineRule="exact"/>
        <w:ind w:firstLine="640"/>
        <w:textAlignment w:val="auto"/>
        <w:rPr>
          <w:rFonts w:hint="eastAsia" w:ascii="Times New Roman" w:hAnsi="Times New Roman" w:eastAsia="楷体_GB2312" w:cs="楷体_GB2312"/>
          <w:b/>
          <w:bCs/>
          <w:color w:val="000000" w:themeColor="text1"/>
          <w:szCs w:val="32"/>
          <w:highlight w:val="none"/>
          <w14:textFill>
            <w14:solidFill>
              <w14:schemeClr w14:val="tx1"/>
            </w14:solidFill>
          </w14:textFill>
        </w:rPr>
      </w:pPr>
      <w:r>
        <w:rPr>
          <w:rFonts w:hint="eastAsia" w:ascii="Times New Roman" w:hAnsi="Times New Roman" w:eastAsia="楷体_GB2312" w:cs="楷体_GB2312"/>
          <w:b/>
          <w:bCs/>
          <w:color w:val="000000" w:themeColor="text1"/>
          <w:szCs w:val="32"/>
          <w:highlight w:val="none"/>
          <w14:textFill>
            <w14:solidFill>
              <w14:schemeClr w14:val="tx1"/>
            </w14:solidFill>
          </w14:textFill>
        </w:rPr>
        <w:t>（一）</w:t>
      </w:r>
      <w:r>
        <w:rPr>
          <w:rFonts w:hint="eastAsia" w:ascii="Times New Roman" w:hAnsi="Times New Roman" w:eastAsia="楷体_GB2312" w:cs="楷体_GB2312"/>
          <w:b/>
          <w:bCs/>
          <w:color w:val="000000" w:themeColor="text1"/>
          <w:szCs w:val="32"/>
          <w:highlight w:val="none"/>
          <w:lang w:eastAsia="zh-CN"/>
          <w14:textFill>
            <w14:solidFill>
              <w14:schemeClr w14:val="tx1"/>
            </w14:solidFill>
          </w14:textFill>
        </w:rPr>
        <w:t>申请</w:t>
      </w:r>
      <w:r>
        <w:rPr>
          <w:rFonts w:hint="eastAsia" w:ascii="Times New Roman" w:hAnsi="Times New Roman" w:eastAsia="楷体_GB2312" w:cs="楷体_GB2312"/>
          <w:b/>
          <w:bCs/>
          <w:color w:val="000000" w:themeColor="text1"/>
          <w:szCs w:val="32"/>
          <w:highlight w:val="none"/>
          <w14:textFill>
            <w14:solidFill>
              <w14:schemeClr w14:val="tx1"/>
            </w14:solidFill>
          </w14:textFill>
        </w:rPr>
        <w:t>《扶持办法》第三条</w:t>
      </w:r>
      <w:r>
        <w:rPr>
          <w:rFonts w:hint="eastAsia" w:ascii="Times New Roman" w:hAnsi="Times New Roman" w:eastAsia="楷体_GB2312" w:cs="楷体_GB2312"/>
          <w:b/>
          <w:bCs/>
          <w:color w:val="000000" w:themeColor="text1"/>
          <w:szCs w:val="32"/>
          <w:highlight w:val="none"/>
          <w:lang w:eastAsia="zh-CN"/>
          <w14:textFill>
            <w14:solidFill>
              <w14:schemeClr w14:val="tx1"/>
            </w14:solidFill>
          </w14:textFill>
        </w:rPr>
        <w:t>至第八条</w:t>
      </w:r>
      <w:r>
        <w:rPr>
          <w:rFonts w:hint="eastAsia" w:ascii="Times New Roman" w:hAnsi="Times New Roman" w:eastAsia="楷体_GB2312" w:cs="楷体_GB2312"/>
          <w:b/>
          <w:bCs/>
          <w:color w:val="000000" w:themeColor="text1"/>
          <w:szCs w:val="32"/>
          <w:highlight w:val="none"/>
          <w14:textFill>
            <w14:solidFill>
              <w14:schemeClr w14:val="tx1"/>
            </w14:solidFill>
          </w14:textFill>
        </w:rPr>
        <w:t>资助的，提交</w:t>
      </w:r>
      <w:r>
        <w:rPr>
          <w:rFonts w:hint="eastAsia" w:ascii="Times New Roman" w:hAnsi="Times New Roman" w:eastAsia="楷体_GB2312" w:cs="楷体_GB2312"/>
          <w:b/>
          <w:bCs/>
          <w:color w:val="000000" w:themeColor="text1"/>
          <w:szCs w:val="32"/>
          <w:highlight w:val="none"/>
          <w:lang w:eastAsia="zh-CN"/>
          <w14:textFill>
            <w14:solidFill>
              <w14:schemeClr w14:val="tx1"/>
            </w14:solidFill>
          </w14:textFill>
        </w:rPr>
        <w:t>以下</w:t>
      </w:r>
      <w:r>
        <w:rPr>
          <w:rFonts w:hint="eastAsia" w:ascii="Times New Roman" w:hAnsi="Times New Roman" w:eastAsia="楷体_GB2312" w:cs="楷体_GB2312"/>
          <w:b/>
          <w:bCs/>
          <w:color w:val="000000" w:themeColor="text1"/>
          <w:szCs w:val="32"/>
          <w:highlight w:val="none"/>
          <w14:textFill>
            <w14:solidFill>
              <w14:schemeClr w14:val="tx1"/>
            </w14:solidFill>
          </w14:textFill>
        </w:rPr>
        <w:t>材料</w:t>
      </w:r>
      <w:r>
        <w:rPr>
          <w:rFonts w:hint="eastAsia" w:ascii="Times New Roman" w:hAnsi="Times New Roman" w:eastAsia="楷体_GB2312" w:cs="楷体_GB2312"/>
          <w:b/>
          <w:bCs/>
          <w:color w:val="000000" w:themeColor="text1"/>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1"/>
        <w:textAlignment w:val="auto"/>
        <w:rPr>
          <w:rFonts w:ascii="Times New Roman" w:hAnsi="Times New Roman" w:cs="仿宋_GB2312"/>
          <w:b/>
          <w:bCs w:val="0"/>
          <w:color w:val="000000" w:themeColor="text1"/>
          <w:sz w:val="32"/>
          <w:szCs w:val="32"/>
          <w:highlight w:val="none"/>
          <w14:textFill>
            <w14:solidFill>
              <w14:schemeClr w14:val="tx1"/>
            </w14:solidFill>
          </w14:textFill>
        </w:rPr>
      </w:pPr>
      <w:r>
        <w:rPr>
          <w:rFonts w:hint="eastAsia" w:ascii="Times New Roman" w:hAnsi="Times New Roman" w:cs="Times New Roman"/>
          <w:b/>
          <w:bCs w:val="0"/>
          <w:color w:val="000000" w:themeColor="text1"/>
          <w:sz w:val="32"/>
          <w:szCs w:val="32"/>
          <w:highlight w:val="none"/>
          <w:lang w:val="en-US" w:eastAsia="zh-CN"/>
          <w14:textFill>
            <w14:solidFill>
              <w14:schemeClr w14:val="tx1"/>
            </w14:solidFill>
          </w14:textFill>
        </w:rPr>
        <w:t>1.</w:t>
      </w:r>
      <w:r>
        <w:rPr>
          <w:rFonts w:hint="default" w:ascii="Times New Roman" w:hAnsi="Times New Roman" w:cs="Times New Roman"/>
          <w:b/>
          <w:bCs w:val="0"/>
          <w:color w:val="000000" w:themeColor="text1"/>
          <w:sz w:val="32"/>
          <w:szCs w:val="32"/>
          <w:highlight w:val="none"/>
          <w14:textFill>
            <w14:solidFill>
              <w14:schemeClr w14:val="tx1"/>
            </w14:solidFill>
          </w14:textFill>
        </w:rPr>
        <w:t>项目</w:t>
      </w:r>
      <w:r>
        <w:rPr>
          <w:rFonts w:hint="eastAsia" w:ascii="Times New Roman" w:hAnsi="Times New Roman" w:cs="Times New Roman"/>
          <w:b/>
          <w:bCs w:val="0"/>
          <w:color w:val="000000" w:themeColor="text1"/>
          <w:sz w:val="32"/>
          <w:szCs w:val="32"/>
          <w:highlight w:val="none"/>
          <w:lang w:eastAsia="zh-CN"/>
          <w14:textFill>
            <w14:solidFill>
              <w14:schemeClr w14:val="tx1"/>
            </w14:solidFill>
          </w14:textFill>
        </w:rPr>
        <w:t>征集</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（1）</w:t>
      </w:r>
      <w:r>
        <w:rPr>
          <w:rFonts w:hint="eastAsia" w:ascii="Times New Roman" w:hAnsi="Times New Roman" w:cs="仿宋_GB2312"/>
          <w:color w:val="000000" w:themeColor="text1"/>
          <w:szCs w:val="32"/>
          <w:highlight w:val="none"/>
          <w14:textFill>
            <w14:solidFill>
              <w14:schemeClr w14:val="tx1"/>
            </w14:solidFill>
          </w14:textFill>
        </w:rPr>
        <w:t>《横琴粤澳深度合作区文化事业发展扶持办法》</w:t>
      </w:r>
      <w:r>
        <w:rPr>
          <w:rFonts w:hint="eastAsia" w:ascii="Times New Roman" w:hAnsi="Times New Roman" w:cs="仿宋_GB2312"/>
          <w:color w:val="000000" w:themeColor="text1"/>
          <w:szCs w:val="32"/>
          <w:highlight w:val="none"/>
          <w:lang w:eastAsia="zh-CN"/>
          <w14:textFill>
            <w14:solidFill>
              <w14:schemeClr w14:val="tx1"/>
            </w14:solidFill>
          </w14:textFill>
        </w:rPr>
        <w:t>项目</w:t>
      </w:r>
      <w:r>
        <w:rPr>
          <w:rFonts w:hint="eastAsia" w:ascii="Times New Roman" w:hAnsi="Times New Roman" w:cs="仿宋_GB2312"/>
          <w:color w:val="000000" w:themeColor="text1"/>
          <w:szCs w:val="32"/>
          <w:highlight w:val="none"/>
          <w14:textFill>
            <w14:solidFill>
              <w14:schemeClr w14:val="tx1"/>
            </w14:solidFill>
          </w14:textFill>
        </w:rPr>
        <w:t>征集申请表（申请第三条至第九条专用）</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（附件</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3</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pPr>
        <w:pStyle w:val="4"/>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val="0"/>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（2）</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实质性运营证明材料，</w:t>
      </w:r>
      <w:r>
        <w:rPr>
          <w:rFonts w:hint="eastAsia" w:ascii="Times New Roman" w:hAnsi="Times New Roman" w:cs="仿宋_GB2312"/>
          <w:color w:val="000000" w:themeColor="text1"/>
          <w:szCs w:val="32"/>
          <w:highlight w:val="none"/>
          <w:lang w:eastAsia="zh-CN"/>
          <w14:textFill>
            <w14:solidFill>
              <w14:schemeClr w14:val="tx1"/>
            </w14:solidFill>
          </w14:textFill>
        </w:rPr>
        <w:t>如</w:t>
      </w:r>
      <w:r>
        <w:rPr>
          <w:rFonts w:hint="eastAsia" w:ascii="Times New Roman" w:hAnsi="Times New Roman" w:cs="仿宋_GB2312"/>
          <w:color w:val="000000" w:themeColor="text1"/>
          <w:szCs w:val="32"/>
          <w:highlight w:val="none"/>
          <w14:textFill>
            <w14:solidFill>
              <w14:schemeClr w14:val="tx1"/>
            </w14:solidFill>
          </w14:textFill>
        </w:rPr>
        <w:t>经营场所的产权或租赁证明</w:t>
      </w:r>
      <w:r>
        <w:rPr>
          <w:rFonts w:hint="eastAsia" w:ascii="Times New Roman" w:hAnsi="Times New Roman" w:cs="仿宋_GB2312"/>
          <w:color w:val="000000" w:themeColor="text1"/>
          <w:szCs w:val="32"/>
          <w:highlight w:val="none"/>
          <w:lang w:eastAsia="zh-CN"/>
          <w14:textFill>
            <w14:solidFill>
              <w14:schemeClr w14:val="tx1"/>
            </w14:solidFill>
          </w14:textFill>
        </w:rPr>
        <w:t>，以及不少于</w:t>
      </w:r>
      <w:r>
        <w:rPr>
          <w:rFonts w:hint="eastAsia" w:ascii="Times New Roman" w:hAnsi="Times New Roman" w:cs="仿宋_GB2312"/>
          <w:color w:val="000000" w:themeColor="text1"/>
          <w:szCs w:val="32"/>
          <w:highlight w:val="none"/>
          <w:lang w:val="en-US" w:eastAsia="zh-CN"/>
          <w14:textFill>
            <w14:solidFill>
              <w14:schemeClr w14:val="tx1"/>
            </w14:solidFill>
          </w14:textFill>
        </w:rPr>
        <w:t>3名（含）</w:t>
      </w:r>
      <w:r>
        <w:rPr>
          <w:rFonts w:hint="eastAsia" w:ascii="Times New Roman" w:hAnsi="Times New Roman" w:cs="仿宋_GB2312"/>
          <w:color w:val="000000" w:themeColor="text1"/>
          <w:szCs w:val="32"/>
          <w:highlight w:val="none"/>
          <w14:textFill>
            <w14:solidFill>
              <w14:schemeClr w14:val="tx1"/>
            </w14:solidFill>
          </w14:textFill>
        </w:rPr>
        <w:t>企业与员工签订的劳动合同或聘用协议、</w:t>
      </w:r>
      <w:r>
        <w:rPr>
          <w:rFonts w:hint="eastAsia" w:ascii="Times New Roman" w:hAnsi="Times New Roman" w:cs="仿宋_GB2312"/>
          <w:color w:val="000000" w:themeColor="text1"/>
          <w:szCs w:val="32"/>
          <w:highlight w:val="none"/>
          <w:lang w:eastAsia="zh-CN"/>
          <w14:textFill>
            <w14:solidFill>
              <w14:schemeClr w14:val="tx1"/>
            </w14:solidFill>
          </w14:textFill>
        </w:rPr>
        <w:t>企业员工</w:t>
      </w:r>
      <w:r>
        <w:rPr>
          <w:rFonts w:hint="eastAsia" w:ascii="Times New Roman" w:hAnsi="Times New Roman" w:cs="仿宋_GB2312"/>
          <w:color w:val="000000" w:themeColor="text1"/>
          <w:szCs w:val="32"/>
          <w:highlight w:val="none"/>
          <w14:textFill>
            <w14:solidFill>
              <w14:schemeClr w14:val="tx1"/>
            </w14:solidFill>
          </w14:textFill>
        </w:rPr>
        <w:t>有关社保缴纳证明材料</w:t>
      </w:r>
      <w:r>
        <w:rPr>
          <w:rFonts w:hint="eastAsia" w:ascii="Times New Roman" w:hAnsi="Times New Roman" w:cs="仿宋_GB2312"/>
          <w:color w:val="000000" w:themeColor="text1"/>
          <w:szCs w:val="32"/>
          <w:highlight w:val="none"/>
          <w:lang w:eastAsia="zh-CN"/>
          <w14:textFill>
            <w14:solidFill>
              <w14:schemeClr w14:val="tx1"/>
            </w14:solidFill>
          </w14:textFill>
        </w:rPr>
        <w:t>等，</w:t>
      </w:r>
      <w:r>
        <w:rPr>
          <w:rFonts w:hint="eastAsia" w:ascii="Times New Roman" w:hAnsi="Times New Roman" w:eastAsia="仿宋_GB2312" w:cs="仿宋_GB2312"/>
          <w:bCs w:val="0"/>
          <w:color w:val="000000" w:themeColor="text1"/>
          <w:sz w:val="32"/>
          <w:szCs w:val="32"/>
          <w:highlight w:val="none"/>
          <w14:textFill>
            <w14:solidFill>
              <w14:schemeClr w14:val="tx1"/>
            </w14:solidFill>
          </w14:textFill>
        </w:rPr>
        <w:t>详见《关于横琴粤澳深度合作区符合条件的产业企业实质性运营有关问题的公告》（附件</w:t>
      </w:r>
      <w:r>
        <w:rPr>
          <w:rFonts w:hint="eastAsia" w:ascii="Times New Roman" w:hAnsi="Times New Roman" w:cs="仿宋_GB2312"/>
          <w:bCs w:val="0"/>
          <w:color w:val="000000" w:themeColor="text1"/>
          <w:sz w:val="32"/>
          <w:szCs w:val="32"/>
          <w:highlight w:val="none"/>
          <w:lang w:eastAsia="zh-CN"/>
          <w14:textFill>
            <w14:solidFill>
              <w14:schemeClr w14:val="tx1"/>
            </w14:solidFill>
          </w14:textFill>
        </w:rPr>
        <w:t>1</w:t>
      </w:r>
      <w:r>
        <w:rPr>
          <w:rFonts w:hint="eastAsia" w:ascii="Times New Roman" w:hAnsi="Times New Roman" w:eastAsia="仿宋_GB2312" w:cs="仿宋_GB2312"/>
          <w:bCs w:val="0"/>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val="0"/>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val="0"/>
          <w:color w:val="000000" w:themeColor="text1"/>
          <w:sz w:val="32"/>
          <w:szCs w:val="32"/>
          <w:highlight w:val="none"/>
          <w:lang w:eastAsia="zh-CN"/>
          <w14:textFill>
            <w14:solidFill>
              <w14:schemeClr w14:val="tx1"/>
            </w14:solidFill>
          </w14:textFill>
        </w:rPr>
        <w:t>（3）</w:t>
      </w:r>
      <w:r>
        <w:rPr>
          <w:rFonts w:hint="eastAsia" w:ascii="Times New Roman" w:hAnsi="Times New Roman" w:eastAsia="仿宋_GB2312" w:cs="仿宋_GB2312"/>
          <w:bCs w:val="0"/>
          <w:color w:val="000000" w:themeColor="text1"/>
          <w:sz w:val="32"/>
          <w:szCs w:val="32"/>
          <w:highlight w:val="none"/>
          <w14:textFill>
            <w14:solidFill>
              <w14:schemeClr w14:val="tx1"/>
            </w14:solidFill>
          </w14:textFill>
        </w:rPr>
        <w:t>实质性运营自评承诺表（附件2）；</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val="0"/>
          <w:color w:val="000000" w:themeColor="text1"/>
          <w:sz w:val="32"/>
          <w:szCs w:val="32"/>
          <w:highlight w:val="none"/>
          <w14:textFill>
            <w14:solidFill>
              <w14:schemeClr w14:val="tx1"/>
            </w14:solidFill>
          </w14:textFill>
        </w:rPr>
      </w:pPr>
      <w:r>
        <w:rPr>
          <w:rFonts w:hint="eastAsia" w:ascii="Times New Roman" w:hAnsi="Times New Roman" w:cs="仿宋_GB2312"/>
          <w:bCs w:val="0"/>
          <w:color w:val="000000" w:themeColor="text1"/>
          <w:sz w:val="32"/>
          <w:szCs w:val="32"/>
          <w:highlight w:val="none"/>
          <w:lang w:eastAsia="zh-CN"/>
          <w14:textFill>
            <w14:solidFill>
              <w14:schemeClr w14:val="tx1"/>
            </w14:solidFill>
          </w14:textFill>
        </w:rPr>
        <w:t>（</w:t>
      </w:r>
      <w:r>
        <w:rPr>
          <w:rFonts w:hint="eastAsia" w:ascii="Times New Roman" w:hAnsi="Times New Roman" w:cs="仿宋_GB2312"/>
          <w:bCs w:val="0"/>
          <w:color w:val="000000" w:themeColor="text1"/>
          <w:sz w:val="32"/>
          <w:szCs w:val="32"/>
          <w:highlight w:val="none"/>
          <w:lang w:val="en-US" w:eastAsia="zh-CN"/>
          <w14:textFill>
            <w14:solidFill>
              <w14:schemeClr w14:val="tx1"/>
            </w14:solidFill>
          </w14:textFill>
        </w:rPr>
        <w:t>4</w:t>
      </w:r>
      <w:r>
        <w:rPr>
          <w:rFonts w:hint="eastAsia" w:ascii="Times New Roman" w:hAnsi="Times New Roman" w:cs="仿宋_GB2312"/>
          <w:bCs w:val="0"/>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bCs w:val="0"/>
          <w:color w:val="000000" w:themeColor="text1"/>
          <w:sz w:val="32"/>
          <w:szCs w:val="32"/>
          <w:highlight w:val="none"/>
          <w14:textFill>
            <w14:solidFill>
              <w14:schemeClr w14:val="tx1"/>
            </w14:solidFill>
          </w14:textFill>
        </w:rPr>
        <w:t>营业执照(复印件加盖公章)；</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val="0"/>
          <w:color w:val="000000" w:themeColor="text1"/>
          <w:sz w:val="32"/>
          <w:szCs w:val="32"/>
          <w:highlight w:val="none"/>
          <w14:textFill>
            <w14:solidFill>
              <w14:schemeClr w14:val="tx1"/>
            </w14:solidFill>
          </w14:textFill>
        </w:rPr>
      </w:pPr>
      <w:r>
        <w:rPr>
          <w:rFonts w:hint="eastAsia" w:ascii="Times New Roman" w:hAnsi="Times New Roman" w:cs="仿宋_GB2312"/>
          <w:bCs w:val="0"/>
          <w:color w:val="000000" w:themeColor="text1"/>
          <w:sz w:val="32"/>
          <w:szCs w:val="32"/>
          <w:highlight w:val="none"/>
          <w:lang w:eastAsia="zh-CN"/>
          <w14:textFill>
            <w14:solidFill>
              <w14:schemeClr w14:val="tx1"/>
            </w14:solidFill>
          </w14:textFill>
        </w:rPr>
        <w:t>（5）</w:t>
      </w:r>
      <w:r>
        <w:rPr>
          <w:rFonts w:hint="eastAsia" w:ascii="Times New Roman" w:hAnsi="Times New Roman" w:eastAsia="仿宋_GB2312" w:cs="仿宋_GB2312"/>
          <w:bCs w:val="0"/>
          <w:color w:val="000000" w:themeColor="text1"/>
          <w:sz w:val="32"/>
          <w:szCs w:val="32"/>
          <w:highlight w:val="none"/>
          <w14:textFill>
            <w14:solidFill>
              <w14:schemeClr w14:val="tx1"/>
            </w14:solidFill>
          </w14:textFill>
        </w:rPr>
        <w:t>法定代表人/负责人的身份证（复印件加盖公章）；</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val="0"/>
          <w:color w:val="000000" w:themeColor="text1"/>
          <w:sz w:val="32"/>
          <w:szCs w:val="32"/>
          <w:highlight w:val="none"/>
          <w:lang w:eastAsia="zh-CN"/>
          <w14:textFill>
            <w14:solidFill>
              <w14:schemeClr w14:val="tx1"/>
            </w14:solidFill>
          </w14:textFill>
        </w:rPr>
        <w:t>（6）银行开户资料（基本户）；</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7</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活动可行性分析</w:t>
      </w:r>
      <w:r>
        <w:rPr>
          <w:rFonts w:hint="eastAsia" w:ascii="Times New Roman" w:hAnsi="Times New Roman" w:eastAsia="仿宋_GB2312" w:cs="仿宋_GB2312"/>
          <w:bCs/>
          <w:color w:val="000000" w:themeColor="text1"/>
          <w:sz w:val="32"/>
          <w:szCs w:val="32"/>
          <w:highlight w:val="none"/>
          <w:lang w:eastAsia="zh-CN"/>
          <w14:textFill>
            <w14:solidFill>
              <w14:schemeClr w14:val="tx1"/>
            </w14:solidFill>
          </w14:textFill>
        </w:rPr>
        <w:t>材料</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（包括能够以往经手项目的项目合同，相关项目或活动影响力的报道、素材、资料，获奖证书或认定证书等</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，以及其他有助于体现活动意义价值的材料</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（8）</w:t>
      </w:r>
      <w:r>
        <w:rPr>
          <w:rFonts w:hint="eastAsia" w:ascii="Times New Roman" w:hAnsi="Times New Roman" w:eastAsia="仿宋_GB2312" w:cs="仿宋_GB2312"/>
          <w:b w:val="0"/>
          <w:bCs/>
          <w:i w:val="0"/>
          <w:strike w:val="0"/>
          <w:color w:val="000000"/>
          <w:kern w:val="2"/>
          <w:sz w:val="32"/>
          <w:szCs w:val="32"/>
          <w:highlight w:val="none"/>
          <w:u w:val="none"/>
          <w:lang w:val="en-US" w:eastAsia="zh-CN" w:bidi="ar-SA"/>
        </w:rPr>
        <w:t>活动方案（包含但不限于执行方案、设计方案、医疗保障方案、宣传工作方案、安全风险防控、突发事件应急预案等）；</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（9）</w:t>
      </w:r>
      <w:r>
        <w:rPr>
          <w:rFonts w:hint="eastAsia" w:ascii="Times New Roman" w:hAnsi="Times New Roman" w:cs="仿宋_GB2312"/>
          <w:b w:val="0"/>
          <w:bCs/>
          <w:i w:val="0"/>
          <w:strike w:val="0"/>
          <w:color w:val="000000"/>
          <w:kern w:val="2"/>
          <w:sz w:val="32"/>
          <w:szCs w:val="32"/>
          <w:highlight w:val="none"/>
          <w:u w:val="none"/>
          <w:lang w:val="en-US" w:eastAsia="zh-CN" w:bidi="ar-SA"/>
        </w:rPr>
        <w:t>活动</w:t>
      </w:r>
      <w:r>
        <w:rPr>
          <w:rFonts w:hint="eastAsia" w:ascii="Times New Roman" w:hAnsi="Times New Roman" w:eastAsia="仿宋_GB2312" w:cs="仿宋_GB2312"/>
          <w:b w:val="0"/>
          <w:bCs/>
          <w:i w:val="0"/>
          <w:strike w:val="0"/>
          <w:color w:val="000000"/>
          <w:kern w:val="2"/>
          <w:sz w:val="32"/>
          <w:szCs w:val="32"/>
          <w:highlight w:val="none"/>
          <w:u w:val="none"/>
          <w:lang w:val="en-US" w:eastAsia="zh-CN" w:bidi="ar-SA"/>
        </w:rPr>
        <w:t>经费预算</w:t>
      </w:r>
      <w:r>
        <w:rPr>
          <w:rFonts w:hint="eastAsia" w:ascii="Times New Roman" w:hAnsi="Times New Roman" w:cs="仿宋_GB2312"/>
          <w:b w:val="0"/>
          <w:bCs/>
          <w:i w:val="0"/>
          <w:strike w:val="0"/>
          <w:color w:val="000000"/>
          <w:kern w:val="2"/>
          <w:sz w:val="32"/>
          <w:szCs w:val="32"/>
          <w:highlight w:val="none"/>
          <w:u w:val="none"/>
          <w:lang w:val="en-US" w:eastAsia="zh-CN" w:bidi="ar-SA"/>
        </w:rPr>
        <w:t>明细；</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 w:val="0"/>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（1</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0</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其他有助于评审的材料。</w:t>
      </w:r>
    </w:p>
    <w:p>
      <w:pPr>
        <w:keepNext w:val="0"/>
        <w:keepLines w:val="0"/>
        <w:pageBreakBefore w:val="0"/>
        <w:widowControl w:val="0"/>
        <w:kinsoku/>
        <w:wordWrap/>
        <w:overflowPunct/>
        <w:topLinePunct w:val="0"/>
        <w:autoSpaceDE/>
        <w:autoSpaceDN/>
        <w:bidi w:val="0"/>
        <w:adjustRightInd/>
        <w:snapToGrid/>
        <w:spacing w:line="579" w:lineRule="exact"/>
        <w:ind w:firstLine="641"/>
        <w:textAlignment w:val="auto"/>
        <w:rPr>
          <w:rFonts w:hint="eastAsia" w:ascii="Times New Roman" w:hAnsi="Times New Roman" w:eastAsia="仿宋_GB2312" w:cs="仿宋_GB2312"/>
          <w:b/>
          <w:bCs w:val="0"/>
          <w:color w:val="000000" w:themeColor="text1"/>
          <w:sz w:val="32"/>
          <w:szCs w:val="32"/>
          <w:highlight w:val="none"/>
          <w:lang w:eastAsia="zh-CN"/>
          <w14:textFill>
            <w14:solidFill>
              <w14:schemeClr w14:val="tx1"/>
            </w14:solidFill>
          </w14:textFill>
        </w:rPr>
      </w:pPr>
      <w:r>
        <w:rPr>
          <w:rFonts w:hint="eastAsia" w:ascii="Times New Roman" w:hAnsi="Times New Roman" w:cs="仿宋_GB2312"/>
          <w:b/>
          <w:bCs w:val="0"/>
          <w:color w:val="000000" w:themeColor="text1"/>
          <w:sz w:val="32"/>
          <w:szCs w:val="32"/>
          <w:highlight w:val="none"/>
          <w14:textFill>
            <w14:solidFill>
              <w14:schemeClr w14:val="tx1"/>
            </w14:solidFill>
          </w14:textFill>
        </w:rPr>
        <w:t>2.资助申请</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（1）</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《横琴粤澳深度合作区文化事业发展扶持办法》</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资助</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申请表（申请第三条至第九条专用）</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（附件</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4</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pPr>
        <w:pStyle w:val="4"/>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（2）</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实质性运营证明材料，</w:t>
      </w:r>
      <w:r>
        <w:rPr>
          <w:rFonts w:hint="eastAsia" w:ascii="Times New Roman" w:hAnsi="Times New Roman" w:cs="仿宋_GB2312"/>
          <w:bCs/>
          <w:color w:val="000000" w:themeColor="text1"/>
          <w:szCs w:val="32"/>
          <w:highlight w:val="none"/>
          <w:lang w:eastAsia="zh-CN"/>
          <w14:textFill>
            <w14:solidFill>
              <w14:schemeClr w14:val="tx1"/>
            </w14:solidFill>
          </w14:textFill>
        </w:rPr>
        <w:t>如</w:t>
      </w:r>
      <w:r>
        <w:rPr>
          <w:rFonts w:hint="eastAsia" w:ascii="Times New Roman" w:hAnsi="Times New Roman" w:cs="仿宋_GB2312"/>
          <w:bCs/>
          <w:color w:val="000000" w:themeColor="text1"/>
          <w:szCs w:val="32"/>
          <w:highlight w:val="none"/>
          <w14:textFill>
            <w14:solidFill>
              <w14:schemeClr w14:val="tx1"/>
            </w14:solidFill>
          </w14:textFill>
        </w:rPr>
        <w:t>经营场所的产权或租赁证明</w:t>
      </w:r>
      <w:r>
        <w:rPr>
          <w:rFonts w:hint="eastAsia" w:ascii="Times New Roman" w:hAnsi="Times New Roman" w:cs="仿宋_GB2312"/>
          <w:bCs/>
          <w:color w:val="000000" w:themeColor="text1"/>
          <w:szCs w:val="32"/>
          <w:highlight w:val="none"/>
          <w:lang w:eastAsia="zh-CN"/>
          <w14:textFill>
            <w14:solidFill>
              <w14:schemeClr w14:val="tx1"/>
            </w14:solidFill>
          </w14:textFill>
        </w:rPr>
        <w:t>，以及不少于</w:t>
      </w:r>
      <w:r>
        <w:rPr>
          <w:rFonts w:hint="eastAsia" w:ascii="Times New Roman" w:hAnsi="Times New Roman" w:cs="仿宋_GB2312"/>
          <w:bCs/>
          <w:color w:val="000000" w:themeColor="text1"/>
          <w:szCs w:val="32"/>
          <w:highlight w:val="none"/>
          <w:lang w:val="en-US" w:eastAsia="zh-CN"/>
          <w14:textFill>
            <w14:solidFill>
              <w14:schemeClr w14:val="tx1"/>
            </w14:solidFill>
          </w14:textFill>
        </w:rPr>
        <w:t>3名（含）</w:t>
      </w:r>
      <w:r>
        <w:rPr>
          <w:rFonts w:hint="eastAsia" w:ascii="Times New Roman" w:hAnsi="Times New Roman" w:cs="仿宋_GB2312"/>
          <w:bCs/>
          <w:color w:val="000000" w:themeColor="text1"/>
          <w:szCs w:val="32"/>
          <w:highlight w:val="none"/>
          <w14:textFill>
            <w14:solidFill>
              <w14:schemeClr w14:val="tx1"/>
            </w14:solidFill>
          </w14:textFill>
        </w:rPr>
        <w:t>企业与员工签订的劳动合同或聘用协议、</w:t>
      </w:r>
      <w:r>
        <w:rPr>
          <w:rFonts w:hint="eastAsia" w:ascii="Times New Roman" w:hAnsi="Times New Roman" w:cs="仿宋_GB2312"/>
          <w:bCs/>
          <w:color w:val="000000" w:themeColor="text1"/>
          <w:szCs w:val="32"/>
          <w:highlight w:val="none"/>
          <w:lang w:eastAsia="zh-CN"/>
          <w14:textFill>
            <w14:solidFill>
              <w14:schemeClr w14:val="tx1"/>
            </w14:solidFill>
          </w14:textFill>
        </w:rPr>
        <w:t>企业员工</w:t>
      </w:r>
      <w:r>
        <w:rPr>
          <w:rFonts w:hint="eastAsia" w:ascii="Times New Roman" w:hAnsi="Times New Roman" w:cs="仿宋_GB2312"/>
          <w:bCs/>
          <w:color w:val="000000" w:themeColor="text1"/>
          <w:szCs w:val="32"/>
          <w:highlight w:val="none"/>
          <w14:textFill>
            <w14:solidFill>
              <w14:schemeClr w14:val="tx1"/>
            </w14:solidFill>
          </w14:textFill>
        </w:rPr>
        <w:t>有关社保缴纳证明材料</w:t>
      </w:r>
      <w:r>
        <w:rPr>
          <w:rFonts w:hint="eastAsia" w:ascii="Times New Roman" w:hAnsi="Times New Roman" w:cs="仿宋_GB2312"/>
          <w:bCs/>
          <w:color w:val="000000" w:themeColor="text1"/>
          <w:szCs w:val="32"/>
          <w:highlight w:val="none"/>
          <w:lang w:eastAsia="zh-CN"/>
          <w14:textFill>
            <w14:solidFill>
              <w14:schemeClr w14:val="tx1"/>
            </w14:solidFill>
          </w14:textFill>
        </w:rPr>
        <w:t>等，</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详见《关于横琴粤澳深度合作区符合条件的产业企业实质性运营有关问题的公告》（附件</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1</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（3）</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实质性运营自评承诺表（附件2）；</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（4）</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营业执照(</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复印件加盖公章</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（5）</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法定代表人/负责人的身份证（复印件加盖公章）；</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6</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）银行开户资料（基本户）；</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7</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bCs/>
          <w:color w:val="auto"/>
          <w:sz w:val="32"/>
          <w:szCs w:val="32"/>
          <w:highlight w:val="none"/>
        </w:rPr>
        <w:t>申请主体年度纳税清单或清缴证明、经注册会计师事务所审计的年度财务报表(</w:t>
      </w:r>
      <w:r>
        <w:rPr>
          <w:rFonts w:hint="eastAsia" w:ascii="Times New Roman" w:hAnsi="Times New Roman" w:cs="仿宋_GB2312"/>
          <w:bCs/>
          <w:color w:val="auto"/>
          <w:sz w:val="32"/>
          <w:szCs w:val="32"/>
          <w:highlight w:val="none"/>
          <w:lang w:eastAsia="zh-CN"/>
        </w:rPr>
        <w:t>复印件加盖公章</w:t>
      </w:r>
      <w:r>
        <w:rPr>
          <w:rFonts w:hint="eastAsia" w:ascii="Times New Roman" w:hAnsi="Times New Roman" w:eastAsia="仿宋_GB2312" w:cs="仿宋_GB2312"/>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（8）</w:t>
      </w:r>
      <w:r>
        <w:rPr>
          <w:rFonts w:hint="eastAsia" w:ascii="Times New Roman" w:hAnsi="Times New Roman" w:cs="仿宋_GB2312"/>
          <w:b w:val="0"/>
          <w:bCs/>
          <w:i w:val="0"/>
          <w:strike w:val="0"/>
          <w:color w:val="000000"/>
          <w:kern w:val="2"/>
          <w:sz w:val="32"/>
          <w:szCs w:val="32"/>
          <w:highlight w:val="none"/>
          <w:u w:val="none"/>
          <w:lang w:val="en-US" w:eastAsia="zh-CN" w:bidi="ar-SA"/>
        </w:rPr>
        <w:t>民生事务局同意举办该活动的批复文件，以及其他涉及活动举办相关的有权部门批复的文件</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（9）</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活动</w:t>
      </w:r>
      <w:r>
        <w:rPr>
          <w:rFonts w:hint="eastAsia" w:ascii="Times New Roman" w:hAnsi="Times New Roman" w:eastAsia="仿宋_GB2312" w:cs="仿宋_GB2312"/>
          <w:b w:val="0"/>
          <w:bCs/>
          <w:i w:val="0"/>
          <w:strike w:val="0"/>
          <w:color w:val="000000"/>
          <w:kern w:val="2"/>
          <w:sz w:val="32"/>
          <w:szCs w:val="32"/>
          <w:highlight w:val="none"/>
          <w:u w:val="none"/>
          <w:lang w:val="en-US" w:eastAsia="zh-CN" w:bidi="ar-SA"/>
        </w:rPr>
        <w:t>总结材料</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，包括</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整体概况、</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活动场次、参与人数、覆盖面、</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社会</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反响、宣传报道</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、满意度调查</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等；</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（1</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0</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）活动资金使用专项财务报告；</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（1</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1</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）多个企业联合举办的，需提交确定唯一申请主体的书面协商文件；</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ascii="Times New Roman" w:hAnsi="Times New Roman"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（12）</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其他有助于申请的材料。</w:t>
      </w:r>
    </w:p>
    <w:p>
      <w:pPr>
        <w:keepNext w:val="0"/>
        <w:keepLines w:val="0"/>
        <w:pageBreakBefore w:val="0"/>
        <w:widowControl w:val="0"/>
        <w:tabs>
          <w:tab w:val="left" w:pos="1134"/>
        </w:tabs>
        <w:kinsoku/>
        <w:wordWrap/>
        <w:overflowPunct/>
        <w:topLinePunct w:val="0"/>
        <w:autoSpaceDE/>
        <w:autoSpaceDN/>
        <w:bidi w:val="0"/>
        <w:adjustRightInd/>
        <w:snapToGrid/>
        <w:spacing w:line="579" w:lineRule="exact"/>
        <w:ind w:firstLine="640"/>
        <w:textAlignment w:val="auto"/>
        <w:rPr>
          <w:rFonts w:ascii="Times New Roman" w:hAnsi="Times New Roman" w:eastAsia="楷体_GB2312" w:cs="楷体_GB2312"/>
          <w:b/>
          <w:bCs/>
          <w:color w:val="000000" w:themeColor="text1"/>
          <w:sz w:val="32"/>
          <w:szCs w:val="32"/>
          <w:highlight w:val="none"/>
          <w14:textFill>
            <w14:solidFill>
              <w14:schemeClr w14:val="tx1"/>
            </w14:solidFill>
          </w14:textFill>
        </w:rPr>
      </w:pPr>
      <w:r>
        <w:rPr>
          <w:rFonts w:hint="eastAsia" w:ascii="Times New Roman" w:hAnsi="Times New Roman" w:eastAsia="楷体_GB2312" w:cs="楷体_GB2312"/>
          <w:b/>
          <w:bCs/>
          <w:color w:val="000000" w:themeColor="text1"/>
          <w:sz w:val="32"/>
          <w:szCs w:val="32"/>
          <w:highlight w:val="none"/>
          <w14:textFill>
            <w14:solidFill>
              <w14:schemeClr w14:val="tx1"/>
            </w14:solidFill>
          </w14:textFill>
        </w:rPr>
        <w:t>（二）</w:t>
      </w:r>
      <w:r>
        <w:rPr>
          <w:rFonts w:hint="eastAsia" w:ascii="Times New Roman" w:hAnsi="Times New Roman" w:eastAsia="楷体_GB2312" w:cs="楷体_GB2312"/>
          <w:b/>
          <w:bCs/>
          <w:color w:val="000000" w:themeColor="text1"/>
          <w:sz w:val="32"/>
          <w:szCs w:val="32"/>
          <w:highlight w:val="none"/>
          <w:lang w:eastAsia="zh-CN"/>
          <w14:textFill>
            <w14:solidFill>
              <w14:schemeClr w14:val="tx1"/>
            </w14:solidFill>
          </w14:textFill>
        </w:rPr>
        <w:t>申请</w:t>
      </w:r>
      <w:r>
        <w:rPr>
          <w:rFonts w:hint="eastAsia" w:ascii="Times New Roman" w:hAnsi="Times New Roman" w:eastAsia="楷体_GB2312" w:cs="楷体_GB2312"/>
          <w:b/>
          <w:bCs/>
          <w:color w:val="000000" w:themeColor="text1"/>
          <w:sz w:val="32"/>
          <w:szCs w:val="32"/>
          <w:highlight w:val="none"/>
          <w14:textFill>
            <w14:solidFill>
              <w14:schemeClr w14:val="tx1"/>
            </w14:solidFill>
          </w14:textFill>
        </w:rPr>
        <w:t>《扶持办法》第九条资助的，提交</w:t>
      </w:r>
      <w:r>
        <w:rPr>
          <w:rFonts w:hint="eastAsia" w:ascii="Times New Roman" w:hAnsi="Times New Roman" w:eastAsia="楷体_GB2312" w:cs="楷体_GB2312"/>
          <w:b/>
          <w:bCs/>
          <w:color w:val="000000" w:themeColor="text1"/>
          <w:sz w:val="32"/>
          <w:szCs w:val="32"/>
          <w:highlight w:val="none"/>
          <w:lang w:eastAsia="zh-CN"/>
          <w14:textFill>
            <w14:solidFill>
              <w14:schemeClr w14:val="tx1"/>
            </w14:solidFill>
          </w14:textFill>
        </w:rPr>
        <w:t>以下</w:t>
      </w:r>
      <w:r>
        <w:rPr>
          <w:rFonts w:hint="eastAsia" w:ascii="Times New Roman" w:hAnsi="Times New Roman" w:eastAsia="楷体_GB2312" w:cs="楷体_GB2312"/>
          <w:b/>
          <w:bCs/>
          <w:color w:val="000000" w:themeColor="text1"/>
          <w:sz w:val="32"/>
          <w:szCs w:val="32"/>
          <w:highlight w:val="none"/>
          <w14:textFill>
            <w14:solidFill>
              <w14:schemeClr w14:val="tx1"/>
            </w14:solidFill>
          </w14:textFill>
        </w:rPr>
        <w:t>材料</w:t>
      </w:r>
      <w:r>
        <w:rPr>
          <w:rFonts w:hint="eastAsia" w:ascii="Times New Roman" w:hAnsi="Times New Roman" w:eastAsia="楷体_GB2312" w:cs="楷体_GB2312"/>
          <w:b/>
          <w:bCs/>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1"/>
        <w:textAlignment w:val="auto"/>
        <w:rPr>
          <w:rFonts w:ascii="Times New Roman" w:hAnsi="Times New Roman" w:cs="仿宋_GB2312"/>
          <w:b/>
          <w:color w:val="000000" w:themeColor="text1"/>
          <w:sz w:val="32"/>
          <w:szCs w:val="32"/>
          <w:highlight w:val="none"/>
          <w14:textFill>
            <w14:solidFill>
              <w14:schemeClr w14:val="tx1"/>
            </w14:solidFill>
          </w14:textFill>
        </w:rPr>
      </w:pPr>
      <w:r>
        <w:rPr>
          <w:rFonts w:hint="eastAsia" w:ascii="Times New Roman" w:hAnsi="Times New Roman" w:cs="仿宋_GB2312"/>
          <w:b/>
          <w:color w:val="000000" w:themeColor="text1"/>
          <w:sz w:val="32"/>
          <w:szCs w:val="32"/>
          <w:highlight w:val="none"/>
          <w:lang w:val="en-US" w:eastAsia="zh-CN"/>
          <w14:textFill>
            <w14:solidFill>
              <w14:schemeClr w14:val="tx1"/>
            </w14:solidFill>
          </w14:textFill>
        </w:rPr>
        <w:t>1.</w:t>
      </w:r>
      <w:r>
        <w:rPr>
          <w:rFonts w:hint="eastAsia" w:ascii="Times New Roman" w:hAnsi="Times New Roman" w:cs="仿宋_GB2312"/>
          <w:b/>
          <w:color w:val="000000" w:themeColor="text1"/>
          <w:sz w:val="32"/>
          <w:szCs w:val="32"/>
          <w:highlight w:val="none"/>
          <w14:textFill>
            <w14:solidFill>
              <w14:schemeClr w14:val="tx1"/>
            </w14:solidFill>
          </w14:textFill>
        </w:rPr>
        <w:t>项目征集</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（1）</w:t>
      </w:r>
      <w:r>
        <w:rPr>
          <w:rFonts w:hint="eastAsia" w:ascii="Times New Roman" w:hAnsi="Times New Roman" w:cs="仿宋_GB2312"/>
          <w:color w:val="000000" w:themeColor="text1"/>
          <w:szCs w:val="32"/>
          <w:highlight w:val="none"/>
          <w14:textFill>
            <w14:solidFill>
              <w14:schemeClr w14:val="tx1"/>
            </w14:solidFill>
          </w14:textFill>
        </w:rPr>
        <w:t>《横琴粤澳深度合作区文化事业发展扶持办法》</w:t>
      </w:r>
      <w:r>
        <w:rPr>
          <w:rFonts w:hint="eastAsia" w:ascii="Times New Roman" w:hAnsi="Times New Roman" w:cs="仿宋_GB2312"/>
          <w:color w:val="000000" w:themeColor="text1"/>
          <w:szCs w:val="32"/>
          <w:highlight w:val="none"/>
          <w:lang w:eastAsia="zh-CN"/>
          <w14:textFill>
            <w14:solidFill>
              <w14:schemeClr w14:val="tx1"/>
            </w14:solidFill>
          </w14:textFill>
        </w:rPr>
        <w:t>项目</w:t>
      </w:r>
      <w:r>
        <w:rPr>
          <w:rFonts w:hint="eastAsia" w:ascii="Times New Roman" w:hAnsi="Times New Roman" w:cs="仿宋_GB2312"/>
          <w:color w:val="000000" w:themeColor="text1"/>
          <w:szCs w:val="32"/>
          <w:highlight w:val="none"/>
          <w14:textFill>
            <w14:solidFill>
              <w14:schemeClr w14:val="tx1"/>
            </w14:solidFill>
          </w14:textFill>
        </w:rPr>
        <w:t>征集申请表（申请第三条至第九条专用）</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（附件</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3</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pPr>
        <w:pStyle w:val="4"/>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（2）</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实质性运营证明材料，</w:t>
      </w:r>
      <w:r>
        <w:rPr>
          <w:rFonts w:hint="eastAsia" w:ascii="Times New Roman" w:hAnsi="Times New Roman" w:cs="仿宋_GB2312"/>
          <w:bCs/>
          <w:color w:val="000000" w:themeColor="text1"/>
          <w:szCs w:val="32"/>
          <w:highlight w:val="none"/>
          <w:lang w:eastAsia="zh-CN"/>
          <w14:textFill>
            <w14:solidFill>
              <w14:schemeClr w14:val="tx1"/>
            </w14:solidFill>
          </w14:textFill>
        </w:rPr>
        <w:t>如</w:t>
      </w:r>
      <w:r>
        <w:rPr>
          <w:rFonts w:hint="eastAsia" w:ascii="Times New Roman" w:hAnsi="Times New Roman" w:cs="仿宋_GB2312"/>
          <w:bCs/>
          <w:color w:val="000000" w:themeColor="text1"/>
          <w:szCs w:val="32"/>
          <w:highlight w:val="none"/>
          <w14:textFill>
            <w14:solidFill>
              <w14:schemeClr w14:val="tx1"/>
            </w14:solidFill>
          </w14:textFill>
        </w:rPr>
        <w:t>经营场所的产权或租赁证明</w:t>
      </w:r>
      <w:r>
        <w:rPr>
          <w:rFonts w:hint="eastAsia" w:ascii="Times New Roman" w:hAnsi="Times New Roman" w:cs="仿宋_GB2312"/>
          <w:bCs/>
          <w:color w:val="000000" w:themeColor="text1"/>
          <w:szCs w:val="32"/>
          <w:highlight w:val="none"/>
          <w:lang w:eastAsia="zh-CN"/>
          <w14:textFill>
            <w14:solidFill>
              <w14:schemeClr w14:val="tx1"/>
            </w14:solidFill>
          </w14:textFill>
        </w:rPr>
        <w:t>，以及不少于</w:t>
      </w:r>
      <w:r>
        <w:rPr>
          <w:rFonts w:hint="eastAsia" w:ascii="Times New Roman" w:hAnsi="Times New Roman" w:cs="仿宋_GB2312"/>
          <w:bCs/>
          <w:color w:val="000000" w:themeColor="text1"/>
          <w:szCs w:val="32"/>
          <w:highlight w:val="none"/>
          <w:lang w:val="en-US" w:eastAsia="zh-CN"/>
          <w14:textFill>
            <w14:solidFill>
              <w14:schemeClr w14:val="tx1"/>
            </w14:solidFill>
          </w14:textFill>
        </w:rPr>
        <w:t>3名（含）</w:t>
      </w:r>
      <w:r>
        <w:rPr>
          <w:rFonts w:hint="eastAsia" w:ascii="Times New Roman" w:hAnsi="Times New Roman" w:cs="仿宋_GB2312"/>
          <w:bCs/>
          <w:color w:val="000000" w:themeColor="text1"/>
          <w:szCs w:val="32"/>
          <w:highlight w:val="none"/>
          <w14:textFill>
            <w14:solidFill>
              <w14:schemeClr w14:val="tx1"/>
            </w14:solidFill>
          </w14:textFill>
        </w:rPr>
        <w:t>企业与员工签订的劳动合同或聘用协议、</w:t>
      </w:r>
      <w:r>
        <w:rPr>
          <w:rFonts w:hint="eastAsia" w:ascii="Times New Roman" w:hAnsi="Times New Roman" w:cs="仿宋_GB2312"/>
          <w:bCs/>
          <w:color w:val="000000" w:themeColor="text1"/>
          <w:szCs w:val="32"/>
          <w:highlight w:val="none"/>
          <w:lang w:eastAsia="zh-CN"/>
          <w14:textFill>
            <w14:solidFill>
              <w14:schemeClr w14:val="tx1"/>
            </w14:solidFill>
          </w14:textFill>
        </w:rPr>
        <w:t>企业员工</w:t>
      </w:r>
      <w:r>
        <w:rPr>
          <w:rFonts w:hint="eastAsia" w:ascii="Times New Roman" w:hAnsi="Times New Roman" w:cs="仿宋_GB2312"/>
          <w:bCs/>
          <w:color w:val="000000" w:themeColor="text1"/>
          <w:szCs w:val="32"/>
          <w:highlight w:val="none"/>
          <w14:textFill>
            <w14:solidFill>
              <w14:schemeClr w14:val="tx1"/>
            </w14:solidFill>
          </w14:textFill>
        </w:rPr>
        <w:t>有关社保缴纳证明材料</w:t>
      </w:r>
      <w:r>
        <w:rPr>
          <w:rFonts w:hint="eastAsia" w:ascii="Times New Roman" w:hAnsi="Times New Roman" w:cs="仿宋_GB2312"/>
          <w:bCs/>
          <w:color w:val="000000" w:themeColor="text1"/>
          <w:szCs w:val="32"/>
          <w:highlight w:val="none"/>
          <w:lang w:eastAsia="zh-CN"/>
          <w14:textFill>
            <w14:solidFill>
              <w14:schemeClr w14:val="tx1"/>
            </w14:solidFill>
          </w14:textFill>
        </w:rPr>
        <w:t>等，</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详见《关于横琴粤澳深度合作区符合条件的产业企业实质性运营有关问题的公告》（附件</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1</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（3）</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实质性运营自评承诺表（附件2）；</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（4）</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营业执照(</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复印件加盖公章</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（5）</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法定代表人/负责人的身份证（复印件加盖公章）；</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6</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）银行开户资料（基本户）；</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（7）</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澳门特区政府资助活动</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的</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证明材料；</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（8）</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将澳门文化项目或活动延伸至合作区举办所涉及的相关合作协议或者授权许可文件等(</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复印件加盖公章</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，以及过往活动的相关报道、材料等</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（9）</w:t>
      </w:r>
      <w:r>
        <w:rPr>
          <w:rFonts w:hint="eastAsia" w:ascii="Times New Roman" w:hAnsi="Times New Roman" w:eastAsia="仿宋_GB2312" w:cs="仿宋_GB2312"/>
          <w:b w:val="0"/>
          <w:bCs/>
          <w:i w:val="0"/>
          <w:strike w:val="0"/>
          <w:color w:val="000000"/>
          <w:kern w:val="2"/>
          <w:sz w:val="32"/>
          <w:szCs w:val="32"/>
          <w:highlight w:val="none"/>
          <w:u w:val="none"/>
          <w:lang w:val="en-US" w:eastAsia="zh-CN" w:bidi="ar-SA"/>
        </w:rPr>
        <w:t>活动方案（包含但不限于执行方案、设计方案、医疗保障方案、宣传工作方案、安全风险防控、突发事件应急预案等）；</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（1</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0</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r>
        <w:rPr>
          <w:rFonts w:hint="eastAsia" w:ascii="Times New Roman" w:hAnsi="Times New Roman" w:cs="仿宋_GB2312"/>
          <w:b w:val="0"/>
          <w:bCs/>
          <w:i w:val="0"/>
          <w:strike w:val="0"/>
          <w:color w:val="000000"/>
          <w:kern w:val="2"/>
          <w:sz w:val="32"/>
          <w:szCs w:val="32"/>
          <w:highlight w:val="none"/>
          <w:u w:val="none"/>
          <w:lang w:val="en-US" w:eastAsia="zh-CN" w:bidi="ar-SA"/>
        </w:rPr>
        <w:t>活动</w:t>
      </w:r>
      <w:r>
        <w:rPr>
          <w:rFonts w:hint="eastAsia" w:ascii="Times New Roman" w:hAnsi="Times New Roman" w:eastAsia="仿宋_GB2312" w:cs="仿宋_GB2312"/>
          <w:b w:val="0"/>
          <w:bCs/>
          <w:i w:val="0"/>
          <w:strike w:val="0"/>
          <w:color w:val="000000"/>
          <w:kern w:val="2"/>
          <w:sz w:val="32"/>
          <w:szCs w:val="32"/>
          <w:highlight w:val="none"/>
          <w:u w:val="none"/>
          <w:lang w:val="en-US" w:eastAsia="zh-CN" w:bidi="ar-SA"/>
        </w:rPr>
        <w:t>经费预算</w:t>
      </w:r>
      <w:r>
        <w:rPr>
          <w:rFonts w:hint="eastAsia" w:ascii="Times New Roman" w:hAnsi="Times New Roman" w:cs="仿宋_GB2312"/>
          <w:b w:val="0"/>
          <w:bCs/>
          <w:i w:val="0"/>
          <w:strike w:val="0"/>
          <w:color w:val="000000"/>
          <w:kern w:val="2"/>
          <w:sz w:val="32"/>
          <w:szCs w:val="32"/>
          <w:highlight w:val="none"/>
          <w:u w:val="none"/>
          <w:lang w:val="en-US" w:eastAsia="zh-CN" w:bidi="ar-SA"/>
        </w:rPr>
        <w:t>明细；</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（1</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1</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其他有助于评审的材料。</w:t>
      </w:r>
    </w:p>
    <w:p>
      <w:pPr>
        <w:keepNext w:val="0"/>
        <w:keepLines w:val="0"/>
        <w:pageBreakBefore w:val="0"/>
        <w:widowControl w:val="0"/>
        <w:kinsoku/>
        <w:wordWrap/>
        <w:overflowPunct/>
        <w:topLinePunct w:val="0"/>
        <w:autoSpaceDE/>
        <w:autoSpaceDN/>
        <w:bidi w:val="0"/>
        <w:adjustRightInd/>
        <w:snapToGrid/>
        <w:spacing w:line="579" w:lineRule="exact"/>
        <w:ind w:firstLine="641"/>
        <w:textAlignment w:val="auto"/>
        <w:rPr>
          <w:rFonts w:ascii="Times New Roman" w:hAnsi="Times New Roman" w:cs="仿宋_GB2312"/>
          <w:b/>
          <w:color w:val="000000" w:themeColor="text1"/>
          <w:sz w:val="32"/>
          <w:szCs w:val="32"/>
          <w:highlight w:val="none"/>
          <w14:textFill>
            <w14:solidFill>
              <w14:schemeClr w14:val="tx1"/>
            </w14:solidFill>
          </w14:textFill>
        </w:rPr>
      </w:pPr>
      <w:r>
        <w:rPr>
          <w:rFonts w:hint="eastAsia" w:ascii="Times New Roman" w:hAnsi="Times New Roman" w:cs="仿宋_GB2312"/>
          <w:b/>
          <w:color w:val="000000" w:themeColor="text1"/>
          <w:sz w:val="32"/>
          <w:szCs w:val="32"/>
          <w:highlight w:val="none"/>
          <w14:textFill>
            <w14:solidFill>
              <w14:schemeClr w14:val="tx1"/>
            </w14:solidFill>
          </w14:textFill>
        </w:rPr>
        <w:t>2.资助申请</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（1）</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《横琴粤澳深度合作区文化事业发展扶持办法》</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资助</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申请表（申请第三条至第九条专用）</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（附件</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4</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p>
    <w:p>
      <w:pPr>
        <w:pStyle w:val="4"/>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（2）</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实质性运营证明材料，</w:t>
      </w:r>
      <w:r>
        <w:rPr>
          <w:rFonts w:hint="eastAsia" w:ascii="Times New Roman" w:hAnsi="Times New Roman" w:cs="仿宋_GB2312"/>
          <w:bCs/>
          <w:color w:val="000000" w:themeColor="text1"/>
          <w:szCs w:val="32"/>
          <w:highlight w:val="none"/>
          <w:lang w:eastAsia="zh-CN"/>
          <w14:textFill>
            <w14:solidFill>
              <w14:schemeClr w14:val="tx1"/>
            </w14:solidFill>
          </w14:textFill>
        </w:rPr>
        <w:t>如</w:t>
      </w:r>
      <w:r>
        <w:rPr>
          <w:rFonts w:hint="eastAsia" w:ascii="Times New Roman" w:hAnsi="Times New Roman" w:cs="仿宋_GB2312"/>
          <w:bCs/>
          <w:color w:val="000000" w:themeColor="text1"/>
          <w:szCs w:val="32"/>
          <w:highlight w:val="none"/>
          <w14:textFill>
            <w14:solidFill>
              <w14:schemeClr w14:val="tx1"/>
            </w14:solidFill>
          </w14:textFill>
        </w:rPr>
        <w:t>经营场所的产权或租赁证明</w:t>
      </w:r>
      <w:r>
        <w:rPr>
          <w:rFonts w:hint="eastAsia" w:ascii="Times New Roman" w:hAnsi="Times New Roman" w:cs="仿宋_GB2312"/>
          <w:bCs/>
          <w:color w:val="000000" w:themeColor="text1"/>
          <w:szCs w:val="32"/>
          <w:highlight w:val="none"/>
          <w:lang w:eastAsia="zh-CN"/>
          <w14:textFill>
            <w14:solidFill>
              <w14:schemeClr w14:val="tx1"/>
            </w14:solidFill>
          </w14:textFill>
        </w:rPr>
        <w:t>，以及不少于</w:t>
      </w:r>
      <w:r>
        <w:rPr>
          <w:rFonts w:hint="eastAsia" w:ascii="Times New Roman" w:hAnsi="Times New Roman" w:cs="仿宋_GB2312"/>
          <w:bCs/>
          <w:color w:val="000000" w:themeColor="text1"/>
          <w:szCs w:val="32"/>
          <w:highlight w:val="none"/>
          <w:lang w:val="en-US" w:eastAsia="zh-CN"/>
          <w14:textFill>
            <w14:solidFill>
              <w14:schemeClr w14:val="tx1"/>
            </w14:solidFill>
          </w14:textFill>
        </w:rPr>
        <w:t>3名（含）</w:t>
      </w:r>
      <w:r>
        <w:rPr>
          <w:rFonts w:hint="eastAsia" w:ascii="Times New Roman" w:hAnsi="Times New Roman" w:cs="仿宋_GB2312"/>
          <w:bCs/>
          <w:color w:val="000000" w:themeColor="text1"/>
          <w:szCs w:val="32"/>
          <w:highlight w:val="none"/>
          <w14:textFill>
            <w14:solidFill>
              <w14:schemeClr w14:val="tx1"/>
            </w14:solidFill>
          </w14:textFill>
        </w:rPr>
        <w:t>企业与员工签订的劳动合同或聘用协议、</w:t>
      </w:r>
      <w:r>
        <w:rPr>
          <w:rFonts w:hint="eastAsia" w:ascii="Times New Roman" w:hAnsi="Times New Roman" w:cs="仿宋_GB2312"/>
          <w:bCs/>
          <w:color w:val="000000" w:themeColor="text1"/>
          <w:szCs w:val="32"/>
          <w:highlight w:val="none"/>
          <w:lang w:eastAsia="zh-CN"/>
          <w14:textFill>
            <w14:solidFill>
              <w14:schemeClr w14:val="tx1"/>
            </w14:solidFill>
          </w14:textFill>
        </w:rPr>
        <w:t>企业员工</w:t>
      </w:r>
      <w:r>
        <w:rPr>
          <w:rFonts w:hint="eastAsia" w:ascii="Times New Roman" w:hAnsi="Times New Roman" w:cs="仿宋_GB2312"/>
          <w:bCs/>
          <w:color w:val="000000" w:themeColor="text1"/>
          <w:szCs w:val="32"/>
          <w:highlight w:val="none"/>
          <w14:textFill>
            <w14:solidFill>
              <w14:schemeClr w14:val="tx1"/>
            </w14:solidFill>
          </w14:textFill>
        </w:rPr>
        <w:t>有关社保缴纳证明材料</w:t>
      </w:r>
      <w:r>
        <w:rPr>
          <w:rFonts w:hint="eastAsia" w:ascii="Times New Roman" w:hAnsi="Times New Roman" w:cs="仿宋_GB2312"/>
          <w:bCs/>
          <w:color w:val="000000" w:themeColor="text1"/>
          <w:szCs w:val="32"/>
          <w:highlight w:val="none"/>
          <w:lang w:eastAsia="zh-CN"/>
          <w14:textFill>
            <w14:solidFill>
              <w14:schemeClr w14:val="tx1"/>
            </w14:solidFill>
          </w14:textFill>
        </w:rPr>
        <w:t>等，</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详见《关于横琴粤澳深度合作区符合条件的产业企业实质性运营有关问题的公告》（附件</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1</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（3）</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实质性运营自评承诺表（附件2）；</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（4）</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营业执照(</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复印件加盖公章</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（5）</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法定代表人/负责人的身份证（复印件加盖公章）；</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6</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）银行开户资料（基本户）；</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（7）</w:t>
      </w:r>
      <w:r>
        <w:rPr>
          <w:rFonts w:hint="eastAsia" w:ascii="Times New Roman" w:hAnsi="Times New Roman" w:eastAsia="仿宋_GB2312" w:cs="仿宋_GB2312"/>
          <w:bCs/>
          <w:color w:val="auto"/>
          <w:sz w:val="32"/>
          <w:szCs w:val="32"/>
          <w:highlight w:val="none"/>
        </w:rPr>
        <w:t>申请主体年度纳税清单或清缴证明、经注册会计师事务所审计的年度财务报表(</w:t>
      </w:r>
      <w:r>
        <w:rPr>
          <w:rFonts w:hint="eastAsia" w:ascii="Times New Roman" w:hAnsi="Times New Roman" w:cs="仿宋_GB2312"/>
          <w:bCs/>
          <w:color w:val="auto"/>
          <w:sz w:val="32"/>
          <w:szCs w:val="32"/>
          <w:highlight w:val="none"/>
          <w:lang w:eastAsia="zh-CN"/>
        </w:rPr>
        <w:t>复印件加盖公章</w:t>
      </w:r>
      <w:r>
        <w:rPr>
          <w:rFonts w:hint="eastAsia" w:ascii="Times New Roman" w:hAnsi="Times New Roman" w:eastAsia="仿宋_GB2312" w:cs="仿宋_GB2312"/>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（8）</w:t>
      </w:r>
      <w:r>
        <w:rPr>
          <w:rFonts w:hint="eastAsia" w:ascii="Times New Roman" w:hAnsi="Times New Roman" w:cs="仿宋_GB2312"/>
          <w:b w:val="0"/>
          <w:bCs/>
          <w:i w:val="0"/>
          <w:strike w:val="0"/>
          <w:color w:val="000000"/>
          <w:kern w:val="2"/>
          <w:sz w:val="32"/>
          <w:szCs w:val="32"/>
          <w:highlight w:val="none"/>
          <w:u w:val="none"/>
          <w:lang w:val="en-US" w:eastAsia="zh-CN" w:bidi="ar-SA"/>
        </w:rPr>
        <w:t>民生事务局同意举办该活动的批复文件，以及其他涉及活动举办相关的有权部门批复的文件</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（复印件加盖公章）；</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（9）</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活动</w:t>
      </w:r>
      <w:r>
        <w:rPr>
          <w:rFonts w:hint="eastAsia" w:ascii="Times New Roman" w:hAnsi="Times New Roman" w:eastAsia="仿宋_GB2312" w:cs="仿宋_GB2312"/>
          <w:b w:val="0"/>
          <w:bCs/>
          <w:i w:val="0"/>
          <w:strike w:val="0"/>
          <w:color w:val="000000"/>
          <w:kern w:val="2"/>
          <w:sz w:val="32"/>
          <w:szCs w:val="32"/>
          <w:highlight w:val="none"/>
          <w:u w:val="none"/>
          <w:lang w:val="en-US" w:eastAsia="zh-CN" w:bidi="ar-SA"/>
        </w:rPr>
        <w:t>总结材料</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，包括</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整体概况、</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活动场次、参与人数、覆盖面、</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社会</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反响、宣传报道</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、满意度调查</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等；</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（1</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0</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）活动资金使用专项财务报告；</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（1</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1</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）多个企业联合举办的，需提交确定唯一申请主体的书面协商文件；</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ascii="Times New Roman" w:hAnsi="Times New Roman"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（12）</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其他有助于申请的材料。</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ascii="Times New Roman" w:hAnsi="Times New Roman" w:eastAsia="楷体_GB2312" w:cs="楷体_GB2312"/>
          <w:b/>
          <w:bCs/>
          <w:color w:val="000000" w:themeColor="text1"/>
          <w:sz w:val="32"/>
          <w:szCs w:val="32"/>
          <w:highlight w:val="none"/>
          <w14:textFill>
            <w14:solidFill>
              <w14:schemeClr w14:val="tx1"/>
            </w14:solidFill>
          </w14:textFill>
        </w:rPr>
      </w:pPr>
      <w:r>
        <w:rPr>
          <w:rFonts w:hint="eastAsia" w:ascii="Times New Roman" w:hAnsi="Times New Roman" w:eastAsia="楷体_GB2312" w:cs="楷体_GB2312"/>
          <w:b/>
          <w:bCs/>
          <w:color w:val="000000" w:themeColor="text1"/>
          <w:sz w:val="32"/>
          <w:szCs w:val="32"/>
          <w:highlight w:val="none"/>
          <w14:textFill>
            <w14:solidFill>
              <w14:schemeClr w14:val="tx1"/>
            </w14:solidFill>
          </w14:textFill>
        </w:rPr>
        <w:t>（三）</w:t>
      </w:r>
      <w:r>
        <w:rPr>
          <w:rFonts w:hint="eastAsia" w:ascii="Times New Roman" w:hAnsi="Times New Roman" w:eastAsia="楷体_GB2312" w:cs="楷体_GB2312"/>
          <w:b/>
          <w:bCs/>
          <w:color w:val="000000" w:themeColor="text1"/>
          <w:sz w:val="32"/>
          <w:szCs w:val="32"/>
          <w:highlight w:val="none"/>
          <w:lang w:eastAsia="zh-CN"/>
          <w14:textFill>
            <w14:solidFill>
              <w14:schemeClr w14:val="tx1"/>
            </w14:solidFill>
          </w14:textFill>
        </w:rPr>
        <w:t>申请</w:t>
      </w:r>
      <w:r>
        <w:rPr>
          <w:rFonts w:hint="eastAsia" w:ascii="Times New Roman" w:hAnsi="Times New Roman" w:eastAsia="楷体_GB2312" w:cs="楷体_GB2312"/>
          <w:b/>
          <w:bCs/>
          <w:color w:val="000000" w:themeColor="text1"/>
          <w:sz w:val="32"/>
          <w:szCs w:val="32"/>
          <w:highlight w:val="none"/>
          <w14:textFill>
            <w14:solidFill>
              <w14:schemeClr w14:val="tx1"/>
            </w14:solidFill>
          </w14:textFill>
        </w:rPr>
        <w:t>《扶持办法》第十条</w:t>
      </w:r>
      <w:r>
        <w:rPr>
          <w:rFonts w:hint="eastAsia" w:ascii="Times New Roman" w:hAnsi="Times New Roman" w:eastAsia="楷体_GB2312" w:cs="楷体_GB2312"/>
          <w:b/>
          <w:bCs/>
          <w:color w:val="000000" w:themeColor="text1"/>
          <w:sz w:val="32"/>
          <w:szCs w:val="32"/>
          <w:highlight w:val="none"/>
          <w:lang w:eastAsia="zh-CN"/>
          <w14:textFill>
            <w14:solidFill>
              <w14:schemeClr w14:val="tx1"/>
            </w14:solidFill>
          </w14:textFill>
        </w:rPr>
        <w:t>至</w:t>
      </w:r>
      <w:r>
        <w:rPr>
          <w:rFonts w:hint="eastAsia" w:ascii="Times New Roman" w:hAnsi="Times New Roman" w:eastAsia="楷体_GB2312" w:cs="楷体_GB2312"/>
          <w:b/>
          <w:bCs/>
          <w:color w:val="000000" w:themeColor="text1"/>
          <w:sz w:val="32"/>
          <w:szCs w:val="32"/>
          <w:highlight w:val="none"/>
          <w14:textFill>
            <w14:solidFill>
              <w14:schemeClr w14:val="tx1"/>
            </w14:solidFill>
          </w14:textFill>
        </w:rPr>
        <w:t>第十一条资助的，提交</w:t>
      </w:r>
      <w:r>
        <w:rPr>
          <w:rFonts w:hint="eastAsia" w:ascii="Times New Roman" w:hAnsi="Times New Roman" w:eastAsia="楷体_GB2312" w:cs="楷体_GB2312"/>
          <w:b/>
          <w:bCs/>
          <w:color w:val="000000" w:themeColor="text1"/>
          <w:sz w:val="32"/>
          <w:szCs w:val="32"/>
          <w:highlight w:val="none"/>
          <w:lang w:eastAsia="zh-CN"/>
          <w14:textFill>
            <w14:solidFill>
              <w14:schemeClr w14:val="tx1"/>
            </w14:solidFill>
          </w14:textFill>
        </w:rPr>
        <w:t>以下</w:t>
      </w:r>
      <w:r>
        <w:rPr>
          <w:rFonts w:hint="eastAsia" w:ascii="Times New Roman" w:hAnsi="Times New Roman" w:eastAsia="楷体_GB2312" w:cs="楷体_GB2312"/>
          <w:b/>
          <w:bCs/>
          <w:color w:val="000000" w:themeColor="text1"/>
          <w:sz w:val="32"/>
          <w:szCs w:val="32"/>
          <w:highlight w:val="none"/>
          <w14:textFill>
            <w14:solidFill>
              <w14:schemeClr w14:val="tx1"/>
            </w14:solidFill>
          </w14:textFill>
        </w:rPr>
        <w:t>材料</w:t>
      </w:r>
      <w:r>
        <w:rPr>
          <w:rFonts w:hint="eastAsia" w:ascii="Times New Roman" w:hAnsi="Times New Roman" w:eastAsia="楷体_GB2312" w:cs="楷体_GB2312"/>
          <w:b/>
          <w:bCs/>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3"/>
        <w:textAlignment w:val="auto"/>
        <w:rPr>
          <w:rFonts w:ascii="Times New Roman" w:hAnsi="Times New Roman" w:cs="仿宋_GB2312"/>
          <w:b/>
          <w:color w:val="auto"/>
          <w:sz w:val="32"/>
          <w:szCs w:val="32"/>
          <w:highlight w:val="none"/>
        </w:rPr>
      </w:pPr>
      <w:r>
        <w:rPr>
          <w:rFonts w:hint="eastAsia" w:ascii="Times New Roman" w:hAnsi="Times New Roman" w:cs="仿宋_GB2312"/>
          <w:b/>
          <w:color w:val="auto"/>
          <w:sz w:val="32"/>
          <w:szCs w:val="32"/>
          <w:highlight w:val="none"/>
          <w:lang w:val="en-US" w:eastAsia="zh-CN"/>
        </w:rPr>
        <w:t>1.</w:t>
      </w:r>
      <w:r>
        <w:rPr>
          <w:rFonts w:hint="eastAsia" w:ascii="Times New Roman" w:hAnsi="Times New Roman" w:cs="仿宋_GB2312"/>
          <w:b/>
          <w:color w:val="auto"/>
          <w:sz w:val="32"/>
          <w:szCs w:val="32"/>
          <w:highlight w:val="none"/>
        </w:rPr>
        <w:t>项目征集</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sz w:val="32"/>
          <w:szCs w:val="32"/>
          <w:highlight w:val="none"/>
        </w:rPr>
      </w:pPr>
      <w:r>
        <w:rPr>
          <w:rFonts w:hint="eastAsia" w:ascii="Times New Roman" w:hAnsi="Times New Roman" w:cs="仿宋_GB2312"/>
          <w:bCs/>
          <w:color w:val="000000"/>
          <w:sz w:val="32"/>
          <w:szCs w:val="32"/>
          <w:highlight w:val="none"/>
          <w:lang w:eastAsia="zh-CN"/>
        </w:rPr>
        <w:t>（1）</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《横琴粤澳深度合作区文化事业发展扶持办法》</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项目</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征集申请表（申请第</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十、十一</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条专用）</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（附件</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5</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bCs/>
          <w:color w:val="000000"/>
          <w:sz w:val="32"/>
          <w:szCs w:val="32"/>
          <w:highlight w:val="none"/>
        </w:rPr>
        <w:t>；</w:t>
      </w:r>
    </w:p>
    <w:p>
      <w:pPr>
        <w:pStyle w:val="4"/>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（2）</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实质性运营证明材料，</w:t>
      </w:r>
      <w:r>
        <w:rPr>
          <w:rFonts w:hint="eastAsia" w:ascii="Times New Roman" w:hAnsi="Times New Roman" w:cs="仿宋_GB2312"/>
          <w:bCs/>
          <w:color w:val="000000" w:themeColor="text1"/>
          <w:szCs w:val="32"/>
          <w:highlight w:val="none"/>
          <w:lang w:eastAsia="zh-CN"/>
          <w14:textFill>
            <w14:solidFill>
              <w14:schemeClr w14:val="tx1"/>
            </w14:solidFill>
          </w14:textFill>
        </w:rPr>
        <w:t>如</w:t>
      </w:r>
      <w:r>
        <w:rPr>
          <w:rFonts w:hint="eastAsia" w:ascii="Times New Roman" w:hAnsi="Times New Roman" w:cs="仿宋_GB2312"/>
          <w:bCs/>
          <w:color w:val="000000" w:themeColor="text1"/>
          <w:szCs w:val="32"/>
          <w:highlight w:val="none"/>
          <w14:textFill>
            <w14:solidFill>
              <w14:schemeClr w14:val="tx1"/>
            </w14:solidFill>
          </w14:textFill>
        </w:rPr>
        <w:t>经营场所的产权或租赁证明</w:t>
      </w:r>
      <w:r>
        <w:rPr>
          <w:rFonts w:hint="eastAsia" w:ascii="Times New Roman" w:hAnsi="Times New Roman" w:cs="仿宋_GB2312"/>
          <w:bCs/>
          <w:color w:val="000000" w:themeColor="text1"/>
          <w:szCs w:val="32"/>
          <w:highlight w:val="none"/>
          <w:lang w:eastAsia="zh-CN"/>
          <w14:textFill>
            <w14:solidFill>
              <w14:schemeClr w14:val="tx1"/>
            </w14:solidFill>
          </w14:textFill>
        </w:rPr>
        <w:t>，以及不少于</w:t>
      </w:r>
      <w:r>
        <w:rPr>
          <w:rFonts w:hint="eastAsia" w:ascii="Times New Roman" w:hAnsi="Times New Roman" w:cs="仿宋_GB2312"/>
          <w:bCs/>
          <w:color w:val="000000" w:themeColor="text1"/>
          <w:szCs w:val="32"/>
          <w:highlight w:val="none"/>
          <w:lang w:val="en-US" w:eastAsia="zh-CN"/>
          <w14:textFill>
            <w14:solidFill>
              <w14:schemeClr w14:val="tx1"/>
            </w14:solidFill>
          </w14:textFill>
        </w:rPr>
        <w:t>3名（含）</w:t>
      </w:r>
      <w:r>
        <w:rPr>
          <w:rFonts w:hint="eastAsia" w:ascii="Times New Roman" w:hAnsi="Times New Roman" w:cs="仿宋_GB2312"/>
          <w:bCs/>
          <w:color w:val="000000" w:themeColor="text1"/>
          <w:szCs w:val="32"/>
          <w:highlight w:val="none"/>
          <w14:textFill>
            <w14:solidFill>
              <w14:schemeClr w14:val="tx1"/>
            </w14:solidFill>
          </w14:textFill>
        </w:rPr>
        <w:t>企业与员工签订的劳动合同或聘用协议、</w:t>
      </w:r>
      <w:r>
        <w:rPr>
          <w:rFonts w:hint="eastAsia" w:ascii="Times New Roman" w:hAnsi="Times New Roman" w:cs="仿宋_GB2312"/>
          <w:bCs/>
          <w:color w:val="000000" w:themeColor="text1"/>
          <w:szCs w:val="32"/>
          <w:highlight w:val="none"/>
          <w:lang w:eastAsia="zh-CN"/>
          <w14:textFill>
            <w14:solidFill>
              <w14:schemeClr w14:val="tx1"/>
            </w14:solidFill>
          </w14:textFill>
        </w:rPr>
        <w:t>企业员工</w:t>
      </w:r>
      <w:r>
        <w:rPr>
          <w:rFonts w:hint="eastAsia" w:ascii="Times New Roman" w:hAnsi="Times New Roman" w:cs="仿宋_GB2312"/>
          <w:bCs/>
          <w:color w:val="000000" w:themeColor="text1"/>
          <w:szCs w:val="32"/>
          <w:highlight w:val="none"/>
          <w14:textFill>
            <w14:solidFill>
              <w14:schemeClr w14:val="tx1"/>
            </w14:solidFill>
          </w14:textFill>
        </w:rPr>
        <w:t>有关社保缴纳证明材料</w:t>
      </w:r>
      <w:r>
        <w:rPr>
          <w:rFonts w:hint="eastAsia" w:ascii="Times New Roman" w:hAnsi="Times New Roman" w:cs="仿宋_GB2312"/>
          <w:bCs/>
          <w:color w:val="000000" w:themeColor="text1"/>
          <w:szCs w:val="32"/>
          <w:highlight w:val="none"/>
          <w:lang w:eastAsia="zh-CN"/>
          <w14:textFill>
            <w14:solidFill>
              <w14:schemeClr w14:val="tx1"/>
            </w14:solidFill>
          </w14:textFill>
        </w:rPr>
        <w:t>等，</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详见《关于横琴粤澳深度合作区符合条件的产业企业实质性运营有关问题的公告》（附件</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1</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（3）</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实质性运营自评承诺表（附件2）；</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（4）</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营业执照(</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复印件加盖公章</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（5）</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法定代表人/负责人</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/申请主体个人</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的身份证（复印件加盖公章</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或红色指纹</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6</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）银行开户资料（基本户）；</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（7）文艺作品创作</w:t>
      </w:r>
      <w:r>
        <w:rPr>
          <w:rFonts w:hint="eastAsia" w:ascii="Times New Roman" w:hAnsi="Times New Roman" w:eastAsia="仿宋_GB2312" w:cs="仿宋_GB2312"/>
          <w:b w:val="0"/>
          <w:bCs/>
          <w:i w:val="0"/>
          <w:strike w:val="0"/>
          <w:color w:val="000000"/>
          <w:kern w:val="2"/>
          <w:sz w:val="32"/>
          <w:szCs w:val="32"/>
          <w:highlight w:val="none"/>
          <w:u w:val="none"/>
          <w:lang w:val="en-US" w:eastAsia="zh-CN" w:bidi="ar-SA"/>
        </w:rPr>
        <w:t>方案（包含但不限于</w:t>
      </w:r>
      <w:r>
        <w:rPr>
          <w:rFonts w:hint="eastAsia" w:ascii="Times New Roman" w:hAnsi="Times New Roman" w:cs="仿宋_GB2312"/>
          <w:b w:val="0"/>
          <w:bCs/>
          <w:i w:val="0"/>
          <w:strike w:val="0"/>
          <w:color w:val="000000"/>
          <w:kern w:val="2"/>
          <w:sz w:val="32"/>
          <w:szCs w:val="32"/>
          <w:highlight w:val="none"/>
          <w:u w:val="none"/>
          <w:lang w:val="en-US" w:eastAsia="zh-CN" w:bidi="ar-SA"/>
        </w:rPr>
        <w:t>作品概述</w:t>
      </w:r>
      <w:r>
        <w:rPr>
          <w:rFonts w:hint="eastAsia" w:ascii="Times New Roman" w:hAnsi="Times New Roman" w:eastAsia="仿宋_GB2312" w:cs="仿宋_GB2312"/>
          <w:b w:val="0"/>
          <w:bCs/>
          <w:i w:val="0"/>
          <w:strike w:val="0"/>
          <w:color w:val="000000"/>
          <w:kern w:val="2"/>
          <w:sz w:val="32"/>
          <w:szCs w:val="32"/>
          <w:highlight w:val="none"/>
          <w:u w:val="none"/>
          <w:lang w:val="en-US" w:eastAsia="zh-CN" w:bidi="ar-SA"/>
        </w:rPr>
        <w:t>、</w:t>
      </w:r>
      <w:r>
        <w:rPr>
          <w:rFonts w:hint="eastAsia" w:ascii="Times New Roman" w:hAnsi="Times New Roman" w:cs="仿宋_GB2312"/>
          <w:b w:val="0"/>
          <w:bCs/>
          <w:i w:val="0"/>
          <w:strike w:val="0"/>
          <w:color w:val="000000"/>
          <w:kern w:val="2"/>
          <w:sz w:val="32"/>
          <w:szCs w:val="32"/>
          <w:highlight w:val="none"/>
          <w:u w:val="none"/>
          <w:lang w:val="en-US" w:eastAsia="zh-CN" w:bidi="ar-SA"/>
        </w:rPr>
        <w:t>创意构思</w:t>
      </w:r>
      <w:r>
        <w:rPr>
          <w:rFonts w:hint="eastAsia" w:ascii="Times New Roman" w:hAnsi="Times New Roman" w:eastAsia="仿宋_GB2312" w:cs="仿宋_GB2312"/>
          <w:b w:val="0"/>
          <w:bCs/>
          <w:i w:val="0"/>
          <w:strike w:val="0"/>
          <w:color w:val="000000"/>
          <w:kern w:val="2"/>
          <w:sz w:val="32"/>
          <w:szCs w:val="32"/>
          <w:highlight w:val="none"/>
          <w:u w:val="none"/>
          <w:lang w:val="en-US" w:eastAsia="zh-CN" w:bidi="ar-SA"/>
        </w:rPr>
        <w:t>、</w:t>
      </w:r>
      <w:r>
        <w:rPr>
          <w:rFonts w:hint="eastAsia" w:ascii="Times New Roman" w:hAnsi="Times New Roman" w:cs="仿宋_GB2312"/>
          <w:b w:val="0"/>
          <w:bCs/>
          <w:i w:val="0"/>
          <w:strike w:val="0"/>
          <w:color w:val="000000"/>
          <w:kern w:val="2"/>
          <w:sz w:val="32"/>
          <w:szCs w:val="32"/>
          <w:highlight w:val="none"/>
          <w:u w:val="none"/>
          <w:lang w:val="en-US" w:eastAsia="zh-CN" w:bidi="ar-SA"/>
        </w:rPr>
        <w:t>创作计划、</w:t>
      </w:r>
      <w:r>
        <w:rPr>
          <w:rFonts w:hint="eastAsia" w:ascii="Times New Roman" w:hAnsi="Times New Roman" w:eastAsia="仿宋_GB2312" w:cs="仿宋_GB2312"/>
          <w:b w:val="0"/>
          <w:bCs/>
          <w:i w:val="0"/>
          <w:strike w:val="0"/>
          <w:color w:val="000000"/>
          <w:kern w:val="2"/>
          <w:sz w:val="32"/>
          <w:szCs w:val="32"/>
          <w:highlight w:val="none"/>
          <w:u w:val="none"/>
          <w:lang w:val="en-US" w:eastAsia="zh-CN" w:bidi="ar-SA"/>
        </w:rPr>
        <w:t>市场调研与受众分析</w:t>
      </w:r>
      <w:r>
        <w:rPr>
          <w:rFonts w:hint="eastAsia" w:ascii="Times New Roman" w:hAnsi="Times New Roman" w:cs="仿宋_GB2312"/>
          <w:b w:val="0"/>
          <w:bCs/>
          <w:i w:val="0"/>
          <w:strike w:val="0"/>
          <w:color w:val="000000"/>
          <w:kern w:val="2"/>
          <w:sz w:val="32"/>
          <w:szCs w:val="32"/>
          <w:highlight w:val="none"/>
          <w:u w:val="none"/>
          <w:lang w:val="en-US" w:eastAsia="zh-CN" w:bidi="ar-SA"/>
        </w:rPr>
        <w:t>、风险评估和应对措施、版权和知识产权归属情况、评估和反馈机制</w:t>
      </w:r>
      <w:r>
        <w:rPr>
          <w:rFonts w:hint="eastAsia" w:ascii="Times New Roman" w:hAnsi="Times New Roman" w:eastAsia="仿宋_GB2312" w:cs="仿宋_GB2312"/>
          <w:b w:val="0"/>
          <w:bCs/>
          <w:i w:val="0"/>
          <w:strike w:val="0"/>
          <w:color w:val="000000"/>
          <w:kern w:val="2"/>
          <w:sz w:val="32"/>
          <w:szCs w:val="32"/>
          <w:highlight w:val="none"/>
          <w:u w:val="none"/>
          <w:lang w:val="en-US" w:eastAsia="zh-CN" w:bidi="ar-SA"/>
        </w:rPr>
        <w:t>等）；</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（8）文艺作品创作</w:t>
      </w:r>
      <w:r>
        <w:rPr>
          <w:rFonts w:hint="eastAsia" w:ascii="Times New Roman" w:hAnsi="Times New Roman" w:eastAsia="仿宋_GB2312" w:cs="仿宋_GB2312"/>
          <w:b w:val="0"/>
          <w:bCs/>
          <w:i w:val="0"/>
          <w:strike w:val="0"/>
          <w:color w:val="000000"/>
          <w:kern w:val="2"/>
          <w:sz w:val="32"/>
          <w:szCs w:val="32"/>
          <w:highlight w:val="none"/>
          <w:u w:val="none"/>
          <w:lang w:val="en-US" w:eastAsia="zh-CN" w:bidi="ar-SA"/>
        </w:rPr>
        <w:t>经费预算</w:t>
      </w:r>
      <w:r>
        <w:rPr>
          <w:rFonts w:hint="eastAsia" w:ascii="Times New Roman" w:hAnsi="Times New Roman" w:cs="仿宋_GB2312"/>
          <w:b w:val="0"/>
          <w:bCs/>
          <w:i w:val="0"/>
          <w:strike w:val="0"/>
          <w:color w:val="000000"/>
          <w:kern w:val="2"/>
          <w:sz w:val="32"/>
          <w:szCs w:val="32"/>
          <w:highlight w:val="none"/>
          <w:u w:val="none"/>
          <w:lang w:val="en-US" w:eastAsia="zh-CN" w:bidi="ar-SA"/>
        </w:rPr>
        <w:t>明细；</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sz w:val="32"/>
          <w:szCs w:val="32"/>
          <w:highlight w:val="none"/>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（9）</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其他有助于评审的材料</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，如申请主体</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以往经手项目的合同，相关项目影响力的报道、资料</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获奖证书或认定证书等</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，以及其他有助于体现文艺作品意义价值的材料</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1"/>
        <w:textAlignment w:val="auto"/>
        <w:rPr>
          <w:rFonts w:ascii="Times New Roman" w:hAnsi="Times New Roman" w:eastAsia="黑体" w:cs="Times New Roman"/>
          <w:bCs/>
          <w:color w:val="000000" w:themeColor="text1"/>
          <w:sz w:val="32"/>
          <w:szCs w:val="32"/>
          <w:highlight w:val="none"/>
          <w14:textFill>
            <w14:solidFill>
              <w14:schemeClr w14:val="tx1"/>
            </w14:solidFill>
          </w14:textFill>
        </w:rPr>
      </w:pPr>
      <w:r>
        <w:rPr>
          <w:rFonts w:hint="eastAsia" w:ascii="Times New Roman" w:hAnsi="Times New Roman" w:cs="仿宋_GB2312"/>
          <w:b/>
          <w:color w:val="000000" w:themeColor="text1"/>
          <w:sz w:val="32"/>
          <w:szCs w:val="32"/>
          <w:highlight w:val="none"/>
          <w14:textFill>
            <w14:solidFill>
              <w14:schemeClr w14:val="tx1"/>
            </w14:solidFill>
          </w14:textFill>
        </w:rPr>
        <w:t>2.资助申请</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（1）</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《横琴粤澳深度合作区文化事业发展扶持办法》</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项目</w:t>
      </w:r>
      <w:r>
        <w:rPr>
          <w:rFonts w:hint="eastAsia" w:ascii="Times New Roman" w:hAnsi="Times New Roman" w:cs="仿宋_GB2312"/>
          <w:color w:val="000000" w:themeColor="text1"/>
          <w:sz w:val="32"/>
          <w:szCs w:val="32"/>
          <w:highlight w:val="none"/>
          <w:lang w:eastAsia="zh-CN"/>
          <w14:textFill>
            <w14:solidFill>
              <w14:schemeClr w14:val="tx1"/>
            </w14:solidFill>
          </w14:textFill>
        </w:rPr>
        <w:t>资助</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申请表（申请第</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十、十一</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条专用）</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（附件</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6</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pPr>
        <w:pStyle w:val="4"/>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（2）</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实质性运营证明材料，</w:t>
      </w:r>
      <w:r>
        <w:rPr>
          <w:rFonts w:hint="eastAsia" w:ascii="Times New Roman" w:hAnsi="Times New Roman" w:cs="仿宋_GB2312"/>
          <w:bCs/>
          <w:color w:val="000000" w:themeColor="text1"/>
          <w:szCs w:val="32"/>
          <w:highlight w:val="none"/>
          <w:lang w:eastAsia="zh-CN"/>
          <w14:textFill>
            <w14:solidFill>
              <w14:schemeClr w14:val="tx1"/>
            </w14:solidFill>
          </w14:textFill>
        </w:rPr>
        <w:t>如</w:t>
      </w:r>
      <w:r>
        <w:rPr>
          <w:rFonts w:hint="eastAsia" w:ascii="Times New Roman" w:hAnsi="Times New Roman" w:cs="仿宋_GB2312"/>
          <w:bCs/>
          <w:color w:val="000000" w:themeColor="text1"/>
          <w:szCs w:val="32"/>
          <w:highlight w:val="none"/>
          <w14:textFill>
            <w14:solidFill>
              <w14:schemeClr w14:val="tx1"/>
            </w14:solidFill>
          </w14:textFill>
        </w:rPr>
        <w:t>经营场所的产权或租赁证明</w:t>
      </w:r>
      <w:r>
        <w:rPr>
          <w:rFonts w:hint="eastAsia" w:ascii="Times New Roman" w:hAnsi="Times New Roman" w:cs="仿宋_GB2312"/>
          <w:bCs/>
          <w:color w:val="000000" w:themeColor="text1"/>
          <w:szCs w:val="32"/>
          <w:highlight w:val="none"/>
          <w:lang w:eastAsia="zh-CN"/>
          <w14:textFill>
            <w14:solidFill>
              <w14:schemeClr w14:val="tx1"/>
            </w14:solidFill>
          </w14:textFill>
        </w:rPr>
        <w:t>，以及不少于</w:t>
      </w:r>
      <w:r>
        <w:rPr>
          <w:rFonts w:hint="eastAsia" w:ascii="Times New Roman" w:hAnsi="Times New Roman" w:cs="仿宋_GB2312"/>
          <w:bCs/>
          <w:color w:val="000000" w:themeColor="text1"/>
          <w:szCs w:val="32"/>
          <w:highlight w:val="none"/>
          <w:lang w:val="en-US" w:eastAsia="zh-CN"/>
          <w14:textFill>
            <w14:solidFill>
              <w14:schemeClr w14:val="tx1"/>
            </w14:solidFill>
          </w14:textFill>
        </w:rPr>
        <w:t>3名（含）</w:t>
      </w:r>
      <w:r>
        <w:rPr>
          <w:rFonts w:hint="eastAsia" w:ascii="Times New Roman" w:hAnsi="Times New Roman" w:cs="仿宋_GB2312"/>
          <w:bCs/>
          <w:color w:val="000000" w:themeColor="text1"/>
          <w:szCs w:val="32"/>
          <w:highlight w:val="none"/>
          <w14:textFill>
            <w14:solidFill>
              <w14:schemeClr w14:val="tx1"/>
            </w14:solidFill>
          </w14:textFill>
        </w:rPr>
        <w:t>企业与员工签订的劳动合同或聘用协议、</w:t>
      </w:r>
      <w:r>
        <w:rPr>
          <w:rFonts w:hint="eastAsia" w:ascii="Times New Roman" w:hAnsi="Times New Roman" w:cs="仿宋_GB2312"/>
          <w:bCs/>
          <w:color w:val="000000" w:themeColor="text1"/>
          <w:szCs w:val="32"/>
          <w:highlight w:val="none"/>
          <w:lang w:eastAsia="zh-CN"/>
          <w14:textFill>
            <w14:solidFill>
              <w14:schemeClr w14:val="tx1"/>
            </w14:solidFill>
          </w14:textFill>
        </w:rPr>
        <w:t>企业员工</w:t>
      </w:r>
      <w:r>
        <w:rPr>
          <w:rFonts w:hint="eastAsia" w:ascii="Times New Roman" w:hAnsi="Times New Roman" w:cs="仿宋_GB2312"/>
          <w:bCs/>
          <w:color w:val="000000" w:themeColor="text1"/>
          <w:szCs w:val="32"/>
          <w:highlight w:val="none"/>
          <w14:textFill>
            <w14:solidFill>
              <w14:schemeClr w14:val="tx1"/>
            </w14:solidFill>
          </w14:textFill>
        </w:rPr>
        <w:t>有关社保缴纳证明材料</w:t>
      </w:r>
      <w:r>
        <w:rPr>
          <w:rFonts w:hint="eastAsia" w:ascii="Times New Roman" w:hAnsi="Times New Roman" w:cs="仿宋_GB2312"/>
          <w:bCs/>
          <w:color w:val="000000" w:themeColor="text1"/>
          <w:szCs w:val="32"/>
          <w:highlight w:val="none"/>
          <w:lang w:eastAsia="zh-CN"/>
          <w14:textFill>
            <w14:solidFill>
              <w14:schemeClr w14:val="tx1"/>
            </w14:solidFill>
          </w14:textFill>
        </w:rPr>
        <w:t>等，</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详见《关于横琴粤澳深度合作区符合条件的产业企业实质性运营有关问题的公告》（附件</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1</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3</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实质性运营自评承诺表（附件</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2</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（4）</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营业执照(</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复印件加盖公章</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（5）</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法定代表人/负责人</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/申请主体个人</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的身份证（复印件加盖公章</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或红色指纹</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auto"/>
          <w:sz w:val="32"/>
          <w:szCs w:val="32"/>
          <w:highlight w:val="none"/>
          <w:lang w:eastAsia="zh-CN"/>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6</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）银行开户资料（基本户）；</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auto"/>
          <w:sz w:val="32"/>
          <w:szCs w:val="32"/>
          <w:highlight w:val="none"/>
        </w:rPr>
      </w:pPr>
      <w:r>
        <w:rPr>
          <w:rFonts w:hint="eastAsia" w:ascii="Times New Roman" w:hAnsi="Times New Roman" w:cs="仿宋_GB2312"/>
          <w:bCs/>
          <w:color w:val="auto"/>
          <w:sz w:val="32"/>
          <w:szCs w:val="32"/>
          <w:highlight w:val="none"/>
          <w:lang w:eastAsia="zh-CN"/>
        </w:rPr>
        <w:t>（7）</w:t>
      </w:r>
      <w:r>
        <w:rPr>
          <w:rFonts w:hint="eastAsia" w:ascii="Times New Roman" w:hAnsi="Times New Roman" w:eastAsia="仿宋_GB2312" w:cs="仿宋_GB2312"/>
          <w:bCs/>
          <w:color w:val="auto"/>
          <w:sz w:val="32"/>
          <w:szCs w:val="32"/>
          <w:highlight w:val="none"/>
        </w:rPr>
        <w:t>申请主体年度纳税清单或清缴证明、经注册会计师事务所审计的年度财务报表(</w:t>
      </w:r>
      <w:r>
        <w:rPr>
          <w:rFonts w:hint="eastAsia" w:ascii="Times New Roman" w:hAnsi="Times New Roman" w:cs="仿宋_GB2312"/>
          <w:bCs/>
          <w:color w:val="auto"/>
          <w:sz w:val="32"/>
          <w:szCs w:val="32"/>
          <w:highlight w:val="none"/>
          <w:lang w:eastAsia="zh-CN"/>
        </w:rPr>
        <w:t>复印件加盖公章</w:t>
      </w:r>
      <w:r>
        <w:rPr>
          <w:rFonts w:hint="eastAsia" w:ascii="Times New Roman" w:hAnsi="Times New Roman" w:eastAsia="仿宋_GB2312" w:cs="仿宋_GB2312"/>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（8）申请主体依法拥有文艺作品著作权的相关证明材料；</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sz w:val="32"/>
          <w:highlight w:val="none"/>
          <w:lang w:eastAsia="zh-CN"/>
        </w:rPr>
      </w:pPr>
      <w:r>
        <w:rPr>
          <w:rFonts w:hint="eastAsia" w:ascii="Times New Roman" w:hAnsi="Times New Roman"/>
          <w:sz w:val="32"/>
          <w:highlight w:val="none"/>
          <w:lang w:eastAsia="zh-CN"/>
        </w:rPr>
        <w:t>（</w:t>
      </w:r>
      <w:r>
        <w:rPr>
          <w:rFonts w:hint="eastAsia" w:ascii="Times New Roman" w:hAnsi="Times New Roman"/>
          <w:sz w:val="32"/>
          <w:highlight w:val="none"/>
          <w:lang w:val="en-US" w:eastAsia="zh-CN"/>
        </w:rPr>
        <w:t>9</w:t>
      </w:r>
      <w:r>
        <w:rPr>
          <w:rFonts w:hint="eastAsia" w:ascii="Times New Roman" w:hAnsi="Times New Roman"/>
          <w:sz w:val="32"/>
          <w:highlight w:val="none"/>
          <w:lang w:eastAsia="zh-CN"/>
        </w:rPr>
        <w:t>）文艺作品总体情况报告</w:t>
      </w:r>
      <w:r>
        <w:rPr>
          <w:rFonts w:hint="eastAsia" w:ascii="Times New Roman" w:hAnsi="Times New Roman" w:eastAsia="仿宋_GB2312" w:cs="仿宋_GB2312"/>
          <w:b w:val="0"/>
          <w:bCs/>
          <w:i w:val="0"/>
          <w:strike w:val="0"/>
          <w:color w:val="000000"/>
          <w:kern w:val="2"/>
          <w:sz w:val="32"/>
          <w:szCs w:val="32"/>
          <w:highlight w:val="none"/>
          <w:u w:val="none"/>
          <w:lang w:val="en-US" w:eastAsia="zh-CN" w:bidi="ar-SA"/>
        </w:rPr>
        <w:t>（包含但不限于</w:t>
      </w:r>
      <w:r>
        <w:rPr>
          <w:rFonts w:hint="eastAsia" w:ascii="Times New Roman" w:hAnsi="Times New Roman" w:cs="仿宋_GB2312"/>
          <w:b w:val="0"/>
          <w:bCs/>
          <w:i w:val="0"/>
          <w:strike w:val="0"/>
          <w:color w:val="000000"/>
          <w:kern w:val="2"/>
          <w:sz w:val="32"/>
          <w:szCs w:val="32"/>
          <w:highlight w:val="none"/>
          <w:u w:val="none"/>
          <w:lang w:val="en-US" w:eastAsia="zh-CN" w:bidi="ar-SA"/>
        </w:rPr>
        <w:t>作品概述</w:t>
      </w:r>
      <w:r>
        <w:rPr>
          <w:rFonts w:hint="eastAsia" w:ascii="Times New Roman" w:hAnsi="Times New Roman" w:eastAsia="仿宋_GB2312" w:cs="仿宋_GB2312"/>
          <w:b w:val="0"/>
          <w:bCs/>
          <w:i w:val="0"/>
          <w:strike w:val="0"/>
          <w:color w:val="000000"/>
          <w:kern w:val="2"/>
          <w:sz w:val="32"/>
          <w:szCs w:val="32"/>
          <w:highlight w:val="none"/>
          <w:u w:val="none"/>
          <w:lang w:val="en-US" w:eastAsia="zh-CN" w:bidi="ar-SA"/>
        </w:rPr>
        <w:t>、</w:t>
      </w:r>
      <w:r>
        <w:rPr>
          <w:rFonts w:hint="eastAsia" w:ascii="Times New Roman" w:hAnsi="Times New Roman" w:cs="仿宋_GB2312"/>
          <w:b w:val="0"/>
          <w:bCs/>
          <w:i w:val="0"/>
          <w:strike w:val="0"/>
          <w:color w:val="000000"/>
          <w:kern w:val="2"/>
          <w:sz w:val="32"/>
          <w:szCs w:val="32"/>
          <w:highlight w:val="none"/>
          <w:u w:val="none"/>
          <w:lang w:val="en-US" w:eastAsia="zh-CN" w:bidi="ar-SA"/>
        </w:rPr>
        <w:t>创意构思</w:t>
      </w:r>
      <w:r>
        <w:rPr>
          <w:rFonts w:hint="eastAsia" w:ascii="Times New Roman" w:hAnsi="Times New Roman" w:eastAsia="仿宋_GB2312" w:cs="仿宋_GB2312"/>
          <w:b w:val="0"/>
          <w:bCs/>
          <w:i w:val="0"/>
          <w:strike w:val="0"/>
          <w:color w:val="000000"/>
          <w:kern w:val="2"/>
          <w:sz w:val="32"/>
          <w:szCs w:val="32"/>
          <w:highlight w:val="none"/>
          <w:u w:val="none"/>
          <w:lang w:val="en-US" w:eastAsia="zh-CN" w:bidi="ar-SA"/>
        </w:rPr>
        <w:t>、</w:t>
      </w:r>
      <w:r>
        <w:rPr>
          <w:rFonts w:hint="eastAsia" w:ascii="Times New Roman" w:hAnsi="Times New Roman" w:cs="仿宋_GB2312"/>
          <w:b w:val="0"/>
          <w:bCs/>
          <w:i w:val="0"/>
          <w:strike w:val="0"/>
          <w:color w:val="000000"/>
          <w:kern w:val="2"/>
          <w:sz w:val="32"/>
          <w:szCs w:val="32"/>
          <w:highlight w:val="none"/>
          <w:u w:val="none"/>
          <w:lang w:val="en-US" w:eastAsia="zh-CN" w:bidi="ar-SA"/>
        </w:rPr>
        <w:t>创作过程、版权和知识产权归属情况、</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社会</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反响、宣传报道</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、满意度调查</w:t>
      </w:r>
      <w:r>
        <w:rPr>
          <w:rFonts w:hint="eastAsia" w:ascii="Times New Roman" w:hAnsi="Times New Roman" w:eastAsia="仿宋_GB2312" w:cs="仿宋_GB2312"/>
          <w:b w:val="0"/>
          <w:bCs/>
          <w:i w:val="0"/>
          <w:strike w:val="0"/>
          <w:color w:val="000000"/>
          <w:kern w:val="2"/>
          <w:sz w:val="32"/>
          <w:szCs w:val="32"/>
          <w:highlight w:val="none"/>
          <w:u w:val="none"/>
          <w:lang w:val="en-US" w:eastAsia="zh-CN" w:bidi="ar-SA"/>
        </w:rPr>
        <w:t>等）</w:t>
      </w:r>
      <w:r>
        <w:rPr>
          <w:rFonts w:hint="eastAsia" w:ascii="Times New Roman" w:hAnsi="Times New Roman" w:cs="仿宋_GB2312"/>
          <w:b w:val="0"/>
          <w:bCs/>
          <w:i w:val="0"/>
          <w:strike w:val="0"/>
          <w:color w:val="000000"/>
          <w:kern w:val="2"/>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sz w:val="32"/>
          <w:highlight w:val="none"/>
          <w:lang w:eastAsia="zh-CN"/>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（1</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0</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文艺作品依托横琴人文历史、自然环境、琴澳融合、重大事件为背景，包含反映琴澳居民生活和创新创业风貌内容和元素的证明或说明材料；</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sz w:val="32"/>
          <w:highlight w:val="none"/>
          <w:lang w:val="en-US" w:eastAsia="zh-CN"/>
        </w:rPr>
      </w:pPr>
      <w:r>
        <w:rPr>
          <w:rFonts w:hint="eastAsia" w:ascii="Times New Roman" w:hAnsi="Times New Roman"/>
          <w:sz w:val="32"/>
          <w:highlight w:val="none"/>
          <w:lang w:eastAsia="zh-CN"/>
        </w:rPr>
        <w:t>（</w:t>
      </w:r>
      <w:r>
        <w:rPr>
          <w:rFonts w:hint="eastAsia" w:ascii="Times New Roman" w:hAnsi="Times New Roman"/>
          <w:sz w:val="32"/>
          <w:highlight w:val="none"/>
          <w:lang w:val="en-US" w:eastAsia="zh-CN"/>
        </w:rPr>
        <w:t>11</w:t>
      </w:r>
      <w:r>
        <w:rPr>
          <w:rFonts w:hint="eastAsia" w:ascii="Times New Roman" w:hAnsi="Times New Roman"/>
          <w:sz w:val="32"/>
          <w:highlight w:val="none"/>
          <w:lang w:eastAsia="zh-CN"/>
        </w:rPr>
        <w:t>）申请“第十条”中出版、发行资助的，需通过正规渠道公开出版和发行，并提供出版经营许可证或与有相关资质的机构签订的出版、发行合同；</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sz w:val="32"/>
          <w:highlight w:val="none"/>
          <w:lang w:eastAsia="zh-CN"/>
        </w:rPr>
      </w:pPr>
      <w:r>
        <w:rPr>
          <w:rFonts w:hint="eastAsia" w:ascii="Times New Roman" w:hAnsi="Times New Roman"/>
          <w:sz w:val="32"/>
          <w:highlight w:val="none"/>
          <w:lang w:eastAsia="zh-CN"/>
        </w:rPr>
        <w:t>（</w:t>
      </w:r>
      <w:r>
        <w:rPr>
          <w:rFonts w:hint="eastAsia" w:ascii="Times New Roman" w:hAnsi="Times New Roman"/>
          <w:sz w:val="32"/>
          <w:highlight w:val="none"/>
          <w:lang w:val="en-US" w:eastAsia="zh-CN"/>
        </w:rPr>
        <w:t>12</w:t>
      </w:r>
      <w:r>
        <w:rPr>
          <w:rFonts w:hint="eastAsia" w:ascii="Times New Roman" w:hAnsi="Times New Roman"/>
          <w:sz w:val="32"/>
          <w:highlight w:val="none"/>
          <w:lang w:eastAsia="zh-CN"/>
        </w:rPr>
        <w:t>）申请“第十一条”中创作、演出资助的，需提供</w:t>
      </w:r>
      <w:r>
        <w:rPr>
          <w:rFonts w:hint="eastAsia" w:ascii="Times New Roman" w:hAnsi="Times New Roman" w:cs="仿宋_GB2312"/>
          <w:b w:val="0"/>
          <w:bCs/>
          <w:i w:val="0"/>
          <w:strike w:val="0"/>
          <w:color w:val="000000"/>
          <w:kern w:val="2"/>
          <w:sz w:val="32"/>
          <w:szCs w:val="32"/>
          <w:highlight w:val="none"/>
          <w:u w:val="none"/>
          <w:lang w:val="en-US" w:eastAsia="zh-CN" w:bidi="ar-SA"/>
        </w:rPr>
        <w:t>文化行业主管部门批复的相关文件</w:t>
      </w:r>
      <w:r>
        <w:rPr>
          <w:rFonts w:hint="eastAsia" w:ascii="Times New Roman" w:hAnsi="Times New Roman" w:eastAsia="仿宋_GB2312" w:cs="仿宋_GB2312"/>
          <w:bCs/>
          <w:color w:val="000000"/>
          <w:sz w:val="32"/>
          <w:szCs w:val="32"/>
          <w:highlight w:val="none"/>
        </w:rPr>
        <w:t>（复印件加盖公章）</w:t>
      </w:r>
      <w:r>
        <w:rPr>
          <w:rFonts w:hint="eastAsia" w:ascii="Times New Roman" w:hAnsi="Times New Roman" w:cs="仿宋_GB2312"/>
          <w:bCs/>
          <w:color w:val="000000"/>
          <w:sz w:val="32"/>
          <w:szCs w:val="32"/>
          <w:highlight w:val="none"/>
          <w:lang w:eastAsia="zh-CN"/>
        </w:rPr>
        <w:t>，以及创作、演出的总结材料，包含但不限于创作过程、</w:t>
      </w:r>
      <w:r>
        <w:rPr>
          <w:rFonts w:hint="eastAsia" w:ascii="Times New Roman" w:hAnsi="Times New Roman" w:cs="仿宋_GB2312"/>
          <w:b w:val="0"/>
          <w:bCs/>
          <w:i w:val="0"/>
          <w:strike w:val="0"/>
          <w:color w:val="000000"/>
          <w:kern w:val="2"/>
          <w:sz w:val="32"/>
          <w:szCs w:val="32"/>
          <w:highlight w:val="none"/>
          <w:u w:val="none"/>
          <w:lang w:val="en-US" w:eastAsia="zh-CN" w:bidi="ar-SA"/>
        </w:rPr>
        <w:t>版权和知识产权归属情况、</w:t>
      </w:r>
      <w:r>
        <w:rPr>
          <w:rFonts w:hint="eastAsia" w:ascii="Times New Roman" w:hAnsi="Times New Roman" w:cs="仿宋_GB2312"/>
          <w:bCs/>
          <w:color w:val="000000"/>
          <w:sz w:val="32"/>
          <w:szCs w:val="32"/>
          <w:highlight w:val="none"/>
          <w:lang w:eastAsia="zh-CN"/>
        </w:rPr>
        <w:t>演出情况、参与人数、社会反响、宣传报道、</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满意度调查</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等</w:t>
      </w:r>
      <w:r>
        <w:rPr>
          <w:rFonts w:hint="eastAsia" w:ascii="Times New Roman" w:hAnsi="Times New Roman" w:cs="仿宋_GB2312"/>
          <w:b w:val="0"/>
          <w:bCs/>
          <w:i w:val="0"/>
          <w:strike w:val="0"/>
          <w:color w:val="000000"/>
          <w:kern w:val="2"/>
          <w:sz w:val="32"/>
          <w:szCs w:val="32"/>
          <w:highlight w:val="none"/>
          <w:u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sz w:val="32"/>
          <w:highlight w:val="none"/>
          <w:lang w:eastAsia="zh-CN"/>
        </w:rPr>
      </w:pPr>
      <w:r>
        <w:rPr>
          <w:rFonts w:hint="eastAsia" w:ascii="Times New Roman" w:hAnsi="Times New Roman"/>
          <w:sz w:val="32"/>
          <w:highlight w:val="none"/>
          <w:lang w:eastAsia="zh-CN"/>
        </w:rPr>
        <w:t>（</w:t>
      </w:r>
      <w:r>
        <w:rPr>
          <w:rFonts w:hint="eastAsia" w:ascii="Times New Roman" w:hAnsi="Times New Roman"/>
          <w:sz w:val="32"/>
          <w:highlight w:val="none"/>
          <w:lang w:val="en-US" w:eastAsia="zh-CN"/>
        </w:rPr>
        <w:t>13</w:t>
      </w:r>
      <w:r>
        <w:rPr>
          <w:rFonts w:hint="eastAsia" w:ascii="Times New Roman" w:hAnsi="Times New Roman"/>
          <w:sz w:val="32"/>
          <w:highlight w:val="none"/>
          <w:lang w:eastAsia="zh-CN"/>
        </w:rPr>
        <w:t>）申请“第十条”</w:t>
      </w:r>
      <w:r>
        <w:rPr>
          <w:rFonts w:hint="eastAsia" w:ascii="Times New Roman" w:hAnsi="Times New Roman" w:cs="仿宋_GB2312"/>
          <w:b w:val="0"/>
          <w:bCs/>
          <w:i w:val="0"/>
          <w:strike w:val="0"/>
          <w:color w:val="000000"/>
          <w:kern w:val="2"/>
          <w:sz w:val="32"/>
          <w:szCs w:val="32"/>
          <w:highlight w:val="none"/>
          <w:u w:val="none"/>
          <w:lang w:val="en-US" w:eastAsia="zh-CN" w:bidi="ar-SA"/>
        </w:rPr>
        <w:t>“第十一条”</w:t>
      </w:r>
      <w:r>
        <w:rPr>
          <w:rFonts w:hint="eastAsia" w:ascii="Times New Roman" w:hAnsi="Times New Roman"/>
          <w:sz w:val="32"/>
          <w:highlight w:val="none"/>
          <w:lang w:eastAsia="zh-CN"/>
        </w:rPr>
        <w:t>中获奖资助的，需提供获奖证明的相关材料；</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14</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）多个企业联合创作的，需提交确定唯一申请主体的书面协商文件，</w:t>
      </w:r>
      <w:r>
        <w:rPr>
          <w:rFonts w:hint="eastAsia" w:ascii="Times New Roman" w:hAnsi="Times New Roman" w:cs="仿宋_GB2312"/>
          <w:bCs/>
          <w:color w:val="auto"/>
          <w:sz w:val="32"/>
          <w:szCs w:val="32"/>
          <w:highlight w:val="none"/>
          <w:lang w:eastAsia="zh-CN"/>
        </w:rPr>
        <w:t>原则上由作品著作权所属主体申请；</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楷体_GB2312" w:cs="楷体_GB2312"/>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（1</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5</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其他有助于申请的材料。</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ascii="Times New Roman" w:hAnsi="Times New Roman" w:eastAsia="楷体_GB2312" w:cs="楷体_GB2312"/>
          <w:b/>
          <w:bCs/>
          <w:color w:val="000000" w:themeColor="text1"/>
          <w:sz w:val="32"/>
          <w:szCs w:val="32"/>
          <w:highlight w:val="none"/>
          <w14:textFill>
            <w14:solidFill>
              <w14:schemeClr w14:val="tx1"/>
            </w14:solidFill>
          </w14:textFill>
        </w:rPr>
      </w:pPr>
      <w:r>
        <w:rPr>
          <w:rFonts w:hint="eastAsia" w:ascii="Times New Roman" w:hAnsi="Times New Roman" w:eastAsia="楷体_GB2312" w:cs="楷体_GB2312"/>
          <w:b/>
          <w:bCs/>
          <w:color w:val="000000" w:themeColor="text1"/>
          <w:sz w:val="32"/>
          <w:szCs w:val="32"/>
          <w:highlight w:val="none"/>
          <w14:textFill>
            <w14:solidFill>
              <w14:schemeClr w14:val="tx1"/>
            </w14:solidFill>
          </w14:textFill>
        </w:rPr>
        <w:t>（四）</w:t>
      </w:r>
      <w:r>
        <w:rPr>
          <w:rFonts w:hint="eastAsia" w:ascii="Times New Roman" w:hAnsi="Times New Roman" w:eastAsia="楷体_GB2312" w:cs="楷体_GB2312"/>
          <w:b/>
          <w:bCs/>
          <w:color w:val="000000" w:themeColor="text1"/>
          <w:sz w:val="32"/>
          <w:szCs w:val="32"/>
          <w:highlight w:val="none"/>
          <w:lang w:eastAsia="zh-CN"/>
          <w14:textFill>
            <w14:solidFill>
              <w14:schemeClr w14:val="tx1"/>
            </w14:solidFill>
          </w14:textFill>
        </w:rPr>
        <w:t>申请</w:t>
      </w:r>
      <w:r>
        <w:rPr>
          <w:rFonts w:hint="eastAsia" w:ascii="Times New Roman" w:hAnsi="Times New Roman" w:eastAsia="楷体_GB2312" w:cs="楷体_GB2312"/>
          <w:b/>
          <w:bCs/>
          <w:color w:val="000000" w:themeColor="text1"/>
          <w:sz w:val="32"/>
          <w:szCs w:val="32"/>
          <w:highlight w:val="none"/>
          <w14:textFill>
            <w14:solidFill>
              <w14:schemeClr w14:val="tx1"/>
            </w14:solidFill>
          </w14:textFill>
        </w:rPr>
        <w:t>《扶持办法》第十</w:t>
      </w:r>
      <w:r>
        <w:rPr>
          <w:rFonts w:hint="eastAsia" w:ascii="Times New Roman" w:hAnsi="Times New Roman" w:eastAsia="楷体_GB2312" w:cs="楷体_GB2312"/>
          <w:b/>
          <w:bCs/>
          <w:color w:val="000000" w:themeColor="text1"/>
          <w:sz w:val="32"/>
          <w:szCs w:val="32"/>
          <w:highlight w:val="none"/>
          <w:lang w:eastAsia="zh-CN"/>
          <w14:textFill>
            <w14:solidFill>
              <w14:schemeClr w14:val="tx1"/>
            </w14:solidFill>
          </w14:textFill>
        </w:rPr>
        <w:t>二</w:t>
      </w:r>
      <w:r>
        <w:rPr>
          <w:rFonts w:hint="eastAsia" w:ascii="Times New Roman" w:hAnsi="Times New Roman" w:eastAsia="楷体_GB2312" w:cs="楷体_GB2312"/>
          <w:b/>
          <w:bCs/>
          <w:color w:val="000000" w:themeColor="text1"/>
          <w:sz w:val="32"/>
          <w:szCs w:val="32"/>
          <w:highlight w:val="none"/>
          <w14:textFill>
            <w14:solidFill>
              <w14:schemeClr w14:val="tx1"/>
            </w14:solidFill>
          </w14:textFill>
        </w:rPr>
        <w:t>条资助的，提交</w:t>
      </w:r>
      <w:r>
        <w:rPr>
          <w:rFonts w:hint="eastAsia" w:ascii="Times New Roman" w:hAnsi="Times New Roman" w:eastAsia="楷体_GB2312" w:cs="楷体_GB2312"/>
          <w:b/>
          <w:bCs/>
          <w:color w:val="000000" w:themeColor="text1"/>
          <w:sz w:val="32"/>
          <w:szCs w:val="32"/>
          <w:highlight w:val="none"/>
          <w:lang w:eastAsia="zh-CN"/>
          <w14:textFill>
            <w14:solidFill>
              <w14:schemeClr w14:val="tx1"/>
            </w14:solidFill>
          </w14:textFill>
        </w:rPr>
        <w:t>以下</w:t>
      </w:r>
      <w:r>
        <w:rPr>
          <w:rFonts w:hint="eastAsia" w:ascii="Times New Roman" w:hAnsi="Times New Roman" w:eastAsia="楷体_GB2312" w:cs="楷体_GB2312"/>
          <w:b/>
          <w:bCs/>
          <w:color w:val="000000" w:themeColor="text1"/>
          <w:sz w:val="32"/>
          <w:szCs w:val="32"/>
          <w:highlight w:val="none"/>
          <w14:textFill>
            <w14:solidFill>
              <w14:schemeClr w14:val="tx1"/>
            </w14:solidFill>
          </w14:textFill>
        </w:rPr>
        <w:t>材料</w:t>
      </w:r>
      <w:r>
        <w:rPr>
          <w:rFonts w:hint="eastAsia" w:ascii="Times New Roman" w:hAnsi="Times New Roman" w:eastAsia="楷体_GB2312" w:cs="楷体_GB2312"/>
          <w:b/>
          <w:bCs/>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1.</w:t>
      </w:r>
      <w:r>
        <w:rPr>
          <w:rFonts w:hint="eastAsia" w:ascii="Times New Roman" w:hAnsi="Times New Roman" w:eastAsia="仿宋_GB2312" w:cs="仿宋_GB2312"/>
          <w:sz w:val="32"/>
          <w:szCs w:val="32"/>
          <w:highlight w:val="none"/>
        </w:rPr>
        <w:t>《横琴粤澳深度合作区文化事业发展扶持办法》</w:t>
      </w:r>
      <w:r>
        <w:rPr>
          <w:rFonts w:hint="eastAsia" w:ascii="Times New Roman" w:hAnsi="Times New Roman" w:eastAsia="仿宋_GB2312" w:cs="仿宋_GB2312"/>
          <w:sz w:val="32"/>
          <w:szCs w:val="32"/>
          <w:highlight w:val="none"/>
          <w:lang w:eastAsia="zh-CN"/>
        </w:rPr>
        <w:t>项目</w:t>
      </w:r>
      <w:r>
        <w:rPr>
          <w:rFonts w:hint="eastAsia" w:ascii="Times New Roman" w:hAnsi="Times New Roman" w:eastAsia="仿宋_GB2312" w:cs="仿宋_GB2312"/>
          <w:sz w:val="32"/>
          <w:szCs w:val="32"/>
          <w:highlight w:val="none"/>
        </w:rPr>
        <w:t>征集申请表（</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申请第</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十二</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条专用</w:t>
      </w:r>
      <w:r>
        <w:rPr>
          <w:rFonts w:hint="eastAsia" w:ascii="Times New Roman" w:hAnsi="Times New Roman" w:eastAsia="仿宋_GB2312" w:cs="仿宋_GB2312"/>
          <w:sz w:val="32"/>
          <w:szCs w:val="32"/>
          <w:highlight w:val="none"/>
        </w:rPr>
        <w:t>）</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（附件</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7</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2.实质性运营证明材料，如经营场所的产权或租赁证明，以及不少于3名（含）企业与员工签订的劳动合同或聘用协议、企业员工有关社保缴纳证明材料等，详见《关于横琴粤澳深度合作区符合条件的产业企业实质性运营有关问题的公告》（附件1）；</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3.实质性运营自评承诺表（附件2）；</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4.营业执照(复印件加盖公章)；</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5.法定代表人/负责人/申请主体个人的身份证（复印件加盖公章或红色指纹）；</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6.银行开户资料（基本户）；</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7.</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申请主体依法拥有文艺作品著作权的相关证明材料；</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sz w:val="32"/>
          <w:highlight w:val="none"/>
          <w:lang w:eastAsia="zh-CN"/>
        </w:rPr>
      </w:pPr>
      <w:r>
        <w:rPr>
          <w:rFonts w:hint="eastAsia" w:ascii="Times New Roman" w:hAnsi="Times New Roman"/>
          <w:sz w:val="32"/>
          <w:highlight w:val="none"/>
          <w:lang w:val="en-US" w:eastAsia="zh-CN"/>
        </w:rPr>
        <w:t>8.视听类（影视作品）</w:t>
      </w:r>
      <w:r>
        <w:rPr>
          <w:rFonts w:hint="eastAsia" w:ascii="Times New Roman" w:hAnsi="Times New Roman"/>
          <w:sz w:val="32"/>
          <w:highlight w:val="none"/>
          <w:lang w:eastAsia="zh-CN"/>
        </w:rPr>
        <w:t>总体情况报告</w:t>
      </w:r>
      <w:r>
        <w:rPr>
          <w:rFonts w:hint="eastAsia" w:ascii="Times New Roman" w:hAnsi="Times New Roman" w:eastAsia="仿宋_GB2312" w:cs="仿宋_GB2312"/>
          <w:b w:val="0"/>
          <w:bCs/>
          <w:i w:val="0"/>
          <w:strike w:val="0"/>
          <w:color w:val="000000"/>
          <w:kern w:val="2"/>
          <w:sz w:val="32"/>
          <w:szCs w:val="32"/>
          <w:highlight w:val="none"/>
          <w:u w:val="none"/>
          <w:lang w:val="en-US" w:eastAsia="zh-CN" w:bidi="ar-SA"/>
        </w:rPr>
        <w:t>（包含但不限于</w:t>
      </w:r>
      <w:r>
        <w:rPr>
          <w:rFonts w:hint="eastAsia" w:ascii="Times New Roman" w:hAnsi="Times New Roman" w:cs="仿宋_GB2312"/>
          <w:b w:val="0"/>
          <w:bCs/>
          <w:i w:val="0"/>
          <w:strike w:val="0"/>
          <w:color w:val="000000"/>
          <w:kern w:val="2"/>
          <w:sz w:val="32"/>
          <w:szCs w:val="32"/>
          <w:highlight w:val="none"/>
          <w:u w:val="none"/>
          <w:lang w:val="en-US" w:eastAsia="zh-CN" w:bidi="ar-SA"/>
        </w:rPr>
        <w:t>作品概述</w:t>
      </w:r>
      <w:r>
        <w:rPr>
          <w:rFonts w:hint="eastAsia" w:ascii="Times New Roman" w:hAnsi="Times New Roman" w:eastAsia="仿宋_GB2312" w:cs="仿宋_GB2312"/>
          <w:b w:val="0"/>
          <w:bCs/>
          <w:i w:val="0"/>
          <w:strike w:val="0"/>
          <w:color w:val="000000"/>
          <w:kern w:val="2"/>
          <w:sz w:val="32"/>
          <w:szCs w:val="32"/>
          <w:highlight w:val="none"/>
          <w:u w:val="none"/>
          <w:lang w:val="en-US" w:eastAsia="zh-CN" w:bidi="ar-SA"/>
        </w:rPr>
        <w:t>、</w:t>
      </w:r>
      <w:r>
        <w:rPr>
          <w:rFonts w:hint="eastAsia" w:ascii="Times New Roman" w:hAnsi="Times New Roman" w:cs="仿宋_GB2312"/>
          <w:b w:val="0"/>
          <w:bCs/>
          <w:i w:val="0"/>
          <w:strike w:val="0"/>
          <w:color w:val="000000"/>
          <w:kern w:val="2"/>
          <w:sz w:val="32"/>
          <w:szCs w:val="32"/>
          <w:highlight w:val="none"/>
          <w:u w:val="none"/>
          <w:lang w:val="en-US" w:eastAsia="zh-CN" w:bidi="ar-SA"/>
        </w:rPr>
        <w:t>创意构思</w:t>
      </w:r>
      <w:r>
        <w:rPr>
          <w:rFonts w:hint="eastAsia" w:ascii="Times New Roman" w:hAnsi="Times New Roman" w:eastAsia="仿宋_GB2312" w:cs="仿宋_GB2312"/>
          <w:b w:val="0"/>
          <w:bCs/>
          <w:i w:val="0"/>
          <w:strike w:val="0"/>
          <w:color w:val="000000"/>
          <w:kern w:val="2"/>
          <w:sz w:val="32"/>
          <w:szCs w:val="32"/>
          <w:highlight w:val="none"/>
          <w:u w:val="none"/>
          <w:lang w:val="en-US" w:eastAsia="zh-CN" w:bidi="ar-SA"/>
        </w:rPr>
        <w:t>、</w:t>
      </w:r>
      <w:r>
        <w:rPr>
          <w:rFonts w:hint="eastAsia" w:ascii="Times New Roman" w:hAnsi="Times New Roman" w:cs="仿宋_GB2312"/>
          <w:b w:val="0"/>
          <w:bCs/>
          <w:i w:val="0"/>
          <w:strike w:val="0"/>
          <w:color w:val="000000"/>
          <w:kern w:val="2"/>
          <w:sz w:val="32"/>
          <w:szCs w:val="32"/>
          <w:highlight w:val="none"/>
          <w:u w:val="none"/>
          <w:lang w:val="en-US" w:eastAsia="zh-CN" w:bidi="ar-SA"/>
        </w:rPr>
        <w:t>创作过程、版权和知识产权归属情况、</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社会</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反响、宣传报道</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、播出渠道、观影人数、满意度调查</w:t>
      </w:r>
      <w:r>
        <w:rPr>
          <w:rFonts w:hint="eastAsia" w:ascii="Times New Roman" w:hAnsi="Times New Roman" w:eastAsia="仿宋_GB2312" w:cs="仿宋_GB2312"/>
          <w:b w:val="0"/>
          <w:bCs/>
          <w:i w:val="0"/>
          <w:strike w:val="0"/>
          <w:color w:val="000000"/>
          <w:kern w:val="2"/>
          <w:sz w:val="32"/>
          <w:szCs w:val="32"/>
          <w:highlight w:val="none"/>
          <w:u w:val="none"/>
          <w:lang w:val="en-US" w:eastAsia="zh-CN" w:bidi="ar-SA"/>
        </w:rPr>
        <w:t>等）</w:t>
      </w:r>
      <w:r>
        <w:rPr>
          <w:rFonts w:hint="eastAsia" w:ascii="Times New Roman" w:hAnsi="Times New Roman" w:cs="仿宋_GB2312"/>
          <w:b w:val="0"/>
          <w:bCs/>
          <w:i w:val="0"/>
          <w:strike w:val="0"/>
          <w:color w:val="000000"/>
          <w:kern w:val="2"/>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楷体_GB2312" w:cs="楷体_GB2312"/>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9.</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文艺作品依托横琴人文历史、自然环境、琴澳融合、重大事件为背景，包含反映琴澳居民生活和创新创业风貌内容和元素的证明或说明材料；</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楷体_GB2312" w:cs="楷体_GB2312"/>
          <w:color w:val="000000" w:themeColor="text1"/>
          <w:sz w:val="32"/>
          <w:szCs w:val="32"/>
          <w:highlight w:val="none"/>
          <w:lang w:eastAsia="zh-CN"/>
          <w14:textFill>
            <w14:solidFill>
              <w14:schemeClr w14:val="tx1"/>
            </w14:solidFill>
          </w14:textFill>
        </w:rPr>
      </w:pPr>
      <w:r>
        <w:rPr>
          <w:rFonts w:hint="eastAsia" w:ascii="Times New Roman" w:hAnsi="Times New Roman" w:eastAsia="楷体_GB2312" w:cs="楷体_GB2312"/>
          <w:color w:val="000000" w:themeColor="text1"/>
          <w:sz w:val="32"/>
          <w:szCs w:val="32"/>
          <w:highlight w:val="none"/>
          <w:lang w:val="en-US" w:eastAsia="zh-CN"/>
          <w14:textFill>
            <w14:solidFill>
              <w14:schemeClr w14:val="tx1"/>
            </w14:solidFill>
          </w14:textFill>
        </w:rPr>
        <w:t>10.</w:t>
      </w:r>
      <w:r>
        <w:rPr>
          <w:rFonts w:hint="eastAsia" w:ascii="Times New Roman" w:hAnsi="Times New Roman"/>
          <w:sz w:val="32"/>
          <w:highlight w:val="none"/>
          <w:lang w:eastAsia="zh-CN"/>
        </w:rPr>
        <w:t>获奖证明的相关材料；</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11.</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多个企业联合创作的，需提交确定唯一申请主体的书面协商文件，</w:t>
      </w:r>
      <w:r>
        <w:rPr>
          <w:rFonts w:hint="eastAsia" w:ascii="Times New Roman" w:hAnsi="Times New Roman" w:cs="仿宋_GB2312"/>
          <w:bCs/>
          <w:color w:val="auto"/>
          <w:sz w:val="32"/>
          <w:szCs w:val="32"/>
          <w:highlight w:val="none"/>
          <w:lang w:eastAsia="zh-CN"/>
        </w:rPr>
        <w:t>原则上由作品著作权所属主体申请；</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楷体_GB2312" w:cs="楷体_GB2312"/>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12.</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其他有助于申请的材料。</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楷体_GB2312" w:cs="楷体_GB2312"/>
          <w:b/>
          <w:bCs/>
          <w:color w:val="000000" w:themeColor="text1"/>
          <w:sz w:val="32"/>
          <w:szCs w:val="32"/>
          <w:highlight w:val="none"/>
          <w14:textFill>
            <w14:solidFill>
              <w14:schemeClr w14:val="tx1"/>
            </w14:solidFill>
          </w14:textFill>
        </w:rPr>
      </w:pPr>
      <w:r>
        <w:rPr>
          <w:rFonts w:hint="eastAsia" w:ascii="Times New Roman" w:hAnsi="Times New Roman" w:eastAsia="楷体_GB2312" w:cs="楷体_GB2312"/>
          <w:b/>
          <w:bCs/>
          <w:color w:val="000000" w:themeColor="text1"/>
          <w:sz w:val="32"/>
          <w:szCs w:val="32"/>
          <w:highlight w:val="none"/>
          <w:lang w:eastAsia="zh-CN"/>
          <w14:textFill>
            <w14:solidFill>
              <w14:schemeClr w14:val="tx1"/>
            </w14:solidFill>
          </w14:textFill>
        </w:rPr>
        <w:t>（五）申请</w:t>
      </w:r>
      <w:r>
        <w:rPr>
          <w:rFonts w:hint="eastAsia" w:ascii="Times New Roman" w:hAnsi="Times New Roman" w:eastAsia="楷体_GB2312" w:cs="楷体_GB2312"/>
          <w:b/>
          <w:bCs/>
          <w:color w:val="000000" w:themeColor="text1"/>
          <w:sz w:val="32"/>
          <w:szCs w:val="32"/>
          <w:highlight w:val="none"/>
          <w14:textFill>
            <w14:solidFill>
              <w14:schemeClr w14:val="tx1"/>
            </w14:solidFill>
          </w14:textFill>
        </w:rPr>
        <w:t>《扶持办法》第十三条</w:t>
      </w:r>
      <w:r>
        <w:rPr>
          <w:rFonts w:hint="eastAsia" w:ascii="Times New Roman" w:hAnsi="Times New Roman" w:eastAsia="楷体_GB2312" w:cs="楷体_GB2312"/>
          <w:b/>
          <w:bCs/>
          <w:color w:val="000000" w:themeColor="text1"/>
          <w:sz w:val="32"/>
          <w:szCs w:val="32"/>
          <w:highlight w:val="none"/>
          <w:lang w:eastAsia="zh-CN"/>
          <w14:textFill>
            <w14:solidFill>
              <w14:schemeClr w14:val="tx1"/>
            </w14:solidFill>
          </w14:textFill>
        </w:rPr>
        <w:t>至</w:t>
      </w:r>
      <w:r>
        <w:rPr>
          <w:rFonts w:hint="eastAsia" w:ascii="Times New Roman" w:hAnsi="Times New Roman" w:eastAsia="楷体_GB2312" w:cs="楷体_GB2312"/>
          <w:b/>
          <w:bCs/>
          <w:color w:val="000000" w:themeColor="text1"/>
          <w:sz w:val="32"/>
          <w:szCs w:val="32"/>
          <w:highlight w:val="none"/>
          <w14:textFill>
            <w14:solidFill>
              <w14:schemeClr w14:val="tx1"/>
            </w14:solidFill>
          </w14:textFill>
        </w:rPr>
        <w:t>第十五条资助的，提交</w:t>
      </w:r>
      <w:r>
        <w:rPr>
          <w:rFonts w:hint="eastAsia" w:ascii="Times New Roman" w:hAnsi="Times New Roman" w:eastAsia="楷体_GB2312" w:cs="楷体_GB2312"/>
          <w:b/>
          <w:bCs/>
          <w:color w:val="000000" w:themeColor="text1"/>
          <w:sz w:val="32"/>
          <w:szCs w:val="32"/>
          <w:highlight w:val="none"/>
          <w:lang w:eastAsia="zh-CN"/>
          <w14:textFill>
            <w14:solidFill>
              <w14:schemeClr w14:val="tx1"/>
            </w14:solidFill>
          </w14:textFill>
        </w:rPr>
        <w:t>以下</w:t>
      </w:r>
      <w:r>
        <w:rPr>
          <w:rFonts w:hint="eastAsia" w:ascii="Times New Roman" w:hAnsi="Times New Roman" w:eastAsia="楷体_GB2312" w:cs="楷体_GB2312"/>
          <w:b/>
          <w:bCs/>
          <w:color w:val="000000" w:themeColor="text1"/>
          <w:sz w:val="32"/>
          <w:szCs w:val="32"/>
          <w:highlight w:val="none"/>
          <w14:textFill>
            <w14:solidFill>
              <w14:schemeClr w14:val="tx1"/>
            </w14:solidFill>
          </w14:textFill>
        </w:rPr>
        <w:t>材料</w:t>
      </w:r>
      <w:r>
        <w:rPr>
          <w:rFonts w:hint="eastAsia" w:ascii="Times New Roman" w:hAnsi="Times New Roman" w:eastAsia="楷体_GB2312" w:cs="楷体_GB2312"/>
          <w:b/>
          <w:bCs/>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1"/>
        <w:textAlignment w:val="auto"/>
        <w:rPr>
          <w:rFonts w:ascii="Times New Roman" w:hAnsi="Times New Roman" w:cs="仿宋_GB2312"/>
          <w:b/>
          <w:color w:val="auto"/>
          <w:sz w:val="32"/>
          <w:szCs w:val="32"/>
          <w:highlight w:val="none"/>
        </w:rPr>
      </w:pPr>
      <w:r>
        <w:rPr>
          <w:rFonts w:hint="eastAsia" w:ascii="Times New Roman" w:hAnsi="Times New Roman" w:cs="仿宋_GB2312"/>
          <w:b/>
          <w:color w:val="auto"/>
          <w:sz w:val="32"/>
          <w:szCs w:val="32"/>
          <w:highlight w:val="none"/>
        </w:rPr>
        <w:t>1</w:t>
      </w:r>
      <w:r>
        <w:rPr>
          <w:rFonts w:hint="eastAsia" w:ascii="Times New Roman" w:hAnsi="Times New Roman" w:cs="仿宋_GB2312"/>
          <w:b/>
          <w:color w:val="auto"/>
          <w:sz w:val="32"/>
          <w:szCs w:val="32"/>
          <w:highlight w:val="none"/>
          <w:lang w:eastAsia="zh-CN"/>
        </w:rPr>
        <w:t>.</w:t>
      </w:r>
      <w:r>
        <w:rPr>
          <w:rFonts w:hint="eastAsia" w:ascii="Times New Roman" w:hAnsi="Times New Roman" w:cs="仿宋_GB2312"/>
          <w:b/>
          <w:color w:val="auto"/>
          <w:sz w:val="32"/>
          <w:szCs w:val="32"/>
          <w:highlight w:val="none"/>
        </w:rPr>
        <w:t>项目征集</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sz w:val="32"/>
          <w:szCs w:val="32"/>
          <w:highlight w:val="none"/>
        </w:rPr>
      </w:pPr>
      <w:r>
        <w:rPr>
          <w:rFonts w:hint="eastAsia" w:ascii="Times New Roman" w:hAnsi="Times New Roman" w:cs="仿宋_GB2312"/>
          <w:bCs/>
          <w:color w:val="000000"/>
          <w:sz w:val="32"/>
          <w:szCs w:val="32"/>
          <w:highlight w:val="none"/>
          <w:lang w:eastAsia="zh-CN"/>
        </w:rPr>
        <w:t>（1）</w:t>
      </w:r>
      <w:r>
        <w:rPr>
          <w:rFonts w:hint="eastAsia" w:ascii="Times New Roman" w:hAnsi="Times New Roman" w:eastAsia="仿宋_GB2312" w:cs="仿宋_GB2312"/>
          <w:sz w:val="32"/>
          <w:szCs w:val="32"/>
          <w:highlight w:val="none"/>
        </w:rPr>
        <w:t>《横琴粤澳深度合作区文化事业发展扶持办法》</w:t>
      </w:r>
      <w:r>
        <w:rPr>
          <w:rFonts w:hint="eastAsia" w:ascii="Times New Roman" w:hAnsi="Times New Roman" w:eastAsia="仿宋_GB2312" w:cs="仿宋_GB2312"/>
          <w:sz w:val="32"/>
          <w:szCs w:val="32"/>
          <w:highlight w:val="none"/>
          <w:lang w:eastAsia="zh-CN"/>
        </w:rPr>
        <w:t>项目</w:t>
      </w:r>
      <w:r>
        <w:rPr>
          <w:rFonts w:hint="eastAsia" w:ascii="Times New Roman" w:hAnsi="Times New Roman" w:eastAsia="仿宋_GB2312" w:cs="仿宋_GB2312"/>
          <w:sz w:val="32"/>
          <w:szCs w:val="32"/>
          <w:highlight w:val="none"/>
        </w:rPr>
        <w:t>征集申请表（申请第十三至十五条专用）</w:t>
      </w:r>
      <w:r>
        <w:rPr>
          <w:rFonts w:hint="eastAsia" w:ascii="Times New Roman" w:hAnsi="Times New Roman" w:eastAsia="仿宋_GB2312" w:cs="仿宋_GB2312"/>
          <w:bCs/>
          <w:color w:val="000000"/>
          <w:sz w:val="32"/>
          <w:szCs w:val="32"/>
          <w:highlight w:val="none"/>
        </w:rPr>
        <w:t>（附件</w:t>
      </w:r>
      <w:r>
        <w:rPr>
          <w:rFonts w:hint="eastAsia" w:ascii="Times New Roman" w:hAnsi="Times New Roman" w:cs="仿宋_GB2312"/>
          <w:bCs/>
          <w:color w:val="000000"/>
          <w:sz w:val="32"/>
          <w:szCs w:val="32"/>
          <w:highlight w:val="none"/>
          <w:lang w:eastAsia="zh-CN"/>
        </w:rPr>
        <w:t>8</w:t>
      </w:r>
      <w:r>
        <w:rPr>
          <w:rFonts w:hint="eastAsia" w:ascii="Times New Roman" w:hAnsi="Times New Roman" w:eastAsia="仿宋_GB2312" w:cs="仿宋_GB2312"/>
          <w:bCs/>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sz w:val="32"/>
          <w:szCs w:val="32"/>
          <w:highlight w:val="none"/>
          <w:lang w:eastAsia="zh-CN"/>
        </w:rPr>
      </w:pPr>
      <w:r>
        <w:rPr>
          <w:rFonts w:hint="eastAsia" w:ascii="Times New Roman" w:hAnsi="Times New Roman" w:eastAsia="仿宋_GB2312" w:cs="仿宋_GB2312"/>
          <w:bCs/>
          <w:color w:val="000000"/>
          <w:sz w:val="32"/>
          <w:szCs w:val="32"/>
          <w:highlight w:val="none"/>
          <w:lang w:eastAsia="zh-CN"/>
        </w:rPr>
        <w:t>（2）</w:t>
      </w:r>
      <w:r>
        <w:rPr>
          <w:rFonts w:hint="eastAsia" w:ascii="Times New Roman" w:hAnsi="Times New Roman" w:eastAsia="仿宋_GB2312" w:cs="仿宋_GB2312"/>
          <w:bCs/>
          <w:color w:val="000000"/>
          <w:sz w:val="32"/>
          <w:szCs w:val="32"/>
          <w:highlight w:val="none"/>
        </w:rPr>
        <w:t>实质性运营证明材料，</w:t>
      </w:r>
      <w:r>
        <w:rPr>
          <w:rFonts w:hint="eastAsia" w:ascii="Times New Roman" w:hAnsi="Times New Roman" w:eastAsia="仿宋_GB2312" w:cs="仿宋_GB2312"/>
          <w:bCs/>
          <w:color w:val="000000"/>
          <w:sz w:val="32"/>
          <w:szCs w:val="32"/>
          <w:highlight w:val="none"/>
          <w:lang w:eastAsia="zh-CN"/>
        </w:rPr>
        <w:t>如</w:t>
      </w:r>
      <w:r>
        <w:rPr>
          <w:rFonts w:hint="eastAsia" w:ascii="Times New Roman" w:hAnsi="Times New Roman" w:eastAsia="仿宋_GB2312" w:cs="仿宋_GB2312"/>
          <w:bCs/>
          <w:color w:val="000000"/>
          <w:sz w:val="32"/>
          <w:szCs w:val="32"/>
          <w:highlight w:val="none"/>
        </w:rPr>
        <w:t>经营场所的产权或租赁证明</w:t>
      </w:r>
      <w:r>
        <w:rPr>
          <w:rFonts w:hint="eastAsia" w:ascii="Times New Roman" w:hAnsi="Times New Roman" w:eastAsia="仿宋_GB2312" w:cs="仿宋_GB2312"/>
          <w:bCs/>
          <w:color w:val="000000"/>
          <w:sz w:val="32"/>
          <w:szCs w:val="32"/>
          <w:highlight w:val="none"/>
          <w:lang w:eastAsia="zh-CN"/>
        </w:rPr>
        <w:t>，以及不少于</w:t>
      </w:r>
      <w:r>
        <w:rPr>
          <w:rFonts w:hint="eastAsia" w:ascii="Times New Roman" w:hAnsi="Times New Roman" w:eastAsia="仿宋_GB2312" w:cs="仿宋_GB2312"/>
          <w:bCs/>
          <w:color w:val="000000"/>
          <w:sz w:val="32"/>
          <w:szCs w:val="32"/>
          <w:highlight w:val="none"/>
          <w:lang w:val="en-US" w:eastAsia="zh-CN"/>
        </w:rPr>
        <w:t>3名（含）</w:t>
      </w:r>
      <w:r>
        <w:rPr>
          <w:rFonts w:hint="eastAsia" w:ascii="Times New Roman" w:hAnsi="Times New Roman" w:eastAsia="仿宋_GB2312" w:cs="仿宋_GB2312"/>
          <w:bCs/>
          <w:color w:val="000000"/>
          <w:sz w:val="32"/>
          <w:szCs w:val="32"/>
          <w:highlight w:val="none"/>
        </w:rPr>
        <w:t>企业与员工签订的劳动合同或聘用协议、</w:t>
      </w:r>
      <w:r>
        <w:rPr>
          <w:rFonts w:hint="eastAsia" w:ascii="Times New Roman" w:hAnsi="Times New Roman" w:eastAsia="仿宋_GB2312" w:cs="仿宋_GB2312"/>
          <w:bCs/>
          <w:color w:val="000000"/>
          <w:sz w:val="32"/>
          <w:szCs w:val="32"/>
          <w:highlight w:val="none"/>
          <w:lang w:eastAsia="zh-CN"/>
        </w:rPr>
        <w:t>企业员工</w:t>
      </w:r>
      <w:r>
        <w:rPr>
          <w:rFonts w:hint="eastAsia" w:ascii="Times New Roman" w:hAnsi="Times New Roman" w:eastAsia="仿宋_GB2312" w:cs="仿宋_GB2312"/>
          <w:bCs/>
          <w:color w:val="000000"/>
          <w:sz w:val="32"/>
          <w:szCs w:val="32"/>
          <w:highlight w:val="none"/>
        </w:rPr>
        <w:t>有关社保缴纳证明材料</w:t>
      </w:r>
      <w:r>
        <w:rPr>
          <w:rFonts w:hint="eastAsia" w:ascii="Times New Roman" w:hAnsi="Times New Roman" w:eastAsia="仿宋_GB2312" w:cs="仿宋_GB2312"/>
          <w:bCs/>
          <w:color w:val="000000"/>
          <w:sz w:val="32"/>
          <w:szCs w:val="32"/>
          <w:highlight w:val="none"/>
          <w:lang w:eastAsia="zh-CN"/>
        </w:rPr>
        <w:t>等，</w:t>
      </w:r>
      <w:r>
        <w:rPr>
          <w:rFonts w:hint="eastAsia" w:ascii="Times New Roman" w:hAnsi="Times New Roman" w:eastAsia="仿宋_GB2312" w:cs="仿宋_GB2312"/>
          <w:bCs/>
          <w:color w:val="000000"/>
          <w:sz w:val="32"/>
          <w:szCs w:val="32"/>
          <w:highlight w:val="none"/>
        </w:rPr>
        <w:t>详见《关于横琴粤澳深度合作区符合条件的产业企业实质性运营有关问题的公告》（附件</w:t>
      </w:r>
      <w:r>
        <w:rPr>
          <w:rFonts w:hint="eastAsia" w:ascii="Times New Roman" w:hAnsi="Times New Roman" w:eastAsia="仿宋_GB2312" w:cs="仿宋_GB2312"/>
          <w:bCs/>
          <w:color w:val="000000"/>
          <w:sz w:val="32"/>
          <w:szCs w:val="32"/>
          <w:highlight w:val="none"/>
          <w:lang w:eastAsia="zh-CN"/>
        </w:rPr>
        <w:t>1</w:t>
      </w:r>
      <w:r>
        <w:rPr>
          <w:rFonts w:hint="eastAsia" w:ascii="Times New Roman" w:hAnsi="Times New Roman" w:eastAsia="仿宋_GB2312" w:cs="仿宋_GB2312"/>
          <w:bCs/>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sz w:val="32"/>
          <w:szCs w:val="32"/>
          <w:highlight w:val="none"/>
          <w:lang w:eastAsia="zh-CN"/>
        </w:rPr>
      </w:pPr>
      <w:r>
        <w:rPr>
          <w:rFonts w:hint="eastAsia" w:ascii="Times New Roman" w:hAnsi="Times New Roman" w:eastAsia="仿宋_GB2312" w:cs="仿宋_GB2312"/>
          <w:bCs/>
          <w:color w:val="000000"/>
          <w:sz w:val="32"/>
          <w:szCs w:val="32"/>
          <w:highlight w:val="none"/>
          <w:lang w:eastAsia="zh-CN"/>
        </w:rPr>
        <w:t>（3）</w:t>
      </w:r>
      <w:r>
        <w:rPr>
          <w:rFonts w:hint="eastAsia" w:ascii="Times New Roman" w:hAnsi="Times New Roman" w:eastAsia="仿宋_GB2312" w:cs="仿宋_GB2312"/>
          <w:bCs/>
          <w:color w:val="000000"/>
          <w:sz w:val="32"/>
          <w:szCs w:val="32"/>
          <w:highlight w:val="none"/>
        </w:rPr>
        <w:t>实质性运营自评承诺表（附件2）；</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sz w:val="32"/>
          <w:szCs w:val="32"/>
          <w:highlight w:val="none"/>
        </w:rPr>
      </w:pPr>
      <w:r>
        <w:rPr>
          <w:rFonts w:hint="eastAsia" w:ascii="Times New Roman" w:hAnsi="Times New Roman" w:eastAsia="仿宋_GB2312" w:cs="仿宋_GB2312"/>
          <w:bCs/>
          <w:color w:val="000000"/>
          <w:sz w:val="32"/>
          <w:szCs w:val="32"/>
          <w:highlight w:val="none"/>
          <w:lang w:eastAsia="zh-CN"/>
        </w:rPr>
        <w:t>（4）</w:t>
      </w:r>
      <w:r>
        <w:rPr>
          <w:rFonts w:hint="eastAsia" w:ascii="Times New Roman" w:hAnsi="Times New Roman" w:eastAsia="仿宋_GB2312" w:cs="仿宋_GB2312"/>
          <w:bCs/>
          <w:color w:val="000000"/>
          <w:sz w:val="32"/>
          <w:szCs w:val="32"/>
          <w:highlight w:val="none"/>
        </w:rPr>
        <w:t>营业执照(</w:t>
      </w:r>
      <w:r>
        <w:rPr>
          <w:rFonts w:hint="eastAsia" w:ascii="Times New Roman" w:hAnsi="Times New Roman" w:eastAsia="仿宋_GB2312" w:cs="仿宋_GB2312"/>
          <w:bCs/>
          <w:color w:val="000000"/>
          <w:sz w:val="32"/>
          <w:szCs w:val="32"/>
          <w:highlight w:val="none"/>
          <w:lang w:eastAsia="zh-CN"/>
        </w:rPr>
        <w:t>复印件加盖公章</w:t>
      </w:r>
      <w:r>
        <w:rPr>
          <w:rFonts w:hint="eastAsia" w:ascii="Times New Roman" w:hAnsi="Times New Roman" w:eastAsia="仿宋_GB2312" w:cs="仿宋_GB2312"/>
          <w:bCs/>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sz w:val="32"/>
          <w:szCs w:val="32"/>
          <w:highlight w:val="none"/>
        </w:rPr>
      </w:pPr>
      <w:r>
        <w:rPr>
          <w:rFonts w:hint="eastAsia" w:ascii="Times New Roman" w:hAnsi="Times New Roman" w:eastAsia="仿宋_GB2312" w:cs="仿宋_GB2312"/>
          <w:bCs/>
          <w:color w:val="000000"/>
          <w:sz w:val="32"/>
          <w:szCs w:val="32"/>
          <w:highlight w:val="none"/>
          <w:lang w:eastAsia="zh-CN"/>
        </w:rPr>
        <w:t>（5）</w:t>
      </w:r>
      <w:r>
        <w:rPr>
          <w:rFonts w:hint="eastAsia" w:ascii="Times New Roman" w:hAnsi="Times New Roman" w:eastAsia="仿宋_GB2312" w:cs="仿宋_GB2312"/>
          <w:bCs/>
          <w:color w:val="000000"/>
          <w:sz w:val="32"/>
          <w:szCs w:val="32"/>
          <w:highlight w:val="none"/>
        </w:rPr>
        <w:t>法定代表人/负责人</w:t>
      </w:r>
      <w:r>
        <w:rPr>
          <w:rFonts w:hint="eastAsia" w:ascii="Times New Roman" w:hAnsi="Times New Roman" w:eastAsia="仿宋_GB2312" w:cs="仿宋_GB2312"/>
          <w:bCs/>
          <w:color w:val="000000"/>
          <w:sz w:val="32"/>
          <w:szCs w:val="32"/>
          <w:highlight w:val="none"/>
          <w:lang w:val="en-US" w:eastAsia="zh-CN"/>
        </w:rPr>
        <w:t>/申请主体个人</w:t>
      </w:r>
      <w:r>
        <w:rPr>
          <w:rFonts w:hint="eastAsia" w:ascii="Times New Roman" w:hAnsi="Times New Roman" w:eastAsia="仿宋_GB2312" w:cs="仿宋_GB2312"/>
          <w:bCs/>
          <w:color w:val="000000"/>
          <w:sz w:val="32"/>
          <w:szCs w:val="32"/>
          <w:highlight w:val="none"/>
        </w:rPr>
        <w:t>的身份证（复印件加盖公章</w:t>
      </w:r>
      <w:r>
        <w:rPr>
          <w:rFonts w:hint="eastAsia" w:ascii="Times New Roman" w:hAnsi="Times New Roman" w:eastAsia="仿宋_GB2312" w:cs="仿宋_GB2312"/>
          <w:bCs/>
          <w:color w:val="000000"/>
          <w:sz w:val="32"/>
          <w:szCs w:val="32"/>
          <w:highlight w:val="none"/>
          <w:lang w:eastAsia="zh-CN"/>
        </w:rPr>
        <w:t>或红色指纹</w:t>
      </w:r>
      <w:r>
        <w:rPr>
          <w:rFonts w:hint="eastAsia" w:ascii="Times New Roman" w:hAnsi="Times New Roman" w:eastAsia="仿宋_GB2312" w:cs="仿宋_GB2312"/>
          <w:bCs/>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sz w:val="32"/>
          <w:szCs w:val="32"/>
          <w:highlight w:val="none"/>
        </w:rPr>
      </w:pPr>
      <w:r>
        <w:rPr>
          <w:rFonts w:hint="eastAsia" w:ascii="Times New Roman" w:hAnsi="Times New Roman" w:eastAsia="仿宋_GB2312" w:cs="仿宋_GB2312"/>
          <w:bCs/>
          <w:color w:val="000000"/>
          <w:sz w:val="32"/>
          <w:szCs w:val="32"/>
          <w:highlight w:val="none"/>
          <w:lang w:eastAsia="zh-CN"/>
        </w:rPr>
        <w:t>（</w:t>
      </w:r>
      <w:r>
        <w:rPr>
          <w:rFonts w:hint="eastAsia" w:ascii="Times New Roman" w:hAnsi="Times New Roman" w:eastAsia="仿宋_GB2312" w:cs="仿宋_GB2312"/>
          <w:bCs/>
          <w:color w:val="000000"/>
          <w:sz w:val="32"/>
          <w:szCs w:val="32"/>
          <w:highlight w:val="none"/>
          <w:lang w:val="en-US" w:eastAsia="zh-CN"/>
        </w:rPr>
        <w:t>6</w:t>
      </w:r>
      <w:r>
        <w:rPr>
          <w:rFonts w:hint="eastAsia" w:ascii="Times New Roman" w:hAnsi="Times New Roman" w:eastAsia="仿宋_GB2312" w:cs="仿宋_GB2312"/>
          <w:bCs/>
          <w:color w:val="000000"/>
          <w:sz w:val="32"/>
          <w:szCs w:val="32"/>
          <w:highlight w:val="none"/>
          <w:lang w:eastAsia="zh-CN"/>
        </w:rPr>
        <w:t>）银行开户资料（基本户）；</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sz w:val="32"/>
          <w:szCs w:val="32"/>
          <w:highlight w:val="none"/>
          <w:lang w:eastAsia="zh-CN"/>
        </w:rPr>
      </w:pPr>
      <w:r>
        <w:rPr>
          <w:rFonts w:hint="eastAsia" w:ascii="Times New Roman" w:hAnsi="Times New Roman" w:cs="仿宋_GB2312"/>
          <w:bCs/>
          <w:color w:val="000000"/>
          <w:sz w:val="32"/>
          <w:szCs w:val="32"/>
          <w:highlight w:val="none"/>
          <w:lang w:eastAsia="zh-CN"/>
        </w:rPr>
        <w:t>（7）申请</w:t>
      </w:r>
      <w:r>
        <w:rPr>
          <w:rFonts w:hint="eastAsia" w:ascii="Times New Roman" w:hAnsi="Times New Roman"/>
          <w:sz w:val="32"/>
          <w:highlight w:val="none"/>
          <w:lang w:eastAsia="zh-CN"/>
        </w:rPr>
        <w:t>“第十三条”</w:t>
      </w:r>
      <w:r>
        <w:rPr>
          <w:rFonts w:hint="eastAsia" w:ascii="Times New Roman" w:hAnsi="Times New Roman" w:cs="仿宋_GB2312"/>
          <w:b w:val="0"/>
          <w:bCs/>
          <w:i w:val="0"/>
          <w:strike w:val="0"/>
          <w:color w:val="000000"/>
          <w:kern w:val="2"/>
          <w:sz w:val="32"/>
          <w:szCs w:val="32"/>
          <w:highlight w:val="none"/>
          <w:u w:val="none"/>
          <w:lang w:val="en-US" w:eastAsia="zh-CN" w:bidi="ar-SA"/>
        </w:rPr>
        <w:t>“第十四条”</w:t>
      </w:r>
      <w:r>
        <w:rPr>
          <w:rFonts w:hint="eastAsia" w:ascii="Times New Roman" w:hAnsi="Times New Roman"/>
          <w:sz w:val="32"/>
          <w:highlight w:val="none"/>
          <w:lang w:eastAsia="zh-CN"/>
        </w:rPr>
        <w:t>“第十五条”中场馆一次性装修资助的，需提供文化</w:t>
      </w:r>
      <w:r>
        <w:rPr>
          <w:rFonts w:hint="eastAsia" w:ascii="Times New Roman" w:hAnsi="Times New Roman" w:cs="仿宋_GB2312"/>
          <w:bCs/>
          <w:color w:val="000000"/>
          <w:sz w:val="32"/>
          <w:szCs w:val="32"/>
          <w:highlight w:val="none"/>
          <w:lang w:eastAsia="zh-CN"/>
        </w:rPr>
        <w:t>场馆新建或改建项目计划书，</w:t>
      </w:r>
      <w:r>
        <w:rPr>
          <w:rFonts w:hint="eastAsia" w:ascii="Times New Roman" w:hAnsi="Times New Roman" w:eastAsia="仿宋_GB2312" w:cs="仿宋_GB2312"/>
          <w:b w:val="0"/>
          <w:bCs/>
          <w:i w:val="0"/>
          <w:strike w:val="0"/>
          <w:color w:val="000000"/>
          <w:kern w:val="2"/>
          <w:sz w:val="32"/>
          <w:szCs w:val="32"/>
          <w:highlight w:val="none"/>
          <w:u w:val="none"/>
          <w:lang w:val="en-US" w:eastAsia="zh-CN" w:bidi="ar-SA"/>
        </w:rPr>
        <w:t>包含但不限于</w:t>
      </w:r>
      <w:r>
        <w:rPr>
          <w:rFonts w:hint="eastAsia" w:ascii="Times New Roman" w:hAnsi="Times New Roman" w:cs="仿宋_GB2312"/>
          <w:b w:val="0"/>
          <w:bCs/>
          <w:i w:val="0"/>
          <w:strike w:val="0"/>
          <w:color w:val="000000"/>
          <w:kern w:val="2"/>
          <w:sz w:val="32"/>
          <w:szCs w:val="32"/>
          <w:highlight w:val="none"/>
          <w:u w:val="none"/>
          <w:lang w:val="en-US" w:eastAsia="zh-CN" w:bidi="ar-SA"/>
        </w:rPr>
        <w:t>项目概况、改造或新建内容和方案、实施计划、运营团队情况、经费预算明细、资金筹措、可持续发展策略等</w:t>
      </w:r>
      <w:r>
        <w:rPr>
          <w:rFonts w:hint="eastAsia" w:ascii="Times New Roman" w:hAnsi="Times New Roman" w:cs="仿宋_GB2312"/>
          <w:bCs/>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8</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r>
        <w:rPr>
          <w:rFonts w:hint="eastAsia" w:ascii="Times New Roman" w:hAnsi="Times New Roman" w:cs="仿宋_GB2312"/>
          <w:bCs/>
          <w:color w:val="000000"/>
          <w:sz w:val="32"/>
          <w:szCs w:val="32"/>
          <w:highlight w:val="none"/>
          <w:lang w:eastAsia="zh-CN"/>
        </w:rPr>
        <w:t>申请</w:t>
      </w:r>
      <w:r>
        <w:rPr>
          <w:rFonts w:hint="eastAsia" w:ascii="Times New Roman" w:hAnsi="Times New Roman"/>
          <w:sz w:val="32"/>
          <w:highlight w:val="none"/>
          <w:lang w:eastAsia="zh-CN"/>
        </w:rPr>
        <w:t>“第十三条”</w:t>
      </w:r>
      <w:r>
        <w:rPr>
          <w:rFonts w:hint="eastAsia" w:ascii="Times New Roman" w:hAnsi="Times New Roman" w:cs="仿宋_GB2312"/>
          <w:b w:val="0"/>
          <w:bCs/>
          <w:i w:val="0"/>
          <w:strike w:val="0"/>
          <w:color w:val="000000"/>
          <w:kern w:val="2"/>
          <w:sz w:val="32"/>
          <w:szCs w:val="32"/>
          <w:highlight w:val="none"/>
          <w:u w:val="none"/>
          <w:lang w:val="en-US" w:eastAsia="zh-CN" w:bidi="ar-SA"/>
        </w:rPr>
        <w:t>“第十四条”</w:t>
      </w:r>
      <w:r>
        <w:rPr>
          <w:rFonts w:hint="eastAsia" w:ascii="Times New Roman" w:hAnsi="Times New Roman"/>
          <w:sz w:val="32"/>
          <w:highlight w:val="none"/>
          <w:lang w:eastAsia="zh-CN"/>
        </w:rPr>
        <w:t>“第十五条”中场馆运营资助的，需提供场馆运营方案</w:t>
      </w:r>
      <w:r>
        <w:rPr>
          <w:rFonts w:hint="eastAsia" w:ascii="Times New Roman" w:hAnsi="Times New Roman" w:cs="仿宋_GB2312"/>
          <w:bCs/>
          <w:color w:val="000000"/>
          <w:sz w:val="32"/>
          <w:szCs w:val="32"/>
          <w:highlight w:val="none"/>
          <w:lang w:eastAsia="zh-CN"/>
        </w:rPr>
        <w:t>，</w:t>
      </w:r>
      <w:r>
        <w:rPr>
          <w:rFonts w:hint="eastAsia" w:ascii="Times New Roman" w:hAnsi="Times New Roman" w:eastAsia="仿宋_GB2312" w:cs="仿宋_GB2312"/>
          <w:b w:val="0"/>
          <w:bCs/>
          <w:i w:val="0"/>
          <w:strike w:val="0"/>
          <w:color w:val="000000"/>
          <w:kern w:val="2"/>
          <w:sz w:val="32"/>
          <w:szCs w:val="32"/>
          <w:highlight w:val="none"/>
          <w:u w:val="none"/>
          <w:lang w:val="en-US" w:eastAsia="zh-CN" w:bidi="ar-SA"/>
        </w:rPr>
        <w:t>包含但不限于场馆</w:t>
      </w:r>
      <w:r>
        <w:rPr>
          <w:rFonts w:hint="eastAsia" w:ascii="Times New Roman" w:hAnsi="Times New Roman" w:cs="仿宋_GB2312"/>
          <w:b w:val="0"/>
          <w:bCs/>
          <w:i w:val="0"/>
          <w:strike w:val="0"/>
          <w:color w:val="000000"/>
          <w:kern w:val="2"/>
          <w:sz w:val="32"/>
          <w:szCs w:val="32"/>
          <w:highlight w:val="none"/>
          <w:u w:val="none"/>
          <w:lang w:val="en-US" w:eastAsia="zh-CN" w:bidi="ar-SA"/>
        </w:rPr>
        <w:t>建设</w:t>
      </w:r>
      <w:r>
        <w:rPr>
          <w:rFonts w:hint="eastAsia" w:ascii="Times New Roman" w:hAnsi="Times New Roman" w:eastAsia="仿宋_GB2312" w:cs="仿宋_GB2312"/>
          <w:b w:val="0"/>
          <w:bCs/>
          <w:i w:val="0"/>
          <w:strike w:val="0"/>
          <w:color w:val="000000"/>
          <w:kern w:val="2"/>
          <w:sz w:val="32"/>
          <w:szCs w:val="32"/>
          <w:highlight w:val="none"/>
          <w:u w:val="none"/>
          <w:lang w:val="en-US" w:eastAsia="zh-CN" w:bidi="ar-SA"/>
        </w:rPr>
        <w:t>背景、</w:t>
      </w:r>
      <w:r>
        <w:rPr>
          <w:rFonts w:hint="eastAsia" w:ascii="Times New Roman" w:hAnsi="Times New Roman" w:cs="仿宋_GB2312"/>
          <w:b w:val="0"/>
          <w:bCs/>
          <w:i w:val="0"/>
          <w:strike w:val="0"/>
          <w:color w:val="000000"/>
          <w:kern w:val="2"/>
          <w:sz w:val="32"/>
          <w:szCs w:val="32"/>
          <w:highlight w:val="none"/>
          <w:u w:val="none"/>
          <w:lang w:val="en-US" w:eastAsia="zh-CN" w:bidi="ar-SA"/>
        </w:rPr>
        <w:t>目标</w:t>
      </w:r>
      <w:r>
        <w:rPr>
          <w:rFonts w:hint="eastAsia" w:ascii="Times New Roman" w:hAnsi="Times New Roman" w:eastAsia="仿宋_GB2312" w:cs="仿宋_GB2312"/>
          <w:b w:val="0"/>
          <w:bCs/>
          <w:i w:val="0"/>
          <w:strike w:val="0"/>
          <w:color w:val="000000"/>
          <w:kern w:val="2"/>
          <w:sz w:val="32"/>
          <w:szCs w:val="32"/>
          <w:highlight w:val="none"/>
          <w:u w:val="none"/>
          <w:lang w:val="en-US" w:eastAsia="zh-CN" w:bidi="ar-SA"/>
        </w:rPr>
        <w:t>定位</w:t>
      </w:r>
      <w:r>
        <w:rPr>
          <w:rFonts w:hint="eastAsia" w:ascii="Times New Roman" w:hAnsi="Times New Roman" w:cs="仿宋_GB2312"/>
          <w:b w:val="0"/>
          <w:bCs/>
          <w:i w:val="0"/>
          <w:strike w:val="0"/>
          <w:color w:val="000000"/>
          <w:kern w:val="2"/>
          <w:sz w:val="32"/>
          <w:szCs w:val="32"/>
          <w:highlight w:val="none"/>
          <w:u w:val="none"/>
          <w:lang w:val="en-US" w:eastAsia="zh-CN" w:bidi="ar-SA"/>
        </w:rPr>
        <w:t>、团队管理情况、活动规划、资源对接、可持续发展策略等；</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sz w:val="32"/>
          <w:szCs w:val="32"/>
          <w:highlight w:val="none"/>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9</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其他有助于评审的材料</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，如场馆选址的产权证或租赁合同、运营团队过往业绩项目的相关情况，以及其他有助于体现</w:t>
      </w:r>
      <w:r>
        <w:rPr>
          <w:rFonts w:hint="eastAsia" w:ascii="Times New Roman" w:hAnsi="Times New Roman"/>
          <w:sz w:val="32"/>
          <w:highlight w:val="none"/>
          <w:lang w:eastAsia="zh-CN"/>
        </w:rPr>
        <w:t>文化</w:t>
      </w:r>
      <w:r>
        <w:rPr>
          <w:rFonts w:hint="eastAsia" w:ascii="Times New Roman" w:hAnsi="Times New Roman" w:cs="仿宋_GB2312"/>
          <w:bCs/>
          <w:color w:val="000000"/>
          <w:sz w:val="32"/>
          <w:szCs w:val="32"/>
          <w:highlight w:val="none"/>
          <w:lang w:eastAsia="zh-CN"/>
        </w:rPr>
        <w:t>场馆新建或改建</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意义价值、可持续运营的相关材料</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1"/>
        <w:textAlignment w:val="auto"/>
        <w:rPr>
          <w:rFonts w:ascii="Times New Roman" w:hAnsi="Times New Roman" w:eastAsia="黑体" w:cs="Times New Roman"/>
          <w:bCs/>
          <w:color w:val="000000" w:themeColor="text1"/>
          <w:sz w:val="32"/>
          <w:szCs w:val="32"/>
          <w:highlight w:val="none"/>
          <w14:textFill>
            <w14:solidFill>
              <w14:schemeClr w14:val="tx1"/>
            </w14:solidFill>
          </w14:textFill>
        </w:rPr>
      </w:pPr>
      <w:r>
        <w:rPr>
          <w:rFonts w:hint="eastAsia" w:ascii="Times New Roman" w:hAnsi="Times New Roman" w:cs="仿宋_GB2312"/>
          <w:b/>
          <w:color w:val="000000" w:themeColor="text1"/>
          <w:sz w:val="32"/>
          <w:szCs w:val="32"/>
          <w:highlight w:val="none"/>
          <w14:textFill>
            <w14:solidFill>
              <w14:schemeClr w14:val="tx1"/>
            </w14:solidFill>
          </w14:textFill>
        </w:rPr>
        <w:t>2.资助申请</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（1）</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《横琴粤澳深度合作区文化事业发展扶持办法》资助申请表（申请第十三至十五条专用）</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（附件</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9</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pPr>
        <w:pStyle w:val="4"/>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（2）</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实质性运营证明材料，</w:t>
      </w:r>
      <w:r>
        <w:rPr>
          <w:rFonts w:hint="eastAsia" w:ascii="Times New Roman" w:hAnsi="Times New Roman" w:cs="仿宋_GB2312"/>
          <w:bCs/>
          <w:color w:val="000000" w:themeColor="text1"/>
          <w:szCs w:val="32"/>
          <w:highlight w:val="none"/>
          <w:lang w:eastAsia="zh-CN"/>
          <w14:textFill>
            <w14:solidFill>
              <w14:schemeClr w14:val="tx1"/>
            </w14:solidFill>
          </w14:textFill>
        </w:rPr>
        <w:t>如</w:t>
      </w:r>
      <w:r>
        <w:rPr>
          <w:rFonts w:hint="eastAsia" w:ascii="Times New Roman" w:hAnsi="Times New Roman" w:cs="仿宋_GB2312"/>
          <w:bCs/>
          <w:color w:val="000000" w:themeColor="text1"/>
          <w:szCs w:val="32"/>
          <w:highlight w:val="none"/>
          <w14:textFill>
            <w14:solidFill>
              <w14:schemeClr w14:val="tx1"/>
            </w14:solidFill>
          </w14:textFill>
        </w:rPr>
        <w:t>经营场所的产权或租赁证明</w:t>
      </w:r>
      <w:r>
        <w:rPr>
          <w:rFonts w:hint="eastAsia" w:ascii="Times New Roman" w:hAnsi="Times New Roman" w:cs="仿宋_GB2312"/>
          <w:bCs/>
          <w:color w:val="000000" w:themeColor="text1"/>
          <w:szCs w:val="32"/>
          <w:highlight w:val="none"/>
          <w:lang w:eastAsia="zh-CN"/>
          <w14:textFill>
            <w14:solidFill>
              <w14:schemeClr w14:val="tx1"/>
            </w14:solidFill>
          </w14:textFill>
        </w:rPr>
        <w:t>，以及不少于</w:t>
      </w:r>
      <w:r>
        <w:rPr>
          <w:rFonts w:hint="eastAsia" w:ascii="Times New Roman" w:hAnsi="Times New Roman" w:cs="仿宋_GB2312"/>
          <w:bCs/>
          <w:color w:val="000000" w:themeColor="text1"/>
          <w:szCs w:val="32"/>
          <w:highlight w:val="none"/>
          <w:lang w:val="en-US" w:eastAsia="zh-CN"/>
          <w14:textFill>
            <w14:solidFill>
              <w14:schemeClr w14:val="tx1"/>
            </w14:solidFill>
          </w14:textFill>
        </w:rPr>
        <w:t>3名（含）</w:t>
      </w:r>
      <w:r>
        <w:rPr>
          <w:rFonts w:hint="eastAsia" w:ascii="Times New Roman" w:hAnsi="Times New Roman" w:cs="仿宋_GB2312"/>
          <w:bCs/>
          <w:color w:val="000000" w:themeColor="text1"/>
          <w:szCs w:val="32"/>
          <w:highlight w:val="none"/>
          <w14:textFill>
            <w14:solidFill>
              <w14:schemeClr w14:val="tx1"/>
            </w14:solidFill>
          </w14:textFill>
        </w:rPr>
        <w:t>企业与员工签订的劳动合同或聘用协议、</w:t>
      </w:r>
      <w:r>
        <w:rPr>
          <w:rFonts w:hint="eastAsia" w:ascii="Times New Roman" w:hAnsi="Times New Roman" w:cs="仿宋_GB2312"/>
          <w:bCs/>
          <w:color w:val="000000" w:themeColor="text1"/>
          <w:szCs w:val="32"/>
          <w:highlight w:val="none"/>
          <w:lang w:eastAsia="zh-CN"/>
          <w14:textFill>
            <w14:solidFill>
              <w14:schemeClr w14:val="tx1"/>
            </w14:solidFill>
          </w14:textFill>
        </w:rPr>
        <w:t>企业员工</w:t>
      </w:r>
      <w:r>
        <w:rPr>
          <w:rFonts w:hint="eastAsia" w:ascii="Times New Roman" w:hAnsi="Times New Roman" w:cs="仿宋_GB2312"/>
          <w:bCs/>
          <w:color w:val="000000" w:themeColor="text1"/>
          <w:szCs w:val="32"/>
          <w:highlight w:val="none"/>
          <w14:textFill>
            <w14:solidFill>
              <w14:schemeClr w14:val="tx1"/>
            </w14:solidFill>
          </w14:textFill>
        </w:rPr>
        <w:t>有关社保缴纳证明材料</w:t>
      </w:r>
      <w:r>
        <w:rPr>
          <w:rFonts w:hint="eastAsia" w:ascii="Times New Roman" w:hAnsi="Times New Roman" w:cs="仿宋_GB2312"/>
          <w:bCs/>
          <w:color w:val="000000" w:themeColor="text1"/>
          <w:szCs w:val="32"/>
          <w:highlight w:val="none"/>
          <w:lang w:eastAsia="zh-CN"/>
          <w14:textFill>
            <w14:solidFill>
              <w14:schemeClr w14:val="tx1"/>
            </w14:solidFill>
          </w14:textFill>
        </w:rPr>
        <w:t>等，</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详见《关于横琴粤澳深度合作区符合条件的产业企业实质性运营有关问题的公告》（附件</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1</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（3）</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实质性运营自评承诺表（附件2）；</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（4）</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营业执照(</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复印件加盖公章</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（5）</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法定代表人/负责人</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/申请主体个人</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的身份证（复印件加盖公章</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或红色指纹</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6</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）银行开户资料（基本户）；</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sz w:val="32"/>
          <w:szCs w:val="32"/>
          <w:highlight w:val="none"/>
          <w:lang w:eastAsia="zh-CN"/>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（7）</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申请主体年度纳税清单或清缴证明、经注册会计师事务所审计的年度财务报表(</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复印件加盖公章</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sz w:val="32"/>
          <w:szCs w:val="32"/>
          <w:highlight w:val="none"/>
          <w:lang w:eastAsia="zh-CN"/>
        </w:rPr>
      </w:pPr>
      <w:r>
        <w:rPr>
          <w:rFonts w:hint="eastAsia" w:ascii="Times New Roman" w:hAnsi="Times New Roman" w:cs="仿宋_GB2312"/>
          <w:bCs/>
          <w:color w:val="000000"/>
          <w:sz w:val="32"/>
          <w:szCs w:val="32"/>
          <w:highlight w:val="none"/>
          <w:lang w:eastAsia="zh-CN"/>
        </w:rPr>
        <w:t>（</w:t>
      </w:r>
      <w:r>
        <w:rPr>
          <w:rFonts w:hint="eastAsia" w:ascii="Times New Roman" w:hAnsi="Times New Roman" w:cs="仿宋_GB2312"/>
          <w:bCs/>
          <w:color w:val="000000"/>
          <w:sz w:val="32"/>
          <w:szCs w:val="32"/>
          <w:highlight w:val="none"/>
          <w:lang w:val="en-US" w:eastAsia="zh-CN"/>
        </w:rPr>
        <w:t>8</w:t>
      </w:r>
      <w:r>
        <w:rPr>
          <w:rFonts w:hint="eastAsia" w:ascii="Times New Roman" w:hAnsi="Times New Roman" w:cs="仿宋_GB2312"/>
          <w:bCs/>
          <w:color w:val="000000"/>
          <w:sz w:val="32"/>
          <w:szCs w:val="32"/>
          <w:highlight w:val="none"/>
          <w:lang w:eastAsia="zh-CN"/>
        </w:rPr>
        <w:t>）获得有权机关备案证明或者经营许可的相关资质</w:t>
      </w:r>
      <w:r>
        <w:rPr>
          <w:rFonts w:hint="eastAsia" w:ascii="Times New Roman" w:hAnsi="Times New Roman" w:cs="仿宋_GB2312"/>
          <w:bCs/>
          <w:color w:val="00000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sz w:val="32"/>
          <w:highlight w:val="none"/>
          <w:lang w:eastAsia="zh-CN"/>
        </w:rPr>
      </w:pPr>
      <w:r>
        <w:rPr>
          <w:rFonts w:hint="eastAsia" w:ascii="Times New Roman" w:hAnsi="Times New Roman"/>
          <w:sz w:val="32"/>
          <w:highlight w:val="none"/>
          <w:lang w:eastAsia="zh-CN"/>
        </w:rPr>
        <w:t>（</w:t>
      </w:r>
      <w:r>
        <w:rPr>
          <w:rFonts w:hint="eastAsia" w:ascii="Times New Roman" w:hAnsi="Times New Roman"/>
          <w:sz w:val="32"/>
          <w:highlight w:val="none"/>
          <w:lang w:val="en-US" w:eastAsia="zh-CN"/>
        </w:rPr>
        <w:t>9</w:t>
      </w:r>
      <w:r>
        <w:rPr>
          <w:rFonts w:hint="eastAsia" w:ascii="Times New Roman" w:hAnsi="Times New Roman"/>
          <w:sz w:val="32"/>
          <w:highlight w:val="none"/>
          <w:lang w:eastAsia="zh-CN"/>
        </w:rPr>
        <w:t>）</w:t>
      </w:r>
      <w:r>
        <w:rPr>
          <w:rFonts w:hint="eastAsia" w:ascii="Times New Roman" w:hAnsi="Times New Roman"/>
          <w:color w:val="auto"/>
          <w:sz w:val="32"/>
          <w:highlight w:val="none"/>
          <w:lang w:eastAsia="zh-CN"/>
        </w:rPr>
        <w:t>公安、消防部门出具的办馆场所安全验收合格证明或消防备案受理凭证等文件；</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sz w:val="32"/>
          <w:szCs w:val="32"/>
          <w:highlight w:val="none"/>
          <w:lang w:eastAsia="zh-CN"/>
        </w:rPr>
      </w:pPr>
      <w:r>
        <w:rPr>
          <w:rFonts w:hint="eastAsia" w:ascii="Times New Roman" w:hAnsi="Times New Roman" w:cs="仿宋_GB2312"/>
          <w:bCs/>
          <w:color w:val="000000"/>
          <w:sz w:val="32"/>
          <w:szCs w:val="32"/>
          <w:highlight w:val="none"/>
          <w:lang w:eastAsia="zh-CN"/>
        </w:rPr>
        <w:t>（</w:t>
      </w:r>
      <w:r>
        <w:rPr>
          <w:rFonts w:hint="eastAsia" w:ascii="Times New Roman" w:hAnsi="Times New Roman" w:cs="仿宋_GB2312"/>
          <w:bCs/>
          <w:color w:val="000000"/>
          <w:sz w:val="32"/>
          <w:szCs w:val="32"/>
          <w:highlight w:val="none"/>
          <w:lang w:val="en-US" w:eastAsia="zh-CN"/>
        </w:rPr>
        <w:t>10</w:t>
      </w:r>
      <w:r>
        <w:rPr>
          <w:rFonts w:hint="eastAsia" w:ascii="Times New Roman" w:hAnsi="Times New Roman" w:cs="仿宋_GB2312"/>
          <w:bCs/>
          <w:color w:val="000000"/>
          <w:sz w:val="32"/>
          <w:szCs w:val="32"/>
          <w:highlight w:val="none"/>
          <w:lang w:eastAsia="zh-CN"/>
        </w:rPr>
        <w:t>）申请</w:t>
      </w:r>
      <w:r>
        <w:rPr>
          <w:rFonts w:hint="eastAsia" w:ascii="Times New Roman" w:hAnsi="Times New Roman"/>
          <w:sz w:val="32"/>
          <w:highlight w:val="none"/>
          <w:lang w:eastAsia="zh-CN"/>
        </w:rPr>
        <w:t>“第十三条”</w:t>
      </w:r>
      <w:r>
        <w:rPr>
          <w:rFonts w:hint="eastAsia" w:ascii="Times New Roman" w:hAnsi="Times New Roman" w:cs="仿宋_GB2312"/>
          <w:b w:val="0"/>
          <w:bCs/>
          <w:i w:val="0"/>
          <w:strike w:val="0"/>
          <w:color w:val="000000"/>
          <w:kern w:val="2"/>
          <w:sz w:val="32"/>
          <w:szCs w:val="32"/>
          <w:highlight w:val="none"/>
          <w:u w:val="none"/>
          <w:lang w:val="en-US" w:eastAsia="zh-CN" w:bidi="ar-SA"/>
        </w:rPr>
        <w:t>“第十四条”</w:t>
      </w:r>
      <w:r>
        <w:rPr>
          <w:rFonts w:hint="eastAsia" w:ascii="Times New Roman" w:hAnsi="Times New Roman"/>
          <w:sz w:val="32"/>
          <w:highlight w:val="none"/>
          <w:lang w:eastAsia="zh-CN"/>
        </w:rPr>
        <w:t>“第十五条”中场馆一次性装修资助的，需提供</w:t>
      </w:r>
      <w:r>
        <w:rPr>
          <w:rFonts w:hint="eastAsia" w:ascii="Times New Roman" w:hAnsi="Times New Roman" w:eastAsia="仿宋_GB2312"/>
          <w:color w:val="auto"/>
          <w:sz w:val="32"/>
          <w:highlight w:val="none"/>
        </w:rPr>
        <w:t>固定</w:t>
      </w:r>
      <w:r>
        <w:rPr>
          <w:rFonts w:hint="eastAsia" w:ascii="Times New Roman" w:hAnsi="Times New Roman"/>
          <w:color w:val="auto"/>
          <w:sz w:val="32"/>
          <w:highlight w:val="none"/>
          <w:lang w:eastAsia="zh-CN"/>
        </w:rPr>
        <w:t>场地</w:t>
      </w:r>
      <w:r>
        <w:rPr>
          <w:rFonts w:hint="eastAsia" w:ascii="Times New Roman" w:hAnsi="Times New Roman" w:eastAsia="仿宋_GB2312"/>
          <w:color w:val="auto"/>
          <w:sz w:val="32"/>
          <w:highlight w:val="none"/>
        </w:rPr>
        <w:t>证明（产权证明</w:t>
      </w:r>
      <w:r>
        <w:rPr>
          <w:rFonts w:hint="eastAsia" w:ascii="Times New Roman" w:hAnsi="Times New Roman"/>
          <w:color w:val="auto"/>
          <w:sz w:val="32"/>
          <w:highlight w:val="none"/>
          <w:lang w:eastAsia="zh-CN"/>
        </w:rPr>
        <w:t>或</w:t>
      </w:r>
      <w:r>
        <w:rPr>
          <w:rFonts w:hint="eastAsia" w:ascii="Times New Roman" w:hAnsi="Times New Roman" w:eastAsia="仿宋_GB2312" w:cs="宋体"/>
          <w:color w:val="auto"/>
          <w:sz w:val="32"/>
          <w:szCs w:val="32"/>
          <w:highlight w:val="none"/>
          <w:lang w:val="en-US" w:eastAsia="zh-CN"/>
        </w:rPr>
        <w:t>租赁合同</w:t>
      </w:r>
      <w:r>
        <w:rPr>
          <w:rFonts w:hint="eastAsia" w:ascii="Times New Roman" w:hAnsi="Times New Roman" w:cs="宋体"/>
          <w:color w:val="auto"/>
          <w:sz w:val="32"/>
          <w:szCs w:val="32"/>
          <w:highlight w:val="none"/>
          <w:lang w:val="en-US" w:eastAsia="zh-CN"/>
        </w:rPr>
        <w:t>等</w:t>
      </w:r>
      <w:r>
        <w:rPr>
          <w:rFonts w:hint="eastAsia" w:ascii="Times New Roman" w:hAnsi="Times New Roman" w:eastAsia="仿宋_GB2312"/>
          <w:color w:val="auto"/>
          <w:sz w:val="32"/>
          <w:highlight w:val="none"/>
        </w:rPr>
        <w:t>）</w:t>
      </w:r>
      <w:r>
        <w:rPr>
          <w:rFonts w:hint="eastAsia" w:ascii="Times New Roman" w:hAnsi="Times New Roman"/>
          <w:color w:val="auto"/>
          <w:sz w:val="32"/>
          <w:highlight w:val="none"/>
          <w:lang w:eastAsia="zh-CN"/>
        </w:rPr>
        <w:t>、</w:t>
      </w:r>
      <w:r>
        <w:rPr>
          <w:rFonts w:hint="eastAsia" w:ascii="Times New Roman" w:hAnsi="Times New Roman"/>
          <w:sz w:val="32"/>
          <w:highlight w:val="none"/>
          <w:lang w:eastAsia="zh-CN"/>
        </w:rPr>
        <w:t>场馆面积证明（场馆平面图等，需标明经营使用面积）等；</w:t>
      </w:r>
    </w:p>
    <w:p>
      <w:pPr>
        <w:pStyle w:val="2"/>
        <w:keepNext w:val="0"/>
        <w:keepLines w:val="0"/>
        <w:pageBreakBefore w:val="0"/>
        <w:widowControl w:val="0"/>
        <w:kinsoku/>
        <w:wordWrap/>
        <w:overflowPunct/>
        <w:topLinePunct w:val="0"/>
        <w:autoSpaceDE/>
        <w:autoSpaceDN/>
        <w:bidi w:val="0"/>
        <w:adjustRightInd/>
        <w:snapToGrid/>
        <w:spacing w:after="0" w:line="579" w:lineRule="exact"/>
        <w:textAlignment w:val="auto"/>
        <w:rPr>
          <w:rFonts w:hint="eastAsia" w:ascii="Times New Roman" w:hAnsi="Times New Roman" w:cs="仿宋_GB2312"/>
          <w:bCs/>
          <w:color w:val="000000"/>
          <w:sz w:val="32"/>
          <w:szCs w:val="32"/>
          <w:highlight w:val="none"/>
          <w:lang w:eastAsia="zh-CN"/>
        </w:rPr>
      </w:pPr>
      <w:r>
        <w:rPr>
          <w:rFonts w:hint="eastAsia" w:ascii="Times New Roman" w:hAnsi="Times New Roman" w:cs="仿宋_GB2312"/>
          <w:bCs/>
          <w:color w:val="000000"/>
          <w:sz w:val="32"/>
          <w:szCs w:val="32"/>
          <w:highlight w:val="none"/>
          <w:lang w:val="en-US" w:eastAsia="zh-CN"/>
        </w:rPr>
        <w:t>（11）</w:t>
      </w:r>
      <w:r>
        <w:rPr>
          <w:rFonts w:hint="eastAsia" w:ascii="Times New Roman" w:hAnsi="Times New Roman" w:cs="仿宋_GB2312"/>
          <w:bCs/>
          <w:color w:val="000000"/>
          <w:sz w:val="32"/>
          <w:szCs w:val="32"/>
          <w:highlight w:val="none"/>
          <w:lang w:eastAsia="zh-CN"/>
        </w:rPr>
        <w:t>申请</w:t>
      </w:r>
      <w:r>
        <w:rPr>
          <w:rFonts w:hint="eastAsia" w:ascii="Times New Roman" w:hAnsi="Times New Roman"/>
          <w:sz w:val="32"/>
          <w:highlight w:val="none"/>
          <w:lang w:eastAsia="zh-CN"/>
        </w:rPr>
        <w:t>“第十三条”</w:t>
      </w:r>
      <w:r>
        <w:rPr>
          <w:rFonts w:hint="eastAsia" w:ascii="Times New Roman" w:hAnsi="Times New Roman" w:cs="仿宋_GB2312"/>
          <w:b w:val="0"/>
          <w:bCs/>
          <w:i w:val="0"/>
          <w:strike w:val="0"/>
          <w:color w:val="000000"/>
          <w:kern w:val="2"/>
          <w:sz w:val="32"/>
          <w:szCs w:val="32"/>
          <w:highlight w:val="none"/>
          <w:u w:val="none"/>
          <w:lang w:val="en-US" w:eastAsia="zh-CN" w:bidi="ar-SA"/>
        </w:rPr>
        <w:t>“第十四条”</w:t>
      </w:r>
      <w:r>
        <w:rPr>
          <w:rFonts w:hint="eastAsia" w:ascii="Times New Roman" w:hAnsi="Times New Roman"/>
          <w:sz w:val="32"/>
          <w:highlight w:val="none"/>
          <w:lang w:eastAsia="zh-CN"/>
        </w:rPr>
        <w:t>中场馆运营资助的，需提供</w:t>
      </w:r>
      <w:r>
        <w:rPr>
          <w:rFonts w:hint="eastAsia" w:ascii="Times New Roman" w:hAnsi="Times New Roman" w:eastAsia="仿宋_GB2312" w:cs="仿宋_GB2312"/>
          <w:bCs/>
          <w:color w:val="000000"/>
          <w:sz w:val="32"/>
          <w:szCs w:val="32"/>
          <w:highlight w:val="none"/>
        </w:rPr>
        <w:t>运营情况</w:t>
      </w:r>
      <w:r>
        <w:rPr>
          <w:rFonts w:hint="eastAsia" w:ascii="Times New Roman" w:hAnsi="Times New Roman" w:cs="仿宋_GB2312"/>
          <w:bCs/>
          <w:color w:val="000000"/>
          <w:sz w:val="32"/>
          <w:szCs w:val="32"/>
          <w:highlight w:val="none"/>
          <w:lang w:eastAsia="zh-CN"/>
        </w:rPr>
        <w:t>报告，</w:t>
      </w:r>
      <w:r>
        <w:rPr>
          <w:rFonts w:hint="eastAsia" w:ascii="Times New Roman" w:hAnsi="Times New Roman" w:eastAsia="仿宋_GB2312" w:cs="仿宋_GB2312"/>
          <w:b w:val="0"/>
          <w:bCs/>
          <w:i w:val="0"/>
          <w:strike w:val="0"/>
          <w:color w:val="000000"/>
          <w:kern w:val="2"/>
          <w:sz w:val="32"/>
          <w:szCs w:val="32"/>
          <w:highlight w:val="none"/>
          <w:u w:val="none"/>
          <w:lang w:val="en-US" w:eastAsia="zh-CN" w:bidi="ar-SA"/>
        </w:rPr>
        <w:t>包含但不限于</w:t>
      </w:r>
      <w:r>
        <w:rPr>
          <w:rFonts w:hint="eastAsia" w:ascii="Times New Roman" w:hAnsi="Times New Roman" w:cs="仿宋_GB2312"/>
          <w:b w:val="0"/>
          <w:bCs/>
          <w:i w:val="0"/>
          <w:strike w:val="0"/>
          <w:color w:val="000000"/>
          <w:kern w:val="2"/>
          <w:sz w:val="32"/>
          <w:szCs w:val="32"/>
          <w:highlight w:val="none"/>
          <w:u w:val="none"/>
          <w:lang w:val="en-US" w:eastAsia="zh-CN" w:bidi="ar-SA"/>
        </w:rPr>
        <w:t>场馆管理情况、团队管理情况、活动举办情况、参与人次、</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社会</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反响、宣传报道</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、满意度调查</w:t>
      </w:r>
      <w:r>
        <w:rPr>
          <w:rFonts w:hint="eastAsia" w:ascii="Times New Roman" w:hAnsi="Times New Roman" w:eastAsia="仿宋_GB2312" w:cs="仿宋_GB2312"/>
          <w:b w:val="0"/>
          <w:bCs/>
          <w:i w:val="0"/>
          <w:strike w:val="0"/>
          <w:color w:val="000000"/>
          <w:kern w:val="2"/>
          <w:sz w:val="32"/>
          <w:szCs w:val="32"/>
          <w:highlight w:val="none"/>
          <w:u w:val="none"/>
          <w:lang w:val="en-US" w:eastAsia="zh-CN" w:bidi="ar-SA"/>
        </w:rPr>
        <w:t>等</w:t>
      </w:r>
      <w:r>
        <w:rPr>
          <w:rFonts w:hint="eastAsia" w:ascii="Times New Roman" w:hAnsi="Times New Roman" w:cs="仿宋_GB2312"/>
          <w:b w:val="0"/>
          <w:bCs/>
          <w:i w:val="0"/>
          <w:strike w:val="0"/>
          <w:color w:val="000000"/>
          <w:kern w:val="2"/>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sz w:val="32"/>
          <w:szCs w:val="32"/>
          <w:highlight w:val="none"/>
        </w:rPr>
      </w:pPr>
      <w:r>
        <w:rPr>
          <w:rFonts w:hint="eastAsia" w:ascii="Times New Roman" w:hAnsi="Times New Roman" w:cs="仿宋_GB2312"/>
          <w:bCs/>
          <w:color w:val="000000"/>
          <w:sz w:val="32"/>
          <w:szCs w:val="32"/>
          <w:highlight w:val="none"/>
          <w:lang w:eastAsia="zh-CN"/>
        </w:rPr>
        <w:t>（1</w:t>
      </w:r>
      <w:r>
        <w:rPr>
          <w:rFonts w:hint="eastAsia" w:ascii="Times New Roman" w:hAnsi="Times New Roman" w:cs="仿宋_GB2312"/>
          <w:bCs/>
          <w:color w:val="000000"/>
          <w:sz w:val="32"/>
          <w:szCs w:val="32"/>
          <w:highlight w:val="none"/>
          <w:lang w:val="en-US" w:eastAsia="zh-CN"/>
        </w:rPr>
        <w:t>2</w:t>
      </w:r>
      <w:r>
        <w:rPr>
          <w:rFonts w:hint="eastAsia" w:ascii="Times New Roman" w:hAnsi="Times New Roman" w:cs="仿宋_GB2312"/>
          <w:bCs/>
          <w:color w:val="000000"/>
          <w:sz w:val="32"/>
          <w:szCs w:val="32"/>
          <w:highlight w:val="none"/>
          <w:lang w:eastAsia="zh-CN"/>
        </w:rPr>
        <w:t>）申请</w:t>
      </w:r>
      <w:r>
        <w:rPr>
          <w:rFonts w:hint="eastAsia" w:ascii="Times New Roman" w:hAnsi="Times New Roman"/>
          <w:sz w:val="32"/>
          <w:highlight w:val="none"/>
          <w:lang w:eastAsia="zh-CN"/>
        </w:rPr>
        <w:t>“第十五条”中场馆运营资助的，需提供年度</w:t>
      </w:r>
      <w:r>
        <w:rPr>
          <w:rFonts w:hint="eastAsia" w:ascii="Times New Roman" w:hAnsi="Times New Roman" w:eastAsia="仿宋_GB2312" w:cs="仿宋_GB2312"/>
          <w:bCs/>
          <w:color w:val="000000"/>
          <w:sz w:val="32"/>
          <w:szCs w:val="32"/>
          <w:highlight w:val="none"/>
        </w:rPr>
        <w:t>运营情况</w:t>
      </w:r>
      <w:r>
        <w:rPr>
          <w:rFonts w:hint="eastAsia" w:ascii="Times New Roman" w:hAnsi="Times New Roman" w:cs="仿宋_GB2312"/>
          <w:bCs/>
          <w:color w:val="000000"/>
          <w:sz w:val="32"/>
          <w:szCs w:val="32"/>
          <w:highlight w:val="none"/>
          <w:lang w:eastAsia="zh-CN"/>
        </w:rPr>
        <w:t>报告，</w:t>
      </w:r>
      <w:r>
        <w:rPr>
          <w:rFonts w:hint="eastAsia" w:ascii="Times New Roman" w:hAnsi="Times New Roman" w:eastAsia="仿宋_GB2312" w:cs="仿宋_GB2312"/>
          <w:b w:val="0"/>
          <w:bCs/>
          <w:i w:val="0"/>
          <w:strike w:val="0"/>
          <w:color w:val="000000"/>
          <w:kern w:val="2"/>
          <w:sz w:val="32"/>
          <w:szCs w:val="32"/>
          <w:highlight w:val="none"/>
          <w:u w:val="none"/>
          <w:lang w:val="en-US" w:eastAsia="zh-CN" w:bidi="ar-SA"/>
        </w:rPr>
        <w:t>包含但不限于</w:t>
      </w:r>
      <w:r>
        <w:rPr>
          <w:rFonts w:hint="eastAsia" w:ascii="Times New Roman" w:hAnsi="Times New Roman" w:cs="仿宋_GB2312"/>
          <w:b w:val="0"/>
          <w:bCs/>
          <w:i w:val="0"/>
          <w:strike w:val="0"/>
          <w:color w:val="000000"/>
          <w:kern w:val="2"/>
          <w:sz w:val="32"/>
          <w:szCs w:val="32"/>
          <w:highlight w:val="none"/>
          <w:u w:val="none"/>
          <w:lang w:val="en-US" w:eastAsia="zh-CN" w:bidi="ar-SA"/>
        </w:rPr>
        <w:t>场馆管理情况、团队管理情况、平均每日开放时长证明材料等；</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13</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）多个企业合作投资、建设或租赁、经营的，需提交确定唯一申请主体的书面协商文件；</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14</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其他有助于评审的材料。</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ascii="Times New Roman" w:hAnsi="Times New Roman" w:eastAsia="楷体_GB2312" w:cs="楷体_GB2312"/>
          <w:b/>
          <w:bCs/>
          <w:color w:val="000000" w:themeColor="text1"/>
          <w:sz w:val="32"/>
          <w:szCs w:val="32"/>
          <w:highlight w:val="none"/>
          <w14:textFill>
            <w14:solidFill>
              <w14:schemeClr w14:val="tx1"/>
            </w14:solidFill>
          </w14:textFill>
        </w:rPr>
      </w:pPr>
      <w:r>
        <w:rPr>
          <w:rFonts w:hint="eastAsia" w:ascii="Times New Roman" w:hAnsi="Times New Roman" w:eastAsia="楷体_GB2312" w:cs="楷体_GB2312"/>
          <w:b/>
          <w:bCs/>
          <w:color w:val="000000" w:themeColor="text1"/>
          <w:sz w:val="32"/>
          <w:szCs w:val="32"/>
          <w:highlight w:val="none"/>
          <w14:textFill>
            <w14:solidFill>
              <w14:schemeClr w14:val="tx1"/>
            </w14:solidFill>
          </w14:textFill>
        </w:rPr>
        <w:t>（</w:t>
      </w:r>
      <w:r>
        <w:rPr>
          <w:rFonts w:hint="eastAsia" w:ascii="Times New Roman" w:hAnsi="Times New Roman" w:eastAsia="楷体_GB2312" w:cs="楷体_GB2312"/>
          <w:b/>
          <w:bCs/>
          <w:color w:val="000000" w:themeColor="text1"/>
          <w:sz w:val="32"/>
          <w:szCs w:val="32"/>
          <w:highlight w:val="none"/>
          <w:lang w:eastAsia="zh-CN"/>
          <w14:textFill>
            <w14:solidFill>
              <w14:schemeClr w14:val="tx1"/>
            </w14:solidFill>
          </w14:textFill>
        </w:rPr>
        <w:t>六</w:t>
      </w:r>
      <w:r>
        <w:rPr>
          <w:rFonts w:hint="eastAsia" w:ascii="Times New Roman" w:hAnsi="Times New Roman" w:eastAsia="楷体_GB2312" w:cs="楷体_GB2312"/>
          <w:b/>
          <w:bCs/>
          <w:color w:val="000000" w:themeColor="text1"/>
          <w:sz w:val="32"/>
          <w:szCs w:val="32"/>
          <w:highlight w:val="none"/>
          <w14:textFill>
            <w14:solidFill>
              <w14:schemeClr w14:val="tx1"/>
            </w14:solidFill>
          </w14:textFill>
        </w:rPr>
        <w:t>）</w:t>
      </w:r>
      <w:r>
        <w:rPr>
          <w:rFonts w:hint="eastAsia" w:ascii="Times New Roman" w:hAnsi="Times New Roman" w:eastAsia="楷体_GB2312" w:cs="楷体_GB2312"/>
          <w:b/>
          <w:bCs/>
          <w:color w:val="000000" w:themeColor="text1"/>
          <w:sz w:val="32"/>
          <w:szCs w:val="32"/>
          <w:highlight w:val="none"/>
          <w:lang w:eastAsia="zh-CN"/>
          <w14:textFill>
            <w14:solidFill>
              <w14:schemeClr w14:val="tx1"/>
            </w14:solidFill>
          </w14:textFill>
        </w:rPr>
        <w:t>申请</w:t>
      </w:r>
      <w:r>
        <w:rPr>
          <w:rFonts w:hint="eastAsia" w:ascii="Times New Roman" w:hAnsi="Times New Roman" w:eastAsia="楷体_GB2312" w:cs="楷体_GB2312"/>
          <w:b/>
          <w:bCs/>
          <w:color w:val="000000" w:themeColor="text1"/>
          <w:sz w:val="32"/>
          <w:szCs w:val="32"/>
          <w:highlight w:val="none"/>
          <w14:textFill>
            <w14:solidFill>
              <w14:schemeClr w14:val="tx1"/>
            </w14:solidFill>
          </w14:textFill>
        </w:rPr>
        <w:t>《扶持办法》第十六条资助的，提交</w:t>
      </w:r>
      <w:r>
        <w:rPr>
          <w:rFonts w:hint="eastAsia" w:ascii="Times New Roman" w:hAnsi="Times New Roman" w:eastAsia="楷体_GB2312" w:cs="楷体_GB2312"/>
          <w:b/>
          <w:bCs/>
          <w:color w:val="000000" w:themeColor="text1"/>
          <w:sz w:val="32"/>
          <w:szCs w:val="32"/>
          <w:highlight w:val="none"/>
          <w:lang w:eastAsia="zh-CN"/>
          <w14:textFill>
            <w14:solidFill>
              <w14:schemeClr w14:val="tx1"/>
            </w14:solidFill>
          </w14:textFill>
        </w:rPr>
        <w:t>以下</w:t>
      </w:r>
      <w:r>
        <w:rPr>
          <w:rFonts w:hint="eastAsia" w:ascii="Times New Roman" w:hAnsi="Times New Roman" w:eastAsia="楷体_GB2312" w:cs="楷体_GB2312"/>
          <w:b/>
          <w:bCs/>
          <w:color w:val="000000" w:themeColor="text1"/>
          <w:sz w:val="32"/>
          <w:szCs w:val="32"/>
          <w:highlight w:val="none"/>
          <w14:textFill>
            <w14:solidFill>
              <w14:schemeClr w14:val="tx1"/>
            </w14:solidFill>
          </w14:textFill>
        </w:rPr>
        <w:t>材料</w:t>
      </w:r>
      <w:r>
        <w:rPr>
          <w:rFonts w:hint="eastAsia" w:ascii="Times New Roman" w:hAnsi="Times New Roman" w:eastAsia="楷体_GB2312" w:cs="楷体_GB2312"/>
          <w:b/>
          <w:bCs/>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1.</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《横琴粤澳深度合作区文化事业发展扶持办法》资助申请表（申请第</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十六</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条专用）</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（附件</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1</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2.实质性运营证明材料，如经营场所的产权或租赁证明，以及不少于3名（含）企业与员工签订的劳动合同或聘用协议、企业员工有关社保缴纳证明材料等，详见《关于横琴粤澳深度合作区符合条件的产业企业实质性运营有关问题的公告》（附件1）；</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3.实质性运营自评承诺表（附件2）；</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4.营业执照(复印件加盖公章)；</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5.法定代表人/负责人/申请主体个人的身份证（复印件加盖公章或红色指纹）；</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6.银行开户资料（基本户）；</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7.</w:t>
      </w:r>
      <w:r>
        <w:rPr>
          <w:rFonts w:hint="eastAsia" w:eastAsia="FangSong_GB2312" w:cs="FangSong_GB2312"/>
          <w:color w:val="000000"/>
          <w:sz w:val="32"/>
          <w:szCs w:val="32"/>
        </w:rPr>
        <w:t>非政府组织或者文艺团体</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获得合作区民生事务局批复同意参加文化活动或比赛的相关文件；</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auto"/>
          <w:sz w:val="32"/>
          <w:szCs w:val="32"/>
          <w:highlight w:val="none"/>
          <w:lang w:val="en-US" w:eastAsia="zh-CN"/>
        </w:rPr>
        <w:t>8.</w:t>
      </w:r>
      <w:r>
        <w:rPr>
          <w:rFonts w:hint="eastAsia" w:ascii="Times New Roman" w:hAnsi="Times New Roman" w:eastAsia="仿宋_GB2312" w:cs="仿宋_GB2312"/>
          <w:bCs/>
          <w:color w:val="auto"/>
          <w:sz w:val="32"/>
          <w:szCs w:val="32"/>
          <w:highlight w:val="none"/>
        </w:rPr>
        <w:t>申请主体</w:t>
      </w:r>
      <w:r>
        <w:rPr>
          <w:rFonts w:hint="eastAsia" w:ascii="Times New Roman" w:hAnsi="Times New Roman" w:cs="仿宋_GB2312"/>
          <w:bCs/>
          <w:color w:val="auto"/>
          <w:sz w:val="32"/>
          <w:szCs w:val="32"/>
          <w:highlight w:val="none"/>
          <w:lang w:eastAsia="zh-CN"/>
        </w:rPr>
        <w:t>为非政府组织或者文艺团体的，</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需提供</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年度纳税清单或清缴证明、经注册会计师事务所审计的年度财务报表(</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复印件加盖公章</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9.</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获奖人需提供获得赛事奖项证明、户籍或者学籍证明</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、资质证件</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等材料（复印件加盖公章）；</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10.</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其他有助于申请的材料。</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ascii="Times New Roman" w:hAnsi="Times New Roman" w:eastAsia="楷体_GB2312" w:cs="楷体_GB2312"/>
          <w:b/>
          <w:bCs/>
          <w:color w:val="000000" w:themeColor="text1"/>
          <w:sz w:val="32"/>
          <w:szCs w:val="32"/>
          <w:highlight w:val="none"/>
          <w14:textFill>
            <w14:solidFill>
              <w14:schemeClr w14:val="tx1"/>
            </w14:solidFill>
          </w14:textFill>
        </w:rPr>
      </w:pPr>
      <w:r>
        <w:rPr>
          <w:rFonts w:hint="eastAsia" w:ascii="Times New Roman" w:hAnsi="Times New Roman" w:eastAsia="楷体_GB2312" w:cs="楷体_GB2312"/>
          <w:b/>
          <w:bCs/>
          <w:color w:val="000000" w:themeColor="text1"/>
          <w:sz w:val="32"/>
          <w:szCs w:val="32"/>
          <w:highlight w:val="none"/>
          <w14:textFill>
            <w14:solidFill>
              <w14:schemeClr w14:val="tx1"/>
            </w14:solidFill>
          </w14:textFill>
        </w:rPr>
        <w:t>（</w:t>
      </w:r>
      <w:r>
        <w:rPr>
          <w:rFonts w:hint="eastAsia" w:ascii="Times New Roman" w:hAnsi="Times New Roman" w:eastAsia="楷体_GB2312" w:cs="楷体_GB2312"/>
          <w:b/>
          <w:bCs/>
          <w:color w:val="000000" w:themeColor="text1"/>
          <w:sz w:val="32"/>
          <w:szCs w:val="32"/>
          <w:highlight w:val="none"/>
          <w:lang w:eastAsia="zh-CN"/>
          <w14:textFill>
            <w14:solidFill>
              <w14:schemeClr w14:val="tx1"/>
            </w14:solidFill>
          </w14:textFill>
        </w:rPr>
        <w:t>七</w:t>
      </w:r>
      <w:r>
        <w:rPr>
          <w:rFonts w:hint="eastAsia" w:ascii="Times New Roman" w:hAnsi="Times New Roman" w:eastAsia="楷体_GB2312" w:cs="楷体_GB2312"/>
          <w:b/>
          <w:bCs/>
          <w:color w:val="000000" w:themeColor="text1"/>
          <w:sz w:val="32"/>
          <w:szCs w:val="32"/>
          <w:highlight w:val="none"/>
          <w14:textFill>
            <w14:solidFill>
              <w14:schemeClr w14:val="tx1"/>
            </w14:solidFill>
          </w14:textFill>
        </w:rPr>
        <w:t>）</w:t>
      </w:r>
      <w:r>
        <w:rPr>
          <w:rFonts w:hint="eastAsia" w:ascii="Times New Roman" w:hAnsi="Times New Roman" w:eastAsia="楷体_GB2312" w:cs="楷体_GB2312"/>
          <w:b/>
          <w:bCs/>
          <w:color w:val="000000" w:themeColor="text1"/>
          <w:sz w:val="32"/>
          <w:szCs w:val="32"/>
          <w:highlight w:val="none"/>
          <w:lang w:eastAsia="zh-CN"/>
          <w14:textFill>
            <w14:solidFill>
              <w14:schemeClr w14:val="tx1"/>
            </w14:solidFill>
          </w14:textFill>
        </w:rPr>
        <w:t>申请</w:t>
      </w:r>
      <w:r>
        <w:rPr>
          <w:rFonts w:hint="eastAsia" w:ascii="Times New Roman" w:hAnsi="Times New Roman" w:eastAsia="楷体_GB2312" w:cs="楷体_GB2312"/>
          <w:b/>
          <w:bCs/>
          <w:color w:val="000000" w:themeColor="text1"/>
          <w:sz w:val="32"/>
          <w:szCs w:val="32"/>
          <w:highlight w:val="none"/>
          <w14:textFill>
            <w14:solidFill>
              <w14:schemeClr w14:val="tx1"/>
            </w14:solidFill>
          </w14:textFill>
        </w:rPr>
        <w:t>《扶持办法》第十七条资助的，提交</w:t>
      </w:r>
      <w:r>
        <w:rPr>
          <w:rFonts w:hint="eastAsia" w:ascii="Times New Roman" w:hAnsi="Times New Roman" w:eastAsia="楷体_GB2312" w:cs="楷体_GB2312"/>
          <w:b/>
          <w:bCs/>
          <w:color w:val="000000" w:themeColor="text1"/>
          <w:sz w:val="32"/>
          <w:szCs w:val="32"/>
          <w:highlight w:val="none"/>
          <w:lang w:eastAsia="zh-CN"/>
          <w14:textFill>
            <w14:solidFill>
              <w14:schemeClr w14:val="tx1"/>
            </w14:solidFill>
          </w14:textFill>
        </w:rPr>
        <w:t>以下</w:t>
      </w:r>
      <w:r>
        <w:rPr>
          <w:rFonts w:hint="eastAsia" w:ascii="Times New Roman" w:hAnsi="Times New Roman" w:eastAsia="楷体_GB2312" w:cs="楷体_GB2312"/>
          <w:b/>
          <w:bCs/>
          <w:color w:val="000000" w:themeColor="text1"/>
          <w:sz w:val="32"/>
          <w:szCs w:val="32"/>
          <w:highlight w:val="none"/>
          <w14:textFill>
            <w14:solidFill>
              <w14:schemeClr w14:val="tx1"/>
            </w14:solidFill>
          </w14:textFill>
        </w:rPr>
        <w:t>材料</w:t>
      </w:r>
      <w:r>
        <w:rPr>
          <w:rFonts w:hint="eastAsia" w:ascii="Times New Roman" w:hAnsi="Times New Roman" w:eastAsia="楷体_GB2312" w:cs="楷体_GB2312"/>
          <w:b/>
          <w:bCs/>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1.</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《横琴粤澳深度合作区文化事业发展扶持办法》资助申请表（申请第</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十七</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条专用）</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（附件</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1</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1</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2.实质性运营证明材料，如经营场所的产权或租赁证明，以及不少于3名（含）企业与员工签订的劳动合同或聘用协议、企业员工有关社保缴纳证明材料等，详见《关于横琴粤澳深度合作区符合条件的产业企业实质性运营有关问题的公告》（附件1）；</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3.实质性运营自评承诺表（附件2）；</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4.营业执照(复印件加盖公章)；</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5.法定代表人/负责人/申请主体个人的身份证（复印件加盖公章或红色指纹）；</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6.银行开户资料（基本户）；</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7.</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申请主体</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为企业的，需提供</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年度纳税清单或清缴证明、经注册会计师事务所审计的年度财务报表(</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复印件加盖公章</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8.</w:t>
      </w:r>
      <w:r>
        <w:rPr>
          <w:rFonts w:hint="eastAsia" w:ascii="Times New Roman" w:hAnsi="Times New Roman" w:cs="仿宋_GB2312"/>
          <w:bCs/>
          <w:color w:val="000000"/>
          <w:sz w:val="32"/>
          <w:szCs w:val="32"/>
          <w:highlight w:val="none"/>
          <w:lang w:eastAsia="zh-CN"/>
        </w:rPr>
        <w:t>获得有权机关评定为</w:t>
      </w:r>
      <w:r>
        <w:rPr>
          <w:rFonts w:hint="eastAsia" w:ascii="Times New Roman" w:hAnsi="Times New Roman" w:eastAsia="仿宋_GB2312" w:cs="仿宋_GB2312"/>
          <w:color w:val="000000"/>
          <w:sz w:val="32"/>
          <w:szCs w:val="32"/>
          <w:highlight w:val="none"/>
        </w:rPr>
        <w:t>非物质文化遗产项目或者非物质文化遗产传承人</w:t>
      </w:r>
      <w:r>
        <w:rPr>
          <w:rFonts w:hint="eastAsia" w:ascii="Times New Roman" w:hAnsi="Times New Roman" w:cs="仿宋_GB2312"/>
          <w:bCs/>
          <w:color w:val="000000"/>
          <w:sz w:val="32"/>
          <w:szCs w:val="32"/>
          <w:highlight w:val="none"/>
          <w:lang w:eastAsia="zh-CN"/>
        </w:rPr>
        <w:t>的相关文件或证明</w:t>
      </w:r>
      <w:r>
        <w:rPr>
          <w:rFonts w:hint="eastAsia" w:ascii="Times New Roman" w:hAnsi="Times New Roman" w:cs="仿宋_GB2312"/>
          <w:bCs/>
          <w:color w:val="00000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9.</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申请主体为企业职工的，需提供工作证明和社保证明；申请主体为社团主要负责人的，需提供社团证明文件；申请主体为合作区居民的，需提供户籍证明；申请主体为合作区学生的，需提供学籍证明等</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（复印件加</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盖公章或红色指纹</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黑体" w:cs="黑体"/>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9.</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其他有助于申请的材料。</w:t>
      </w:r>
    </w:p>
    <w:p>
      <w:pPr>
        <w:keepNext w:val="0"/>
        <w:keepLines w:val="0"/>
        <w:pageBreakBefore w:val="0"/>
        <w:widowControl w:val="0"/>
        <w:tabs>
          <w:tab w:val="left" w:pos="1134"/>
        </w:tabs>
        <w:kinsoku/>
        <w:wordWrap/>
        <w:overflowPunct/>
        <w:topLinePunct w:val="0"/>
        <w:autoSpaceDE/>
        <w:autoSpaceDN/>
        <w:bidi w:val="0"/>
        <w:adjustRightInd/>
        <w:snapToGrid/>
        <w:spacing w:line="579" w:lineRule="exact"/>
        <w:ind w:firstLine="640"/>
        <w:textAlignment w:val="auto"/>
        <w:rPr>
          <w:rFonts w:ascii="Times New Roman" w:hAnsi="Times New Roman" w:eastAsia="黑体" w:cs="黑体"/>
          <w:color w:val="000000" w:themeColor="text1"/>
          <w:sz w:val="32"/>
          <w:szCs w:val="32"/>
          <w:highlight w:val="none"/>
          <w14:textFill>
            <w14:solidFill>
              <w14:schemeClr w14:val="tx1"/>
            </w14:solidFill>
          </w14:textFill>
        </w:rPr>
      </w:pPr>
      <w:r>
        <w:rPr>
          <w:rFonts w:hint="eastAsia" w:ascii="Times New Roman" w:hAnsi="Times New Roman" w:eastAsia="黑体" w:cs="黑体"/>
          <w:color w:val="000000" w:themeColor="text1"/>
          <w:sz w:val="32"/>
          <w:szCs w:val="32"/>
          <w:highlight w:val="none"/>
          <w14:textFill>
            <w14:solidFill>
              <w14:schemeClr w14:val="tx1"/>
            </w14:solidFill>
          </w14:textFill>
        </w:rPr>
        <w:t>四、其他事项</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ascii="Times New Roman" w:hAnsi="Times New Roman"/>
          <w:color w:val="000000"/>
          <w:sz w:val="32"/>
          <w:highlight w:val="none"/>
        </w:rPr>
      </w:pPr>
      <w:r>
        <w:rPr>
          <w:rFonts w:ascii="Times New Roman" w:hAnsi="Times New Roman"/>
          <w:color w:val="000000"/>
          <w:sz w:val="32"/>
          <w:highlight w:val="none"/>
        </w:rPr>
        <w:t>申请主体应</w:t>
      </w:r>
      <w:r>
        <w:rPr>
          <w:rFonts w:hint="eastAsia" w:ascii="Times New Roman" w:hAnsi="Times New Roman"/>
          <w:color w:val="000000"/>
          <w:sz w:val="32"/>
          <w:highlight w:val="none"/>
        </w:rPr>
        <w:t>当</w:t>
      </w:r>
      <w:r>
        <w:rPr>
          <w:rFonts w:ascii="Times New Roman" w:hAnsi="Times New Roman"/>
          <w:color w:val="000000"/>
          <w:sz w:val="32"/>
          <w:highlight w:val="none"/>
        </w:rPr>
        <w:t>对申</w:t>
      </w:r>
      <w:r>
        <w:rPr>
          <w:rFonts w:hint="eastAsia" w:ascii="Times New Roman" w:hAnsi="Times New Roman"/>
          <w:color w:val="000000"/>
          <w:sz w:val="32"/>
          <w:highlight w:val="none"/>
        </w:rPr>
        <w:t>请</w:t>
      </w:r>
      <w:r>
        <w:rPr>
          <w:rFonts w:ascii="Times New Roman" w:hAnsi="Times New Roman"/>
          <w:color w:val="000000"/>
          <w:sz w:val="32"/>
          <w:highlight w:val="none"/>
        </w:rPr>
        <w:t>材料的真实性和合法性负责，</w:t>
      </w:r>
      <w:r>
        <w:rPr>
          <w:rFonts w:hint="eastAsia" w:ascii="Times New Roman" w:hAnsi="Times New Roman"/>
          <w:color w:val="000000"/>
          <w:sz w:val="32"/>
          <w:highlight w:val="none"/>
          <w:lang w:eastAsia="zh-Hans"/>
        </w:rPr>
        <w:t>采取隐瞒事实、</w:t>
      </w:r>
      <w:r>
        <w:rPr>
          <w:rFonts w:ascii="Times New Roman" w:hAnsi="Times New Roman"/>
          <w:color w:val="000000"/>
          <w:sz w:val="32"/>
          <w:highlight w:val="none"/>
        </w:rPr>
        <w:t>提供虚假材料</w:t>
      </w:r>
      <w:r>
        <w:rPr>
          <w:rFonts w:hint="eastAsia" w:ascii="Times New Roman" w:hAnsi="Times New Roman"/>
          <w:color w:val="000000"/>
          <w:sz w:val="32"/>
          <w:highlight w:val="none"/>
          <w:lang w:eastAsia="zh-Hans"/>
        </w:rPr>
        <w:t>等手段</w:t>
      </w:r>
      <w:r>
        <w:rPr>
          <w:rFonts w:ascii="Times New Roman" w:hAnsi="Times New Roman"/>
          <w:color w:val="000000"/>
          <w:sz w:val="32"/>
          <w:highlight w:val="none"/>
        </w:rPr>
        <w:t>骗取扶持资金的，应当一次性退还所有</w:t>
      </w:r>
      <w:r>
        <w:rPr>
          <w:rFonts w:hint="eastAsia" w:ascii="Times New Roman" w:hAnsi="Times New Roman"/>
          <w:color w:val="000000"/>
          <w:sz w:val="32"/>
          <w:highlight w:val="none"/>
        </w:rPr>
        <w:t>资助</w:t>
      </w:r>
      <w:r>
        <w:rPr>
          <w:rFonts w:ascii="Times New Roman" w:hAnsi="Times New Roman"/>
          <w:color w:val="000000"/>
          <w:sz w:val="32"/>
          <w:highlight w:val="none"/>
        </w:rPr>
        <w:t>资金并按当期贷款市场报价利率（LPR）计息</w:t>
      </w:r>
      <w:r>
        <w:rPr>
          <w:rFonts w:hint="eastAsia" w:ascii="Times New Roman" w:hAnsi="Times New Roman"/>
          <w:color w:val="000000"/>
          <w:sz w:val="32"/>
          <w:highlight w:val="none"/>
        </w:rPr>
        <w:t>；民生事务局将</w:t>
      </w:r>
      <w:r>
        <w:rPr>
          <w:rFonts w:ascii="Times New Roman" w:hAnsi="Times New Roman"/>
          <w:color w:val="000000"/>
          <w:sz w:val="32"/>
          <w:highlight w:val="none"/>
        </w:rPr>
        <w:t>不再</w:t>
      </w:r>
      <w:r>
        <w:rPr>
          <w:rFonts w:hint="eastAsia" w:ascii="Times New Roman" w:hAnsi="Times New Roman"/>
          <w:color w:val="000000"/>
          <w:sz w:val="32"/>
          <w:highlight w:val="none"/>
          <w:lang w:eastAsia="zh-Hans"/>
        </w:rPr>
        <w:t>受理其</w:t>
      </w:r>
      <w:r>
        <w:rPr>
          <w:rFonts w:ascii="Times New Roman" w:hAnsi="Times New Roman"/>
          <w:color w:val="000000"/>
          <w:sz w:val="32"/>
          <w:highlight w:val="none"/>
        </w:rPr>
        <w:t>依照本</w:t>
      </w:r>
      <w:r>
        <w:rPr>
          <w:rFonts w:hint="eastAsia" w:ascii="Times New Roman" w:hAnsi="Times New Roman"/>
          <w:color w:val="000000"/>
          <w:sz w:val="32"/>
          <w:highlight w:val="none"/>
        </w:rPr>
        <w:t>办法</w:t>
      </w:r>
      <w:r>
        <w:rPr>
          <w:rFonts w:hint="eastAsia" w:ascii="Times New Roman" w:hAnsi="Times New Roman"/>
          <w:color w:val="000000"/>
          <w:sz w:val="32"/>
          <w:highlight w:val="none"/>
          <w:lang w:eastAsia="zh-Hans"/>
        </w:rPr>
        <w:t>获取</w:t>
      </w:r>
      <w:r>
        <w:rPr>
          <w:rFonts w:ascii="Times New Roman" w:hAnsi="Times New Roman"/>
          <w:color w:val="000000"/>
          <w:sz w:val="32"/>
          <w:highlight w:val="none"/>
        </w:rPr>
        <w:t>相关资助</w:t>
      </w:r>
      <w:r>
        <w:rPr>
          <w:rFonts w:hint="eastAsia" w:ascii="Times New Roman" w:hAnsi="Times New Roman"/>
          <w:color w:val="000000"/>
          <w:sz w:val="32"/>
          <w:highlight w:val="none"/>
          <w:lang w:eastAsia="zh-Hans"/>
        </w:rPr>
        <w:t>的申请</w:t>
      </w:r>
      <w:r>
        <w:rPr>
          <w:rFonts w:hint="eastAsia" w:ascii="Times New Roman" w:hAnsi="Times New Roman"/>
          <w:color w:val="000000"/>
          <w:sz w:val="32"/>
          <w:highlight w:val="none"/>
        </w:rPr>
        <w:t>。</w:t>
      </w:r>
      <w:r>
        <w:rPr>
          <w:rFonts w:ascii="Times New Roman" w:hAnsi="Times New Roman"/>
          <w:color w:val="000000"/>
          <w:sz w:val="32"/>
          <w:highlight w:val="none"/>
        </w:rPr>
        <w:t>构成违法或者犯罪的，依法移交</w:t>
      </w:r>
      <w:r>
        <w:rPr>
          <w:rFonts w:hint="eastAsia" w:ascii="Times New Roman" w:hAnsi="Times New Roman"/>
          <w:color w:val="000000"/>
          <w:sz w:val="32"/>
          <w:highlight w:val="none"/>
        </w:rPr>
        <w:t>有权</w:t>
      </w:r>
      <w:r>
        <w:rPr>
          <w:rFonts w:ascii="Times New Roman" w:hAnsi="Times New Roman"/>
          <w:color w:val="000000"/>
          <w:sz w:val="32"/>
          <w:highlight w:val="none"/>
        </w:rPr>
        <w:t>机关处理。</w:t>
      </w:r>
    </w:p>
    <w:p>
      <w:pPr>
        <w:pStyle w:val="10"/>
        <w:keepNext w:val="0"/>
        <w:keepLines w:val="0"/>
        <w:pageBreakBefore w:val="0"/>
        <w:widowControl w:val="0"/>
        <w:kinsoku/>
        <w:wordWrap/>
        <w:overflowPunct/>
        <w:topLinePunct w:val="0"/>
        <w:autoSpaceDE/>
        <w:autoSpaceDN/>
        <w:bidi w:val="0"/>
        <w:adjustRightInd/>
        <w:snapToGrid/>
        <w:spacing w:line="579" w:lineRule="exact"/>
        <w:ind w:firstLine="0" w:firstLineChars="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p>
    <w:p>
      <w:pPr>
        <w:pStyle w:val="10"/>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附件：</w:t>
      </w:r>
    </w:p>
    <w:p>
      <w:pPr>
        <w:pStyle w:val="10"/>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1</w:t>
      </w:r>
      <w:r>
        <w:rPr>
          <w:rFonts w:ascii="Times New Roman" w:hAnsi="Times New Roman" w:eastAsia="仿宋_GB2312" w:cs="仿宋_GB2312"/>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关于横琴粤澳深度合作区符合条件的产业企业实质性运营有关问题的公告</w:t>
      </w:r>
    </w:p>
    <w:p>
      <w:pPr>
        <w:pStyle w:val="10"/>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ascii="Times New Roman" w:hAnsi="Times New Roman" w:cs="仿宋_GB2312"/>
          <w:color w:val="000000" w:themeColor="text1"/>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w:t>
      </w:r>
      <w:r>
        <w:rPr>
          <w:rFonts w:ascii="Times New Roman" w:hAnsi="Times New Roman" w:eastAsia="仿宋_GB2312" w:cs="仿宋_GB2312"/>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实质性运营自评承诺表</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ascii="Times New Roman" w:hAnsi="Times New Roman" w:cs="仿宋_GB2312"/>
          <w:color w:val="000000" w:themeColor="text1"/>
          <w:szCs w:val="32"/>
          <w:highlight w:val="none"/>
          <w14:textFill>
            <w14:solidFill>
              <w14:schemeClr w14:val="tx1"/>
            </w14:solidFill>
          </w14:textFill>
        </w:rPr>
      </w:pPr>
      <w:r>
        <w:rPr>
          <w:rFonts w:hint="eastAsia" w:ascii="Times New Roman" w:hAnsi="Times New Roman" w:cs="仿宋_GB2312"/>
          <w:color w:val="000000" w:themeColor="text1"/>
          <w:szCs w:val="32"/>
          <w:highlight w:val="none"/>
          <w:lang w:eastAsia="zh-CN"/>
          <w14:textFill>
            <w14:solidFill>
              <w14:schemeClr w14:val="tx1"/>
            </w14:solidFill>
          </w14:textFill>
        </w:rPr>
        <w:t>3</w:t>
      </w:r>
      <w:r>
        <w:rPr>
          <w:rFonts w:hint="eastAsia" w:ascii="Times New Roman" w:hAnsi="Times New Roman" w:cs="仿宋_GB2312"/>
          <w:color w:val="000000" w:themeColor="text1"/>
          <w:szCs w:val="32"/>
          <w:highlight w:val="none"/>
          <w14:textFill>
            <w14:solidFill>
              <w14:schemeClr w14:val="tx1"/>
            </w14:solidFill>
          </w14:textFill>
        </w:rPr>
        <w:t>．《横琴粤澳深度合作区文化事业发展扶持办法》</w:t>
      </w:r>
      <w:r>
        <w:rPr>
          <w:rFonts w:hint="eastAsia" w:ascii="Times New Roman" w:hAnsi="Times New Roman" w:cs="仿宋_GB2312"/>
          <w:color w:val="000000" w:themeColor="text1"/>
          <w:szCs w:val="32"/>
          <w:highlight w:val="none"/>
          <w:lang w:eastAsia="zh-CN"/>
          <w14:textFill>
            <w14:solidFill>
              <w14:schemeClr w14:val="tx1"/>
            </w14:solidFill>
          </w14:textFill>
        </w:rPr>
        <w:t>项目</w:t>
      </w:r>
      <w:r>
        <w:rPr>
          <w:rFonts w:hint="eastAsia" w:ascii="Times New Roman" w:hAnsi="Times New Roman" w:cs="仿宋_GB2312"/>
          <w:color w:val="000000" w:themeColor="text1"/>
          <w:szCs w:val="32"/>
          <w:highlight w:val="none"/>
          <w14:textFill>
            <w14:solidFill>
              <w14:schemeClr w14:val="tx1"/>
            </w14:solidFill>
          </w14:textFill>
        </w:rPr>
        <w:t>征集申请表（申请第三条至第九条专用）</w:t>
      </w:r>
    </w:p>
    <w:p>
      <w:pPr>
        <w:pStyle w:val="10"/>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4</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.《横琴粤澳深度合作区文化事业发展扶持办法》</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资助</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申请表（申请第三条至第九条专用）</w:t>
      </w:r>
    </w:p>
    <w:p>
      <w:pPr>
        <w:pStyle w:val="10"/>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5</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.《横琴粤澳深度合作区文化事业发展扶持办法》</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项目</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征集申请表（申请第</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十、十一</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条专用）</w:t>
      </w:r>
    </w:p>
    <w:p>
      <w:pPr>
        <w:pStyle w:val="10"/>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6</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.《横琴粤澳深度合作区文化事业发展扶持办法》资助申请表（申请第</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十、十一</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条专用）</w:t>
      </w:r>
    </w:p>
    <w:p>
      <w:pPr>
        <w:pStyle w:val="10"/>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eastAsia="zh-CN"/>
        </w:rPr>
        <w:t>7</w:t>
      </w:r>
      <w:r>
        <w:rPr>
          <w:rFonts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rPr>
        <w:t>《横琴粤澳深度合作区文化事业发展扶持办法》</w:t>
      </w:r>
      <w:r>
        <w:rPr>
          <w:rFonts w:hint="eastAsia" w:ascii="Times New Roman" w:hAnsi="Times New Roman" w:eastAsia="仿宋_GB2312" w:cs="仿宋_GB2312"/>
          <w:sz w:val="32"/>
          <w:szCs w:val="32"/>
          <w:highlight w:val="none"/>
          <w:lang w:eastAsia="zh-CN"/>
        </w:rPr>
        <w:t>项目</w:t>
      </w:r>
      <w:r>
        <w:rPr>
          <w:rFonts w:hint="eastAsia" w:ascii="Times New Roman" w:hAnsi="Times New Roman" w:eastAsia="仿宋_GB2312" w:cs="仿宋_GB2312"/>
          <w:sz w:val="32"/>
          <w:szCs w:val="32"/>
          <w:highlight w:val="none"/>
        </w:rPr>
        <w:t>征集申请表（</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申请第</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十二</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条专用</w:t>
      </w:r>
      <w:r>
        <w:rPr>
          <w:rFonts w:hint="eastAsia" w:ascii="Times New Roman" w:hAnsi="Times New Roman" w:eastAsia="仿宋_GB2312" w:cs="仿宋_GB2312"/>
          <w:sz w:val="32"/>
          <w:szCs w:val="32"/>
          <w:highlight w:val="none"/>
        </w:rPr>
        <w:t>）</w:t>
      </w:r>
    </w:p>
    <w:p>
      <w:pPr>
        <w:pStyle w:val="10"/>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8</w:t>
      </w:r>
      <w:r>
        <w:rPr>
          <w:rFonts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rPr>
        <w:t>《横琴粤澳深度合作区文化事业发展扶持办法》</w:t>
      </w:r>
      <w:r>
        <w:rPr>
          <w:rFonts w:hint="eastAsia" w:ascii="Times New Roman" w:hAnsi="Times New Roman" w:eastAsia="仿宋_GB2312" w:cs="仿宋_GB2312"/>
          <w:sz w:val="32"/>
          <w:szCs w:val="32"/>
          <w:highlight w:val="none"/>
          <w:lang w:eastAsia="zh-CN"/>
        </w:rPr>
        <w:t>项目</w:t>
      </w:r>
      <w:r>
        <w:rPr>
          <w:rFonts w:hint="eastAsia" w:ascii="Times New Roman" w:hAnsi="Times New Roman" w:eastAsia="仿宋_GB2312" w:cs="仿宋_GB2312"/>
          <w:sz w:val="32"/>
          <w:szCs w:val="32"/>
          <w:highlight w:val="none"/>
        </w:rPr>
        <w:t>征集申请表（申请第十三至十五条专用）</w:t>
      </w:r>
    </w:p>
    <w:p>
      <w:pPr>
        <w:pStyle w:val="10"/>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9</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.《横琴粤澳深度合作区文化事业发展扶持办法》资助申请表（申请第十三至十五条专用）</w:t>
      </w:r>
    </w:p>
    <w:p>
      <w:pPr>
        <w:pStyle w:val="10"/>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1</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.《横琴粤澳深度合作区文化事业发展扶持办法》资助申请表（申请第</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十六</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条专用）</w:t>
      </w:r>
    </w:p>
    <w:p>
      <w:pPr>
        <w:pStyle w:val="10"/>
        <w:keepNext w:val="0"/>
        <w:keepLines w:val="0"/>
        <w:widowControl w:val="0"/>
        <w:ind w:firstLine="640"/>
        <w:rPr>
          <w:rFonts w:hint="eastAsia"/>
          <w:lang w:eastAsia="zh-CN"/>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11.</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《横琴粤澳深度合作区文化事业发展扶持办法》资助申请表（申请第</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十七</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条专用）</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ab/>
      </w:r>
      <w:bookmarkStart w:id="0" w:name="_GoBack"/>
      <w:bookmarkEnd w:id="0"/>
    </w:p>
    <w:sectPr>
      <w:footerReference r:id="rId5" w:type="default"/>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3D7229"/>
    <w:rsid w:val="011C07DF"/>
    <w:rsid w:val="03D87E0E"/>
    <w:rsid w:val="04831DF5"/>
    <w:rsid w:val="05BC5DA1"/>
    <w:rsid w:val="06F7230F"/>
    <w:rsid w:val="0A8E365F"/>
    <w:rsid w:val="0B8F3757"/>
    <w:rsid w:val="0BA35BF8"/>
    <w:rsid w:val="0C410AA7"/>
    <w:rsid w:val="0D936AF7"/>
    <w:rsid w:val="0E066208"/>
    <w:rsid w:val="0EF12DF3"/>
    <w:rsid w:val="0F336721"/>
    <w:rsid w:val="11175182"/>
    <w:rsid w:val="115939BF"/>
    <w:rsid w:val="11C369CA"/>
    <w:rsid w:val="12744159"/>
    <w:rsid w:val="13117A61"/>
    <w:rsid w:val="14316687"/>
    <w:rsid w:val="15733BBB"/>
    <w:rsid w:val="16161AEB"/>
    <w:rsid w:val="17DD1F43"/>
    <w:rsid w:val="18951236"/>
    <w:rsid w:val="19EC0C16"/>
    <w:rsid w:val="1AEE08A8"/>
    <w:rsid w:val="1B2F23D7"/>
    <w:rsid w:val="1B380F2E"/>
    <w:rsid w:val="1C493CE1"/>
    <w:rsid w:val="1DB23801"/>
    <w:rsid w:val="216C554A"/>
    <w:rsid w:val="231F5A21"/>
    <w:rsid w:val="239D567C"/>
    <w:rsid w:val="23B35B80"/>
    <w:rsid w:val="24221F96"/>
    <w:rsid w:val="246C1F40"/>
    <w:rsid w:val="2478185E"/>
    <w:rsid w:val="249B375D"/>
    <w:rsid w:val="251B1911"/>
    <w:rsid w:val="2565287B"/>
    <w:rsid w:val="25DE4C0D"/>
    <w:rsid w:val="26120603"/>
    <w:rsid w:val="26451C3D"/>
    <w:rsid w:val="27D96864"/>
    <w:rsid w:val="29C15EE6"/>
    <w:rsid w:val="29EA0026"/>
    <w:rsid w:val="2ADF5F3A"/>
    <w:rsid w:val="2B132484"/>
    <w:rsid w:val="2BAF5211"/>
    <w:rsid w:val="2BE57E48"/>
    <w:rsid w:val="2D406CBA"/>
    <w:rsid w:val="2D9818DA"/>
    <w:rsid w:val="2EFC616F"/>
    <w:rsid w:val="2F7346A2"/>
    <w:rsid w:val="3181381A"/>
    <w:rsid w:val="324347DB"/>
    <w:rsid w:val="32AF043E"/>
    <w:rsid w:val="33C77525"/>
    <w:rsid w:val="34E61D37"/>
    <w:rsid w:val="3506734F"/>
    <w:rsid w:val="35D56C28"/>
    <w:rsid w:val="36471545"/>
    <w:rsid w:val="37A656DD"/>
    <w:rsid w:val="37A77A22"/>
    <w:rsid w:val="3A073FC4"/>
    <w:rsid w:val="3B4B1435"/>
    <w:rsid w:val="3C57771A"/>
    <w:rsid w:val="3CDD2915"/>
    <w:rsid w:val="3CEC0A7B"/>
    <w:rsid w:val="3E4A7CCA"/>
    <w:rsid w:val="3F6E4EA2"/>
    <w:rsid w:val="40EC2740"/>
    <w:rsid w:val="41313685"/>
    <w:rsid w:val="429F2355"/>
    <w:rsid w:val="44BF3881"/>
    <w:rsid w:val="45F10D55"/>
    <w:rsid w:val="471B6F39"/>
    <w:rsid w:val="48A3100B"/>
    <w:rsid w:val="49A5541B"/>
    <w:rsid w:val="4AEF3676"/>
    <w:rsid w:val="4B3F5533"/>
    <w:rsid w:val="4CA877A4"/>
    <w:rsid w:val="52526702"/>
    <w:rsid w:val="52741D86"/>
    <w:rsid w:val="53530607"/>
    <w:rsid w:val="539E0A8F"/>
    <w:rsid w:val="53B1081A"/>
    <w:rsid w:val="540379C7"/>
    <w:rsid w:val="54CC2EA6"/>
    <w:rsid w:val="54ED4A6A"/>
    <w:rsid w:val="551B2324"/>
    <w:rsid w:val="559C3120"/>
    <w:rsid w:val="571F6D7F"/>
    <w:rsid w:val="5943169D"/>
    <w:rsid w:val="5ABC1993"/>
    <w:rsid w:val="5B4250DB"/>
    <w:rsid w:val="5C4A544C"/>
    <w:rsid w:val="5D443390"/>
    <w:rsid w:val="5D9D6FE9"/>
    <w:rsid w:val="5D9E4CCA"/>
    <w:rsid w:val="5E82203D"/>
    <w:rsid w:val="5EAF3C67"/>
    <w:rsid w:val="5F2E310B"/>
    <w:rsid w:val="5F76773D"/>
    <w:rsid w:val="5F8924C3"/>
    <w:rsid w:val="60076625"/>
    <w:rsid w:val="60B52F27"/>
    <w:rsid w:val="60F02A2F"/>
    <w:rsid w:val="6157593F"/>
    <w:rsid w:val="61C51862"/>
    <w:rsid w:val="62716579"/>
    <w:rsid w:val="62FF7E6B"/>
    <w:rsid w:val="63D92960"/>
    <w:rsid w:val="64F0242C"/>
    <w:rsid w:val="658201C3"/>
    <w:rsid w:val="66D1297C"/>
    <w:rsid w:val="67160655"/>
    <w:rsid w:val="688C13E7"/>
    <w:rsid w:val="691B2548"/>
    <w:rsid w:val="6A2577A6"/>
    <w:rsid w:val="6AA30A7C"/>
    <w:rsid w:val="6C3D7229"/>
    <w:rsid w:val="6D437B25"/>
    <w:rsid w:val="6D5342BD"/>
    <w:rsid w:val="6E8A6CC4"/>
    <w:rsid w:val="6EAD6321"/>
    <w:rsid w:val="70FE7C13"/>
    <w:rsid w:val="76F771D3"/>
    <w:rsid w:val="77A674DD"/>
    <w:rsid w:val="77E97927"/>
    <w:rsid w:val="78A92779"/>
    <w:rsid w:val="792E3438"/>
    <w:rsid w:val="79425135"/>
    <w:rsid w:val="79BC417B"/>
    <w:rsid w:val="79BF0534"/>
    <w:rsid w:val="79DD6FE5"/>
    <w:rsid w:val="79E32D74"/>
    <w:rsid w:val="7AA2605C"/>
    <w:rsid w:val="7B09774D"/>
    <w:rsid w:val="7BD877F7"/>
    <w:rsid w:val="7C5F51C8"/>
    <w:rsid w:val="7D5F4B9A"/>
    <w:rsid w:val="7D610DC4"/>
    <w:rsid w:val="7D664BBE"/>
    <w:rsid w:val="7E284F3C"/>
    <w:rsid w:val="7E7D0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9" w:lineRule="exact"/>
      <w:ind w:firstLine="420" w:firstLineChars="200"/>
      <w:jc w:val="both"/>
    </w:pPr>
    <w:rPr>
      <w:rFonts w:ascii="仿宋_GB2312" w:hAnsi="仿宋_GB2312" w:eastAsia="仿宋_GB2312" w:cstheme="minorBidi"/>
      <w:kern w:val="2"/>
      <w:sz w:val="32"/>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next w:val="3"/>
    <w:unhideWhenUsed/>
    <w:qFormat/>
    <w:uiPriority w:val="99"/>
    <w:pPr>
      <w:widowControl w:val="0"/>
      <w:spacing w:after="120" w:line="579" w:lineRule="exact"/>
      <w:ind w:firstLine="420" w:firstLineChars="200"/>
      <w:jc w:val="both"/>
    </w:pPr>
    <w:rPr>
      <w:rFonts w:ascii="仿宋_GB2312" w:hAnsi="仿宋_GB2312" w:eastAsia="仿宋_GB2312" w:cstheme="minorBidi"/>
      <w:kern w:val="2"/>
      <w:sz w:val="32"/>
      <w:szCs w:val="24"/>
      <w:lang w:val="en-GB" w:eastAsia="zh-CN" w:bidi="ar-SA"/>
    </w:rPr>
  </w:style>
  <w:style w:type="paragraph" w:styleId="3">
    <w:name w:val="Title"/>
    <w:next w:val="1"/>
    <w:qFormat/>
    <w:uiPriority w:val="0"/>
    <w:pPr>
      <w:keepNext/>
      <w:keepLines/>
      <w:spacing w:before="240" w:after="60" w:line="560" w:lineRule="exact"/>
      <w:jc w:val="center"/>
      <w:outlineLvl w:val="0"/>
    </w:pPr>
    <w:rPr>
      <w:rFonts w:ascii="Arial" w:hAnsi="Arial" w:eastAsia="仿宋_GB2312" w:cs="Arial"/>
      <w:bCs/>
      <w:color w:val="000000" w:themeColor="text1"/>
      <w:sz w:val="32"/>
      <w:szCs w:val="32"/>
      <w:lang w:val="en-US" w:eastAsia="zh-CN" w:bidi="ar-SA"/>
      <w14:textFill>
        <w14:solidFill>
          <w14:schemeClr w14:val="tx1"/>
        </w14:solidFill>
      </w14:textFill>
    </w:rPr>
  </w:style>
  <w:style w:type="paragraph" w:styleId="4">
    <w:name w:val="Normal Indent"/>
    <w:basedOn w:val="1"/>
    <w:unhideWhenUsed/>
    <w:qFormat/>
    <w:uiPriority w:val="99"/>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List Paragraph"/>
    <w:qFormat/>
    <w:uiPriority w:val="34"/>
    <w:pPr>
      <w:widowControl w:val="0"/>
      <w:ind w:firstLine="420" w:firstLineChars="200"/>
      <w:jc w:val="both"/>
    </w:pPr>
    <w:rPr>
      <w:rFonts w:ascii="等线" w:hAnsi="等线" w:eastAsia="等线"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横琴新区</Company>
  <Pages>1</Pages>
  <Words>0</Words>
  <Characters>0</Characters>
  <Lines>0</Lines>
  <Paragraphs>0</Paragraphs>
  <TotalTime>72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2024-10-12T03:20:00Z</dcterms:created>
  <dc:creator>张丽涓:拟稿人</dc:creator>
  <cp:lastModifiedBy>Admin</cp:lastModifiedBy>
  <cp:lastPrinted>2024-12-11T07:31:00Z</cp:lastPrinted>
  <dcterms:modified xsi:type="dcterms:W3CDTF">2025-01-06T09:19:55Z</dcterms:modified>
  <dc:title>横琴粤澳深度合作区文化事业发展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AF0FC2353E4B4989B7ABF8865E278BCF</vt:lpwstr>
  </property>
</Properties>
</file>