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805"/>
        <w:gridCol w:w="1536"/>
        <w:gridCol w:w="2270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横琴粤澳深度合作区经济发展局关于2024年上半年惠澳政策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highlight w:val="none"/>
                <w:lang w:val="en-US" w:eastAsia="zh-CN" w:bidi="ar-SA"/>
              </w:rPr>
              <w:t>办公用房租金补贴拟扶持企业清单（第二批）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补贴金额 （</w:t>
            </w:r>
            <w:r>
              <w:rPr>
                <w:rStyle w:val="7"/>
                <w:lang w:val="en-US" w:eastAsia="zh-CN" w:bidi="ar"/>
              </w:rPr>
              <w:t>人民币/元）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珠海横琴玖易寰宇化工科技有限公司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办公用房租金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2024.01.01-2024.06.30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21,195.09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澳研智慧科技（珠海横琴）有限公司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办公用房租金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2024.01.01-2024.06.30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11,340.00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好泊云科技（珠海）有限公司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办公用房租金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2024.01.01-2024.06.30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24,422.37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澳发科技（珠海横琴）有限公司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办公用房租金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2024.01.01-2024.06.30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120,923.04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righ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177,880.50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4A4A"/>
    <w:rsid w:val="396050BC"/>
    <w:rsid w:val="558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widowControl w:val="0"/>
      <w:spacing w:after="120" w:afterLines="0" w:line="579" w:lineRule="exact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</w:rPr>
  </w:style>
  <w:style w:type="character" w:customStyle="1" w:styleId="7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2025-04-17T07:48:00Z</dcterms:created>
  <dc:creator>TZC</dc:creator>
  <cp:lastModifiedBy>LauYXin</cp:lastModifiedBy>
  <dcterms:modified xsi:type="dcterms:W3CDTF">2025-04-17T07:51:21Z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8632B2E905CA454E807AF4694F08A607</vt:lpwstr>
  </property>
</Properties>
</file>