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附件1</w:t>
      </w:r>
    </w:p>
    <w:p>
      <w:pPr>
        <w:spacing w:line="579" w:lineRule="exact"/>
        <w:jc w:val="both"/>
        <w:rPr>
          <w:rFonts w:hint="default" w:ascii="Times New Roman Regular" w:hAnsi="Times New Roman Regular" w:eastAsia="仿宋_GB2312" w:cs="Times New Roman Regular"/>
          <w:sz w:val="32"/>
          <w:szCs w:val="32"/>
          <w:lang w:val="en-US" w:eastAsia="zh-CN"/>
        </w:rPr>
      </w:pPr>
    </w:p>
    <w:p>
      <w:pPr>
        <w:pStyle w:val="3"/>
        <w:bidi w:val="0"/>
        <w:rPr>
          <w:rFonts w:hint="eastAsia"/>
          <w:lang w:eastAsia="zh-CN"/>
        </w:rPr>
      </w:pPr>
      <w:bookmarkStart w:id="0" w:name="_Toc19884"/>
      <w:bookmarkStart w:id="1" w:name="_Toc20516"/>
      <w:bookmarkStart w:id="2" w:name="_Toc13460"/>
      <w:r>
        <w:rPr>
          <w:rFonts w:hint="eastAsia"/>
          <w:lang w:eastAsia="zh-CN"/>
        </w:rPr>
        <w:t>横琴粤澳深度合作区企业所得税优惠主营业务界定信息采集表</w:t>
      </w:r>
      <w:bookmarkEnd w:id="0"/>
      <w:bookmarkEnd w:id="1"/>
      <w:bookmarkEnd w:id="2"/>
    </w:p>
    <w:tbl>
      <w:tblPr>
        <w:tblStyle w:val="7"/>
        <w:tblpPr w:leftFromText="180" w:rightFromText="180" w:vertAnchor="text" w:horzAnchor="page" w:tblpXSpec="center" w:tblpY="613"/>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2275"/>
        <w:gridCol w:w="1924"/>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企业名称</w:t>
            </w:r>
          </w:p>
        </w:tc>
        <w:tc>
          <w:tcPr>
            <w:tcW w:w="1335"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eastAsia="zh-CN"/>
              </w:rPr>
            </w:pPr>
          </w:p>
        </w:tc>
        <w:tc>
          <w:tcPr>
            <w:tcW w:w="112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办公地址</w:t>
            </w:r>
          </w:p>
        </w:tc>
        <w:tc>
          <w:tcPr>
            <w:tcW w:w="140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注册资本</w:t>
            </w:r>
          </w:p>
        </w:tc>
        <w:tc>
          <w:tcPr>
            <w:tcW w:w="1335"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eastAsia="zh-CN"/>
              </w:rPr>
            </w:pPr>
          </w:p>
        </w:tc>
        <w:tc>
          <w:tcPr>
            <w:tcW w:w="112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电子邮箱</w:t>
            </w:r>
          </w:p>
        </w:tc>
        <w:tc>
          <w:tcPr>
            <w:tcW w:w="140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工商登记机关</w:t>
            </w:r>
          </w:p>
        </w:tc>
        <w:tc>
          <w:tcPr>
            <w:tcW w:w="1335"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eastAsia="zh-CN"/>
              </w:rPr>
            </w:pPr>
          </w:p>
        </w:tc>
        <w:tc>
          <w:tcPr>
            <w:tcW w:w="112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主管税务机关</w:t>
            </w:r>
          </w:p>
        </w:tc>
        <w:tc>
          <w:tcPr>
            <w:tcW w:w="140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法人代表</w:t>
            </w:r>
          </w:p>
        </w:tc>
        <w:tc>
          <w:tcPr>
            <w:tcW w:w="1335"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eastAsia="zh-CN"/>
              </w:rPr>
            </w:pPr>
          </w:p>
        </w:tc>
        <w:tc>
          <w:tcPr>
            <w:tcW w:w="112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电话</w:t>
            </w:r>
          </w:p>
        </w:tc>
        <w:tc>
          <w:tcPr>
            <w:tcW w:w="140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联系人</w:t>
            </w:r>
          </w:p>
        </w:tc>
        <w:tc>
          <w:tcPr>
            <w:tcW w:w="1335"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eastAsia="zh-CN"/>
              </w:rPr>
            </w:pPr>
          </w:p>
        </w:tc>
        <w:tc>
          <w:tcPr>
            <w:tcW w:w="112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电话/传真</w:t>
            </w:r>
          </w:p>
        </w:tc>
        <w:tc>
          <w:tcPr>
            <w:tcW w:w="1409"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企业性质</w:t>
            </w:r>
          </w:p>
        </w:tc>
        <w:tc>
          <w:tcPr>
            <w:tcW w:w="387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sym w:font="Wingdings" w:char="00A8"/>
            </w:r>
            <w:r>
              <w:rPr>
                <w:rFonts w:hint="default" w:ascii="Times New Roman Regular" w:hAnsi="Times New Roman Regular" w:eastAsia="仿宋_GB2312" w:cs="Times New Roman Regular"/>
                <w:sz w:val="28"/>
                <w:szCs w:val="28"/>
                <w:vertAlign w:val="baseline"/>
                <w:lang w:val="en-US" w:eastAsia="zh-CN"/>
              </w:rPr>
              <w:t xml:space="preserve">国有企业 </w:t>
            </w:r>
            <w:r>
              <w:rPr>
                <w:rFonts w:hint="default" w:ascii="Times New Roman Regular" w:hAnsi="Times New Roman Regular" w:eastAsia="仿宋_GB2312" w:cs="Times New Roman Regular"/>
                <w:sz w:val="28"/>
                <w:szCs w:val="28"/>
                <w:vertAlign w:val="baseline"/>
                <w:lang w:val="en-US" w:eastAsia="zh-CN"/>
              </w:rPr>
              <w:sym w:font="Wingdings" w:char="00A8"/>
            </w:r>
            <w:r>
              <w:rPr>
                <w:rFonts w:hint="default" w:ascii="Times New Roman Regular" w:hAnsi="Times New Roman Regular" w:eastAsia="仿宋_GB2312" w:cs="Times New Roman Regular"/>
                <w:sz w:val="28"/>
                <w:szCs w:val="28"/>
                <w:vertAlign w:val="baseline"/>
                <w:lang w:val="en-US" w:eastAsia="zh-CN"/>
              </w:rPr>
              <w:t xml:space="preserve">集体企业 </w:t>
            </w:r>
            <w:r>
              <w:rPr>
                <w:rFonts w:hint="default" w:ascii="Times New Roman Regular" w:hAnsi="Times New Roman Regular" w:eastAsia="仿宋_GB2312" w:cs="Times New Roman Regular"/>
                <w:sz w:val="28"/>
                <w:szCs w:val="28"/>
                <w:vertAlign w:val="baseline"/>
                <w:lang w:val="en-US" w:eastAsia="zh-CN"/>
              </w:rPr>
              <w:sym w:font="Wingdings" w:char="00A8"/>
            </w:r>
            <w:r>
              <w:rPr>
                <w:rFonts w:hint="default" w:ascii="Times New Roman Regular" w:hAnsi="Times New Roman Regular" w:eastAsia="仿宋_GB2312" w:cs="Times New Roman Regular"/>
                <w:sz w:val="28"/>
                <w:szCs w:val="28"/>
                <w:vertAlign w:val="baseline"/>
                <w:lang w:val="en-US" w:eastAsia="zh-CN"/>
              </w:rPr>
              <w:t xml:space="preserve">股份合作企业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sym w:font="Wingdings" w:char="00A8"/>
            </w:r>
            <w:r>
              <w:rPr>
                <w:rFonts w:hint="default" w:ascii="Times New Roman Regular" w:hAnsi="Times New Roman Regular" w:eastAsia="仿宋_GB2312" w:cs="Times New Roman Regular"/>
                <w:sz w:val="28"/>
                <w:szCs w:val="28"/>
                <w:vertAlign w:val="baseline"/>
                <w:lang w:val="en-US" w:eastAsia="zh-CN"/>
              </w:rPr>
              <w:t xml:space="preserve">联营企业 </w:t>
            </w:r>
            <w:r>
              <w:rPr>
                <w:rFonts w:hint="default" w:ascii="Times New Roman Regular" w:hAnsi="Times New Roman Regular" w:eastAsia="仿宋_GB2312" w:cs="Times New Roman Regular"/>
                <w:sz w:val="28"/>
                <w:szCs w:val="28"/>
                <w:vertAlign w:val="baseline"/>
                <w:lang w:val="en-US" w:eastAsia="zh-CN"/>
              </w:rPr>
              <w:sym w:font="Wingdings" w:char="00A8"/>
            </w:r>
            <w:r>
              <w:rPr>
                <w:rFonts w:hint="default" w:ascii="Times New Roman Regular" w:hAnsi="Times New Roman Regular" w:eastAsia="仿宋_GB2312" w:cs="Times New Roman Regular"/>
                <w:sz w:val="28"/>
                <w:szCs w:val="28"/>
                <w:vertAlign w:val="baseline"/>
                <w:lang w:val="en-US" w:eastAsia="zh-CN"/>
              </w:rPr>
              <w:t xml:space="preserve">有限责任公司 </w:t>
            </w:r>
            <w:r>
              <w:rPr>
                <w:rFonts w:hint="default" w:ascii="Times New Roman Regular" w:hAnsi="Times New Roman Regular" w:eastAsia="仿宋_GB2312" w:cs="Times New Roman Regular"/>
                <w:sz w:val="28"/>
                <w:szCs w:val="28"/>
                <w:vertAlign w:val="baseline"/>
                <w:lang w:val="en-US" w:eastAsia="zh-CN"/>
              </w:rPr>
              <w:sym w:font="Wingdings" w:char="00A8"/>
            </w:r>
            <w:r>
              <w:rPr>
                <w:rFonts w:hint="default" w:ascii="Times New Roman Regular" w:hAnsi="Times New Roman Regular" w:eastAsia="仿宋_GB2312" w:cs="Times New Roman Regular"/>
                <w:sz w:val="28"/>
                <w:szCs w:val="28"/>
                <w:vertAlign w:val="baseline"/>
                <w:lang w:val="en-US" w:eastAsia="zh-CN"/>
              </w:rPr>
              <w:t xml:space="preserve">股份有限公司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Regular" w:hAnsi="Times New Roman Regular" w:eastAsia="仿宋_GB2312" w:cs="Times New Roman Regular"/>
                <w:sz w:val="28"/>
                <w:szCs w:val="28"/>
                <w:vertAlign w:val="baseline"/>
                <w:lang w:eastAsia="zh-CN"/>
              </w:rPr>
            </w:pPr>
            <w:r>
              <w:rPr>
                <w:rFonts w:hint="default" w:ascii="Times New Roman Regular" w:hAnsi="Times New Roman Regular" w:eastAsia="仿宋_GB2312" w:cs="Times New Roman Regular"/>
                <w:sz w:val="28"/>
                <w:szCs w:val="28"/>
                <w:vertAlign w:val="baseline"/>
                <w:lang w:val="en-US" w:eastAsia="zh-CN"/>
              </w:rPr>
              <w:sym w:font="Wingdings" w:char="00A8"/>
            </w:r>
            <w:r>
              <w:rPr>
                <w:rFonts w:hint="default" w:ascii="Times New Roman Regular" w:hAnsi="Times New Roman Regular" w:eastAsia="仿宋_GB2312" w:cs="Times New Roman Regular"/>
                <w:sz w:val="28"/>
                <w:szCs w:val="28"/>
                <w:vertAlign w:val="baseline"/>
                <w:lang w:val="en-US" w:eastAsia="zh-CN"/>
              </w:rPr>
              <w:t xml:space="preserve">私营企业 </w:t>
            </w:r>
            <w:r>
              <w:rPr>
                <w:rFonts w:hint="default" w:ascii="Times New Roman Regular" w:hAnsi="Times New Roman Regular" w:eastAsia="仿宋_GB2312" w:cs="Times New Roman Regular"/>
                <w:sz w:val="28"/>
                <w:szCs w:val="28"/>
                <w:vertAlign w:val="baseline"/>
                <w:lang w:val="en-US" w:eastAsia="zh-CN"/>
              </w:rPr>
              <w:sym w:font="Wingdings" w:char="00A8"/>
            </w:r>
            <w:r>
              <w:rPr>
                <w:rFonts w:hint="eastAsia" w:ascii="Times New Roman Regular" w:hAnsi="Times New Roman Regular" w:eastAsia="仿宋_GB2312" w:cs="Times New Roman Regular"/>
                <w:sz w:val="28"/>
                <w:szCs w:val="28"/>
                <w:vertAlign w:val="baseline"/>
                <w:lang w:val="en-US" w:eastAsia="zh-CN"/>
              </w:rPr>
              <w:t>合伙</w:t>
            </w:r>
            <w:r>
              <w:rPr>
                <w:rFonts w:hint="default" w:ascii="Times New Roman Regular" w:hAnsi="Times New Roman Regular" w:eastAsia="仿宋_GB2312" w:cs="Times New Roman Regular"/>
                <w:sz w:val="28"/>
                <w:szCs w:val="28"/>
                <w:vertAlign w:val="baseline"/>
                <w:lang w:val="en-US" w:eastAsia="zh-CN"/>
              </w:rPr>
              <w:t>企业</w:t>
            </w:r>
            <w:r>
              <w:rPr>
                <w:rFonts w:hint="eastAsia" w:ascii="Times New Roman Regular" w:hAnsi="Times New Roman Regular" w:eastAsia="仿宋_GB2312" w:cs="Times New Roman Regular"/>
                <w:sz w:val="28"/>
                <w:szCs w:val="28"/>
                <w:vertAlign w:val="baseline"/>
                <w:lang w:val="en-US" w:eastAsia="zh-CN"/>
              </w:rPr>
              <w:t xml:space="preserve"> </w:t>
            </w:r>
            <w:r>
              <w:rPr>
                <w:rFonts w:hint="default" w:ascii="Times New Roman Regular" w:hAnsi="Times New Roman Regular" w:eastAsia="仿宋_GB2312" w:cs="Times New Roman Regular"/>
                <w:sz w:val="28"/>
                <w:szCs w:val="28"/>
                <w:vertAlign w:val="baseline"/>
                <w:lang w:val="en-US" w:eastAsia="zh-CN"/>
              </w:rPr>
              <w:sym w:font="Wingdings" w:char="00A8"/>
            </w:r>
            <w:r>
              <w:rPr>
                <w:rFonts w:hint="default" w:ascii="Times New Roman Regular" w:hAnsi="Times New Roman Regular" w:eastAsia="仿宋_GB2312" w:cs="Times New Roman Regular"/>
                <w:sz w:val="28"/>
                <w:szCs w:val="28"/>
                <w:vertAlign w:val="baseline"/>
                <w:lang w:val="en-US" w:eastAsia="zh-CN"/>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企业类型</w:t>
            </w:r>
          </w:p>
          <w:p>
            <w:pPr>
              <w:pStyle w:val="2"/>
              <w:spacing w:line="400" w:lineRule="exact"/>
              <w:ind w:firstLine="0" w:firstLineChars="0"/>
              <w:jc w:val="left"/>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sz w:val="28"/>
                <w:szCs w:val="28"/>
                <w:vertAlign w:val="baseline"/>
                <w:lang w:val="en-US" w:eastAsia="zh-CN"/>
              </w:rPr>
              <w:t>（选择现代金融产业目录企业须勾</w:t>
            </w:r>
            <w:r>
              <w:rPr>
                <w:rFonts w:hint="eastAsia" w:ascii="Times New Roman Regular" w:hAnsi="Times New Roman Regular" w:eastAsia="仿宋_GB2312" w:cs="Times New Roman Regular"/>
                <w:sz w:val="28"/>
                <w:szCs w:val="28"/>
                <w:vertAlign w:val="baseline"/>
                <w:lang w:val="en-US" w:eastAsia="zh-CN"/>
              </w:rPr>
              <w:t>选）</w:t>
            </w:r>
          </w:p>
        </w:tc>
        <w:tc>
          <w:tcPr>
            <w:tcW w:w="387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sym w:font="Wingdings" w:char="00A8"/>
            </w:r>
            <w:r>
              <w:rPr>
                <w:rFonts w:hint="eastAsia" w:ascii="Times New Roman Regular" w:hAnsi="Times New Roman Regular" w:eastAsia="仿宋_GB2312" w:cs="Times New Roman Regular"/>
                <w:sz w:val="28"/>
                <w:szCs w:val="28"/>
                <w:vertAlign w:val="baseline"/>
                <w:lang w:val="en-US" w:eastAsia="zh-CN"/>
              </w:rPr>
              <w:t>经国家金融监管部门批准或备案的持牌金融机构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sym w:font="Wingdings" w:char="00A8"/>
            </w:r>
            <w:r>
              <w:rPr>
                <w:rFonts w:hint="eastAsia" w:ascii="Times New Roman Regular" w:hAnsi="Times New Roman Regular" w:eastAsia="仿宋_GB2312" w:cs="Times New Roman Regular"/>
                <w:sz w:val="28"/>
                <w:szCs w:val="28"/>
                <w:vertAlign w:val="baseline"/>
                <w:lang w:val="en-US" w:eastAsia="zh-CN"/>
              </w:rPr>
              <w:t>地方金融组织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sym w:font="Wingdings" w:char="00A8"/>
            </w:r>
            <w:r>
              <w:rPr>
                <w:rFonts w:hint="eastAsia" w:ascii="Times New Roman Regular" w:hAnsi="Times New Roman Regular" w:eastAsia="仿宋_GB2312" w:cs="Times New Roman Regular"/>
                <w:sz w:val="28"/>
                <w:szCs w:val="28"/>
                <w:vertAlign w:val="baseline"/>
                <w:lang w:val="en-US" w:eastAsia="zh-CN"/>
              </w:rPr>
              <w:t>私募基金管理人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Regular" w:hAnsi="Times New Roman Regular" w:eastAsia="仿宋_GB2312" w:cs="Times New Roman Regular"/>
                <w:kern w:val="2"/>
                <w:sz w:val="28"/>
                <w:szCs w:val="28"/>
                <w:vertAlign w:val="baseline"/>
                <w:lang w:val="en-US" w:eastAsia="zh-CN" w:bidi="ar-SA"/>
              </w:rPr>
            </w:pPr>
            <w:r>
              <w:rPr>
                <w:rFonts w:hint="default" w:ascii="Times New Roman Regular" w:hAnsi="Times New Roman Regular" w:eastAsia="仿宋_GB2312" w:cs="Times New Roman Regular"/>
                <w:sz w:val="28"/>
                <w:szCs w:val="28"/>
                <w:vertAlign w:val="baseline"/>
                <w:lang w:val="en-US" w:eastAsia="zh-CN"/>
              </w:rPr>
              <w:sym w:font="Wingdings" w:char="00A8"/>
            </w:r>
            <w:r>
              <w:rPr>
                <w:rFonts w:hint="eastAsia" w:ascii="Times New Roman Regular" w:hAnsi="Times New Roman Regular" w:eastAsia="仿宋_GB2312" w:cs="Times New Roman Regular"/>
                <w:sz w:val="28"/>
                <w:szCs w:val="28"/>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Regular" w:hAnsi="Times New Roman Regular" w:eastAsia="仿宋_GB2312" w:cs="Times New Roman Regular"/>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主营业务（产品、技术</w:t>
            </w:r>
            <w:r>
              <w:rPr>
                <w:rFonts w:hint="eastAsia" w:ascii="Times New Roman Regular" w:hAnsi="Times New Roman Regular" w:eastAsia="仿宋_GB2312" w:cs="Times New Roman Regular"/>
                <w:sz w:val="28"/>
                <w:szCs w:val="28"/>
                <w:vertAlign w:val="baseline"/>
                <w:lang w:val="en-US" w:eastAsia="zh-CN"/>
              </w:rPr>
              <w:t>、专利、商标</w:t>
            </w:r>
            <w:r>
              <w:rPr>
                <w:rFonts w:hint="default" w:ascii="Times New Roman Regular" w:hAnsi="Times New Roman Regular" w:eastAsia="仿宋_GB2312" w:cs="Times New Roman Regular"/>
                <w:sz w:val="28"/>
                <w:szCs w:val="28"/>
                <w:vertAlign w:val="baseline"/>
                <w:lang w:val="en-US" w:eastAsia="zh-CN"/>
              </w:rPr>
              <w:t>和服务）简述</w:t>
            </w:r>
          </w:p>
        </w:tc>
        <w:tc>
          <w:tcPr>
            <w:tcW w:w="3873" w:type="pct"/>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val="en-US" w:eastAsia="zh-CN"/>
              </w:rPr>
            </w:pP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val="en-US" w:eastAsia="zh-CN"/>
              </w:rPr>
            </w:pPr>
            <w:r>
              <w:rPr>
                <w:rFonts w:hint="eastAsia" w:ascii="Times New Roman Regular" w:hAnsi="Times New Roman Regular" w:eastAsia="仿宋_GB2312" w:cs="Times New Roman Regular"/>
                <w:sz w:val="28"/>
                <w:szCs w:val="28"/>
                <w:vertAlign w:val="baseline"/>
                <w:lang w:val="en-US" w:eastAsia="zh-CN"/>
              </w:rPr>
              <w:t>企业申请界定的对应条目（包括所属优惠目录、细化目录、主营业务收入占比等情况说明）</w:t>
            </w:r>
          </w:p>
        </w:tc>
        <w:tc>
          <w:tcPr>
            <w:tcW w:w="3873" w:type="pct"/>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企业在合作区内外分支机构设置情况（各分支机构承担职能、核算主营业务收入以及按总分机构管理计算所得等情况另附书面说明）</w:t>
            </w:r>
          </w:p>
        </w:tc>
        <w:tc>
          <w:tcPr>
            <w:tcW w:w="3873" w:type="pct"/>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12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val="en-US" w:eastAsia="zh-CN"/>
              </w:rPr>
            </w:pPr>
            <w:r>
              <w:rPr>
                <w:rFonts w:hint="default" w:ascii="Times New Roman Regular" w:hAnsi="Times New Roman Regular" w:eastAsia="仿宋_GB2312" w:cs="Times New Roman Regular"/>
                <w:sz w:val="28"/>
                <w:szCs w:val="28"/>
                <w:vertAlign w:val="baseline"/>
                <w:lang w:val="en-US" w:eastAsia="zh-CN"/>
              </w:rPr>
              <w:t>申请项目、产品或工艺技术符合优惠政策的理由简述</w:t>
            </w:r>
          </w:p>
        </w:tc>
        <w:tc>
          <w:tcPr>
            <w:tcW w:w="3873" w:type="pct"/>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12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eastAsia="仿宋_GB2312" w:cs="Times New Roman Regular"/>
                <w:sz w:val="28"/>
                <w:szCs w:val="28"/>
                <w:vertAlign w:val="baseline"/>
                <w:lang w:val="en-US" w:eastAsia="zh-CN"/>
              </w:rPr>
            </w:pPr>
            <w:r>
              <w:rPr>
                <w:rFonts w:hint="eastAsia" w:ascii="仿宋_GB2312" w:hAnsi="仿宋_GB2312" w:eastAsia="仿宋_GB2312" w:cs="仿宋_GB2312"/>
                <w:color w:val="auto"/>
                <w:sz w:val="28"/>
                <w:szCs w:val="28"/>
                <w:highlight w:val="none"/>
              </w:rPr>
              <w:t>其他与界定服务相关的重要情况</w:t>
            </w:r>
          </w:p>
        </w:tc>
        <w:tc>
          <w:tcPr>
            <w:tcW w:w="3873" w:type="pct"/>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000" w:type="pct"/>
            <w:gridSpan w:val="4"/>
            <w:noWrap w:val="0"/>
            <w:vAlign w:val="top"/>
          </w:tcPr>
          <w:p>
            <w:pPr>
              <w:widowControl/>
              <w:spacing w:line="560" w:lineRule="exact"/>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信用承诺：</w:t>
            </w:r>
            <w:r>
              <w:rPr>
                <w:rFonts w:hint="eastAsia" w:ascii="仿宋_GB2312" w:hAnsi="仿宋_GB2312" w:eastAsia="仿宋_GB2312" w:cs="仿宋_GB2312"/>
                <w:color w:val="auto"/>
                <w:kern w:val="0"/>
                <w:sz w:val="28"/>
                <w:szCs w:val="28"/>
                <w:highlight w:val="none"/>
              </w:rPr>
              <w:t>本企业</w:t>
            </w:r>
            <w:r>
              <w:rPr>
                <w:rFonts w:hint="eastAsia" w:ascii="仿宋_GB2312" w:hAnsi="仿宋_GB2312" w:eastAsia="仿宋_GB2312" w:cs="仿宋_GB2312"/>
                <w:color w:val="auto"/>
                <w:kern w:val="0"/>
                <w:sz w:val="28"/>
                <w:szCs w:val="28"/>
                <w:highlight w:val="none"/>
                <w:lang w:eastAsia="zh-CN"/>
              </w:rPr>
              <w:t>承诺</w:t>
            </w:r>
            <w:r>
              <w:rPr>
                <w:rFonts w:hint="eastAsia" w:ascii="仿宋_GB2312" w:hAnsi="仿宋_GB2312" w:eastAsia="仿宋_GB2312" w:cs="仿宋_GB2312"/>
                <w:color w:val="auto"/>
                <w:kern w:val="0"/>
                <w:sz w:val="28"/>
                <w:szCs w:val="28"/>
                <w:highlight w:val="none"/>
              </w:rPr>
              <w:t>对信息采集表和所提供资料的真实性、合法性和关联性负责，并承担法律责任。</w:t>
            </w:r>
          </w:p>
          <w:p>
            <w:pPr>
              <w:widowControl/>
              <w:spacing w:line="560" w:lineRule="exact"/>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w:t>
            </w:r>
          </w:p>
          <w:p>
            <w:pPr>
              <w:pStyle w:val="2"/>
              <w:rPr>
                <w:rFonts w:hint="eastAsia" w:ascii="仿宋_GB2312" w:hAnsi="仿宋_GB2312" w:eastAsia="仿宋_GB2312" w:cs="仿宋_GB2312"/>
                <w:color w:val="auto"/>
                <w:kern w:val="0"/>
                <w:sz w:val="28"/>
                <w:szCs w:val="28"/>
                <w:highlight w:val="none"/>
              </w:rPr>
            </w:pPr>
          </w:p>
          <w:p>
            <w:pPr>
              <w:pStyle w:val="2"/>
              <w:rPr>
                <w:rFonts w:hint="eastAsia" w:ascii="仿宋_GB2312" w:hAnsi="仿宋_GB2312" w:eastAsia="仿宋_GB2312" w:cs="仿宋_GB2312"/>
                <w:color w:val="auto"/>
                <w:kern w:val="0"/>
                <w:sz w:val="28"/>
                <w:szCs w:val="28"/>
                <w:highlight w:val="none"/>
              </w:rPr>
            </w:pPr>
          </w:p>
          <w:p>
            <w:pPr>
              <w:pStyle w:val="2"/>
              <w:rPr>
                <w:rFonts w:hint="eastAsia" w:ascii="仿宋_GB2312" w:hAnsi="仿宋_GB2312" w:eastAsia="仿宋_GB2312" w:cs="仿宋_GB2312"/>
                <w:color w:val="auto"/>
                <w:kern w:val="0"/>
                <w:sz w:val="28"/>
                <w:szCs w:val="28"/>
                <w:highlight w:val="none"/>
              </w:rPr>
            </w:pPr>
          </w:p>
          <w:p>
            <w:pPr>
              <w:pStyle w:val="2"/>
              <w:rPr>
                <w:rFonts w:hint="eastAsia" w:ascii="仿宋_GB2312" w:hAnsi="仿宋_GB2312" w:eastAsia="仿宋_GB2312" w:cs="仿宋_GB2312"/>
                <w:color w:val="auto"/>
                <w:kern w:val="0"/>
                <w:sz w:val="28"/>
                <w:szCs w:val="28"/>
                <w:highlight w:val="none"/>
              </w:rPr>
            </w:pPr>
          </w:p>
          <w:p>
            <w:pPr>
              <w:widowControl/>
              <w:spacing w:line="560" w:lineRule="exact"/>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企业法定代表人：                           企业公章 </w:t>
            </w:r>
          </w:p>
          <w:p>
            <w:pPr>
              <w:widowControl/>
              <w:spacing w:line="560" w:lineRule="exact"/>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w:t>
            </w:r>
          </w:p>
          <w:p>
            <w:pPr>
              <w:widowControl/>
              <w:spacing w:line="560" w:lineRule="exact"/>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8"/>
                <w:szCs w:val="28"/>
                <w:highlight w:val="none"/>
              </w:rPr>
              <w:t xml:space="preserve"> （签字或盖章）                               年   月   日</w:t>
            </w:r>
            <w:r>
              <w:rPr>
                <w:rFonts w:hint="eastAsia" w:ascii="仿宋_GB2312" w:hAnsi="仿宋_GB2312" w:eastAsia="仿宋_GB2312" w:cs="仿宋_GB2312"/>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Regular" w:hAnsi="Times New Roman Regular" w:eastAsia="仿宋_GB2312" w:cs="Times New Roman Regular"/>
                <w:sz w:val="28"/>
                <w:szCs w:val="28"/>
                <w:vertAlign w:val="baseline"/>
                <w:lang w:eastAsia="zh-CN"/>
              </w:rPr>
            </w:pPr>
          </w:p>
        </w:tc>
      </w:tr>
    </w:tbl>
    <w:p>
      <w:pPr>
        <w:rPr>
          <w:rFonts w:hint="default" w:ascii="Times New Roman Regular" w:hAnsi="Times New Roman Regular" w:eastAsia="仿宋_GB2312" w:cs="Times New Roman Regular"/>
          <w:sz w:val="32"/>
          <w:szCs w:val="32"/>
          <w:lang w:eastAsia="zh-CN"/>
        </w:rPr>
      </w:pPr>
    </w:p>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F1E45"/>
    <w:rsid w:val="207F1E45"/>
    <w:rsid w:val="3DFF3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600" w:lineRule="exact"/>
      <w:jc w:val="center"/>
      <w:outlineLvl w:val="0"/>
    </w:pPr>
    <w:rPr>
      <w:rFonts w:ascii="Calibri Light" w:hAnsi="Calibri Light" w:eastAsia="方正小标宋简体" w:cs="Times New Roman"/>
      <w:color w:val="000000"/>
      <w:sz w:val="44"/>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2025-06-24T02:58:00Z</dcterms:created>
  <dc:creator>龚文焕</dc:creator>
  <cp:lastModifiedBy>龚文焕</cp:lastModifiedBy>
  <dcterms:modified xsi:type="dcterms:W3CDTF">2025-06-30T11:14:41Z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93BEB9197D96457BB822B45099088896</vt:lpwstr>
  </property>
</Properties>
</file>