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2E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附件2：</w:t>
      </w:r>
    </w:p>
    <w:p w14:paraId="6CA63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6CAF3A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right="0"/>
        <w:jc w:val="center"/>
        <w:textAlignment w:val="auto"/>
        <w:rPr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202</w:t>
      </w: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年度产业核心和关键技术攻关项目</w:t>
      </w:r>
    </w:p>
    <w:p w14:paraId="28E6D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  <w:t>申报材料清单</w:t>
      </w:r>
    </w:p>
    <w:p w14:paraId="0639071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23717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1.申报单位按要求填报《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年度横琴粤澳深度合作区产业核心和关键技术攻关项目申报书》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通知附件《项目申报书》）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B3A9623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2.申报单位营业执照和法定代表人身份证复印件；</w:t>
      </w:r>
    </w:p>
    <w:p w14:paraId="1C7FBD2B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.项目立项的内外部备案、核准或审批文件。如涉及政府主管单位备案、核准或审批的项目，需提供相关的证明文件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B8A1539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4.项目可行性研究报告（具体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通知附件《项目可行性研究报告（参考提纲）》）；</w:t>
      </w:r>
    </w:p>
    <w:p w14:paraId="55B2E7FD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申报单位（含合作单位）经中介机构审核的上一年度财务审计报告、财务报表及税务部门开具的完税证明等相关财税证明材料，注册未满一年的可提供验资报告复印件；</w:t>
      </w:r>
    </w:p>
    <w:p w14:paraId="65FA214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引入自筹资金的相关证明材料以及资金到账证明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，其中高校、科研机构、医疗卫生机构提供自筹资金的，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说明资金来源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56CC3E89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人全职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工作证明等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佐证材料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0E8875AF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前期</w:t>
      </w:r>
      <w:r>
        <w:rPr>
          <w:rFonts w:hint="eastAsia" w:ascii="仿宋_GB2312" w:hAnsi="仿宋_GB2312" w:eastAsia="仿宋_GB2312" w:cs="仿宋_GB2312"/>
          <w:sz w:val="32"/>
          <w:szCs w:val="32"/>
        </w:rPr>
        <w:t>研发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基础及</w:t>
      </w:r>
      <w:r>
        <w:rPr>
          <w:rFonts w:hint="eastAsia" w:ascii="仿宋_GB2312" w:hAnsi="仿宋_GB2312" w:eastAsia="仿宋_GB2312" w:cs="仿宋_GB2312"/>
          <w:sz w:val="32"/>
          <w:szCs w:val="32"/>
        </w:rPr>
        <w:t>水平的相关证明材料；</w:t>
      </w:r>
    </w:p>
    <w:p w14:paraId="32E20A9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.项目申报单位的生产、研发和管理的准入、认证及相关证明材料；</w:t>
      </w:r>
    </w:p>
    <w:p w14:paraId="151276B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.项目申报单位有关技术先进性的证明、证书（高新技术企业、企业技术中心、工程中心、专利、科技奖励等）；</w:t>
      </w:r>
    </w:p>
    <w:p w14:paraId="3BD0305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技术就绪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度等级分析说明及相关证明材料（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《技术创新就绪度评价标准及细则》）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F8FB138">
      <w:pPr>
        <w:ind w:firstLine="65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.申报单位对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内容和附属文件真实性负责的声明，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法定代表人签字和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中“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项目申报承诺函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51C2802"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特别提醒：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和项目负责人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材料的合法性、真实性、准确性和完整性负责。申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材料的研究内容、项目组成员和拟取得的学术、技术及经济指标应不低于指南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指标，科学合理，严谨规范，并作为项目评审、合同签订、过程管理、验收结题及项目评估的依据，原则上不予调整。项目一经立项，投入资金总额不予调整，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横琴合作区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财政资金申请额与实际下达资助额之间的差额部分，由项目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单位和合作单位自筹资金补足。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154F2"/>
    <w:rsid w:val="26A6057A"/>
    <w:rsid w:val="33B6099D"/>
    <w:rsid w:val="34A80273"/>
    <w:rsid w:val="3A2154F2"/>
    <w:rsid w:val="4A2A3090"/>
    <w:rsid w:val="4CC96914"/>
    <w:rsid w:val="509962F2"/>
    <w:rsid w:val="5A401E1F"/>
    <w:rsid w:val="7DB8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0"/>
    <w:pPr>
      <w:spacing w:line="360" w:lineRule="auto"/>
      <w:ind w:firstLine="200" w:firstLineChars="200"/>
      <w:outlineLvl w:val="1"/>
    </w:pPr>
    <w:rPr>
      <w:rFonts w:ascii="Calibri Light" w:hAnsi="Calibri Light"/>
      <w:b/>
      <w:bCs/>
      <w:szCs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872</Words>
  <Characters>893</Characters>
  <Lines>0</Lines>
  <Paragraphs>0</Paragraphs>
  <TotalTime>2</TotalTime>
  <ScaleCrop>false</ScaleCrop>
  <LinksUpToDate>false</LinksUpToDate>
  <CharactersWithSpaces>903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2025-09-05T06:49:00Z</dcterms:created>
  <dc:creator>段艳红</dc:creator>
  <cp:lastModifiedBy>林安坤</cp:lastModifiedBy>
  <dcterms:modified xsi:type="dcterms:W3CDTF">2025-09-15T12:27:11Z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FF39B0FAD14B415D90367C87365A9664_13</vt:lpwstr>
  </property>
  <property fmtid="{D5CDD505-2E9C-101B-9397-08002B2CF9AE}" pid="4" name="KSOTemplateDocerSaveRecord">
    <vt:lpwstr>eyJoZGlkIjoiNDQ5MzY1ZjY1OTE1ZWU4YzEyMjJkNjY2ZDhlM2U4OTMiLCJ1c2VySWQiOiIxNTY4NjkyMzY2In0=</vt:lpwstr>
  </property>
</Properties>
</file>