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横琴粤澳深度合作区商事服务局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关于食品监督抽检信息的通告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2025年第4期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OLE_LINK1"/>
      <w:bookmarkStart w:id="1" w:name="OLE_LINK2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近期，横琴粤澳深度合作区商事服务局针对糕点、餐饮食品、饮料、饼干和食用农产品抽检40批次样品。根据食品安全标准检验和判定，其中抽检合格样品39批次，不合格样品1批次，不合格项目为农药残留指标不符合规定要求，已依法立案调查处置。本次监督抽检信息如下</w:t>
      </w:r>
      <w:bookmarkEnd w:id="0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：</w:t>
      </w:r>
    </w:p>
    <w:bookmarkEnd w:id="1"/>
    <w:tbl>
      <w:tblPr>
        <w:tblStyle w:val="2"/>
        <w:tblW w:w="152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680"/>
        <w:gridCol w:w="1134"/>
        <w:gridCol w:w="1134"/>
        <w:gridCol w:w="1134"/>
        <w:gridCol w:w="1134"/>
        <w:gridCol w:w="737"/>
        <w:gridCol w:w="737"/>
        <w:gridCol w:w="737"/>
        <w:gridCol w:w="1175"/>
        <w:gridCol w:w="3005"/>
        <w:gridCol w:w="1191"/>
        <w:gridCol w:w="680"/>
        <w:gridCol w:w="10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抽样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标称生产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标称生产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企业地址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被抽样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被抽样单位所在地址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食品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规格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商标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购进/生产/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消毒/加工/检疫日期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检验项目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不合格项目</w:t>
            </w:r>
            <w:r>
              <w:rPr>
                <w:rFonts w:ascii="Courier New" w:hAnsi="Courier New" w:eastAsia="仿宋_GB2312" w:cs="Courier New"/>
                <w:b/>
                <w:kern w:val="0"/>
                <w:sz w:val="22"/>
                <w:szCs w:val="22"/>
                <w:lang w:bidi="ar"/>
              </w:rPr>
              <w:t>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bidi="ar"/>
              </w:rPr>
              <w:t>检验结果</w:t>
            </w:r>
            <w:r>
              <w:rPr>
                <w:rFonts w:ascii="Courier New" w:hAnsi="Courier New" w:eastAsia="仿宋_GB2312" w:cs="Courier New"/>
                <w:b/>
                <w:kern w:val="0"/>
                <w:sz w:val="22"/>
                <w:szCs w:val="22"/>
                <w:lang w:bidi="ar"/>
              </w:rPr>
              <w:t>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bidi="ar"/>
              </w:rPr>
              <w:t>标准值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检验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XBJ25440466602268589ZX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广州市冠香园食品有限公司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广州市番禺区石基镇石基村前锋北路23号（厂房）二层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中山市华润万家便利超市有限公司珠海横琴华发首府分店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珠海市横琴新区濠江路1018号123商铺、1018号124商铺、1034号、1036号、1038号、1040号、1042号、琴扬道18号商铺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蛋黄红豆沙味月饼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132克/袋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酸价(以脂肪计)(KOH、过氧化值(以脂肪计)、苯甲酸及其钠盐(以苯甲酸计)、山梨酸及其钾盐(以山梨酸计)、脱氢乙酸及其钠盐(以脱氢乙酸计)、菌落总数、大肠菌群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XBJ25440466602267949ZX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分子态（珠海横琴）中医药健康产业发展有限公司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广东省珠海市横琴新区粤澳合作中医药科技产业园飞蓬路30号5栋101、201室、302室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分子态（珠海横琴）中医药健康产业发展有限公司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广东省珠海市横琴新区粤澳合作中医药科技产业园飞蓬路30号5栋101、201室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清润分子精华固体饮料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20g（1g×20）/盒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2025-04-22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饮料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XBJ25440466602268276ZX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珠海市一和食品有限公司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广东省珠海市前山新珠路1008号5层E01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珠海市万跃商贸有限公司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广东省珠海市横琴新区新香江路88号地下一层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广式莲蓉蛋黄月饼（广式月饼蛋黄类）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135克/袋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鉅香園和图形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酸价(以脂肪计)(KOH、过氧化值(以脂肪计)、苯甲酸及其钠盐(以苯甲酸计)、山梨酸及其钾盐(以山梨酸计)、脱氢乙酸及其钠盐(以脱氢乙酸计)、菌落总数、大肠菌群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XBJ25440466602268274ZX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东莞市福轩饼食有限公司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广东省东莞市高埗镇高龙路冼沙旧联村草洲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珠海市嘉荣超市有限公司横琴新区励骏庞都广场分店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广东省珠海市横琴新区琴政路38号B060-B080号商铺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叉烧味冬瓜蓉广式果蔬月饼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132克/袋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2025-07-26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酸价(以脂肪计)(KOH、过氧化值(以脂肪计)、苯甲酸及其钠盐(以苯甲酸计)、山梨酸及其钾盐(以山梨酸计)、脱氢乙酸及其钠盐(以脱氢乙酸计)、菌落总数、大肠菌群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XBJ25440466602268638ZX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珠海横琴一米粥店（个体工商户）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珠海市横琴粗沙环路129号第一层101单元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葱花卷（自制）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金黄色葡萄球菌、沙门氏菌、大肠埃希氏菌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XBJ25440466602268592ZX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江苏康味嘉食品有限公司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江苏省启东市惠萍镇惠民路390号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珠海市横琴惟他超市有限公司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珠海市横琴华茂街23号超市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苏式豆沙月饼（苏式蓉沙月饼）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300克/盒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酸价(以脂肪计)(KOH、过氧化值(以脂肪计)、苯甲酸及其钠盐(以苯甲酸计)、山梨酸及其钾盐(以山梨酸计)、脱氢乙酸及其钠盐(以脱氢乙酸计)、菌落总数、大肠菌群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XBJ25440466602268686ZX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珠海横琴细贤食光炸鸡店（个体工商户）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横琴粤澳深度合作区石山村58号首层102单元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炸鸡排（自制）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大肠埃希氏菌、金黄色葡萄球菌、沙门氏菌、单核细胞增生李斯特氏菌、大肠埃希氏菌O157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XBJ25440466602270477ZX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珠海横琴惠福楼餐饮店（个体工商户）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珠海市横琴石山村39号首层101单元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米饭（自制）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金黄色葡萄球菌、蜡样芽胞杆菌、沙门氏菌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XBJ25440466602270483ZX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东莞市祥利食品有限公司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东莞市麻涌镇蒲基路4号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珠海市横琴新区富兴超市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广东省珠海市横琴新区横琴镇洋环村30号第1层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金钟山钙奶味饼干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称重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金钟山和图形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山梨酸及其钾盐(以山梨酸计)、铝的残留量(干样品,以Al计)、脱氢乙酸及其钠盐(以脱氢乙酸计)、苯甲酸及其钠盐(以苯甲酸计)、菌落总数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饼干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XBJ25440466602267930ZX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浙江美克美芙食品有限公司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浙江省绍兴市诸暨市山下湖镇诸山路27号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珠海市横琴潮兴超市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珠海市横琴镇宝中路30号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克力架饼干（牛奶味）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散装称重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今樂GoodTop和图形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2025-08-04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山梨酸及其钾盐(以山梨酸计)、铝的残留量(干样品,以Al计)、脱氢乙酸及其钠盐(以脱氢乙酸计)、苯甲酸及其钠盐(以苯甲酸计)、菌落总数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饼干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XBJ25440466602268275ZX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东莞市福轩饼食有限公司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广东省东莞市高埗镇高龙路冼沙旧联村草洲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珠海市嘉荣超市有限公司横琴新区励骏庞都广场分店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广东省珠海市横琴新区琴政路38号B060-B080号商铺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五仁月饼广式果仁月饼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132克/袋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2025-07-10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酸价(以脂肪计)(KOH、过氧化值(以脂肪计)、苯甲酸及其钠盐(以苯甲酸计)、山梨酸及其钾盐(以山梨酸计)、脱氢乙酸及其钠盐(以脱氢乙酸计)、菌落总数、大肠菌群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XBJ25440466602268590ZX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广州市冠香园食品有限公司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广州市番禺区石基镇石基村前锋北路23号（厂房）二层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中山市华润万家便利超市有限公司珠海横琴华发首府分店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珠海市横琴新区濠江路1018号123商铺、1018号124商铺、1034号、1036号、1038号、1040号、1042号、琴扬道18号商铺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五仁月饼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132克/袋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酸价(以脂肪计)(KOH、过氧化值(以脂肪计)、苯甲酸及其钠盐(以苯甲酸计)、山梨酸及其钾盐(以山梨酸计)、脱氢乙酸及其钠盐(以脱氢乙酸计)、菌落总数、大肠菌群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XBJ25440466602267961ZX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草本金方健康科技（广东）有限公司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广东省珠海市横琴飞蓬路100号3栋301室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草本金方健康科技（广东）有限公司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广东省珠海市横琴飞蓬路100号3栋301室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草本金方益优黄芪多糖益生元固体饮料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14g（1.0g/袋×14袋）/盒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JOOPNN GENEORM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2025-07-25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饮料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XBJ25440466602268277ZX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珠海市一和食品有限公司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广东省珠海市前山新珠路1008号5层E01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珠海市万跃商贸有限公司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广东省珠海市横琴新区新香江路88号地下一层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五仁火腿月饼（广式月饼肉与肉制品类）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138克/袋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鉅香園和图形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酸价(以脂肪计)(KOH、过氧化值(以脂肪计)、苯甲酸及其钠盐(以苯甲酸计)、山梨酸及其钾盐(以山梨酸计)、脱氢乙酸及其钠盐(以脱氢乙酸计)、菌落总数、大肠菌群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XBJ25440466602268279ZX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张家港市房锦记食品有限公司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江苏省苏州市张家港市乐余镇妙丰公路（2公里处）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中山市华润万家便利超市有限公司珠海横琴人才公寓分店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珠海市横琴新区七色彩虹路151号1商铺之1、之2、之3、之4部分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京式五仁月饼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320克/罐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房锦记和图形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酸价(以脂肪计)(KOH、过氧化值(以脂肪计)、苯甲酸及其钠盐(以苯甲酸计)、山梨酸及其钾盐(以山梨酸计)、脱氢乙酸及其钠盐(以脱氢乙酸计)、菌落总数、大肠菌群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XBJ25440466602268591ZX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江苏康味嘉食品有限公司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江苏省启东市惠萍镇惠民路390号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珠海市横琴惟他超市有限公司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珠海市横琴华茂街23号超市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苏式五仁月饼（苏式果仁月饼）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300克/盒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酸价(以脂肪计)(KOH、过氧化值(以脂肪计)、苯甲酸及其钠盐(以苯甲酸计)、山梨酸及其钾盐(以山梨酸计)、脱氢乙酸及其钠盐(以脱氢乙酸计)、菌落总数、大肠菌群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XBJ25440466602270506ZX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河北宝丰食品有限公司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河北省邢台市宁晋县河渠镇马房村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珠海市横琴新家惠生鲜超市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广东省珠海市横琴新区洋环村109号首层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香葱海苔饼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散装称重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安可熊ENCORE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山梨酸及其钾盐(以山梨酸计)、铝的残留量(干样品,以Al计)、脱氢乙酸及其钠盐(以脱氢乙酸计)、苯甲酸及其钠盐(以苯甲酸计)、菌落总数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饼干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XBJ25440466602270439ZX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珠海横琴福老北京烤鸭店（个体工商户）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珠海市横琴石山村37号首层101单元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烤鸭（自制）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大肠埃希氏菌、金黄色葡萄球菌、沙门氏菌、单核细胞增生李斯特氏菌、大肠埃希氏菌O157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XBJ25440466602267931ZX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东莞市祥利食品有限公司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东莞市麻涌镇蒲基路4号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珠海市横琴潮兴超市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珠海市横琴镇宝中路30号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香葱梳打饼干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称重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金钟山和图形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山梨酸及其钾盐(以山梨酸计)、铝的残留量(干样品,以Al计)、脱氢乙酸及其钠盐(以脱氢乙酸计)、苯甲酸及其钠盐(以苯甲酸计)、菌落总数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饼干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XBJ25440466602268685ZX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珠海横琴细贤食光炸鸡店（个体工商户）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横琴粤澳深度合作区石山村58号首层102单元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炸鸡腿（自制）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大肠埃希氏菌、金黄色葡萄球菌、沙门氏菌、单核细胞增生李斯特氏菌、大肠埃希氏菌O157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XBJ25440466602270410ZX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珠海横琴味之禧餐饮店（个体工商户）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珠海市横琴石山村56号首层101单元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卤驴肉（自制）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大肠埃希氏菌、金黄色葡萄球菌、沙门氏菌、单核细胞增生李斯特氏菌、大肠埃希氏菌O157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XBJ25440466602268637ZX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珠海横琴一米粥店（个体工商户）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珠海市横琴粗沙环路129号第一层101单元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鲜肉包子（自制）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金黄色葡萄球菌、沙门氏菌、大肠埃希氏菌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XBJ25440466602268278ZX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张家港市房锦记食品有限公司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江苏省苏州市张家港市乐余镇妙丰公路（2公里处）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中山市华润万家便利超市有限公司珠海横琴人才公寓分店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珠海市横琴新区七色彩虹路151号1商铺之1、之2、之3、之4部分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苏式五仁月饼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315克/盒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苏昌斋SUCHANGZHAI和图形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酸价(以脂肪计)(KOH、过氧化值(以脂肪计)、苯甲酸及其钠盐(以苯甲酸计)、山梨酸及其钾盐(以山梨酸计)、脱氢乙酸及其钠盐(以脱氢乙酸计)、菌落总数、大肠菌群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XBJ25440466602270470ZX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珠海市横琴黄记扣肉店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珠海市横琴石山村42号首层101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米饭（自制）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金黄色葡萄球菌、蜡样芽胞杆菌、沙门氏菌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XBJ25440466602270484ZX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河北宝丰食品有限公司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河北省邢台市宁晋县河渠镇马房村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珠海市横琴新区富兴超市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广东省珠海市横琴新区横琴镇洋环村30号第1层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百果酥（饼干）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散装称重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安可熊ENCORE和图形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2025-08-07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山梨酸及其钾盐(以山梨酸计)、铝的残留量(干样品,以Al计)、脱氢乙酸及其钠盐(以脱氢乙酸计)、苯甲酸及其钠盐(以苯甲酸计)、菌落总数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饼干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XBJ25440466602269372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珠海市横琴志文水果档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横琴市场A2号铺位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阳光玫瑰葡萄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苯醚甲环唑、氯氰菊酯和高效氯氰菊酯、氧乐果、联苯菊酯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XBJ25440466602269459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珠海市横琴红红鲜果店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珠海市横琴镇宝中路19号一楼之5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银丝王大白菜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阿维菌素、吡虫啉、毒死蜱、氟虫腈、甲拌磷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XBJ25440466602269458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珠海市横琴红红鲜果店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珠海市横琴镇宝中路19号一楼之5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生姜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铅、镉、吡虫啉、毒死蜱、噻虫胺、噻虫嗪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噻虫胺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║0.79mg/kg║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≤0.2mg/kg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XBJ25440466602269307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珠海市横琴倪明春蔬菜档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珠海市横琴市场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铅、镉、吡虫啉、毒死蜱、噻虫胺、噻虫嗪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XBJ25440466602269436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珠海横琴铭源生鲜超市（个体工商户）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横琴粤澳深度合作区宝中路5号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黄豆芽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铅、4-氯苯氧乙酸钠（（以4-氯苯氧乙酸计）、6-苄基腺嘌呤（6-BA）、总汞、亚硫酸盐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XBJ25440466602269437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珠海横琴丰盛粮油杂货店（个体工商户）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珠海市横琴镇宝华路29号1楼1号商铺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豇豆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倍硫磷、克百威、灭蝇胺、噻虫胺、噻虫嗪、水胺硫磷、氧乐果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XBJ25440466602269375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珠海市横琴英记副食品经销部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珠海市横琴红旗村市场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苹果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敌敌畏、啶虫脒、毒死蜱、甲拌磷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XBJ25440466602269439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珠海横琴丰盛粮油杂货店（个体工商户）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珠海市横琴镇宝华路29号1楼1号商铺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娃娃菜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阿维菌素、吡虫啉、毒死蜱、氟虫腈、甲拌磷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XBJ25440466602269373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珠海市横琴志文水果档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横琴市场A2号铺位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联苯菊酯、2，4-滴和2，4-滴钠盐、氯氟氰菊酯和高效氯氟氰菊酯、敌敌畏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XBJ25440466602269374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珠海市横琴英记副食品经销部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珠海市横琴红旗村市场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联苯菊酯、2，4-滴和2，4-滴钠盐、氯氟氰菊酯和高效氯氟氰菊酯、敌敌畏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XBJ25440466602269438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珠海横琴丰盛粮油杂货店（个体工商户）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珠海市横琴镇宝华路29号1楼1号商铺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生姜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铅、镉、吡虫啉、毒死蜱、噻虫胺、噻虫嗪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XBJ25440466602269308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珠海市横琴倪明春蔬菜档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珠海市横琴市场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黄豆芽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铅、4-氯苯氧乙酸钠（（以4-氯苯氧乙酸计）、6-苄基腺嘌呤（6-BA）、总汞、亚硫酸盐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XBJ25440466602268324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珠海市横琴果柒柒水果店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珠海市横琴石山村68号首层101单元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阳光玫瑰（葡萄）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苯醚甲环唑、氯氰菊酯和高效氯氰菊酯、氧乐果、联苯菊酯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XBJ25440466602268323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珠海市横琴果柒柒水果店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珠海市横琴石山村68号首层101单元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红富士（苹果）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敌敌畏、啶虫脒、毒死蜱、甲拌磷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XBJ25440466602269435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珠海横琴铭源生鲜超市（个体工商户）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横琴粤澳深度合作区宝中路5号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豇豆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倍硫磷、克百威、灭蝇胺、噻虫胺、噻虫嗪、水胺硫磷、氧乐果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华测检测认证集团股份有限公司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" w:eastAsia="仿宋_GB2312" w:cs="宋体"/>
          <w:b w:val="0"/>
          <w:bCs/>
          <w:kern w:val="0"/>
          <w:sz w:val="20"/>
          <w:szCs w:val="20"/>
          <w:lang w:bidi="ar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WQ5NjMzYjUyZjVlMzZhODczODVmNjhjOTg5MzgifQ=="/>
  </w:docVars>
  <w:rsids>
    <w:rsidRoot w:val="00000000"/>
    <w:rsid w:val="00A063CD"/>
    <w:rsid w:val="00F36EE7"/>
    <w:rsid w:val="011F5539"/>
    <w:rsid w:val="04BF763A"/>
    <w:rsid w:val="04D16CCC"/>
    <w:rsid w:val="08C911CD"/>
    <w:rsid w:val="0A586D7E"/>
    <w:rsid w:val="0E333946"/>
    <w:rsid w:val="0EE446E9"/>
    <w:rsid w:val="10DA5A84"/>
    <w:rsid w:val="11D16BFE"/>
    <w:rsid w:val="15E2587E"/>
    <w:rsid w:val="16B375AA"/>
    <w:rsid w:val="184F400C"/>
    <w:rsid w:val="18B74DA0"/>
    <w:rsid w:val="1B0B3181"/>
    <w:rsid w:val="1D37200B"/>
    <w:rsid w:val="1EBF050A"/>
    <w:rsid w:val="1ECC2C27"/>
    <w:rsid w:val="1F501AAA"/>
    <w:rsid w:val="1F6B68E4"/>
    <w:rsid w:val="207C00EB"/>
    <w:rsid w:val="2418246B"/>
    <w:rsid w:val="26BB1EFF"/>
    <w:rsid w:val="28D56B7C"/>
    <w:rsid w:val="298E38FB"/>
    <w:rsid w:val="2C583D4C"/>
    <w:rsid w:val="31D04385"/>
    <w:rsid w:val="320C360F"/>
    <w:rsid w:val="32DE2533"/>
    <w:rsid w:val="331A4D1C"/>
    <w:rsid w:val="357D4824"/>
    <w:rsid w:val="35D93FD4"/>
    <w:rsid w:val="35F81C6A"/>
    <w:rsid w:val="366E67EF"/>
    <w:rsid w:val="36AB322C"/>
    <w:rsid w:val="3727713D"/>
    <w:rsid w:val="379245B6"/>
    <w:rsid w:val="39A405D1"/>
    <w:rsid w:val="3AC77C17"/>
    <w:rsid w:val="3B8E335E"/>
    <w:rsid w:val="3CDD2778"/>
    <w:rsid w:val="3E7762B4"/>
    <w:rsid w:val="40381A73"/>
    <w:rsid w:val="407D1B7C"/>
    <w:rsid w:val="440A7BCA"/>
    <w:rsid w:val="447B63D2"/>
    <w:rsid w:val="450665E4"/>
    <w:rsid w:val="46D5626E"/>
    <w:rsid w:val="46D63D94"/>
    <w:rsid w:val="4A4A0D21"/>
    <w:rsid w:val="4B320132"/>
    <w:rsid w:val="4BF2062B"/>
    <w:rsid w:val="4D0F166F"/>
    <w:rsid w:val="4D771288"/>
    <w:rsid w:val="4F1D4C56"/>
    <w:rsid w:val="50F639B0"/>
    <w:rsid w:val="51CB2747"/>
    <w:rsid w:val="547929B0"/>
    <w:rsid w:val="56FC33A3"/>
    <w:rsid w:val="57D61E46"/>
    <w:rsid w:val="58B518C1"/>
    <w:rsid w:val="59DD395F"/>
    <w:rsid w:val="5A930C7F"/>
    <w:rsid w:val="5B667984"/>
    <w:rsid w:val="5BF22FC6"/>
    <w:rsid w:val="5FB05672"/>
    <w:rsid w:val="5FCF78A6"/>
    <w:rsid w:val="5FF032C3"/>
    <w:rsid w:val="5FFD6F2A"/>
    <w:rsid w:val="62F15D85"/>
    <w:rsid w:val="65E207B7"/>
    <w:rsid w:val="65FA7647"/>
    <w:rsid w:val="67B53825"/>
    <w:rsid w:val="68625C5A"/>
    <w:rsid w:val="6A386990"/>
    <w:rsid w:val="6A687275"/>
    <w:rsid w:val="6A7D5FEC"/>
    <w:rsid w:val="6E26547D"/>
    <w:rsid w:val="71096990"/>
    <w:rsid w:val="71A1306D"/>
    <w:rsid w:val="72EB0A43"/>
    <w:rsid w:val="72F11E33"/>
    <w:rsid w:val="738545D8"/>
    <w:rsid w:val="746C5BB4"/>
    <w:rsid w:val="78954DD8"/>
    <w:rsid w:val="78D36201"/>
    <w:rsid w:val="793A09D1"/>
    <w:rsid w:val="796B468C"/>
    <w:rsid w:val="7BC41E31"/>
    <w:rsid w:val="7C1C1CF0"/>
    <w:rsid w:val="7D6E474B"/>
    <w:rsid w:val="7DAB426F"/>
    <w:rsid w:val="7FAE7DA3"/>
    <w:rsid w:val="7FE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5152</Words>
  <Characters>6674</Characters>
  <Lines>0</Lines>
  <Paragraphs>0</Paragraphs>
  <TotalTime>3</TotalTime>
  <ScaleCrop>false</ScaleCrop>
  <LinksUpToDate>false</LinksUpToDate>
  <CharactersWithSpaces>6675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2025-03-07T07:32:00Z</dcterms:created>
  <dc:creator>14025</dc:creator>
  <cp:lastModifiedBy>zwcaib</cp:lastModifiedBy>
  <dcterms:modified xsi:type="dcterms:W3CDTF">2025-09-29T08:49:59Z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  <property fmtid="{D5CDD505-2E9C-101B-9397-08002B2CF9AE}" pid="3" name="ICV">
    <vt:lpwstr>4A5FCB62426E4A9E9ED1D187E25C38AF_13</vt:lpwstr>
  </property>
</Properties>
</file>