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rPr>
      </w:pPr>
      <w:r>
        <w:rPr>
          <w:rFonts w:hint="eastAsia" w:ascii="仿宋_GB2312" w:hAnsi="仿宋_GB2312" w:eastAsia="仿宋_GB2312" w:cs="仿宋_GB2312"/>
          <w:color w:val="000000"/>
          <w:kern w:val="0"/>
          <w:sz w:val="32"/>
          <w:szCs w:val="32"/>
          <w:lang w:bidi="ar"/>
        </w:rPr>
        <w:t>附件3：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横琴粤澳深度合作区城市规划和建设局2025年度对澳门建筑业企业和专业人士开展培训讲座服务项目</w:t>
      </w:r>
      <w:r>
        <w:rPr>
          <w:rFonts w:hint="eastAsia" w:ascii="黑体" w:hAnsi="黑体" w:eastAsia="黑体" w:cs="黑体"/>
          <w:sz w:val="36"/>
          <w:szCs w:val="36"/>
        </w:rPr>
        <w:t>评分标准</w:t>
      </w:r>
    </w:p>
    <w:p>
      <w:pPr>
        <w:keepNext w:val="0"/>
        <w:keepLines w:val="0"/>
        <w:pageBreakBefore w:val="0"/>
        <w:widowControl/>
        <w:kinsoku w:val="0"/>
        <w:wordWrap/>
        <w:overflowPunct/>
        <w:topLinePunct w:val="0"/>
        <w:autoSpaceDE w:val="0"/>
        <w:autoSpaceDN w:val="0"/>
        <w:bidi w:val="0"/>
        <w:adjustRightInd w:val="0"/>
        <w:snapToGrid w:val="0"/>
        <w:spacing w:line="240" w:lineRule="atLeast"/>
        <w:jc w:val="left"/>
        <w:textAlignment w:val="baseline"/>
        <w:rPr>
          <w:rFonts w:hint="default"/>
          <w:lang w:val="en-US"/>
        </w:rPr>
      </w:pPr>
      <w:r>
        <w:rPr>
          <w:rFonts w:hint="eastAsia" w:ascii="仿宋_GB2312" w:hAnsi="仿宋_GB2312" w:eastAsia="仿宋_GB2312" w:cs="仿宋_GB2312"/>
          <w:color w:val="000000"/>
          <w:spacing w:val="-2"/>
          <w:kern w:val="0"/>
          <w:position w:val="26"/>
          <w:sz w:val="28"/>
          <w:szCs w:val="28"/>
        </w:rPr>
        <w:t>本项目采用综</w:t>
      </w:r>
      <w:r>
        <w:rPr>
          <w:rFonts w:hint="eastAsia" w:ascii="仿宋_GB2312" w:hAnsi="仿宋_GB2312" w:eastAsia="仿宋_GB2312" w:cs="仿宋_GB2312"/>
          <w:color w:val="000000"/>
          <w:spacing w:val="-1"/>
          <w:kern w:val="0"/>
          <w:position w:val="26"/>
          <w:sz w:val="28"/>
          <w:szCs w:val="28"/>
        </w:rPr>
        <w:t>合评分法方法进行评审，具体评分细则详见综合评</w:t>
      </w:r>
      <w:r>
        <w:rPr>
          <w:rFonts w:hint="eastAsia" w:ascii="仿宋_GB2312" w:hAnsi="仿宋_GB2312" w:eastAsia="仿宋_GB2312" w:cs="仿宋_GB2312"/>
          <w:color w:val="000000"/>
          <w:spacing w:val="-1"/>
          <w:kern w:val="0"/>
          <w:position w:val="26"/>
          <w:sz w:val="28"/>
          <w:szCs w:val="28"/>
          <w:lang w:val="en-US" w:eastAsia="zh-CN"/>
        </w:rPr>
        <w:t>分表</w:t>
      </w:r>
    </w:p>
    <w:tbl>
      <w:tblPr>
        <w:tblStyle w:val="4"/>
        <w:tblpPr w:leftFromText="180" w:rightFromText="180" w:vertAnchor="text" w:horzAnchor="page" w:tblpXSpec="center" w:tblpY="574"/>
        <w:tblOverlap w:val="never"/>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464"/>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9652" w:type="dxa"/>
            <w:gridSpan w:val="3"/>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6" w:line="240" w:lineRule="auto"/>
              <w:ind w:left="3525"/>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spacing w:val="2"/>
                <w:kern w:val="0"/>
                <w:sz w:val="24"/>
                <w:szCs w:val="24"/>
              </w:rPr>
              <w:t>1</w:t>
            </w:r>
            <w:r>
              <w:rPr>
                <w:rFonts w:hint="eastAsia" w:ascii="仿宋_GB2312" w:hAnsi="仿宋_GB2312" w:eastAsia="仿宋_GB2312" w:cs="仿宋_GB2312"/>
                <w:color w:val="000000"/>
                <w:spacing w:val="2"/>
                <w:kern w:val="0"/>
                <w:sz w:val="24"/>
                <w:szCs w:val="24"/>
              </w:rPr>
              <w:t>、技术部分 (</w:t>
            </w:r>
            <w:r>
              <w:rPr>
                <w:rFonts w:hint="eastAsia" w:ascii="仿宋_GB2312" w:hAnsi="仿宋_GB2312" w:eastAsia="仿宋_GB2312" w:cs="仿宋_GB2312"/>
                <w:color w:val="000000"/>
                <w:spacing w:val="2"/>
                <w:kern w:val="0"/>
                <w:sz w:val="24"/>
                <w:szCs w:val="24"/>
                <w:lang w:val="en-US" w:eastAsia="zh-CN"/>
              </w:rPr>
              <w:t>6</w:t>
            </w:r>
            <w:r>
              <w:rPr>
                <w:rFonts w:hint="eastAsia" w:ascii="仿宋_GB2312" w:hAnsi="仿宋_GB2312" w:eastAsia="仿宋_GB2312" w:cs="仿宋_GB2312"/>
                <w:color w:val="000000"/>
                <w:spacing w:val="2"/>
                <w:kern w:val="0"/>
                <w:sz w:val="24"/>
                <w:szCs w:val="24"/>
              </w:rPr>
              <w:t>0分</w:t>
            </w:r>
            <w:r>
              <w:rPr>
                <w:rFonts w:hint="eastAsia" w:ascii="仿宋_GB2312" w:hAnsi="仿宋_GB2312" w:eastAsia="仿宋_GB2312" w:cs="仿宋_GB2312"/>
                <w:color w:val="000000"/>
                <w:spacing w:val="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 w:hRule="atLeast"/>
          <w:jc w:val="center"/>
        </w:trPr>
        <w:tc>
          <w:tcPr>
            <w:tcW w:w="12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1" w:line="240" w:lineRule="auto"/>
              <w:ind w:left="230"/>
              <w:jc w:val="left"/>
              <w:textAlignment w:val="baseline"/>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spacing w:val="9"/>
                <w:kern w:val="0"/>
                <w:sz w:val="24"/>
                <w:szCs w:val="24"/>
              </w:rPr>
              <w:t>评价指</w:t>
            </w:r>
            <w:r>
              <w:rPr>
                <w:rFonts w:hint="eastAsia" w:ascii="仿宋_GB2312" w:hAnsi="仿宋_GB2312" w:eastAsia="仿宋_GB2312" w:cs="仿宋_GB2312"/>
                <w:b/>
                <w:bCs/>
                <w:color w:val="000000"/>
                <w:spacing w:val="8"/>
                <w:kern w:val="0"/>
                <w:sz w:val="24"/>
                <w:szCs w:val="24"/>
              </w:rPr>
              <w:t>标</w:t>
            </w:r>
          </w:p>
        </w:tc>
        <w:tc>
          <w:tcPr>
            <w:tcW w:w="146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1" w:line="240" w:lineRule="auto"/>
              <w:ind w:left="410"/>
              <w:jc w:val="left"/>
              <w:textAlignment w:val="baseline"/>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spacing w:val="8"/>
                <w:kern w:val="0"/>
                <w:sz w:val="24"/>
                <w:szCs w:val="24"/>
              </w:rPr>
              <w:t>分项分</w:t>
            </w:r>
            <w:r>
              <w:rPr>
                <w:rFonts w:hint="eastAsia" w:ascii="仿宋_GB2312" w:hAnsi="仿宋_GB2312" w:eastAsia="仿宋_GB2312" w:cs="仿宋_GB2312"/>
                <w:b/>
                <w:bCs/>
                <w:color w:val="000000"/>
                <w:spacing w:val="7"/>
                <w:kern w:val="0"/>
                <w:sz w:val="24"/>
                <w:szCs w:val="24"/>
              </w:rPr>
              <w:t>值</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1" w:line="240" w:lineRule="auto"/>
              <w:ind w:left="2651"/>
              <w:jc w:val="left"/>
              <w:textAlignment w:val="baseline"/>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spacing w:val="9"/>
                <w:kern w:val="0"/>
                <w:sz w:val="24"/>
                <w:szCs w:val="24"/>
              </w:rPr>
              <w:t>评分细</w:t>
            </w:r>
            <w:r>
              <w:rPr>
                <w:rFonts w:hint="eastAsia" w:ascii="仿宋_GB2312" w:hAnsi="仿宋_GB2312" w:eastAsia="仿宋_GB2312" w:cs="仿宋_GB2312"/>
                <w:b/>
                <w:bCs/>
                <w:color w:val="000000"/>
                <w:spacing w:val="8"/>
                <w:kern w:val="0"/>
                <w:sz w:val="24"/>
                <w:szCs w:val="24"/>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5" w:hRule="atLeast"/>
          <w:jc w:val="center"/>
        </w:trPr>
        <w:tc>
          <w:tcPr>
            <w:tcW w:w="1295"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20"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21"/>
                <w:kern w:val="0"/>
                <w:sz w:val="24"/>
                <w:szCs w:val="24"/>
              </w:rPr>
              <w:t>服务方案(</w:t>
            </w:r>
            <w:r>
              <w:rPr>
                <w:rFonts w:hint="eastAsia" w:ascii="仿宋_GB2312" w:hAnsi="仿宋_GB2312" w:eastAsia="仿宋_GB2312" w:cs="仿宋_GB2312"/>
                <w:color w:val="000000"/>
                <w:spacing w:val="21"/>
                <w:kern w:val="0"/>
                <w:sz w:val="24"/>
                <w:szCs w:val="24"/>
                <w:lang w:val="en-US" w:eastAsia="zh-CN"/>
              </w:rPr>
              <w:t>6</w:t>
            </w:r>
            <w:r>
              <w:rPr>
                <w:rFonts w:hint="eastAsia" w:ascii="仿宋_GB2312" w:hAnsi="仿宋_GB2312" w:eastAsia="仿宋_GB2312" w:cs="仿宋_GB2312"/>
                <w:color w:val="000000"/>
                <w:spacing w:val="18"/>
                <w:kern w:val="0"/>
                <w:sz w:val="24"/>
                <w:szCs w:val="24"/>
              </w:rPr>
              <w:t>0分)</w:t>
            </w:r>
          </w:p>
        </w:tc>
        <w:tc>
          <w:tcPr>
            <w:tcW w:w="14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71" w:line="240" w:lineRule="auto"/>
              <w:ind w:right="186" w:firstLine="262" w:firstLineChars="100"/>
              <w:jc w:val="both"/>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项目理解和认知</w:t>
            </w:r>
            <w:r>
              <w:rPr>
                <w:rFonts w:hint="eastAsia" w:ascii="仿宋_GB2312" w:hAnsi="仿宋_GB2312" w:eastAsia="仿宋_GB2312" w:cs="仿宋_GB2312"/>
                <w:color w:val="000000"/>
                <w:spacing w:val="4"/>
                <w:kern w:val="0"/>
                <w:sz w:val="24"/>
                <w:szCs w:val="24"/>
              </w:rPr>
              <w:t xml:space="preserve"> (</w:t>
            </w:r>
            <w:r>
              <w:rPr>
                <w:rFonts w:hint="eastAsia" w:ascii="仿宋_GB2312" w:hAnsi="仿宋_GB2312" w:eastAsia="仿宋_GB2312" w:cs="仿宋_GB2312"/>
                <w:color w:val="000000"/>
                <w:spacing w:val="4"/>
                <w:kern w:val="0"/>
                <w:sz w:val="24"/>
                <w:szCs w:val="24"/>
                <w:lang w:val="en-US" w:eastAsia="zh-CN"/>
              </w:rPr>
              <w:t>2</w:t>
            </w:r>
            <w:r>
              <w:rPr>
                <w:rFonts w:hint="eastAsia" w:ascii="仿宋_GB2312" w:hAnsi="仿宋_GB2312" w:eastAsia="仿宋_GB2312" w:cs="仿宋_GB2312"/>
                <w:color w:val="000000"/>
                <w:spacing w:val="4"/>
                <w:kern w:val="0"/>
                <w:sz w:val="24"/>
                <w:szCs w:val="24"/>
              </w:rPr>
              <w:t>0分</w:t>
            </w:r>
            <w:r>
              <w:rPr>
                <w:rFonts w:hint="eastAsia" w:ascii="仿宋_GB2312" w:hAnsi="仿宋_GB2312" w:eastAsia="仿宋_GB2312" w:cs="仿宋_GB2312"/>
                <w:color w:val="000000"/>
                <w:spacing w:val="2"/>
                <w:kern w:val="0"/>
                <w:sz w:val="24"/>
                <w:szCs w:val="24"/>
              </w:rPr>
              <w:t>)</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jc w:val="left"/>
              <w:textAlignment w:val="baseline"/>
              <w:rPr>
                <w:rFonts w:hint="eastAsia" w:ascii="仿宋_GB2312" w:hAnsi="仿宋_GB2312" w:eastAsia="仿宋_GB2312" w:cs="仿宋_GB2312"/>
                <w:color w:val="000000"/>
                <w:spacing w:val="1"/>
                <w:kern w:val="0"/>
                <w:sz w:val="24"/>
                <w:szCs w:val="24"/>
              </w:rPr>
            </w:pPr>
            <w:r>
              <w:rPr>
                <w:rFonts w:hint="eastAsia" w:ascii="仿宋_GB2312" w:hAnsi="仿宋_GB2312" w:eastAsia="仿宋_GB2312" w:cs="仿宋_GB2312"/>
                <w:color w:val="000000"/>
                <w:spacing w:val="2"/>
                <w:kern w:val="0"/>
                <w:sz w:val="24"/>
                <w:szCs w:val="24"/>
              </w:rPr>
              <w:t>对项目的需求理解及分</w:t>
            </w:r>
            <w:r>
              <w:rPr>
                <w:rFonts w:hint="eastAsia" w:ascii="仿宋_GB2312" w:hAnsi="仿宋_GB2312" w:eastAsia="仿宋_GB2312" w:cs="仿宋_GB2312"/>
                <w:color w:val="000000"/>
                <w:spacing w:val="1"/>
                <w:kern w:val="0"/>
                <w:sz w:val="24"/>
                <w:szCs w:val="24"/>
              </w:rPr>
              <w:t>析程度，对采购人</w:t>
            </w:r>
            <w:r>
              <w:rPr>
                <w:rFonts w:hint="eastAsia" w:ascii="仿宋_GB2312" w:hAnsi="仿宋_GB2312" w:eastAsia="仿宋_GB2312" w:cs="仿宋_GB2312"/>
                <w:color w:val="000000"/>
                <w:spacing w:val="1"/>
                <w:kern w:val="0"/>
                <w:sz w:val="24"/>
                <w:szCs w:val="24"/>
                <w:lang w:eastAsia="zh-CN"/>
              </w:rPr>
              <w:t>开展</w:t>
            </w:r>
            <w:r>
              <w:rPr>
                <w:rFonts w:hint="eastAsia" w:ascii="仿宋_GB2312" w:hAnsi="仿宋_GB2312" w:eastAsia="仿宋_GB2312" w:cs="仿宋_GB2312"/>
                <w:color w:val="000000"/>
                <w:spacing w:val="1"/>
                <w:kern w:val="0"/>
                <w:sz w:val="24"/>
                <w:szCs w:val="24"/>
                <w:lang w:val="en-US" w:eastAsia="zh-CN"/>
              </w:rPr>
              <w:t>培训</w:t>
            </w:r>
            <w:r>
              <w:rPr>
                <w:rFonts w:hint="eastAsia" w:ascii="仿宋_GB2312" w:hAnsi="仿宋_GB2312" w:eastAsia="仿宋_GB2312" w:cs="仿宋_GB2312"/>
                <w:color w:val="000000"/>
                <w:spacing w:val="1"/>
                <w:kern w:val="0"/>
                <w:sz w:val="24"/>
                <w:szCs w:val="24"/>
              </w:rPr>
              <w:t>必要性的认知进行评价。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4" w:firstLineChars="20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
                <w:kern w:val="0"/>
                <w:sz w:val="24"/>
                <w:szCs w:val="24"/>
              </w:rPr>
              <w:t>理解深刻得</w:t>
            </w:r>
            <w:r>
              <w:rPr>
                <w:rFonts w:hint="eastAsia" w:ascii="仿宋_GB2312" w:hAnsi="仿宋_GB2312" w:eastAsia="仿宋_GB2312" w:cs="仿宋_GB2312"/>
                <w:color w:val="000000"/>
                <w:spacing w:val="1"/>
                <w:kern w:val="0"/>
                <w:sz w:val="24"/>
                <w:szCs w:val="24"/>
                <w:lang w:val="en-US" w:eastAsia="zh-CN"/>
              </w:rPr>
              <w:t>2</w:t>
            </w:r>
            <w:r>
              <w:rPr>
                <w:rFonts w:hint="eastAsia" w:ascii="仿宋_GB2312" w:hAnsi="仿宋_GB2312" w:eastAsia="仿宋_GB2312" w:cs="仿宋_GB2312"/>
                <w:color w:val="000000"/>
                <w:spacing w:val="1"/>
                <w:kern w:val="0"/>
                <w:sz w:val="24"/>
                <w:szCs w:val="24"/>
              </w:rPr>
              <w:t>0分；理解较全面得</w:t>
            </w:r>
            <w:r>
              <w:rPr>
                <w:rFonts w:hint="eastAsia" w:ascii="仿宋_GB2312" w:hAnsi="仿宋_GB2312" w:eastAsia="仿宋_GB2312" w:cs="仿宋_GB2312"/>
                <w:color w:val="000000"/>
                <w:spacing w:val="1"/>
                <w:kern w:val="0"/>
                <w:sz w:val="24"/>
                <w:szCs w:val="24"/>
                <w:lang w:val="en-US" w:eastAsia="zh-CN"/>
              </w:rPr>
              <w:t>10</w:t>
            </w:r>
            <w:r>
              <w:rPr>
                <w:rFonts w:hint="eastAsia" w:ascii="仿宋_GB2312" w:hAnsi="仿宋_GB2312" w:eastAsia="仿宋_GB2312" w:cs="仿宋_GB2312"/>
                <w:color w:val="000000"/>
                <w:spacing w:val="1"/>
                <w:kern w:val="0"/>
                <w:sz w:val="24"/>
                <w:szCs w:val="24"/>
              </w:rPr>
              <w:t>分，理解较差得</w:t>
            </w:r>
            <w:r>
              <w:rPr>
                <w:rFonts w:hint="eastAsia" w:ascii="仿宋_GB2312" w:hAnsi="仿宋_GB2312" w:eastAsia="仿宋_GB2312" w:cs="仿宋_GB2312"/>
                <w:color w:val="000000"/>
                <w:spacing w:val="1"/>
                <w:kern w:val="0"/>
                <w:sz w:val="24"/>
                <w:szCs w:val="24"/>
                <w:lang w:val="en-US" w:eastAsia="zh-CN"/>
              </w:rPr>
              <w:t>5</w:t>
            </w:r>
            <w:r>
              <w:rPr>
                <w:rFonts w:hint="eastAsia" w:ascii="仿宋_GB2312" w:hAnsi="仿宋_GB2312" w:eastAsia="仿宋_GB2312" w:cs="仿宋_GB2312"/>
                <w:color w:val="000000"/>
                <w:spacing w:val="1"/>
                <w:kern w:val="0"/>
                <w:sz w:val="24"/>
                <w:szCs w:val="24"/>
              </w:rPr>
              <w:t>分，未提交得0分。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95" w:type="dxa"/>
            <w:vMerge w:val="continue"/>
            <w:noWrap w:val="0"/>
            <w:vAlign w:val="center"/>
          </w:tcPr>
          <w:p>
            <w:pPr>
              <w:keepNext w:val="0"/>
              <w:keepLines w:val="0"/>
              <w:pageBreakBefore w:val="0"/>
              <w:widowControl/>
              <w:wordWrap/>
              <w:overflowPunct/>
              <w:topLinePunct w:val="0"/>
              <w:bidi w:val="0"/>
              <w:spacing w:line="240" w:lineRule="auto"/>
              <w:jc w:val="left"/>
              <w:rPr>
                <w:rFonts w:hint="eastAsia" w:ascii="仿宋_GB2312" w:hAnsi="仿宋_GB2312" w:eastAsia="仿宋_GB2312" w:cs="仿宋_GB2312"/>
                <w:color w:val="000000"/>
                <w:kern w:val="0"/>
                <w:sz w:val="24"/>
                <w:szCs w:val="24"/>
              </w:rPr>
            </w:pPr>
          </w:p>
        </w:tc>
        <w:tc>
          <w:tcPr>
            <w:tcW w:w="14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71" w:line="240" w:lineRule="auto"/>
              <w:ind w:left="169" w:right="186" w:firstLine="30"/>
              <w:jc w:val="both"/>
              <w:textAlignment w:val="baseline"/>
              <w:rPr>
                <w:rFonts w:hint="eastAsia" w:ascii="仿宋_GB2312" w:hAnsi="仿宋_GB2312" w:eastAsia="仿宋_GB2312" w:cs="仿宋_GB2312"/>
                <w:color w:val="000000" w:themeColor="text1"/>
                <w:spacing w:val="1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14:textFill>
                  <w14:solidFill>
                    <w14:schemeClr w14:val="tx1"/>
                  </w14:solidFill>
                </w14:textFill>
              </w:rPr>
              <w:t>项目实施方案</w:t>
            </w:r>
            <w:r>
              <w:rPr>
                <w:rFonts w:hint="eastAsia" w:ascii="仿宋_GB2312" w:hAnsi="仿宋_GB2312" w:eastAsia="仿宋_GB2312" w:cs="仿宋_GB2312"/>
                <w:color w:val="000000" w:themeColor="text1"/>
                <w:spacing w:val="6"/>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pacing w:val="6"/>
                <w:kern w:val="0"/>
                <w:sz w:val="24"/>
                <w:szCs w:val="24"/>
                <w14:textFill>
                  <w14:solidFill>
                    <w14:schemeClr w14:val="tx1"/>
                  </w14:solidFill>
                </w14:textFill>
              </w:rPr>
              <w:t>0</w:t>
            </w:r>
            <w:r>
              <w:rPr>
                <w:rFonts w:hint="eastAsia" w:ascii="仿宋_GB2312" w:hAnsi="仿宋_GB2312" w:eastAsia="仿宋_GB2312" w:cs="仿宋_GB2312"/>
                <w:color w:val="000000" w:themeColor="text1"/>
                <w:spacing w:val="-1"/>
                <w:kern w:val="0"/>
                <w:sz w:val="24"/>
                <w:szCs w:val="24"/>
                <w14:textFill>
                  <w14:solidFill>
                    <w14:schemeClr w14:val="tx1"/>
                  </w14:solidFill>
                </w14:textFill>
              </w:rPr>
              <w:t>分)</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0" w:firstLineChars="200"/>
              <w:jc w:val="left"/>
              <w:textAlignment w:val="baseline"/>
              <w:rPr>
                <w:rFonts w:hint="eastAsia" w:ascii="仿宋_GB2312" w:hAnsi="仿宋_GB2312" w:eastAsia="仿宋_GB2312" w:cs="仿宋_GB2312"/>
                <w:color w:val="000000" w:themeColor="text1"/>
                <w:spacing w:val="10"/>
                <w:kern w:val="0"/>
                <w:sz w:val="24"/>
                <w:szCs w:val="24"/>
                <w14:textFill>
                  <w14:solidFill>
                    <w14:schemeClr w14:val="tx1"/>
                  </w14:solidFill>
                </w14:textFill>
              </w:rPr>
            </w:pPr>
            <w:r>
              <w:rPr>
                <w:rFonts w:hint="eastAsia" w:ascii="仿宋_GB2312" w:hAnsi="仿宋_GB2312" w:eastAsia="仿宋_GB2312" w:cs="仿宋_GB2312"/>
                <w:color w:val="000000" w:themeColor="text1"/>
                <w:spacing w:val="10"/>
                <w:kern w:val="0"/>
                <w:sz w:val="24"/>
                <w:szCs w:val="24"/>
                <w14:textFill>
                  <w14:solidFill>
                    <w14:schemeClr w14:val="tx1"/>
                  </w14:solidFill>
                </w14:textFill>
              </w:rPr>
              <w:t xml:space="preserve">根据投标人的实施方案措施的完整性、可行性和针对性，是否能够保证本项目的顺利实施，进度控制关键线路清晰、准确，进度计划满足招标文件要求等进行综合评审。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0" w:firstLineChars="200"/>
              <w:jc w:val="left"/>
              <w:textAlignment w:val="baseline"/>
              <w:rPr>
                <w:rFonts w:hint="eastAsia" w:ascii="仿宋_GB2312" w:hAnsi="仿宋_GB2312" w:eastAsia="仿宋_GB2312" w:cs="仿宋_GB2312"/>
                <w:color w:val="000000" w:themeColor="text1"/>
                <w:spacing w:val="2"/>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10"/>
                <w:kern w:val="0"/>
                <w:sz w:val="24"/>
                <w:szCs w:val="24"/>
                <w14:textFill>
                  <w14:solidFill>
                    <w14:schemeClr w14:val="tx1"/>
                  </w14:solidFill>
                </w14:textFill>
              </w:rPr>
              <w:t>投标人的实施方案措施的完整性、可行性和针对性强，能够保证本项目的顺利实施得</w:t>
            </w:r>
            <w:r>
              <w:rPr>
                <w:rFonts w:hint="eastAsia" w:ascii="仿宋_GB2312" w:hAnsi="仿宋_GB2312" w:eastAsia="仿宋_GB2312" w:cs="仿宋_GB2312"/>
                <w:color w:val="000000" w:themeColor="text1"/>
                <w:spacing w:val="10"/>
                <w:kern w:val="0"/>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pacing w:val="10"/>
                <w:kern w:val="0"/>
                <w:sz w:val="24"/>
                <w:szCs w:val="24"/>
                <w14:textFill>
                  <w14:solidFill>
                    <w14:schemeClr w14:val="tx1"/>
                  </w14:solidFill>
                </w14:textFill>
              </w:rPr>
              <w:t>0分；投标人的实施方案措施的完整性、可行性和针对性较强，较能够保证本项目的顺利实施得</w:t>
            </w:r>
            <w:r>
              <w:rPr>
                <w:rFonts w:hint="eastAsia" w:ascii="仿宋_GB2312" w:hAnsi="仿宋_GB2312" w:eastAsia="仿宋_GB2312" w:cs="仿宋_GB2312"/>
                <w:color w:val="000000" w:themeColor="text1"/>
                <w:spacing w:val="10"/>
                <w:kern w:val="0"/>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pacing w:val="10"/>
                <w:kern w:val="0"/>
                <w:sz w:val="24"/>
                <w:szCs w:val="24"/>
                <w14:textFill>
                  <w14:solidFill>
                    <w14:schemeClr w14:val="tx1"/>
                  </w14:solidFill>
                </w14:textFill>
              </w:rPr>
              <w:t>分；投标人的实施方案措施的完整性、可行性和针对性一般，基本能够保证本项目的顺利实施得</w:t>
            </w:r>
            <w:r>
              <w:rPr>
                <w:rFonts w:hint="eastAsia" w:ascii="仿宋_GB2312" w:hAnsi="仿宋_GB2312" w:eastAsia="仿宋_GB2312" w:cs="仿宋_GB2312"/>
                <w:color w:val="000000" w:themeColor="text1"/>
                <w:spacing w:val="10"/>
                <w:kern w:val="0"/>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pacing w:val="10"/>
                <w:kern w:val="0"/>
                <w:sz w:val="24"/>
                <w:szCs w:val="24"/>
                <w14:textFill>
                  <w14:solidFill>
                    <w14:schemeClr w14:val="tx1"/>
                  </w14:solidFill>
                </w14:textFill>
              </w:rPr>
              <w:t>0分；投标人的实施方案措施的完整性、可行性和针对性不合理，不能保证本项目的顺利实施</w:t>
            </w:r>
            <w:r>
              <w:rPr>
                <w:rFonts w:hint="eastAsia" w:ascii="仿宋_GB2312" w:hAnsi="仿宋_GB2312" w:eastAsia="仿宋_GB2312" w:cs="仿宋_GB2312"/>
                <w:color w:val="000000" w:themeColor="text1"/>
                <w:spacing w:val="10"/>
                <w:kern w:val="0"/>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pacing w:val="10"/>
                <w:kern w:val="0"/>
                <w:sz w:val="24"/>
                <w:szCs w:val="24"/>
                <w14:textFill>
                  <w14:solidFill>
                    <w14:schemeClr w14:val="tx1"/>
                  </w14:solidFill>
                </w14:textFill>
              </w:rPr>
              <w:t>分</w:t>
            </w:r>
            <w:r>
              <w:rPr>
                <w:rFonts w:hint="eastAsia" w:ascii="仿宋_GB2312" w:hAnsi="仿宋_GB2312" w:eastAsia="仿宋_GB2312" w:cs="仿宋_GB2312"/>
                <w:color w:val="000000" w:themeColor="text1"/>
                <w:spacing w:val="1"/>
                <w:kern w:val="0"/>
                <w:sz w:val="24"/>
                <w:szCs w:val="24"/>
                <w14:textFill>
                  <w14:solidFill>
                    <w14:schemeClr w14:val="tx1"/>
                  </w14:solidFill>
                </w14:textFill>
              </w:rPr>
              <w:t>，未提交得0分。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jc w:val="center"/>
        </w:trPr>
        <w:tc>
          <w:tcPr>
            <w:tcW w:w="9652"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40" w:lineRule="auto"/>
              <w:ind w:left="115" w:right="108" w:hanging="3"/>
              <w:jc w:val="center"/>
              <w:textAlignment w:val="baseline"/>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pPr>
            <w:r>
              <w:rPr>
                <w:rFonts w:hint="eastAsia" w:ascii="仿宋_GB2312" w:hAnsi="仿宋_GB2312" w:eastAsia="仿宋_GB2312" w:cs="仿宋_GB2312"/>
                <w:b/>
                <w:bCs/>
                <w:color w:val="000000"/>
                <w:spacing w:val="4"/>
                <w:kern w:val="0"/>
                <w:sz w:val="24"/>
                <w:szCs w:val="24"/>
              </w:rPr>
              <w:t>2</w:t>
            </w:r>
            <w:r>
              <w:rPr>
                <w:rFonts w:hint="eastAsia" w:ascii="仿宋_GB2312" w:hAnsi="仿宋_GB2312" w:eastAsia="仿宋_GB2312" w:cs="仿宋_GB2312"/>
                <w:color w:val="000000"/>
                <w:spacing w:val="4"/>
                <w:kern w:val="0"/>
                <w:sz w:val="24"/>
                <w:szCs w:val="24"/>
              </w:rPr>
              <w:t> 、</w:t>
            </w:r>
            <w:r>
              <w:rPr>
                <w:rFonts w:hint="eastAsia" w:ascii="仿宋_GB2312" w:hAnsi="仿宋_GB2312" w:eastAsia="仿宋_GB2312" w:cs="仿宋_GB2312"/>
                <w:color w:val="000000"/>
                <w:spacing w:val="3"/>
                <w:kern w:val="0"/>
                <w:sz w:val="24"/>
                <w:szCs w:val="24"/>
              </w:rPr>
              <w:t>商</w:t>
            </w:r>
            <w:r>
              <w:rPr>
                <w:rFonts w:hint="eastAsia" w:ascii="仿宋_GB2312" w:hAnsi="仿宋_GB2312" w:eastAsia="仿宋_GB2312" w:cs="仿宋_GB2312"/>
                <w:color w:val="000000"/>
                <w:spacing w:val="2"/>
                <w:kern w:val="0"/>
                <w:sz w:val="24"/>
                <w:szCs w:val="24"/>
              </w:rPr>
              <w:t>务部分 (</w:t>
            </w:r>
            <w:r>
              <w:rPr>
                <w:rFonts w:hint="eastAsia" w:ascii="仿宋_GB2312" w:hAnsi="仿宋_GB2312" w:eastAsia="仿宋_GB2312" w:cs="仿宋_GB2312"/>
                <w:color w:val="000000"/>
                <w:spacing w:val="2"/>
                <w:kern w:val="0"/>
                <w:sz w:val="24"/>
                <w:szCs w:val="24"/>
                <w:lang w:val="en-US" w:eastAsia="zh-CN"/>
              </w:rPr>
              <w:t>30</w:t>
            </w:r>
            <w:r>
              <w:rPr>
                <w:rFonts w:hint="eastAsia" w:ascii="仿宋_GB2312" w:hAnsi="仿宋_GB2312" w:eastAsia="仿宋_GB2312" w:cs="仿宋_GB2312"/>
                <w:color w:val="000000"/>
                <w:spacing w:val="2"/>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7" w:hRule="atLeast"/>
          <w:jc w:val="center"/>
        </w:trPr>
        <w:tc>
          <w:tcPr>
            <w:tcW w:w="12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b/>
                <w:bCs/>
                <w:color w:val="000000"/>
                <w:spacing w:val="17"/>
                <w:kern w:val="0"/>
                <w:sz w:val="24"/>
                <w:szCs w:val="24"/>
              </w:rPr>
            </w:pPr>
            <w:bookmarkStart w:id="0" w:name="_GoBack" w:colFirst="0" w:colLast="2"/>
            <w:r>
              <w:rPr>
                <w:rFonts w:hint="eastAsia" w:ascii="仿宋_GB2312" w:hAnsi="仿宋_GB2312" w:eastAsia="仿宋_GB2312" w:cs="仿宋_GB2312"/>
                <w:b/>
                <w:bCs/>
                <w:color w:val="000000"/>
                <w:spacing w:val="9"/>
                <w:kern w:val="0"/>
                <w:sz w:val="24"/>
                <w:szCs w:val="24"/>
              </w:rPr>
              <w:t>评价指</w:t>
            </w:r>
            <w:r>
              <w:rPr>
                <w:rFonts w:hint="eastAsia" w:ascii="仿宋_GB2312" w:hAnsi="仿宋_GB2312" w:eastAsia="仿宋_GB2312" w:cs="仿宋_GB2312"/>
                <w:b/>
                <w:bCs/>
                <w:color w:val="000000"/>
                <w:spacing w:val="8"/>
                <w:kern w:val="0"/>
                <w:sz w:val="24"/>
                <w:szCs w:val="24"/>
              </w:rPr>
              <w:t>标</w:t>
            </w:r>
          </w:p>
        </w:tc>
        <w:tc>
          <w:tcPr>
            <w:tcW w:w="146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b/>
                <w:bCs/>
                <w:color w:val="000000"/>
                <w:spacing w:val="5"/>
                <w:kern w:val="0"/>
                <w:sz w:val="24"/>
                <w:szCs w:val="24"/>
              </w:rPr>
            </w:pPr>
            <w:r>
              <w:rPr>
                <w:rFonts w:hint="eastAsia" w:ascii="仿宋_GB2312" w:hAnsi="仿宋_GB2312" w:eastAsia="仿宋_GB2312" w:cs="仿宋_GB2312"/>
                <w:b/>
                <w:bCs/>
                <w:color w:val="000000"/>
                <w:spacing w:val="8"/>
                <w:kern w:val="0"/>
                <w:sz w:val="24"/>
                <w:szCs w:val="24"/>
              </w:rPr>
              <w:t>分项分</w:t>
            </w:r>
            <w:r>
              <w:rPr>
                <w:rFonts w:hint="eastAsia" w:ascii="仿宋_GB2312" w:hAnsi="仿宋_GB2312" w:eastAsia="仿宋_GB2312" w:cs="仿宋_GB2312"/>
                <w:b/>
                <w:bCs/>
                <w:color w:val="000000"/>
                <w:spacing w:val="7"/>
                <w:kern w:val="0"/>
                <w:sz w:val="24"/>
                <w:szCs w:val="24"/>
              </w:rPr>
              <w:t>值</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pPr>
            <w:r>
              <w:rPr>
                <w:rFonts w:hint="eastAsia" w:ascii="仿宋_GB2312" w:hAnsi="仿宋_GB2312" w:eastAsia="仿宋_GB2312" w:cs="仿宋_GB2312"/>
                <w:b/>
                <w:bCs/>
                <w:color w:val="000000"/>
                <w:spacing w:val="9"/>
                <w:kern w:val="0"/>
                <w:sz w:val="24"/>
                <w:szCs w:val="24"/>
              </w:rPr>
              <w:t>评分细</w:t>
            </w:r>
            <w:r>
              <w:rPr>
                <w:rFonts w:hint="eastAsia" w:ascii="仿宋_GB2312" w:hAnsi="仿宋_GB2312" w:eastAsia="仿宋_GB2312" w:cs="仿宋_GB2312"/>
                <w:b/>
                <w:bCs/>
                <w:color w:val="000000"/>
                <w:spacing w:val="8"/>
                <w:kern w:val="0"/>
                <w:sz w:val="24"/>
                <w:szCs w:val="24"/>
              </w:rPr>
              <w:t>则</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44" w:hRule="atLeast"/>
          <w:jc w:val="center"/>
        </w:trPr>
        <w:tc>
          <w:tcPr>
            <w:tcW w:w="1295"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220"/>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9"/>
                <w:kern w:val="0"/>
                <w:sz w:val="24"/>
                <w:szCs w:val="24"/>
              </w:rPr>
              <w:t>综</w:t>
            </w:r>
            <w:r>
              <w:rPr>
                <w:rFonts w:hint="eastAsia" w:ascii="仿宋_GB2312" w:hAnsi="仿宋_GB2312" w:eastAsia="仿宋_GB2312" w:cs="仿宋_GB2312"/>
                <w:color w:val="000000"/>
                <w:spacing w:val="6"/>
                <w:kern w:val="0"/>
                <w:sz w:val="24"/>
                <w:szCs w:val="24"/>
              </w:rPr>
              <w:t>合实力</w:t>
            </w:r>
          </w:p>
          <w:p>
            <w:pPr>
              <w:keepNext w:val="0"/>
              <w:keepLines w:val="0"/>
              <w:pageBreakBefore w:val="0"/>
              <w:widowControl/>
              <w:wordWrap/>
              <w:overflowPunct/>
              <w:topLinePunct w:val="0"/>
              <w:bidi w:val="0"/>
              <w:spacing w:line="240" w:lineRule="auto"/>
              <w:ind w:lef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7"/>
                <w:kern w:val="0"/>
                <w:sz w:val="24"/>
                <w:szCs w:val="24"/>
              </w:rPr>
              <w:t>(</w:t>
            </w:r>
            <w:r>
              <w:rPr>
                <w:rFonts w:hint="eastAsia" w:ascii="仿宋_GB2312" w:hAnsi="仿宋_GB2312" w:eastAsia="仿宋_GB2312" w:cs="仿宋_GB2312"/>
                <w:color w:val="000000"/>
                <w:spacing w:val="17"/>
                <w:kern w:val="0"/>
                <w:sz w:val="24"/>
                <w:szCs w:val="24"/>
                <w:lang w:val="en-US" w:eastAsia="zh-CN"/>
              </w:rPr>
              <w:t>30</w:t>
            </w:r>
            <w:r>
              <w:rPr>
                <w:rFonts w:hint="eastAsia" w:ascii="仿宋_GB2312" w:hAnsi="仿宋_GB2312" w:eastAsia="仿宋_GB2312" w:cs="仿宋_GB2312"/>
                <w:color w:val="000000"/>
                <w:spacing w:val="17"/>
                <w:kern w:val="0"/>
                <w:sz w:val="24"/>
                <w:szCs w:val="24"/>
              </w:rPr>
              <w:t>分</w:t>
            </w:r>
            <w:r>
              <w:rPr>
                <w:rFonts w:hint="eastAsia" w:ascii="仿宋_GB2312" w:hAnsi="仿宋_GB2312" w:eastAsia="仿宋_GB2312" w:cs="仿宋_GB2312"/>
                <w:color w:val="000000"/>
                <w:spacing w:val="16"/>
                <w:kern w:val="0"/>
                <w:sz w:val="24"/>
                <w:szCs w:val="24"/>
              </w:rPr>
              <w:t>)</w:t>
            </w:r>
          </w:p>
        </w:tc>
        <w:tc>
          <w:tcPr>
            <w:tcW w:w="14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33"/>
              <w:jc w:val="center"/>
              <w:textAlignment w:val="baseline"/>
              <w:rPr>
                <w:rFonts w:hint="eastAsia" w:ascii="仿宋_GB2312" w:hAnsi="仿宋_GB2312" w:eastAsia="仿宋_GB2312" w:cs="仿宋_GB2312"/>
                <w:color w:val="000000"/>
                <w:spacing w:val="5"/>
                <w:kern w:val="0"/>
                <w:sz w:val="24"/>
                <w:szCs w:val="24"/>
              </w:rPr>
            </w:pPr>
            <w:r>
              <w:rPr>
                <w:rFonts w:hint="eastAsia" w:ascii="仿宋_GB2312" w:hAnsi="仿宋_GB2312" w:eastAsia="仿宋_GB2312" w:cs="仿宋_GB2312"/>
                <w:color w:val="000000"/>
                <w:spacing w:val="5"/>
                <w:kern w:val="0"/>
                <w:sz w:val="24"/>
                <w:szCs w:val="24"/>
              </w:rPr>
              <w:t>类似经验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86" w:firstLine="30"/>
              <w:jc w:val="center"/>
              <w:textAlignment w:val="baseline"/>
              <w:rPr>
                <w:rFonts w:hint="eastAsia" w:ascii="仿宋_GB2312" w:hAnsi="仿宋_GB2312" w:eastAsia="仿宋_GB2312" w:cs="仿宋_GB2312"/>
                <w:color w:val="000000" w:themeColor="text1"/>
                <w:spacing w:val="6"/>
                <w:kern w:val="0"/>
                <w:sz w:val="24"/>
                <w:szCs w:val="24"/>
                <w14:textFill>
                  <w14:solidFill>
                    <w14:schemeClr w14:val="tx1"/>
                  </w14:solidFill>
                </w14:textFill>
              </w:rPr>
            </w:pPr>
            <w:r>
              <w:rPr>
                <w:rFonts w:hint="eastAsia" w:ascii="仿宋_GB2312" w:hAnsi="仿宋_GB2312" w:eastAsia="仿宋_GB2312" w:cs="仿宋_GB2312"/>
                <w:color w:val="000000"/>
                <w:spacing w:val="5"/>
                <w:kern w:val="0"/>
                <w:sz w:val="24"/>
                <w:szCs w:val="24"/>
              </w:rPr>
              <w:t>(</w:t>
            </w:r>
            <w:r>
              <w:rPr>
                <w:rFonts w:hint="eastAsia" w:ascii="仿宋_GB2312" w:hAnsi="仿宋_GB2312" w:eastAsia="仿宋_GB2312" w:cs="仿宋_GB2312"/>
                <w:color w:val="000000"/>
                <w:spacing w:val="5"/>
                <w:kern w:val="0"/>
                <w:sz w:val="24"/>
                <w:szCs w:val="24"/>
                <w:lang w:val="en-US" w:eastAsia="zh-CN"/>
              </w:rPr>
              <w:t>1</w:t>
            </w:r>
            <w:r>
              <w:rPr>
                <w:rFonts w:hint="eastAsia" w:ascii="仿宋_GB2312" w:hAnsi="仿宋_GB2312" w:eastAsia="仿宋_GB2312" w:cs="仿宋_GB2312"/>
                <w:color w:val="000000"/>
                <w:spacing w:val="5"/>
                <w:kern w:val="0"/>
                <w:sz w:val="24"/>
                <w:szCs w:val="24"/>
              </w:rPr>
              <w:t>0分)</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48" w:firstLine="500" w:firstLineChars="200"/>
              <w:jc w:val="left"/>
              <w:textAlignment w:val="baseline"/>
              <w:rPr>
                <w:rFonts w:hint="eastAsia" w:ascii="仿宋_GB2312" w:hAnsi="仿宋_GB2312" w:eastAsia="仿宋_GB2312" w:cs="仿宋_GB2312"/>
                <w:color w:val="000000" w:themeColor="text1"/>
                <w:spacing w:val="5"/>
                <w:kern w:val="0"/>
                <w:sz w:val="24"/>
                <w:szCs w:val="24"/>
                <w14:textFill>
                  <w14:solidFill>
                    <w14:schemeClr w14:val="tx1"/>
                  </w14:solidFill>
                </w14:textFill>
              </w:rPr>
            </w:pPr>
            <w:r>
              <w:rPr>
                <w:rFonts w:hint="eastAsia" w:ascii="仿宋_GB2312" w:hAnsi="仿宋_GB2312" w:eastAsia="仿宋_GB2312" w:cs="仿宋_GB2312"/>
                <w:color w:val="000000" w:themeColor="text1"/>
                <w:spacing w:val="5"/>
                <w:kern w:val="0"/>
                <w:sz w:val="24"/>
                <w:szCs w:val="24"/>
                <w:lang w:val="en-US" w:eastAsia="zh-CN"/>
                <w14:textFill>
                  <w14:solidFill>
                    <w14:schemeClr w14:val="tx1"/>
                  </w14:solidFill>
                </w14:textFill>
              </w:rPr>
              <w:t>熟悉国家、省、市住建领域标准规范和行业前沿资讯；有获取国家级和省级住建领域专家学者资源的便利途径；近五年内曾为政府部门、大型国有企业及同类自贸片区企业提供过相关培训服务和人才培养经验，</w:t>
            </w:r>
            <w:r>
              <w:rPr>
                <w:rFonts w:hint="eastAsia" w:ascii="仿宋_GB2312" w:hAnsi="仿宋_GB2312" w:eastAsia="仿宋_GB2312" w:cs="仿宋_GB2312"/>
                <w:color w:val="000000" w:themeColor="text1"/>
                <w:spacing w:val="5"/>
                <w:kern w:val="0"/>
                <w:sz w:val="24"/>
                <w:szCs w:val="24"/>
                <w14:textFill>
                  <w14:solidFill>
                    <w14:schemeClr w14:val="tx1"/>
                  </w14:solidFill>
                </w14:textFill>
              </w:rPr>
              <w:t>每提供一项</w:t>
            </w:r>
            <w:r>
              <w:rPr>
                <w:rFonts w:hint="eastAsia" w:ascii="仿宋_GB2312" w:hAnsi="仿宋_GB2312" w:eastAsia="仿宋_GB2312" w:cs="仿宋_GB2312"/>
                <w:color w:val="000000" w:themeColor="text1"/>
                <w:spacing w:val="5"/>
                <w:kern w:val="0"/>
                <w:sz w:val="24"/>
                <w:szCs w:val="24"/>
                <w:lang w:val="en-US" w:eastAsia="zh-CN"/>
                <w14:textFill>
                  <w14:solidFill>
                    <w14:schemeClr w14:val="tx1"/>
                  </w14:solidFill>
                </w14:textFill>
              </w:rPr>
              <w:t>同类</w:t>
            </w:r>
            <w:r>
              <w:rPr>
                <w:rFonts w:hint="eastAsia" w:ascii="仿宋_GB2312" w:hAnsi="仿宋_GB2312" w:eastAsia="仿宋_GB2312" w:cs="仿宋_GB2312"/>
                <w:color w:val="000000" w:themeColor="text1"/>
                <w:spacing w:val="5"/>
                <w:kern w:val="0"/>
                <w:sz w:val="24"/>
                <w:szCs w:val="24"/>
                <w14:textFill>
                  <w14:solidFill>
                    <w14:schemeClr w14:val="tx1"/>
                  </w14:solidFill>
                </w14:textFill>
              </w:rPr>
              <w:t>业绩得</w:t>
            </w:r>
            <w:r>
              <w:rPr>
                <w:rFonts w:hint="eastAsia" w:ascii="仿宋_GB2312" w:hAnsi="仿宋_GB2312" w:eastAsia="仿宋_GB2312" w:cs="仿宋_GB2312"/>
                <w:color w:val="000000" w:themeColor="text1"/>
                <w:spacing w:val="5"/>
                <w:kern w:val="0"/>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pacing w:val="5"/>
                <w:kern w:val="0"/>
                <w:sz w:val="24"/>
                <w:szCs w:val="24"/>
                <w14:textFill>
                  <w14:solidFill>
                    <w14:schemeClr w14:val="tx1"/>
                  </w14:solidFill>
                </w14:textFill>
              </w:rPr>
              <w:t>分，满分</w:t>
            </w:r>
            <w:r>
              <w:rPr>
                <w:rFonts w:hint="eastAsia" w:ascii="仿宋_GB2312" w:hAnsi="仿宋_GB2312" w:eastAsia="仿宋_GB2312" w:cs="仿宋_GB2312"/>
                <w:color w:val="000000" w:themeColor="text1"/>
                <w:spacing w:val="5"/>
                <w:kern w:val="0"/>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pacing w:val="5"/>
                <w:kern w:val="0"/>
                <w:sz w:val="24"/>
                <w:szCs w:val="24"/>
                <w14:textFill>
                  <w14:solidFill>
                    <w14:schemeClr w14:val="tx1"/>
                  </w14:solidFill>
                </w14:textFill>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08" w:hanging="3"/>
              <w:jc w:val="left"/>
              <w:textAlignment w:val="baseline"/>
              <w:rPr>
                <w:rFonts w:hint="eastAsia" w:ascii="仿宋_GB2312" w:hAnsi="仿宋_GB2312" w:eastAsia="仿宋_GB2312" w:cs="仿宋_GB2312"/>
                <w:color w:val="000000" w:themeColor="text1"/>
                <w:spacing w:val="10"/>
                <w:kern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t>注：需提供</w:t>
            </w:r>
            <w:r>
              <w:rPr>
                <w:rFonts w:hint="eastAsia" w:ascii="仿宋_GB2312" w:hAnsi="仿宋_GB2312" w:eastAsia="仿宋_GB2312" w:cs="仿宋_GB2312"/>
                <w:b/>
                <w:bCs/>
                <w:color w:val="000000" w:themeColor="text1"/>
                <w:spacing w:val="5"/>
                <w:kern w:val="0"/>
                <w:sz w:val="24"/>
                <w:szCs w:val="24"/>
                <w:lang w:val="en-US" w:eastAsia="zh-CN"/>
                <w14:textFill>
                  <w14:solidFill>
                    <w14:schemeClr w14:val="tx1"/>
                  </w14:solidFill>
                </w14:textFill>
              </w:rPr>
              <w:t>同类业绩项目合作协议书或框架文件，或</w:t>
            </w:r>
            <w:r>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t>合同复印件；没有提供证明材料或者评委无法认定的不得分。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95" w:type="dxa"/>
            <w:vMerge w:val="continue"/>
            <w:noWrap w:val="0"/>
            <w:vAlign w:val="center"/>
          </w:tcPr>
          <w:p>
            <w:pPr>
              <w:keepNext w:val="0"/>
              <w:keepLines w:val="0"/>
              <w:pageBreakBefore w:val="0"/>
              <w:widowControl/>
              <w:wordWrap/>
              <w:overflowPunct/>
              <w:topLinePunct w:val="0"/>
              <w:bidi w:val="0"/>
              <w:spacing w:line="240" w:lineRule="auto"/>
              <w:jc w:val="left"/>
              <w:rPr>
                <w:rFonts w:hint="eastAsia" w:ascii="仿宋_GB2312" w:hAnsi="仿宋_GB2312" w:eastAsia="仿宋_GB2312" w:cs="仿宋_GB2312"/>
                <w:color w:val="000000"/>
                <w:spacing w:val="17"/>
                <w:kern w:val="0"/>
                <w:sz w:val="24"/>
                <w:szCs w:val="24"/>
              </w:rPr>
            </w:pPr>
          </w:p>
        </w:tc>
        <w:tc>
          <w:tcPr>
            <w:tcW w:w="14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000000"/>
                <w:spacing w:val="5"/>
                <w:kern w:val="0"/>
                <w:sz w:val="24"/>
                <w:szCs w:val="24"/>
              </w:rPr>
            </w:pPr>
            <w:r>
              <w:rPr>
                <w:rFonts w:hint="eastAsia" w:ascii="仿宋_GB2312" w:hAnsi="仿宋_GB2312" w:eastAsia="仿宋_GB2312" w:cs="仿宋_GB2312"/>
                <w:color w:val="000000"/>
                <w:spacing w:val="5"/>
                <w:kern w:val="0"/>
                <w:sz w:val="24"/>
                <w:szCs w:val="24"/>
              </w:rPr>
              <w:t>人员配置要求(</w:t>
            </w:r>
            <w:r>
              <w:rPr>
                <w:rFonts w:hint="eastAsia" w:ascii="仿宋_GB2312" w:hAnsi="仿宋_GB2312" w:eastAsia="仿宋_GB2312" w:cs="仿宋_GB2312"/>
                <w:color w:val="000000"/>
                <w:spacing w:val="5"/>
                <w:kern w:val="0"/>
                <w:sz w:val="24"/>
                <w:szCs w:val="24"/>
                <w:lang w:val="en-US" w:eastAsia="zh-CN"/>
              </w:rPr>
              <w:t>20</w:t>
            </w:r>
            <w:r>
              <w:rPr>
                <w:rFonts w:hint="eastAsia" w:ascii="仿宋_GB2312" w:hAnsi="仿宋_GB2312" w:eastAsia="仿宋_GB2312" w:cs="仿宋_GB2312"/>
                <w:color w:val="000000"/>
                <w:spacing w:val="5"/>
                <w:kern w:val="0"/>
                <w:sz w:val="24"/>
                <w:szCs w:val="24"/>
              </w:rPr>
              <w:t>分)</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00" w:firstLineChars="200"/>
              <w:jc w:val="left"/>
              <w:textAlignment w:val="baseline"/>
              <w:rPr>
                <w:rFonts w:hint="default" w:ascii="仿宋_GB2312" w:hAnsi="仿宋_GB2312" w:eastAsia="仿宋_GB2312" w:cs="仿宋_GB2312"/>
                <w:color w:val="000000"/>
                <w:spacing w:val="5"/>
                <w:kern w:val="0"/>
                <w:sz w:val="24"/>
                <w:szCs w:val="24"/>
                <w:lang w:val="en-US" w:eastAsia="zh-CN"/>
              </w:rPr>
            </w:pPr>
            <w:r>
              <w:rPr>
                <w:rFonts w:hint="eastAsia" w:ascii="仿宋_GB2312" w:hAnsi="仿宋_GB2312" w:eastAsia="仿宋_GB2312" w:cs="仿宋_GB2312"/>
                <w:color w:val="000000"/>
                <w:spacing w:val="5"/>
                <w:kern w:val="0"/>
                <w:sz w:val="24"/>
                <w:szCs w:val="24"/>
                <w:lang w:val="en-US" w:eastAsia="zh-CN"/>
              </w:rPr>
              <w:t>1.项目负责人1名：</w:t>
            </w:r>
            <w:r>
              <w:rPr>
                <w:rFonts w:hint="default" w:ascii="Calibri" w:hAnsi="Calibri" w:eastAsia="仿宋_GB2312" w:cs="Calibri"/>
                <w:color w:val="000000"/>
                <w:spacing w:val="5"/>
                <w:kern w:val="0"/>
                <w:sz w:val="24"/>
                <w:szCs w:val="24"/>
                <w:lang w:val="en-US" w:eastAsia="zh-CN"/>
              </w:rPr>
              <w:fldChar w:fldCharType="begin"/>
            </w:r>
            <w:r>
              <w:rPr>
                <w:rFonts w:hint="default" w:ascii="Calibri" w:hAnsi="Calibri" w:eastAsia="仿宋_GB2312" w:cs="Calibri"/>
                <w:color w:val="000000"/>
                <w:spacing w:val="5"/>
                <w:kern w:val="0"/>
                <w:sz w:val="24"/>
                <w:szCs w:val="24"/>
                <w:lang w:val="en-US" w:eastAsia="zh-CN"/>
              </w:rPr>
              <w:instrText xml:space="preserve"> EQ \o\ac(</w:instrText>
            </w:r>
            <w:r>
              <w:rPr>
                <w:rFonts w:hint="eastAsia" w:ascii="Calibri" w:hAnsi="Calibri" w:eastAsia="仿宋_GB2312" w:cs="Calibri"/>
                <w:color w:val="000000"/>
                <w:spacing w:val="5"/>
                <w:kern w:val="0"/>
                <w:sz w:val="24"/>
                <w:szCs w:val="24"/>
                <w:lang w:val="en-US" w:eastAsia="zh-CN" w:bidi="ar-SA"/>
              </w:rPr>
              <w:instrText xml:space="preserve">○</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position w:val="3"/>
                <w:sz w:val="16"/>
                <w:szCs w:val="24"/>
                <w:lang w:val="en-US" w:eastAsia="zh-CN" w:bidi="ar-SA"/>
              </w:rPr>
              <w:instrText xml:space="preserve">①</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sz w:val="24"/>
                <w:szCs w:val="24"/>
                <w:lang w:val="en-US" w:eastAsia="zh-CN"/>
              </w:rPr>
              <w:fldChar w:fldCharType="end"/>
            </w:r>
            <w:r>
              <w:rPr>
                <w:rFonts w:hint="eastAsia" w:ascii="仿宋_GB2312" w:hAnsi="仿宋_GB2312" w:eastAsia="仿宋_GB2312" w:cs="仿宋_GB2312"/>
                <w:color w:val="000000"/>
                <w:spacing w:val="5"/>
                <w:kern w:val="0"/>
                <w:sz w:val="24"/>
                <w:szCs w:val="24"/>
                <w:lang w:val="en-US" w:eastAsia="zh-CN"/>
              </w:rPr>
              <w:t>需为土木工程专业大学本科及以上学历；</w:t>
            </w:r>
            <w:r>
              <w:rPr>
                <w:rFonts w:hint="default" w:ascii="Calibri" w:hAnsi="Calibri" w:eastAsia="仿宋_GB2312" w:cs="Calibri"/>
                <w:color w:val="000000"/>
                <w:spacing w:val="5"/>
                <w:kern w:val="0"/>
                <w:sz w:val="24"/>
                <w:szCs w:val="24"/>
                <w:lang w:val="en-US" w:eastAsia="zh-CN"/>
              </w:rPr>
              <w:fldChar w:fldCharType="begin"/>
            </w:r>
            <w:r>
              <w:rPr>
                <w:rFonts w:hint="default" w:ascii="Calibri" w:hAnsi="Calibri" w:eastAsia="仿宋_GB2312" w:cs="Calibri"/>
                <w:color w:val="000000"/>
                <w:spacing w:val="5"/>
                <w:kern w:val="0"/>
                <w:sz w:val="24"/>
                <w:szCs w:val="24"/>
                <w:lang w:val="en-US" w:eastAsia="zh-CN"/>
              </w:rPr>
              <w:instrText xml:space="preserve"> EQ \o\ac(</w:instrText>
            </w:r>
            <w:r>
              <w:rPr>
                <w:rFonts w:hint="eastAsia" w:ascii="Calibri" w:hAnsi="Calibri" w:eastAsia="仿宋_GB2312" w:cs="Calibri"/>
                <w:color w:val="000000"/>
                <w:spacing w:val="5"/>
                <w:kern w:val="0"/>
                <w:sz w:val="24"/>
                <w:szCs w:val="24"/>
                <w:lang w:val="en-US" w:eastAsia="zh-CN" w:bidi="ar-SA"/>
              </w:rPr>
              <w:instrText xml:space="preserve">○</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position w:val="3"/>
                <w:sz w:val="16"/>
                <w:szCs w:val="24"/>
                <w:lang w:val="en-US" w:eastAsia="zh-CN" w:bidi="ar-SA"/>
              </w:rPr>
              <w:instrText xml:space="preserve">②</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sz w:val="24"/>
                <w:szCs w:val="24"/>
                <w:lang w:val="en-US" w:eastAsia="zh-CN"/>
              </w:rPr>
              <w:fldChar w:fldCharType="end"/>
            </w:r>
            <w:r>
              <w:rPr>
                <w:rFonts w:hint="eastAsia" w:eastAsia="仿宋_GB2312" w:cs="Calibri"/>
                <w:color w:val="000000"/>
                <w:spacing w:val="5"/>
                <w:kern w:val="0"/>
                <w:sz w:val="24"/>
                <w:szCs w:val="24"/>
                <w:lang w:val="en-US" w:eastAsia="zh-CN"/>
              </w:rPr>
              <w:t>需有</w:t>
            </w:r>
            <w:r>
              <w:rPr>
                <w:rFonts w:hint="eastAsia" w:ascii="仿宋_GB2312" w:hAnsi="仿宋_GB2312" w:eastAsia="仿宋_GB2312" w:cs="仿宋_GB2312"/>
                <w:color w:val="000000"/>
                <w:spacing w:val="5"/>
                <w:kern w:val="0"/>
                <w:sz w:val="24"/>
                <w:szCs w:val="24"/>
                <w:lang w:val="en-US" w:eastAsia="zh-CN"/>
              </w:rPr>
              <w:t>工程师及以上职称。每满足一项条件得5分，满分10分。</w:t>
            </w:r>
            <w:r>
              <w:rPr>
                <w:rFonts w:hint="eastAsia" w:ascii="仿宋_GB2312" w:hAnsi="仿宋_GB2312" w:eastAsia="仿宋_GB2312" w:cs="仿宋_GB2312"/>
                <w:color w:val="000000"/>
                <w:spacing w:val="5"/>
                <w:kern w:val="0"/>
                <w:sz w:val="24"/>
                <w:szCs w:val="24"/>
                <w:lang w:val="en-US" w:eastAsia="zh-CN"/>
              </w:rPr>
              <w:br w:type="textWrapping"/>
            </w:r>
            <w:r>
              <w:rPr>
                <w:rFonts w:hint="eastAsia" w:ascii="仿宋_GB2312" w:hAnsi="仿宋_GB2312" w:eastAsia="仿宋_GB2312" w:cs="仿宋_GB2312"/>
                <w:color w:val="000000"/>
                <w:spacing w:val="5"/>
                <w:kern w:val="0"/>
                <w:sz w:val="24"/>
                <w:szCs w:val="24"/>
                <w:lang w:val="en-US" w:eastAsia="zh-CN"/>
              </w:rPr>
              <w:t xml:space="preserve">    2.团队成员2人：</w:t>
            </w:r>
            <w:r>
              <w:rPr>
                <w:rFonts w:hint="default" w:ascii="Calibri" w:hAnsi="Calibri" w:eastAsia="仿宋_GB2312" w:cs="Calibri"/>
                <w:color w:val="000000"/>
                <w:spacing w:val="5"/>
                <w:kern w:val="0"/>
                <w:sz w:val="24"/>
                <w:szCs w:val="24"/>
                <w:lang w:val="en-US" w:eastAsia="zh-CN"/>
              </w:rPr>
              <w:fldChar w:fldCharType="begin"/>
            </w:r>
            <w:r>
              <w:rPr>
                <w:rFonts w:hint="default" w:ascii="Calibri" w:hAnsi="Calibri" w:eastAsia="仿宋_GB2312" w:cs="Calibri"/>
                <w:color w:val="000000"/>
                <w:spacing w:val="5"/>
                <w:kern w:val="0"/>
                <w:sz w:val="24"/>
                <w:szCs w:val="24"/>
                <w:lang w:val="en-US" w:eastAsia="zh-CN"/>
              </w:rPr>
              <w:instrText xml:space="preserve"> EQ \o\ac(</w:instrText>
            </w:r>
            <w:r>
              <w:rPr>
                <w:rFonts w:hint="eastAsia" w:ascii="Calibri" w:hAnsi="Calibri" w:eastAsia="仿宋_GB2312" w:cs="Calibri"/>
                <w:color w:val="000000"/>
                <w:spacing w:val="5"/>
                <w:kern w:val="0"/>
                <w:sz w:val="24"/>
                <w:szCs w:val="24"/>
                <w:lang w:val="en-US" w:eastAsia="zh-CN" w:bidi="ar-SA"/>
              </w:rPr>
              <w:instrText xml:space="preserve">○</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position w:val="3"/>
                <w:sz w:val="16"/>
                <w:szCs w:val="24"/>
                <w:lang w:val="en-US" w:eastAsia="zh-CN" w:bidi="ar-SA"/>
              </w:rPr>
              <w:instrText xml:space="preserve">①</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sz w:val="24"/>
                <w:szCs w:val="24"/>
                <w:lang w:val="en-US" w:eastAsia="zh-CN"/>
              </w:rPr>
              <w:fldChar w:fldCharType="end"/>
            </w:r>
            <w:r>
              <w:rPr>
                <w:rFonts w:hint="eastAsia" w:ascii="仿宋_GB2312" w:hAnsi="仿宋_GB2312" w:eastAsia="仿宋_GB2312" w:cs="仿宋_GB2312"/>
                <w:color w:val="000000"/>
                <w:spacing w:val="5"/>
                <w:kern w:val="0"/>
                <w:sz w:val="24"/>
                <w:szCs w:val="24"/>
                <w:lang w:val="en-US" w:eastAsia="zh-CN"/>
              </w:rPr>
              <w:t>需有1名成员为澳门永久居民，工程类专业；</w:t>
            </w:r>
            <w:r>
              <w:rPr>
                <w:rFonts w:hint="default" w:ascii="Calibri" w:hAnsi="Calibri" w:eastAsia="仿宋_GB2312" w:cs="Calibri"/>
                <w:color w:val="000000"/>
                <w:spacing w:val="5"/>
                <w:kern w:val="0"/>
                <w:sz w:val="24"/>
                <w:szCs w:val="24"/>
                <w:lang w:val="en-US" w:eastAsia="zh-CN"/>
              </w:rPr>
              <w:fldChar w:fldCharType="begin"/>
            </w:r>
            <w:r>
              <w:rPr>
                <w:rFonts w:hint="default" w:ascii="Calibri" w:hAnsi="Calibri" w:eastAsia="仿宋_GB2312" w:cs="Calibri"/>
                <w:color w:val="000000"/>
                <w:spacing w:val="5"/>
                <w:kern w:val="0"/>
                <w:sz w:val="24"/>
                <w:szCs w:val="24"/>
                <w:lang w:val="en-US" w:eastAsia="zh-CN"/>
              </w:rPr>
              <w:instrText xml:space="preserve"> EQ \o\ac(</w:instrText>
            </w:r>
            <w:r>
              <w:rPr>
                <w:rFonts w:hint="eastAsia" w:ascii="Calibri" w:hAnsi="Calibri" w:eastAsia="仿宋_GB2312" w:cs="Calibri"/>
                <w:color w:val="000000"/>
                <w:spacing w:val="5"/>
                <w:kern w:val="0"/>
                <w:sz w:val="24"/>
                <w:szCs w:val="24"/>
                <w:lang w:val="en-US" w:eastAsia="zh-CN" w:bidi="ar-SA"/>
              </w:rPr>
              <w:instrText xml:space="preserve">○</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position w:val="3"/>
                <w:sz w:val="16"/>
                <w:szCs w:val="24"/>
                <w:lang w:val="en-US" w:eastAsia="zh-CN" w:bidi="ar-SA"/>
              </w:rPr>
              <w:instrText xml:space="preserve">②</w:instrText>
            </w:r>
            <w:r>
              <w:rPr>
                <w:rFonts w:hint="default" w:ascii="Calibri" w:hAnsi="Calibri" w:eastAsia="仿宋_GB2312" w:cs="Calibri"/>
                <w:color w:val="000000"/>
                <w:spacing w:val="5"/>
                <w:kern w:val="0"/>
                <w:sz w:val="24"/>
                <w:szCs w:val="24"/>
                <w:lang w:val="en-US" w:eastAsia="zh-CN"/>
              </w:rPr>
              <w:instrText xml:space="preserve">)</w:instrText>
            </w:r>
            <w:r>
              <w:rPr>
                <w:rFonts w:hint="default" w:ascii="Calibri" w:hAnsi="Calibri" w:eastAsia="仿宋_GB2312" w:cs="Calibri"/>
                <w:color w:val="000000"/>
                <w:spacing w:val="5"/>
                <w:kern w:val="0"/>
                <w:sz w:val="24"/>
                <w:szCs w:val="24"/>
                <w:lang w:val="en-US" w:eastAsia="zh-CN"/>
              </w:rPr>
              <w:fldChar w:fldCharType="end"/>
            </w:r>
            <w:r>
              <w:rPr>
                <w:rFonts w:hint="eastAsia" w:eastAsia="仿宋_GB2312" w:cs="Calibri"/>
                <w:color w:val="000000"/>
                <w:spacing w:val="5"/>
                <w:kern w:val="0"/>
                <w:sz w:val="24"/>
                <w:szCs w:val="24"/>
                <w:lang w:val="en-US" w:eastAsia="zh-CN"/>
              </w:rPr>
              <w:t>需有</w:t>
            </w:r>
            <w:r>
              <w:rPr>
                <w:rFonts w:hint="eastAsia" w:ascii="仿宋_GB2312" w:hAnsi="仿宋_GB2312" w:eastAsia="仿宋_GB2312" w:cs="仿宋_GB2312"/>
                <w:color w:val="000000"/>
                <w:spacing w:val="5"/>
                <w:kern w:val="0"/>
                <w:sz w:val="24"/>
                <w:szCs w:val="24"/>
                <w:lang w:val="en-US" w:eastAsia="zh-CN"/>
              </w:rPr>
              <w:t>1名成员为内地人，大专及以上学历。每满足一项条件得5分，满分10分。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t>注：</w:t>
            </w:r>
            <w:r>
              <w:rPr>
                <w:rFonts w:hint="eastAsia" w:ascii="仿宋_GB2312" w:hAnsi="仿宋_GB2312" w:eastAsia="仿宋_GB2312" w:cs="仿宋_GB2312"/>
                <w:b/>
                <w:bCs/>
                <w:color w:val="000000"/>
                <w:spacing w:val="5"/>
                <w:kern w:val="0"/>
                <w:sz w:val="24"/>
                <w:szCs w:val="24"/>
              </w:rPr>
              <w:t>需提供</w:t>
            </w:r>
            <w:r>
              <w:rPr>
                <w:rFonts w:hint="eastAsia" w:ascii="仿宋_GB2312" w:hAnsi="仿宋_GB2312" w:eastAsia="仿宋_GB2312" w:cs="仿宋_GB2312"/>
                <w:b/>
                <w:bCs/>
                <w:color w:val="000000"/>
                <w:spacing w:val="5"/>
                <w:kern w:val="0"/>
                <w:sz w:val="24"/>
                <w:szCs w:val="24"/>
                <w:lang w:val="en-US" w:eastAsia="zh-CN"/>
              </w:rPr>
              <w:t>团队</w:t>
            </w:r>
            <w:r>
              <w:rPr>
                <w:rFonts w:hint="eastAsia" w:ascii="仿宋_GB2312" w:hAnsi="仿宋_GB2312" w:eastAsia="仿宋_GB2312" w:cs="仿宋_GB2312"/>
                <w:b/>
                <w:bCs/>
                <w:color w:val="000000"/>
                <w:spacing w:val="5"/>
                <w:kern w:val="0"/>
                <w:sz w:val="24"/>
                <w:szCs w:val="24"/>
              </w:rPr>
              <w:t>人员学历证书复印件和资格证书等，否则无效。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8" w:hRule="atLeast"/>
          <w:jc w:val="center"/>
        </w:trPr>
        <w:tc>
          <w:tcPr>
            <w:tcW w:w="9652"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9" w:line="240" w:lineRule="auto"/>
              <w:ind w:right="148"/>
              <w:jc w:val="center"/>
              <w:textAlignment w:val="baseline"/>
              <w:rPr>
                <w:rFonts w:hint="eastAsia" w:ascii="仿宋_GB2312" w:hAnsi="仿宋_GB2312" w:eastAsia="仿宋_GB2312" w:cs="仿宋_GB2312"/>
                <w:b/>
                <w:bCs/>
                <w:color w:val="000000" w:themeColor="text1"/>
                <w:spacing w:val="5"/>
                <w:kern w:val="0"/>
                <w:sz w:val="24"/>
                <w:szCs w:val="24"/>
                <w14:textFill>
                  <w14:solidFill>
                    <w14:schemeClr w14:val="tx1"/>
                  </w14:solidFill>
                </w14:textFill>
              </w:rPr>
            </w:pPr>
            <w:r>
              <w:rPr>
                <w:rFonts w:hint="eastAsia" w:ascii="仿宋_GB2312" w:hAnsi="仿宋_GB2312" w:eastAsia="仿宋_GB2312" w:cs="仿宋_GB2312"/>
                <w:b/>
                <w:bCs/>
                <w:color w:val="000000"/>
                <w:spacing w:val="7"/>
                <w:kern w:val="0"/>
                <w:sz w:val="24"/>
                <w:szCs w:val="24"/>
              </w:rPr>
              <w:t>3</w:t>
            </w:r>
            <w:r>
              <w:rPr>
                <w:rFonts w:hint="eastAsia" w:ascii="仿宋_GB2312" w:hAnsi="仿宋_GB2312" w:eastAsia="仿宋_GB2312" w:cs="仿宋_GB2312"/>
                <w:color w:val="000000"/>
                <w:spacing w:val="4"/>
                <w:kern w:val="0"/>
                <w:sz w:val="24"/>
                <w:szCs w:val="24"/>
              </w:rPr>
              <w:t> 、经济价格</w:t>
            </w:r>
            <w:r>
              <w:rPr>
                <w:rFonts w:hint="eastAsia" w:ascii="仿宋_GB2312" w:hAnsi="仿宋_GB2312" w:eastAsia="仿宋_GB2312" w:cs="仿宋_GB2312"/>
                <w:color w:val="000000"/>
                <w:spacing w:val="2"/>
                <w:kern w:val="0"/>
                <w:sz w:val="24"/>
                <w:szCs w:val="24"/>
              </w:rPr>
              <w:t>部分</w:t>
            </w:r>
            <w:r>
              <w:rPr>
                <w:rFonts w:hint="eastAsia" w:ascii="仿宋_GB2312" w:hAnsi="仿宋_GB2312" w:eastAsia="仿宋_GB2312" w:cs="仿宋_GB2312"/>
                <w:color w:val="000000"/>
                <w:spacing w:val="4"/>
                <w:kern w:val="0"/>
                <w:sz w:val="24"/>
                <w:szCs w:val="24"/>
              </w:rPr>
              <w:t> (</w:t>
            </w:r>
            <w:r>
              <w:rPr>
                <w:rFonts w:hint="eastAsia" w:ascii="仿宋_GB2312" w:hAnsi="仿宋_GB2312" w:eastAsia="仿宋_GB2312" w:cs="仿宋_GB2312"/>
                <w:b/>
                <w:bCs/>
                <w:color w:val="000000"/>
                <w:spacing w:val="4"/>
                <w:kern w:val="0"/>
                <w:sz w:val="24"/>
                <w:szCs w:val="24"/>
              </w:rPr>
              <w:t>1</w:t>
            </w:r>
            <w:r>
              <w:rPr>
                <w:rFonts w:hint="eastAsia" w:ascii="仿宋_GB2312" w:hAnsi="仿宋_GB2312" w:eastAsia="仿宋_GB2312" w:cs="仿宋_GB2312"/>
                <w:b/>
                <w:bCs/>
                <w:color w:val="000000"/>
                <w:spacing w:val="4"/>
                <w:kern w:val="0"/>
                <w:sz w:val="24"/>
                <w:szCs w:val="24"/>
                <w:lang w:val="en-US" w:eastAsia="zh-CN"/>
              </w:rPr>
              <w:t>0</w:t>
            </w:r>
            <w:r>
              <w:rPr>
                <w:rFonts w:hint="eastAsia" w:ascii="仿宋_GB2312" w:hAnsi="仿宋_GB2312" w:eastAsia="仿宋_GB2312" w:cs="仿宋_GB2312"/>
                <w:color w:val="000000"/>
                <w:spacing w:val="4"/>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8" w:hRule="atLeast"/>
          <w:jc w:val="center"/>
        </w:trPr>
        <w:tc>
          <w:tcPr>
            <w:tcW w:w="129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b/>
                <w:bCs/>
                <w:color w:val="000000"/>
                <w:spacing w:val="7"/>
                <w:kern w:val="0"/>
                <w:sz w:val="24"/>
                <w:szCs w:val="24"/>
              </w:rPr>
              <w:t>评审指标</w:t>
            </w:r>
          </w:p>
        </w:tc>
        <w:tc>
          <w:tcPr>
            <w:tcW w:w="14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b/>
                <w:bCs/>
                <w:color w:val="000000"/>
                <w:spacing w:val="7"/>
                <w:kern w:val="0"/>
                <w:sz w:val="24"/>
                <w:szCs w:val="24"/>
              </w:rPr>
              <w:t>分值</w:t>
            </w:r>
          </w:p>
        </w:tc>
        <w:tc>
          <w:tcPr>
            <w:tcW w:w="689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b/>
                <w:bCs/>
                <w:color w:val="000000"/>
                <w:spacing w:val="7"/>
                <w:kern w:val="0"/>
                <w:sz w:val="24"/>
                <w:szCs w:val="24"/>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8" w:hRule="atLeast"/>
          <w:jc w:val="center"/>
        </w:trPr>
        <w:tc>
          <w:tcPr>
            <w:tcW w:w="12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color w:val="000000"/>
                <w:spacing w:val="7"/>
                <w:kern w:val="0"/>
                <w:sz w:val="24"/>
                <w:szCs w:val="24"/>
              </w:rPr>
              <w:t>经济价</w:t>
            </w:r>
            <w:r>
              <w:rPr>
                <w:rFonts w:hint="eastAsia" w:ascii="仿宋_GB2312" w:hAnsi="仿宋_GB2312" w:eastAsia="仿宋_GB2312" w:cs="仿宋_GB2312"/>
                <w:color w:val="000000"/>
                <w:spacing w:val="6"/>
                <w:kern w:val="0"/>
                <w:sz w:val="24"/>
                <w:szCs w:val="24"/>
              </w:rPr>
              <w:t>格</w:t>
            </w:r>
            <w:r>
              <w:rPr>
                <w:rFonts w:hint="eastAsia" w:ascii="仿宋_GB2312" w:hAnsi="仿宋_GB2312" w:eastAsia="仿宋_GB2312" w:cs="仿宋_GB2312"/>
                <w:color w:val="000000"/>
                <w:spacing w:val="17"/>
                <w:kern w:val="0"/>
                <w:sz w:val="24"/>
                <w:szCs w:val="24"/>
              </w:rPr>
              <w:t>(1</w:t>
            </w:r>
            <w:r>
              <w:rPr>
                <w:rFonts w:hint="eastAsia" w:ascii="仿宋_GB2312" w:hAnsi="仿宋_GB2312" w:eastAsia="仿宋_GB2312" w:cs="仿宋_GB2312"/>
                <w:color w:val="000000"/>
                <w:spacing w:val="17"/>
                <w:kern w:val="0"/>
                <w:sz w:val="24"/>
                <w:szCs w:val="24"/>
                <w:lang w:val="en-US" w:eastAsia="zh-CN"/>
              </w:rPr>
              <w:t>0</w:t>
            </w:r>
            <w:r>
              <w:rPr>
                <w:rFonts w:hint="eastAsia" w:ascii="仿宋_GB2312" w:hAnsi="仿宋_GB2312" w:eastAsia="仿宋_GB2312" w:cs="仿宋_GB2312"/>
                <w:color w:val="000000"/>
                <w:spacing w:val="17"/>
                <w:kern w:val="0"/>
                <w:sz w:val="24"/>
                <w:szCs w:val="24"/>
              </w:rPr>
              <w:t>分</w:t>
            </w:r>
            <w:r>
              <w:rPr>
                <w:rFonts w:hint="eastAsia" w:ascii="仿宋_GB2312" w:hAnsi="仿宋_GB2312" w:eastAsia="仿宋_GB2312" w:cs="仿宋_GB2312"/>
                <w:color w:val="000000"/>
                <w:spacing w:val="16"/>
                <w:kern w:val="0"/>
                <w:sz w:val="24"/>
                <w:szCs w:val="24"/>
              </w:rPr>
              <w:t>)</w:t>
            </w:r>
          </w:p>
        </w:tc>
        <w:tc>
          <w:tcPr>
            <w:tcW w:w="146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000000"/>
                <w:ker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color w:val="000000"/>
                <w:spacing w:val="-1"/>
                <w:kern w:val="0"/>
                <w:sz w:val="24"/>
                <w:szCs w:val="24"/>
              </w:rPr>
              <w:t>(1</w:t>
            </w:r>
            <w:r>
              <w:rPr>
                <w:rFonts w:hint="eastAsia" w:ascii="仿宋_GB2312" w:hAnsi="仿宋_GB2312" w:eastAsia="仿宋_GB2312" w:cs="仿宋_GB2312"/>
                <w:color w:val="000000"/>
                <w:spacing w:val="-1"/>
                <w:kern w:val="0"/>
                <w:sz w:val="24"/>
                <w:szCs w:val="24"/>
                <w:lang w:val="en-US" w:eastAsia="zh-CN"/>
              </w:rPr>
              <w:t>0</w:t>
            </w:r>
            <w:r>
              <w:rPr>
                <w:rFonts w:hint="eastAsia" w:ascii="仿宋_GB2312" w:hAnsi="仿宋_GB2312" w:eastAsia="仿宋_GB2312" w:cs="仿宋_GB2312"/>
                <w:color w:val="000000"/>
                <w:kern w:val="0"/>
                <w:sz w:val="24"/>
                <w:szCs w:val="24"/>
              </w:rPr>
              <w:t>分)</w:t>
            </w:r>
          </w:p>
        </w:tc>
        <w:tc>
          <w:tcPr>
            <w:tcW w:w="689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18" w:right="0" w:hanging="4"/>
              <w:jc w:val="left"/>
              <w:textAlignment w:val="baseline"/>
              <w:rPr>
                <w:rFonts w:hint="eastAsia" w:ascii="仿宋_GB2312" w:hAnsi="仿宋_GB2312" w:eastAsia="仿宋_GB2312" w:cs="仿宋_GB2312"/>
                <w:color w:val="000000"/>
                <w:spacing w:val="7"/>
                <w:kern w:val="0"/>
                <w:sz w:val="24"/>
                <w:szCs w:val="24"/>
              </w:rPr>
            </w:pPr>
            <w:r>
              <w:rPr>
                <w:rFonts w:hint="eastAsia" w:ascii="仿宋_GB2312" w:hAnsi="仿宋_GB2312" w:eastAsia="仿宋_GB2312" w:cs="仿宋_GB2312"/>
                <w:color w:val="000000"/>
                <w:spacing w:val="14"/>
                <w:kern w:val="0"/>
                <w:sz w:val="24"/>
                <w:szCs w:val="24"/>
              </w:rPr>
              <w:t>经济价</w:t>
            </w:r>
            <w:r>
              <w:rPr>
                <w:rFonts w:hint="eastAsia" w:ascii="仿宋_GB2312" w:hAnsi="仿宋_GB2312" w:eastAsia="仿宋_GB2312" w:cs="仿宋_GB2312"/>
                <w:color w:val="000000"/>
                <w:spacing w:val="8"/>
                <w:kern w:val="0"/>
                <w:sz w:val="24"/>
                <w:szCs w:val="24"/>
              </w:rPr>
              <w:t>格</w:t>
            </w:r>
            <w:r>
              <w:rPr>
                <w:rFonts w:hint="eastAsia" w:ascii="仿宋_GB2312" w:hAnsi="仿宋_GB2312" w:eastAsia="仿宋_GB2312" w:cs="仿宋_GB2312"/>
                <w:color w:val="000000"/>
                <w:spacing w:val="7"/>
                <w:kern w:val="0"/>
                <w:sz w:val="24"/>
                <w:szCs w:val="24"/>
              </w:rPr>
              <w:t>得分=</w:t>
            </w:r>
            <w:r>
              <w:rPr>
                <w:rFonts w:hint="eastAsia" w:ascii="仿宋_GB2312" w:hAnsi="仿宋_GB2312" w:eastAsia="仿宋_GB2312" w:cs="仿宋_GB2312"/>
                <w:color w:val="000000"/>
                <w:spacing w:val="7"/>
                <w:kern w:val="0"/>
                <w:sz w:val="24"/>
                <w:szCs w:val="24"/>
                <w:lang w:eastAsia="zh-CN"/>
              </w:rPr>
              <w:t>（</w:t>
            </w:r>
            <w:r>
              <w:rPr>
                <w:rFonts w:hint="eastAsia" w:ascii="仿宋_GB2312" w:hAnsi="仿宋_GB2312" w:eastAsia="仿宋_GB2312" w:cs="仿宋_GB2312"/>
                <w:color w:val="000000"/>
                <w:spacing w:val="7"/>
                <w:kern w:val="0"/>
                <w:sz w:val="24"/>
                <w:szCs w:val="24"/>
              </w:rPr>
              <w:t>评标基准价/投标报价</w:t>
            </w:r>
            <w:r>
              <w:rPr>
                <w:rFonts w:hint="eastAsia" w:ascii="仿宋_GB2312" w:hAnsi="仿宋_GB2312" w:eastAsia="仿宋_GB2312" w:cs="仿宋_GB2312"/>
                <w:color w:val="000000"/>
                <w:spacing w:val="7"/>
                <w:kern w:val="0"/>
                <w:sz w:val="24"/>
                <w:szCs w:val="24"/>
                <w:lang w:eastAsia="zh-CN"/>
              </w:rPr>
              <w:t>）</w:t>
            </w:r>
            <w:r>
              <w:rPr>
                <w:rFonts w:hint="eastAsia" w:ascii="仿宋_GB2312" w:hAnsi="仿宋_GB2312" w:eastAsia="仿宋_GB2312" w:cs="仿宋_GB2312"/>
                <w:color w:val="000000"/>
                <w:spacing w:val="7"/>
                <w:kern w:val="0"/>
                <w:sz w:val="24"/>
                <w:szCs w:val="24"/>
              </w:rPr>
              <w:t>×1</w:t>
            </w:r>
            <w:r>
              <w:rPr>
                <w:rFonts w:hint="eastAsia" w:ascii="仿宋_GB2312" w:hAnsi="仿宋_GB2312" w:eastAsia="仿宋_GB2312" w:cs="仿宋_GB2312"/>
                <w:color w:val="000000"/>
                <w:spacing w:val="7"/>
                <w:kern w:val="0"/>
                <w:sz w:val="24"/>
                <w:szCs w:val="24"/>
                <w:lang w:val="en-US" w:eastAsia="zh-CN"/>
              </w:rPr>
              <w:t>0</w:t>
            </w:r>
            <w:r>
              <w:rPr>
                <w:rFonts w:hint="eastAsia" w:ascii="仿宋_GB2312" w:hAnsi="仿宋_GB2312" w:eastAsia="仿宋_GB2312" w:cs="仿宋_GB2312"/>
                <w:color w:val="000000"/>
                <w:spacing w:val="7"/>
                <w:kern w:val="0"/>
                <w:sz w:val="24"/>
                <w:szCs w:val="24"/>
              </w:rPr>
              <w:t xml:space="preserve">%×100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8" w:leftChars="0" w:right="0" w:rightChars="0" w:hanging="4" w:firstLineChars="0"/>
              <w:jc w:val="left"/>
              <w:textAlignment w:val="baseline"/>
              <w:rPr>
                <w:rFonts w:hint="eastAsia" w:ascii="仿宋_GB2312" w:hAnsi="仿宋_GB2312" w:eastAsia="仿宋_GB2312" w:cs="仿宋_GB2312"/>
                <w:b/>
                <w:bCs/>
                <w:color w:val="000000"/>
                <w:spacing w:val="7"/>
                <w:kern w:val="0"/>
                <w:sz w:val="24"/>
                <w:szCs w:val="24"/>
              </w:rPr>
            </w:pPr>
            <w:r>
              <w:rPr>
                <w:rFonts w:hint="eastAsia" w:ascii="仿宋_GB2312" w:hAnsi="仿宋_GB2312" w:eastAsia="仿宋_GB2312" w:cs="仿宋_GB2312"/>
                <w:color w:val="000000"/>
                <w:spacing w:val="6"/>
                <w:kern w:val="0"/>
                <w:sz w:val="24"/>
                <w:szCs w:val="24"/>
              </w:rPr>
              <w:t>备注：投标报价得分四舍五入后，小数点后保留两位有效数。</w:t>
            </w:r>
          </w:p>
        </w:tc>
      </w:tr>
    </w:tbl>
    <w:p>
      <w:pPr>
        <w:widowControl/>
        <w:kinsoku w:val="0"/>
        <w:autoSpaceDE w:val="0"/>
        <w:autoSpaceDN w:val="0"/>
        <w:adjustRightInd w:val="0"/>
        <w:snapToGrid w:val="0"/>
        <w:spacing w:before="286" w:line="312" w:lineRule="auto"/>
        <w:ind w:right="-94" w:rightChars="0"/>
        <w:jc w:val="both"/>
        <w:textAlignment w:val="baseline"/>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特别说明：</w:t>
      </w:r>
    </w:p>
    <w:p>
      <w:pPr>
        <w:widowControl/>
        <w:kinsoku w:val="0"/>
        <w:autoSpaceDE w:val="0"/>
        <w:autoSpaceDN w:val="0"/>
        <w:adjustRightInd w:val="0"/>
        <w:snapToGrid w:val="0"/>
        <w:spacing w:before="286" w:line="312" w:lineRule="auto"/>
        <w:ind w:right="-94" w:rightChars="0" w:firstLine="536" w:firstLineChars="200"/>
        <w:jc w:val="both"/>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pacing w:val="-6"/>
          <w:kern w:val="0"/>
          <w:sz w:val="28"/>
          <w:szCs w:val="28"/>
        </w:rPr>
        <w:t>(</w:t>
      </w:r>
      <w:r>
        <w:rPr>
          <w:rFonts w:hint="eastAsia" w:ascii="仿宋_GB2312" w:hAnsi="仿宋_GB2312" w:eastAsia="仿宋_GB2312" w:cs="仿宋_GB2312"/>
          <w:color w:val="000000"/>
          <w:spacing w:val="-6"/>
          <w:kern w:val="0"/>
          <w:sz w:val="28"/>
          <w:szCs w:val="28"/>
          <w:lang w:val="en-US" w:eastAsia="zh-CN"/>
        </w:rPr>
        <w:t>一</w:t>
      </w:r>
      <w:r>
        <w:rPr>
          <w:rFonts w:hint="eastAsia" w:ascii="仿宋_GB2312" w:hAnsi="仿宋_GB2312" w:eastAsia="仿宋_GB2312" w:cs="仿宋_GB2312"/>
          <w:color w:val="000000"/>
          <w:spacing w:val="-6"/>
          <w:kern w:val="0"/>
          <w:sz w:val="28"/>
          <w:szCs w:val="28"/>
        </w:rPr>
        <w:t>) 将所</w:t>
      </w:r>
      <w:r>
        <w:rPr>
          <w:rFonts w:hint="eastAsia" w:ascii="仿宋_GB2312" w:hAnsi="仿宋_GB2312" w:eastAsia="仿宋_GB2312" w:cs="仿宋_GB2312"/>
          <w:color w:val="000000"/>
          <w:spacing w:val="-4"/>
          <w:kern w:val="0"/>
          <w:sz w:val="28"/>
          <w:szCs w:val="28"/>
        </w:rPr>
        <w:t>有</w:t>
      </w:r>
      <w:r>
        <w:rPr>
          <w:rFonts w:hint="eastAsia" w:ascii="仿宋_GB2312" w:hAnsi="仿宋_GB2312" w:eastAsia="仿宋_GB2312" w:cs="仿宋_GB2312"/>
          <w:color w:val="000000"/>
          <w:spacing w:val="-3"/>
          <w:kern w:val="0"/>
          <w:sz w:val="28"/>
          <w:szCs w:val="28"/>
        </w:rPr>
        <w:t>商务技术评价指标所得实际评价分数相加，即为该</w:t>
      </w:r>
      <w:r>
        <w:rPr>
          <w:rFonts w:hint="eastAsia" w:ascii="仿宋_GB2312" w:hAnsi="仿宋_GB2312" w:eastAsia="仿宋_GB2312" w:cs="仿宋_GB2312"/>
          <w:color w:val="000000"/>
          <w:spacing w:val="-6"/>
          <w:kern w:val="0"/>
          <w:sz w:val="28"/>
          <w:szCs w:val="28"/>
        </w:rPr>
        <w:t>投标人的商务技</w:t>
      </w:r>
      <w:r>
        <w:rPr>
          <w:rFonts w:hint="eastAsia" w:ascii="仿宋_GB2312" w:hAnsi="仿宋_GB2312" w:eastAsia="仿宋_GB2312" w:cs="仿宋_GB2312"/>
          <w:color w:val="000000"/>
          <w:spacing w:val="-4"/>
          <w:kern w:val="0"/>
          <w:sz w:val="28"/>
          <w:szCs w:val="28"/>
        </w:rPr>
        <w:t>术</w:t>
      </w:r>
      <w:r>
        <w:rPr>
          <w:rFonts w:hint="eastAsia" w:ascii="仿宋_GB2312" w:hAnsi="仿宋_GB2312" w:eastAsia="仿宋_GB2312" w:cs="仿宋_GB2312"/>
          <w:color w:val="000000"/>
          <w:spacing w:val="-3"/>
          <w:kern w:val="0"/>
          <w:sz w:val="28"/>
          <w:szCs w:val="28"/>
        </w:rPr>
        <w:t>评价得分，所有评委评出的商务技术评价得分取平</w:t>
      </w:r>
      <w:r>
        <w:rPr>
          <w:rFonts w:hint="eastAsia" w:ascii="仿宋_GB2312" w:hAnsi="仿宋_GB2312" w:eastAsia="仿宋_GB2312" w:cs="仿宋_GB2312"/>
          <w:color w:val="000000"/>
          <w:spacing w:val="-2"/>
          <w:kern w:val="0"/>
          <w:sz w:val="28"/>
          <w:szCs w:val="28"/>
        </w:rPr>
        <w:t>均值</w:t>
      </w:r>
      <w:r>
        <w:rPr>
          <w:rFonts w:hint="eastAsia" w:ascii="仿宋_GB2312" w:hAnsi="仿宋_GB2312" w:eastAsia="仿宋_GB2312" w:cs="仿宋_GB2312"/>
          <w:color w:val="000000"/>
          <w:spacing w:val="-1"/>
          <w:kern w:val="0"/>
          <w:sz w:val="28"/>
          <w:szCs w:val="28"/>
        </w:rPr>
        <w:t>为该投标人的商务技术标得分。</w:t>
      </w:r>
    </w:p>
    <w:p>
      <w:pPr>
        <w:widowControl/>
        <w:kinsoku w:val="0"/>
        <w:autoSpaceDE w:val="0"/>
        <w:autoSpaceDN w:val="0"/>
        <w:adjustRightInd w:val="0"/>
        <w:snapToGrid w:val="0"/>
        <w:spacing w:before="1" w:line="312" w:lineRule="auto"/>
        <w:ind w:right="-94" w:rightChars="0" w:firstLine="564" w:firstLineChars="200"/>
        <w:jc w:val="both"/>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pacing w:val="1"/>
          <w:kern w:val="0"/>
          <w:sz w:val="28"/>
          <w:szCs w:val="28"/>
        </w:rPr>
        <w:t>(二)</w:t>
      </w:r>
      <w:r>
        <w:rPr>
          <w:rFonts w:hint="eastAsia" w:ascii="仿宋_GB2312" w:hAnsi="仿宋_GB2312" w:eastAsia="仿宋_GB2312" w:cs="仿宋_GB2312"/>
          <w:color w:val="000000"/>
          <w:spacing w:val="-4"/>
          <w:kern w:val="0"/>
          <w:sz w:val="28"/>
          <w:szCs w:val="28"/>
        </w:rPr>
        <w:t>经济价格得分= (评标基准价/投标报价)×价格指标权重 × 100。</w:t>
      </w:r>
    </w:p>
    <w:p>
      <w:pPr>
        <w:widowControl/>
        <w:kinsoku w:val="0"/>
        <w:autoSpaceDE w:val="0"/>
        <w:autoSpaceDN w:val="0"/>
        <w:adjustRightInd w:val="0"/>
        <w:snapToGrid w:val="0"/>
        <w:spacing w:before="1" w:line="312" w:lineRule="auto"/>
        <w:ind w:right="-94" w:rightChars="0" w:firstLine="536" w:firstLineChars="200"/>
        <w:jc w:val="both"/>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pacing w:val="-6"/>
          <w:kern w:val="0"/>
          <w:sz w:val="28"/>
          <w:szCs w:val="28"/>
        </w:rPr>
        <w:t>上</w:t>
      </w:r>
      <w:r>
        <w:rPr>
          <w:rFonts w:hint="eastAsia" w:ascii="仿宋_GB2312" w:hAnsi="仿宋_GB2312" w:eastAsia="仿宋_GB2312" w:cs="仿宋_GB2312"/>
          <w:color w:val="000000"/>
          <w:spacing w:val="-4"/>
          <w:kern w:val="0"/>
          <w:sz w:val="28"/>
          <w:szCs w:val="28"/>
        </w:rPr>
        <w:t>述公式中的“评标基准价”是指满足项目需求书要求且经评审后</w:t>
      </w:r>
      <w:r>
        <w:rPr>
          <w:rFonts w:hint="eastAsia" w:ascii="仿宋_GB2312" w:hAnsi="仿宋_GB2312" w:eastAsia="仿宋_GB2312" w:cs="仿宋_GB2312"/>
          <w:color w:val="000000"/>
          <w:spacing w:val="-6"/>
          <w:kern w:val="0"/>
          <w:sz w:val="28"/>
          <w:szCs w:val="28"/>
        </w:rPr>
        <w:t>的最低评审价格</w:t>
      </w:r>
      <w:r>
        <w:rPr>
          <w:rFonts w:hint="eastAsia" w:ascii="仿宋_GB2312" w:hAnsi="仿宋_GB2312" w:eastAsia="仿宋_GB2312" w:cs="仿宋_GB2312"/>
          <w:color w:val="000000"/>
          <w:spacing w:val="-4"/>
          <w:kern w:val="0"/>
          <w:sz w:val="28"/>
          <w:szCs w:val="28"/>
        </w:rPr>
        <w:t>，</w:t>
      </w:r>
      <w:r>
        <w:rPr>
          <w:rFonts w:hint="eastAsia" w:ascii="仿宋_GB2312" w:hAnsi="仿宋_GB2312" w:eastAsia="仿宋_GB2312" w:cs="仿宋_GB2312"/>
          <w:color w:val="000000"/>
          <w:spacing w:val="-3"/>
          <w:kern w:val="0"/>
          <w:sz w:val="28"/>
          <w:szCs w:val="28"/>
        </w:rPr>
        <w:t>其价格分为满分。上述公式中的“投标报价”是指</w:t>
      </w:r>
      <w:r>
        <w:rPr>
          <w:rFonts w:hint="eastAsia" w:ascii="仿宋_GB2312" w:hAnsi="仿宋_GB2312" w:eastAsia="仿宋_GB2312" w:cs="仿宋_GB2312"/>
          <w:color w:val="000000"/>
          <w:spacing w:val="-2"/>
          <w:kern w:val="0"/>
          <w:sz w:val="28"/>
          <w:szCs w:val="28"/>
        </w:rPr>
        <w:t>经评审后的投标报价</w:t>
      </w:r>
      <w:r>
        <w:rPr>
          <w:rFonts w:hint="eastAsia" w:ascii="仿宋_GB2312" w:hAnsi="仿宋_GB2312" w:eastAsia="仿宋_GB2312" w:cs="仿宋_GB2312"/>
          <w:color w:val="000000"/>
          <w:spacing w:val="-1"/>
          <w:kern w:val="0"/>
          <w:sz w:val="28"/>
          <w:szCs w:val="28"/>
        </w:rPr>
        <w:t>。</w:t>
      </w:r>
    </w:p>
    <w:p>
      <w:pPr>
        <w:spacing w:before="1" w:line="312" w:lineRule="auto"/>
        <w:ind w:right="-94" w:rightChars="0" w:firstLine="536" w:firstLineChars="200"/>
        <w:jc w:val="both"/>
        <w:rPr>
          <w:rFonts w:hint="eastAsia" w:ascii="仿宋_GB2312" w:hAnsi="仿宋_GB2312" w:eastAsia="仿宋_GB2312" w:cs="仿宋_GB2312"/>
        </w:rPr>
      </w:pPr>
      <w:r>
        <w:rPr>
          <w:rFonts w:hint="eastAsia" w:ascii="仿宋_GB2312" w:hAnsi="仿宋_GB2312" w:eastAsia="仿宋_GB2312" w:cs="仿宋_GB2312"/>
          <w:color w:val="000000"/>
          <w:spacing w:val="-6"/>
          <w:kern w:val="0"/>
          <w:sz w:val="28"/>
          <w:szCs w:val="28"/>
        </w:rPr>
        <w:t>投标最终得分 = 商务标得分 + 技术标得分＋经济价格标得分。</w:t>
      </w:r>
    </w:p>
    <w:sectPr>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WNjZWIyNDU2YjI3ZjNhMjcyNzhjY2QxYTQwYzUifQ=="/>
  </w:docVars>
  <w:rsids>
    <w:rsidRoot w:val="616D2EAE"/>
    <w:rsid w:val="000608C6"/>
    <w:rsid w:val="00AB7597"/>
    <w:rsid w:val="01FC726B"/>
    <w:rsid w:val="06C12DE5"/>
    <w:rsid w:val="110D0DC2"/>
    <w:rsid w:val="11423A2B"/>
    <w:rsid w:val="129379B8"/>
    <w:rsid w:val="12DD7D3A"/>
    <w:rsid w:val="138C0C0C"/>
    <w:rsid w:val="193631F1"/>
    <w:rsid w:val="1DB70140"/>
    <w:rsid w:val="1F753482"/>
    <w:rsid w:val="21D44256"/>
    <w:rsid w:val="222F4B20"/>
    <w:rsid w:val="224851A7"/>
    <w:rsid w:val="25E9510E"/>
    <w:rsid w:val="2609650F"/>
    <w:rsid w:val="2684124C"/>
    <w:rsid w:val="2A3B6EB1"/>
    <w:rsid w:val="2FB70B76"/>
    <w:rsid w:val="33C178C5"/>
    <w:rsid w:val="35B20BE8"/>
    <w:rsid w:val="363C5A96"/>
    <w:rsid w:val="36B839B5"/>
    <w:rsid w:val="36C547C2"/>
    <w:rsid w:val="374353C6"/>
    <w:rsid w:val="38EE17D4"/>
    <w:rsid w:val="3B1854D8"/>
    <w:rsid w:val="3B712735"/>
    <w:rsid w:val="3EFB6EE5"/>
    <w:rsid w:val="3FE873C0"/>
    <w:rsid w:val="429B3D6F"/>
    <w:rsid w:val="42E62C00"/>
    <w:rsid w:val="444337CF"/>
    <w:rsid w:val="44BA514C"/>
    <w:rsid w:val="4BFD3343"/>
    <w:rsid w:val="4ED76C62"/>
    <w:rsid w:val="4EDA1738"/>
    <w:rsid w:val="5299641D"/>
    <w:rsid w:val="52DB24FD"/>
    <w:rsid w:val="54AD2117"/>
    <w:rsid w:val="56C75567"/>
    <w:rsid w:val="57071F8A"/>
    <w:rsid w:val="579E346A"/>
    <w:rsid w:val="582A5DA0"/>
    <w:rsid w:val="59F875B3"/>
    <w:rsid w:val="5BBD6F41"/>
    <w:rsid w:val="5CA74E83"/>
    <w:rsid w:val="5D476DFE"/>
    <w:rsid w:val="5DD63753"/>
    <w:rsid w:val="5EB852D6"/>
    <w:rsid w:val="5ECA2035"/>
    <w:rsid w:val="5ED615D3"/>
    <w:rsid w:val="60E15114"/>
    <w:rsid w:val="616D2EAE"/>
    <w:rsid w:val="61DC4567"/>
    <w:rsid w:val="62C91174"/>
    <w:rsid w:val="634D3A81"/>
    <w:rsid w:val="636E3E08"/>
    <w:rsid w:val="6454620E"/>
    <w:rsid w:val="653F7E7D"/>
    <w:rsid w:val="67303BB0"/>
    <w:rsid w:val="684A2086"/>
    <w:rsid w:val="68FB01A9"/>
    <w:rsid w:val="6B195263"/>
    <w:rsid w:val="6B747B19"/>
    <w:rsid w:val="6DA471C4"/>
    <w:rsid w:val="6E3F2638"/>
    <w:rsid w:val="6F33285F"/>
    <w:rsid w:val="71590651"/>
    <w:rsid w:val="74892543"/>
    <w:rsid w:val="77383821"/>
    <w:rsid w:val="7E3E1EA6"/>
    <w:rsid w:val="7F92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1221</Words>
  <Characters>1259</Characters>
  <Lines>0</Lines>
  <Paragraphs>0</Paragraphs>
  <TotalTime>6</TotalTime>
  <ScaleCrop>false</ScaleCrop>
  <LinksUpToDate>false</LinksUpToDate>
  <CharactersWithSpaces>1280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2023-07-10T09:18:00Z</dcterms:created>
  <dc:creator>李英孺</dc:creator>
  <cp:lastModifiedBy>刘超</cp:lastModifiedBy>
  <dcterms:modified xsi:type="dcterms:W3CDTF">2025-10-11T06:33:04Z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782B5DDBF68B4E3D89AE5FA58A39753A</vt:lpwstr>
  </property>
</Properties>
</file>