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line="360" w:lineRule="auto"/>
        <w:jc w:val="center"/>
        <w:rPr>
          <w:rFonts w:hint="eastAsia" w:ascii="宋体" w:hAnsi="宋体" w:eastAsia="宋体" w:cs="宋体"/>
          <w:b/>
          <w:bCs/>
          <w:sz w:val="40"/>
          <w:szCs w:val="40"/>
          <w:lang w:eastAsia="zh-CN"/>
        </w:rPr>
      </w:pPr>
      <w:r>
        <w:rPr>
          <w:rFonts w:hint="eastAsia" w:ascii="宋体" w:hAnsi="宋体" w:eastAsia="宋体" w:cs="宋体"/>
          <w:b/>
          <w:bCs/>
          <w:sz w:val="40"/>
          <w:szCs w:val="40"/>
          <w:lang w:val="en-US" w:eastAsia="zh-CN"/>
        </w:rPr>
        <w:t xml:space="preserve">项 目 </w:t>
      </w:r>
      <w:r>
        <w:rPr>
          <w:rFonts w:hint="eastAsia" w:ascii="宋体" w:hAnsi="宋体" w:eastAsia="宋体" w:cs="宋体"/>
          <w:b/>
          <w:bCs/>
          <w:sz w:val="40"/>
          <w:szCs w:val="40"/>
          <w:lang w:eastAsia="zh-CN"/>
        </w:rPr>
        <w:t>需</w:t>
      </w:r>
      <w:r>
        <w:rPr>
          <w:rFonts w:hint="eastAsia" w:ascii="宋体" w:hAnsi="宋体" w:eastAsia="宋体" w:cs="宋体"/>
          <w:b/>
          <w:bCs/>
          <w:sz w:val="40"/>
          <w:szCs w:val="40"/>
          <w:lang w:val="en-US" w:eastAsia="zh-CN"/>
        </w:rPr>
        <w:t xml:space="preserve"> </w:t>
      </w:r>
      <w:r>
        <w:rPr>
          <w:rFonts w:hint="eastAsia" w:ascii="宋体" w:hAnsi="宋体" w:eastAsia="宋体" w:cs="宋体"/>
          <w:b/>
          <w:bCs/>
          <w:sz w:val="40"/>
          <w:szCs w:val="40"/>
          <w:lang w:eastAsia="zh-CN"/>
        </w:rPr>
        <w:t>求</w:t>
      </w:r>
      <w:r>
        <w:rPr>
          <w:rFonts w:hint="eastAsia" w:ascii="宋体" w:hAnsi="宋体" w:eastAsia="宋体" w:cs="宋体"/>
          <w:b/>
          <w:bCs/>
          <w:sz w:val="40"/>
          <w:szCs w:val="40"/>
          <w:lang w:val="en-US" w:eastAsia="zh-CN"/>
        </w:rPr>
        <w:t xml:space="preserve"> </w:t>
      </w:r>
      <w:r>
        <w:rPr>
          <w:rFonts w:hint="eastAsia" w:ascii="宋体" w:hAnsi="宋体" w:eastAsia="宋体" w:cs="宋体"/>
          <w:b/>
          <w:bCs/>
          <w:sz w:val="40"/>
          <w:szCs w:val="40"/>
          <w:lang w:eastAsia="zh-CN"/>
        </w:rPr>
        <w:t>书</w:t>
      </w:r>
    </w:p>
    <w:p>
      <w:pPr>
        <w:numPr>
          <w:ilvl w:val="0"/>
          <w:numId w:val="1"/>
        </w:numPr>
        <w:spacing w:line="360" w:lineRule="auto"/>
        <w:ind w:firstLine="562" w:firstLineChars="20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为贯彻落实海绵城市建设</w:t>
      </w:r>
      <w:r>
        <w:rPr>
          <w:rFonts w:hint="eastAsia" w:ascii="宋体" w:hAnsi="宋体" w:cs="宋体"/>
          <w:sz w:val="28"/>
          <w:szCs w:val="28"/>
          <w:lang w:val="en-US" w:eastAsia="zh-CN"/>
        </w:rPr>
        <w:t>理念</w:t>
      </w:r>
      <w:r>
        <w:rPr>
          <w:rFonts w:hint="eastAsia" w:ascii="宋体" w:hAnsi="宋体" w:eastAsia="宋体" w:cs="宋体"/>
          <w:sz w:val="28"/>
          <w:szCs w:val="28"/>
          <w:lang w:val="en-US" w:eastAsia="zh-CN"/>
        </w:rPr>
        <w:t>，全域系统化推进横琴粤澳深度合作区（以下简称“合作区”）海绵城市建设，引进专业海绵建设专业技术服务团队，为合作区海绵城市建设提供全链条、精细化技术支撑，促进合作区绿色、可持续发展。</w:t>
      </w:r>
    </w:p>
    <w:p>
      <w:pPr>
        <w:numPr>
          <w:ilvl w:val="0"/>
          <w:numId w:val="1"/>
        </w:numPr>
        <w:spacing w:line="360" w:lineRule="auto"/>
        <w:ind w:firstLine="562" w:firstLineChars="20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项目基本信息</w:t>
      </w:r>
    </w:p>
    <w:p>
      <w:pPr>
        <w:pStyle w:val="4"/>
        <w:spacing w:line="360" w:lineRule="auto"/>
        <w:ind w:left="596" w:leftChars="284" w:firstLine="0" w:firstLineChars="0"/>
        <w:jc w:val="left"/>
        <w:rPr>
          <w:rFonts w:hint="default" w:ascii="宋体" w:hAnsi="宋体" w:eastAsia="宋体" w:cs="宋体"/>
          <w:b w:val="0"/>
          <w:bCs/>
          <w:kern w:val="2"/>
          <w:sz w:val="28"/>
          <w:szCs w:val="28"/>
          <w:lang w:val="en-US" w:eastAsia="zh-CN" w:bidi="ar-SA"/>
        </w:rPr>
      </w:pPr>
      <w:r>
        <w:rPr>
          <w:rFonts w:hint="eastAsia" w:ascii="宋体" w:hAnsi="宋体" w:eastAsia="宋体" w:cs="宋体"/>
          <w:b/>
          <w:kern w:val="2"/>
          <w:sz w:val="28"/>
          <w:szCs w:val="28"/>
          <w:lang w:val="en-US" w:eastAsia="zh-CN" w:bidi="ar-SA"/>
        </w:rPr>
        <w:t>（一）项目名称：</w:t>
      </w:r>
      <w:r>
        <w:rPr>
          <w:rFonts w:hint="eastAsia" w:ascii="宋体" w:hAnsi="宋体" w:eastAsia="宋体" w:cs="宋体"/>
          <w:b w:val="0"/>
          <w:bCs/>
          <w:sz w:val="28"/>
          <w:szCs w:val="28"/>
          <w:lang w:val="en-US" w:eastAsia="zh-CN"/>
        </w:rPr>
        <w:t>2026年横琴粤澳深度合作区</w:t>
      </w:r>
      <w:r>
        <w:rPr>
          <w:rFonts w:hint="eastAsia" w:ascii="宋体" w:hAnsi="宋体" w:cs="宋体"/>
          <w:b w:val="0"/>
          <w:bCs/>
          <w:sz w:val="28"/>
          <w:szCs w:val="28"/>
          <w:lang w:val="en-US" w:eastAsia="zh-CN"/>
        </w:rPr>
        <w:t>城市规划和建设局海绵城市</w:t>
      </w:r>
      <w:r>
        <w:rPr>
          <w:rFonts w:hint="eastAsia" w:ascii="宋体" w:hAnsi="宋体" w:eastAsia="宋体" w:cs="宋体"/>
          <w:b w:val="0"/>
          <w:bCs/>
          <w:sz w:val="28"/>
          <w:szCs w:val="28"/>
          <w:lang w:val="en-US" w:eastAsia="zh-CN"/>
        </w:rPr>
        <w:t>建设技术咨询服务项目</w:t>
      </w:r>
    </w:p>
    <w:p>
      <w:pPr>
        <w:pStyle w:val="4"/>
        <w:spacing w:line="360" w:lineRule="auto"/>
        <w:ind w:left="596" w:leftChars="284" w:firstLine="0" w:firstLineChars="0"/>
        <w:jc w:val="left"/>
        <w:rPr>
          <w:rFonts w:hint="eastAsia" w:ascii="宋体" w:hAnsi="宋体" w:eastAsia="宋体" w:cs="宋体"/>
          <w:b w:val="0"/>
          <w:bCs/>
          <w:sz w:val="28"/>
          <w:szCs w:val="28"/>
          <w:lang w:val="en-US" w:eastAsia="zh-CN"/>
        </w:rPr>
      </w:pPr>
      <w:r>
        <w:rPr>
          <w:rFonts w:hint="eastAsia" w:ascii="宋体" w:hAnsi="宋体" w:eastAsia="宋体" w:cs="宋体"/>
          <w:b/>
          <w:kern w:val="2"/>
          <w:sz w:val="28"/>
          <w:szCs w:val="28"/>
          <w:lang w:val="en-US" w:eastAsia="zh-CN" w:bidi="ar-SA"/>
        </w:rPr>
        <w:t>（二）项目</w:t>
      </w:r>
      <w:r>
        <w:rPr>
          <w:rFonts w:hint="eastAsia" w:ascii="宋体" w:hAnsi="宋体" w:cs="宋体"/>
          <w:b/>
          <w:kern w:val="2"/>
          <w:sz w:val="28"/>
          <w:szCs w:val="28"/>
          <w:lang w:val="en-US" w:eastAsia="zh-CN" w:bidi="ar-SA"/>
        </w:rPr>
        <w:t>期限</w:t>
      </w:r>
      <w:r>
        <w:rPr>
          <w:rFonts w:hint="eastAsia" w:ascii="宋体" w:hAnsi="宋体" w:eastAsia="宋体" w:cs="宋体"/>
          <w:b/>
          <w:kern w:val="2"/>
          <w:sz w:val="28"/>
          <w:szCs w:val="28"/>
          <w:lang w:val="en-US" w:eastAsia="zh-CN" w:bidi="ar-SA"/>
        </w:rPr>
        <w:t>：</w:t>
      </w:r>
      <w:r>
        <w:rPr>
          <w:rFonts w:hint="eastAsia" w:ascii="宋体" w:hAnsi="宋体" w:eastAsia="宋体" w:cs="宋体"/>
          <w:b w:val="0"/>
          <w:bCs/>
          <w:sz w:val="28"/>
          <w:szCs w:val="28"/>
          <w:lang w:val="en-US" w:eastAsia="zh-CN"/>
        </w:rPr>
        <w:t>2026年1月1日至2026年12月31日止。</w:t>
      </w:r>
    </w:p>
    <w:p>
      <w:pPr>
        <w:pStyle w:val="4"/>
        <w:spacing w:line="360" w:lineRule="auto"/>
        <w:ind w:left="596" w:leftChars="284" w:firstLine="0" w:firstLineChars="0"/>
        <w:jc w:val="left"/>
        <w:rPr>
          <w:rFonts w:hint="eastAsia" w:ascii="仿宋_GB2312" w:hAnsi="仿宋_GB2312" w:eastAsia="仿宋_GB2312" w:cs="仿宋_GB2312"/>
          <w:bCs/>
          <w:sz w:val="30"/>
          <w:szCs w:val="30"/>
        </w:rPr>
      </w:pPr>
      <w:r>
        <w:rPr>
          <w:rFonts w:hint="eastAsia" w:ascii="宋体" w:hAnsi="宋体" w:eastAsia="宋体" w:cs="宋体"/>
          <w:b/>
          <w:bCs w:val="0"/>
          <w:sz w:val="28"/>
          <w:szCs w:val="28"/>
          <w:highlight w:val="none"/>
          <w:lang w:val="en-US" w:eastAsia="zh-CN"/>
        </w:rPr>
        <w:t>（三）服务地点：</w:t>
      </w:r>
      <w:r>
        <w:rPr>
          <w:rFonts w:hint="eastAsia" w:ascii="宋体" w:hAnsi="宋体" w:eastAsia="宋体" w:cs="宋体"/>
          <w:b w:val="0"/>
          <w:bCs/>
          <w:sz w:val="28"/>
          <w:szCs w:val="28"/>
          <w:lang w:val="en-US" w:eastAsia="zh-CN"/>
        </w:rPr>
        <w:t>横琴粤澳深度合作区。</w:t>
      </w:r>
    </w:p>
    <w:p>
      <w:pPr>
        <w:numPr>
          <w:ilvl w:val="0"/>
          <w:numId w:val="1"/>
        </w:numPr>
        <w:spacing w:line="360" w:lineRule="auto"/>
        <w:ind w:firstLine="562" w:firstLineChars="20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采购预算及报价要求</w:t>
      </w:r>
    </w:p>
    <w:p>
      <w:pPr>
        <w:numPr>
          <w:ilvl w:val="0"/>
          <w:numId w:val="0"/>
        </w:numPr>
        <w:overflowPunct w:val="0"/>
        <w:spacing w:line="360" w:lineRule="auto"/>
        <w:ind w:firstLine="562" w:firstLineChars="200"/>
        <w:jc w:val="left"/>
        <w:rPr>
          <w:rFonts w:hint="eastAsia" w:ascii="仿宋_GB2312" w:hAnsi="仿宋_GB2312" w:eastAsia="仿宋_GB2312" w:cs="仿宋_GB2312"/>
          <w:bCs w:val="0"/>
          <w:kern w:val="0"/>
          <w:sz w:val="30"/>
          <w:szCs w:val="30"/>
        </w:rPr>
      </w:pPr>
      <w:r>
        <w:rPr>
          <w:rFonts w:hint="eastAsia" w:ascii="宋体" w:hAnsi="宋体" w:eastAsia="宋体" w:cs="宋体"/>
          <w:b/>
          <w:bCs w:val="0"/>
          <w:sz w:val="28"/>
          <w:szCs w:val="28"/>
          <w:lang w:val="en-US" w:eastAsia="zh-CN"/>
        </w:rPr>
        <w:t>（一）采购预算：</w:t>
      </w:r>
      <w:r>
        <w:rPr>
          <w:rFonts w:hint="eastAsia" w:ascii="宋体" w:hAnsi="宋体" w:eastAsia="宋体" w:cs="宋体"/>
          <w:b w:val="0"/>
          <w:bCs/>
          <w:sz w:val="28"/>
          <w:szCs w:val="28"/>
          <w:u w:val="none"/>
          <w:lang w:val="en-US" w:eastAsia="zh-CN"/>
        </w:rPr>
        <w:t>人民币玖拾伍万元整（¥950,000.00）。</w:t>
      </w:r>
    </w:p>
    <w:p>
      <w:pPr>
        <w:numPr>
          <w:ilvl w:val="0"/>
          <w:numId w:val="0"/>
        </w:numPr>
        <w:overflowPunct w:val="0"/>
        <w:spacing w:line="360" w:lineRule="auto"/>
        <w:ind w:firstLine="562" w:firstLineChars="200"/>
        <w:jc w:val="left"/>
        <w:rPr>
          <w:rFonts w:hint="eastAsia" w:ascii="宋体" w:hAnsi="宋体" w:eastAsia="宋体" w:cs="宋体"/>
          <w:b w:val="0"/>
          <w:bCs/>
          <w:sz w:val="28"/>
          <w:szCs w:val="28"/>
          <w:u w:val="none"/>
          <w:lang w:val="en-US" w:eastAsia="zh-CN"/>
        </w:rPr>
      </w:pPr>
      <w:r>
        <w:rPr>
          <w:rFonts w:hint="eastAsia" w:ascii="宋体" w:hAnsi="宋体" w:eastAsia="宋体" w:cs="宋体"/>
          <w:b/>
          <w:bCs w:val="0"/>
          <w:sz w:val="28"/>
          <w:szCs w:val="28"/>
          <w:lang w:val="en-US" w:eastAsia="zh-CN"/>
        </w:rPr>
        <w:t>（二）报价范围：</w:t>
      </w:r>
      <w:r>
        <w:rPr>
          <w:rFonts w:hint="eastAsia" w:ascii="宋体" w:hAnsi="宋体" w:eastAsia="宋体" w:cs="宋体"/>
          <w:b w:val="0"/>
          <w:bCs/>
          <w:sz w:val="28"/>
          <w:szCs w:val="28"/>
          <w:u w:val="none"/>
          <w:lang w:val="en-US" w:eastAsia="zh-CN"/>
        </w:rPr>
        <w:t>本项目采用总价包干形式，报价应包含为完成本需求书所列全部服务内容所需的一切费用，包括但不限于：人工费、劳务费、专家评审费、差旅交通费、物料制作费、设备使用费、管理费、税费、利润及合同实施过程中的所有可预见及不可预见风险费用等。</w:t>
      </w:r>
    </w:p>
    <w:p>
      <w:pPr>
        <w:numPr>
          <w:ilvl w:val="0"/>
          <w:numId w:val="1"/>
        </w:numPr>
        <w:spacing w:line="360" w:lineRule="auto"/>
        <w:ind w:firstLine="562" w:firstLineChars="20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服务内容及要求</w:t>
      </w:r>
    </w:p>
    <w:p>
      <w:pPr>
        <w:numPr>
          <w:ilvl w:val="0"/>
          <w:numId w:val="0"/>
        </w:numPr>
        <w:spacing w:line="360" w:lineRule="auto"/>
        <w:ind w:firstLine="562" w:firstLineChars="20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（一）日常技术服务与动态管理</w:t>
      </w:r>
    </w:p>
    <w:p>
      <w:pPr>
        <w:spacing w:line="360" w:lineRule="auto"/>
        <w:ind w:firstLine="420" w:firstLineChars="0"/>
        <w:jc w:val="left"/>
        <w:rPr>
          <w:rFonts w:hint="eastAsia" w:ascii="宋体" w:hAnsi="宋体" w:eastAsia="宋体" w:cs="宋体"/>
          <w:b w:val="0"/>
          <w:bCs/>
          <w:sz w:val="28"/>
          <w:szCs w:val="28"/>
          <w:u w:val="none"/>
          <w:lang w:val="en-US" w:eastAsia="zh-CN"/>
        </w:rPr>
      </w:pPr>
      <w:r>
        <w:rPr>
          <w:rFonts w:hint="eastAsia" w:ascii="宋体" w:hAnsi="宋体" w:eastAsia="宋体" w:cs="宋体"/>
          <w:b/>
          <w:bCs w:val="0"/>
          <w:sz w:val="28"/>
          <w:szCs w:val="28"/>
          <w:lang w:val="en-US" w:eastAsia="zh-CN"/>
        </w:rPr>
        <w:t>1、项目建设动态管理：</w:t>
      </w:r>
      <w:r>
        <w:rPr>
          <w:rFonts w:hint="eastAsia" w:ascii="宋体" w:hAnsi="宋体" w:eastAsia="宋体" w:cs="宋体"/>
          <w:b w:val="0"/>
          <w:bCs/>
          <w:sz w:val="28"/>
          <w:szCs w:val="28"/>
          <w:u w:val="none"/>
          <w:lang w:val="en-US" w:eastAsia="zh-CN"/>
        </w:rPr>
        <w:t>建立并持续更新，须于每月5日前提交上一月的《海绵城市建设项目管理表》。</w:t>
      </w:r>
    </w:p>
    <w:p>
      <w:pPr>
        <w:spacing w:line="360" w:lineRule="auto"/>
        <w:ind w:firstLine="420" w:firstLineChars="0"/>
        <w:jc w:val="left"/>
        <w:rPr>
          <w:rFonts w:hint="eastAsia" w:ascii="仿宋_GB2312" w:hAnsi="仿宋_GB2312" w:eastAsia="仿宋_GB2312" w:cs="仿宋_GB2312"/>
          <w:kern w:val="0"/>
          <w:sz w:val="30"/>
          <w:szCs w:val="30"/>
          <w:lang w:val="en-US" w:eastAsia="zh-CN"/>
        </w:rPr>
      </w:pPr>
      <w:r>
        <w:rPr>
          <w:rFonts w:hint="eastAsia" w:ascii="宋体" w:hAnsi="宋体" w:eastAsia="宋体" w:cs="宋体"/>
          <w:b/>
          <w:bCs w:val="0"/>
          <w:sz w:val="28"/>
          <w:szCs w:val="28"/>
          <w:lang w:val="en-US" w:eastAsia="zh-CN"/>
        </w:rPr>
        <w:t>2、常态化技术支撑：</w:t>
      </w:r>
      <w:r>
        <w:rPr>
          <w:rFonts w:hint="eastAsia" w:ascii="宋体" w:hAnsi="宋体" w:eastAsia="宋体" w:cs="宋体"/>
          <w:b w:val="0"/>
          <w:bCs/>
          <w:sz w:val="28"/>
          <w:szCs w:val="28"/>
          <w:u w:val="none"/>
          <w:lang w:val="en-US" w:eastAsia="zh-CN"/>
        </w:rPr>
        <w:t>协助采购人完成海绵城市建设相关的月度、季度</w:t>
      </w:r>
      <w:r>
        <w:rPr>
          <w:rFonts w:hint="eastAsia" w:ascii="宋体" w:hAnsi="宋体" w:cs="宋体"/>
          <w:b w:val="0"/>
          <w:bCs/>
          <w:sz w:val="28"/>
          <w:szCs w:val="28"/>
          <w:u w:val="none"/>
          <w:lang w:val="en-US" w:eastAsia="zh-CN"/>
        </w:rPr>
        <w:t>、年度</w:t>
      </w:r>
      <w:r>
        <w:rPr>
          <w:rFonts w:hint="eastAsia" w:ascii="宋体" w:hAnsi="宋体" w:eastAsia="宋体" w:cs="宋体"/>
          <w:b w:val="0"/>
          <w:bCs/>
          <w:sz w:val="28"/>
          <w:szCs w:val="28"/>
          <w:u w:val="none"/>
          <w:lang w:val="en-US" w:eastAsia="zh-CN"/>
        </w:rPr>
        <w:t>报</w:t>
      </w:r>
      <w:r>
        <w:rPr>
          <w:rFonts w:hint="eastAsia" w:ascii="宋体" w:hAnsi="宋体" w:cs="宋体"/>
          <w:b w:val="0"/>
          <w:bCs/>
          <w:sz w:val="28"/>
          <w:szCs w:val="28"/>
          <w:u w:val="none"/>
          <w:lang w:val="en-US" w:eastAsia="zh-CN"/>
        </w:rPr>
        <w:t>告</w:t>
      </w:r>
      <w:r>
        <w:rPr>
          <w:rFonts w:hint="eastAsia" w:ascii="宋体" w:hAnsi="宋体" w:eastAsia="宋体" w:cs="宋体"/>
          <w:b w:val="0"/>
          <w:bCs/>
          <w:sz w:val="28"/>
          <w:szCs w:val="28"/>
          <w:u w:val="none"/>
          <w:lang w:val="en-US" w:eastAsia="zh-CN"/>
        </w:rPr>
        <w:t>、管理制度文件及各类总结报告的编制工作；按采购人要求参加相关技术协调会与评审会，并提供专业、独立的咨询意见。</w:t>
      </w:r>
    </w:p>
    <w:p>
      <w:pPr>
        <w:numPr>
          <w:ilvl w:val="0"/>
          <w:numId w:val="0"/>
        </w:numPr>
        <w:spacing w:line="360" w:lineRule="auto"/>
        <w:ind w:firstLine="562" w:firstLineChars="20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（二）专项方案技术审查</w:t>
      </w:r>
    </w:p>
    <w:p>
      <w:pPr>
        <w:overflowPunct/>
        <w:spacing w:line="360" w:lineRule="auto"/>
        <w:ind w:firstLine="420" w:firstLineChars="0"/>
        <w:jc w:val="left"/>
        <w:rPr>
          <w:rFonts w:hint="default" w:ascii="宋体" w:hAnsi="宋体" w:eastAsia="宋体" w:cs="宋体"/>
          <w:b w:val="0"/>
          <w:bCs/>
          <w:sz w:val="28"/>
          <w:szCs w:val="28"/>
          <w:u w:val="none"/>
          <w:lang w:val="en-US" w:eastAsia="zh-CN"/>
        </w:rPr>
      </w:pPr>
      <w:r>
        <w:rPr>
          <w:rFonts w:hint="eastAsia" w:ascii="宋体" w:hAnsi="宋体" w:eastAsia="宋体" w:cs="宋体"/>
          <w:b/>
          <w:bCs w:val="0"/>
          <w:sz w:val="28"/>
          <w:szCs w:val="28"/>
          <w:lang w:val="en-US" w:eastAsia="zh-CN"/>
        </w:rPr>
        <w:t>1、审查范围：</w:t>
      </w:r>
      <w:r>
        <w:rPr>
          <w:rFonts w:hint="eastAsia" w:ascii="宋体" w:hAnsi="宋体" w:eastAsia="宋体" w:cs="宋体"/>
          <w:b w:val="0"/>
          <w:bCs/>
          <w:sz w:val="28"/>
          <w:szCs w:val="28"/>
          <w:u w:val="none"/>
          <w:lang w:val="en-US" w:eastAsia="zh-CN"/>
        </w:rPr>
        <w:t>对合作区内新建、改建、扩建项目的海绵城市专项设计方案进行技术审查，重点审查设计方案的科学性、可行性，以及技术指标是否满足有关规范要求。</w:t>
      </w:r>
    </w:p>
    <w:p>
      <w:pPr>
        <w:spacing w:line="360" w:lineRule="auto"/>
        <w:ind w:firstLine="420" w:firstLineChars="0"/>
        <w:jc w:val="left"/>
        <w:rPr>
          <w:rFonts w:hint="eastAsia" w:ascii="宋体" w:hAnsi="宋体" w:eastAsia="宋体" w:cs="宋体"/>
          <w:b w:val="0"/>
          <w:bCs/>
          <w:sz w:val="28"/>
          <w:szCs w:val="28"/>
          <w:u w:val="none"/>
          <w:lang w:val="en-US" w:eastAsia="zh-CN"/>
        </w:rPr>
      </w:pPr>
      <w:r>
        <w:rPr>
          <w:rFonts w:hint="eastAsia" w:ascii="宋体" w:hAnsi="宋体" w:eastAsia="宋体" w:cs="宋体"/>
          <w:b/>
          <w:bCs w:val="0"/>
          <w:sz w:val="28"/>
          <w:szCs w:val="28"/>
          <w:lang w:val="en-US" w:eastAsia="zh-CN"/>
        </w:rPr>
        <w:t>2、审查时限：</w:t>
      </w:r>
      <w:r>
        <w:rPr>
          <w:rFonts w:hint="eastAsia" w:ascii="宋体" w:hAnsi="宋体" w:eastAsia="宋体" w:cs="宋体"/>
          <w:b w:val="0"/>
          <w:bCs/>
          <w:sz w:val="28"/>
          <w:szCs w:val="28"/>
          <w:u w:val="none"/>
          <w:lang w:val="en-US" w:eastAsia="zh-CN"/>
        </w:rPr>
        <w:t>收件后5个工作日内，出具《海绵城市专项方案技术审查意见书》。复审项目应在收到修改资料后的2个工作日内出具复</w:t>
      </w:r>
      <w:r>
        <w:rPr>
          <w:rFonts w:hint="eastAsia" w:ascii="宋体" w:hAnsi="宋体" w:cs="宋体"/>
          <w:b w:val="0"/>
          <w:bCs/>
          <w:sz w:val="28"/>
          <w:szCs w:val="28"/>
          <w:u w:val="none"/>
          <w:lang w:val="en-US" w:eastAsia="zh-CN"/>
        </w:rPr>
        <w:t>审</w:t>
      </w:r>
      <w:r>
        <w:rPr>
          <w:rFonts w:hint="eastAsia" w:ascii="宋体" w:hAnsi="宋体" w:eastAsia="宋体" w:cs="宋体"/>
          <w:b w:val="0"/>
          <w:bCs/>
          <w:sz w:val="28"/>
          <w:szCs w:val="28"/>
          <w:u w:val="none"/>
          <w:lang w:val="en-US" w:eastAsia="zh-CN"/>
        </w:rPr>
        <w:t>结论。</w:t>
      </w:r>
    </w:p>
    <w:p>
      <w:pPr>
        <w:overflowPunct/>
        <w:spacing w:line="360" w:lineRule="auto"/>
        <w:ind w:firstLine="420" w:firstLineChars="0"/>
        <w:jc w:val="left"/>
        <w:rPr>
          <w:rFonts w:hint="default" w:ascii="宋体" w:hAnsi="宋体" w:eastAsia="宋体" w:cs="宋体"/>
          <w:b w:val="0"/>
          <w:bCs/>
          <w:sz w:val="28"/>
          <w:szCs w:val="28"/>
          <w:u w:val="none"/>
          <w:lang w:val="en-US" w:eastAsia="zh-CN"/>
        </w:rPr>
      </w:pPr>
      <w:r>
        <w:rPr>
          <w:rFonts w:hint="eastAsia" w:ascii="宋体" w:hAnsi="宋体" w:eastAsia="宋体" w:cs="宋体"/>
          <w:b/>
          <w:bCs w:val="0"/>
          <w:sz w:val="28"/>
          <w:szCs w:val="28"/>
          <w:lang w:val="en-US" w:eastAsia="zh-CN"/>
        </w:rPr>
        <w:t>3、审查质量：</w:t>
      </w:r>
      <w:r>
        <w:rPr>
          <w:rFonts w:hint="eastAsia" w:ascii="宋体" w:hAnsi="宋体" w:eastAsia="宋体" w:cs="宋体"/>
          <w:b w:val="0"/>
          <w:bCs/>
          <w:sz w:val="28"/>
          <w:szCs w:val="28"/>
          <w:u w:val="none"/>
          <w:lang w:val="en-US" w:eastAsia="zh-CN"/>
        </w:rPr>
        <w:t>审查意见书必须结论明确，依据充分、修改意见具体且具有可操作性，对未通过审查的方案，须详细说明不通过的理由及整改方向。</w:t>
      </w:r>
    </w:p>
    <w:p>
      <w:pPr>
        <w:numPr>
          <w:ilvl w:val="0"/>
          <w:numId w:val="0"/>
        </w:numPr>
        <w:spacing w:line="360" w:lineRule="auto"/>
        <w:ind w:firstLine="562" w:firstLineChars="200"/>
        <w:jc w:val="left"/>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（三）施工现场巡查与技术指导</w:t>
      </w:r>
    </w:p>
    <w:p>
      <w:pPr>
        <w:overflowPunct/>
        <w:spacing w:line="360" w:lineRule="auto"/>
        <w:ind w:firstLine="420" w:firstLineChars="0"/>
        <w:jc w:val="left"/>
        <w:rPr>
          <w:rFonts w:hint="eastAsia" w:ascii="仿宋_GB2312" w:hAnsi="仿宋_GB2312" w:eastAsia="仿宋_GB2312" w:cs="仿宋_GB2312"/>
          <w:kern w:val="0"/>
          <w:sz w:val="30"/>
          <w:szCs w:val="30"/>
          <w:lang w:val="en-US" w:eastAsia="zh-CN"/>
        </w:rPr>
      </w:pPr>
      <w:r>
        <w:rPr>
          <w:rFonts w:hint="eastAsia" w:ascii="宋体" w:hAnsi="宋体" w:eastAsia="宋体" w:cs="宋体"/>
          <w:b/>
          <w:bCs w:val="0"/>
          <w:sz w:val="28"/>
          <w:szCs w:val="28"/>
          <w:lang w:val="en-US" w:eastAsia="zh-CN"/>
        </w:rPr>
        <w:t>1、巡查频次与范围：</w:t>
      </w:r>
      <w:r>
        <w:rPr>
          <w:rFonts w:hint="eastAsia" w:ascii="宋体" w:hAnsi="宋体" w:eastAsia="宋体" w:cs="宋体"/>
          <w:b w:val="0"/>
          <w:bCs/>
          <w:sz w:val="28"/>
          <w:szCs w:val="28"/>
          <w:u w:val="none"/>
          <w:lang w:val="en-US" w:eastAsia="zh-CN"/>
        </w:rPr>
        <w:t>每月对合作区内重点海绵城市建设项目开展不少于2次的现场巡查，确保每季度对所有在建项目全覆盖</w:t>
      </w:r>
      <w:r>
        <w:rPr>
          <w:rFonts w:hint="eastAsia" w:ascii="宋体" w:hAnsi="宋体" w:cs="宋体"/>
          <w:b w:val="0"/>
          <w:bCs/>
          <w:sz w:val="28"/>
          <w:szCs w:val="28"/>
          <w:u w:val="none"/>
          <w:lang w:val="en-US" w:eastAsia="zh-CN"/>
        </w:rPr>
        <w:t>巡查</w:t>
      </w:r>
      <w:r>
        <w:rPr>
          <w:rFonts w:hint="eastAsia" w:ascii="宋体" w:hAnsi="宋体" w:eastAsia="宋体" w:cs="宋体"/>
          <w:b w:val="0"/>
          <w:bCs/>
          <w:sz w:val="28"/>
          <w:szCs w:val="28"/>
          <w:u w:val="none"/>
          <w:lang w:val="en-US" w:eastAsia="zh-CN"/>
        </w:rPr>
        <w:t>。</w:t>
      </w:r>
    </w:p>
    <w:p>
      <w:pPr>
        <w:overflowPunct/>
        <w:spacing w:line="360" w:lineRule="auto"/>
        <w:ind w:firstLine="420" w:firstLineChars="0"/>
        <w:jc w:val="left"/>
        <w:rPr>
          <w:rFonts w:hint="eastAsia" w:ascii="宋体" w:hAnsi="宋体" w:eastAsia="宋体" w:cs="宋体"/>
          <w:b w:val="0"/>
          <w:bCs/>
          <w:sz w:val="28"/>
          <w:szCs w:val="28"/>
          <w:u w:val="none"/>
          <w:lang w:val="en-US" w:eastAsia="zh-CN"/>
        </w:rPr>
      </w:pPr>
      <w:r>
        <w:rPr>
          <w:rFonts w:hint="eastAsia" w:ascii="宋体" w:hAnsi="宋体" w:eastAsia="宋体" w:cs="宋体"/>
          <w:b/>
          <w:bCs w:val="0"/>
          <w:sz w:val="28"/>
          <w:szCs w:val="28"/>
          <w:lang w:val="en-US" w:eastAsia="zh-CN"/>
        </w:rPr>
        <w:t>2、工作内容：</w:t>
      </w:r>
      <w:r>
        <w:rPr>
          <w:rFonts w:hint="eastAsia" w:ascii="宋体" w:hAnsi="宋体" w:eastAsia="宋体" w:cs="宋体"/>
          <w:b w:val="0"/>
          <w:bCs/>
          <w:sz w:val="28"/>
          <w:szCs w:val="28"/>
          <w:u w:val="none"/>
          <w:lang w:val="en-US" w:eastAsia="zh-CN"/>
        </w:rPr>
        <w:t>现场查验海绵城市建设是否按图施工，对关键海绵设施（如透水铺装、生物滞留设施、雨水花园等）的施工工艺与材料选用提供现场技术指导，及时发现、记录问题，并向采购人与参建单位提出书面整改建议。</w:t>
      </w:r>
    </w:p>
    <w:p>
      <w:pPr>
        <w:overflowPunct/>
        <w:spacing w:line="360" w:lineRule="auto"/>
        <w:ind w:firstLine="420" w:firstLineChars="0"/>
        <w:jc w:val="left"/>
        <w:rPr>
          <w:rFonts w:hint="default" w:ascii="宋体" w:hAnsi="宋体" w:eastAsia="宋体" w:cs="宋体"/>
          <w:b w:val="0"/>
          <w:bCs/>
          <w:sz w:val="28"/>
          <w:szCs w:val="28"/>
          <w:u w:val="none"/>
          <w:lang w:val="en-US" w:eastAsia="zh-CN"/>
        </w:rPr>
      </w:pPr>
      <w:r>
        <w:rPr>
          <w:rFonts w:hint="eastAsia" w:ascii="宋体" w:hAnsi="宋体" w:eastAsia="宋体" w:cs="宋体"/>
          <w:b/>
          <w:bCs w:val="0"/>
          <w:sz w:val="28"/>
          <w:szCs w:val="28"/>
          <w:lang w:val="en-US" w:eastAsia="zh-CN"/>
        </w:rPr>
        <w:t>3、交付成果：</w:t>
      </w:r>
      <w:r>
        <w:rPr>
          <w:rFonts w:hint="eastAsia" w:ascii="宋体" w:hAnsi="宋体" w:eastAsia="宋体" w:cs="宋体"/>
          <w:b w:val="0"/>
          <w:bCs/>
          <w:sz w:val="28"/>
          <w:szCs w:val="28"/>
          <w:u w:val="none"/>
          <w:lang w:val="en-US" w:eastAsia="zh-CN"/>
        </w:rPr>
        <w:t>每月5日前提交月报</w:t>
      </w:r>
      <w:r>
        <w:rPr>
          <w:rFonts w:hint="eastAsia" w:ascii="宋体" w:hAnsi="宋体" w:cs="宋体"/>
          <w:b w:val="0"/>
          <w:bCs/>
          <w:sz w:val="28"/>
          <w:szCs w:val="28"/>
          <w:u w:val="none"/>
          <w:lang w:val="en-US" w:eastAsia="zh-CN"/>
        </w:rPr>
        <w:t>时应</w:t>
      </w:r>
      <w:r>
        <w:rPr>
          <w:rFonts w:hint="eastAsia" w:ascii="宋体" w:hAnsi="宋体" w:eastAsia="宋体" w:cs="宋体"/>
          <w:b w:val="0"/>
          <w:bCs/>
          <w:sz w:val="28"/>
          <w:szCs w:val="28"/>
          <w:u w:val="none"/>
          <w:lang w:val="en-US" w:eastAsia="zh-CN"/>
        </w:rPr>
        <w:t>包含问题清单、原因分析及整改建议</w:t>
      </w:r>
      <w:r>
        <w:rPr>
          <w:rFonts w:hint="eastAsia" w:ascii="宋体" w:hAnsi="宋体" w:cs="宋体"/>
          <w:b w:val="0"/>
          <w:bCs/>
          <w:sz w:val="28"/>
          <w:szCs w:val="28"/>
          <w:u w:val="none"/>
          <w:lang w:val="en-US" w:eastAsia="zh-CN"/>
        </w:rPr>
        <w:t>，并同步建立问题整改台账，确保问题闭环管理。</w:t>
      </w:r>
    </w:p>
    <w:p>
      <w:pPr>
        <w:numPr>
          <w:ilvl w:val="0"/>
          <w:numId w:val="0"/>
        </w:numPr>
        <w:spacing w:line="360" w:lineRule="auto"/>
        <w:ind w:firstLine="562" w:firstLineChars="20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（四）专项验收服务</w:t>
      </w:r>
    </w:p>
    <w:p>
      <w:pPr>
        <w:spacing w:line="360" w:lineRule="auto"/>
        <w:ind w:firstLine="420" w:firstLineChars="0"/>
        <w:jc w:val="left"/>
        <w:rPr>
          <w:rFonts w:hint="eastAsia" w:ascii="宋体" w:hAnsi="宋体" w:eastAsia="宋体" w:cs="宋体"/>
          <w:b w:val="0"/>
          <w:bCs/>
          <w:sz w:val="28"/>
          <w:szCs w:val="28"/>
          <w:u w:val="none"/>
          <w:lang w:val="en-US" w:eastAsia="zh-CN"/>
        </w:rPr>
      </w:pPr>
      <w:r>
        <w:rPr>
          <w:rFonts w:hint="eastAsia" w:ascii="宋体" w:hAnsi="宋体" w:eastAsia="宋体" w:cs="宋体"/>
          <w:b/>
          <w:bCs w:val="0"/>
          <w:sz w:val="28"/>
          <w:szCs w:val="28"/>
          <w:lang w:val="en-US" w:eastAsia="zh-CN"/>
        </w:rPr>
        <w:t>1、工作内容：</w:t>
      </w:r>
      <w:r>
        <w:rPr>
          <w:rFonts w:hint="eastAsia" w:ascii="宋体" w:hAnsi="宋体" w:eastAsia="宋体" w:cs="宋体"/>
          <w:b w:val="0"/>
          <w:bCs/>
          <w:sz w:val="28"/>
          <w:szCs w:val="28"/>
          <w:u w:val="none"/>
          <w:lang w:val="en-US" w:eastAsia="zh-CN"/>
        </w:rPr>
        <w:t>在项目竣工阶段，协助采购人</w:t>
      </w:r>
      <w:r>
        <w:rPr>
          <w:rFonts w:hint="eastAsia" w:ascii="宋体" w:hAnsi="宋体" w:cs="宋体"/>
          <w:b w:val="0"/>
          <w:bCs/>
          <w:sz w:val="28"/>
          <w:szCs w:val="28"/>
          <w:u w:val="none"/>
          <w:lang w:val="en-US" w:eastAsia="zh-CN"/>
        </w:rPr>
        <w:t>审核</w:t>
      </w:r>
      <w:r>
        <w:rPr>
          <w:rFonts w:hint="eastAsia" w:ascii="宋体" w:hAnsi="宋体" w:eastAsia="宋体" w:cs="宋体"/>
          <w:b w:val="0"/>
          <w:bCs/>
          <w:sz w:val="28"/>
          <w:szCs w:val="28"/>
          <w:u w:val="none"/>
          <w:lang w:val="en-US" w:eastAsia="zh-CN"/>
        </w:rPr>
        <w:t>海绵城市建设验收资料的完整性、规范性</w:t>
      </w:r>
      <w:r>
        <w:rPr>
          <w:rFonts w:hint="eastAsia" w:ascii="宋体" w:hAnsi="宋体" w:cs="宋体"/>
          <w:b w:val="0"/>
          <w:bCs/>
          <w:sz w:val="28"/>
          <w:szCs w:val="28"/>
          <w:u w:val="none"/>
          <w:lang w:val="en-US" w:eastAsia="zh-CN"/>
        </w:rPr>
        <w:t>，</w:t>
      </w:r>
      <w:r>
        <w:rPr>
          <w:rFonts w:hint="eastAsia" w:ascii="宋体" w:hAnsi="宋体" w:eastAsia="宋体" w:cs="宋体"/>
          <w:b w:val="0"/>
          <w:bCs/>
          <w:sz w:val="28"/>
          <w:szCs w:val="28"/>
          <w:u w:val="none"/>
          <w:lang w:val="en-US" w:eastAsia="zh-CN"/>
        </w:rPr>
        <w:t>参加现场验收，依据施工图和相关规范现场对海绵城市建设质量进行验收。</w:t>
      </w:r>
    </w:p>
    <w:p>
      <w:pPr>
        <w:keepNext w:val="0"/>
        <w:keepLines w:val="0"/>
        <w:widowControl/>
        <w:suppressLineNumbers w:val="0"/>
        <w:ind w:firstLine="420" w:firstLineChars="0"/>
        <w:jc w:val="left"/>
        <w:rPr>
          <w:rFonts w:hint="eastAsia" w:ascii="宋体" w:hAnsi="宋体" w:eastAsia="宋体" w:cs="宋体"/>
          <w:b w:val="0"/>
          <w:bCs/>
          <w:sz w:val="28"/>
          <w:szCs w:val="28"/>
          <w:u w:val="none"/>
          <w:lang w:val="en-US" w:eastAsia="zh-CN"/>
        </w:rPr>
      </w:pPr>
      <w:r>
        <w:rPr>
          <w:rFonts w:hint="eastAsia" w:ascii="宋体" w:hAnsi="宋体" w:eastAsia="宋体" w:cs="宋体"/>
          <w:b/>
          <w:bCs w:val="0"/>
          <w:sz w:val="28"/>
          <w:szCs w:val="28"/>
          <w:lang w:val="en-US" w:eastAsia="zh-CN"/>
        </w:rPr>
        <w:t>2、</w:t>
      </w:r>
      <w:r>
        <w:rPr>
          <w:rFonts w:hint="eastAsia" w:ascii="宋体" w:hAnsi="宋体" w:cs="宋体"/>
          <w:b/>
          <w:bCs w:val="0"/>
          <w:sz w:val="28"/>
          <w:szCs w:val="28"/>
          <w:lang w:val="en-US" w:eastAsia="zh-CN"/>
        </w:rPr>
        <w:t>验收</w:t>
      </w:r>
      <w:r>
        <w:rPr>
          <w:rFonts w:hint="eastAsia" w:ascii="宋体" w:hAnsi="宋体" w:eastAsia="宋体" w:cs="宋体"/>
          <w:b/>
          <w:bCs w:val="0"/>
          <w:sz w:val="28"/>
          <w:szCs w:val="28"/>
          <w:lang w:val="en-US" w:eastAsia="zh-CN"/>
        </w:rPr>
        <w:t>时限：</w:t>
      </w:r>
      <w:r>
        <w:rPr>
          <w:rFonts w:hint="eastAsia" w:ascii="宋体" w:hAnsi="宋体" w:eastAsia="宋体" w:cs="宋体"/>
          <w:b w:val="0"/>
          <w:bCs/>
          <w:sz w:val="28"/>
          <w:szCs w:val="28"/>
          <w:u w:val="none"/>
          <w:lang w:val="en-US" w:eastAsia="zh-CN"/>
        </w:rPr>
        <w:t>现场验收工作结束后3个工作日内，向采购人出具客观、公正的《海绵城市专项验收意见书》</w:t>
      </w:r>
      <w:r>
        <w:rPr>
          <w:rFonts w:hint="eastAsia" w:ascii="宋体" w:hAnsi="宋体" w:cs="宋体"/>
          <w:b w:val="0"/>
          <w:bCs/>
          <w:sz w:val="28"/>
          <w:szCs w:val="28"/>
          <w:u w:val="none"/>
          <w:lang w:val="en-US" w:eastAsia="zh-CN"/>
        </w:rPr>
        <w:t>，</w:t>
      </w:r>
      <w:r>
        <w:rPr>
          <w:rFonts w:hint="eastAsia" w:ascii="宋体" w:hAnsi="宋体" w:eastAsia="宋体" w:cs="宋体"/>
          <w:b w:val="0"/>
          <w:bCs/>
          <w:sz w:val="28"/>
          <w:szCs w:val="28"/>
          <w:u w:val="none"/>
          <w:lang w:val="en-US" w:eastAsia="zh-CN"/>
        </w:rPr>
        <w:t>明确验收结论，对验收中发现的问题提出整改要求及复验标准。</w:t>
      </w:r>
    </w:p>
    <w:p>
      <w:pPr>
        <w:numPr>
          <w:ilvl w:val="0"/>
          <w:numId w:val="0"/>
        </w:numPr>
        <w:spacing w:line="360" w:lineRule="auto"/>
        <w:ind w:firstLine="562" w:firstLineChars="200"/>
        <w:jc w:val="left"/>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（五）宣传与培训服务</w:t>
      </w:r>
    </w:p>
    <w:p>
      <w:pPr>
        <w:spacing w:line="360" w:lineRule="auto"/>
        <w:ind w:firstLine="420" w:firstLineChars="0"/>
        <w:jc w:val="left"/>
        <w:rPr>
          <w:rFonts w:hint="eastAsia" w:ascii="宋体" w:hAnsi="宋体" w:eastAsia="宋体" w:cs="宋体"/>
          <w:b w:val="0"/>
          <w:bCs/>
          <w:sz w:val="28"/>
          <w:szCs w:val="28"/>
          <w:u w:val="none"/>
          <w:lang w:val="en-US" w:eastAsia="zh-CN"/>
        </w:rPr>
      </w:pPr>
      <w:r>
        <w:rPr>
          <w:rFonts w:hint="eastAsia" w:ascii="宋体" w:hAnsi="宋体" w:eastAsia="宋体" w:cs="宋体"/>
          <w:b/>
          <w:bCs w:val="0"/>
          <w:sz w:val="28"/>
          <w:szCs w:val="28"/>
          <w:lang w:val="en-US" w:eastAsia="zh-CN"/>
        </w:rPr>
        <w:t>1、活动配合：</w:t>
      </w:r>
      <w:r>
        <w:rPr>
          <w:rFonts w:hint="eastAsia" w:ascii="宋体" w:hAnsi="宋体" w:eastAsia="宋体" w:cs="宋体"/>
          <w:b w:val="0"/>
          <w:bCs/>
          <w:sz w:val="28"/>
          <w:szCs w:val="28"/>
          <w:u w:val="none"/>
          <w:lang w:val="en-US" w:eastAsia="zh-CN"/>
        </w:rPr>
        <w:t>积极配合采购人，在荷花节、环卫节等公众活动中，策划并开展海绵城市主题宣传活动。</w:t>
      </w:r>
    </w:p>
    <w:p>
      <w:pPr>
        <w:spacing w:line="360" w:lineRule="auto"/>
        <w:ind w:firstLine="420" w:firstLineChars="0"/>
        <w:jc w:val="left"/>
        <w:rPr>
          <w:rFonts w:hint="default" w:ascii="宋体" w:hAnsi="宋体" w:eastAsia="宋体" w:cs="宋体"/>
          <w:b w:val="0"/>
          <w:bCs/>
          <w:sz w:val="28"/>
          <w:szCs w:val="28"/>
          <w:u w:val="none"/>
          <w:lang w:val="en-US" w:eastAsia="zh-CN"/>
        </w:rPr>
      </w:pPr>
      <w:r>
        <w:rPr>
          <w:rFonts w:hint="eastAsia" w:ascii="宋体" w:hAnsi="宋体" w:eastAsia="宋体" w:cs="宋体"/>
          <w:b/>
          <w:bCs w:val="0"/>
          <w:sz w:val="28"/>
          <w:szCs w:val="28"/>
          <w:lang w:val="en-US" w:eastAsia="zh-CN"/>
        </w:rPr>
        <w:t>2、宣传材料：</w:t>
      </w:r>
      <w:r>
        <w:rPr>
          <w:rFonts w:hint="eastAsia" w:ascii="宋体" w:hAnsi="宋体" w:eastAsia="宋体" w:cs="宋体"/>
          <w:b w:val="0"/>
          <w:bCs/>
          <w:sz w:val="28"/>
          <w:szCs w:val="28"/>
          <w:u w:val="none"/>
          <w:lang w:val="en-US" w:eastAsia="zh-CN"/>
        </w:rPr>
        <w:t>设计并制作海绵城市宣传手册、展板等多元化宣传材料</w:t>
      </w:r>
      <w:r>
        <w:rPr>
          <w:rFonts w:hint="eastAsia" w:ascii="宋体" w:hAnsi="宋体" w:cs="宋体"/>
          <w:b w:val="0"/>
          <w:bCs/>
          <w:sz w:val="28"/>
          <w:szCs w:val="28"/>
          <w:u w:val="none"/>
          <w:lang w:val="en-US" w:eastAsia="zh-CN"/>
        </w:rPr>
        <w:t>，经采购人审核通过后方可使用。</w:t>
      </w:r>
    </w:p>
    <w:p>
      <w:pPr>
        <w:spacing w:line="360" w:lineRule="auto"/>
        <w:ind w:firstLine="420" w:firstLineChars="0"/>
        <w:jc w:val="left"/>
        <w:rPr>
          <w:rFonts w:hint="eastAsia" w:ascii="宋体" w:hAnsi="宋体" w:eastAsia="宋体" w:cs="宋体"/>
          <w:b w:val="0"/>
          <w:bCs/>
          <w:sz w:val="28"/>
          <w:szCs w:val="28"/>
          <w:u w:val="none"/>
          <w:lang w:val="en-US" w:eastAsia="zh-CN"/>
        </w:rPr>
      </w:pPr>
      <w:r>
        <w:rPr>
          <w:rFonts w:hint="eastAsia" w:ascii="宋体" w:hAnsi="宋体" w:eastAsia="宋体" w:cs="宋体"/>
          <w:b/>
          <w:bCs w:val="0"/>
          <w:sz w:val="28"/>
          <w:szCs w:val="28"/>
          <w:lang w:val="en-US" w:eastAsia="zh-CN"/>
        </w:rPr>
        <w:t>3、培训：</w:t>
      </w:r>
      <w:r>
        <w:rPr>
          <w:rFonts w:hint="eastAsia" w:ascii="宋体" w:hAnsi="宋体" w:eastAsia="宋体" w:cs="宋体"/>
          <w:b w:val="0"/>
          <w:bCs/>
          <w:sz w:val="28"/>
          <w:szCs w:val="28"/>
          <w:u w:val="none"/>
          <w:lang w:val="en-US" w:eastAsia="zh-CN"/>
        </w:rPr>
        <w:t>面向海绵城市的参建单位，每年组织不少于2次海绵城市建设专题培训。</w:t>
      </w:r>
    </w:p>
    <w:p>
      <w:pPr>
        <w:spacing w:line="360" w:lineRule="auto"/>
        <w:ind w:firstLine="420" w:firstLineChars="0"/>
        <w:jc w:val="left"/>
        <w:rPr>
          <w:rFonts w:hint="default" w:ascii="宋体" w:hAnsi="宋体" w:eastAsia="宋体" w:cs="宋体"/>
          <w:b w:val="0"/>
          <w:bCs/>
          <w:sz w:val="28"/>
          <w:szCs w:val="28"/>
          <w:u w:val="none"/>
          <w:lang w:val="en-US" w:eastAsia="zh-CN"/>
        </w:rPr>
      </w:pPr>
      <w:r>
        <w:rPr>
          <w:rFonts w:hint="eastAsia" w:ascii="宋体" w:hAnsi="宋体" w:eastAsia="宋体" w:cs="宋体"/>
          <w:b/>
          <w:bCs w:val="0"/>
          <w:sz w:val="28"/>
          <w:szCs w:val="28"/>
          <w:lang w:val="en-US" w:eastAsia="zh-CN"/>
        </w:rPr>
        <w:t>注：</w:t>
      </w:r>
      <w:r>
        <w:rPr>
          <w:rFonts w:hint="eastAsia" w:ascii="宋体" w:hAnsi="宋体" w:eastAsia="宋体" w:cs="宋体"/>
          <w:b w:val="0"/>
          <w:bCs/>
          <w:sz w:val="28"/>
          <w:szCs w:val="28"/>
          <w:u w:val="none"/>
          <w:lang w:val="en-US" w:eastAsia="zh-CN"/>
        </w:rPr>
        <w:t>本项允许分包。若需分包，投标人须在中标后、合同签订前，向采购人提出书面申请并提供分包商详细资质文件，经采购人审核批准后方可实施。投标人须对分包单位的全部工作成果承担连带责任。</w:t>
      </w:r>
    </w:p>
    <w:p>
      <w:pPr>
        <w:numPr>
          <w:ilvl w:val="0"/>
          <w:numId w:val="0"/>
        </w:numPr>
        <w:spacing w:line="360" w:lineRule="auto"/>
        <w:ind w:firstLine="562" w:firstLineChars="20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（六）年度自评估与工作计划</w:t>
      </w:r>
    </w:p>
    <w:p>
      <w:pPr>
        <w:spacing w:line="360" w:lineRule="auto"/>
        <w:ind w:firstLine="420" w:firstLineChars="0"/>
        <w:jc w:val="left"/>
        <w:rPr>
          <w:rFonts w:hint="eastAsia" w:ascii="宋体" w:hAnsi="宋体" w:eastAsia="宋体" w:cs="宋体"/>
          <w:b w:val="0"/>
          <w:bCs/>
          <w:sz w:val="28"/>
          <w:szCs w:val="28"/>
          <w:u w:val="none"/>
          <w:lang w:val="en-US" w:eastAsia="zh-CN"/>
        </w:rPr>
      </w:pPr>
      <w:r>
        <w:rPr>
          <w:rFonts w:hint="eastAsia" w:ascii="宋体" w:hAnsi="宋体" w:eastAsia="宋体" w:cs="宋体"/>
          <w:b/>
          <w:bCs w:val="0"/>
          <w:sz w:val="28"/>
          <w:szCs w:val="28"/>
          <w:lang w:val="en-US" w:eastAsia="zh-CN"/>
        </w:rPr>
        <w:t>1、报告编制：</w:t>
      </w:r>
      <w:r>
        <w:rPr>
          <w:rFonts w:hint="eastAsia" w:ascii="宋体" w:hAnsi="宋体" w:eastAsia="宋体" w:cs="宋体"/>
          <w:b w:val="0"/>
          <w:bCs/>
          <w:sz w:val="28"/>
          <w:szCs w:val="28"/>
          <w:u w:val="none"/>
          <w:lang w:val="en-US" w:eastAsia="zh-CN"/>
        </w:rPr>
        <w:t>协助采购人编制《横琴粤澳深度合作区海绵城市建设2026年度自评估报告》，须于2026年12月5日前提交报告初稿，12月20日前</w:t>
      </w:r>
      <w:r>
        <w:rPr>
          <w:rFonts w:hint="eastAsia" w:ascii="宋体" w:hAnsi="宋体" w:cs="宋体"/>
          <w:b w:val="0"/>
          <w:bCs/>
          <w:sz w:val="28"/>
          <w:szCs w:val="28"/>
          <w:u w:val="none"/>
          <w:lang w:val="en-US" w:eastAsia="zh-CN"/>
        </w:rPr>
        <w:t>根据采购人意见修改完善并提交</w:t>
      </w:r>
      <w:r>
        <w:rPr>
          <w:rFonts w:hint="eastAsia" w:ascii="宋体" w:hAnsi="宋体" w:eastAsia="宋体" w:cs="宋体"/>
          <w:b w:val="0"/>
          <w:bCs/>
          <w:sz w:val="28"/>
          <w:szCs w:val="28"/>
          <w:u w:val="none"/>
          <w:lang w:val="en-US" w:eastAsia="zh-CN"/>
        </w:rPr>
        <w:t>终稿。</w:t>
      </w:r>
    </w:p>
    <w:p>
      <w:pPr>
        <w:spacing w:line="360" w:lineRule="auto"/>
        <w:ind w:firstLine="420" w:firstLineChars="0"/>
        <w:jc w:val="left"/>
        <w:rPr>
          <w:rFonts w:hint="default" w:ascii="宋体" w:hAnsi="宋体" w:eastAsia="宋体" w:cs="宋体"/>
          <w:b w:val="0"/>
          <w:bCs/>
          <w:sz w:val="28"/>
          <w:szCs w:val="28"/>
          <w:u w:val="none"/>
          <w:lang w:val="en-US" w:eastAsia="zh-CN"/>
        </w:rPr>
      </w:pPr>
      <w:r>
        <w:rPr>
          <w:rFonts w:hint="eastAsia" w:ascii="宋体" w:hAnsi="宋体" w:eastAsia="宋体" w:cs="宋体"/>
          <w:b/>
          <w:bCs w:val="0"/>
          <w:sz w:val="28"/>
          <w:szCs w:val="28"/>
          <w:lang w:val="en-US" w:eastAsia="zh-CN"/>
        </w:rPr>
        <w:t>2、项目管理表：</w:t>
      </w:r>
      <w:r>
        <w:rPr>
          <w:rFonts w:hint="eastAsia" w:ascii="宋体" w:hAnsi="宋体" w:eastAsia="宋体" w:cs="宋体"/>
          <w:b w:val="0"/>
          <w:bCs/>
          <w:sz w:val="28"/>
          <w:szCs w:val="28"/>
          <w:u w:val="none"/>
          <w:lang w:val="en-US" w:eastAsia="zh-CN"/>
        </w:rPr>
        <w:t>协助采购人制定《2027年海绵城市建设项目表》，梳理2027年拟建及续建项目，并于2026年12月10日前提交。</w:t>
      </w:r>
    </w:p>
    <w:p>
      <w:pPr>
        <w:numPr>
          <w:ilvl w:val="0"/>
          <w:numId w:val="0"/>
        </w:numPr>
        <w:spacing w:line="360" w:lineRule="auto"/>
        <w:ind w:firstLine="562" w:firstLineChars="200"/>
        <w:jc w:val="left"/>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（七）园林绿化工程设计方案审查服务</w:t>
      </w:r>
    </w:p>
    <w:p>
      <w:pPr>
        <w:spacing w:line="360" w:lineRule="auto"/>
        <w:ind w:firstLine="420" w:firstLineChars="0"/>
        <w:jc w:val="left"/>
        <w:rPr>
          <w:rFonts w:hint="default" w:ascii="仿宋_GB2312" w:hAnsi="仿宋_GB2312" w:eastAsia="仿宋_GB2312" w:cs="仿宋_GB2312"/>
          <w:b/>
          <w:bCs/>
          <w:color w:val="0000FF"/>
          <w:sz w:val="30"/>
          <w:szCs w:val="30"/>
          <w:lang w:val="en-US" w:eastAsia="zh-CN"/>
        </w:rPr>
      </w:pPr>
      <w:r>
        <w:rPr>
          <w:rFonts w:hint="eastAsia" w:ascii="宋体" w:hAnsi="宋体" w:eastAsia="宋体" w:cs="宋体"/>
          <w:b/>
          <w:bCs w:val="0"/>
          <w:sz w:val="28"/>
          <w:szCs w:val="28"/>
          <w:lang w:val="en-US" w:eastAsia="zh-CN"/>
        </w:rPr>
        <w:t>1、审查范围</w:t>
      </w:r>
      <w:r>
        <w:rPr>
          <w:rFonts w:hint="eastAsia" w:ascii="宋体" w:hAnsi="宋体" w:eastAsia="宋体" w:cs="宋体"/>
          <w:b/>
          <w:bCs w:val="0"/>
          <w:color w:val="auto"/>
          <w:sz w:val="28"/>
          <w:szCs w:val="28"/>
          <w:lang w:val="en-US" w:eastAsia="zh-CN"/>
        </w:rPr>
        <w:t>:</w:t>
      </w:r>
      <w:r>
        <w:rPr>
          <w:rFonts w:hint="eastAsia" w:ascii="宋体" w:hAnsi="宋体" w:eastAsia="宋体" w:cs="宋体"/>
          <w:b w:val="0"/>
          <w:bCs/>
          <w:color w:val="auto"/>
          <w:sz w:val="28"/>
          <w:szCs w:val="28"/>
          <w:u w:val="none"/>
          <w:lang w:val="en-US" w:eastAsia="zh-CN"/>
        </w:rPr>
        <w:t>横琴粤澳深度合作区内财政性投融资和社会投资建设的市政基础设施工程中的公园绿地、防护绿地、广场用地等园林绿化工程的设计方案进行审查。审查工作须严格遵守《横琴粤澳深度合作区园林绿化工程设计方案审查技术规程》的要求。</w:t>
      </w:r>
    </w:p>
    <w:p>
      <w:pPr>
        <w:spacing w:line="360" w:lineRule="auto"/>
        <w:ind w:firstLine="420" w:firstLineChars="0"/>
        <w:jc w:val="left"/>
        <w:rPr>
          <w:rFonts w:hint="default" w:ascii="宋体" w:hAnsi="宋体" w:eastAsia="宋体" w:cs="宋体"/>
          <w:b w:val="0"/>
          <w:bCs/>
          <w:sz w:val="28"/>
          <w:szCs w:val="28"/>
          <w:u w:val="none"/>
          <w:lang w:val="en-US" w:eastAsia="zh-CN"/>
        </w:rPr>
      </w:pPr>
      <w:r>
        <w:rPr>
          <w:rFonts w:hint="eastAsia" w:ascii="宋体" w:hAnsi="宋体" w:eastAsia="宋体" w:cs="宋体"/>
          <w:b/>
          <w:bCs w:val="0"/>
          <w:sz w:val="28"/>
          <w:szCs w:val="28"/>
          <w:lang w:val="en-US" w:eastAsia="zh-CN"/>
        </w:rPr>
        <w:t>2、</w:t>
      </w:r>
      <w:r>
        <w:rPr>
          <w:rFonts w:hint="eastAsia" w:ascii="宋体" w:hAnsi="宋体" w:cs="宋体"/>
          <w:b/>
          <w:bCs w:val="0"/>
          <w:sz w:val="28"/>
          <w:szCs w:val="28"/>
          <w:lang w:val="en-US" w:eastAsia="zh-CN"/>
        </w:rPr>
        <w:t>审查</w:t>
      </w:r>
      <w:r>
        <w:rPr>
          <w:rFonts w:hint="eastAsia" w:ascii="宋体" w:hAnsi="宋体" w:eastAsia="宋体" w:cs="宋体"/>
          <w:b/>
          <w:bCs w:val="0"/>
          <w:sz w:val="28"/>
          <w:szCs w:val="28"/>
          <w:lang w:val="en-US" w:eastAsia="zh-CN"/>
        </w:rPr>
        <w:t>时限：</w:t>
      </w:r>
      <w:r>
        <w:rPr>
          <w:rFonts w:hint="eastAsia" w:ascii="宋体" w:hAnsi="宋体" w:eastAsia="宋体" w:cs="宋体"/>
          <w:b w:val="0"/>
          <w:bCs/>
          <w:sz w:val="28"/>
          <w:szCs w:val="28"/>
          <w:u w:val="none"/>
          <w:lang w:val="en-US" w:eastAsia="zh-CN"/>
        </w:rPr>
        <w:t>收到完整审查资料后5个工作日内，</w:t>
      </w:r>
      <w:r>
        <w:rPr>
          <w:rFonts w:hint="eastAsia" w:ascii="宋体" w:hAnsi="宋体" w:cs="宋体"/>
          <w:b w:val="0"/>
          <w:bCs/>
          <w:sz w:val="28"/>
          <w:szCs w:val="28"/>
          <w:u w:val="none"/>
          <w:lang w:val="en-US" w:eastAsia="zh-CN"/>
        </w:rPr>
        <w:t>向采购人出具客观、公正的</w:t>
      </w:r>
      <w:r>
        <w:rPr>
          <w:rFonts w:hint="eastAsia" w:ascii="宋体" w:hAnsi="宋体" w:eastAsia="宋体" w:cs="宋体"/>
          <w:b w:val="0"/>
          <w:bCs/>
          <w:sz w:val="28"/>
          <w:szCs w:val="28"/>
          <w:u w:val="none"/>
          <w:lang w:val="en-US" w:eastAsia="zh-CN"/>
        </w:rPr>
        <w:t>《园林绿化工程方案设计审查意见书》</w:t>
      </w:r>
      <w:r>
        <w:rPr>
          <w:rFonts w:hint="eastAsia" w:ascii="宋体" w:hAnsi="宋体" w:cs="宋体"/>
          <w:b w:val="0"/>
          <w:bCs/>
          <w:sz w:val="28"/>
          <w:szCs w:val="28"/>
          <w:u w:val="none"/>
          <w:lang w:val="en-US" w:eastAsia="zh-CN"/>
        </w:rPr>
        <w:t>，明确审查结论，对审查中发现的问题提出整改要求及复验标准</w:t>
      </w:r>
      <w:r>
        <w:rPr>
          <w:rFonts w:hint="eastAsia" w:ascii="宋体" w:hAnsi="宋体" w:eastAsia="宋体" w:cs="宋体"/>
          <w:b w:val="0"/>
          <w:bCs/>
          <w:sz w:val="28"/>
          <w:szCs w:val="28"/>
          <w:u w:val="none"/>
          <w:lang w:val="en-US" w:eastAsia="zh-CN"/>
        </w:rPr>
        <w:t>。</w:t>
      </w:r>
    </w:p>
    <w:p>
      <w:pPr>
        <w:tabs>
          <w:tab w:val="left" w:pos="851"/>
        </w:tabs>
        <w:autoSpaceDE/>
        <w:autoSpaceDN/>
        <w:adjustRightInd/>
        <w:spacing w:line="360" w:lineRule="auto"/>
        <w:ind w:firstLine="420" w:firstLineChars="0"/>
        <w:jc w:val="left"/>
        <w:textAlignment w:val="auto"/>
        <w:rPr>
          <w:rFonts w:hint="eastAsia" w:ascii="宋体" w:hAnsi="宋体" w:eastAsia="宋体" w:cs="宋体"/>
          <w:b w:val="0"/>
          <w:bCs/>
          <w:sz w:val="28"/>
          <w:szCs w:val="28"/>
          <w:u w:val="none"/>
          <w:lang w:val="en-US" w:eastAsia="zh-CN"/>
        </w:rPr>
      </w:pPr>
      <w:r>
        <w:rPr>
          <w:rFonts w:hint="eastAsia" w:ascii="宋体" w:hAnsi="宋体" w:eastAsia="宋体" w:cs="宋体"/>
          <w:b/>
          <w:bCs w:val="0"/>
          <w:sz w:val="28"/>
          <w:szCs w:val="28"/>
          <w:lang w:val="en-US" w:eastAsia="zh-CN"/>
        </w:rPr>
        <w:t>3、审查质量：</w:t>
      </w:r>
      <w:r>
        <w:rPr>
          <w:rFonts w:hint="eastAsia" w:ascii="宋体" w:hAnsi="宋体" w:eastAsia="宋体" w:cs="宋体"/>
          <w:b w:val="0"/>
          <w:bCs/>
          <w:sz w:val="28"/>
          <w:szCs w:val="28"/>
          <w:u w:val="none"/>
          <w:lang w:val="en-US" w:eastAsia="zh-CN"/>
        </w:rPr>
        <w:t>审查意见书必须结论明确、依据充分、修改意见具体且具有可操作性，对未通过审查的方案，须详细说明不通过的理由及整改方向。</w:t>
      </w:r>
    </w:p>
    <w:p>
      <w:pPr>
        <w:tabs>
          <w:tab w:val="left" w:pos="851"/>
        </w:tabs>
        <w:autoSpaceDE/>
        <w:autoSpaceDN/>
        <w:adjustRightInd/>
        <w:spacing w:line="360" w:lineRule="auto"/>
        <w:ind w:firstLine="420" w:firstLineChars="0"/>
        <w:jc w:val="left"/>
        <w:textAlignment w:val="auto"/>
        <w:rPr>
          <w:rFonts w:hint="eastAsia" w:ascii="宋体" w:hAnsi="宋体" w:eastAsia="宋体" w:cs="宋体"/>
          <w:b w:val="0"/>
          <w:bCs/>
          <w:sz w:val="28"/>
          <w:szCs w:val="28"/>
          <w:u w:val="none"/>
          <w:lang w:val="en-US" w:eastAsia="zh-CN"/>
        </w:rPr>
      </w:pPr>
      <w:r>
        <w:rPr>
          <w:rFonts w:hint="eastAsia" w:ascii="宋体" w:hAnsi="宋体" w:eastAsia="宋体" w:cs="宋体"/>
          <w:b/>
          <w:bCs w:val="0"/>
          <w:sz w:val="28"/>
          <w:szCs w:val="28"/>
          <w:lang w:val="en-US" w:eastAsia="zh-CN"/>
        </w:rPr>
        <w:t>注：</w:t>
      </w:r>
      <w:r>
        <w:rPr>
          <w:rFonts w:hint="eastAsia" w:ascii="宋体" w:hAnsi="宋体" w:eastAsia="宋体" w:cs="宋体"/>
          <w:b w:val="0"/>
          <w:bCs/>
          <w:sz w:val="28"/>
          <w:szCs w:val="28"/>
          <w:u w:val="none"/>
          <w:lang w:val="en-US" w:eastAsia="zh-CN"/>
        </w:rPr>
        <w:t>所有交付的成果文件（包括报告、清单、意见书等）须内容完整、数据准确、结论清晰。需同时提供可编辑电子版（如Word/Excel）、固定格式电子版（如PDF）及所有相关的技术本底资料、原始数据与过程文件。</w:t>
      </w:r>
    </w:p>
    <w:p>
      <w:pPr>
        <w:numPr>
          <w:ilvl w:val="0"/>
          <w:numId w:val="1"/>
        </w:numPr>
        <w:spacing w:line="360" w:lineRule="auto"/>
        <w:ind w:firstLine="562" w:firstLineChars="200"/>
        <w:jc w:val="left"/>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人员配置要求</w:t>
      </w:r>
    </w:p>
    <w:p>
      <w:pPr>
        <w:pStyle w:val="10"/>
        <w:ind w:firstLine="420" w:firstLineChars="0"/>
        <w:jc w:val="both"/>
        <w:rPr>
          <w:rFonts w:hint="eastAsia" w:ascii="宋体" w:hAnsi="宋体" w:eastAsia="宋体" w:cs="宋体"/>
          <w:b w:val="0"/>
          <w:bCs/>
          <w:kern w:val="2"/>
          <w:sz w:val="28"/>
          <w:szCs w:val="28"/>
          <w:u w:val="none"/>
          <w:lang w:val="en-US" w:eastAsia="zh-CN" w:bidi="ar-SA"/>
        </w:rPr>
      </w:pPr>
      <w:r>
        <w:rPr>
          <w:rFonts w:hint="eastAsia" w:ascii="宋体" w:hAnsi="宋体" w:eastAsia="宋体" w:cs="宋体"/>
          <w:b/>
          <w:bCs w:val="0"/>
          <w:kern w:val="2"/>
          <w:sz w:val="28"/>
          <w:szCs w:val="28"/>
          <w:lang w:val="en-US" w:eastAsia="zh-CN" w:bidi="ar-SA"/>
        </w:rPr>
        <w:t>（一）项目负责人（1名）：</w:t>
      </w:r>
      <w:r>
        <w:rPr>
          <w:rFonts w:hint="eastAsia" w:ascii="宋体" w:hAnsi="宋体" w:eastAsia="宋体" w:cs="宋体"/>
          <w:b w:val="0"/>
          <w:bCs/>
          <w:kern w:val="2"/>
          <w:sz w:val="28"/>
          <w:szCs w:val="28"/>
          <w:u w:val="none"/>
          <w:lang w:val="en-US" w:eastAsia="zh-CN" w:bidi="ar-SA"/>
        </w:rPr>
        <w:t>须具备高级工程师及以上职称，专业为给排水、园林类、环境工程或市政工程相关；须具有至少1项海绵城市试点建设或技术服务项目的全程负责经验。</w:t>
      </w:r>
    </w:p>
    <w:p>
      <w:pPr>
        <w:pStyle w:val="10"/>
        <w:ind w:firstLine="420" w:firstLineChars="0"/>
        <w:jc w:val="both"/>
        <w:rPr>
          <w:rFonts w:hint="eastAsia" w:ascii="宋体" w:hAnsi="宋体" w:eastAsia="宋体" w:cs="宋体"/>
          <w:b w:val="0"/>
          <w:bCs/>
          <w:kern w:val="2"/>
          <w:sz w:val="28"/>
          <w:szCs w:val="28"/>
          <w:u w:val="none"/>
          <w:lang w:val="en-US" w:eastAsia="zh-CN" w:bidi="ar-SA"/>
        </w:rPr>
      </w:pPr>
      <w:r>
        <w:rPr>
          <w:rFonts w:hint="eastAsia" w:ascii="宋体" w:hAnsi="宋体" w:eastAsia="宋体" w:cs="宋体"/>
          <w:b/>
          <w:bCs w:val="0"/>
          <w:kern w:val="2"/>
          <w:sz w:val="28"/>
          <w:szCs w:val="28"/>
          <w:lang w:val="en-US" w:eastAsia="zh-CN" w:bidi="ar-SA"/>
        </w:rPr>
        <w:t>（二）现场技术负责人（1名）：</w:t>
      </w:r>
      <w:r>
        <w:rPr>
          <w:rFonts w:hint="eastAsia" w:ascii="宋体" w:hAnsi="宋体" w:eastAsia="宋体" w:cs="宋体"/>
          <w:b w:val="0"/>
          <w:bCs/>
          <w:kern w:val="2"/>
          <w:sz w:val="28"/>
          <w:szCs w:val="28"/>
          <w:u w:val="none"/>
          <w:lang w:val="en-US" w:eastAsia="zh-CN" w:bidi="ar-SA"/>
        </w:rPr>
        <w:t>须具备工程师及以上职称，专业为</w:t>
      </w:r>
      <w:bookmarkStart w:id="0" w:name="_GoBack"/>
      <w:bookmarkEnd w:id="0"/>
      <w:r>
        <w:rPr>
          <w:rFonts w:hint="eastAsia" w:ascii="宋体" w:hAnsi="宋体" w:eastAsia="宋体" w:cs="宋体"/>
          <w:b w:val="0"/>
          <w:bCs/>
          <w:kern w:val="2"/>
          <w:sz w:val="28"/>
          <w:szCs w:val="28"/>
          <w:u w:val="none"/>
          <w:lang w:val="en-US" w:eastAsia="zh-CN" w:bidi="ar-SA"/>
        </w:rPr>
        <w:t>给排水、园林类、环境工程或市政工程相关；须具有至少1项海绵城市项目的设计或施工现场管理经验。</w:t>
      </w:r>
    </w:p>
    <w:p>
      <w:pPr>
        <w:pStyle w:val="10"/>
        <w:ind w:firstLine="420" w:firstLineChars="0"/>
        <w:jc w:val="both"/>
        <w:rPr>
          <w:rFonts w:hint="default" w:ascii="宋体" w:hAnsi="宋体" w:eastAsia="宋体" w:cs="宋体"/>
          <w:b w:val="0"/>
          <w:bCs/>
          <w:kern w:val="2"/>
          <w:sz w:val="28"/>
          <w:szCs w:val="28"/>
          <w:u w:val="none"/>
          <w:lang w:val="en-US" w:eastAsia="zh-CN" w:bidi="ar-SA"/>
        </w:rPr>
      </w:pPr>
      <w:r>
        <w:rPr>
          <w:rFonts w:hint="eastAsia" w:ascii="宋体" w:hAnsi="宋体" w:eastAsia="宋体" w:cs="宋体"/>
          <w:b/>
          <w:bCs w:val="0"/>
          <w:kern w:val="2"/>
          <w:sz w:val="28"/>
          <w:szCs w:val="28"/>
          <w:u w:val="none"/>
          <w:lang w:val="en-US" w:eastAsia="zh-CN" w:bidi="ar-SA"/>
        </w:rPr>
        <w:t>注：</w:t>
      </w:r>
      <w:r>
        <w:rPr>
          <w:rFonts w:hint="eastAsia" w:ascii="宋体" w:hAnsi="宋体" w:eastAsia="宋体" w:cs="宋体"/>
          <w:b w:val="0"/>
          <w:bCs/>
          <w:kern w:val="2"/>
          <w:sz w:val="28"/>
          <w:szCs w:val="28"/>
          <w:u w:val="none"/>
          <w:lang w:val="en-US" w:eastAsia="zh-CN" w:bidi="ar-SA"/>
        </w:rPr>
        <w:t>以上人员须具备给排水、园林类两个专业领域的综合技术能力，并提供相应学历证明文件，此项要求可由同一人满足并兼任。</w:t>
      </w:r>
    </w:p>
    <w:p>
      <w:pPr>
        <w:pStyle w:val="10"/>
        <w:ind w:firstLine="420" w:firstLineChars="0"/>
        <w:jc w:val="both"/>
        <w:rPr>
          <w:rFonts w:hint="eastAsia" w:ascii="宋体" w:hAnsi="宋体" w:eastAsia="宋体" w:cs="宋体"/>
          <w:b w:val="0"/>
          <w:bCs/>
          <w:kern w:val="2"/>
          <w:sz w:val="28"/>
          <w:szCs w:val="28"/>
          <w:u w:val="none"/>
          <w:lang w:val="en-US" w:eastAsia="zh-CN" w:bidi="ar-SA"/>
        </w:rPr>
      </w:pPr>
      <w:r>
        <w:rPr>
          <w:rFonts w:hint="eastAsia" w:ascii="宋体" w:hAnsi="宋体" w:eastAsia="宋体" w:cs="宋体"/>
          <w:b/>
          <w:bCs w:val="0"/>
          <w:kern w:val="2"/>
          <w:sz w:val="28"/>
          <w:szCs w:val="28"/>
          <w:lang w:val="en-US" w:eastAsia="zh-CN" w:bidi="ar-SA"/>
        </w:rPr>
        <w:t>（三）驻场人员（至少1名）：</w:t>
      </w:r>
      <w:r>
        <w:rPr>
          <w:rFonts w:hint="eastAsia" w:ascii="宋体" w:hAnsi="宋体" w:eastAsia="宋体" w:cs="宋体"/>
          <w:b w:val="0"/>
          <w:bCs/>
          <w:kern w:val="2"/>
          <w:sz w:val="28"/>
          <w:szCs w:val="28"/>
          <w:u w:val="none"/>
          <w:lang w:val="en-US" w:eastAsia="zh-CN" w:bidi="ar-SA"/>
        </w:rPr>
        <w:t>须为给排水、园林景观、环境工程或市政工程相关专业本科及以上学历。每月驻场服务办公时间不少于22个工作日（法定节假日除外），确保能即时响应采购人日常工作安排，须自行配备项目开展所需的办公和交通工具等。</w:t>
      </w:r>
    </w:p>
    <w:p>
      <w:pPr>
        <w:pStyle w:val="10"/>
        <w:ind w:firstLine="420" w:firstLineChars="0"/>
        <w:jc w:val="both"/>
        <w:rPr>
          <w:rFonts w:hint="eastAsia" w:ascii="宋体" w:hAnsi="宋体" w:eastAsia="宋体" w:cs="宋体"/>
          <w:b w:val="0"/>
          <w:bCs/>
          <w:kern w:val="2"/>
          <w:sz w:val="28"/>
          <w:szCs w:val="28"/>
          <w:u w:val="none"/>
          <w:lang w:val="en-US" w:eastAsia="zh-CN" w:bidi="ar-SA"/>
        </w:rPr>
      </w:pPr>
      <w:r>
        <w:rPr>
          <w:rFonts w:hint="eastAsia" w:ascii="宋体" w:hAnsi="宋体" w:eastAsia="宋体" w:cs="宋体"/>
          <w:b/>
          <w:bCs w:val="0"/>
          <w:kern w:val="2"/>
          <w:sz w:val="28"/>
          <w:szCs w:val="28"/>
          <w:lang w:val="en-US" w:eastAsia="zh-CN" w:bidi="ar-SA"/>
        </w:rPr>
        <w:t>（四）人员变更：</w:t>
      </w:r>
      <w:r>
        <w:rPr>
          <w:rFonts w:hint="eastAsia" w:ascii="宋体" w:hAnsi="宋体" w:eastAsia="宋体" w:cs="宋体"/>
          <w:b w:val="0"/>
          <w:bCs/>
          <w:kern w:val="2"/>
          <w:sz w:val="28"/>
          <w:szCs w:val="28"/>
          <w:u w:val="none"/>
          <w:lang w:val="en-US" w:eastAsia="zh-CN" w:bidi="ar-SA"/>
        </w:rPr>
        <w:t>未经采购人同意不得擅自更换项目负责人及现场技术负责人。接任人员的资格、经验与能力不得低于原提案人员，且须经采购人认可。</w:t>
      </w:r>
    </w:p>
    <w:p>
      <w:pPr>
        <w:pStyle w:val="10"/>
        <w:ind w:firstLine="480"/>
        <w:jc w:val="both"/>
        <w:rPr>
          <w:rFonts w:hint="default" w:ascii="宋体" w:hAnsi="宋体" w:eastAsia="宋体" w:cs="宋体"/>
          <w:b w:val="0"/>
          <w:bCs/>
          <w:kern w:val="2"/>
          <w:sz w:val="28"/>
          <w:szCs w:val="28"/>
          <w:u w:val="none"/>
          <w:lang w:val="en-US" w:eastAsia="zh-CN" w:bidi="ar-SA"/>
        </w:rPr>
      </w:pPr>
      <w:r>
        <w:rPr>
          <w:rFonts w:hint="eastAsia" w:ascii="宋体" w:hAnsi="宋体" w:eastAsia="宋体" w:cs="宋体"/>
          <w:b/>
          <w:bCs w:val="0"/>
          <w:kern w:val="2"/>
          <w:sz w:val="28"/>
          <w:szCs w:val="28"/>
          <w:lang w:val="en-US" w:eastAsia="zh-CN" w:bidi="ar-SA"/>
        </w:rPr>
        <w:t>注：</w:t>
      </w:r>
      <w:r>
        <w:rPr>
          <w:rFonts w:hint="eastAsia" w:ascii="宋体" w:hAnsi="宋体" w:eastAsia="宋体" w:cs="宋体"/>
          <w:b w:val="0"/>
          <w:bCs/>
          <w:kern w:val="2"/>
          <w:sz w:val="28"/>
          <w:szCs w:val="28"/>
          <w:u w:val="none"/>
          <w:lang w:val="en-US" w:eastAsia="zh-CN" w:bidi="ar-SA"/>
        </w:rPr>
        <w:t>中标人须在合同生效之日起一个月内将项目全体人员的资料报采购人备案。人员发生变更的，须征得采购人方书面同意，且于变更后3天内完成备案。备案资料包括：人员管理规定、人员岗位表、人员身份信息、技术人员资质证明、社保记录、变更记录。</w:t>
      </w:r>
    </w:p>
    <w:p>
      <w:pPr>
        <w:rPr>
          <w:rFonts w:hint="default"/>
          <w:lang w:val="en-US" w:eastAsia="zh-CN"/>
        </w:rPr>
      </w:pPr>
    </w:p>
    <w:p>
      <w:pPr>
        <w:rPr>
          <w:rFonts w:hint="default"/>
          <w:lang w:val="en-US" w:eastAsia="zh-CN"/>
        </w:rPr>
      </w:pPr>
    </w:p>
    <w:p>
      <w:pPr>
        <w:pStyle w:val="2"/>
        <w:rPr>
          <w:rFonts w:hint="default"/>
          <w:lang w:val="en-US" w:eastAsia="zh-CN"/>
        </w:rPr>
      </w:pPr>
    </w:p>
    <w:p>
      <w:pPr>
        <w:rPr>
          <w:rFonts w:hint="eastAsia" w:ascii="宋体" w:hAnsi="宋体" w:eastAsia="宋体" w:cs="宋体"/>
          <w:b w:val="0"/>
          <w:bCs/>
          <w:kern w:val="2"/>
          <w:sz w:val="28"/>
          <w:szCs w:val="28"/>
          <w:u w:val="none"/>
          <w:lang w:val="en-US" w:eastAsia="zh-CN" w:bidi="ar-SA"/>
        </w:rPr>
      </w:pPr>
      <w:r>
        <w:rPr>
          <w:rFonts w:hint="eastAsia" w:ascii="宋体" w:hAnsi="宋体" w:eastAsia="宋体" w:cs="宋体"/>
          <w:b/>
          <w:bCs w:val="0"/>
          <w:kern w:val="2"/>
          <w:sz w:val="28"/>
          <w:szCs w:val="28"/>
          <w:u w:val="none"/>
          <w:lang w:val="en-US" w:eastAsia="zh-CN" w:bidi="ar-SA"/>
        </w:rPr>
        <w:t>联系人：</w:t>
      </w:r>
      <w:r>
        <w:rPr>
          <w:rFonts w:hint="eastAsia" w:ascii="宋体" w:hAnsi="宋体" w:eastAsia="宋体" w:cs="宋体"/>
          <w:b w:val="0"/>
          <w:bCs/>
          <w:kern w:val="2"/>
          <w:sz w:val="28"/>
          <w:szCs w:val="28"/>
          <w:u w:val="none"/>
          <w:lang w:val="en-US" w:eastAsia="zh-CN" w:bidi="ar-SA"/>
        </w:rPr>
        <w:t xml:space="preserve">涂利平        </w:t>
      </w:r>
      <w:r>
        <w:rPr>
          <w:rFonts w:hint="eastAsia" w:ascii="宋体" w:hAnsi="宋体" w:cs="宋体"/>
          <w:b w:val="0"/>
          <w:bCs/>
          <w:kern w:val="2"/>
          <w:sz w:val="28"/>
          <w:szCs w:val="28"/>
          <w:u w:val="none"/>
          <w:lang w:val="en-US" w:eastAsia="zh-CN" w:bidi="ar-SA"/>
        </w:rPr>
        <w:t xml:space="preserve">          </w:t>
      </w:r>
      <w:r>
        <w:rPr>
          <w:rFonts w:hint="eastAsia" w:ascii="宋体" w:hAnsi="宋体" w:eastAsia="宋体" w:cs="宋体"/>
          <w:b/>
          <w:bCs w:val="0"/>
          <w:kern w:val="2"/>
          <w:sz w:val="28"/>
          <w:szCs w:val="28"/>
          <w:u w:val="none"/>
          <w:lang w:val="en-US" w:eastAsia="zh-CN" w:bidi="ar-SA"/>
        </w:rPr>
        <w:t>联系电话：</w:t>
      </w:r>
      <w:r>
        <w:rPr>
          <w:rFonts w:hint="eastAsia" w:ascii="宋体" w:hAnsi="宋体" w:cs="宋体"/>
          <w:b w:val="0"/>
          <w:bCs/>
          <w:kern w:val="2"/>
          <w:sz w:val="28"/>
          <w:szCs w:val="28"/>
          <w:u w:val="none"/>
          <w:lang w:val="en-US" w:eastAsia="zh-CN" w:bidi="ar-SA"/>
        </w:rPr>
        <w:t>0756-</w:t>
      </w:r>
      <w:r>
        <w:rPr>
          <w:rFonts w:hint="eastAsia" w:ascii="宋体" w:hAnsi="宋体" w:eastAsia="宋体" w:cs="宋体"/>
          <w:b w:val="0"/>
          <w:bCs/>
          <w:kern w:val="2"/>
          <w:sz w:val="28"/>
          <w:szCs w:val="28"/>
          <w:u w:val="none"/>
          <w:lang w:val="en-US" w:eastAsia="zh-CN" w:bidi="ar-SA"/>
        </w:rPr>
        <w:t>8922972</w:t>
      </w:r>
    </w:p>
    <w:p>
      <w:pPr>
        <w:pStyle w:val="2"/>
        <w:rPr>
          <w:rFonts w:hint="eastAsia" w:ascii="宋体" w:hAnsi="宋体" w:eastAsia="宋体" w:cs="宋体"/>
          <w:b w:val="0"/>
          <w:bCs/>
          <w:kern w:val="2"/>
          <w:sz w:val="28"/>
          <w:szCs w:val="28"/>
          <w:u w:val="none"/>
          <w:lang w:val="en-US" w:eastAsia="zh-CN" w:bidi="ar-SA"/>
        </w:rPr>
      </w:pPr>
    </w:p>
    <w:p>
      <w:pPr>
        <w:rPr>
          <w:rFonts w:hint="default" w:ascii="宋体" w:hAnsi="宋体" w:eastAsia="宋体" w:cs="宋体"/>
          <w:b w:val="0"/>
          <w:bCs/>
          <w:kern w:val="2"/>
          <w:sz w:val="28"/>
          <w:szCs w:val="28"/>
          <w:u w:val="none"/>
          <w:lang w:val="en-US" w:eastAsia="zh-CN" w:bidi="ar-SA"/>
        </w:rPr>
      </w:pPr>
      <w:r>
        <w:rPr>
          <w:rFonts w:hint="eastAsia" w:ascii="宋体" w:hAnsi="宋体" w:cs="宋体"/>
          <w:b w:val="0"/>
          <w:bCs/>
          <w:kern w:val="2"/>
          <w:sz w:val="28"/>
          <w:szCs w:val="28"/>
          <w:u w:val="none"/>
          <w:lang w:val="en-US" w:eastAsia="zh-CN" w:bidi="ar-SA"/>
        </w:rPr>
        <w:t xml:space="preserve"> </w:t>
      </w:r>
    </w:p>
    <w:p>
      <w:pPr>
        <w:pStyle w:val="2"/>
        <w:ind w:firstLine="3360" w:firstLineChars="1200"/>
        <w:rPr>
          <w:rFonts w:hint="eastAsia" w:ascii="宋体" w:hAnsi="宋体" w:eastAsia="宋体" w:cs="宋体"/>
          <w:b w:val="0"/>
          <w:bCs/>
          <w:snapToGrid/>
          <w:kern w:val="2"/>
          <w:sz w:val="28"/>
          <w:szCs w:val="28"/>
          <w:u w:val="none"/>
          <w:lang w:val="en-US" w:eastAsia="zh-CN" w:bidi="ar-SA"/>
        </w:rPr>
      </w:pPr>
      <w:r>
        <w:rPr>
          <w:rFonts w:hint="eastAsia" w:ascii="宋体" w:hAnsi="宋体" w:eastAsia="宋体" w:cs="宋体"/>
          <w:b w:val="0"/>
          <w:bCs/>
          <w:snapToGrid/>
          <w:kern w:val="2"/>
          <w:sz w:val="28"/>
          <w:szCs w:val="28"/>
          <w:u w:val="none"/>
          <w:lang w:val="en-US" w:eastAsia="zh-CN" w:bidi="ar-SA"/>
        </w:rPr>
        <w:t>横琴粤澳深度合作区城市规划和建设局</w:t>
      </w:r>
    </w:p>
    <w:p>
      <w:pPr>
        <w:ind w:firstLine="5880" w:firstLineChars="2100"/>
        <w:rPr>
          <w:rFonts w:hint="default"/>
          <w:lang w:val="en-US" w:eastAsia="zh-CN"/>
        </w:rPr>
      </w:pPr>
      <w:r>
        <w:rPr>
          <w:rFonts w:hint="eastAsia" w:ascii="宋体" w:hAnsi="宋体" w:cs="宋体"/>
          <w:b w:val="0"/>
          <w:bCs/>
          <w:snapToGrid/>
          <w:kern w:val="2"/>
          <w:sz w:val="28"/>
          <w:szCs w:val="28"/>
          <w:u w:val="none"/>
          <w:lang w:val="en-US" w:eastAsia="zh-CN" w:bidi="ar-SA"/>
        </w:rPr>
        <w:t>2025年12月16日</w:t>
      </w:r>
    </w:p>
    <w:sectPr>
      <w:footerReference r:id="rId3" w:type="default"/>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DF60E9"/>
    <w:multiLevelType w:val="singleLevel"/>
    <w:tmpl w:val="5DDF60E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D627C0"/>
    <w:rsid w:val="01726FEF"/>
    <w:rsid w:val="01AB3CAA"/>
    <w:rsid w:val="02117DF2"/>
    <w:rsid w:val="02436043"/>
    <w:rsid w:val="03867954"/>
    <w:rsid w:val="043E2986"/>
    <w:rsid w:val="04A226AA"/>
    <w:rsid w:val="058E35AC"/>
    <w:rsid w:val="05C8248C"/>
    <w:rsid w:val="05E063B9"/>
    <w:rsid w:val="05F42F51"/>
    <w:rsid w:val="06071F71"/>
    <w:rsid w:val="06F366F7"/>
    <w:rsid w:val="09146371"/>
    <w:rsid w:val="0971450C"/>
    <w:rsid w:val="09C67499"/>
    <w:rsid w:val="09DC5DBA"/>
    <w:rsid w:val="0A1E592A"/>
    <w:rsid w:val="0A2E2341"/>
    <w:rsid w:val="0BF77FAC"/>
    <w:rsid w:val="0D12337E"/>
    <w:rsid w:val="0DEF52EA"/>
    <w:rsid w:val="106A5705"/>
    <w:rsid w:val="10E55348"/>
    <w:rsid w:val="10F677E1"/>
    <w:rsid w:val="116C0AA4"/>
    <w:rsid w:val="11EF57FA"/>
    <w:rsid w:val="12317569"/>
    <w:rsid w:val="14347C33"/>
    <w:rsid w:val="14846AB8"/>
    <w:rsid w:val="149D1BE1"/>
    <w:rsid w:val="156C31B3"/>
    <w:rsid w:val="161404C8"/>
    <w:rsid w:val="16A61C36"/>
    <w:rsid w:val="16B1384A"/>
    <w:rsid w:val="175B6261"/>
    <w:rsid w:val="175D1764"/>
    <w:rsid w:val="1780739A"/>
    <w:rsid w:val="18402C8F"/>
    <w:rsid w:val="18584E7F"/>
    <w:rsid w:val="197E13DE"/>
    <w:rsid w:val="199F74A2"/>
    <w:rsid w:val="1A404D20"/>
    <w:rsid w:val="1BBD2F92"/>
    <w:rsid w:val="1BEE3761"/>
    <w:rsid w:val="1C387059"/>
    <w:rsid w:val="1ED627C0"/>
    <w:rsid w:val="1EEF1B50"/>
    <w:rsid w:val="1EF9689C"/>
    <w:rsid w:val="1F7F4E93"/>
    <w:rsid w:val="1FA6387D"/>
    <w:rsid w:val="21C328F3"/>
    <w:rsid w:val="21DD569B"/>
    <w:rsid w:val="224366C4"/>
    <w:rsid w:val="22896E39"/>
    <w:rsid w:val="23747C4C"/>
    <w:rsid w:val="24474810"/>
    <w:rsid w:val="25156162"/>
    <w:rsid w:val="259F783A"/>
    <w:rsid w:val="25F35B50"/>
    <w:rsid w:val="263508C4"/>
    <w:rsid w:val="273C3CC9"/>
    <w:rsid w:val="28A279B8"/>
    <w:rsid w:val="28A4489B"/>
    <w:rsid w:val="291219CA"/>
    <w:rsid w:val="29390D5D"/>
    <w:rsid w:val="296341F3"/>
    <w:rsid w:val="29757990"/>
    <w:rsid w:val="2A970D6C"/>
    <w:rsid w:val="2B503D9E"/>
    <w:rsid w:val="2BC17C62"/>
    <w:rsid w:val="2C0F50D6"/>
    <w:rsid w:val="2CBB1808"/>
    <w:rsid w:val="2D705F92"/>
    <w:rsid w:val="2E6A16B1"/>
    <w:rsid w:val="2E6D0438"/>
    <w:rsid w:val="2E984B00"/>
    <w:rsid w:val="2F540736"/>
    <w:rsid w:val="2FAB58C1"/>
    <w:rsid w:val="2FD7548C"/>
    <w:rsid w:val="2FE62223"/>
    <w:rsid w:val="300C2463"/>
    <w:rsid w:val="327C0F63"/>
    <w:rsid w:val="32A61DA7"/>
    <w:rsid w:val="3566192B"/>
    <w:rsid w:val="35D5415D"/>
    <w:rsid w:val="368F2692"/>
    <w:rsid w:val="36A54835"/>
    <w:rsid w:val="39484E09"/>
    <w:rsid w:val="39CE4CE2"/>
    <w:rsid w:val="3A83350C"/>
    <w:rsid w:val="3B3101AC"/>
    <w:rsid w:val="3C5F7848"/>
    <w:rsid w:val="3C6A11AE"/>
    <w:rsid w:val="3C75753F"/>
    <w:rsid w:val="3D4C4596"/>
    <w:rsid w:val="3D6A015A"/>
    <w:rsid w:val="3E0A2E58"/>
    <w:rsid w:val="3E523470"/>
    <w:rsid w:val="3F4768A7"/>
    <w:rsid w:val="3F4802E2"/>
    <w:rsid w:val="3F4C6D66"/>
    <w:rsid w:val="3FB2668C"/>
    <w:rsid w:val="3FF94882"/>
    <w:rsid w:val="40007A90"/>
    <w:rsid w:val="40E55784"/>
    <w:rsid w:val="41761809"/>
    <w:rsid w:val="426217F9"/>
    <w:rsid w:val="42A16D5F"/>
    <w:rsid w:val="42D84CBA"/>
    <w:rsid w:val="43FC159A"/>
    <w:rsid w:val="44FE4640"/>
    <w:rsid w:val="456E46C1"/>
    <w:rsid w:val="46062B4C"/>
    <w:rsid w:val="4650656B"/>
    <w:rsid w:val="469D0869"/>
    <w:rsid w:val="48233EE8"/>
    <w:rsid w:val="492E3789"/>
    <w:rsid w:val="49313949"/>
    <w:rsid w:val="494729C5"/>
    <w:rsid w:val="4A757BB4"/>
    <w:rsid w:val="4B832527"/>
    <w:rsid w:val="4C09384E"/>
    <w:rsid w:val="4CD4421B"/>
    <w:rsid w:val="4DC868E2"/>
    <w:rsid w:val="4E1B4533"/>
    <w:rsid w:val="4F260FC5"/>
    <w:rsid w:val="4F333A41"/>
    <w:rsid w:val="5031169F"/>
    <w:rsid w:val="508E3509"/>
    <w:rsid w:val="51324AC5"/>
    <w:rsid w:val="518854D4"/>
    <w:rsid w:val="528E6F80"/>
    <w:rsid w:val="52C85E60"/>
    <w:rsid w:val="52E96395"/>
    <w:rsid w:val="52F656AA"/>
    <w:rsid w:val="532F0589"/>
    <w:rsid w:val="533D001D"/>
    <w:rsid w:val="53A022C0"/>
    <w:rsid w:val="548173AF"/>
    <w:rsid w:val="548D6A45"/>
    <w:rsid w:val="54B80B8E"/>
    <w:rsid w:val="56530930"/>
    <w:rsid w:val="565405AF"/>
    <w:rsid w:val="566F6BDB"/>
    <w:rsid w:val="578C3CAF"/>
    <w:rsid w:val="57B077A4"/>
    <w:rsid w:val="57BF5603"/>
    <w:rsid w:val="581E0EA0"/>
    <w:rsid w:val="58982D68"/>
    <w:rsid w:val="59FC0431"/>
    <w:rsid w:val="5A735AF1"/>
    <w:rsid w:val="5AB70B64"/>
    <w:rsid w:val="5BA629EB"/>
    <w:rsid w:val="5C021A80"/>
    <w:rsid w:val="5C212334"/>
    <w:rsid w:val="5C7277E1"/>
    <w:rsid w:val="5D381AFC"/>
    <w:rsid w:val="5D97319B"/>
    <w:rsid w:val="5DA96938"/>
    <w:rsid w:val="5EB36DEA"/>
    <w:rsid w:val="5F312F3C"/>
    <w:rsid w:val="5F9167D9"/>
    <w:rsid w:val="5F9F7CED"/>
    <w:rsid w:val="5FCB6CE0"/>
    <w:rsid w:val="607E735B"/>
    <w:rsid w:val="6080285E"/>
    <w:rsid w:val="608A69F1"/>
    <w:rsid w:val="6104587A"/>
    <w:rsid w:val="636C7B02"/>
    <w:rsid w:val="63714235"/>
    <w:rsid w:val="63D56F43"/>
    <w:rsid w:val="6443678C"/>
    <w:rsid w:val="646621C4"/>
    <w:rsid w:val="64683E7F"/>
    <w:rsid w:val="647549DD"/>
    <w:rsid w:val="64EF46A6"/>
    <w:rsid w:val="6521617A"/>
    <w:rsid w:val="65F519D6"/>
    <w:rsid w:val="67973300"/>
    <w:rsid w:val="67A86E1E"/>
    <w:rsid w:val="67BF6A43"/>
    <w:rsid w:val="68164ED3"/>
    <w:rsid w:val="68A70F3F"/>
    <w:rsid w:val="69036041"/>
    <w:rsid w:val="69435A9B"/>
    <w:rsid w:val="698B02B8"/>
    <w:rsid w:val="6A3761D2"/>
    <w:rsid w:val="6B244B56"/>
    <w:rsid w:val="6D07276D"/>
    <w:rsid w:val="6DE446DA"/>
    <w:rsid w:val="6EA33813"/>
    <w:rsid w:val="6EB12F75"/>
    <w:rsid w:val="6F1063C6"/>
    <w:rsid w:val="6F651353"/>
    <w:rsid w:val="6FAA2D41"/>
    <w:rsid w:val="70726F06"/>
    <w:rsid w:val="713D78D4"/>
    <w:rsid w:val="71E37168"/>
    <w:rsid w:val="730347E7"/>
    <w:rsid w:val="73B60D71"/>
    <w:rsid w:val="749C3ADE"/>
    <w:rsid w:val="74AF48B2"/>
    <w:rsid w:val="750B5416"/>
    <w:rsid w:val="754C54DF"/>
    <w:rsid w:val="756F513B"/>
    <w:rsid w:val="769107C4"/>
    <w:rsid w:val="782E2DEB"/>
    <w:rsid w:val="78990E6B"/>
    <w:rsid w:val="78CE0040"/>
    <w:rsid w:val="79291289"/>
    <w:rsid w:val="79F458A4"/>
    <w:rsid w:val="7AA30EC0"/>
    <w:rsid w:val="7C256E3D"/>
    <w:rsid w:val="7C840531"/>
    <w:rsid w:val="7CC47C40"/>
    <w:rsid w:val="7D2E186E"/>
    <w:rsid w:val="7DE57D18"/>
    <w:rsid w:val="7F33543B"/>
    <w:rsid w:val="7FBE6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adjustRightInd w:val="0"/>
      <w:spacing w:after="120" w:line="312" w:lineRule="atLeast"/>
      <w:ind w:left="420"/>
      <w:jc w:val="both"/>
      <w:textAlignment w:val="baseline"/>
    </w:pPr>
    <w:rPr>
      <w:rFonts w:ascii="宋体" w:hAnsi="Times New Roman" w:eastAsia="宋体" w:cs="Times New Roman"/>
      <w:snapToGrid w:val="0"/>
      <w:sz w:val="24"/>
      <w:szCs w:val="18"/>
      <w:lang w:val="en-US" w:eastAsia="zh-CN" w:bidi="ar-SA"/>
    </w:rPr>
  </w:style>
  <w:style w:type="paragraph" w:styleId="3">
    <w:name w:val="Body Text Indent"/>
    <w:basedOn w:val="1"/>
    <w:qFormat/>
    <w:uiPriority w:val="0"/>
    <w:pPr>
      <w:widowControl w:val="0"/>
      <w:adjustRightInd w:val="0"/>
      <w:snapToGrid w:val="0"/>
      <w:spacing w:line="360" w:lineRule="auto"/>
      <w:ind w:firstLine="420" w:firstLineChars="200"/>
      <w:jc w:val="both"/>
    </w:pPr>
    <w:rPr>
      <w:rFonts w:ascii="Times New Roman" w:hAnsi="Times New Roman" w:eastAsia="宋体" w:cs="Times New Roman"/>
      <w:kern w:val="2"/>
      <w:sz w:val="21"/>
      <w:szCs w:val="24"/>
      <w:lang w:val="en-US" w:eastAsia="zh-CN" w:bidi="ar-SA"/>
    </w:rPr>
  </w:style>
  <w:style w:type="paragraph" w:styleId="4">
    <w:name w:val="index 5"/>
    <w:next w:val="1"/>
    <w:qFormat/>
    <w:uiPriority w:val="0"/>
    <w:pPr>
      <w:widowControl w:val="0"/>
      <w:ind w:left="1680"/>
      <w:jc w:val="both"/>
    </w:pPr>
    <w:rPr>
      <w:rFonts w:ascii="Calibri" w:hAnsi="Calibri" w:eastAsia="宋体" w:cs="Times New Roman"/>
      <w:kern w:val="2"/>
      <w:sz w:val="21"/>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横琴新区</Company>
  <Pages>9</Pages>
  <Words>4893</Words>
  <Characters>5135</Characters>
  <Lines>0</Lines>
  <Paragraphs>0</Paragraphs>
  <TotalTime>11</TotalTime>
  <ScaleCrop>false</ScaleCrop>
  <LinksUpToDate>false</LinksUpToDate>
  <CharactersWithSpaces>5441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2025-11-14T02:19:00Z</dcterms:created>
  <dc:creator>user</dc:creator>
  <cp:lastModifiedBy>user</cp:lastModifiedBy>
  <cp:lastPrinted>2025-11-27T00:43:00Z</cp:lastPrinted>
  <dcterms:modified xsi:type="dcterms:W3CDTF">2025-12-18T07:41:35Z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8935A1F9AF8847898F4CB273C6A08227</vt:lpwstr>
  </property>
  <property fmtid="{D5CDD505-2E9C-101B-9397-08002B2CF9AE}" pid="4" name="KSOTemplateDocerSaveRecord">
    <vt:lpwstr>eyJoZGlkIjoiNGNjNGI0MDhhODdhNWRjMjFjODE1MjM4ZTVhY2VhMGEiLCJ1c2VySWQiOiIyMDIwOTU1ODgifQ==</vt:lpwstr>
  </property>
</Properties>
</file>