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9" w:lineRule="exact"/>
        <w:jc w:val="left"/>
        <w:rPr>
          <w:rFonts w:hint="eastAsia" w:ascii="Times New Roman" w:hAnsi="Times New Roman" w:eastAsia="黑体" w:cs="黑体"/>
          <w:sz w:val="32"/>
          <w:szCs w:val="32"/>
        </w:rPr>
      </w:pPr>
      <w:bookmarkStart w:id="14" w:name="_GoBack"/>
      <w:bookmarkEnd w:id="14"/>
      <w:r>
        <w:rPr>
          <w:rFonts w:hint="eastAsia" w:ascii="Times New Roman" w:hAnsi="Times New Roman" w:eastAsia="黑体" w:cs="黑体"/>
          <w:sz w:val="32"/>
          <w:szCs w:val="32"/>
        </w:rPr>
        <w:t>附件2</w:t>
      </w:r>
    </w:p>
    <w:p>
      <w:pPr>
        <w:pStyle w:val="5"/>
        <w:rPr>
          <w:rFonts w:hint="eastAsia" w:ascii="Times New Roman" w:hAnsi="Times New Roman"/>
          <w:sz w:val="20"/>
        </w:rPr>
      </w:pPr>
    </w:p>
    <w:p>
      <w:pPr>
        <w:pStyle w:val="5"/>
        <w:rPr>
          <w:rFonts w:hint="eastAsia" w:ascii="Times New Roman" w:hAnsi="Times New Roman"/>
          <w:sz w:val="20"/>
        </w:rPr>
      </w:pPr>
    </w:p>
    <w:p>
      <w:pPr>
        <w:pStyle w:val="5"/>
        <w:rPr>
          <w:rFonts w:hint="eastAsia" w:ascii="Times New Roman" w:hAnsi="Times New Roman"/>
          <w:sz w:val="20"/>
        </w:rPr>
      </w:pPr>
    </w:p>
    <w:p>
      <w:pPr>
        <w:spacing w:line="640" w:lineRule="exact"/>
        <w:rPr>
          <w:rFonts w:hint="eastAsia" w:ascii="Times New Roman" w:hAnsi="Times New Roman" w:eastAsia="方正小标宋简体" w:cs="方正小标宋简体"/>
          <w:sz w:val="20"/>
        </w:rPr>
      </w:pPr>
    </w:p>
    <w:p>
      <w:pPr>
        <w:jc w:val="center"/>
        <w:rPr>
          <w:rFonts w:hint="eastAsia" w:ascii="Times New Roman" w:hAnsi="Times New Roman" w:eastAsia="方正小标宋简体" w:cs="方正小标宋简体"/>
          <w:sz w:val="48"/>
          <w:szCs w:val="48"/>
        </w:rPr>
      </w:pPr>
      <w:r>
        <w:rPr>
          <w:rFonts w:hint="eastAsia" w:ascii="Times New Roman" w:hAnsi="Times New Roman" w:eastAsia="方正小标宋简体" w:cs="方正小标宋简体"/>
          <w:sz w:val="48"/>
          <w:szCs w:val="48"/>
        </w:rPr>
        <w:t>横琴粤澳深度合作区惠企利民服务平台</w:t>
      </w:r>
    </w:p>
    <w:p>
      <w:pPr>
        <w:jc w:val="center"/>
        <w:rPr>
          <w:rFonts w:hint="eastAsia" w:ascii="Times New Roman" w:hAnsi="Times New Roman" w:eastAsia="方正小标宋简体" w:cs="方正小标宋简体"/>
          <w:spacing w:val="-11"/>
          <w:sz w:val="48"/>
          <w:szCs w:val="48"/>
        </w:rPr>
      </w:pPr>
      <w:r>
        <w:rPr>
          <w:rFonts w:hint="eastAsia" w:ascii="Times New Roman" w:hAnsi="Times New Roman" w:eastAsia="方正小标宋简体" w:cs="方正小标宋简体"/>
          <w:spacing w:val="-11"/>
          <w:sz w:val="48"/>
          <w:szCs w:val="48"/>
        </w:rPr>
        <w:t>中小微企业及个体工商户贴息和费用补贴申报</w:t>
      </w:r>
    </w:p>
    <w:p>
      <w:pPr>
        <w:jc w:val="center"/>
        <w:rPr>
          <w:rFonts w:hint="eastAsia" w:ascii="Times New Roman" w:hAnsi="Times New Roman" w:eastAsia="方正小标宋简体" w:cs="方正小标宋简体"/>
          <w:sz w:val="48"/>
          <w:szCs w:val="48"/>
        </w:rPr>
      </w:pPr>
      <w:r>
        <w:rPr>
          <w:rFonts w:hint="eastAsia" w:ascii="Times New Roman" w:hAnsi="Times New Roman" w:eastAsia="方正小标宋简体" w:cs="方正小标宋简体"/>
          <w:sz w:val="48"/>
          <w:szCs w:val="48"/>
        </w:rPr>
        <w:t>操作指引</w:t>
      </w:r>
    </w:p>
    <w:p>
      <w:pPr>
        <w:ind w:left="456" w:right="224"/>
        <w:jc w:val="center"/>
        <w:rPr>
          <w:rFonts w:ascii="Times New Roman" w:hAnsi="Times New Roman"/>
          <w:b/>
          <w:sz w:val="48"/>
        </w:rPr>
      </w:pPr>
    </w:p>
    <w:p>
      <w:pPr>
        <w:pStyle w:val="2"/>
        <w:rPr>
          <w:rFonts w:ascii="Times New Roman" w:hAnsi="Times New Roman"/>
        </w:rPr>
      </w:pPr>
    </w:p>
    <w:p>
      <w:pPr>
        <w:spacing w:before="170"/>
        <w:ind w:right="224"/>
        <w:rPr>
          <w:rFonts w:ascii="Times New Roman" w:hAnsi="Times New Roman"/>
          <w:b/>
          <w:sz w:val="30"/>
        </w:rPr>
      </w:pPr>
    </w:p>
    <w:p>
      <w:pPr>
        <w:numPr>
          <w:ilvl w:val="1"/>
          <w:numId w:val="1"/>
        </w:numPr>
        <w:kinsoku w:val="0"/>
        <w:overflowPunct w:val="0"/>
        <w:autoSpaceDE w:val="0"/>
        <w:autoSpaceDN w:val="0"/>
        <w:spacing w:line="360" w:lineRule="auto"/>
        <w:ind w:left="0" w:firstLine="480" w:firstLineChars="200"/>
        <w:rPr>
          <w:rFonts w:hint="eastAsia" w:ascii="Times New Roman" w:hAnsi="Times New Roman" w:cs="宋体"/>
          <w:sz w:val="24"/>
        </w:rPr>
      </w:pPr>
      <w:r>
        <w:rPr>
          <w:rFonts w:hint="eastAsia" w:ascii="Times New Roman" w:hAnsi="Times New Roman" w:eastAsia="宋体" w:cs="宋体"/>
          <w:sz w:val="24"/>
        </w:rPr>
        <w:t>平台网址：</w:t>
      </w:r>
      <w:r>
        <w:rPr>
          <w:rStyle w:val="11"/>
          <w:rFonts w:hint="eastAsia" w:ascii="Times New Roman" w:hAnsi="Times New Roman"/>
          <w:sz w:val="24"/>
        </w:rPr>
        <w:t>https://ycfz.hengqin.gov.cn/#/home</w:t>
      </w:r>
    </w:p>
    <w:p>
      <w:pPr>
        <w:numPr>
          <w:ilvl w:val="1"/>
          <w:numId w:val="1"/>
        </w:numPr>
        <w:kinsoku w:val="0"/>
        <w:overflowPunct w:val="0"/>
        <w:autoSpaceDE w:val="0"/>
        <w:autoSpaceDN w:val="0"/>
        <w:spacing w:line="360" w:lineRule="auto"/>
        <w:ind w:left="0" w:firstLine="480" w:firstLineChars="200"/>
        <w:rPr>
          <w:rFonts w:hint="eastAsia" w:ascii="Times New Roman" w:hAnsi="Times New Roman" w:eastAsia="宋体" w:cs="宋体"/>
          <w:sz w:val="24"/>
          <w:highlight w:val="none"/>
        </w:rPr>
      </w:pPr>
      <w:r>
        <w:rPr>
          <w:rFonts w:hint="eastAsia" w:ascii="Times New Roman" w:hAnsi="Times New Roman" w:eastAsia="宋体" w:cs="宋体"/>
          <w:sz w:val="24"/>
          <w:highlight w:val="none"/>
        </w:rPr>
        <w:t>银行贷款贴息/</w:t>
      </w:r>
      <w:r>
        <w:rPr>
          <w:rFonts w:hint="eastAsia" w:ascii="Times New Roman" w:hAnsi="Times New Roman" w:eastAsia="宋体" w:cs="宋体"/>
          <w:sz w:val="24"/>
          <w:highlight w:val="none"/>
          <w:lang w:eastAsia="zh-CN"/>
        </w:rPr>
        <w:t>保险费补贴</w:t>
      </w:r>
      <w:r>
        <w:rPr>
          <w:rFonts w:hint="eastAsia" w:ascii="Times New Roman" w:hAnsi="Times New Roman" w:eastAsia="宋体" w:cs="宋体"/>
          <w:sz w:val="24"/>
          <w:highlight w:val="none"/>
          <w:lang w:val="en-US" w:eastAsia="zh-CN"/>
        </w:rPr>
        <w:t>/</w:t>
      </w:r>
      <w:r>
        <w:rPr>
          <w:rFonts w:hint="eastAsia" w:ascii="Times New Roman" w:hAnsi="Times New Roman" w:eastAsia="宋体" w:cs="宋体"/>
          <w:sz w:val="24"/>
          <w:highlight w:val="none"/>
        </w:rPr>
        <w:t>出口信用保险费补贴请咨询：杨女士，0756-8878562；李先生，0756-8937075；曹女士，0756-8937560。</w:t>
      </w:r>
    </w:p>
    <w:p>
      <w:pPr>
        <w:numPr>
          <w:ilvl w:val="1"/>
          <w:numId w:val="1"/>
        </w:numPr>
        <w:kinsoku w:val="0"/>
        <w:overflowPunct w:val="0"/>
        <w:autoSpaceDE w:val="0"/>
        <w:autoSpaceDN w:val="0"/>
        <w:spacing w:line="360" w:lineRule="auto"/>
        <w:ind w:left="0" w:firstLine="480" w:firstLineChars="200"/>
        <w:rPr>
          <w:rFonts w:hint="eastAsia" w:ascii="Times New Roman" w:hAnsi="Times New Roman" w:eastAsia="宋体" w:cs="宋体"/>
          <w:sz w:val="24"/>
          <w:highlight w:val="none"/>
        </w:rPr>
      </w:pPr>
      <w:r>
        <w:rPr>
          <w:rFonts w:hint="eastAsia" w:ascii="Times New Roman" w:hAnsi="Times New Roman" w:eastAsia="宋体" w:cs="宋体"/>
          <w:sz w:val="24"/>
          <w:highlight w:val="none"/>
        </w:rPr>
        <w:t>小额贷款公司贷款贴息/融资</w:t>
      </w:r>
      <w:r>
        <w:rPr>
          <w:rFonts w:hint="eastAsia" w:ascii="Times New Roman" w:hAnsi="Times New Roman" w:eastAsia="宋体" w:cs="宋体"/>
          <w:sz w:val="24"/>
          <w:highlight w:val="none"/>
          <w:lang w:eastAsia="zh-CN"/>
        </w:rPr>
        <w:t>担保费补贴</w:t>
      </w:r>
      <w:r>
        <w:rPr>
          <w:rFonts w:hint="eastAsia" w:ascii="Times New Roman" w:hAnsi="Times New Roman" w:eastAsia="宋体" w:cs="宋体"/>
          <w:sz w:val="24"/>
          <w:highlight w:val="none"/>
        </w:rPr>
        <w:t>请咨询：付先生，0756-8937276。</w:t>
      </w:r>
    </w:p>
    <w:p>
      <w:pPr>
        <w:numPr>
          <w:ilvl w:val="1"/>
          <w:numId w:val="1"/>
        </w:numPr>
        <w:kinsoku w:val="0"/>
        <w:overflowPunct w:val="0"/>
        <w:autoSpaceDE w:val="0"/>
        <w:autoSpaceDN w:val="0"/>
        <w:spacing w:line="360" w:lineRule="auto"/>
        <w:ind w:left="0" w:firstLine="480" w:firstLineChars="200"/>
        <w:rPr>
          <w:rFonts w:hint="eastAsia" w:ascii="Times New Roman" w:hAnsi="Times New Roman" w:eastAsia="宋体" w:cs="宋体"/>
          <w:sz w:val="24"/>
          <w:highlight w:val="none"/>
        </w:rPr>
      </w:pPr>
      <w:r>
        <w:rPr>
          <w:rFonts w:hint="eastAsia" w:ascii="Times New Roman" w:hAnsi="Times New Roman" w:eastAsia="宋体" w:cs="宋体"/>
          <w:sz w:val="24"/>
          <w:highlight w:val="none"/>
        </w:rPr>
        <w:t>融资租赁</w:t>
      </w:r>
      <w:r>
        <w:rPr>
          <w:rFonts w:hint="eastAsia" w:ascii="Times New Roman" w:hAnsi="Times New Roman" w:eastAsia="宋体" w:cs="宋体"/>
          <w:sz w:val="24"/>
          <w:highlight w:val="none"/>
          <w:lang w:eastAsia="zh-CN"/>
        </w:rPr>
        <w:t>补贴</w:t>
      </w:r>
      <w:r>
        <w:rPr>
          <w:rFonts w:hint="eastAsia" w:ascii="Times New Roman" w:hAnsi="Times New Roman" w:eastAsia="宋体" w:cs="宋体"/>
          <w:sz w:val="24"/>
          <w:highlight w:val="none"/>
        </w:rPr>
        <w:t>/商业保理</w:t>
      </w:r>
      <w:r>
        <w:rPr>
          <w:rFonts w:hint="eastAsia" w:ascii="Times New Roman" w:hAnsi="Times New Roman" w:eastAsia="宋体" w:cs="宋体"/>
          <w:sz w:val="24"/>
          <w:highlight w:val="none"/>
          <w:lang w:eastAsia="zh-CN"/>
        </w:rPr>
        <w:t>补贴</w:t>
      </w:r>
      <w:r>
        <w:rPr>
          <w:rFonts w:hint="eastAsia" w:ascii="Times New Roman" w:hAnsi="Times New Roman" w:eastAsia="宋体" w:cs="宋体"/>
          <w:sz w:val="24"/>
          <w:highlight w:val="none"/>
        </w:rPr>
        <w:t>请咨询：付先生，0756-8937276；周女士</w:t>
      </w:r>
      <w:r>
        <w:rPr>
          <w:rFonts w:hint="eastAsia" w:ascii="Times New Roman" w:hAnsi="Times New Roman" w:eastAsia="宋体" w:cs="宋体"/>
          <w:sz w:val="24"/>
          <w:highlight w:val="none"/>
          <w:lang w:val="en-US" w:eastAsia="zh-CN"/>
        </w:rPr>
        <w:t>/黄女士</w:t>
      </w:r>
      <w:r>
        <w:rPr>
          <w:rFonts w:hint="eastAsia" w:ascii="Times New Roman" w:hAnsi="Times New Roman" w:eastAsia="宋体" w:cs="宋体"/>
          <w:sz w:val="24"/>
          <w:highlight w:val="none"/>
        </w:rPr>
        <w:t>，0756-8841577。</w:t>
      </w:r>
    </w:p>
    <w:p>
      <w:pPr>
        <w:numPr>
          <w:ilvl w:val="1"/>
          <w:numId w:val="1"/>
        </w:numPr>
        <w:kinsoku w:val="0"/>
        <w:overflowPunct w:val="0"/>
        <w:autoSpaceDE w:val="0"/>
        <w:autoSpaceDN w:val="0"/>
        <w:spacing w:line="360" w:lineRule="auto"/>
        <w:ind w:left="0" w:firstLine="480" w:firstLineChars="200"/>
        <w:rPr>
          <w:rFonts w:hint="eastAsia" w:ascii="Times New Roman" w:hAnsi="Times New Roman" w:eastAsia="宋体" w:cs="宋体"/>
          <w:sz w:val="24"/>
        </w:rPr>
      </w:pPr>
      <w:r>
        <w:rPr>
          <w:rFonts w:hint="eastAsia" w:ascii="Times New Roman" w:hAnsi="Times New Roman" w:eastAsia="宋体" w:cs="宋体"/>
          <w:sz w:val="24"/>
        </w:rPr>
        <w:t>平台技术咨询：请致电0756-8841172，或加入QQ群：650900479。</w:t>
      </w:r>
    </w:p>
    <w:p>
      <w:pPr>
        <w:pStyle w:val="2"/>
        <w:rPr>
          <w:rFonts w:hint="eastAsia" w:ascii="Times New Roman" w:hAnsi="Times New Roman" w:eastAsia="宋体" w:cs="宋体"/>
          <w:sz w:val="24"/>
        </w:rPr>
      </w:pPr>
    </w:p>
    <w:sdt>
      <w:sdtPr>
        <w:rPr>
          <w:rFonts w:hint="eastAsia" w:ascii="Times New Roman" w:hAnsi="Times New Roman" w:eastAsia="黑体" w:cs="黑体"/>
          <w:sz w:val="52"/>
          <w:szCs w:val="52"/>
        </w:rPr>
        <w:id w:val="147456229"/>
        <w15:color w:val="DBDBDB"/>
        <w:docPartObj>
          <w:docPartGallery w:val="Table of Contents"/>
          <w:docPartUnique/>
        </w:docPartObj>
      </w:sdtPr>
      <w:sdtEndPr>
        <w:rPr>
          <w:rFonts w:hint="eastAsia" w:ascii="Times New Roman" w:hAnsi="Times New Roman" w:eastAsia="微软雅黑" w:cstheme="minorBidi"/>
          <w:sz w:val="21"/>
          <w:szCs w:val="21"/>
        </w:rPr>
      </w:sdtEndPr>
      <w:sdtContent>
        <w:p>
          <w:pPr>
            <w:spacing w:line="360" w:lineRule="auto"/>
            <w:jc w:val="center"/>
            <w:rPr>
              <w:rFonts w:hint="eastAsia" w:ascii="Times New Roman" w:hAnsi="Times New Roman" w:eastAsia="黑体" w:cs="黑体"/>
              <w:sz w:val="44"/>
              <w:szCs w:val="44"/>
            </w:rPr>
          </w:pPr>
          <w:r>
            <w:rPr>
              <w:rFonts w:hint="eastAsia" w:ascii="Times New Roman" w:hAnsi="Times New Roman" w:eastAsia="黑体" w:cs="黑体"/>
              <w:sz w:val="44"/>
              <w:szCs w:val="44"/>
            </w:rPr>
            <w:t>目  录</w:t>
          </w:r>
        </w:p>
        <w:p>
          <w:pPr>
            <w:pStyle w:val="8"/>
            <w:tabs>
              <w:tab w:val="right" w:leader="dot" w:pos="8640"/>
            </w:tabs>
            <w:rPr>
              <w:rFonts w:hint="eastAsia" w:ascii="Times New Roman" w:hAnsi="Times New Roman" w:eastAsia="黑体" w:cs="黑体"/>
              <w:sz w:val="28"/>
              <w:szCs w:val="36"/>
            </w:rPr>
          </w:pPr>
          <w:r>
            <w:rPr>
              <w:rFonts w:hint="eastAsia" w:ascii="Times New Roman" w:hAnsi="Times New Roman" w:eastAsia="宋体" w:cs="宋体"/>
              <w:sz w:val="36"/>
              <w:szCs w:val="36"/>
            </w:rPr>
            <w:fldChar w:fldCharType="begin"/>
          </w:r>
          <w:r>
            <w:rPr>
              <w:rFonts w:hint="eastAsia" w:ascii="Times New Roman" w:hAnsi="Times New Roman" w:eastAsia="宋体" w:cs="宋体"/>
              <w:sz w:val="36"/>
              <w:szCs w:val="36"/>
            </w:rPr>
            <w:instrText xml:space="preserve">TOC \o "1-1" \h \u </w:instrText>
          </w:r>
          <w:r>
            <w:rPr>
              <w:rFonts w:hint="eastAsia" w:ascii="Times New Roman" w:hAnsi="Times New Roman" w:eastAsia="宋体" w:cs="宋体"/>
              <w:sz w:val="36"/>
              <w:szCs w:val="36"/>
            </w:rPr>
            <w:fldChar w:fldCharType="separate"/>
          </w:r>
          <w:r>
            <w:rPr>
              <w:rFonts w:ascii="Times New Roman" w:hAnsi="Times New Roman"/>
            </w:rPr>
            <w:fldChar w:fldCharType="begin"/>
          </w:r>
          <w:r>
            <w:rPr>
              <w:rFonts w:ascii="Times New Roman" w:hAnsi="Times New Roman"/>
            </w:rPr>
            <w:instrText xml:space="preserve"> HYPERLINK \l "_Toc4081" </w:instrText>
          </w:r>
          <w:r>
            <w:rPr>
              <w:rFonts w:ascii="Times New Roman" w:hAnsi="Times New Roman"/>
            </w:rPr>
            <w:fldChar w:fldCharType="separate"/>
          </w:r>
          <w:r>
            <w:rPr>
              <w:rFonts w:hint="eastAsia" w:ascii="Times New Roman" w:hAnsi="Times New Roman" w:eastAsia="黑体" w:cs="黑体"/>
              <w:sz w:val="28"/>
              <w:szCs w:val="48"/>
            </w:rPr>
            <w:t>一、 账号注册</w:t>
          </w:r>
          <w:r>
            <w:rPr>
              <w:rFonts w:hint="eastAsia" w:ascii="Times New Roman" w:hAnsi="Times New Roman" w:eastAsia="黑体" w:cs="黑体"/>
              <w:sz w:val="28"/>
              <w:szCs w:val="36"/>
            </w:rPr>
            <w:tab/>
          </w:r>
          <w:r>
            <w:rPr>
              <w:rFonts w:hint="eastAsia" w:ascii="Times New Roman" w:hAnsi="Times New Roman" w:eastAsia="黑体" w:cs="黑体"/>
              <w:sz w:val="28"/>
              <w:szCs w:val="36"/>
            </w:rPr>
            <w:fldChar w:fldCharType="begin"/>
          </w:r>
          <w:r>
            <w:rPr>
              <w:rFonts w:hint="eastAsia" w:ascii="Times New Roman" w:hAnsi="Times New Roman" w:eastAsia="黑体" w:cs="黑体"/>
              <w:sz w:val="28"/>
              <w:szCs w:val="36"/>
            </w:rPr>
            <w:instrText xml:space="preserve"> PAGEREF _Toc4081 \h </w:instrText>
          </w:r>
          <w:r>
            <w:rPr>
              <w:rFonts w:hint="eastAsia" w:ascii="Times New Roman" w:hAnsi="Times New Roman" w:eastAsia="黑体" w:cs="黑体"/>
              <w:sz w:val="28"/>
              <w:szCs w:val="36"/>
            </w:rPr>
            <w:fldChar w:fldCharType="separate"/>
          </w:r>
          <w:r>
            <w:rPr>
              <w:rFonts w:hint="eastAsia" w:ascii="Times New Roman" w:hAnsi="Times New Roman" w:eastAsia="黑体" w:cs="黑体"/>
              <w:sz w:val="28"/>
              <w:szCs w:val="36"/>
            </w:rPr>
            <w:t>3</w:t>
          </w:r>
          <w:r>
            <w:rPr>
              <w:rFonts w:hint="eastAsia" w:ascii="Times New Roman" w:hAnsi="Times New Roman" w:eastAsia="黑体" w:cs="黑体"/>
              <w:sz w:val="28"/>
              <w:szCs w:val="36"/>
            </w:rPr>
            <w:fldChar w:fldCharType="end"/>
          </w:r>
          <w:r>
            <w:rPr>
              <w:rFonts w:hint="eastAsia" w:ascii="Times New Roman" w:hAnsi="Times New Roman" w:eastAsia="黑体" w:cs="黑体"/>
              <w:sz w:val="28"/>
              <w:szCs w:val="36"/>
            </w:rPr>
            <w:fldChar w:fldCharType="end"/>
          </w:r>
        </w:p>
        <w:p>
          <w:pPr>
            <w:pStyle w:val="8"/>
            <w:tabs>
              <w:tab w:val="right" w:leader="dot" w:pos="8640"/>
            </w:tabs>
            <w:rPr>
              <w:rFonts w:hint="eastAsia" w:ascii="Times New Roman" w:hAnsi="Times New Roman" w:eastAsia="黑体" w:cs="黑体"/>
              <w:sz w:val="28"/>
              <w:szCs w:val="36"/>
            </w:rPr>
          </w:pPr>
          <w:r>
            <w:rPr>
              <w:rFonts w:ascii="Times New Roman" w:hAnsi="Times New Roman"/>
            </w:rPr>
            <w:fldChar w:fldCharType="begin"/>
          </w:r>
          <w:r>
            <w:rPr>
              <w:rFonts w:ascii="Times New Roman" w:hAnsi="Times New Roman"/>
            </w:rPr>
            <w:instrText xml:space="preserve"> HYPERLINK \l "_Toc18786" </w:instrText>
          </w:r>
          <w:r>
            <w:rPr>
              <w:rFonts w:ascii="Times New Roman" w:hAnsi="Times New Roman"/>
            </w:rPr>
            <w:fldChar w:fldCharType="separate"/>
          </w:r>
          <w:r>
            <w:rPr>
              <w:rFonts w:hint="eastAsia" w:ascii="Times New Roman" w:hAnsi="Times New Roman" w:eastAsia="黑体" w:cs="黑体"/>
              <w:sz w:val="28"/>
              <w:szCs w:val="48"/>
            </w:rPr>
            <w:t>二、 账号登录</w:t>
          </w:r>
          <w:r>
            <w:rPr>
              <w:rFonts w:hint="eastAsia" w:ascii="Times New Roman" w:hAnsi="Times New Roman" w:eastAsia="黑体" w:cs="黑体"/>
              <w:sz w:val="28"/>
              <w:szCs w:val="36"/>
            </w:rPr>
            <w:tab/>
          </w:r>
          <w:r>
            <w:rPr>
              <w:rFonts w:hint="eastAsia" w:ascii="Times New Roman" w:hAnsi="Times New Roman" w:eastAsia="黑体" w:cs="黑体"/>
              <w:sz w:val="28"/>
              <w:szCs w:val="36"/>
            </w:rPr>
            <w:fldChar w:fldCharType="begin"/>
          </w:r>
          <w:r>
            <w:rPr>
              <w:rFonts w:hint="eastAsia" w:ascii="Times New Roman" w:hAnsi="Times New Roman" w:eastAsia="黑体" w:cs="黑体"/>
              <w:sz w:val="28"/>
              <w:szCs w:val="36"/>
            </w:rPr>
            <w:instrText xml:space="preserve"> PAGEREF _Toc18786 \h </w:instrText>
          </w:r>
          <w:r>
            <w:rPr>
              <w:rFonts w:hint="eastAsia" w:ascii="Times New Roman" w:hAnsi="Times New Roman" w:eastAsia="黑体" w:cs="黑体"/>
              <w:sz w:val="28"/>
              <w:szCs w:val="36"/>
            </w:rPr>
            <w:fldChar w:fldCharType="separate"/>
          </w:r>
          <w:r>
            <w:rPr>
              <w:rFonts w:hint="eastAsia" w:ascii="Times New Roman" w:hAnsi="Times New Roman" w:eastAsia="黑体" w:cs="黑体"/>
              <w:sz w:val="28"/>
              <w:szCs w:val="36"/>
            </w:rPr>
            <w:t>5</w:t>
          </w:r>
          <w:r>
            <w:rPr>
              <w:rFonts w:hint="eastAsia" w:ascii="Times New Roman" w:hAnsi="Times New Roman" w:eastAsia="黑体" w:cs="黑体"/>
              <w:sz w:val="28"/>
              <w:szCs w:val="36"/>
            </w:rPr>
            <w:fldChar w:fldCharType="end"/>
          </w:r>
          <w:r>
            <w:rPr>
              <w:rFonts w:hint="eastAsia" w:ascii="Times New Roman" w:hAnsi="Times New Roman" w:eastAsia="黑体" w:cs="黑体"/>
              <w:sz w:val="28"/>
              <w:szCs w:val="36"/>
            </w:rPr>
            <w:fldChar w:fldCharType="end"/>
          </w:r>
        </w:p>
        <w:p>
          <w:pPr>
            <w:pStyle w:val="8"/>
            <w:tabs>
              <w:tab w:val="right" w:leader="dot" w:pos="8640"/>
            </w:tabs>
            <w:rPr>
              <w:rFonts w:hint="eastAsia" w:ascii="Times New Roman" w:hAnsi="Times New Roman" w:eastAsia="黑体" w:cs="黑体"/>
              <w:sz w:val="28"/>
              <w:szCs w:val="36"/>
            </w:rPr>
          </w:pPr>
          <w:r>
            <w:rPr>
              <w:rFonts w:ascii="Times New Roman" w:hAnsi="Times New Roman"/>
            </w:rPr>
            <w:fldChar w:fldCharType="begin"/>
          </w:r>
          <w:r>
            <w:rPr>
              <w:rFonts w:ascii="Times New Roman" w:hAnsi="Times New Roman"/>
            </w:rPr>
            <w:instrText xml:space="preserve"> HYPERLINK \l "_Toc22003" </w:instrText>
          </w:r>
          <w:r>
            <w:rPr>
              <w:rFonts w:ascii="Times New Roman" w:hAnsi="Times New Roman"/>
            </w:rPr>
            <w:fldChar w:fldCharType="separate"/>
          </w:r>
          <w:r>
            <w:rPr>
              <w:rFonts w:hint="eastAsia" w:ascii="Times New Roman" w:hAnsi="Times New Roman" w:eastAsia="黑体" w:cs="黑体"/>
              <w:sz w:val="28"/>
              <w:szCs w:val="48"/>
            </w:rPr>
            <w:t>三、 查找、申报项目</w:t>
          </w:r>
          <w:r>
            <w:rPr>
              <w:rFonts w:hint="eastAsia" w:ascii="Times New Roman" w:hAnsi="Times New Roman" w:eastAsia="黑体" w:cs="黑体"/>
              <w:sz w:val="28"/>
              <w:szCs w:val="36"/>
            </w:rPr>
            <w:tab/>
          </w:r>
          <w:r>
            <w:rPr>
              <w:rFonts w:hint="eastAsia" w:ascii="Times New Roman" w:hAnsi="Times New Roman" w:eastAsia="黑体" w:cs="黑体"/>
              <w:sz w:val="28"/>
              <w:szCs w:val="36"/>
            </w:rPr>
            <w:fldChar w:fldCharType="begin"/>
          </w:r>
          <w:r>
            <w:rPr>
              <w:rFonts w:hint="eastAsia" w:ascii="Times New Roman" w:hAnsi="Times New Roman" w:eastAsia="黑体" w:cs="黑体"/>
              <w:sz w:val="28"/>
              <w:szCs w:val="36"/>
            </w:rPr>
            <w:instrText xml:space="preserve"> PAGEREF _Toc22003 \h </w:instrText>
          </w:r>
          <w:r>
            <w:rPr>
              <w:rFonts w:hint="eastAsia" w:ascii="Times New Roman" w:hAnsi="Times New Roman" w:eastAsia="黑体" w:cs="黑体"/>
              <w:sz w:val="28"/>
              <w:szCs w:val="36"/>
            </w:rPr>
            <w:fldChar w:fldCharType="separate"/>
          </w:r>
          <w:r>
            <w:rPr>
              <w:rFonts w:hint="eastAsia" w:ascii="Times New Roman" w:hAnsi="Times New Roman" w:eastAsia="黑体" w:cs="黑体"/>
              <w:sz w:val="28"/>
              <w:szCs w:val="36"/>
            </w:rPr>
            <w:t>6</w:t>
          </w:r>
          <w:r>
            <w:rPr>
              <w:rFonts w:hint="eastAsia" w:ascii="Times New Roman" w:hAnsi="Times New Roman" w:eastAsia="黑体" w:cs="黑体"/>
              <w:sz w:val="28"/>
              <w:szCs w:val="36"/>
            </w:rPr>
            <w:fldChar w:fldCharType="end"/>
          </w:r>
          <w:r>
            <w:rPr>
              <w:rFonts w:hint="eastAsia" w:ascii="Times New Roman" w:hAnsi="Times New Roman" w:eastAsia="黑体" w:cs="黑体"/>
              <w:sz w:val="28"/>
              <w:szCs w:val="36"/>
            </w:rPr>
            <w:fldChar w:fldCharType="end"/>
          </w:r>
        </w:p>
        <w:p>
          <w:pPr>
            <w:pStyle w:val="8"/>
            <w:tabs>
              <w:tab w:val="right" w:leader="dot" w:pos="8640"/>
            </w:tabs>
            <w:rPr>
              <w:rFonts w:hint="eastAsia" w:ascii="Times New Roman" w:hAnsi="Times New Roman" w:eastAsia="黑体" w:cs="黑体"/>
              <w:sz w:val="28"/>
              <w:szCs w:val="36"/>
            </w:rPr>
          </w:pPr>
          <w:r>
            <w:rPr>
              <w:rFonts w:ascii="Times New Roman" w:hAnsi="Times New Roman"/>
            </w:rPr>
            <w:fldChar w:fldCharType="begin"/>
          </w:r>
          <w:r>
            <w:rPr>
              <w:rFonts w:ascii="Times New Roman" w:hAnsi="Times New Roman"/>
            </w:rPr>
            <w:instrText xml:space="preserve"> HYPERLINK \l "_Toc13569" </w:instrText>
          </w:r>
          <w:r>
            <w:rPr>
              <w:rFonts w:ascii="Times New Roman" w:hAnsi="Times New Roman"/>
            </w:rPr>
            <w:fldChar w:fldCharType="separate"/>
          </w:r>
          <w:r>
            <w:rPr>
              <w:rFonts w:hint="eastAsia" w:ascii="Times New Roman" w:hAnsi="Times New Roman" w:eastAsia="黑体" w:cs="黑体"/>
              <w:sz w:val="28"/>
              <w:szCs w:val="48"/>
            </w:rPr>
            <w:t>四、 项目进度查询</w:t>
          </w:r>
          <w:r>
            <w:rPr>
              <w:rFonts w:hint="eastAsia" w:ascii="Times New Roman" w:hAnsi="Times New Roman" w:eastAsia="黑体" w:cs="黑体"/>
              <w:sz w:val="28"/>
              <w:szCs w:val="36"/>
            </w:rPr>
            <w:tab/>
          </w:r>
          <w:r>
            <w:rPr>
              <w:rFonts w:hint="eastAsia" w:ascii="Times New Roman" w:hAnsi="Times New Roman" w:eastAsia="黑体" w:cs="黑体"/>
              <w:sz w:val="28"/>
              <w:szCs w:val="36"/>
            </w:rPr>
            <w:t>7</w:t>
          </w:r>
          <w:r>
            <w:rPr>
              <w:rFonts w:hint="eastAsia" w:ascii="Times New Roman" w:hAnsi="Times New Roman" w:eastAsia="黑体" w:cs="黑体"/>
              <w:sz w:val="28"/>
              <w:szCs w:val="36"/>
            </w:rPr>
            <w:fldChar w:fldCharType="end"/>
          </w:r>
        </w:p>
        <w:p>
          <w:pPr>
            <w:pStyle w:val="8"/>
            <w:tabs>
              <w:tab w:val="right" w:leader="dot" w:pos="8640"/>
            </w:tabs>
            <w:rPr>
              <w:rFonts w:hint="eastAsia" w:ascii="Times New Roman" w:hAnsi="Times New Roman" w:eastAsia="黑体" w:cs="黑体"/>
              <w:sz w:val="28"/>
              <w:szCs w:val="36"/>
            </w:rPr>
          </w:pPr>
          <w:r>
            <w:rPr>
              <w:rFonts w:ascii="Times New Roman" w:hAnsi="Times New Roman"/>
            </w:rPr>
            <w:fldChar w:fldCharType="begin"/>
          </w:r>
          <w:r>
            <w:rPr>
              <w:rFonts w:ascii="Times New Roman" w:hAnsi="Times New Roman"/>
            </w:rPr>
            <w:instrText xml:space="preserve"> HYPERLINK \l "_Toc15174" </w:instrText>
          </w:r>
          <w:r>
            <w:rPr>
              <w:rFonts w:ascii="Times New Roman" w:hAnsi="Times New Roman"/>
            </w:rPr>
            <w:fldChar w:fldCharType="separate"/>
          </w:r>
          <w:r>
            <w:rPr>
              <w:rFonts w:hint="eastAsia" w:ascii="Times New Roman" w:hAnsi="Times New Roman" w:eastAsia="黑体" w:cs="黑体"/>
              <w:sz w:val="28"/>
              <w:szCs w:val="48"/>
            </w:rPr>
            <w:t>五、 项目退回修改</w:t>
          </w:r>
          <w:r>
            <w:rPr>
              <w:rFonts w:hint="eastAsia" w:ascii="Times New Roman" w:hAnsi="Times New Roman" w:eastAsia="黑体" w:cs="黑体"/>
              <w:sz w:val="28"/>
              <w:szCs w:val="36"/>
            </w:rPr>
            <w:tab/>
          </w:r>
          <w:r>
            <w:rPr>
              <w:rFonts w:hint="eastAsia" w:ascii="Times New Roman" w:hAnsi="Times New Roman" w:eastAsia="黑体" w:cs="黑体"/>
              <w:sz w:val="28"/>
              <w:szCs w:val="36"/>
            </w:rPr>
            <w:t>8</w:t>
          </w:r>
          <w:r>
            <w:rPr>
              <w:rFonts w:hint="eastAsia" w:ascii="Times New Roman" w:hAnsi="Times New Roman" w:eastAsia="黑体" w:cs="黑体"/>
              <w:sz w:val="28"/>
              <w:szCs w:val="36"/>
            </w:rPr>
            <w:fldChar w:fldCharType="end"/>
          </w:r>
        </w:p>
        <w:p>
          <w:pPr>
            <w:pStyle w:val="8"/>
            <w:tabs>
              <w:tab w:val="right" w:leader="dot" w:pos="8640"/>
            </w:tabs>
            <w:rPr>
              <w:rFonts w:hint="eastAsia" w:ascii="Times New Roman" w:hAnsi="Times New Roman" w:eastAsia="黑体" w:cs="黑体"/>
              <w:sz w:val="28"/>
              <w:szCs w:val="36"/>
            </w:rPr>
          </w:pPr>
          <w:r>
            <w:rPr>
              <w:rFonts w:ascii="Times New Roman" w:hAnsi="Times New Roman"/>
            </w:rPr>
            <w:fldChar w:fldCharType="begin"/>
          </w:r>
          <w:r>
            <w:rPr>
              <w:rFonts w:ascii="Times New Roman" w:hAnsi="Times New Roman"/>
            </w:rPr>
            <w:instrText xml:space="preserve"> HYPERLINK \l "_Toc26909" </w:instrText>
          </w:r>
          <w:r>
            <w:rPr>
              <w:rFonts w:ascii="Times New Roman" w:hAnsi="Times New Roman"/>
            </w:rPr>
            <w:fldChar w:fldCharType="separate"/>
          </w:r>
          <w:r>
            <w:rPr>
              <w:rFonts w:hint="eastAsia" w:ascii="Times New Roman" w:hAnsi="Times New Roman" w:eastAsia="黑体" w:cs="黑体"/>
              <w:sz w:val="28"/>
              <w:szCs w:val="48"/>
            </w:rPr>
            <w:t>六、 提交资金确认单</w:t>
          </w:r>
          <w:r>
            <w:rPr>
              <w:rFonts w:hint="eastAsia" w:ascii="Times New Roman" w:hAnsi="Times New Roman" w:eastAsia="黑体" w:cs="黑体"/>
              <w:sz w:val="28"/>
              <w:szCs w:val="36"/>
            </w:rPr>
            <w:tab/>
          </w:r>
          <w:r>
            <w:rPr>
              <w:rFonts w:hint="eastAsia" w:ascii="Times New Roman" w:hAnsi="Times New Roman" w:eastAsia="黑体" w:cs="黑体"/>
              <w:sz w:val="28"/>
              <w:szCs w:val="36"/>
            </w:rPr>
            <w:fldChar w:fldCharType="begin"/>
          </w:r>
          <w:r>
            <w:rPr>
              <w:rFonts w:hint="eastAsia" w:ascii="Times New Roman" w:hAnsi="Times New Roman" w:eastAsia="黑体" w:cs="黑体"/>
              <w:sz w:val="28"/>
              <w:szCs w:val="36"/>
            </w:rPr>
            <w:instrText xml:space="preserve"> PAGEREF _Toc26909 \h </w:instrText>
          </w:r>
          <w:r>
            <w:rPr>
              <w:rFonts w:hint="eastAsia" w:ascii="Times New Roman" w:hAnsi="Times New Roman" w:eastAsia="黑体" w:cs="黑体"/>
              <w:sz w:val="28"/>
              <w:szCs w:val="36"/>
            </w:rPr>
            <w:fldChar w:fldCharType="separate"/>
          </w:r>
          <w:r>
            <w:rPr>
              <w:rFonts w:hint="eastAsia" w:ascii="Times New Roman" w:hAnsi="Times New Roman" w:eastAsia="黑体" w:cs="黑体"/>
              <w:sz w:val="28"/>
              <w:szCs w:val="36"/>
            </w:rPr>
            <w:t>10</w:t>
          </w:r>
          <w:r>
            <w:rPr>
              <w:rFonts w:hint="eastAsia" w:ascii="Times New Roman" w:hAnsi="Times New Roman" w:eastAsia="黑体" w:cs="黑体"/>
              <w:sz w:val="28"/>
              <w:szCs w:val="36"/>
            </w:rPr>
            <w:fldChar w:fldCharType="end"/>
          </w:r>
          <w:r>
            <w:rPr>
              <w:rFonts w:hint="eastAsia" w:ascii="Times New Roman" w:hAnsi="Times New Roman" w:eastAsia="黑体" w:cs="黑体"/>
              <w:sz w:val="28"/>
              <w:szCs w:val="36"/>
            </w:rPr>
            <w:fldChar w:fldCharType="end"/>
          </w:r>
        </w:p>
        <w:p>
          <w:pPr>
            <w:pStyle w:val="8"/>
            <w:tabs>
              <w:tab w:val="right" w:leader="dot" w:pos="8640"/>
            </w:tabs>
            <w:rPr>
              <w:rFonts w:hint="eastAsia" w:ascii="Times New Roman" w:hAnsi="Times New Roman" w:eastAsia="黑体" w:cs="黑体"/>
              <w:sz w:val="28"/>
              <w:szCs w:val="36"/>
            </w:rPr>
          </w:pPr>
          <w:r>
            <w:rPr>
              <w:rFonts w:ascii="Times New Roman" w:hAnsi="Times New Roman"/>
            </w:rPr>
            <w:fldChar w:fldCharType="begin"/>
          </w:r>
          <w:r>
            <w:rPr>
              <w:rFonts w:ascii="Times New Roman" w:hAnsi="Times New Roman"/>
            </w:rPr>
            <w:instrText xml:space="preserve"> HYPERLINK \l "_Toc23765" </w:instrText>
          </w:r>
          <w:r>
            <w:rPr>
              <w:rFonts w:ascii="Times New Roman" w:hAnsi="Times New Roman"/>
            </w:rPr>
            <w:fldChar w:fldCharType="separate"/>
          </w:r>
          <w:r>
            <w:rPr>
              <w:rFonts w:hint="eastAsia" w:ascii="Times New Roman" w:hAnsi="Times New Roman" w:eastAsia="黑体" w:cs="黑体"/>
              <w:sz w:val="28"/>
              <w:szCs w:val="48"/>
            </w:rPr>
            <w:t>七、 名单公示</w:t>
          </w:r>
          <w:r>
            <w:rPr>
              <w:rFonts w:hint="eastAsia" w:ascii="Times New Roman" w:hAnsi="Times New Roman" w:eastAsia="黑体" w:cs="黑体"/>
              <w:sz w:val="28"/>
              <w:szCs w:val="36"/>
            </w:rPr>
            <w:tab/>
          </w:r>
          <w:r>
            <w:rPr>
              <w:rFonts w:hint="eastAsia" w:ascii="Times New Roman" w:hAnsi="Times New Roman" w:eastAsia="黑体" w:cs="黑体"/>
              <w:sz w:val="28"/>
              <w:szCs w:val="36"/>
            </w:rPr>
            <w:fldChar w:fldCharType="begin"/>
          </w:r>
          <w:r>
            <w:rPr>
              <w:rFonts w:hint="eastAsia" w:ascii="Times New Roman" w:hAnsi="Times New Roman" w:eastAsia="黑体" w:cs="黑体"/>
              <w:sz w:val="28"/>
              <w:szCs w:val="36"/>
            </w:rPr>
            <w:instrText xml:space="preserve"> PAGEREF _Toc23765 \h </w:instrText>
          </w:r>
          <w:r>
            <w:rPr>
              <w:rFonts w:hint="eastAsia" w:ascii="Times New Roman" w:hAnsi="Times New Roman" w:eastAsia="黑体" w:cs="黑体"/>
              <w:sz w:val="28"/>
              <w:szCs w:val="36"/>
            </w:rPr>
            <w:fldChar w:fldCharType="separate"/>
          </w:r>
          <w:r>
            <w:rPr>
              <w:rFonts w:hint="eastAsia" w:ascii="Times New Roman" w:hAnsi="Times New Roman" w:eastAsia="黑体" w:cs="黑体"/>
              <w:sz w:val="28"/>
              <w:szCs w:val="36"/>
            </w:rPr>
            <w:t>11</w:t>
          </w:r>
          <w:r>
            <w:rPr>
              <w:rFonts w:hint="eastAsia" w:ascii="Times New Roman" w:hAnsi="Times New Roman" w:eastAsia="黑体" w:cs="黑体"/>
              <w:sz w:val="28"/>
              <w:szCs w:val="36"/>
            </w:rPr>
            <w:fldChar w:fldCharType="end"/>
          </w:r>
          <w:r>
            <w:rPr>
              <w:rFonts w:hint="eastAsia" w:ascii="Times New Roman" w:hAnsi="Times New Roman" w:eastAsia="黑体" w:cs="黑体"/>
              <w:sz w:val="28"/>
              <w:szCs w:val="36"/>
            </w:rPr>
            <w:fldChar w:fldCharType="end"/>
          </w:r>
        </w:p>
        <w:p>
          <w:pPr>
            <w:pStyle w:val="8"/>
            <w:tabs>
              <w:tab w:val="right" w:leader="dot" w:pos="8640"/>
            </w:tabs>
            <w:rPr>
              <w:rFonts w:ascii="Times New Roman" w:hAnsi="Times New Roman"/>
              <w:sz w:val="28"/>
              <w:szCs w:val="36"/>
            </w:rPr>
          </w:pPr>
          <w:r>
            <w:rPr>
              <w:rFonts w:ascii="Times New Roman" w:hAnsi="Times New Roman"/>
            </w:rPr>
            <w:fldChar w:fldCharType="begin"/>
          </w:r>
          <w:r>
            <w:rPr>
              <w:rFonts w:ascii="Times New Roman" w:hAnsi="Times New Roman"/>
            </w:rPr>
            <w:instrText xml:space="preserve"> HYPERLINK \l "_Toc3170" </w:instrText>
          </w:r>
          <w:r>
            <w:rPr>
              <w:rFonts w:ascii="Times New Roman" w:hAnsi="Times New Roman"/>
            </w:rPr>
            <w:fldChar w:fldCharType="separate"/>
          </w:r>
          <w:r>
            <w:rPr>
              <w:rFonts w:hint="eastAsia" w:ascii="Times New Roman" w:hAnsi="Times New Roman" w:eastAsia="黑体" w:cs="黑体"/>
              <w:sz w:val="28"/>
              <w:szCs w:val="48"/>
            </w:rPr>
            <w:t>八、 资金拨付</w:t>
          </w:r>
          <w:r>
            <w:rPr>
              <w:rFonts w:hint="eastAsia" w:ascii="Times New Roman" w:hAnsi="Times New Roman" w:eastAsia="黑体" w:cs="黑体"/>
              <w:sz w:val="28"/>
              <w:szCs w:val="36"/>
            </w:rPr>
            <w:tab/>
          </w:r>
          <w:r>
            <w:rPr>
              <w:rFonts w:hint="eastAsia" w:ascii="Times New Roman" w:hAnsi="Times New Roman" w:eastAsia="黑体" w:cs="黑体"/>
              <w:sz w:val="28"/>
              <w:szCs w:val="36"/>
            </w:rPr>
            <w:fldChar w:fldCharType="begin"/>
          </w:r>
          <w:r>
            <w:rPr>
              <w:rFonts w:hint="eastAsia" w:ascii="Times New Roman" w:hAnsi="Times New Roman" w:eastAsia="黑体" w:cs="黑体"/>
              <w:sz w:val="28"/>
              <w:szCs w:val="36"/>
            </w:rPr>
            <w:instrText xml:space="preserve"> PAGEREF _Toc3170 \h </w:instrText>
          </w:r>
          <w:r>
            <w:rPr>
              <w:rFonts w:hint="eastAsia" w:ascii="Times New Roman" w:hAnsi="Times New Roman" w:eastAsia="黑体" w:cs="黑体"/>
              <w:sz w:val="28"/>
              <w:szCs w:val="36"/>
            </w:rPr>
            <w:fldChar w:fldCharType="separate"/>
          </w:r>
          <w:r>
            <w:rPr>
              <w:rFonts w:hint="eastAsia" w:ascii="Times New Roman" w:hAnsi="Times New Roman" w:eastAsia="黑体" w:cs="黑体"/>
              <w:sz w:val="28"/>
              <w:szCs w:val="36"/>
            </w:rPr>
            <w:t>11</w:t>
          </w:r>
          <w:r>
            <w:rPr>
              <w:rFonts w:hint="eastAsia" w:ascii="Times New Roman" w:hAnsi="Times New Roman" w:eastAsia="黑体" w:cs="黑体"/>
              <w:sz w:val="28"/>
              <w:szCs w:val="36"/>
            </w:rPr>
            <w:fldChar w:fldCharType="end"/>
          </w:r>
          <w:r>
            <w:rPr>
              <w:rFonts w:hint="eastAsia" w:ascii="Times New Roman" w:hAnsi="Times New Roman" w:eastAsia="黑体" w:cs="黑体"/>
              <w:sz w:val="28"/>
              <w:szCs w:val="36"/>
            </w:rPr>
            <w:fldChar w:fldCharType="end"/>
          </w:r>
        </w:p>
        <w:p>
          <w:pPr>
            <w:kinsoku w:val="0"/>
            <w:overflowPunct w:val="0"/>
            <w:autoSpaceDE w:val="0"/>
            <w:autoSpaceDN w:val="0"/>
            <w:spacing w:before="156" w:beforeLines="50" w:line="360" w:lineRule="auto"/>
            <w:ind w:right="105" w:rightChars="50"/>
            <w:jc w:val="left"/>
            <w:rPr>
              <w:rFonts w:hint="eastAsia" w:ascii="Times New Roman" w:hAnsi="Times New Roman" w:eastAsia="微软雅黑"/>
              <w:szCs w:val="21"/>
            </w:rPr>
            <w:sectPr>
              <w:headerReference r:id="rId3" w:type="default"/>
              <w:footerReference r:id="rId4" w:type="default"/>
              <w:pgSz w:w="12240" w:h="15840"/>
              <w:pgMar w:top="2041" w:right="1531" w:bottom="2041" w:left="1531" w:header="851" w:footer="992" w:gutter="0"/>
              <w:pgNumType w:fmt="numberInDash"/>
              <w:cols w:space="425" w:num="1"/>
              <w:docGrid w:type="lines" w:linePitch="312" w:charSpace="0"/>
            </w:sectPr>
          </w:pPr>
          <w:r>
            <w:rPr>
              <w:rFonts w:hint="eastAsia" w:ascii="Times New Roman" w:hAnsi="Times New Roman" w:eastAsia="宋体" w:cs="宋体"/>
              <w:sz w:val="28"/>
              <w:szCs w:val="36"/>
            </w:rPr>
            <w:fldChar w:fldCharType="end"/>
          </w:r>
        </w:p>
      </w:sdtContent>
    </w:sdt>
    <w:p>
      <w:pPr>
        <w:pStyle w:val="3"/>
        <w:numPr>
          <w:ilvl w:val="0"/>
          <w:numId w:val="2"/>
        </w:numPr>
        <w:spacing w:before="0" w:after="0" w:line="580" w:lineRule="exact"/>
        <w:ind w:firstLine="0"/>
        <w:rPr>
          <w:rFonts w:hint="eastAsia" w:ascii="Times New Roman" w:hAnsi="Times New Roman" w:eastAsia="黑体" w:cs="黑体"/>
          <w:b w:val="0"/>
          <w:bCs/>
          <w:sz w:val="36"/>
          <w:szCs w:val="36"/>
        </w:rPr>
      </w:pPr>
      <w:bookmarkStart w:id="0" w:name="_Toc27889"/>
      <w:bookmarkStart w:id="1" w:name="_Toc4081"/>
      <w:r>
        <w:rPr>
          <w:rFonts w:hint="eastAsia" w:ascii="Times New Roman" w:hAnsi="Times New Roman" w:eastAsia="黑体" w:cs="黑体"/>
          <w:b w:val="0"/>
          <w:bCs/>
          <w:sz w:val="36"/>
          <w:szCs w:val="36"/>
        </w:rPr>
        <w:t>账号注册</w:t>
      </w:r>
      <w:bookmarkEnd w:id="0"/>
      <w:bookmarkEnd w:id="1"/>
    </w:p>
    <w:p>
      <w:pPr>
        <w:spacing w:line="580" w:lineRule="exact"/>
        <w:ind w:firstLine="640" w:firstLineChars="200"/>
        <w:rPr>
          <w:rFonts w:hint="eastAsia" w:ascii="Times New Roman" w:hAnsi="Times New Roman" w:eastAsia="仿宋_GB2312" w:cs="仿宋_GB2312"/>
          <w:color w:val="FF0000"/>
          <w:sz w:val="32"/>
          <w:szCs w:val="32"/>
        </w:rPr>
      </w:pPr>
      <w:r>
        <w:rPr>
          <w:rFonts w:hint="eastAsia" w:ascii="Times New Roman" w:hAnsi="Times New Roman" w:eastAsia="仿宋_GB2312" w:cs="仿宋_GB2312"/>
          <w:color w:val="FF0000"/>
          <w:sz w:val="32"/>
          <w:szCs w:val="32"/>
        </w:rPr>
        <w:t>若贵单位之前注册过广东省统一身份认证平台账号，可跳过该注册步骤，直接查看下方【账号登录】指引。</w:t>
      </w:r>
    </w:p>
    <w:p>
      <w:pPr>
        <w:spacing w:line="58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（一）点击首页右上方“登录”，选择“我是单位/个人用户”；</w:t>
      </w:r>
    </w:p>
    <w:p>
      <w:pPr>
        <w:spacing w:line="360" w:lineRule="auto"/>
        <w:jc w:val="center"/>
        <w:rPr>
          <w:rFonts w:ascii="Times New Roman" w:hAnsi="Times New Roman"/>
        </w:rPr>
      </w:pPr>
      <w:r>
        <w:rPr>
          <w:rFonts w:ascii="Times New Roman" w:hAnsi="Times New Roman"/>
        </w:rPr>
        <w:drawing>
          <wp:inline distT="0" distB="0" distL="114300" distR="114300">
            <wp:extent cx="5271770" cy="2713990"/>
            <wp:effectExtent l="0" t="0" r="1270"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271770" cy="2713990"/>
                    </a:xfrm>
                    <a:prstGeom prst="rect">
                      <a:avLst/>
                    </a:prstGeom>
                    <a:noFill/>
                    <a:ln>
                      <a:noFill/>
                    </a:ln>
                  </pic:spPr>
                </pic:pic>
              </a:graphicData>
            </a:graphic>
          </wp:inline>
        </w:drawing>
      </w:r>
    </w:p>
    <w:p>
      <w:pPr>
        <w:spacing w:line="58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（二）页面跳转至广东省统一身份认证平台，选择“法人登录”，点击下方“账号密码”进行注册；</w:t>
      </w:r>
    </w:p>
    <w:p>
      <w:pPr>
        <w:widowControl/>
        <w:jc w:val="center"/>
        <w:rPr>
          <w:rFonts w:hint="eastAsia" w:ascii="Times New Roman" w:hAnsi="Times New Roman" w:eastAsia="仿宋_GB2312" w:cs="仿宋_GB2312"/>
          <w:sz w:val="32"/>
          <w:szCs w:val="32"/>
        </w:rPr>
      </w:pPr>
      <w:r>
        <w:rPr>
          <w:rFonts w:ascii="Times New Roman" w:hAnsi="Times New Roman" w:eastAsia="宋体" w:cs="宋体"/>
          <w:kern w:val="0"/>
          <w:sz w:val="24"/>
          <w:lang w:bidi="ar"/>
        </w:rPr>
        <w:drawing>
          <wp:inline distT="0" distB="0" distL="114300" distR="114300">
            <wp:extent cx="4864735" cy="3104515"/>
            <wp:effectExtent l="0" t="0" r="12065" b="444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7"/>
                    <a:stretch>
                      <a:fillRect/>
                    </a:stretch>
                  </pic:blipFill>
                  <pic:spPr>
                    <a:xfrm>
                      <a:off x="0" y="0"/>
                      <a:ext cx="4864735" cy="3104515"/>
                    </a:xfrm>
                    <a:prstGeom prst="rect">
                      <a:avLst/>
                    </a:prstGeom>
                    <a:noFill/>
                    <a:ln w="9525">
                      <a:noFill/>
                    </a:ln>
                  </pic:spPr>
                </pic:pic>
              </a:graphicData>
            </a:graphic>
          </wp:inline>
        </w:drawing>
      </w:r>
    </w:p>
    <w:p>
      <w:pPr>
        <w:spacing w:line="58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（三）点击“立即注册”，开始注册；</w:t>
      </w:r>
    </w:p>
    <w:p>
      <w:pPr>
        <w:spacing w:line="360" w:lineRule="auto"/>
        <w:jc w:val="center"/>
        <w:rPr>
          <w:rFonts w:hint="eastAsia" w:ascii="Times New Roman" w:hAnsi="Times New Roman" w:eastAsia="宋体" w:cs="宋体"/>
        </w:rPr>
      </w:pPr>
      <w:r>
        <w:rPr>
          <w:rFonts w:ascii="Times New Roman" w:hAnsi="Times New Roman"/>
        </w:rPr>
        <w:drawing>
          <wp:inline distT="0" distB="0" distL="114300" distR="114300">
            <wp:extent cx="5263515" cy="2875915"/>
            <wp:effectExtent l="0" t="0" r="9525" b="444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5263515" cy="2875915"/>
                    </a:xfrm>
                    <a:prstGeom prst="rect">
                      <a:avLst/>
                    </a:prstGeom>
                    <a:noFill/>
                    <a:ln>
                      <a:noFill/>
                    </a:ln>
                  </pic:spPr>
                </pic:pic>
              </a:graphicData>
            </a:graphic>
          </wp:inline>
        </w:drawing>
      </w:r>
    </w:p>
    <w:p>
      <w:pPr>
        <w:spacing w:line="360" w:lineRule="auto"/>
        <w:rPr>
          <w:rFonts w:hint="eastAsia" w:ascii="Times New Roman" w:hAnsi="Times New Roman" w:eastAsia="宋体" w:cs="宋体"/>
        </w:rPr>
      </w:pPr>
    </w:p>
    <w:p>
      <w:pPr>
        <w:spacing w:line="58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（四）选择注册方式；</w:t>
      </w:r>
      <w:r>
        <w:rPr>
          <w:rFonts w:hint="eastAsia" w:ascii="Times New Roman" w:hAnsi="Times New Roman" w:eastAsia="仿宋_GB2312" w:cs="仿宋_GB2312"/>
          <w:color w:val="FF0000"/>
          <w:sz w:val="32"/>
          <w:szCs w:val="32"/>
        </w:rPr>
        <w:t>若注册单位账号请点击法人注册；</w:t>
      </w:r>
      <w:r>
        <w:rPr>
          <w:rFonts w:hint="eastAsia" w:ascii="Times New Roman" w:hAnsi="Times New Roman" w:eastAsia="仿宋_GB2312" w:cs="仿宋_GB2312"/>
          <w:sz w:val="32"/>
          <w:szCs w:val="32"/>
        </w:rPr>
        <w:t>（法人注册最后扫码环节可由经办人扫码，第二步实名核验可跳过）</w:t>
      </w:r>
    </w:p>
    <w:p>
      <w:pPr>
        <w:spacing w:line="360" w:lineRule="auto"/>
        <w:jc w:val="center"/>
        <w:rPr>
          <w:rFonts w:ascii="Times New Roman" w:hAnsi="Times New Roman"/>
        </w:rPr>
      </w:pPr>
      <w:r>
        <w:rPr>
          <w:rFonts w:ascii="Times New Roman" w:hAnsi="Times New Roman"/>
        </w:rPr>
        <w:drawing>
          <wp:inline distT="0" distB="0" distL="114300" distR="114300">
            <wp:extent cx="5266690" cy="2962910"/>
            <wp:effectExtent l="0" t="0" r="635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spacing w:line="360" w:lineRule="auto"/>
        <w:rPr>
          <w:rFonts w:ascii="Times New Roman" w:hAnsi="Times New Roman"/>
        </w:rPr>
      </w:pPr>
    </w:p>
    <w:p>
      <w:pPr>
        <w:spacing w:line="360" w:lineRule="auto"/>
        <w:rPr>
          <w:rFonts w:ascii="Times New Roman" w:hAnsi="Times New Roman"/>
        </w:rPr>
      </w:pPr>
    </w:p>
    <w:p>
      <w:pPr>
        <w:spacing w:line="360" w:lineRule="auto"/>
        <w:rPr>
          <w:rFonts w:ascii="Times New Roman" w:hAnsi="Times New Roman"/>
        </w:rPr>
      </w:pPr>
    </w:p>
    <w:p>
      <w:pPr>
        <w:pStyle w:val="3"/>
        <w:numPr>
          <w:ilvl w:val="0"/>
          <w:numId w:val="3"/>
        </w:numPr>
        <w:spacing w:before="0" w:after="0" w:line="580" w:lineRule="exact"/>
        <w:rPr>
          <w:rFonts w:hint="eastAsia" w:ascii="Times New Roman" w:hAnsi="Times New Roman" w:eastAsia="黑体" w:cs="黑体"/>
          <w:b w:val="0"/>
          <w:bCs/>
          <w:sz w:val="36"/>
          <w:szCs w:val="36"/>
        </w:rPr>
      </w:pPr>
      <w:bookmarkStart w:id="2" w:name="_Toc4347"/>
      <w:bookmarkStart w:id="3" w:name="_Toc18786"/>
      <w:r>
        <w:rPr>
          <w:rFonts w:hint="eastAsia" w:ascii="Times New Roman" w:hAnsi="Times New Roman" w:eastAsia="黑体" w:cs="黑体"/>
          <w:b w:val="0"/>
          <w:bCs/>
          <w:sz w:val="36"/>
          <w:szCs w:val="36"/>
        </w:rPr>
        <w:t>账号登录</w:t>
      </w:r>
      <w:bookmarkEnd w:id="2"/>
      <w:bookmarkEnd w:id="3"/>
    </w:p>
    <w:p>
      <w:pPr>
        <w:spacing w:line="58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（一）点击首页右上方“登录”，请选择“我是单位/个人用户”；</w:t>
      </w:r>
    </w:p>
    <w:p>
      <w:pPr>
        <w:spacing w:line="360" w:lineRule="auto"/>
        <w:jc w:val="center"/>
        <w:rPr>
          <w:rFonts w:ascii="Times New Roman" w:hAnsi="Times New Roman"/>
        </w:rPr>
      </w:pPr>
      <w:r>
        <w:rPr>
          <w:rFonts w:ascii="Times New Roman" w:hAnsi="Times New Roman"/>
        </w:rPr>
        <w:drawing>
          <wp:inline distT="0" distB="0" distL="114300" distR="114300">
            <wp:extent cx="5271770" cy="2713990"/>
            <wp:effectExtent l="0" t="0" r="508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5271770" cy="2713990"/>
                    </a:xfrm>
                    <a:prstGeom prst="rect">
                      <a:avLst/>
                    </a:prstGeom>
                    <a:noFill/>
                    <a:ln>
                      <a:noFill/>
                    </a:ln>
                  </pic:spPr>
                </pic:pic>
              </a:graphicData>
            </a:graphic>
          </wp:inline>
        </w:drawing>
      </w:r>
    </w:p>
    <w:p>
      <w:pPr>
        <w:spacing w:line="580" w:lineRule="exact"/>
        <w:ind w:firstLine="640" w:firstLineChars="200"/>
        <w:rPr>
          <w:rFonts w:hint="eastAsia" w:ascii="Times New Roman" w:hAnsi="Times New Roman" w:eastAsia="仿宋_GB2312" w:cs="仿宋_GB2312"/>
          <w:sz w:val="32"/>
          <w:szCs w:val="32"/>
        </w:rPr>
      </w:pPr>
    </w:p>
    <w:p>
      <w:pPr>
        <w:spacing w:line="58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（二）进入广东省统一身份认证平台后，切换成【法人登录】，可选择扫码或账号密码，进行登录。</w:t>
      </w:r>
    </w:p>
    <w:p>
      <w:pPr>
        <w:spacing w:line="360" w:lineRule="auto"/>
        <w:jc w:val="center"/>
        <w:rPr>
          <w:rFonts w:hint="eastAsia" w:ascii="Times New Roman" w:hAnsi="Times New Roman" w:eastAsia="宋体" w:cs="宋体"/>
        </w:rPr>
      </w:pPr>
      <w:r>
        <w:rPr>
          <w:rFonts w:ascii="Times New Roman" w:hAnsi="Times New Roman" w:eastAsia="宋体" w:cs="宋体"/>
          <w:kern w:val="0"/>
          <w:sz w:val="24"/>
          <w:lang w:bidi="ar"/>
        </w:rPr>
        <w:drawing>
          <wp:inline distT="0" distB="0" distL="114300" distR="114300">
            <wp:extent cx="4864735" cy="3104515"/>
            <wp:effectExtent l="0" t="0" r="12065" b="444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7"/>
                    <a:stretch>
                      <a:fillRect/>
                    </a:stretch>
                  </pic:blipFill>
                  <pic:spPr>
                    <a:xfrm>
                      <a:off x="0" y="0"/>
                      <a:ext cx="4864735" cy="3104515"/>
                    </a:xfrm>
                    <a:prstGeom prst="rect">
                      <a:avLst/>
                    </a:prstGeom>
                    <a:noFill/>
                    <a:ln w="9525">
                      <a:noFill/>
                    </a:ln>
                  </pic:spPr>
                </pic:pic>
              </a:graphicData>
            </a:graphic>
          </wp:inline>
        </w:drawing>
      </w:r>
    </w:p>
    <w:p>
      <w:pPr>
        <w:spacing w:line="360" w:lineRule="auto"/>
        <w:rPr>
          <w:rFonts w:hint="eastAsia" w:ascii="Times New Roman" w:hAnsi="Times New Roman" w:eastAsia="宋体" w:cs="宋体"/>
        </w:rPr>
      </w:pPr>
    </w:p>
    <w:p>
      <w:pPr>
        <w:pStyle w:val="3"/>
        <w:numPr>
          <w:ilvl w:val="0"/>
          <w:numId w:val="3"/>
        </w:numPr>
        <w:spacing w:before="0" w:after="0" w:line="580" w:lineRule="exact"/>
        <w:rPr>
          <w:rFonts w:hint="eastAsia" w:ascii="Times New Roman" w:hAnsi="Times New Roman" w:eastAsia="黑体" w:cs="黑体"/>
          <w:b w:val="0"/>
          <w:bCs/>
          <w:sz w:val="36"/>
          <w:szCs w:val="36"/>
        </w:rPr>
      </w:pPr>
      <w:bookmarkStart w:id="4" w:name="_Toc22003"/>
      <w:bookmarkStart w:id="5" w:name="_Toc2559"/>
      <w:r>
        <w:rPr>
          <w:rFonts w:hint="eastAsia" w:ascii="Times New Roman" w:hAnsi="Times New Roman" w:eastAsia="黑体" w:cs="黑体"/>
          <w:b w:val="0"/>
          <w:bCs/>
          <w:sz w:val="36"/>
          <w:szCs w:val="36"/>
        </w:rPr>
        <w:t>查找、申报项目</w:t>
      </w:r>
      <w:bookmarkEnd w:id="4"/>
      <w:bookmarkEnd w:id="5"/>
    </w:p>
    <w:p>
      <w:pPr>
        <w:spacing w:line="58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（一）查找、申报项目；</w:t>
      </w:r>
    </w:p>
    <w:p>
      <w:pPr>
        <w:spacing w:line="580" w:lineRule="exact"/>
        <w:ind w:firstLine="643" w:firstLineChars="200"/>
        <w:rPr>
          <w:rFonts w:hint="eastAsia" w:ascii="Times New Roman" w:hAnsi="Times New Roman" w:eastAsia="仿宋_GB2312" w:cs="仿宋_GB2312"/>
          <w:b/>
          <w:bCs/>
          <w:sz w:val="32"/>
          <w:szCs w:val="32"/>
        </w:rPr>
      </w:pPr>
    </w:p>
    <w:p>
      <w:pPr>
        <w:spacing w:line="580" w:lineRule="exact"/>
        <w:ind w:firstLine="643"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方法一：</w:t>
      </w:r>
      <w:r>
        <w:rPr>
          <w:rFonts w:hint="eastAsia" w:ascii="Times New Roman" w:hAnsi="Times New Roman" w:eastAsia="仿宋_GB2312" w:cs="仿宋_GB2312"/>
          <w:sz w:val="32"/>
          <w:szCs w:val="32"/>
        </w:rPr>
        <w:t>在“搜索框”内输入关键字进行搜索；</w:t>
      </w:r>
    </w:p>
    <w:p>
      <w:pPr>
        <w:spacing w:line="360" w:lineRule="auto"/>
        <w:jc w:val="center"/>
        <w:rPr>
          <w:rFonts w:ascii="Times New Roman" w:hAnsi="Times New Roman"/>
        </w:rPr>
      </w:pPr>
      <w:r>
        <w:rPr>
          <w:rFonts w:ascii="Times New Roman" w:hAnsi="Times New Roman"/>
        </w:rPr>
        <w:drawing>
          <wp:inline distT="0" distB="0" distL="114300" distR="114300">
            <wp:extent cx="5270500" cy="2668270"/>
            <wp:effectExtent l="0" t="0" r="2540" b="139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5270500" cy="2668270"/>
                    </a:xfrm>
                    <a:prstGeom prst="rect">
                      <a:avLst/>
                    </a:prstGeom>
                    <a:noFill/>
                    <a:ln>
                      <a:noFill/>
                    </a:ln>
                  </pic:spPr>
                </pic:pic>
              </a:graphicData>
            </a:graphic>
          </wp:inline>
        </w:drawing>
      </w:r>
    </w:p>
    <w:p>
      <w:pPr>
        <w:spacing w:line="580" w:lineRule="exact"/>
        <w:ind w:firstLine="643" w:firstLineChars="200"/>
        <w:rPr>
          <w:rFonts w:hint="eastAsia" w:ascii="Times New Roman" w:hAnsi="Times New Roman" w:eastAsia="仿宋_GB2312" w:cs="仿宋_GB2312"/>
          <w:b/>
          <w:bCs/>
          <w:sz w:val="32"/>
          <w:szCs w:val="32"/>
        </w:rPr>
      </w:pPr>
    </w:p>
    <w:p>
      <w:pPr>
        <w:spacing w:line="580" w:lineRule="exact"/>
        <w:ind w:firstLine="643" w:firstLineChars="200"/>
        <w:rPr>
          <w:rFonts w:hint="eastAsia" w:ascii="Times New Roman" w:hAnsi="Times New Roman" w:eastAsia="仿宋_GB2312" w:cs="仿宋_GB2312"/>
          <w:b/>
          <w:bCs/>
          <w:sz w:val="32"/>
          <w:szCs w:val="32"/>
        </w:rPr>
      </w:pPr>
    </w:p>
    <w:p>
      <w:pPr>
        <w:spacing w:line="580" w:lineRule="exact"/>
        <w:ind w:firstLine="643"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方法二：</w:t>
      </w:r>
      <w:r>
        <w:rPr>
          <w:rFonts w:hint="eastAsia" w:ascii="Times New Roman" w:hAnsi="Times New Roman" w:eastAsia="仿宋_GB2312" w:cs="仿宋_GB2312"/>
          <w:sz w:val="32"/>
          <w:szCs w:val="32"/>
        </w:rPr>
        <w:t>点击“项目申报”，进行条件筛选；</w:t>
      </w:r>
    </w:p>
    <w:p>
      <w:pPr>
        <w:spacing w:line="360" w:lineRule="auto"/>
        <w:jc w:val="center"/>
        <w:rPr>
          <w:rFonts w:ascii="Times New Roman" w:hAnsi="Times New Roman"/>
        </w:rPr>
      </w:pPr>
      <w:r>
        <w:rPr>
          <w:rFonts w:ascii="Times New Roman" w:hAnsi="Times New Roman"/>
        </w:rPr>
        <w:drawing>
          <wp:inline distT="0" distB="0" distL="114300" distR="114300">
            <wp:extent cx="5264150" cy="2684780"/>
            <wp:effectExtent l="0" t="0" r="8890" b="1270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5264150" cy="2684780"/>
                    </a:xfrm>
                    <a:prstGeom prst="rect">
                      <a:avLst/>
                    </a:prstGeom>
                    <a:noFill/>
                    <a:ln>
                      <a:noFill/>
                    </a:ln>
                  </pic:spPr>
                </pic:pic>
              </a:graphicData>
            </a:graphic>
          </wp:inline>
        </w:drawing>
      </w:r>
    </w:p>
    <w:p>
      <w:pPr>
        <w:spacing w:line="360" w:lineRule="auto"/>
        <w:rPr>
          <w:rFonts w:hint="eastAsia" w:ascii="Times New Roman" w:hAnsi="Times New Roman" w:eastAsia="宋体" w:cs="宋体"/>
          <w:sz w:val="24"/>
        </w:rPr>
      </w:pPr>
    </w:p>
    <w:p>
      <w:pPr>
        <w:spacing w:line="360" w:lineRule="auto"/>
        <w:rPr>
          <w:rFonts w:hint="eastAsia" w:ascii="Times New Roman" w:hAnsi="Times New Roman" w:eastAsia="宋体" w:cs="宋体"/>
        </w:rPr>
      </w:pPr>
    </w:p>
    <w:p>
      <w:pPr>
        <w:spacing w:line="58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（二）选择对应的“申报方向”，点击“立即申报”，填写表单并上传相应附件后完成申报。</w:t>
      </w:r>
    </w:p>
    <w:p>
      <w:pPr>
        <w:spacing w:line="360" w:lineRule="auto"/>
        <w:jc w:val="center"/>
        <w:rPr>
          <w:rFonts w:ascii="Times New Roman" w:hAnsi="Times New Roman"/>
        </w:rPr>
      </w:pPr>
      <w:r>
        <w:rPr>
          <w:rFonts w:ascii="Times New Roman" w:hAnsi="Times New Roman"/>
        </w:rPr>
        <w:drawing>
          <wp:inline distT="0" distB="0" distL="114300" distR="114300">
            <wp:extent cx="5264785" cy="2878455"/>
            <wp:effectExtent l="0" t="0" r="571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4785" cy="2878455"/>
                    </a:xfrm>
                    <a:prstGeom prst="rect">
                      <a:avLst/>
                    </a:prstGeom>
                    <a:noFill/>
                    <a:ln>
                      <a:noFill/>
                    </a:ln>
                  </pic:spPr>
                </pic:pic>
              </a:graphicData>
            </a:graphic>
          </wp:inline>
        </w:drawing>
      </w:r>
    </w:p>
    <w:p>
      <w:pPr>
        <w:spacing w:line="360" w:lineRule="auto"/>
        <w:rPr>
          <w:rFonts w:hint="eastAsia" w:ascii="Times New Roman" w:hAnsi="Times New Roman" w:eastAsia="宋体" w:cs="宋体"/>
          <w:sz w:val="28"/>
          <w:szCs w:val="28"/>
        </w:rPr>
      </w:pPr>
    </w:p>
    <w:p>
      <w:pPr>
        <w:pStyle w:val="3"/>
        <w:numPr>
          <w:ilvl w:val="0"/>
          <w:numId w:val="3"/>
        </w:numPr>
        <w:spacing w:before="0" w:after="0" w:line="580" w:lineRule="exact"/>
        <w:rPr>
          <w:rFonts w:hint="eastAsia" w:ascii="Times New Roman" w:hAnsi="Times New Roman" w:eastAsia="黑体" w:cs="黑体"/>
          <w:b w:val="0"/>
          <w:bCs/>
          <w:sz w:val="36"/>
          <w:szCs w:val="36"/>
        </w:rPr>
      </w:pPr>
      <w:bookmarkStart w:id="6" w:name="_Toc13569"/>
      <w:bookmarkStart w:id="7" w:name="_Toc1153"/>
      <w:r>
        <w:rPr>
          <w:rFonts w:hint="eastAsia" w:ascii="Times New Roman" w:hAnsi="Times New Roman" w:eastAsia="黑体" w:cs="黑体"/>
          <w:b w:val="0"/>
          <w:bCs/>
          <w:sz w:val="36"/>
          <w:szCs w:val="36"/>
        </w:rPr>
        <w:t>项目进度查询</w:t>
      </w:r>
      <w:bookmarkEnd w:id="6"/>
      <w:bookmarkEnd w:id="7"/>
    </w:p>
    <w:p>
      <w:pPr>
        <w:spacing w:line="58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（一）点击右上方“我的工作台”；</w:t>
      </w:r>
    </w:p>
    <w:p>
      <w:pPr>
        <w:spacing w:line="360" w:lineRule="auto"/>
        <w:jc w:val="center"/>
        <w:rPr>
          <w:rFonts w:ascii="Times New Roman" w:hAnsi="Times New Roman"/>
        </w:rPr>
      </w:pPr>
      <w:r>
        <w:rPr>
          <w:rFonts w:ascii="Times New Roman" w:hAnsi="Times New Roman"/>
        </w:rPr>
        <w:drawing>
          <wp:inline distT="0" distB="0" distL="114300" distR="114300">
            <wp:extent cx="5265420" cy="2693670"/>
            <wp:effectExtent l="0" t="0" r="7620" b="381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3"/>
                    <a:stretch>
                      <a:fillRect/>
                    </a:stretch>
                  </pic:blipFill>
                  <pic:spPr>
                    <a:xfrm>
                      <a:off x="0" y="0"/>
                      <a:ext cx="5265420" cy="2693670"/>
                    </a:xfrm>
                    <a:prstGeom prst="rect">
                      <a:avLst/>
                    </a:prstGeom>
                    <a:noFill/>
                    <a:ln>
                      <a:noFill/>
                    </a:ln>
                  </pic:spPr>
                </pic:pic>
              </a:graphicData>
            </a:graphic>
          </wp:inline>
        </w:drawing>
      </w:r>
    </w:p>
    <w:p>
      <w:pPr>
        <w:spacing w:line="58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（二）点击“我的项目”，在该项目右侧可查看当前进度。</w:t>
      </w:r>
    </w:p>
    <w:p>
      <w:pPr>
        <w:spacing w:line="360" w:lineRule="auto"/>
        <w:rPr>
          <w:rFonts w:ascii="Times New Roman" w:hAnsi="Times New Roman"/>
        </w:rPr>
      </w:pPr>
      <w:r>
        <w:rPr>
          <w:rFonts w:ascii="Times New Roman" w:hAnsi="Times New Roman"/>
        </w:rPr>
        <w:drawing>
          <wp:inline distT="0" distB="0" distL="114300" distR="114300">
            <wp:extent cx="5270500" cy="3098165"/>
            <wp:effectExtent l="0" t="0" r="2540" b="1079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4"/>
                    <a:stretch>
                      <a:fillRect/>
                    </a:stretch>
                  </pic:blipFill>
                  <pic:spPr>
                    <a:xfrm>
                      <a:off x="0" y="0"/>
                      <a:ext cx="5270500" cy="3098165"/>
                    </a:xfrm>
                    <a:prstGeom prst="rect">
                      <a:avLst/>
                    </a:prstGeom>
                    <a:noFill/>
                    <a:ln>
                      <a:noFill/>
                    </a:ln>
                  </pic:spPr>
                </pic:pic>
              </a:graphicData>
            </a:graphic>
          </wp:inline>
        </w:drawing>
      </w:r>
    </w:p>
    <w:p>
      <w:pPr>
        <w:spacing w:line="360" w:lineRule="auto"/>
        <w:rPr>
          <w:rFonts w:ascii="Times New Roman" w:hAnsi="Times New Roman"/>
        </w:rPr>
      </w:pPr>
    </w:p>
    <w:p>
      <w:pPr>
        <w:spacing w:line="360" w:lineRule="auto"/>
        <w:jc w:val="center"/>
        <w:rPr>
          <w:rFonts w:hint="eastAsia" w:ascii="Times New Roman" w:hAnsi="Times New Roman" w:eastAsia="黑体" w:cs="黑体"/>
        </w:rPr>
      </w:pPr>
    </w:p>
    <w:p>
      <w:pPr>
        <w:pStyle w:val="3"/>
        <w:numPr>
          <w:ilvl w:val="0"/>
          <w:numId w:val="3"/>
        </w:numPr>
        <w:spacing w:before="0" w:after="0" w:line="360" w:lineRule="auto"/>
        <w:rPr>
          <w:rFonts w:hint="eastAsia" w:ascii="Times New Roman" w:hAnsi="Times New Roman" w:eastAsia="黑体" w:cs="黑体"/>
          <w:b w:val="0"/>
          <w:sz w:val="36"/>
          <w:szCs w:val="36"/>
        </w:rPr>
      </w:pPr>
      <w:bookmarkStart w:id="8" w:name="_Toc15174"/>
      <w:bookmarkStart w:id="9" w:name="_Toc25983"/>
      <w:r>
        <w:rPr>
          <w:rFonts w:hint="eastAsia" w:ascii="Times New Roman" w:hAnsi="Times New Roman" w:eastAsia="黑体" w:cs="黑体"/>
          <w:b w:val="0"/>
          <w:sz w:val="36"/>
          <w:szCs w:val="36"/>
        </w:rPr>
        <w:t>项目退回修改</w:t>
      </w:r>
      <w:bookmarkEnd w:id="8"/>
      <w:bookmarkEnd w:id="9"/>
    </w:p>
    <w:p>
      <w:pPr>
        <w:spacing w:line="58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项目提交后，由受理机构对申报企业的信息进行审核。如系统或短信提示结果为“退回补充”，申报企业需按要求完善相关信息，原则上应当自退回之日起</w:t>
      </w:r>
      <w:r>
        <w:rPr>
          <w:rFonts w:hint="eastAsia" w:ascii="Times New Roman" w:hAnsi="Times New Roman" w:eastAsia="仿宋_GB2312" w:cs="仿宋_GB2312"/>
          <w:sz w:val="32"/>
          <w:szCs w:val="32"/>
          <w:highlight w:val="none"/>
          <w:lang w:val="en-US" w:eastAsia="zh-CN"/>
        </w:rPr>
        <w:t>5</w:t>
      </w:r>
      <w:r>
        <w:rPr>
          <w:rFonts w:hint="eastAsia" w:ascii="Times New Roman" w:hAnsi="Times New Roman" w:eastAsia="仿宋_GB2312" w:cs="仿宋_GB2312"/>
          <w:sz w:val="32"/>
          <w:szCs w:val="32"/>
          <w:highlight w:val="none"/>
        </w:rPr>
        <w:t>个工作日</w:t>
      </w:r>
      <w:r>
        <w:rPr>
          <w:rFonts w:hint="eastAsia" w:ascii="Times New Roman" w:hAnsi="Times New Roman" w:eastAsia="仿宋_GB2312" w:cs="仿宋_GB2312"/>
          <w:sz w:val="32"/>
          <w:szCs w:val="32"/>
        </w:rPr>
        <w:t>内重新提交至受理机构，逾期视为自动放弃本次申报。</w:t>
      </w:r>
    </w:p>
    <w:p>
      <w:pPr>
        <w:spacing w:line="58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（一）点击右上方“我的工作台”；</w:t>
      </w:r>
    </w:p>
    <w:p>
      <w:pPr>
        <w:spacing w:line="360" w:lineRule="auto"/>
        <w:jc w:val="center"/>
        <w:rPr>
          <w:rFonts w:ascii="Times New Roman" w:hAnsi="Times New Roman"/>
        </w:rPr>
      </w:pPr>
      <w:r>
        <w:rPr>
          <w:rFonts w:ascii="Times New Roman" w:hAnsi="Times New Roman"/>
        </w:rPr>
        <w:drawing>
          <wp:inline distT="0" distB="0" distL="114300" distR="114300">
            <wp:extent cx="4827905" cy="2470150"/>
            <wp:effectExtent l="0" t="0" r="3175" b="1397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3"/>
                    <a:stretch>
                      <a:fillRect/>
                    </a:stretch>
                  </pic:blipFill>
                  <pic:spPr>
                    <a:xfrm>
                      <a:off x="0" y="0"/>
                      <a:ext cx="4827905" cy="2470150"/>
                    </a:xfrm>
                    <a:prstGeom prst="rect">
                      <a:avLst/>
                    </a:prstGeom>
                    <a:noFill/>
                    <a:ln>
                      <a:noFill/>
                    </a:ln>
                  </pic:spPr>
                </pic:pic>
              </a:graphicData>
            </a:graphic>
          </wp:inline>
        </w:drawing>
      </w:r>
    </w:p>
    <w:p>
      <w:pPr>
        <w:numPr>
          <w:ilvl w:val="0"/>
          <w:numId w:val="4"/>
        </w:numPr>
        <w:spacing w:line="58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点击“我的项目”，选择“已退回”，点击“修改”，修改完提交即可（若该项目当时是申报员提交，则需要登录申报员账号才有“修改”按钮。若显示“已逾期”，则需要点击左侧联系方式，联系相关部门咨询如何处理）。</w:t>
      </w:r>
    </w:p>
    <w:p>
      <w:pPr>
        <w:pStyle w:val="2"/>
        <w:rPr>
          <w:rFonts w:ascii="Times New Roman" w:hAnsi="Times New Roman"/>
        </w:rPr>
      </w:pPr>
    </w:p>
    <w:p>
      <w:pPr>
        <w:spacing w:line="360" w:lineRule="auto"/>
        <w:jc w:val="center"/>
        <w:rPr>
          <w:rFonts w:ascii="Times New Roman" w:hAnsi="Times New Roman"/>
        </w:rPr>
      </w:pPr>
      <w:r>
        <w:rPr>
          <w:rFonts w:ascii="Times New Roman" w:hAnsi="Times New Roman"/>
        </w:rPr>
        <w:drawing>
          <wp:inline distT="0" distB="0" distL="114300" distR="114300">
            <wp:extent cx="4557395" cy="2288540"/>
            <wp:effectExtent l="0" t="0" r="14605" b="1270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5"/>
                    <a:stretch>
                      <a:fillRect/>
                    </a:stretch>
                  </pic:blipFill>
                  <pic:spPr>
                    <a:xfrm>
                      <a:off x="0" y="0"/>
                      <a:ext cx="4557395" cy="2288540"/>
                    </a:xfrm>
                    <a:prstGeom prst="rect">
                      <a:avLst/>
                    </a:prstGeom>
                    <a:noFill/>
                    <a:ln>
                      <a:noFill/>
                    </a:ln>
                  </pic:spPr>
                </pic:pic>
              </a:graphicData>
            </a:graphic>
          </wp:inline>
        </w:drawing>
      </w:r>
    </w:p>
    <w:p>
      <w:pPr>
        <w:pStyle w:val="2"/>
        <w:rPr>
          <w:rFonts w:ascii="Times New Roman" w:hAnsi="Times New Roman"/>
        </w:rPr>
      </w:pPr>
    </w:p>
    <w:p>
      <w:pPr>
        <w:spacing w:line="360" w:lineRule="auto"/>
        <w:jc w:val="center"/>
        <w:rPr>
          <w:rFonts w:ascii="Times New Roman" w:hAnsi="Times New Roman"/>
        </w:rPr>
      </w:pPr>
      <w:r>
        <w:rPr>
          <w:rFonts w:ascii="Times New Roman" w:hAnsi="Times New Roman"/>
        </w:rPr>
        <w:drawing>
          <wp:inline distT="0" distB="0" distL="114300" distR="114300">
            <wp:extent cx="4558030" cy="2254885"/>
            <wp:effectExtent l="0" t="0" r="13970" b="63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6"/>
                    <a:stretch>
                      <a:fillRect/>
                    </a:stretch>
                  </pic:blipFill>
                  <pic:spPr>
                    <a:xfrm>
                      <a:off x="0" y="0"/>
                      <a:ext cx="4558030" cy="2254885"/>
                    </a:xfrm>
                    <a:prstGeom prst="rect">
                      <a:avLst/>
                    </a:prstGeom>
                    <a:noFill/>
                    <a:ln>
                      <a:noFill/>
                    </a:ln>
                  </pic:spPr>
                </pic:pic>
              </a:graphicData>
            </a:graphic>
          </wp:inline>
        </w:drawing>
      </w:r>
    </w:p>
    <w:p>
      <w:pPr>
        <w:spacing w:line="360" w:lineRule="auto"/>
        <w:rPr>
          <w:rFonts w:ascii="Times New Roman" w:hAnsi="Times New Roman"/>
        </w:rPr>
      </w:pPr>
    </w:p>
    <w:p>
      <w:pPr>
        <w:pStyle w:val="2"/>
        <w:rPr>
          <w:rFonts w:ascii="Times New Roman" w:hAnsi="Times New Roman"/>
        </w:rPr>
      </w:pPr>
    </w:p>
    <w:p>
      <w:pPr>
        <w:pStyle w:val="2"/>
        <w:rPr>
          <w:rFonts w:ascii="Times New Roman" w:hAnsi="Times New Roman"/>
        </w:rPr>
      </w:pPr>
    </w:p>
    <w:p>
      <w:pPr>
        <w:pStyle w:val="3"/>
        <w:numPr>
          <w:ilvl w:val="0"/>
          <w:numId w:val="3"/>
        </w:numPr>
        <w:spacing w:before="0" w:after="0" w:line="580" w:lineRule="exact"/>
        <w:rPr>
          <w:rFonts w:hint="eastAsia" w:ascii="Times New Roman" w:hAnsi="Times New Roman" w:eastAsia="黑体" w:cs="黑体"/>
          <w:b w:val="0"/>
          <w:bCs/>
          <w:sz w:val="36"/>
          <w:szCs w:val="36"/>
        </w:rPr>
      </w:pPr>
      <w:bookmarkStart w:id="10" w:name="_Toc3433"/>
      <w:bookmarkStart w:id="11" w:name="_Toc26909"/>
      <w:r>
        <w:rPr>
          <w:rFonts w:hint="eastAsia" w:ascii="Times New Roman" w:hAnsi="Times New Roman" w:eastAsia="黑体" w:cs="黑体"/>
          <w:b w:val="0"/>
          <w:bCs/>
          <w:sz w:val="36"/>
          <w:szCs w:val="36"/>
        </w:rPr>
        <w:t>提交资金确认单</w:t>
      </w:r>
      <w:bookmarkEnd w:id="10"/>
      <w:bookmarkEnd w:id="11"/>
    </w:p>
    <w:p>
      <w:pPr>
        <w:spacing w:line="58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（一）在接收到提示短信后，登录横琴惠企利民服务平台https://ycfz.hengqin.gov.cn/#/home，点击右上角我的工作台</w:t>
      </w:r>
    </w:p>
    <w:p>
      <w:pPr>
        <w:jc w:val="center"/>
        <w:rPr>
          <w:rFonts w:ascii="Times New Roman" w:hAnsi="Times New Roman"/>
          <w:sz w:val="28"/>
          <w:szCs w:val="28"/>
        </w:rPr>
      </w:pPr>
      <w:r>
        <w:rPr>
          <w:rFonts w:ascii="Times New Roman" w:hAnsi="Times New Roman"/>
          <w:sz w:val="28"/>
          <w:szCs w:val="28"/>
        </w:rPr>
        <w:drawing>
          <wp:inline distT="0" distB="0" distL="114300" distR="114300">
            <wp:extent cx="5266690" cy="2583815"/>
            <wp:effectExtent l="0" t="0" r="6350" b="6985"/>
            <wp:docPr id="2" name="图片 2" descr="dba22bb74a65e6aeaec418fcf2089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ba22bb74a65e6aeaec418fcf20896d"/>
                    <pic:cNvPicPr>
                      <a:picLocks noChangeAspect="1"/>
                    </pic:cNvPicPr>
                  </pic:nvPicPr>
                  <pic:blipFill>
                    <a:blip r:embed="rId17"/>
                    <a:stretch>
                      <a:fillRect/>
                    </a:stretch>
                  </pic:blipFill>
                  <pic:spPr>
                    <a:xfrm>
                      <a:off x="0" y="0"/>
                      <a:ext cx="5266690" cy="2583815"/>
                    </a:xfrm>
                    <a:prstGeom prst="rect">
                      <a:avLst/>
                    </a:prstGeom>
                  </pic:spPr>
                </pic:pic>
              </a:graphicData>
            </a:graphic>
          </wp:inline>
        </w:drawing>
      </w:r>
    </w:p>
    <w:p>
      <w:pPr>
        <w:pStyle w:val="2"/>
        <w:rPr>
          <w:rFonts w:hint="eastAsia" w:ascii="Times New Roman" w:hAnsi="Times New Roman" w:eastAsia="仿宋_GB2312" w:cs="仿宋_GB2312"/>
        </w:rPr>
      </w:pPr>
    </w:p>
    <w:p>
      <w:pPr>
        <w:spacing w:line="580" w:lineRule="exact"/>
        <w:ind w:firstLine="640" w:firstLineChars="200"/>
        <w:jc w:val="left"/>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（二）选择复审流程，点击填写进入资金确认单；</w:t>
      </w:r>
    </w:p>
    <w:p>
      <w:pPr>
        <w:jc w:val="center"/>
        <w:rPr>
          <w:rFonts w:ascii="Times New Roman" w:hAnsi="Times New Roman"/>
          <w:sz w:val="28"/>
          <w:szCs w:val="28"/>
        </w:rPr>
      </w:pPr>
      <w:r>
        <w:rPr>
          <w:rFonts w:ascii="Times New Roman" w:hAnsi="Times New Roman"/>
          <w:sz w:val="28"/>
          <w:szCs w:val="28"/>
        </w:rPr>
        <w:drawing>
          <wp:inline distT="0" distB="0" distL="114300" distR="114300">
            <wp:extent cx="5266690" cy="2583815"/>
            <wp:effectExtent l="0" t="0" r="6350" b="6985"/>
            <wp:docPr id="17" name="图片 17" descr="ba4307c3528b1f024701de612f5d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a4307c3528b1f024701de612f5d087"/>
                    <pic:cNvPicPr>
                      <a:picLocks noChangeAspect="1"/>
                    </pic:cNvPicPr>
                  </pic:nvPicPr>
                  <pic:blipFill>
                    <a:blip r:embed="rId18"/>
                    <a:stretch>
                      <a:fillRect/>
                    </a:stretch>
                  </pic:blipFill>
                  <pic:spPr>
                    <a:xfrm>
                      <a:off x="0" y="0"/>
                      <a:ext cx="5266690" cy="2583815"/>
                    </a:xfrm>
                    <a:prstGeom prst="rect">
                      <a:avLst/>
                    </a:prstGeom>
                  </pic:spPr>
                </pic:pic>
              </a:graphicData>
            </a:graphic>
          </wp:inline>
        </w:drawing>
      </w:r>
    </w:p>
    <w:p>
      <w:pPr>
        <w:ind w:firstLine="640" w:firstLineChars="200"/>
        <w:jc w:val="left"/>
        <w:rPr>
          <w:rFonts w:hint="eastAsia" w:ascii="Times New Roman" w:hAnsi="Times New Roman" w:eastAsia="仿宋_GB2312" w:cs="仿宋_GB2312"/>
          <w:sz w:val="32"/>
          <w:szCs w:val="32"/>
        </w:rPr>
      </w:pPr>
    </w:p>
    <w:p>
      <w:pPr>
        <w:ind w:firstLine="640" w:firstLineChars="200"/>
        <w:jc w:val="left"/>
        <w:rPr>
          <w:rFonts w:hint="eastAsia" w:ascii="Times New Roman" w:hAnsi="Times New Roman" w:eastAsia="仿宋_GB2312" w:cs="仿宋_GB2312"/>
          <w:sz w:val="32"/>
          <w:szCs w:val="32"/>
        </w:rPr>
      </w:pPr>
    </w:p>
    <w:p>
      <w:pPr>
        <w:spacing w:line="580" w:lineRule="exact"/>
        <w:ind w:firstLine="640" w:firstLineChars="200"/>
        <w:jc w:val="left"/>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（三）确认内容无误后，填写后点击暂存，预览PDF后下载，签字盖章后上传附件并提交；</w:t>
      </w:r>
    </w:p>
    <w:p>
      <w:pPr>
        <w:jc w:val="center"/>
        <w:rPr>
          <w:rFonts w:ascii="Times New Roman" w:hAnsi="Times New Roman"/>
          <w:sz w:val="28"/>
          <w:szCs w:val="28"/>
        </w:rPr>
      </w:pPr>
      <w:r>
        <w:rPr>
          <w:rFonts w:ascii="Times New Roman" w:hAnsi="Times New Roman"/>
        </w:rPr>
        <w:drawing>
          <wp:inline distT="0" distB="0" distL="114300" distR="114300">
            <wp:extent cx="5264785" cy="2878455"/>
            <wp:effectExtent l="0" t="0" r="571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264785" cy="2878455"/>
                    </a:xfrm>
                    <a:prstGeom prst="rect">
                      <a:avLst/>
                    </a:prstGeom>
                    <a:noFill/>
                    <a:ln>
                      <a:noFill/>
                    </a:ln>
                  </pic:spPr>
                </pic:pic>
              </a:graphicData>
            </a:graphic>
          </wp:inline>
        </w:drawing>
      </w:r>
    </w:p>
    <w:p>
      <w:pPr>
        <w:jc w:val="left"/>
        <w:rPr>
          <w:rFonts w:ascii="Times New Roman" w:hAnsi="Times New Roman"/>
          <w:sz w:val="28"/>
          <w:szCs w:val="28"/>
        </w:rPr>
      </w:pPr>
    </w:p>
    <w:p>
      <w:pPr>
        <w:pStyle w:val="3"/>
        <w:numPr>
          <w:ilvl w:val="0"/>
          <w:numId w:val="3"/>
        </w:numPr>
        <w:spacing w:before="0" w:after="0" w:line="580" w:lineRule="exact"/>
        <w:rPr>
          <w:rFonts w:hint="eastAsia" w:ascii="Times New Roman" w:hAnsi="Times New Roman" w:eastAsia="黑体" w:cs="黑体"/>
          <w:b w:val="0"/>
          <w:bCs/>
          <w:sz w:val="36"/>
          <w:szCs w:val="36"/>
        </w:rPr>
      </w:pPr>
      <w:bookmarkStart w:id="12" w:name="_Toc23765"/>
      <w:r>
        <w:rPr>
          <w:rFonts w:hint="eastAsia" w:ascii="Times New Roman" w:hAnsi="Times New Roman" w:eastAsia="黑体" w:cs="黑体"/>
          <w:b w:val="0"/>
          <w:bCs/>
          <w:sz w:val="36"/>
          <w:szCs w:val="36"/>
        </w:rPr>
        <w:t>名单公示</w:t>
      </w:r>
      <w:bookmarkEnd w:id="12"/>
    </w:p>
    <w:p>
      <w:pPr>
        <w:spacing w:line="580" w:lineRule="exact"/>
        <w:ind w:firstLine="640" w:firstLineChars="200"/>
        <w:jc w:val="left"/>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金融发展局将经核定的企业名单及金额通过合作区官方网站向社会公示5个工作日。</w:t>
      </w:r>
    </w:p>
    <w:p>
      <w:pPr>
        <w:spacing w:line="580" w:lineRule="exact"/>
        <w:jc w:val="left"/>
        <w:rPr>
          <w:rFonts w:ascii="Times New Roman" w:hAnsi="Times New Roman"/>
          <w:sz w:val="28"/>
          <w:szCs w:val="28"/>
        </w:rPr>
      </w:pPr>
    </w:p>
    <w:p>
      <w:pPr>
        <w:pStyle w:val="3"/>
        <w:numPr>
          <w:ilvl w:val="0"/>
          <w:numId w:val="3"/>
        </w:numPr>
        <w:spacing w:before="0" w:after="0" w:line="580" w:lineRule="exact"/>
        <w:rPr>
          <w:rFonts w:hint="eastAsia" w:ascii="Times New Roman" w:hAnsi="Times New Roman" w:eastAsia="黑体" w:cs="黑体"/>
          <w:b w:val="0"/>
          <w:bCs/>
          <w:sz w:val="36"/>
          <w:szCs w:val="36"/>
        </w:rPr>
      </w:pPr>
      <w:bookmarkStart w:id="13" w:name="_Toc3170"/>
      <w:r>
        <w:rPr>
          <w:rFonts w:hint="eastAsia" w:ascii="Times New Roman" w:hAnsi="Times New Roman" w:eastAsia="黑体" w:cs="黑体"/>
          <w:b w:val="0"/>
          <w:bCs/>
          <w:sz w:val="36"/>
          <w:szCs w:val="36"/>
        </w:rPr>
        <w:t>资金拨付</w:t>
      </w:r>
      <w:bookmarkEnd w:id="13"/>
    </w:p>
    <w:p>
      <w:pPr>
        <w:spacing w:line="580" w:lineRule="exact"/>
        <w:ind w:firstLine="640" w:firstLineChars="200"/>
        <w:jc w:val="left"/>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公示期满无异议或经调查异议不成立的，由合作区金融发展局按规定拨付资金。</w:t>
      </w: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方正舒体"/>
    <w:panose1 w:val="02000000000000000000"/>
    <w:charset w:val="86"/>
    <w:family w:val="script"/>
    <w:pitch w:val="default"/>
    <w:sig w:usb0="00000000" w:usb1="00000000" w:usb2="00000012" w:usb3="00000000" w:csb0="00040001" w:csb1="00000000"/>
  </w:font>
  <w:font w:name="MS UI Gothic">
    <w:panose1 w:val="020B0600070205080204"/>
    <w:charset w:val="80"/>
    <w:family w:val="swiss"/>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asciiTheme="minorEastAsia" w:hAnsiTheme="minorEastAsia"/>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85637460"/>
                          </w:sdtPr>
                          <w:sdtEndPr>
                            <w:rPr>
                              <w:rFonts w:asciiTheme="minorEastAsia" w:hAnsiTheme="minorEastAsia"/>
                              <w:sz w:val="28"/>
                              <w:szCs w:val="28"/>
                            </w:rPr>
                          </w:sdtEndPr>
                          <w:sdtContent>
                            <w:p>
                              <w:pPr>
                                <w:pStyle w:val="6"/>
                                <w:jc w:val="center"/>
                                <w:rPr>
                                  <w:rFonts w:hint="eastAsia"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12</w:t>
                              </w:r>
                              <w:r>
                                <w:rPr>
                                  <w:rFonts w:asciiTheme="minorEastAsia" w:hAnsiTheme="minorEastAsia"/>
                                  <w:sz w:val="28"/>
                                  <w:szCs w:val="28"/>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sdt>
                    <w:sdtPr>
                      <w:id w:val="-485637460"/>
                    </w:sdtPr>
                    <w:sdtEndPr>
                      <w:rPr>
                        <w:rFonts w:asciiTheme="minorEastAsia" w:hAnsiTheme="minorEastAsia"/>
                        <w:sz w:val="28"/>
                        <w:szCs w:val="28"/>
                      </w:rPr>
                    </w:sdtEndPr>
                    <w:sdtContent>
                      <w:p>
                        <w:pPr>
                          <w:pStyle w:val="6"/>
                          <w:jc w:val="center"/>
                          <w:rPr>
                            <w:rFonts w:hint="eastAsia"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12</w:t>
                        </w:r>
                        <w:r>
                          <w:rPr>
                            <w:rFonts w:asciiTheme="minorEastAsia" w:hAnsiTheme="minorEastAsia"/>
                            <w:sz w:val="28"/>
                            <w:szCs w:val="28"/>
                          </w:rPr>
                          <w:fldChar w:fldCharType="end"/>
                        </w:r>
                      </w:p>
                    </w:sdtContent>
                  </w:sdt>
                  <w:p>
                    <w:pPr>
                      <w:pStyle w:val="2"/>
                    </w:pPr>
                  </w:p>
                </w:txbxContent>
              </v:textbox>
            </v:shape>
          </w:pict>
        </mc:Fallback>
      </mc:AlternateConten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rFonts w:hint="eastAsia"/>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88900" cy="295910"/>
                      </a:xfrm>
                      <a:prstGeom prst="rect">
                        <a:avLst/>
                      </a:prstGeom>
                      <a:noFill/>
                      <a:ln>
                        <a:noFill/>
                      </a:ln>
                      <a:effectLst/>
                    </wps:spPr>
                    <wps:txbx>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wps:txbx>
                    <wps:bodyPr lIns="0" tIns="0" rIns="0" bIns="0" upright="1"/>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mi+8tgAAAAKAQAADwAAAAAAAAABACAAAAAiAAAAZHJzL2Rvd25yZXYueG1s&#10;UEsBAhQAFAAAAAgAh07iQJbL9mq/AQAAgAMAAA4AAAAAAAAAAQAgAAAAJwEAAGRycy9lMm9Eb2Mu&#10;eG1sUEsFBgAAAAAGAAYAWQEAAFgFAAAAAA==&#10;">
              <v:fill on="f" focussize="0,0"/>
              <v:stroke on="f"/>
              <v:imagedata o:title=""/>
              <o:lock v:ext="edit" aspectratio="f"/>
              <v:textbox inset="0mm,0mm,0mm,0mm">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5CD58"/>
    <w:multiLevelType w:val="singleLevel"/>
    <w:tmpl w:val="8B45CD58"/>
    <w:lvl w:ilvl="0" w:tentative="0">
      <w:start w:val="2"/>
      <w:numFmt w:val="chineseCounting"/>
      <w:suff w:val="nothing"/>
      <w:lvlText w:val="%1、"/>
      <w:lvlJc w:val="left"/>
      <w:rPr>
        <w:rFonts w:hint="eastAsia"/>
      </w:rPr>
    </w:lvl>
  </w:abstractNum>
  <w:abstractNum w:abstractNumId="1">
    <w:nsid w:val="126531AD"/>
    <w:multiLevelType w:val="singleLevel"/>
    <w:tmpl w:val="126531AD"/>
    <w:lvl w:ilvl="0" w:tentative="0">
      <w:start w:val="2"/>
      <w:numFmt w:val="chineseCounting"/>
      <w:suff w:val="nothing"/>
      <w:lvlText w:val="（%1）"/>
      <w:lvlJc w:val="left"/>
      <w:rPr>
        <w:rFonts w:hint="eastAsia"/>
      </w:rPr>
    </w:lvl>
  </w:abstractNum>
  <w:abstractNum w:abstractNumId="2">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abstractNum w:abstractNumId="3">
    <w:nsid w:val="4CAC3FC4"/>
    <w:multiLevelType w:val="singleLevel"/>
    <w:tmpl w:val="4CAC3FC4"/>
    <w:lvl w:ilvl="0" w:tentative="0">
      <w:start w:val="1"/>
      <w:numFmt w:val="chineseCounting"/>
      <w:suff w:val="nothing"/>
      <w:lvlText w:val="%1、"/>
      <w:lvlJc w:val="left"/>
      <w:pPr>
        <w:ind w:left="0" w:firstLine="420"/>
      </w:pPr>
      <w:rPr>
        <w:rFonts w:hint="eastAsia"/>
      </w:rPr>
    </w:lvl>
  </w:abstractNum>
  <w:num w:numId="1">
    <w:abstractNumId w:val="2"/>
    <w:lvlOverride w:ilvl="0">
      <w:startOverride w:val="1"/>
    </w:lvlOverride>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wNDg0NmY2MzNiOTA1ZmJmYzAwN2IzODY4M2M4OTQifQ=="/>
  </w:docVars>
  <w:rsids>
    <w:rsidRoot w:val="00731361"/>
    <w:rsid w:val="00010111"/>
    <w:rsid w:val="000310D1"/>
    <w:rsid w:val="00033F75"/>
    <w:rsid w:val="000643E7"/>
    <w:rsid w:val="00081223"/>
    <w:rsid w:val="001628BD"/>
    <w:rsid w:val="001C10C7"/>
    <w:rsid w:val="001D493E"/>
    <w:rsid w:val="001D5077"/>
    <w:rsid w:val="001F440F"/>
    <w:rsid w:val="00213C89"/>
    <w:rsid w:val="00226DE2"/>
    <w:rsid w:val="00234D01"/>
    <w:rsid w:val="00245379"/>
    <w:rsid w:val="002C1F58"/>
    <w:rsid w:val="002E56FB"/>
    <w:rsid w:val="003042B4"/>
    <w:rsid w:val="00333218"/>
    <w:rsid w:val="00333FC1"/>
    <w:rsid w:val="00335090"/>
    <w:rsid w:val="00354EB2"/>
    <w:rsid w:val="003A3ECC"/>
    <w:rsid w:val="003A6C72"/>
    <w:rsid w:val="003B4B90"/>
    <w:rsid w:val="004D6C4F"/>
    <w:rsid w:val="004E2F69"/>
    <w:rsid w:val="00506A19"/>
    <w:rsid w:val="00513736"/>
    <w:rsid w:val="00516033"/>
    <w:rsid w:val="00523AAF"/>
    <w:rsid w:val="005C6018"/>
    <w:rsid w:val="0060253D"/>
    <w:rsid w:val="00623E7C"/>
    <w:rsid w:val="006660C5"/>
    <w:rsid w:val="00675518"/>
    <w:rsid w:val="00685DAC"/>
    <w:rsid w:val="00685EED"/>
    <w:rsid w:val="00731361"/>
    <w:rsid w:val="00756030"/>
    <w:rsid w:val="00763AB1"/>
    <w:rsid w:val="00770C05"/>
    <w:rsid w:val="0079670D"/>
    <w:rsid w:val="007E5993"/>
    <w:rsid w:val="00816665"/>
    <w:rsid w:val="008A62FB"/>
    <w:rsid w:val="008C1728"/>
    <w:rsid w:val="009028D2"/>
    <w:rsid w:val="009202D0"/>
    <w:rsid w:val="00945507"/>
    <w:rsid w:val="00946C45"/>
    <w:rsid w:val="00951820"/>
    <w:rsid w:val="009763A0"/>
    <w:rsid w:val="00977D3B"/>
    <w:rsid w:val="009D059C"/>
    <w:rsid w:val="009E270C"/>
    <w:rsid w:val="00A71158"/>
    <w:rsid w:val="00AD7C0D"/>
    <w:rsid w:val="00AF2171"/>
    <w:rsid w:val="00B0794C"/>
    <w:rsid w:val="00BF2680"/>
    <w:rsid w:val="00BF6BDC"/>
    <w:rsid w:val="00C1591C"/>
    <w:rsid w:val="00C91472"/>
    <w:rsid w:val="00CB1758"/>
    <w:rsid w:val="00CB654C"/>
    <w:rsid w:val="00CC68EA"/>
    <w:rsid w:val="00CC69FB"/>
    <w:rsid w:val="00CD3560"/>
    <w:rsid w:val="00D13435"/>
    <w:rsid w:val="00D24C65"/>
    <w:rsid w:val="00D530F9"/>
    <w:rsid w:val="00D64C4B"/>
    <w:rsid w:val="00D71EAA"/>
    <w:rsid w:val="00DA5FE5"/>
    <w:rsid w:val="00DB15BC"/>
    <w:rsid w:val="00DD4F51"/>
    <w:rsid w:val="00DD79A8"/>
    <w:rsid w:val="00DF65EC"/>
    <w:rsid w:val="00E16D5F"/>
    <w:rsid w:val="00E31F2D"/>
    <w:rsid w:val="00E35978"/>
    <w:rsid w:val="00E65CE7"/>
    <w:rsid w:val="00E86A38"/>
    <w:rsid w:val="00EA0CDD"/>
    <w:rsid w:val="00EC10BE"/>
    <w:rsid w:val="00EC223E"/>
    <w:rsid w:val="00F86086"/>
    <w:rsid w:val="04B80849"/>
    <w:rsid w:val="04DE04D9"/>
    <w:rsid w:val="05C45618"/>
    <w:rsid w:val="07347DD3"/>
    <w:rsid w:val="08A31A05"/>
    <w:rsid w:val="0999544B"/>
    <w:rsid w:val="0A0B6832"/>
    <w:rsid w:val="0BB32551"/>
    <w:rsid w:val="0CDD69F5"/>
    <w:rsid w:val="0D411534"/>
    <w:rsid w:val="0D826C6E"/>
    <w:rsid w:val="0F434077"/>
    <w:rsid w:val="1067099D"/>
    <w:rsid w:val="10A5008C"/>
    <w:rsid w:val="11823093"/>
    <w:rsid w:val="147534AF"/>
    <w:rsid w:val="179C7F46"/>
    <w:rsid w:val="1A37490E"/>
    <w:rsid w:val="1C250C9B"/>
    <w:rsid w:val="1C2853E6"/>
    <w:rsid w:val="1D5A224E"/>
    <w:rsid w:val="1E8216F8"/>
    <w:rsid w:val="1FDE5AA1"/>
    <w:rsid w:val="214C6E27"/>
    <w:rsid w:val="21AB1C20"/>
    <w:rsid w:val="22266AF2"/>
    <w:rsid w:val="2286411B"/>
    <w:rsid w:val="228A6411"/>
    <w:rsid w:val="252C4CB2"/>
    <w:rsid w:val="25AE6E85"/>
    <w:rsid w:val="261D371D"/>
    <w:rsid w:val="285052B0"/>
    <w:rsid w:val="28FF2897"/>
    <w:rsid w:val="2C522502"/>
    <w:rsid w:val="2CF61AC3"/>
    <w:rsid w:val="2D311FE8"/>
    <w:rsid w:val="304009E8"/>
    <w:rsid w:val="31FB65D6"/>
    <w:rsid w:val="37B559B6"/>
    <w:rsid w:val="3E7159BB"/>
    <w:rsid w:val="3E817CEB"/>
    <w:rsid w:val="3F8C3612"/>
    <w:rsid w:val="3FC63CE6"/>
    <w:rsid w:val="406E4EF1"/>
    <w:rsid w:val="40A7060A"/>
    <w:rsid w:val="420E2C62"/>
    <w:rsid w:val="427F1802"/>
    <w:rsid w:val="43646821"/>
    <w:rsid w:val="43C77038"/>
    <w:rsid w:val="44EC1AE8"/>
    <w:rsid w:val="44EF6439"/>
    <w:rsid w:val="4506395D"/>
    <w:rsid w:val="46172330"/>
    <w:rsid w:val="4834051C"/>
    <w:rsid w:val="4A32199E"/>
    <w:rsid w:val="4DE45609"/>
    <w:rsid w:val="4E0C25DD"/>
    <w:rsid w:val="4E53377F"/>
    <w:rsid w:val="4F5A165D"/>
    <w:rsid w:val="524D69F1"/>
    <w:rsid w:val="526C44E0"/>
    <w:rsid w:val="52D156CA"/>
    <w:rsid w:val="52DE7397"/>
    <w:rsid w:val="565F3DA6"/>
    <w:rsid w:val="585D67BA"/>
    <w:rsid w:val="59F47EEC"/>
    <w:rsid w:val="5A376EB0"/>
    <w:rsid w:val="5AE76D1D"/>
    <w:rsid w:val="5BF73483"/>
    <w:rsid w:val="5C655AE3"/>
    <w:rsid w:val="5D126EEF"/>
    <w:rsid w:val="5DCF2DDD"/>
    <w:rsid w:val="5DF533F2"/>
    <w:rsid w:val="5EB1159A"/>
    <w:rsid w:val="5F2C0C06"/>
    <w:rsid w:val="5F805C91"/>
    <w:rsid w:val="5FAF269B"/>
    <w:rsid w:val="5FC912F8"/>
    <w:rsid w:val="60052F14"/>
    <w:rsid w:val="615A48A1"/>
    <w:rsid w:val="61CF244B"/>
    <w:rsid w:val="63CB7638"/>
    <w:rsid w:val="652E212D"/>
    <w:rsid w:val="65373945"/>
    <w:rsid w:val="65636C2B"/>
    <w:rsid w:val="65CA5763"/>
    <w:rsid w:val="66DB06B4"/>
    <w:rsid w:val="69FD3A6F"/>
    <w:rsid w:val="6B545D24"/>
    <w:rsid w:val="6F6C3363"/>
    <w:rsid w:val="70410FD1"/>
    <w:rsid w:val="72165809"/>
    <w:rsid w:val="72C861C8"/>
    <w:rsid w:val="745F7AEC"/>
    <w:rsid w:val="758E79D5"/>
    <w:rsid w:val="75A33CD3"/>
    <w:rsid w:val="77CB24B2"/>
    <w:rsid w:val="7A5945D0"/>
    <w:rsid w:val="7A936015"/>
    <w:rsid w:val="7B576FCF"/>
    <w:rsid w:val="7B634883"/>
    <w:rsid w:val="7CF242BD"/>
    <w:rsid w:val="7D975849"/>
    <w:rsid w:val="7EB84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qFormat/>
    <w:uiPriority w:val="1"/>
    <w:pPr>
      <w:spacing w:before="58"/>
      <w:ind w:left="717" w:right="224"/>
      <w:jc w:val="center"/>
      <w:outlineLvl w:val="1"/>
    </w:pPr>
    <w:rPr>
      <w:rFonts w:ascii="宋体" w:hAnsi="宋体" w:eastAsia="宋体" w:cs="宋体"/>
      <w:b/>
      <w:bCs/>
      <w:sz w:val="30"/>
      <w:szCs w:val="30"/>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customStyle="1" w:styleId="2">
    <w:name w:val="BodyText"/>
    <w:basedOn w:val="1"/>
    <w:qFormat/>
    <w:uiPriority w:val="0"/>
    <w:pPr>
      <w:spacing w:after="120"/>
      <w:textAlignment w:val="baseline"/>
    </w:pPr>
    <w:rPr>
      <w:rFonts w:ascii="Times New Roman" w:hAnsi="Times New Roman"/>
      <w:sz w:val="32"/>
      <w:szCs w:val="32"/>
    </w:rPr>
  </w:style>
  <w:style w:type="paragraph" w:styleId="5">
    <w:name w:val="Body Text"/>
    <w:basedOn w:val="1"/>
    <w:qFormat/>
    <w:uiPriority w:val="1"/>
    <w:rPr>
      <w:rFonts w:ascii="宋体" w:hAnsi="宋体" w:eastAsia="宋体" w:cs="宋体"/>
      <w:sz w:val="28"/>
      <w:szCs w:val="2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link w:val="13"/>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style>
  <w:style w:type="character" w:styleId="11">
    <w:name w:val="Hyperlink"/>
    <w:basedOn w:val="10"/>
    <w:unhideWhenUsed/>
    <w:qFormat/>
    <w:uiPriority w:val="99"/>
    <w:rPr>
      <w:color w:val="0563C1" w:themeColor="hyperlink"/>
      <w:u w:val="single"/>
      <w14:textFill>
        <w14:solidFill>
          <w14:schemeClr w14:val="hlink"/>
        </w14:solidFill>
      </w14:textFill>
    </w:rPr>
  </w:style>
  <w:style w:type="paragraph" w:customStyle="1" w:styleId="12">
    <w:name w:val="WPSOffice手动目录 1"/>
    <w:autoRedefine/>
    <w:qFormat/>
    <w:uiPriority w:val="0"/>
    <w:rPr>
      <w:rFonts w:ascii="Times New Roman" w:hAnsi="Times New Roman" w:eastAsia="宋体" w:cs="Times New Roman"/>
      <w:lang w:val="en-US" w:eastAsia="zh-CN" w:bidi="ar-SA"/>
    </w:rPr>
  </w:style>
  <w:style w:type="character" w:customStyle="1" w:styleId="13">
    <w:name w:val="页眉 字符"/>
    <w:basedOn w:val="10"/>
    <w:link w:val="7"/>
    <w:qFormat/>
    <w:uiPriority w:val="0"/>
    <w:rPr>
      <w:rFonts w:asciiTheme="minorHAnsi" w:hAnsiTheme="minorHAnsi" w:eastAsiaTheme="minorEastAsia" w:cstheme="minorBidi"/>
      <w:kern w:val="2"/>
      <w:sz w:val="18"/>
      <w:szCs w:val="18"/>
    </w:rPr>
  </w:style>
  <w:style w:type="paragraph" w:customStyle="1" w:styleId="14">
    <w:name w:val="修订1"/>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256</Words>
  <Characters>1463</Characters>
  <Lines>12</Lines>
  <Paragraphs>3</Paragraphs>
  <TotalTime>4</TotalTime>
  <ScaleCrop>false</ScaleCrop>
  <LinksUpToDate>false</LinksUpToDate>
  <CharactersWithSpaces>1716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2020-12-24T12:02:00Z</dcterms:created>
  <dc:creator>54558</dc:creator>
  <cp:lastModifiedBy>caibing</cp:lastModifiedBy>
  <cp:lastPrinted>2023-06-01T02:17:00Z</cp:lastPrinted>
  <dcterms:modified xsi:type="dcterms:W3CDTF">2026-03-20T11:42:46Z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E39E1EF54CB547E4A0136D996A7AAA42_13</vt:lpwstr>
  </property>
</Properties>
</file>