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5CB7C">
      <w:pPr>
        <w:widowControl/>
        <w:shd w:val="clear" w:color="auto" w:fill="FFFFFF"/>
        <w:spacing w:line="579" w:lineRule="exact"/>
        <w:ind w:left="440" w:hanging="321" w:hangingChars="100"/>
        <w:jc w:val="both"/>
        <w:outlineLvl w:val="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附件1：</w:t>
      </w:r>
    </w:p>
    <w:p w14:paraId="02A2EC7A">
      <w:pPr>
        <w:widowControl/>
        <w:shd w:val="clear" w:color="auto" w:fill="FFFFFF"/>
        <w:spacing w:line="579" w:lineRule="exact"/>
        <w:ind w:left="669" w:leftChars="209" w:firstLine="2640" w:firstLineChars="600"/>
        <w:jc w:val="both"/>
        <w:outlineLvl w:val="0"/>
        <w:rPr>
          <w:rFonts w:hint="eastAsia" w:ascii="方正小标宋简体" w:hAnsi="方正小标宋简体" w:eastAsia="方正小标宋简体" w:cs="方正小标宋简体"/>
          <w:b w:val="0"/>
          <w:bCs w:val="0"/>
          <w:sz w:val="44"/>
          <w:szCs w:val="44"/>
          <w:highlight w:val="none"/>
          <w:lang w:val="en-US" w:eastAsia="zh-CN"/>
        </w:rPr>
      </w:pPr>
    </w:p>
    <w:p w14:paraId="16524E0E">
      <w:pPr>
        <w:widowControl/>
        <w:shd w:val="clear" w:color="auto" w:fill="FFFFFF"/>
        <w:spacing w:line="579" w:lineRule="exact"/>
        <w:ind w:left="669" w:leftChars="209" w:firstLine="2640" w:firstLineChars="600"/>
        <w:jc w:val="both"/>
        <w:outlineLvl w:val="0"/>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采购</w:t>
      </w:r>
      <w:r>
        <w:rPr>
          <w:rFonts w:hint="eastAsia" w:ascii="方正小标宋简体" w:hAnsi="方正小标宋简体" w:eastAsia="方正小标宋简体" w:cs="方正小标宋简体"/>
          <w:b w:val="0"/>
          <w:bCs w:val="0"/>
          <w:sz w:val="44"/>
          <w:szCs w:val="44"/>
          <w:highlight w:val="none"/>
        </w:rPr>
        <w:t>需求书</w:t>
      </w:r>
    </w:p>
    <w:p w14:paraId="66EDC29A">
      <w:pPr>
        <w:pStyle w:val="3"/>
        <w:pageBreakBefore w:val="0"/>
        <w:numPr>
          <w:ilvl w:val="0"/>
          <w:numId w:val="0"/>
        </w:numPr>
        <w:kinsoku/>
        <w:wordWrap/>
        <w:overflowPunct/>
        <w:topLinePunct w:val="0"/>
        <w:autoSpaceDE/>
        <w:autoSpaceDN/>
        <w:bidi w:val="0"/>
        <w:spacing w:before="0" w:after="0" w:line="579" w:lineRule="exact"/>
        <w:jc w:val="both"/>
        <w:textAlignment w:val="auto"/>
        <w:rPr>
          <w:rFonts w:hint="eastAsia" w:ascii="黑体" w:hAnsi="黑体" w:eastAsia="黑体" w:cs="黑体"/>
          <w:sz w:val="32"/>
          <w:szCs w:val="32"/>
          <w:lang w:val="en-US" w:eastAsia="zh-CN"/>
        </w:rPr>
      </w:pPr>
      <w:bookmarkStart w:id="0" w:name="_Toc68687846"/>
      <w:bookmarkStart w:id="1" w:name="_Toc71726958"/>
    </w:p>
    <w:p w14:paraId="51E7F1D9">
      <w:pPr>
        <w:pStyle w:val="3"/>
        <w:pageBreakBefore w:val="0"/>
        <w:numPr>
          <w:ilvl w:val="0"/>
          <w:numId w:val="0"/>
        </w:numPr>
        <w:kinsoku/>
        <w:wordWrap/>
        <w:overflowPunct/>
        <w:topLinePunct w:val="0"/>
        <w:autoSpaceDE/>
        <w:autoSpaceDN/>
        <w:bidi w:val="0"/>
        <w:adjustRightInd/>
        <w:snapToGrid/>
        <w:spacing w:before="0" w:after="0" w:line="579"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44"/>
          <w:sz w:val="32"/>
          <w:szCs w:val="32"/>
          <w:lang w:val="en-US" w:eastAsia="zh-CN" w:bidi="ar-SA"/>
        </w:rPr>
        <w:t>一、</w:t>
      </w:r>
      <w:r>
        <w:rPr>
          <w:rFonts w:hint="eastAsia" w:ascii="黑体" w:hAnsi="黑体" w:eastAsia="黑体" w:cs="黑体"/>
          <w:b w:val="0"/>
          <w:bCs w:val="0"/>
          <w:sz w:val="32"/>
          <w:szCs w:val="32"/>
        </w:rPr>
        <w:t>项目</w:t>
      </w:r>
      <w:bookmarkEnd w:id="0"/>
      <w:bookmarkEnd w:id="1"/>
      <w:r>
        <w:rPr>
          <w:rFonts w:hint="eastAsia" w:ascii="黑体" w:hAnsi="黑体" w:eastAsia="黑体" w:cs="黑体"/>
          <w:b w:val="0"/>
          <w:bCs w:val="0"/>
          <w:sz w:val="32"/>
          <w:szCs w:val="32"/>
          <w:lang w:val="en-US" w:eastAsia="zh-CN"/>
        </w:rPr>
        <w:t>概况</w:t>
      </w:r>
    </w:p>
    <w:p w14:paraId="70C16A69">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b w:val="0"/>
          <w:bCs w:val="0"/>
          <w:color w:val="000000"/>
          <w:kern w:val="44"/>
          <w:sz w:val="32"/>
          <w:szCs w:val="32"/>
          <w:lang w:val="en-US" w:eastAsia="zh-CN" w:bidi="ar-SA"/>
        </w:rPr>
      </w:pPr>
      <w:r>
        <w:rPr>
          <w:rFonts w:hint="eastAsia" w:ascii="仿宋_GB2312" w:hAnsi="仿宋_GB2312" w:eastAsia="仿宋_GB2312" w:cs="仿宋_GB2312"/>
          <w:b w:val="0"/>
          <w:bCs w:val="0"/>
          <w:color w:val="000000"/>
          <w:kern w:val="44"/>
          <w:sz w:val="32"/>
          <w:szCs w:val="32"/>
          <w:lang w:val="en-US" w:eastAsia="zh-CN" w:bidi="ar-SA"/>
        </w:rPr>
        <w:t>本项目运维服务范围为横琴粤澳深度合作区财政信息化系统运维服务项目</w:t>
      </w:r>
      <w:r>
        <w:rPr>
          <w:rFonts w:hint="eastAsia" w:ascii="仿宋_GB2312" w:hAnsi="仿宋_GB2312" w:cs="仿宋_GB2312"/>
          <w:b w:val="0"/>
          <w:bCs w:val="0"/>
          <w:color w:val="000000"/>
          <w:kern w:val="44"/>
          <w:sz w:val="32"/>
          <w:szCs w:val="32"/>
          <w:lang w:val="en-US" w:eastAsia="zh-CN" w:bidi="ar-SA"/>
        </w:rPr>
        <w:t>（以下简称“财政系统”）</w:t>
      </w:r>
      <w:r>
        <w:rPr>
          <w:rFonts w:hint="eastAsia" w:ascii="仿宋_GB2312" w:hAnsi="仿宋_GB2312" w:eastAsia="仿宋_GB2312" w:cs="仿宋_GB2312"/>
          <w:b w:val="0"/>
          <w:bCs w:val="0"/>
          <w:color w:val="000000"/>
          <w:kern w:val="44"/>
          <w:sz w:val="32"/>
          <w:szCs w:val="32"/>
          <w:lang w:val="en-US" w:eastAsia="zh-CN" w:bidi="ar-SA"/>
        </w:rPr>
        <w:t>，该系统供</w:t>
      </w:r>
      <w:r>
        <w:rPr>
          <w:rFonts w:hint="eastAsia" w:ascii="仿宋_GB2312" w:hAnsi="仿宋_GB2312" w:cs="仿宋_GB2312"/>
          <w:b w:val="0"/>
          <w:bCs w:val="0"/>
          <w:color w:val="000000"/>
          <w:kern w:val="44"/>
          <w:sz w:val="32"/>
          <w:szCs w:val="32"/>
          <w:lang w:val="en-US" w:eastAsia="zh-CN" w:bidi="ar-SA"/>
        </w:rPr>
        <w:t>横琴粤澳深度合作区财政局及合作区</w:t>
      </w:r>
      <w:r>
        <w:rPr>
          <w:rFonts w:hint="eastAsia" w:ascii="仿宋_GB2312" w:hAnsi="仿宋_GB2312" w:eastAsia="仿宋_GB2312" w:cs="仿宋_GB2312"/>
          <w:b w:val="0"/>
          <w:bCs w:val="0"/>
          <w:color w:val="000000"/>
          <w:kern w:val="44"/>
          <w:sz w:val="32"/>
          <w:szCs w:val="32"/>
          <w:lang w:val="en-US" w:eastAsia="zh-CN" w:bidi="ar-SA"/>
        </w:rPr>
        <w:t>各</w:t>
      </w:r>
      <w:r>
        <w:rPr>
          <w:rFonts w:hint="eastAsia" w:ascii="仿宋_GB2312" w:hAnsi="仿宋_GB2312" w:cs="仿宋_GB2312"/>
          <w:b w:val="0"/>
          <w:bCs w:val="0"/>
          <w:color w:val="000000"/>
          <w:kern w:val="44"/>
          <w:sz w:val="32"/>
          <w:szCs w:val="32"/>
          <w:lang w:val="en-US" w:eastAsia="zh-CN" w:bidi="ar-SA"/>
        </w:rPr>
        <w:t>预算单位</w:t>
      </w:r>
      <w:r>
        <w:rPr>
          <w:rFonts w:hint="eastAsia" w:ascii="仿宋_GB2312" w:hAnsi="仿宋_GB2312" w:eastAsia="仿宋_GB2312" w:cs="仿宋_GB2312"/>
          <w:b w:val="0"/>
          <w:bCs w:val="0"/>
          <w:color w:val="000000"/>
          <w:kern w:val="44"/>
          <w:sz w:val="32"/>
          <w:szCs w:val="32"/>
          <w:lang w:val="en-US" w:eastAsia="zh-CN" w:bidi="ar-SA"/>
        </w:rPr>
        <w:t>使用。</w:t>
      </w:r>
    </w:p>
    <w:p w14:paraId="62FC9AE9">
      <w:pPr>
        <w:widowControl w:val="0"/>
        <w:spacing w:line="579" w:lineRule="exact"/>
        <w:ind w:firstLine="640" w:firstLineChars="200"/>
        <w:jc w:val="left"/>
        <w:rPr>
          <w:rFonts w:hint="eastAsia" w:ascii="仿宋_GB2312" w:hAnsi="仿宋_GB2312" w:cs="仿宋_GB2312"/>
          <w:b w:val="0"/>
          <w:bCs w:val="0"/>
          <w:color w:val="000000"/>
          <w:kern w:val="44"/>
          <w:sz w:val="32"/>
          <w:szCs w:val="32"/>
          <w:lang w:val="en-US" w:eastAsia="zh-CN" w:bidi="ar-SA"/>
        </w:rPr>
      </w:pPr>
      <w:r>
        <w:rPr>
          <w:rFonts w:hint="eastAsia" w:ascii="仿宋_GB2312" w:hAnsi="仿宋_GB2312" w:cs="仿宋_GB2312"/>
          <w:b w:val="0"/>
          <w:bCs w:val="0"/>
          <w:color w:val="000000"/>
          <w:kern w:val="44"/>
          <w:sz w:val="32"/>
          <w:szCs w:val="32"/>
          <w:lang w:val="en-US" w:eastAsia="zh-CN" w:bidi="ar-SA"/>
        </w:rPr>
        <w:t>该项目包含的系统：</w:t>
      </w:r>
    </w:p>
    <w:p w14:paraId="2A26E102">
      <w:pPr>
        <w:widowControl w:val="0"/>
        <w:spacing w:line="579" w:lineRule="exact"/>
        <w:ind w:firstLine="640" w:firstLineChars="200"/>
        <w:jc w:val="left"/>
        <w:rPr>
          <w:rFonts w:hint="default"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1.广东省“数字政府”公共财政综合管理平台；</w:t>
      </w:r>
    </w:p>
    <w:p w14:paraId="5A386F7F">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2.部门决算系统及政府财务报告系统；</w:t>
      </w:r>
    </w:p>
    <w:p w14:paraId="22327DDA">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3.财政总会计电子会计档案系统；</w:t>
      </w:r>
    </w:p>
    <w:p w14:paraId="037370E0">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4.预算执行信息系统4.0（总决算、旬月报）；</w:t>
      </w:r>
    </w:p>
    <w:p w14:paraId="74D76BA4">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5.预决算报告辅助生成及公开监督系统；</w:t>
      </w:r>
    </w:p>
    <w:p w14:paraId="4F6F32F1">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6.广东省非税收入管理一体化平台；</w:t>
      </w:r>
    </w:p>
    <w:p w14:paraId="51FD4ABD">
      <w:pPr>
        <w:widowControl w:val="0"/>
        <w:spacing w:line="579" w:lineRule="exact"/>
        <w:ind w:firstLine="640" w:firstLineChars="200"/>
        <w:jc w:val="left"/>
        <w:rPr>
          <w:rFonts w:hint="default"/>
          <w:lang w:val="en-US" w:eastAsia="zh-CN"/>
        </w:rPr>
      </w:pPr>
      <w:r>
        <w:rPr>
          <w:rFonts w:hint="eastAsia" w:ascii="仿宋_GB2312" w:hAnsi="Cambria" w:eastAsia="仿宋_GB2312" w:cs="Times New Roman"/>
          <w:b w:val="0"/>
          <w:bCs w:val="0"/>
          <w:kern w:val="2"/>
          <w:sz w:val="32"/>
          <w:szCs w:val="32"/>
          <w:lang w:val="en-US" w:eastAsia="zh-CN" w:bidi="ar-SA"/>
        </w:rPr>
        <w:t>7.广东省财政电子票据管理系统</w:t>
      </w:r>
      <w:r>
        <w:rPr>
          <w:rFonts w:hint="eastAsia" w:ascii="仿宋_GB2312" w:hAnsi="Cambria" w:cs="Times New Roman"/>
          <w:b w:val="0"/>
          <w:bCs w:val="0"/>
          <w:kern w:val="2"/>
          <w:sz w:val="32"/>
          <w:szCs w:val="32"/>
          <w:lang w:val="en-US" w:eastAsia="zh-CN" w:bidi="ar-SA"/>
        </w:rPr>
        <w:t>。</w:t>
      </w:r>
    </w:p>
    <w:p w14:paraId="653300F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cs="仿宋_GB2312"/>
          <w:snapToGrid/>
          <w:color w:val="auto"/>
          <w:kern w:val="2"/>
          <w:sz w:val="32"/>
          <w:szCs w:val="32"/>
          <w:highlight w:val="none"/>
          <w:lang w:val="en-US" w:eastAsia="zh-CN" w:bidi="ar-SA"/>
        </w:rPr>
        <w:t>其中</w:t>
      </w:r>
      <w:r>
        <w:rPr>
          <w:rFonts w:hint="eastAsia" w:ascii="仿宋_GB2312" w:hAnsi="仿宋_GB2312" w:cs="仿宋_GB2312"/>
          <w:kern w:val="2"/>
          <w:sz w:val="32"/>
          <w:szCs w:val="32"/>
          <w:lang w:val="en-US" w:eastAsia="zh-CN"/>
        </w:rPr>
        <w:t>1-5项</w:t>
      </w:r>
      <w:r>
        <w:rPr>
          <w:rFonts w:hint="eastAsia" w:ascii="仿宋_GB2312" w:hAnsi="仿宋_GB2312" w:eastAsia="仿宋_GB2312" w:cs="仿宋_GB2312"/>
          <w:kern w:val="2"/>
          <w:sz w:val="32"/>
          <w:szCs w:val="32"/>
          <w:lang w:val="en-US" w:eastAsia="zh-CN"/>
        </w:rPr>
        <w:t>服务期</w:t>
      </w:r>
      <w:r>
        <w:rPr>
          <w:rFonts w:hint="eastAsia" w:ascii="仿宋_GB2312" w:hAnsi="仿宋_GB2312" w:cs="仿宋_GB2312"/>
          <w:kern w:val="2"/>
          <w:sz w:val="32"/>
          <w:szCs w:val="32"/>
          <w:lang w:val="en-US" w:eastAsia="zh-CN"/>
        </w:rPr>
        <w:t>为12个月，6-7项服务期为4个月。</w:t>
      </w:r>
    </w:p>
    <w:p w14:paraId="6D6028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p>
    <w:p w14:paraId="2ACF1DA8">
      <w:pPr>
        <w:pStyle w:val="3"/>
        <w:keepNext/>
        <w:keepLines/>
        <w:pageBreakBefore w:val="0"/>
        <w:widowControl/>
        <w:numPr>
          <w:ilvl w:val="0"/>
          <w:numId w:val="0"/>
        </w:numPr>
        <w:kinsoku/>
        <w:wordWrap/>
        <w:overflowPunct/>
        <w:topLinePunct w:val="0"/>
        <w:autoSpaceDE/>
        <w:autoSpaceDN/>
        <w:bidi w:val="0"/>
        <w:adjustRightInd/>
        <w:snapToGrid/>
        <w:spacing w:before="0" w:after="0" w:line="579" w:lineRule="exact"/>
        <w:ind w:firstLine="643"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、项目服务目标</w:t>
      </w:r>
    </w:p>
    <w:p w14:paraId="5B5FBEE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（一）保障</w:t>
      </w:r>
      <w:r>
        <w:rPr>
          <w:rFonts w:hint="eastAsia" w:ascii="仿宋_GB2312" w:hAnsi="仿宋_GB2312" w:cs="仿宋_GB2312"/>
          <w:snapToGrid/>
          <w:color w:val="auto"/>
          <w:kern w:val="2"/>
          <w:sz w:val="32"/>
          <w:szCs w:val="32"/>
          <w:highlight w:val="none"/>
          <w:lang w:val="en-US" w:eastAsia="zh-CN" w:bidi="ar-SA"/>
        </w:rPr>
        <w:t>财政系统</w:t>
      </w:r>
      <w:r>
        <w:rPr>
          <w:rFonts w:hint="default" w:ascii="仿宋_GB2312" w:hAnsi="仿宋_GB2312" w:eastAsia="仿宋_GB2312" w:cs="仿宋_GB2312"/>
          <w:snapToGrid/>
          <w:color w:val="auto"/>
          <w:kern w:val="2"/>
          <w:sz w:val="32"/>
          <w:szCs w:val="32"/>
          <w:highlight w:val="none"/>
          <w:lang w:val="en-US" w:eastAsia="zh-CN" w:bidi="ar-SA"/>
        </w:rPr>
        <w:t>的</w:t>
      </w:r>
      <w:r>
        <w:rPr>
          <w:rFonts w:hint="eastAsia" w:ascii="仿宋_GB2312" w:hAnsi="仿宋_GB2312" w:cs="仿宋_GB2312"/>
          <w:snapToGrid/>
          <w:color w:val="auto"/>
          <w:kern w:val="2"/>
          <w:sz w:val="32"/>
          <w:szCs w:val="32"/>
          <w:highlight w:val="none"/>
          <w:lang w:val="en-US" w:eastAsia="zh-CN" w:bidi="ar-SA"/>
        </w:rPr>
        <w:t>连续性、可用性、</w:t>
      </w:r>
      <w:r>
        <w:rPr>
          <w:rFonts w:hint="default" w:ascii="仿宋_GB2312" w:hAnsi="仿宋_GB2312" w:eastAsia="仿宋_GB2312" w:cs="仿宋_GB2312"/>
          <w:snapToGrid/>
          <w:color w:val="auto"/>
          <w:kern w:val="2"/>
          <w:sz w:val="32"/>
          <w:szCs w:val="32"/>
          <w:highlight w:val="none"/>
          <w:lang w:val="en-US" w:eastAsia="zh-CN" w:bidi="ar-SA"/>
        </w:rPr>
        <w:t>稳定性和可靠性；</w:t>
      </w:r>
    </w:p>
    <w:p w14:paraId="41638B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（二）保障</w:t>
      </w:r>
      <w:r>
        <w:rPr>
          <w:rFonts w:hint="eastAsia" w:ascii="仿宋_GB2312" w:hAnsi="仿宋_GB2312" w:cs="仿宋_GB2312"/>
          <w:snapToGrid/>
          <w:color w:val="auto"/>
          <w:kern w:val="2"/>
          <w:sz w:val="32"/>
          <w:szCs w:val="32"/>
          <w:highlight w:val="none"/>
          <w:lang w:val="en-US" w:eastAsia="zh-CN" w:bidi="ar-SA"/>
        </w:rPr>
        <w:t>财政系统</w:t>
      </w:r>
      <w:r>
        <w:rPr>
          <w:rFonts w:hint="default" w:ascii="仿宋_GB2312" w:hAnsi="仿宋_GB2312" w:eastAsia="仿宋_GB2312" w:cs="仿宋_GB2312"/>
          <w:snapToGrid/>
          <w:color w:val="auto"/>
          <w:kern w:val="2"/>
          <w:sz w:val="32"/>
          <w:szCs w:val="32"/>
          <w:highlight w:val="none"/>
          <w:lang w:val="en-US" w:eastAsia="zh-CN" w:bidi="ar-SA"/>
        </w:rPr>
        <w:t>的安全性和可恢复性；</w:t>
      </w:r>
    </w:p>
    <w:p w14:paraId="37EDC8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（三）</w:t>
      </w:r>
      <w:r>
        <w:rPr>
          <w:rFonts w:hint="eastAsia" w:ascii="仿宋_GB2312" w:hAnsi="仿宋_GB2312" w:cs="仿宋_GB2312"/>
          <w:snapToGrid/>
          <w:color w:val="auto"/>
          <w:kern w:val="2"/>
          <w:sz w:val="32"/>
          <w:szCs w:val="32"/>
          <w:highlight w:val="none"/>
          <w:lang w:val="en-US" w:eastAsia="zh-CN" w:bidi="ar-SA"/>
        </w:rPr>
        <w:t>财政系统</w:t>
      </w:r>
      <w:r>
        <w:rPr>
          <w:rFonts w:hint="default" w:ascii="仿宋_GB2312" w:hAnsi="仿宋_GB2312" w:eastAsia="仿宋_GB2312" w:cs="仿宋_GB2312"/>
          <w:snapToGrid/>
          <w:color w:val="auto"/>
          <w:kern w:val="2"/>
          <w:sz w:val="32"/>
          <w:szCs w:val="32"/>
          <w:highlight w:val="none"/>
          <w:lang w:val="en-US" w:eastAsia="zh-CN" w:bidi="ar-SA"/>
        </w:rPr>
        <w:t>故障的及时响应与修复。</w:t>
      </w:r>
    </w:p>
    <w:p w14:paraId="47457B12">
      <w:pPr>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br w:type="page"/>
      </w:r>
    </w:p>
    <w:p w14:paraId="6419ECF4">
      <w:pPr>
        <w:pStyle w:val="10"/>
        <w:numPr>
          <w:ilvl w:val="0"/>
          <w:numId w:val="0"/>
        </w:numPr>
        <w:bidi w:val="0"/>
        <w:ind w:left="0" w:leftChars="0" w:firstLine="640" w:firstLineChars="200"/>
        <w:rPr>
          <w:rFonts w:hint="eastAsia"/>
          <w:lang w:val="en-US" w:eastAsia="zh-CN"/>
        </w:rPr>
      </w:pPr>
      <w:r>
        <w:rPr>
          <w:rFonts w:hint="eastAsia" w:cs="黑体"/>
          <w:sz w:val="32"/>
          <w:lang w:val="en-US" w:eastAsia="zh-CN"/>
        </w:rPr>
        <w:t>三</w:t>
      </w:r>
      <w:r>
        <w:rPr>
          <w:rFonts w:hint="eastAsia" w:ascii="Times New Roman" w:hAnsi="Times New Roman" w:eastAsia="黑体" w:cs="黑体"/>
          <w:sz w:val="32"/>
          <w:lang w:val="en-US" w:eastAsia="zh-CN"/>
        </w:rPr>
        <w:t>、</w:t>
      </w:r>
      <w:r>
        <w:rPr>
          <w:rFonts w:hint="eastAsia"/>
          <w:lang w:val="en-US" w:eastAsia="zh-CN"/>
        </w:rPr>
        <w:t>项目服务主要内容</w:t>
      </w:r>
    </w:p>
    <w:p w14:paraId="3648229E">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（一）广东省“数字政府”公共财政综合管理平台</w:t>
      </w:r>
    </w:p>
    <w:p w14:paraId="7EC81835">
      <w:pPr>
        <w:pStyle w:val="2"/>
        <w:keepNext w:val="0"/>
        <w:keepLines/>
        <w:pageBreakBefore w:val="0"/>
        <w:widowControl w:val="0"/>
        <w:kinsoku/>
        <w:wordWrap/>
        <w:overflowPunct/>
        <w:topLinePunct w:val="0"/>
        <w:autoSpaceDE/>
        <w:autoSpaceDN/>
        <w:bidi w:val="0"/>
        <w:adjustRightInd/>
        <w:snapToGrid/>
        <w:spacing w:beforeLines="0" w:afterLines="0"/>
        <w:ind w:left="0"/>
        <w:textAlignment w:val="auto"/>
        <w:rPr>
          <w:rFonts w:hint="default"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w:t>
      </w:r>
      <w:r>
        <w:rPr>
          <w:rFonts w:hint="eastAsia" w:ascii="仿宋_GB2312" w:hAnsi="Cambria" w:cs="Times New Roman"/>
          <w:b w:val="0"/>
          <w:bCs w:val="0"/>
          <w:kern w:val="2"/>
          <w:sz w:val="32"/>
          <w:szCs w:val="32"/>
          <w:lang w:val="en-US" w:eastAsia="zh-CN" w:bidi="ar-SA"/>
        </w:rPr>
        <w:t>配备具备</w:t>
      </w:r>
      <w:r>
        <w:rPr>
          <w:rFonts w:hint="eastAsia" w:ascii="仿宋_GB2312" w:hAnsi="Cambria" w:eastAsia="仿宋_GB2312" w:cs="Times New Roman"/>
          <w:b w:val="0"/>
          <w:bCs w:val="0"/>
          <w:kern w:val="2"/>
          <w:sz w:val="32"/>
          <w:szCs w:val="32"/>
          <w:lang w:val="en-US" w:eastAsia="zh-CN" w:bidi="ar-SA"/>
        </w:rPr>
        <w:t>3</w:t>
      </w:r>
      <w:r>
        <w:rPr>
          <w:rFonts w:hint="eastAsia" w:ascii="仿宋_GB2312" w:hAnsi="Cambria" w:cs="Times New Roman"/>
          <w:b w:val="0"/>
          <w:bCs w:val="0"/>
          <w:kern w:val="2"/>
          <w:sz w:val="32"/>
          <w:szCs w:val="32"/>
          <w:lang w:val="en-US" w:eastAsia="zh-CN" w:bidi="ar-SA"/>
        </w:rPr>
        <w:t>—</w:t>
      </w:r>
      <w:r>
        <w:rPr>
          <w:rFonts w:hint="eastAsia" w:ascii="仿宋_GB2312" w:hAnsi="Cambria" w:eastAsia="仿宋_GB2312" w:cs="Times New Roman"/>
          <w:b w:val="0"/>
          <w:bCs w:val="0"/>
          <w:kern w:val="2"/>
          <w:sz w:val="32"/>
          <w:szCs w:val="32"/>
          <w:lang w:val="en-US" w:eastAsia="zh-CN" w:bidi="ar-SA"/>
        </w:rPr>
        <w:t>5年行业从业经验的运维服务人员1人</w:t>
      </w:r>
      <w:r>
        <w:rPr>
          <w:rFonts w:hint="eastAsia" w:ascii="仿宋_GB2312" w:hAnsi="Cambria" w:cs="Times New Roman"/>
          <w:b w:val="0"/>
          <w:bCs w:val="0"/>
          <w:kern w:val="2"/>
          <w:sz w:val="32"/>
          <w:szCs w:val="32"/>
          <w:lang w:val="en-US" w:eastAsia="zh-CN" w:bidi="ar-SA"/>
        </w:rPr>
        <w:t>。</w:t>
      </w:r>
      <w:r>
        <w:rPr>
          <w:rFonts w:hint="eastAsia" w:ascii="仿宋_GB2312" w:hAnsi="Cambria" w:eastAsia="仿宋_GB2312" w:cs="Times New Roman"/>
          <w:b w:val="0"/>
          <w:bCs w:val="0"/>
          <w:kern w:val="2"/>
          <w:sz w:val="32"/>
          <w:szCs w:val="32"/>
          <w:lang w:val="en-US" w:eastAsia="zh-CN" w:bidi="ar-SA"/>
        </w:rPr>
        <w:t>需</w:t>
      </w:r>
      <w:r>
        <w:rPr>
          <w:rFonts w:hint="eastAsia" w:ascii="仿宋_GB2312" w:hAnsi="Cambria" w:cs="Times New Roman"/>
          <w:b w:val="0"/>
          <w:bCs w:val="0"/>
          <w:kern w:val="2"/>
          <w:sz w:val="32"/>
          <w:szCs w:val="32"/>
          <w:lang w:val="en-US" w:eastAsia="zh-CN" w:bidi="ar-SA"/>
        </w:rPr>
        <w:t>根据财政厅与采购人要求</w:t>
      </w:r>
      <w:r>
        <w:rPr>
          <w:rFonts w:hint="eastAsia" w:ascii="仿宋_GB2312" w:hAnsi="Cambria" w:eastAsia="仿宋_GB2312" w:cs="Times New Roman"/>
          <w:b w:val="0"/>
          <w:bCs w:val="0"/>
          <w:kern w:val="2"/>
          <w:sz w:val="32"/>
          <w:szCs w:val="32"/>
          <w:lang w:val="en-US" w:eastAsia="zh-CN" w:bidi="ar-SA"/>
        </w:rPr>
        <w:t>提供版本管控、需求管理、</w:t>
      </w:r>
      <w:r>
        <w:rPr>
          <w:rFonts w:hint="eastAsia" w:ascii="仿宋_GB2312" w:hAnsi="Cambria" w:cs="Times New Roman"/>
          <w:b w:val="0"/>
          <w:bCs w:val="0"/>
          <w:kern w:val="2"/>
          <w:sz w:val="32"/>
          <w:szCs w:val="32"/>
          <w:lang w:val="en-US" w:eastAsia="zh-CN" w:bidi="ar-SA"/>
        </w:rPr>
        <w:t>软硬件运维</w:t>
      </w:r>
      <w:r>
        <w:rPr>
          <w:rFonts w:hint="eastAsia" w:ascii="仿宋_GB2312" w:hAnsi="Cambria" w:eastAsia="仿宋_GB2312" w:cs="Times New Roman"/>
          <w:b w:val="0"/>
          <w:bCs w:val="0"/>
          <w:kern w:val="2"/>
          <w:sz w:val="32"/>
          <w:szCs w:val="32"/>
          <w:lang w:val="en-US" w:eastAsia="zh-CN" w:bidi="ar-SA"/>
        </w:rPr>
        <w:t>、数据运维、重点业务及时期保障、新旧年度切换、应用服务租赁、线上培训等服务。</w:t>
      </w:r>
    </w:p>
    <w:p w14:paraId="326F3224">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（二）部门决算系统及政府财务报告系统</w:t>
      </w:r>
    </w:p>
    <w:p w14:paraId="0B3D97CB">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基础信息收集（单位和用户信息的收集与确认）、配置管理服务，接口管理服务（部门决算、核算域、财务报告、资产报告等模块的数据对接），日常运维与在线咨询服务（解决用户的系统使用问题），系统巡检、检测服务。</w:t>
      </w:r>
    </w:p>
    <w:p w14:paraId="5E4CFFE4">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（三）财政总会计电子会计档案系统</w:t>
      </w:r>
    </w:p>
    <w:p w14:paraId="51B177EA">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基础信息收集（用户角色、权限的收集与确认）、配置管理服务，接口管理服务（与核算域的财政总预算会计、电子凭证库、执行域的数据及附件的对接），日常运维与在线咨询服务（解决用户的系统使用问题），系统巡检、检测服务。</w:t>
      </w:r>
    </w:p>
    <w:p w14:paraId="325E1018">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（四）预算执行信息系统4.0（总决算、旬月报）</w:t>
      </w:r>
    </w:p>
    <w:p w14:paraId="5D9651B9">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基础信息收集（用户信息的收集与确认）、配置管理服务，日常运维与在线咨询服务（解决用户的系统使用问题），系统巡检、检测服务，应急保障服务（节假日保障总决算及旬月报编报的服务支持）。</w:t>
      </w:r>
    </w:p>
    <w:p w14:paraId="624D3DBC">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（五）预决算报告辅助生成及公开监督系统</w:t>
      </w:r>
    </w:p>
    <w:p w14:paraId="53A4EA87">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提供预决算报告辅助生成及公开监督系统支持平台；部门预决算原始数据提取、整理、计算、核对，并根据财政部制定的科目编码对数据进行预处理，为部门预决算公开报告预填充数据；按照统一的业务口径和公开标准，导入批复数据，智能生成预决算公开报告初稿；通过系统对单位公开的报告进行格式合规性、一致性、及时性、有效性</w:t>
      </w:r>
      <w:r>
        <w:rPr>
          <w:rFonts w:hint="eastAsia" w:ascii="仿宋_GB2312" w:hAnsi="Cambria" w:cs="Times New Roman"/>
          <w:b w:val="0"/>
          <w:bCs w:val="0"/>
          <w:kern w:val="2"/>
          <w:sz w:val="32"/>
          <w:szCs w:val="32"/>
          <w:lang w:val="en-US" w:eastAsia="zh-CN" w:bidi="ar-SA"/>
        </w:rPr>
        <w:t>的</w:t>
      </w:r>
      <w:r>
        <w:rPr>
          <w:rFonts w:hint="eastAsia" w:ascii="仿宋_GB2312" w:hAnsi="Cambria" w:eastAsia="仿宋_GB2312" w:cs="Times New Roman"/>
          <w:b w:val="0"/>
          <w:bCs w:val="0"/>
          <w:kern w:val="2"/>
          <w:sz w:val="32"/>
          <w:szCs w:val="32"/>
          <w:lang w:val="en-US" w:eastAsia="zh-CN" w:bidi="ar-SA"/>
        </w:rPr>
        <w:t>初审。</w:t>
      </w:r>
    </w:p>
    <w:p w14:paraId="5C6E0A4F">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（六）广东省非税收入管理一体化平台</w:t>
      </w:r>
    </w:p>
    <w:p w14:paraId="36248B2B">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系统运维内容主要包括：根据</w:t>
      </w:r>
      <w:r>
        <w:rPr>
          <w:rFonts w:hint="eastAsia" w:ascii="仿宋_GB2312" w:hAnsi="Cambria" w:cs="Times New Roman"/>
          <w:b w:val="0"/>
          <w:bCs w:val="0"/>
          <w:kern w:val="2"/>
          <w:sz w:val="32"/>
          <w:szCs w:val="32"/>
          <w:lang w:val="en-US" w:eastAsia="zh-CN" w:bidi="ar-SA"/>
        </w:rPr>
        <w:t>财政</w:t>
      </w:r>
      <w:r>
        <w:rPr>
          <w:rFonts w:hint="eastAsia" w:ascii="仿宋_GB2312" w:hAnsi="Cambria" w:eastAsia="仿宋_GB2312" w:cs="Times New Roman"/>
          <w:b w:val="0"/>
          <w:bCs w:val="0"/>
          <w:kern w:val="2"/>
          <w:sz w:val="32"/>
          <w:szCs w:val="32"/>
          <w:lang w:val="en-US" w:eastAsia="zh-CN" w:bidi="ar-SA"/>
        </w:rPr>
        <w:t>基础数据的变更情况</w:t>
      </w:r>
      <w:r>
        <w:rPr>
          <w:rFonts w:hint="eastAsia" w:ascii="仿宋_GB2312" w:hAnsi="Cambria" w:cs="Times New Roman"/>
          <w:b w:val="0"/>
          <w:bCs w:val="0"/>
          <w:kern w:val="2"/>
          <w:sz w:val="32"/>
          <w:szCs w:val="32"/>
          <w:lang w:val="en-US" w:eastAsia="zh-CN" w:bidi="ar-SA"/>
        </w:rPr>
        <w:t>，配置</w:t>
      </w:r>
      <w:r>
        <w:rPr>
          <w:rFonts w:hint="eastAsia" w:ascii="仿宋_GB2312" w:hAnsi="Cambria" w:eastAsia="仿宋_GB2312" w:cs="Times New Roman"/>
          <w:b w:val="0"/>
          <w:bCs w:val="0"/>
          <w:kern w:val="2"/>
          <w:sz w:val="32"/>
          <w:szCs w:val="32"/>
          <w:lang w:val="en-US" w:eastAsia="zh-CN" w:bidi="ar-SA"/>
        </w:rPr>
        <w:t>业务相关基础数据</w:t>
      </w:r>
      <w:r>
        <w:rPr>
          <w:rFonts w:hint="eastAsia" w:ascii="仿宋_GB2312" w:hAnsi="Cambria" w:cs="Times New Roman"/>
          <w:b w:val="0"/>
          <w:bCs w:val="0"/>
          <w:kern w:val="2"/>
          <w:sz w:val="32"/>
          <w:szCs w:val="32"/>
          <w:lang w:val="en-US" w:eastAsia="zh-CN" w:bidi="ar-SA"/>
        </w:rPr>
        <w:t>，包括</w:t>
      </w:r>
      <w:r>
        <w:rPr>
          <w:rFonts w:hint="eastAsia" w:ascii="仿宋_GB2312" w:hAnsi="Cambria" w:eastAsia="仿宋_GB2312" w:cs="Times New Roman"/>
          <w:b w:val="0"/>
          <w:bCs w:val="0"/>
          <w:kern w:val="2"/>
          <w:sz w:val="32"/>
          <w:szCs w:val="32"/>
          <w:lang w:val="en-US" w:eastAsia="zh-CN" w:bidi="ar-SA"/>
        </w:rPr>
        <w:t>执收单位、单位项目授权、单位用户、银行等</w:t>
      </w:r>
      <w:r>
        <w:rPr>
          <w:rFonts w:hint="eastAsia" w:ascii="仿宋_GB2312" w:hAnsi="Cambria" w:cs="Times New Roman"/>
          <w:b w:val="0"/>
          <w:bCs w:val="0"/>
          <w:kern w:val="2"/>
          <w:sz w:val="32"/>
          <w:szCs w:val="32"/>
          <w:lang w:val="en-US" w:eastAsia="zh-CN" w:bidi="ar-SA"/>
        </w:rPr>
        <w:t>。</w:t>
      </w:r>
      <w:r>
        <w:rPr>
          <w:rFonts w:hint="eastAsia" w:ascii="仿宋_GB2312" w:hAnsi="Cambria" w:eastAsia="仿宋_GB2312" w:cs="Times New Roman"/>
          <w:b w:val="0"/>
          <w:bCs w:val="0"/>
          <w:kern w:val="2"/>
          <w:sz w:val="32"/>
          <w:szCs w:val="32"/>
          <w:lang w:val="en-US" w:eastAsia="zh-CN" w:bidi="ar-SA"/>
        </w:rPr>
        <w:t>根据用户需求，实时做出相应变更并验证业务数据的准确性和完整性</w:t>
      </w:r>
      <w:r>
        <w:rPr>
          <w:rFonts w:hint="eastAsia" w:ascii="仿宋_GB2312" w:hAnsi="Cambria" w:cs="Times New Roman"/>
          <w:b w:val="0"/>
          <w:bCs w:val="0"/>
          <w:kern w:val="2"/>
          <w:sz w:val="32"/>
          <w:szCs w:val="32"/>
          <w:lang w:val="en-US" w:eastAsia="zh-CN" w:bidi="ar-SA"/>
        </w:rPr>
        <w:t>，</w:t>
      </w:r>
      <w:r>
        <w:rPr>
          <w:rFonts w:hint="eastAsia" w:ascii="仿宋_GB2312" w:hAnsi="Cambria" w:eastAsia="仿宋_GB2312" w:cs="Times New Roman"/>
          <w:b w:val="0"/>
          <w:bCs w:val="0"/>
          <w:kern w:val="2"/>
          <w:sz w:val="32"/>
          <w:szCs w:val="32"/>
          <w:lang w:val="en-US" w:eastAsia="zh-CN" w:bidi="ar-SA"/>
        </w:rPr>
        <w:t>及时解决用户各类</w:t>
      </w:r>
      <w:r>
        <w:rPr>
          <w:rFonts w:hint="eastAsia" w:ascii="仿宋_GB2312" w:hAnsi="Cambria" w:cs="Times New Roman"/>
          <w:b w:val="0"/>
          <w:bCs w:val="0"/>
          <w:kern w:val="2"/>
          <w:sz w:val="32"/>
          <w:szCs w:val="32"/>
          <w:lang w:val="en-US" w:eastAsia="zh-CN" w:bidi="ar-SA"/>
        </w:rPr>
        <w:t>问题。</w:t>
      </w:r>
    </w:p>
    <w:p w14:paraId="26C40E71">
      <w:pPr>
        <w:widowControl w:val="0"/>
        <w:spacing w:line="579" w:lineRule="exact"/>
        <w:ind w:firstLine="640" w:firstLineChars="200"/>
        <w:jc w:val="left"/>
        <w:rPr>
          <w:rFonts w:hint="default"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（七）广东省财政电子票据管理系统</w:t>
      </w:r>
    </w:p>
    <w:p w14:paraId="70CED15B">
      <w:pPr>
        <w:widowControl w:val="0"/>
        <w:spacing w:line="579" w:lineRule="exact"/>
        <w:ind w:firstLine="640" w:firstLineChars="200"/>
        <w:jc w:val="left"/>
        <w:rPr>
          <w:rFonts w:hint="eastAsia" w:ascii="仿宋_GB2312" w:hAnsi="Cambria" w:eastAsia="仿宋_GB2312" w:cs="Times New Roman"/>
          <w:b w:val="0"/>
          <w:bCs w:val="0"/>
          <w:kern w:val="2"/>
          <w:sz w:val="32"/>
          <w:szCs w:val="32"/>
          <w:lang w:val="en-US" w:eastAsia="zh-CN" w:bidi="ar-SA"/>
        </w:rPr>
      </w:pPr>
      <w:r>
        <w:rPr>
          <w:rFonts w:hint="eastAsia" w:ascii="仿宋_GB2312" w:hAnsi="Cambria" w:eastAsia="仿宋_GB2312" w:cs="Times New Roman"/>
          <w:b w:val="0"/>
          <w:bCs w:val="0"/>
          <w:kern w:val="2"/>
          <w:sz w:val="32"/>
          <w:szCs w:val="32"/>
          <w:lang w:val="en-US" w:eastAsia="zh-CN" w:bidi="ar-SA"/>
        </w:rPr>
        <w:t>系统运维内容主要包括：用户咨询及问题处理、实时故障处理、系统完善性升级及优化、安全漏洞实时修复、应急保障支持、单位基础数据维护、服务总结及回访等。</w:t>
      </w:r>
    </w:p>
    <w:p w14:paraId="1923BAA3">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四、项目服务其他要求</w:t>
      </w:r>
    </w:p>
    <w:p w14:paraId="1CE73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（一）项目服务基本要求</w:t>
      </w:r>
    </w:p>
    <w:p w14:paraId="63BFA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1.项目服务期内供应商应当确保7×24小时随时待命，为各项技术支持服务做好准备，具体要求如下：</w:t>
      </w:r>
    </w:p>
    <w:p w14:paraId="78AA96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（1）需提供7×24小时在线技术支持服务；</w:t>
      </w:r>
    </w:p>
    <w:p w14:paraId="0F138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（2）需提供7×24小时线下技术支持服务，形式主要</w:t>
      </w:r>
      <w:r>
        <w:rPr>
          <w:rFonts w:hint="eastAsia" w:ascii="仿宋_GB2312" w:hAnsi="仿宋_GB2312" w:cs="仿宋_GB2312"/>
          <w:snapToGrid/>
          <w:color w:val="auto"/>
          <w:kern w:val="2"/>
          <w:sz w:val="32"/>
          <w:szCs w:val="32"/>
          <w:highlight w:val="none"/>
          <w:lang w:val="en-US" w:eastAsia="zh-CN" w:bidi="ar-SA"/>
        </w:rPr>
        <w:t>是</w:t>
      </w:r>
      <w:r>
        <w:rPr>
          <w:rFonts w:hint="eastAsia" w:ascii="仿宋_GB2312" w:hAnsi="仿宋_GB2312" w:eastAsia="仿宋_GB2312" w:cs="仿宋_GB2312"/>
          <w:snapToGrid/>
          <w:color w:val="auto"/>
          <w:kern w:val="2"/>
          <w:sz w:val="32"/>
          <w:szCs w:val="32"/>
          <w:highlight w:val="none"/>
          <w:lang w:val="en-US" w:eastAsia="zh-CN" w:bidi="ar-SA"/>
        </w:rPr>
        <w:t>抵达采购人指定现场开展技术支持服务。其中，</w:t>
      </w:r>
      <w:r>
        <w:rPr>
          <w:rFonts w:hint="eastAsia" w:ascii="仿宋_GB2312" w:hAnsi="仿宋_GB2312" w:cs="仿宋_GB2312"/>
          <w:snapToGrid/>
          <w:color w:val="auto"/>
          <w:kern w:val="2"/>
          <w:sz w:val="32"/>
          <w:szCs w:val="32"/>
          <w:highlight w:val="none"/>
          <w:lang w:val="en-US" w:eastAsia="zh-CN" w:bidi="ar-SA"/>
        </w:rPr>
        <w:t>财政系统</w:t>
      </w:r>
      <w:r>
        <w:rPr>
          <w:rFonts w:hint="eastAsia" w:ascii="仿宋_GB2312" w:hAnsi="仿宋_GB2312" w:eastAsia="仿宋_GB2312" w:cs="仿宋_GB2312"/>
          <w:snapToGrid/>
          <w:color w:val="auto"/>
          <w:kern w:val="2"/>
          <w:sz w:val="32"/>
          <w:szCs w:val="32"/>
          <w:highlight w:val="none"/>
          <w:lang w:val="en-US" w:eastAsia="zh-CN" w:bidi="ar-SA"/>
        </w:rPr>
        <w:t>如发生重大故障，供应商须在30分钟内做出响应，并在1小时内抵达采购人指定现场。</w:t>
      </w:r>
    </w:p>
    <w:p w14:paraId="79B0789F">
      <w:pPr>
        <w:widowControl w:val="0"/>
        <w:spacing w:line="579" w:lineRule="exact"/>
        <w:ind w:firstLine="640" w:firstLineChars="200"/>
        <w:jc w:val="left"/>
        <w:rPr>
          <w:rFonts w:hint="eastAsia"/>
          <w:lang w:val="en-US" w:eastAsia="zh-CN"/>
        </w:rPr>
      </w:pPr>
      <w:r>
        <w:rPr>
          <w:rFonts w:hint="eastAsia" w:ascii="仿宋_GB2312" w:hAnsi="仿宋_GB2312" w:cs="仿宋_GB2312"/>
          <w:snapToGrid/>
          <w:color w:val="auto"/>
          <w:kern w:val="2"/>
          <w:sz w:val="32"/>
          <w:szCs w:val="32"/>
          <w:highlight w:val="none"/>
          <w:lang w:val="en-US" w:eastAsia="zh-CN" w:bidi="ar-SA"/>
        </w:rPr>
        <w:t>（3）</w:t>
      </w:r>
      <w:r>
        <w:rPr>
          <w:rFonts w:hint="eastAsia" w:ascii="仿宋_GB2312" w:hAnsi="Cambria" w:eastAsia="仿宋_GB2312" w:cs="Times New Roman"/>
          <w:b w:val="0"/>
          <w:bCs w:val="0"/>
          <w:kern w:val="2"/>
          <w:sz w:val="32"/>
          <w:szCs w:val="32"/>
          <w:lang w:val="en-US" w:eastAsia="zh-CN" w:bidi="ar-SA"/>
        </w:rPr>
        <w:t>广东省“数字政府”公共财政综合管理平台</w:t>
      </w:r>
      <w:r>
        <w:rPr>
          <w:rFonts w:hint="eastAsia" w:ascii="仿宋_GB2312" w:hAnsi="Cambria" w:cs="Times New Roman"/>
          <w:b w:val="0"/>
          <w:bCs w:val="0"/>
          <w:kern w:val="2"/>
          <w:sz w:val="32"/>
          <w:szCs w:val="32"/>
          <w:lang w:val="en-US" w:eastAsia="zh-CN" w:bidi="ar-SA"/>
        </w:rPr>
        <w:t>需提供5</w:t>
      </w: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Cambria" w:cs="Times New Roman"/>
          <w:b w:val="0"/>
          <w:bCs w:val="0"/>
          <w:kern w:val="2"/>
          <w:sz w:val="32"/>
          <w:szCs w:val="32"/>
          <w:lang w:val="en-US" w:eastAsia="zh-CN" w:bidi="ar-SA"/>
        </w:rPr>
        <w:t>8小时的驻场日常维护。</w:t>
      </w:r>
    </w:p>
    <w:p w14:paraId="226A4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w:t>
      </w:r>
      <w:r>
        <w:rPr>
          <w:rFonts w:hint="eastAsia" w:ascii="仿宋_GB2312" w:hAnsi="仿宋_GB2312" w:cs="仿宋_GB2312"/>
          <w:b w:val="0"/>
          <w:bCs w:val="0"/>
          <w:color w:val="000000"/>
          <w:kern w:val="44"/>
          <w:sz w:val="32"/>
          <w:szCs w:val="32"/>
          <w:lang w:val="en-US" w:eastAsia="zh-CN" w:bidi="ar-SA"/>
        </w:rPr>
        <w:t>财政系统</w:t>
      </w:r>
      <w:r>
        <w:rPr>
          <w:rFonts w:hint="eastAsia" w:ascii="仿宋_GB2312" w:hAnsi="仿宋_GB2312" w:eastAsia="仿宋_GB2312" w:cs="仿宋_GB2312"/>
          <w:snapToGrid/>
          <w:color w:val="auto"/>
          <w:kern w:val="2"/>
          <w:sz w:val="32"/>
          <w:szCs w:val="32"/>
          <w:highlight w:val="none"/>
          <w:lang w:val="en-US" w:eastAsia="zh-CN" w:bidi="ar-SA"/>
        </w:rPr>
        <w:t>每</w:t>
      </w:r>
      <w:r>
        <w:rPr>
          <w:rFonts w:hint="eastAsia" w:ascii="仿宋_GB2312" w:hAnsi="仿宋_GB2312" w:eastAsia="仿宋_GB2312" w:cs="仿宋_GB2312"/>
          <w:snapToGrid/>
          <w:color w:val="auto"/>
          <w:kern w:val="2"/>
          <w:sz w:val="32"/>
          <w:szCs w:val="32"/>
          <w:highlight w:val="none"/>
          <w:lang w:val="en-US" w:eastAsia="zh-Hans" w:bidi="ar-SA"/>
        </w:rPr>
        <w:t>年</w:t>
      </w:r>
      <w:r>
        <w:rPr>
          <w:rFonts w:hint="eastAsia" w:ascii="仿宋_GB2312" w:hAnsi="仿宋_GB2312" w:eastAsia="仿宋_GB2312" w:cs="仿宋_GB2312"/>
          <w:snapToGrid/>
          <w:color w:val="auto"/>
          <w:kern w:val="2"/>
          <w:sz w:val="32"/>
          <w:szCs w:val="32"/>
          <w:highlight w:val="none"/>
          <w:lang w:val="en-US" w:eastAsia="zh-CN" w:bidi="ar-SA"/>
        </w:rPr>
        <w:t>重大故障次数不得超过</w:t>
      </w:r>
      <w:r>
        <w:rPr>
          <w:rFonts w:hint="eastAsia" w:ascii="仿宋_GB2312" w:hAnsi="仿宋_GB2312" w:eastAsia="仿宋_GB2312" w:cs="仿宋_GB2312"/>
          <w:snapToGrid/>
          <w:color w:val="auto"/>
          <w:kern w:val="2"/>
          <w:sz w:val="32"/>
          <w:szCs w:val="32"/>
          <w:highlight w:val="none"/>
          <w:lang w:val="en-US" w:eastAsia="zh-Hans" w:bidi="ar-SA"/>
        </w:rPr>
        <w:t>一</w:t>
      </w:r>
      <w:r>
        <w:rPr>
          <w:rFonts w:hint="eastAsia" w:ascii="仿宋_GB2312" w:hAnsi="仿宋_GB2312" w:eastAsia="仿宋_GB2312" w:cs="仿宋_GB2312"/>
          <w:snapToGrid/>
          <w:color w:val="auto"/>
          <w:kern w:val="2"/>
          <w:sz w:val="32"/>
          <w:szCs w:val="32"/>
          <w:highlight w:val="none"/>
          <w:lang w:val="en-US" w:eastAsia="zh-CN" w:bidi="ar-SA"/>
        </w:rPr>
        <w:t>次，重大故障为恢复正常运行时间超过两小时（含）的故障。</w:t>
      </w:r>
    </w:p>
    <w:p w14:paraId="3B4235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3.所有系统故障必须根据其故障级别（参见故障分级表），在规定时间目标（RTO - Recovery Time Objective）内恢复至正常运行状态。故障分级表如下：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81"/>
        <w:gridCol w:w="1291"/>
        <w:gridCol w:w="1914"/>
        <w:gridCol w:w="1698"/>
        <w:gridCol w:w="2182"/>
      </w:tblGrid>
      <w:tr w14:paraId="2B59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3" w:hRule="atLeast"/>
          <w:jc w:val="center"/>
        </w:trPr>
        <w:tc>
          <w:tcPr>
            <w:tcW w:w="5000" w:type="pct"/>
            <w:gridSpan w:val="5"/>
            <w:shd w:val="clear" w:color="auto" w:fill="D6E3BC"/>
            <w:noWrap/>
            <w:tcMar>
              <w:top w:w="30" w:type="dxa"/>
              <w:left w:w="30" w:type="dxa"/>
              <w:bottom w:w="30" w:type="dxa"/>
              <w:right w:w="30" w:type="dxa"/>
            </w:tcMar>
            <w:vAlign w:val="center"/>
          </w:tcPr>
          <w:p w14:paraId="6869A2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故障分级定义及恢复时间目标（RTO）表</w:t>
            </w:r>
          </w:p>
        </w:tc>
      </w:tr>
      <w:tr w14:paraId="5ECD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1" w:hRule="atLeast"/>
          <w:jc w:val="center"/>
        </w:trPr>
        <w:tc>
          <w:tcPr>
            <w:tcW w:w="765" w:type="pct"/>
            <w:shd w:val="clear" w:color="auto" w:fill="D6E3BC"/>
            <w:noWrap/>
            <w:tcMar>
              <w:top w:w="30" w:type="dxa"/>
              <w:left w:w="30" w:type="dxa"/>
              <w:bottom w:w="30" w:type="dxa"/>
              <w:right w:w="30" w:type="dxa"/>
            </w:tcMar>
            <w:vAlign w:val="center"/>
          </w:tcPr>
          <w:p w14:paraId="1A7E6C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级别</w:t>
            </w:r>
          </w:p>
        </w:tc>
        <w:tc>
          <w:tcPr>
            <w:tcW w:w="771" w:type="pct"/>
            <w:shd w:val="clear" w:color="auto" w:fill="D6E3BC"/>
            <w:noWrap/>
            <w:tcMar>
              <w:top w:w="30" w:type="dxa"/>
              <w:left w:w="30" w:type="dxa"/>
              <w:bottom w:w="30" w:type="dxa"/>
              <w:right w:w="30" w:type="dxa"/>
            </w:tcMar>
            <w:vAlign w:val="center"/>
          </w:tcPr>
          <w:p w14:paraId="18EAB1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正式命名</w:t>
            </w:r>
          </w:p>
        </w:tc>
        <w:tc>
          <w:tcPr>
            <w:tcW w:w="1143" w:type="pct"/>
            <w:shd w:val="clear" w:color="auto" w:fill="D6E3BC"/>
            <w:noWrap/>
            <w:tcMar>
              <w:top w:w="30" w:type="dxa"/>
              <w:left w:w="30" w:type="dxa"/>
              <w:bottom w:w="30" w:type="dxa"/>
              <w:right w:w="30" w:type="dxa"/>
            </w:tcMar>
            <w:vAlign w:val="center"/>
          </w:tcPr>
          <w:p w14:paraId="0B75A4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eastAsia="zh-CN"/>
              </w:rPr>
              <w:t>影响范围</w:t>
            </w:r>
          </w:p>
        </w:tc>
        <w:tc>
          <w:tcPr>
            <w:tcW w:w="1014" w:type="pct"/>
            <w:shd w:val="clear" w:color="auto" w:fill="D6E3BC"/>
            <w:noWrap/>
            <w:tcMar>
              <w:top w:w="30" w:type="dxa"/>
              <w:left w:w="30" w:type="dxa"/>
              <w:bottom w:w="30" w:type="dxa"/>
              <w:right w:w="30" w:type="dxa"/>
            </w:tcMar>
            <w:vAlign w:val="center"/>
          </w:tcPr>
          <w:p w14:paraId="4112910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eastAsia="zh-CN"/>
              </w:rPr>
              <w:t>恢复时间目标（</w:t>
            </w:r>
            <w:r>
              <w:rPr>
                <w:rFonts w:hint="eastAsia" w:ascii="仿宋_GB2312" w:hAnsi="仿宋_GB2312" w:eastAsia="仿宋_GB2312" w:cs="仿宋_GB2312"/>
                <w:b/>
                <w:bCs/>
                <w:sz w:val="22"/>
                <w:szCs w:val="22"/>
                <w:highlight w:val="none"/>
                <w:lang w:val="en-US" w:eastAsia="zh-CN"/>
              </w:rPr>
              <w:t>RTO</w:t>
            </w:r>
            <w:r>
              <w:rPr>
                <w:rFonts w:hint="eastAsia" w:ascii="仿宋_GB2312" w:hAnsi="仿宋_GB2312" w:eastAsia="仿宋_GB2312" w:cs="仿宋_GB2312"/>
                <w:b/>
                <w:bCs/>
                <w:sz w:val="22"/>
                <w:szCs w:val="22"/>
                <w:highlight w:val="none"/>
                <w:lang w:eastAsia="zh-CN"/>
              </w:rPr>
              <w:t>）</w:t>
            </w:r>
          </w:p>
        </w:tc>
        <w:tc>
          <w:tcPr>
            <w:tcW w:w="1305" w:type="pct"/>
            <w:shd w:val="clear" w:color="auto" w:fill="D6E3BC"/>
            <w:noWrap/>
            <w:tcMar>
              <w:top w:w="30" w:type="dxa"/>
              <w:left w:w="30" w:type="dxa"/>
              <w:bottom w:w="30" w:type="dxa"/>
              <w:right w:w="30" w:type="dxa"/>
            </w:tcMar>
            <w:vAlign w:val="center"/>
          </w:tcPr>
          <w:p w14:paraId="664154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eastAsia="zh-CN"/>
              </w:rPr>
              <w:t>示例场景</w:t>
            </w:r>
          </w:p>
        </w:tc>
      </w:tr>
      <w:tr w14:paraId="4173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65" w:type="pct"/>
            <w:shd w:val="clear" w:color="auto" w:fill="FFFFFF"/>
            <w:noWrap/>
            <w:tcMar>
              <w:top w:w="30" w:type="dxa"/>
              <w:left w:w="30" w:type="dxa"/>
              <w:bottom w:w="30" w:type="dxa"/>
              <w:right w:w="30" w:type="dxa"/>
            </w:tcMar>
            <w:vAlign w:val="center"/>
          </w:tcPr>
          <w:p w14:paraId="42C726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P1</w:t>
            </w:r>
          </w:p>
          <w:p w14:paraId="323F20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一级故障</w:t>
            </w:r>
          </w:p>
        </w:tc>
        <w:tc>
          <w:tcPr>
            <w:tcW w:w="771" w:type="pct"/>
            <w:shd w:val="clear" w:color="auto" w:fill="FFFFFF"/>
            <w:noWrap/>
            <w:tcMar>
              <w:top w:w="30" w:type="dxa"/>
              <w:left w:w="30" w:type="dxa"/>
              <w:bottom w:w="30" w:type="dxa"/>
              <w:right w:w="30" w:type="dxa"/>
            </w:tcMar>
            <w:vAlign w:val="center"/>
          </w:tcPr>
          <w:p w14:paraId="7F8B24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重大故障</w:t>
            </w:r>
          </w:p>
        </w:tc>
        <w:tc>
          <w:tcPr>
            <w:tcW w:w="1143" w:type="pct"/>
            <w:shd w:val="clear" w:color="auto" w:fill="FFFFFF"/>
            <w:noWrap/>
            <w:tcMar>
              <w:top w:w="30" w:type="dxa"/>
              <w:left w:w="30" w:type="dxa"/>
              <w:bottom w:w="30" w:type="dxa"/>
              <w:right w:w="30" w:type="dxa"/>
            </w:tcMar>
            <w:vAlign w:val="center"/>
          </w:tcPr>
          <w:p w14:paraId="3A8C15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核心系统全区域瘫痪</w:t>
            </w:r>
          </w:p>
        </w:tc>
        <w:tc>
          <w:tcPr>
            <w:tcW w:w="1014" w:type="pct"/>
            <w:shd w:val="clear" w:color="auto" w:fill="FFFFFF"/>
            <w:noWrap/>
            <w:tcMar>
              <w:top w:w="30" w:type="dxa"/>
              <w:left w:w="30" w:type="dxa"/>
              <w:bottom w:w="30" w:type="dxa"/>
              <w:right w:w="30" w:type="dxa"/>
            </w:tcMar>
            <w:vAlign w:val="center"/>
          </w:tcPr>
          <w:p w14:paraId="7346B9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2小时</w:t>
            </w:r>
          </w:p>
        </w:tc>
        <w:tc>
          <w:tcPr>
            <w:tcW w:w="1305" w:type="pct"/>
            <w:shd w:val="clear" w:color="auto" w:fill="FFFFFF"/>
            <w:noWrap/>
            <w:tcMar>
              <w:top w:w="30" w:type="dxa"/>
              <w:left w:w="30" w:type="dxa"/>
              <w:bottom w:w="30" w:type="dxa"/>
              <w:right w:w="30" w:type="dxa"/>
            </w:tcMar>
            <w:vAlign w:val="center"/>
          </w:tcPr>
          <w:p w14:paraId="2701B5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数据库主从节点全部宕机</w:t>
            </w:r>
          </w:p>
        </w:tc>
      </w:tr>
      <w:tr w14:paraId="5B32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0" w:hRule="atLeast"/>
          <w:jc w:val="center"/>
        </w:trPr>
        <w:tc>
          <w:tcPr>
            <w:tcW w:w="765" w:type="pct"/>
            <w:shd w:val="clear" w:color="auto" w:fill="FFFFFF"/>
            <w:noWrap/>
            <w:tcMar>
              <w:top w:w="30" w:type="dxa"/>
              <w:left w:w="30" w:type="dxa"/>
              <w:bottom w:w="30" w:type="dxa"/>
              <w:right w:w="30" w:type="dxa"/>
            </w:tcMar>
            <w:vAlign w:val="center"/>
          </w:tcPr>
          <w:p w14:paraId="7CB655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P2</w:t>
            </w:r>
          </w:p>
          <w:p w14:paraId="4819B0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二级故障</w:t>
            </w:r>
          </w:p>
        </w:tc>
        <w:tc>
          <w:tcPr>
            <w:tcW w:w="771" w:type="pct"/>
            <w:shd w:val="clear" w:color="auto" w:fill="FFFFFF"/>
            <w:noWrap/>
            <w:tcMar>
              <w:top w:w="30" w:type="dxa"/>
              <w:left w:w="30" w:type="dxa"/>
              <w:bottom w:w="30" w:type="dxa"/>
              <w:right w:w="30" w:type="dxa"/>
            </w:tcMar>
            <w:vAlign w:val="center"/>
          </w:tcPr>
          <w:p w14:paraId="418DBB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严重故障</w:t>
            </w:r>
          </w:p>
        </w:tc>
        <w:tc>
          <w:tcPr>
            <w:tcW w:w="1143" w:type="pct"/>
            <w:shd w:val="clear" w:color="auto" w:fill="FFFFFF"/>
            <w:noWrap/>
            <w:tcMar>
              <w:top w:w="30" w:type="dxa"/>
              <w:left w:w="30" w:type="dxa"/>
              <w:bottom w:w="30" w:type="dxa"/>
              <w:right w:w="30" w:type="dxa"/>
            </w:tcMar>
            <w:vAlign w:val="center"/>
          </w:tcPr>
          <w:p w14:paraId="347436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关键业务模块不可用</w:t>
            </w:r>
          </w:p>
        </w:tc>
        <w:tc>
          <w:tcPr>
            <w:tcW w:w="1014" w:type="pct"/>
            <w:shd w:val="clear" w:color="auto" w:fill="FFFFFF"/>
            <w:noWrap/>
            <w:tcMar>
              <w:top w:w="30" w:type="dxa"/>
              <w:left w:w="30" w:type="dxa"/>
              <w:bottom w:w="30" w:type="dxa"/>
              <w:right w:w="30" w:type="dxa"/>
            </w:tcMar>
            <w:vAlign w:val="center"/>
          </w:tcPr>
          <w:p w14:paraId="51C80D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4小时</w:t>
            </w:r>
          </w:p>
        </w:tc>
        <w:tc>
          <w:tcPr>
            <w:tcW w:w="1305" w:type="pct"/>
            <w:shd w:val="clear" w:color="auto" w:fill="FFFFFF"/>
            <w:noWrap/>
            <w:tcMar>
              <w:top w:w="30" w:type="dxa"/>
              <w:left w:w="30" w:type="dxa"/>
              <w:bottom w:w="30" w:type="dxa"/>
              <w:right w:w="30" w:type="dxa"/>
            </w:tcMar>
            <w:vAlign w:val="center"/>
          </w:tcPr>
          <w:p w14:paraId="5A62CA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系统填报失败率超</w:t>
            </w:r>
            <w:r>
              <w:rPr>
                <w:rFonts w:hint="eastAsia" w:ascii="仿宋_GB2312" w:hAnsi="仿宋_GB2312" w:eastAsia="仿宋_GB2312" w:cs="仿宋_GB2312"/>
                <w:sz w:val="22"/>
                <w:szCs w:val="22"/>
                <w:highlight w:val="none"/>
                <w:lang w:val="en-US" w:eastAsia="zh-CN"/>
              </w:rPr>
              <w:t>50%</w:t>
            </w:r>
          </w:p>
        </w:tc>
      </w:tr>
      <w:tr w14:paraId="6F8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 w:hRule="atLeast"/>
          <w:jc w:val="center"/>
        </w:trPr>
        <w:tc>
          <w:tcPr>
            <w:tcW w:w="765" w:type="pct"/>
            <w:shd w:val="clear" w:color="auto" w:fill="FFFFFF"/>
            <w:noWrap/>
            <w:tcMar>
              <w:top w:w="30" w:type="dxa"/>
              <w:left w:w="30" w:type="dxa"/>
              <w:bottom w:w="30" w:type="dxa"/>
              <w:right w:w="30" w:type="dxa"/>
            </w:tcMar>
            <w:vAlign w:val="center"/>
          </w:tcPr>
          <w:p w14:paraId="54E386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P3</w:t>
            </w:r>
          </w:p>
          <w:p w14:paraId="1752D1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三级故障</w:t>
            </w:r>
          </w:p>
        </w:tc>
        <w:tc>
          <w:tcPr>
            <w:tcW w:w="771" w:type="pct"/>
            <w:shd w:val="clear" w:color="auto" w:fill="FFFFFF"/>
            <w:noWrap/>
            <w:tcMar>
              <w:top w:w="30" w:type="dxa"/>
              <w:left w:w="30" w:type="dxa"/>
              <w:bottom w:w="30" w:type="dxa"/>
              <w:right w:w="30" w:type="dxa"/>
            </w:tcMar>
            <w:vAlign w:val="center"/>
          </w:tcPr>
          <w:p w14:paraId="104ED4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关键故障</w:t>
            </w:r>
          </w:p>
        </w:tc>
        <w:tc>
          <w:tcPr>
            <w:tcW w:w="1143" w:type="pct"/>
            <w:shd w:val="clear" w:color="auto" w:fill="FFFFFF"/>
            <w:noWrap/>
            <w:tcMar>
              <w:top w:w="30" w:type="dxa"/>
              <w:left w:w="30" w:type="dxa"/>
              <w:bottom w:w="30" w:type="dxa"/>
              <w:right w:w="30" w:type="dxa"/>
            </w:tcMar>
            <w:vAlign w:val="center"/>
          </w:tcPr>
          <w:p w14:paraId="39F818C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非核心功能异常</w:t>
            </w:r>
          </w:p>
        </w:tc>
        <w:tc>
          <w:tcPr>
            <w:tcW w:w="1014" w:type="pct"/>
            <w:shd w:val="clear" w:color="auto" w:fill="FFFFFF"/>
            <w:noWrap/>
            <w:tcMar>
              <w:top w:w="30" w:type="dxa"/>
              <w:left w:w="30" w:type="dxa"/>
              <w:bottom w:w="30" w:type="dxa"/>
              <w:right w:w="30" w:type="dxa"/>
            </w:tcMar>
            <w:vAlign w:val="center"/>
          </w:tcPr>
          <w:p w14:paraId="314722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8小时</w:t>
            </w:r>
          </w:p>
        </w:tc>
        <w:tc>
          <w:tcPr>
            <w:tcW w:w="1305" w:type="pct"/>
            <w:shd w:val="clear" w:color="auto" w:fill="FFFFFF"/>
            <w:noWrap/>
            <w:tcMar>
              <w:top w:w="30" w:type="dxa"/>
              <w:left w:w="30" w:type="dxa"/>
              <w:bottom w:w="30" w:type="dxa"/>
              <w:right w:w="30" w:type="dxa"/>
            </w:tcMar>
            <w:vAlign w:val="center"/>
          </w:tcPr>
          <w:p w14:paraId="3C86B6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报表生成模块响应超时</w:t>
            </w:r>
          </w:p>
        </w:tc>
      </w:tr>
      <w:tr w14:paraId="05B5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 w:hRule="atLeast"/>
          <w:jc w:val="center"/>
        </w:trPr>
        <w:tc>
          <w:tcPr>
            <w:tcW w:w="765" w:type="pct"/>
            <w:shd w:val="clear" w:color="auto" w:fill="FFFFFF"/>
            <w:noWrap/>
            <w:tcMar>
              <w:top w:w="30" w:type="dxa"/>
              <w:left w:w="30" w:type="dxa"/>
              <w:bottom w:w="30" w:type="dxa"/>
              <w:right w:w="30" w:type="dxa"/>
            </w:tcMar>
            <w:vAlign w:val="center"/>
          </w:tcPr>
          <w:p w14:paraId="7A7A92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P4</w:t>
            </w:r>
          </w:p>
          <w:p w14:paraId="43E98A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四级故障</w:t>
            </w:r>
          </w:p>
        </w:tc>
        <w:tc>
          <w:tcPr>
            <w:tcW w:w="771" w:type="pct"/>
            <w:shd w:val="clear" w:color="auto" w:fill="FFFFFF"/>
            <w:noWrap/>
            <w:tcMar>
              <w:top w:w="30" w:type="dxa"/>
              <w:left w:w="30" w:type="dxa"/>
              <w:bottom w:w="30" w:type="dxa"/>
              <w:right w:w="30" w:type="dxa"/>
            </w:tcMar>
            <w:vAlign w:val="center"/>
          </w:tcPr>
          <w:p w14:paraId="3BDB85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一般故障</w:t>
            </w:r>
          </w:p>
        </w:tc>
        <w:tc>
          <w:tcPr>
            <w:tcW w:w="1143" w:type="pct"/>
            <w:shd w:val="clear" w:color="auto" w:fill="FFFFFF"/>
            <w:noWrap/>
            <w:tcMar>
              <w:top w:w="30" w:type="dxa"/>
              <w:left w:w="30" w:type="dxa"/>
              <w:bottom w:w="30" w:type="dxa"/>
              <w:right w:w="30" w:type="dxa"/>
            </w:tcMar>
            <w:vAlign w:val="center"/>
          </w:tcPr>
          <w:p w14:paraId="672314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局部功能体验下降</w:t>
            </w:r>
          </w:p>
        </w:tc>
        <w:tc>
          <w:tcPr>
            <w:tcW w:w="1014" w:type="pct"/>
            <w:shd w:val="clear" w:color="auto" w:fill="FFFFFF"/>
            <w:noWrap/>
            <w:tcMar>
              <w:top w:w="30" w:type="dxa"/>
              <w:left w:w="30" w:type="dxa"/>
              <w:bottom w:w="30" w:type="dxa"/>
              <w:right w:w="30" w:type="dxa"/>
            </w:tcMar>
            <w:vAlign w:val="center"/>
          </w:tcPr>
          <w:p w14:paraId="5C6413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24小时</w:t>
            </w:r>
          </w:p>
        </w:tc>
        <w:tc>
          <w:tcPr>
            <w:tcW w:w="1305" w:type="pct"/>
            <w:shd w:val="clear" w:color="auto" w:fill="FFFFFF"/>
            <w:noWrap/>
            <w:tcMar>
              <w:top w:w="30" w:type="dxa"/>
              <w:left w:w="30" w:type="dxa"/>
              <w:bottom w:w="30" w:type="dxa"/>
              <w:right w:w="30" w:type="dxa"/>
            </w:tcMar>
            <w:vAlign w:val="center"/>
          </w:tcPr>
          <w:p w14:paraId="0E07D91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单个页面</w:t>
            </w:r>
            <w:r>
              <w:rPr>
                <w:rFonts w:hint="eastAsia" w:ascii="仿宋_GB2312" w:hAnsi="仿宋_GB2312" w:eastAsia="仿宋_GB2312" w:cs="仿宋_GB2312"/>
                <w:sz w:val="22"/>
                <w:szCs w:val="22"/>
                <w:highlight w:val="none"/>
                <w:lang w:val="en-US" w:eastAsia="zh-CN"/>
              </w:rPr>
              <w:t>CSS加载异常</w:t>
            </w:r>
          </w:p>
        </w:tc>
      </w:tr>
      <w:tr w14:paraId="46DD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 w:hRule="atLeast"/>
          <w:jc w:val="center"/>
        </w:trPr>
        <w:tc>
          <w:tcPr>
            <w:tcW w:w="765" w:type="pct"/>
            <w:shd w:val="clear" w:color="auto" w:fill="FFFFFF"/>
            <w:noWrap w:val="0"/>
            <w:vAlign w:val="top"/>
          </w:tcPr>
          <w:p w14:paraId="4F1145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P5</w:t>
            </w:r>
          </w:p>
          <w:p w14:paraId="017BBE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五</w:t>
            </w:r>
            <w:r>
              <w:rPr>
                <w:rFonts w:hint="eastAsia" w:ascii="仿宋_GB2312" w:hAnsi="仿宋_GB2312" w:eastAsia="仿宋_GB2312" w:cs="仿宋_GB2312"/>
                <w:sz w:val="22"/>
                <w:szCs w:val="22"/>
                <w:highlight w:val="none"/>
              </w:rPr>
              <w:t>级故障</w:t>
            </w:r>
          </w:p>
        </w:tc>
        <w:tc>
          <w:tcPr>
            <w:tcW w:w="771" w:type="pct"/>
            <w:shd w:val="clear" w:color="auto" w:fill="FFFFFF"/>
            <w:noWrap w:val="0"/>
            <w:vAlign w:val="center"/>
          </w:tcPr>
          <w:p w14:paraId="61DC5B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轻微异常</w:t>
            </w:r>
          </w:p>
        </w:tc>
        <w:tc>
          <w:tcPr>
            <w:tcW w:w="1143" w:type="pct"/>
            <w:shd w:val="clear" w:color="auto" w:fill="FFFFFF"/>
            <w:noWrap w:val="0"/>
            <w:vAlign w:val="center"/>
          </w:tcPr>
          <w:p w14:paraId="4032FB4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适用性调整</w:t>
            </w:r>
          </w:p>
        </w:tc>
        <w:tc>
          <w:tcPr>
            <w:tcW w:w="1014" w:type="pct"/>
            <w:shd w:val="clear" w:color="auto" w:fill="FFFFFF"/>
            <w:noWrap w:val="0"/>
            <w:vAlign w:val="center"/>
          </w:tcPr>
          <w:p w14:paraId="59E7B2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协商确定</w:t>
            </w:r>
          </w:p>
        </w:tc>
        <w:tc>
          <w:tcPr>
            <w:tcW w:w="1305" w:type="pct"/>
            <w:shd w:val="clear" w:color="auto" w:fill="FFFFFF"/>
            <w:noWrap w:val="0"/>
            <w:vAlign w:val="center"/>
          </w:tcPr>
          <w:p w14:paraId="17A798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rPr>
              <w:t>因政策变动而要求系统调整</w:t>
            </w:r>
          </w:p>
        </w:tc>
      </w:tr>
    </w:tbl>
    <w:p w14:paraId="167AC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（二）项目</w:t>
      </w:r>
      <w:r>
        <w:rPr>
          <w:rFonts w:hint="eastAsia" w:ascii="楷体_GB2312" w:hAnsi="楷体_GB2312" w:eastAsia="楷体_GB2312" w:cs="楷体_GB2312"/>
          <w:b w:val="0"/>
          <w:bCs w:val="0"/>
          <w:snapToGrid/>
          <w:color w:val="auto"/>
          <w:kern w:val="2"/>
          <w:sz w:val="32"/>
          <w:szCs w:val="32"/>
          <w:highlight w:val="none"/>
          <w:lang w:val="en-US" w:eastAsia="zh-Hans" w:bidi="ar-SA"/>
        </w:rPr>
        <w:t>信息</w:t>
      </w:r>
      <w:r>
        <w:rPr>
          <w:rFonts w:hint="eastAsia" w:ascii="楷体_GB2312" w:hAnsi="楷体_GB2312" w:eastAsia="楷体_GB2312" w:cs="楷体_GB2312"/>
          <w:b w:val="0"/>
          <w:bCs w:val="0"/>
          <w:snapToGrid/>
          <w:color w:val="auto"/>
          <w:kern w:val="2"/>
          <w:sz w:val="32"/>
          <w:szCs w:val="32"/>
          <w:highlight w:val="none"/>
          <w:lang w:val="en-US" w:eastAsia="zh-CN" w:bidi="ar-SA"/>
        </w:rPr>
        <w:t>安全要求</w:t>
      </w:r>
    </w:p>
    <w:p w14:paraId="202CB3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w:t>
      </w:r>
      <w:r>
        <w:rPr>
          <w:rFonts w:hint="eastAsia" w:ascii="仿宋_GB2312" w:hAnsi="仿宋_GB2312" w:cs="仿宋_GB2312"/>
          <w:snapToGrid/>
          <w:color w:val="auto"/>
          <w:kern w:val="2"/>
          <w:sz w:val="32"/>
          <w:szCs w:val="32"/>
          <w:highlight w:val="none"/>
          <w:lang w:val="en-US" w:eastAsia="zh-CN" w:bidi="ar-SA"/>
        </w:rPr>
        <w:t>必须</w:t>
      </w:r>
      <w:r>
        <w:rPr>
          <w:rFonts w:hint="eastAsia" w:ascii="仿宋_GB2312" w:hAnsi="仿宋_GB2312" w:eastAsia="仿宋_GB2312" w:cs="仿宋_GB2312"/>
          <w:snapToGrid/>
          <w:color w:val="auto"/>
          <w:kern w:val="2"/>
          <w:sz w:val="32"/>
          <w:szCs w:val="32"/>
          <w:highlight w:val="none"/>
          <w:lang w:val="en-US" w:eastAsia="zh-CN" w:bidi="ar-SA"/>
        </w:rPr>
        <w:t>保障</w:t>
      </w:r>
      <w:r>
        <w:rPr>
          <w:rFonts w:hint="eastAsia" w:ascii="仿宋_GB2312" w:hAnsi="仿宋_GB2312" w:cs="仿宋_GB2312"/>
          <w:snapToGrid/>
          <w:color w:val="auto"/>
          <w:kern w:val="2"/>
          <w:sz w:val="32"/>
          <w:szCs w:val="32"/>
          <w:highlight w:val="none"/>
          <w:lang w:val="en-US" w:eastAsia="zh-CN" w:bidi="ar-SA"/>
        </w:rPr>
        <w:t>财政系统</w:t>
      </w:r>
      <w:r>
        <w:rPr>
          <w:rFonts w:hint="eastAsia" w:ascii="仿宋_GB2312" w:hAnsi="仿宋_GB2312" w:eastAsia="仿宋_GB2312" w:cs="仿宋_GB2312"/>
          <w:snapToGrid/>
          <w:color w:val="auto"/>
          <w:kern w:val="2"/>
          <w:sz w:val="32"/>
          <w:szCs w:val="32"/>
          <w:highlight w:val="none"/>
          <w:lang w:val="en-US" w:eastAsia="zh-CN" w:bidi="ar-SA"/>
        </w:rPr>
        <w:t>的信息安全</w:t>
      </w:r>
      <w:r>
        <w:rPr>
          <w:rFonts w:hint="eastAsia" w:ascii="仿宋_GB2312" w:hAnsi="仿宋_GB2312" w:cs="仿宋_GB2312"/>
          <w:snapToGrid/>
          <w:color w:val="auto"/>
          <w:kern w:val="2"/>
          <w:sz w:val="32"/>
          <w:szCs w:val="32"/>
          <w:highlight w:val="none"/>
          <w:lang w:val="en-US" w:eastAsia="zh-CN" w:bidi="ar-SA"/>
        </w:rPr>
        <w:t>。</w:t>
      </w:r>
    </w:p>
    <w:p w14:paraId="01C3AD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cs="仿宋_GB2312"/>
          <w:snapToGrid/>
          <w:color w:val="auto"/>
          <w:kern w:val="2"/>
          <w:sz w:val="32"/>
          <w:szCs w:val="32"/>
          <w:highlight w:val="none"/>
          <w:lang w:val="en-US" w:eastAsia="zh-CN" w:bidi="ar-SA"/>
        </w:rPr>
        <w:t>2.供应商不得</w:t>
      </w:r>
      <w:r>
        <w:rPr>
          <w:rFonts w:hint="eastAsia" w:ascii="仿宋_GB2312" w:hAnsi="仿宋_GB2312" w:eastAsia="仿宋_GB2312" w:cs="仿宋_GB2312"/>
          <w:snapToGrid/>
          <w:color w:val="auto"/>
          <w:kern w:val="2"/>
          <w:sz w:val="32"/>
          <w:szCs w:val="32"/>
          <w:highlight w:val="none"/>
          <w:lang w:val="en-US" w:eastAsia="zh-CN" w:bidi="ar-SA"/>
        </w:rPr>
        <w:t>进行远程控制。</w:t>
      </w:r>
    </w:p>
    <w:p w14:paraId="05E39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cs="仿宋_GB2312"/>
          <w:snapToGrid/>
          <w:color w:val="auto"/>
          <w:kern w:val="2"/>
          <w:sz w:val="32"/>
          <w:szCs w:val="32"/>
          <w:highlight w:val="none"/>
          <w:lang w:val="en-US" w:eastAsia="zh-CN" w:bidi="ar-SA"/>
        </w:rPr>
        <w:t>3</w:t>
      </w: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仿宋_GB2312" w:cs="仿宋_GB2312"/>
          <w:snapToGrid/>
          <w:color w:val="auto"/>
          <w:kern w:val="2"/>
          <w:sz w:val="32"/>
          <w:szCs w:val="32"/>
          <w:highlight w:val="none"/>
          <w:lang w:val="en-US" w:eastAsia="zh-CN" w:bidi="ar-SA"/>
        </w:rPr>
        <w:t>须</w:t>
      </w:r>
      <w:r>
        <w:rPr>
          <w:rFonts w:hint="eastAsia" w:ascii="仿宋_GB2312" w:hAnsi="仿宋_GB2312" w:eastAsia="仿宋_GB2312" w:cs="仿宋_GB2312"/>
          <w:snapToGrid/>
          <w:color w:val="auto"/>
          <w:kern w:val="2"/>
          <w:sz w:val="32"/>
          <w:szCs w:val="32"/>
          <w:highlight w:val="none"/>
          <w:lang w:val="en-US" w:eastAsia="zh-CN" w:bidi="ar-SA"/>
        </w:rPr>
        <w:t>提供</w:t>
      </w:r>
      <w:r>
        <w:rPr>
          <w:rFonts w:hint="eastAsia" w:ascii="仿宋_GB2312" w:hAnsi="仿宋_GB2312" w:cs="仿宋_GB2312"/>
          <w:snapToGrid/>
          <w:color w:val="auto"/>
          <w:kern w:val="2"/>
          <w:sz w:val="32"/>
          <w:szCs w:val="32"/>
          <w:highlight w:val="none"/>
          <w:lang w:val="en-US" w:eastAsia="zh-CN" w:bidi="ar-SA"/>
        </w:rPr>
        <w:t>财政系统</w:t>
      </w:r>
      <w:r>
        <w:rPr>
          <w:rFonts w:hint="eastAsia" w:ascii="仿宋_GB2312" w:hAnsi="仿宋_GB2312" w:eastAsia="仿宋_GB2312" w:cs="仿宋_GB2312"/>
          <w:snapToGrid/>
          <w:color w:val="auto"/>
          <w:kern w:val="2"/>
          <w:sz w:val="32"/>
          <w:szCs w:val="32"/>
          <w:highlight w:val="none"/>
          <w:lang w:val="en-US" w:eastAsia="zh-CN" w:bidi="ar-SA"/>
        </w:rPr>
        <w:t>日常管理及维护服务，防止系统</w:t>
      </w:r>
      <w:r>
        <w:rPr>
          <w:rFonts w:hint="eastAsia" w:ascii="仿宋_GB2312" w:hAnsi="仿宋_GB2312" w:cs="仿宋_GB2312"/>
          <w:snapToGrid/>
          <w:color w:val="auto"/>
          <w:kern w:val="2"/>
          <w:sz w:val="32"/>
          <w:szCs w:val="32"/>
          <w:highlight w:val="none"/>
          <w:lang w:val="en-US" w:eastAsia="zh-CN" w:bidi="ar-SA"/>
        </w:rPr>
        <w:t>遭到</w:t>
      </w:r>
      <w:r>
        <w:rPr>
          <w:rFonts w:hint="eastAsia" w:ascii="仿宋_GB2312" w:hAnsi="仿宋_GB2312" w:eastAsia="仿宋_GB2312" w:cs="仿宋_GB2312"/>
          <w:snapToGrid/>
          <w:color w:val="auto"/>
          <w:kern w:val="2"/>
          <w:sz w:val="32"/>
          <w:szCs w:val="32"/>
          <w:highlight w:val="none"/>
          <w:lang w:val="en-US" w:eastAsia="zh-CN" w:bidi="ar-SA"/>
        </w:rPr>
        <w:t>病毒、黑客攻击。</w:t>
      </w:r>
    </w:p>
    <w:p w14:paraId="6C8E7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cs="仿宋_GB2312"/>
          <w:snapToGrid/>
          <w:color w:val="auto"/>
          <w:kern w:val="2"/>
          <w:sz w:val="32"/>
          <w:szCs w:val="32"/>
          <w:highlight w:val="none"/>
          <w:lang w:val="en-US" w:eastAsia="zh-CN" w:bidi="ar-SA"/>
        </w:rPr>
        <w:t>4</w:t>
      </w: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仿宋_GB2312" w:cs="仿宋_GB2312"/>
          <w:snapToGrid/>
          <w:color w:val="auto"/>
          <w:kern w:val="2"/>
          <w:sz w:val="32"/>
          <w:szCs w:val="32"/>
          <w:highlight w:val="none"/>
          <w:lang w:val="en-US" w:eastAsia="zh-CN" w:bidi="ar-SA"/>
        </w:rPr>
        <w:t>财政系统</w:t>
      </w:r>
      <w:r>
        <w:rPr>
          <w:rFonts w:hint="eastAsia" w:ascii="仿宋_GB2312" w:hAnsi="仿宋_GB2312" w:eastAsia="仿宋_GB2312" w:cs="仿宋_GB2312"/>
          <w:snapToGrid/>
          <w:color w:val="auto"/>
          <w:kern w:val="2"/>
          <w:sz w:val="32"/>
          <w:szCs w:val="32"/>
          <w:highlight w:val="none"/>
          <w:lang w:val="en-US" w:eastAsia="zh-CN" w:bidi="ar-SA"/>
        </w:rPr>
        <w:t>全部数据资源、信息均为内部重要资料，未经许可不得擅自对系统进行删除、拷贝、修改等操作，不得擅自改变系统环境配置。未经许可不得将系统任何数据或其他重要资料泄露给任何第三方</w:t>
      </w:r>
      <w:r>
        <w:rPr>
          <w:rFonts w:hint="eastAsia" w:ascii="仿宋_GB2312" w:hAnsi="仿宋_GB2312" w:cs="仿宋_GB2312"/>
          <w:snapToGrid/>
          <w:color w:val="auto"/>
          <w:kern w:val="2"/>
          <w:sz w:val="32"/>
          <w:szCs w:val="32"/>
          <w:highlight w:val="none"/>
          <w:lang w:val="en-US" w:eastAsia="zh-CN" w:bidi="ar-SA"/>
        </w:rPr>
        <w:t>，并签订保密协议</w:t>
      </w:r>
      <w:bookmarkStart w:id="2" w:name="_GoBack"/>
      <w:bookmarkEnd w:id="2"/>
      <w:r>
        <w:rPr>
          <w:rFonts w:hint="eastAsia" w:ascii="仿宋_GB2312" w:hAnsi="仿宋_GB2312" w:eastAsia="仿宋_GB2312" w:cs="仿宋_GB2312"/>
          <w:snapToGrid/>
          <w:color w:val="auto"/>
          <w:kern w:val="2"/>
          <w:sz w:val="32"/>
          <w:szCs w:val="32"/>
          <w:highlight w:val="none"/>
          <w:lang w:val="en-US" w:eastAsia="zh-CN" w:bidi="ar-SA"/>
        </w:rPr>
        <w:t>。</w:t>
      </w:r>
    </w:p>
    <w:p w14:paraId="677BA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（三）记录和报告要求</w:t>
      </w:r>
    </w:p>
    <w:p w14:paraId="1EF9E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在运维过程中，供应商需将产生的一系列记录和报告定期提交给采购人，包括但不限于以下内容：日常维护报告、系统巡检日志、系统维护及优化记录、故障分析处理记录、故障整改方案和建议、重大故障记录报告等</w:t>
      </w:r>
      <w:r>
        <w:rPr>
          <w:rFonts w:hint="eastAsia" w:ascii="仿宋_GB2312" w:hAnsi="仿宋_GB2312" w:cs="仿宋_GB2312"/>
          <w:snapToGrid/>
          <w:color w:val="auto"/>
          <w:kern w:val="2"/>
          <w:sz w:val="32"/>
          <w:szCs w:val="32"/>
          <w:highlight w:val="none"/>
          <w:lang w:val="en-US" w:eastAsia="zh-CN" w:bidi="ar-SA"/>
        </w:rPr>
        <w:t>。在运维期结束后，提供项目运维总结报告。</w:t>
      </w:r>
    </w:p>
    <w:p w14:paraId="1F632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4DAA9A27">
      <w:pPr>
        <w:pStyle w:val="5"/>
        <w:pageBreakBefore w:val="0"/>
        <w:kinsoku/>
        <w:wordWrap/>
        <w:overflowPunct/>
        <w:topLinePunct w:val="0"/>
        <w:autoSpaceDE/>
        <w:autoSpaceDN/>
        <w:bidi w:val="0"/>
        <w:adjustRightInd/>
        <w:snapToGrid/>
        <w:spacing w:line="579" w:lineRule="exact"/>
        <w:ind w:firstLine="640" w:firstLineChars="200"/>
      </w:pPr>
      <w:r>
        <w:rPr>
          <w:rFonts w:hint="eastAsia" w:ascii="仿宋_GB2312" w:hAnsi="仿宋_GB2312" w:eastAsia="仿宋_GB2312" w:cs="仿宋_GB2312"/>
          <w:sz w:val="32"/>
          <w:szCs w:val="32"/>
          <w:highlight w:val="none"/>
          <w:lang w:val="en-US" w:eastAsia="zh-CN"/>
        </w:rPr>
        <w:t>（项目详情咨询：</w:t>
      </w:r>
      <w:r>
        <w:rPr>
          <w:rFonts w:hint="eastAsia" w:ascii="仿宋_GB2312" w:hAnsi="仿宋_GB2312" w:cs="仿宋_GB2312"/>
          <w:sz w:val="32"/>
          <w:szCs w:val="32"/>
          <w:highlight w:val="none"/>
          <w:lang w:val="en-US" w:eastAsia="zh-CN"/>
        </w:rPr>
        <w:t>尹</w:t>
      </w:r>
      <w:r>
        <w:rPr>
          <w:rFonts w:hint="eastAsia" w:ascii="仿宋_GB2312" w:hAnsi="仿宋_GB2312" w:eastAsia="仿宋_GB2312" w:cs="仿宋_GB2312"/>
          <w:sz w:val="32"/>
          <w:szCs w:val="32"/>
          <w:highlight w:val="none"/>
          <w:lang w:val="en-US" w:eastAsia="zh-CN"/>
        </w:rPr>
        <w:t>先生，联系电话：0756-</w:t>
      </w:r>
      <w:r>
        <w:rPr>
          <w:rFonts w:hint="eastAsia" w:ascii="仿宋_GB2312" w:hAnsi="仿宋_GB2312" w:cs="仿宋_GB2312"/>
          <w:sz w:val="32"/>
          <w:szCs w:val="32"/>
          <w:highlight w:val="none"/>
          <w:lang w:val="en-US" w:eastAsia="zh-CN"/>
        </w:rPr>
        <w:t>8842687</w:t>
      </w:r>
      <w:r>
        <w:rPr>
          <w:rFonts w:hint="eastAsia" w:ascii="仿宋_GB2312" w:hAnsi="仿宋_GB2312" w:eastAsia="仿宋_GB2312" w:cs="仿宋_GB2312"/>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A548A"/>
    <w:rsid w:val="01995B0E"/>
    <w:rsid w:val="03272CEB"/>
    <w:rsid w:val="03A81580"/>
    <w:rsid w:val="041A2F36"/>
    <w:rsid w:val="04640655"/>
    <w:rsid w:val="0FF14322"/>
    <w:rsid w:val="12A24105"/>
    <w:rsid w:val="19DE635C"/>
    <w:rsid w:val="35356EF4"/>
    <w:rsid w:val="3B6E6E86"/>
    <w:rsid w:val="3DAA548A"/>
    <w:rsid w:val="3ECC6D04"/>
    <w:rsid w:val="43A15B81"/>
    <w:rsid w:val="4B39711D"/>
    <w:rsid w:val="4D754306"/>
    <w:rsid w:val="4FCF2432"/>
    <w:rsid w:val="50330069"/>
    <w:rsid w:val="5DF96433"/>
    <w:rsid w:val="5F26167C"/>
    <w:rsid w:val="6500521C"/>
    <w:rsid w:val="689951C2"/>
    <w:rsid w:val="73681BCB"/>
    <w:rsid w:val="778C6F51"/>
    <w:rsid w:val="792E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643" w:firstLineChars="200"/>
    </w:pPr>
    <w:rPr>
      <w:rFonts w:ascii="Times New Roman" w:hAnsi="Times New Roman" w:eastAsia="仿宋_GB2312" w:cs="Times New Roman"/>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Lines/>
      <w:widowControl w:val="0"/>
      <w:tabs>
        <w:tab w:val="left" w:pos="239"/>
        <w:tab w:val="left" w:pos="630"/>
      </w:tabs>
      <w:spacing w:beforeLines="150" w:afterLines="50"/>
      <w:ind w:left="630" w:hanging="630"/>
      <w:jc w:val="both"/>
      <w:outlineLvl w:val="1"/>
    </w:pPr>
    <w:rPr>
      <w:rFonts w:ascii="宋体" w:hAnsi="Arial"/>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jc w:val="left"/>
    </w:pPr>
    <w:rPr>
      <w:rFonts w:ascii="Times New Roman" w:hAnsi="Times New Roman" w:eastAsia="等线" w:cs="Times New Roman"/>
      <w:sz w:val="24"/>
      <w:lang w:eastAsia="zh-TW"/>
    </w:rPr>
  </w:style>
  <w:style w:type="paragraph" w:styleId="5">
    <w:name w:val="Body Text"/>
    <w:basedOn w:val="1"/>
    <w:qFormat/>
    <w:uiPriority w:val="0"/>
    <w:pPr>
      <w:spacing w:after="120"/>
    </w:pPr>
    <w:rPr>
      <w:szCs w:val="21"/>
    </w:rPr>
  </w:style>
  <w:style w:type="paragraph" w:styleId="6">
    <w:name w:val="Title"/>
    <w:basedOn w:val="1"/>
    <w:next w:val="1"/>
    <w:qFormat/>
    <w:uiPriority w:val="0"/>
    <w:pPr>
      <w:widowControl w:val="0"/>
      <w:spacing w:before="240" w:after="60"/>
      <w:jc w:val="center"/>
      <w:textAlignment w:val="baseline"/>
    </w:pPr>
    <w:rPr>
      <w:rFonts w:ascii="Cambria" w:hAnsi="Cambria"/>
      <w:b/>
      <w:bCs/>
      <w:kern w:val="2"/>
      <w:sz w:val="32"/>
      <w:szCs w:val="32"/>
      <w:lang w:val="en-US" w:eastAsia="zh-CN" w:bidi="ar-SA"/>
    </w:rPr>
  </w:style>
  <w:style w:type="paragraph" w:styleId="7">
    <w:name w:val="Body Text First Indent"/>
    <w:basedOn w:val="5"/>
    <w:qFormat/>
    <w:uiPriority w:val="0"/>
    <w:pPr>
      <w:ind w:firstLine="420" w:firstLineChars="100"/>
    </w:pPr>
  </w:style>
  <w:style w:type="paragraph" w:customStyle="1" w:styleId="10">
    <w:name w:val="黑体"/>
    <w:next w:val="5"/>
    <w:qFormat/>
    <w:uiPriority w:val="0"/>
    <w:pPr>
      <w:spacing w:line="579" w:lineRule="exact"/>
      <w:ind w:firstLine="643" w:firstLineChars="200"/>
    </w:pPr>
    <w:rPr>
      <w:rFonts w:hint="default" w:ascii="Times New Roman" w:hAnsi="Times New Roman" w:eastAsia="黑体" w:cs="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0b7cd841-37b1-4163-939c-8dc5556e888f</errorID>
      <errorWord>系统运维服务项目</errorWord>
      <group>L1_AI</group>
      <groupName>深度校对</groupName>
      <ability>L2_AI_Grammar</ability>
      <abilityName>语法纠错</abilityName>
      <candidateList>
        <item>系统</item>
      </candidateList>
      <explain/>
      <paraID>70C16A69</paraID>
      <start>24</start>
      <end>32</end>
      <status>unmodified</status>
      <modifiedWord/>
      <trackRevisions>false</trackRevisions>
    </reviewItem>
    <reviewItem>
      <errorID>6b400183-16c9-4cd5-b3ce-efff08763350</errorID>
      <errorWord>须</errorWord>
      <group>L1_Word</group>
      <groupName>字词问题</groupName>
      <ability>L2_Typo</ability>
      <abilityName>字词错误</abilityName>
      <candidateList>
        <item>需</item>
      </candidateList>
      <explain>存在发音相同字词的误用。</explain>
      <paraID> 5E39E94</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d916451a-75f0-416e-bd3c-857fda91c24f}">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5</Pages>
  <Words>2031</Words>
  <Characters>2103</Characters>
  <Lines>1</Lines>
  <Paragraphs>1</Paragraphs>
  <TotalTime>36</TotalTime>
  <ScaleCrop>false</ScaleCrop>
  <LinksUpToDate>false</LinksUpToDate>
  <CharactersWithSpaces>2107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2025-04-16T01:52:00Z</dcterms:created>
  <dc:creator>周炜莹</dc:creator>
  <cp:lastModifiedBy>尹绗</cp:lastModifiedBy>
  <cp:lastPrinted>2026-04-13T10:27:00Z</cp:lastPrinted>
  <dcterms:modified xsi:type="dcterms:W3CDTF">2026-04-14T01:23:02Z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673856C9E2E24A80A83FD7A1F8596A67</vt:lpwstr>
  </property>
  <property fmtid="{D5CDD505-2E9C-101B-9397-08002B2CF9AE}" pid="4" name="KSOTemplateDocerSaveRecord">
    <vt:lpwstr>eyJoZGlkIjoiYWMzMjhlMDU0YzVlZmI2NmE2YjZiOWYxMzVhNTY4NTMiLCJ1c2VySWQiOiIxNjQwMzU0Nzk0In0=</vt:lpwstr>
  </property>
</Properties>
</file>