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2DB68">
      <w:pPr>
        <w:spacing w:line="579" w:lineRule="exact"/>
        <w:jc w:val="left"/>
        <w:rPr>
          <w:rFonts w:ascii="Calibri" w:hAnsi="Calibri" w:eastAsia="宋体" w:cs="Times New Roman"/>
          <w:kern w:val="2"/>
          <w:sz w:val="21"/>
          <w:szCs w:val="24"/>
          <w:lang w:val="en-US" w:eastAsia="zh-CN" w:bidi="ar-SA"/>
        </w:rPr>
      </w:pPr>
    </w:p>
    <w:p w14:paraId="1A4CA23B">
      <w:pPr>
        <w:pStyle w:val="2"/>
        <w:widowControl/>
        <w:rPr>
          <w:rFonts w:ascii="Times New Roman" w:hAnsi="Times New Roman"/>
          <w:highlight w:val="none"/>
        </w:rPr>
      </w:pPr>
    </w:p>
    <w:p w14:paraId="35E3AB43">
      <w:pPr>
        <w:widowControl/>
        <w:shd w:val="clear" w:color="auto" w:fill="FFFFFF"/>
        <w:adjustRightInd w:val="0"/>
        <w:spacing w:before="50" w:after="156" w:afterLines="50"/>
        <w:jc w:val="center"/>
        <w:rPr>
          <w:rFonts w:ascii="Times New Roman" w:hAnsi="Times New Roman"/>
          <w:b/>
          <w:kern w:val="0"/>
          <w:sz w:val="28"/>
          <w:szCs w:val="28"/>
          <w:highlight w:val="none"/>
          <w:shd w:val="clear" w:color="auto" w:fill="FFFFFF"/>
        </w:rPr>
      </w:pPr>
    </w:p>
    <w:p w14:paraId="2F58F03C">
      <w:pPr>
        <w:widowControl/>
        <w:shd w:val="clear" w:color="auto" w:fill="FFFFFF"/>
        <w:adjustRightInd w:val="0"/>
        <w:spacing w:before="50" w:after="156" w:afterLines="50"/>
        <w:jc w:val="center"/>
        <w:rPr>
          <w:rFonts w:ascii="Times New Roman" w:hAnsi="Times New Roman"/>
          <w:b/>
          <w:kern w:val="0"/>
          <w:sz w:val="28"/>
          <w:szCs w:val="28"/>
          <w:highlight w:val="none"/>
          <w:shd w:val="clear" w:color="auto" w:fill="FFFFFF"/>
        </w:rPr>
      </w:pPr>
    </w:p>
    <w:p w14:paraId="39D00914">
      <w:pPr>
        <w:widowControl/>
        <w:shd w:val="clear" w:color="auto" w:fill="FFFFFF"/>
        <w:adjustRightInd w:val="0"/>
        <w:jc w:val="center"/>
        <w:rPr>
          <w:rFonts w:ascii="Times New Roman" w:hAnsi="Times New Roman" w:eastAsia="PMingLiU"/>
          <w:b/>
          <w:kern w:val="0"/>
          <w:sz w:val="28"/>
          <w:szCs w:val="28"/>
          <w:highlight w:val="none"/>
          <w:shd w:val="clear" w:color="auto" w:fill="FFFFFF"/>
          <w:lang w:eastAsia="zh-TW"/>
        </w:rPr>
      </w:pPr>
    </w:p>
    <w:p w14:paraId="70522458">
      <w:pPr>
        <w:widowControl/>
        <w:shd w:val="clear" w:color="auto" w:fill="FFFFFF"/>
        <w:adjustRightInd w:val="0"/>
        <w:jc w:val="center"/>
        <w:rPr>
          <w:rFonts w:ascii="Times New Roman" w:hAnsi="Times New Roman" w:eastAsia="等线"/>
          <w:b/>
          <w:kern w:val="0"/>
          <w:sz w:val="28"/>
          <w:szCs w:val="28"/>
          <w:highlight w:val="none"/>
          <w:shd w:val="clear" w:color="auto" w:fill="FFFFFF"/>
        </w:rPr>
      </w:pPr>
      <w:r>
        <w:rPr>
          <w:rFonts w:ascii="Times New Roman" w:hAnsi="Times New Roman" w:eastAsia="PMingLiU"/>
          <w:b/>
          <w:kern w:val="0"/>
          <w:sz w:val="28"/>
          <w:szCs w:val="28"/>
          <w:highlight w:val="none"/>
          <w:shd w:val="clear" w:color="auto" w:fill="FFFFFF"/>
          <w:lang w:eastAsia="zh-TW" w:bidi="ar"/>
        </w:rPr>
        <w:t>Foreign</w:t>
      </w:r>
      <w:r>
        <w:rPr>
          <w:rFonts w:ascii="Times New Roman" w:hAnsi="Times New Roman" w:eastAsia="等线"/>
          <w:b/>
          <w:kern w:val="0"/>
          <w:sz w:val="28"/>
          <w:szCs w:val="28"/>
          <w:highlight w:val="none"/>
          <w:shd w:val="clear" w:color="auto" w:fill="FFFFFF"/>
          <w:lang w:bidi="ar"/>
        </w:rPr>
        <w:t xml:space="preserve"> Domestic Worker </w:t>
      </w:r>
      <w:r>
        <w:rPr>
          <w:rFonts w:ascii="Times New Roman" w:hAnsi="Times New Roman" w:eastAsia="PMingLiU"/>
          <w:b/>
          <w:kern w:val="0"/>
          <w:sz w:val="28"/>
          <w:szCs w:val="28"/>
          <w:highlight w:val="none"/>
          <w:shd w:val="clear" w:color="auto" w:fill="FFFFFF"/>
          <w:lang w:eastAsia="zh-TW" w:bidi="ar"/>
        </w:rPr>
        <w:t>Service</w:t>
      </w:r>
      <w:r>
        <w:rPr>
          <w:rFonts w:ascii="Times New Roman" w:hAnsi="Times New Roman" w:eastAsia="等线"/>
          <w:b/>
          <w:kern w:val="0"/>
          <w:sz w:val="28"/>
          <w:szCs w:val="28"/>
          <w:highlight w:val="none"/>
          <w:shd w:val="clear" w:color="auto" w:fill="FFFFFF"/>
          <w:lang w:bidi="ar"/>
        </w:rPr>
        <w:t>s</w:t>
      </w:r>
      <w:r>
        <w:rPr>
          <w:rFonts w:ascii="Times New Roman" w:hAnsi="Times New Roman" w:eastAsia="PMingLiU"/>
          <w:b/>
          <w:kern w:val="0"/>
          <w:sz w:val="28"/>
          <w:szCs w:val="28"/>
          <w:highlight w:val="none"/>
          <w:shd w:val="clear" w:color="auto" w:fill="FFFFFF"/>
          <w:lang w:eastAsia="zh-TW" w:bidi="ar"/>
        </w:rPr>
        <w:t xml:space="preserve"> Agreement</w:t>
      </w:r>
      <w:r>
        <w:rPr>
          <w:rFonts w:ascii="Times New Roman" w:hAnsi="Times New Roman" w:eastAsia="PMingLiU"/>
          <w:b/>
          <w:kern w:val="0"/>
          <w:sz w:val="28"/>
          <w:szCs w:val="28"/>
          <w:highlight w:val="none"/>
          <w:shd w:val="clear" w:color="auto" w:fill="FFFFFF"/>
          <w:lang w:bidi="ar"/>
        </w:rPr>
        <w:t xml:space="preserve"> </w:t>
      </w:r>
    </w:p>
    <w:p w14:paraId="55C29DD5">
      <w:pPr>
        <w:widowControl/>
        <w:shd w:val="clear" w:color="auto" w:fill="FFFFFF"/>
        <w:adjustRightInd w:val="0"/>
        <w:jc w:val="center"/>
        <w:rPr>
          <w:rFonts w:ascii="Times New Roman" w:hAnsi="Times New Roman" w:eastAsia="等线"/>
          <w:b/>
          <w:kern w:val="0"/>
          <w:sz w:val="28"/>
          <w:szCs w:val="28"/>
          <w:highlight w:val="none"/>
          <w:shd w:val="clear" w:color="auto" w:fill="FFFFFF"/>
        </w:rPr>
      </w:pPr>
      <w:r>
        <w:rPr>
          <w:rFonts w:ascii="Times New Roman" w:hAnsi="Times New Roman" w:eastAsia="等线"/>
          <w:b/>
          <w:kern w:val="0"/>
          <w:sz w:val="28"/>
          <w:szCs w:val="28"/>
          <w:highlight w:val="none"/>
          <w:shd w:val="clear" w:color="auto" w:fill="FFFFFF"/>
          <w:lang w:bidi="ar"/>
        </w:rPr>
        <w:t>(</w:t>
      </w:r>
      <w:r>
        <w:rPr>
          <w:rFonts w:ascii="Times New Roman" w:hAnsi="Times New Roman" w:eastAsia="PMingLiU"/>
          <w:b/>
          <w:kern w:val="0"/>
          <w:sz w:val="28"/>
          <w:szCs w:val="28"/>
          <w:highlight w:val="none"/>
          <w:shd w:val="clear" w:color="auto" w:fill="FFFFFF"/>
          <w:lang w:eastAsia="zh-TW" w:bidi="ar"/>
        </w:rPr>
        <w:t>Template</w:t>
      </w:r>
      <w:r>
        <w:rPr>
          <w:rFonts w:hint="eastAsia" w:ascii="Times New Roman" w:hAnsi="Times New Roman" w:eastAsia="宋体"/>
          <w:b/>
          <w:kern w:val="0"/>
          <w:sz w:val="28"/>
          <w:szCs w:val="28"/>
          <w:highlight w:val="none"/>
          <w:shd w:val="clear" w:color="auto" w:fill="FFFFFF"/>
          <w:lang w:val="en-US" w:eastAsia="zh-CN" w:bidi="ar"/>
        </w:rPr>
        <w:t xml:space="preserve"> for Renewal</w:t>
      </w:r>
      <w:r>
        <w:rPr>
          <w:rFonts w:ascii="Times New Roman" w:hAnsi="Times New Roman" w:eastAsia="等线"/>
          <w:b/>
          <w:kern w:val="0"/>
          <w:sz w:val="28"/>
          <w:szCs w:val="28"/>
          <w:highlight w:val="none"/>
          <w:shd w:val="clear" w:color="auto" w:fill="FFFFFF"/>
          <w:lang w:bidi="ar"/>
        </w:rPr>
        <w:t>)</w:t>
      </w:r>
    </w:p>
    <w:p w14:paraId="4990A125">
      <w:pPr>
        <w:widowControl/>
        <w:shd w:val="clear" w:color="auto" w:fill="FFFFFF"/>
        <w:adjustRightInd w:val="0"/>
        <w:spacing w:before="50" w:after="156" w:afterLines="50"/>
        <w:jc w:val="center"/>
        <w:rPr>
          <w:rFonts w:ascii="Times New Roman" w:hAnsi="Times New Roman"/>
          <w:highlight w:val="none"/>
          <w:shd w:val="clear" w:color="auto" w:fill="FFFFFF"/>
        </w:rPr>
      </w:pPr>
    </w:p>
    <w:p w14:paraId="1D3932A1">
      <w:pPr>
        <w:widowControl/>
        <w:shd w:val="clear" w:color="auto" w:fill="FFFFFF"/>
        <w:adjustRightInd w:val="0"/>
        <w:spacing w:before="50" w:after="156" w:afterLines="50"/>
        <w:rPr>
          <w:rFonts w:ascii="Times New Roman" w:hAnsi="Times New Roman"/>
          <w:highlight w:val="none"/>
          <w:shd w:val="clear" w:color="auto" w:fill="FFFFFF"/>
        </w:rPr>
      </w:pPr>
    </w:p>
    <w:p w14:paraId="49A4303A">
      <w:pPr>
        <w:widowControl/>
        <w:shd w:val="clear" w:color="auto" w:fill="FFFFFF"/>
        <w:adjustRightInd w:val="0"/>
        <w:spacing w:before="50" w:after="156" w:afterLines="50"/>
        <w:rPr>
          <w:rFonts w:ascii="Times New Roman" w:hAnsi="Times New Roman"/>
          <w:highlight w:val="none"/>
          <w:shd w:val="clear" w:color="auto" w:fill="FFFFFF"/>
        </w:rPr>
      </w:pPr>
    </w:p>
    <w:p w14:paraId="2D80AF70">
      <w:pPr>
        <w:widowControl/>
        <w:shd w:val="clear" w:color="auto" w:fill="FFFFFF"/>
        <w:adjustRightInd w:val="0"/>
        <w:spacing w:before="156" w:beforeLines="50" w:after="156" w:afterLines="50"/>
        <w:rPr>
          <w:rFonts w:ascii="Times New Roman" w:hAnsi="Times New Roman"/>
          <w:highlight w:val="none"/>
          <w:shd w:val="clear" w:color="auto" w:fill="FFFFFF"/>
        </w:rPr>
      </w:pPr>
    </w:p>
    <w:p w14:paraId="0699A52E">
      <w:pPr>
        <w:pStyle w:val="2"/>
        <w:widowControl/>
        <w:rPr>
          <w:rFonts w:ascii="Times New Roman" w:hAnsi="Times New Roman"/>
          <w:highlight w:val="none"/>
        </w:rPr>
      </w:pPr>
    </w:p>
    <w:p w14:paraId="6428159B">
      <w:pPr>
        <w:pStyle w:val="2"/>
        <w:widowControl/>
        <w:rPr>
          <w:rFonts w:ascii="Times New Roman" w:hAnsi="Times New Roman"/>
          <w:highlight w:val="none"/>
        </w:rPr>
      </w:pPr>
    </w:p>
    <w:p w14:paraId="369D9809">
      <w:pPr>
        <w:pStyle w:val="3"/>
        <w:widowControl/>
        <w:rPr>
          <w:rFonts w:ascii="Times New Roman" w:hAnsi="Times New Roman"/>
          <w:highlight w:val="none"/>
        </w:rPr>
      </w:pPr>
    </w:p>
    <w:p w14:paraId="40962572">
      <w:pPr>
        <w:rPr>
          <w:rFonts w:ascii="Times New Roman" w:hAnsi="Times New Roman"/>
          <w:highlight w:val="none"/>
        </w:rPr>
      </w:pPr>
    </w:p>
    <w:p w14:paraId="2F67FFC7">
      <w:pPr>
        <w:pStyle w:val="2"/>
        <w:rPr>
          <w:rFonts w:ascii="Times New Roman" w:hAnsi="Times New Roman"/>
          <w:highlight w:val="none"/>
        </w:rPr>
      </w:pPr>
    </w:p>
    <w:p w14:paraId="0335C693">
      <w:pPr>
        <w:pStyle w:val="3"/>
        <w:rPr>
          <w:rFonts w:ascii="Times New Roman" w:hAnsi="Times New Roman"/>
          <w:highlight w:val="none"/>
        </w:rPr>
      </w:pPr>
    </w:p>
    <w:p w14:paraId="379A3575"/>
    <w:p w14:paraId="5F75DC49">
      <w:pPr>
        <w:pStyle w:val="3"/>
        <w:widowControl/>
        <w:jc w:val="both"/>
        <w:rPr>
          <w:rFonts w:ascii="Times New Roman" w:hAnsi="Times New Roman"/>
          <w:highlight w:val="none"/>
        </w:rPr>
      </w:pPr>
    </w:p>
    <w:p w14:paraId="035667EE">
      <w:pPr>
        <w:widowControl/>
        <w:shd w:val="clear" w:color="auto" w:fill="FFFFFF"/>
        <w:adjustRightInd w:val="0"/>
        <w:spacing w:before="50" w:after="50"/>
        <w:ind w:firstLine="470" w:firstLineChars="195"/>
        <w:rPr>
          <w:rFonts w:ascii="Times New Roman" w:hAnsi="Times New Roman"/>
          <w:b/>
          <w:sz w:val="24"/>
          <w:highlight w:val="none"/>
          <w:shd w:val="clear" w:color="auto" w:fill="FFFFFF"/>
          <w:lang w:eastAsia="zh-TW"/>
        </w:rPr>
      </w:pPr>
    </w:p>
    <w:p w14:paraId="1755A77A">
      <w:pPr>
        <w:widowControl/>
        <w:shd w:val="clear" w:color="auto" w:fill="FFFFFF"/>
        <w:adjustRightInd w:val="0"/>
        <w:spacing w:before="50" w:after="50"/>
        <w:rPr>
          <w:rFonts w:ascii="Times New Roman" w:hAnsi="Times New Roman"/>
          <w:b/>
          <w:sz w:val="24"/>
          <w:highlight w:val="none"/>
          <w:shd w:val="clear" w:color="auto" w:fill="FFFFFF"/>
          <w:lang w:eastAsia="zh-TW"/>
        </w:rPr>
      </w:pPr>
      <w:r>
        <w:rPr>
          <w:rFonts w:ascii="Times New Roman" w:hAnsi="Times New Roman"/>
          <w:b/>
          <w:sz w:val="24"/>
          <w:highlight w:val="none"/>
          <w:shd w:val="clear" w:color="auto" w:fill="FFFFFF"/>
          <w:lang w:bidi="ar"/>
        </w:rPr>
        <w:t>Note</w:t>
      </w:r>
      <w:r>
        <w:rPr>
          <w:rFonts w:ascii="Times New Roman" w:hAnsi="Times New Roman"/>
          <w:b/>
          <w:sz w:val="24"/>
          <w:highlight w:val="none"/>
          <w:shd w:val="clear" w:color="auto" w:fill="FFFFFF"/>
          <w:lang w:eastAsia="zh-TW" w:bidi="ar"/>
        </w:rPr>
        <w:t>:</w:t>
      </w:r>
    </w:p>
    <w:p w14:paraId="385B5E02">
      <w:pPr>
        <w:widowControl/>
        <w:shd w:val="clear" w:color="auto" w:fill="FFFFFF"/>
        <w:adjustRightInd w:val="0"/>
        <w:spacing w:before="156" w:beforeLines="50" w:after="156" w:afterLines="50"/>
        <w:rPr>
          <w:rFonts w:ascii="Times New Roman" w:hAnsi="Times New Roman"/>
          <w:sz w:val="24"/>
          <w:highlight w:val="none"/>
          <w:shd w:val="clear" w:color="auto" w:fill="FFFFFF"/>
        </w:rPr>
      </w:pPr>
      <w:r>
        <w:rPr>
          <w:rFonts w:ascii="Times New Roman" w:hAnsi="Times New Roman" w:eastAsia="黑体"/>
          <w:szCs w:val="21"/>
          <w:highlight w:val="none"/>
          <w:shd w:val="clear" w:color="auto" w:fill="FFFFFF"/>
          <w:lang w:bidi="ar"/>
        </w:rPr>
        <w:t xml:space="preserve">The English translation is for reference purposes only. In case of any discrepancies between the English and the Chinese versions, the Chinese version shall apply and prevail. </w:t>
      </w:r>
    </w:p>
    <w:p w14:paraId="6E276E01">
      <w:pPr>
        <w:rPr>
          <w:rFonts w:ascii="Times New Roman" w:hAnsi="Times New Roman"/>
          <w:sz w:val="24"/>
          <w:highlight w:val="none"/>
          <w:lang w:bidi="ar"/>
        </w:rPr>
        <w:sectPr>
          <w:footerReference r:id="rId3" w:type="default"/>
          <w:pgSz w:w="11906" w:h="16838"/>
          <w:pgMar w:top="2098" w:right="1474" w:bottom="1984" w:left="1587" w:header="851" w:footer="992" w:gutter="0"/>
          <w:pgNumType w:fmt="numberInDash"/>
          <w:cols w:space="425" w:num="1"/>
          <w:docGrid w:type="lines" w:linePitch="312" w:charSpace="0"/>
        </w:sectPr>
      </w:pPr>
    </w:p>
    <w:p w14:paraId="01D38006">
      <w:pPr>
        <w:pStyle w:val="2"/>
        <w:widowControl/>
        <w:rPr>
          <w:rFonts w:ascii="Times New Roman" w:hAnsi="Times New Roman"/>
          <w:b/>
          <w:sz w:val="24"/>
          <w:highlight w:val="none"/>
        </w:rPr>
      </w:pPr>
      <w:r>
        <w:rPr>
          <w:rFonts w:ascii="Times New Roman" w:hAnsi="Times New Roman"/>
          <w:b/>
          <w:sz w:val="24"/>
          <w:highlight w:val="none"/>
        </w:rPr>
        <w:t>Information of Requester and Provider of the Domestic Worker Services:</w:t>
      </w:r>
    </w:p>
    <w:p w14:paraId="374C9690">
      <w:pPr>
        <w:rPr>
          <w:rFonts w:ascii="Times New Roman" w:hAnsi="Times New Roman"/>
          <w:sz w:val="32"/>
          <w:szCs w:val="32"/>
          <w:highlight w:val="none"/>
        </w:rPr>
      </w:pPr>
    </w:p>
    <w:p w14:paraId="08A3EAED">
      <w:pPr>
        <w:rPr>
          <w:rFonts w:ascii="Times New Roman" w:hAnsi="Times New Roman"/>
          <w:sz w:val="24"/>
          <w:highlight w:val="none"/>
        </w:rPr>
      </w:pPr>
      <w:r>
        <w:rPr>
          <w:rFonts w:ascii="Times New Roman" w:hAnsi="Times New Roman"/>
          <w:sz w:val="24"/>
          <w:highlight w:val="none"/>
          <w:lang w:bidi="ar"/>
        </w:rPr>
        <w:t>Service Requester</w:t>
      </w:r>
    </w:p>
    <w:p w14:paraId="40B7E235">
      <w:pPr>
        <w:rPr>
          <w:rFonts w:ascii="Times New Roman" w:hAnsi="Times New Roman"/>
          <w:sz w:val="24"/>
          <w:highlight w:val="none"/>
        </w:rPr>
      </w:pPr>
      <w:r>
        <w:rPr>
          <w:rFonts w:ascii="Times New Roman" w:hAnsi="Times New Roman"/>
          <w:sz w:val="24"/>
          <w:highlight w:val="none"/>
          <w:lang w:bidi="ar"/>
        </w:rPr>
        <w:t>Name</w:t>
      </w:r>
      <w:r>
        <w:rPr>
          <w:rFonts w:ascii="Times New Roman" w:hAnsi="Times New Roman"/>
          <w:highlight w:val="none"/>
          <w:lang w:bidi="ar"/>
        </w:rPr>
        <w:t>_________________________________</w:t>
      </w:r>
      <w:r>
        <w:rPr>
          <w:rFonts w:ascii="Times New Roman" w:hAnsi="Times New Roman"/>
          <w:sz w:val="24"/>
          <w:highlight w:val="none"/>
          <w:lang w:bidi="ar"/>
        </w:rPr>
        <w:t xml:space="preserve">  (hereinafter referred to as “Party A”)</w:t>
      </w:r>
    </w:p>
    <w:p w14:paraId="349FAE78">
      <w:pPr>
        <w:rPr>
          <w:rFonts w:ascii="Times New Roman" w:hAnsi="Times New Roman"/>
          <w:highlight w:val="none"/>
        </w:rPr>
      </w:pPr>
      <w:r>
        <w:rPr>
          <w:rFonts w:ascii="Times New Roman" w:hAnsi="Times New Roman"/>
          <w:sz w:val="24"/>
          <w:highlight w:val="none"/>
          <w:lang w:bidi="ar"/>
        </w:rPr>
        <w:t>Identity Document Type</w:t>
      </w:r>
      <w:r>
        <w:rPr>
          <w:rFonts w:ascii="Times New Roman" w:hAnsi="Times New Roman"/>
          <w:highlight w:val="none"/>
          <w:lang w:bidi="ar"/>
        </w:rPr>
        <w:t xml:space="preserve">________________________ </w:t>
      </w:r>
      <w:r>
        <w:rPr>
          <w:rFonts w:ascii="Times New Roman" w:hAnsi="Times New Roman"/>
          <w:sz w:val="24"/>
          <w:highlight w:val="none"/>
          <w:lang w:bidi="ar"/>
        </w:rPr>
        <w:t>ID Number</w:t>
      </w:r>
      <w:r>
        <w:rPr>
          <w:rFonts w:ascii="Times New Roman" w:hAnsi="Times New Roman"/>
          <w:sz w:val="24"/>
          <w:highlight w:val="none"/>
          <w:u w:val="single"/>
          <w:lang w:bidi="ar"/>
        </w:rPr>
        <w:t xml:space="preserve">                    </w:t>
      </w:r>
    </w:p>
    <w:p w14:paraId="279F7CA7">
      <w:pPr>
        <w:rPr>
          <w:rFonts w:ascii="Times New Roman" w:hAnsi="Times New Roman"/>
          <w:sz w:val="24"/>
          <w:highlight w:val="none"/>
        </w:rPr>
      </w:pPr>
      <w:r>
        <w:rPr>
          <w:rFonts w:ascii="Times New Roman" w:hAnsi="Times New Roman"/>
          <w:sz w:val="24"/>
          <w:highlight w:val="none"/>
          <w:lang w:bidi="ar"/>
        </w:rPr>
        <w:t>Residence Address</w:t>
      </w:r>
      <w:r>
        <w:rPr>
          <w:rFonts w:ascii="Times New Roman" w:hAnsi="Times New Roman"/>
          <w:highlight w:val="none"/>
          <w:lang w:bidi="ar"/>
        </w:rPr>
        <w:t>_____________________________________________________________</w:t>
      </w:r>
      <w:r>
        <w:rPr>
          <w:rFonts w:ascii="Times New Roman" w:hAnsi="Times New Roman"/>
          <w:sz w:val="24"/>
          <w:highlight w:val="none"/>
          <w:lang w:bidi="ar"/>
        </w:rPr>
        <w:t xml:space="preserve">  </w:t>
      </w:r>
    </w:p>
    <w:p w14:paraId="1F592717">
      <w:pPr>
        <w:rPr>
          <w:rFonts w:ascii="Times New Roman" w:hAnsi="Times New Roman"/>
          <w:sz w:val="24"/>
          <w:highlight w:val="none"/>
        </w:rPr>
      </w:pPr>
      <w:r>
        <w:rPr>
          <w:rFonts w:ascii="Times New Roman" w:hAnsi="Times New Roman"/>
          <w:sz w:val="24"/>
          <w:highlight w:val="none"/>
          <w:lang w:bidi="ar"/>
        </w:rPr>
        <w:t>Mobile Phone</w:t>
      </w:r>
      <w:r>
        <w:rPr>
          <w:rFonts w:ascii="Times New Roman" w:hAnsi="Times New Roman"/>
          <w:highlight w:val="none"/>
          <w:lang w:bidi="ar"/>
        </w:rPr>
        <w:t xml:space="preserve">_________________________ </w:t>
      </w:r>
      <w:r>
        <w:rPr>
          <w:rFonts w:ascii="Times New Roman" w:hAnsi="Times New Roman"/>
          <w:sz w:val="24"/>
          <w:highlight w:val="none"/>
          <w:lang w:bidi="ar"/>
        </w:rPr>
        <w:t>Email</w:t>
      </w:r>
      <w:r>
        <w:rPr>
          <w:rFonts w:ascii="Times New Roman" w:hAnsi="Times New Roman"/>
          <w:highlight w:val="none"/>
          <w:lang w:bidi="ar"/>
        </w:rPr>
        <w:t>___________________________________</w:t>
      </w:r>
      <w:r>
        <w:rPr>
          <w:rFonts w:ascii="Times New Roman" w:hAnsi="Times New Roman"/>
          <w:sz w:val="24"/>
          <w:highlight w:val="none"/>
          <w:lang w:bidi="ar"/>
        </w:rPr>
        <w:t xml:space="preserve">  </w:t>
      </w:r>
    </w:p>
    <w:p w14:paraId="12E49873">
      <w:pPr>
        <w:rPr>
          <w:rFonts w:ascii="Times New Roman" w:hAnsi="Times New Roman"/>
          <w:sz w:val="24"/>
          <w:highlight w:val="none"/>
        </w:rPr>
      </w:pPr>
    </w:p>
    <w:p w14:paraId="43583CD0">
      <w:pPr>
        <w:rPr>
          <w:rFonts w:ascii="Times New Roman" w:hAnsi="Times New Roman"/>
          <w:sz w:val="24"/>
          <w:highlight w:val="none"/>
        </w:rPr>
      </w:pPr>
      <w:r>
        <w:rPr>
          <w:rFonts w:ascii="Times New Roman" w:hAnsi="Times New Roman"/>
          <w:sz w:val="24"/>
          <w:highlight w:val="none"/>
          <w:lang w:bidi="ar"/>
        </w:rPr>
        <w:t>Service Provider</w:t>
      </w:r>
    </w:p>
    <w:p w14:paraId="50E2FE23">
      <w:pPr>
        <w:rPr>
          <w:rFonts w:ascii="Times New Roman" w:hAnsi="Times New Roman"/>
          <w:sz w:val="24"/>
          <w:highlight w:val="none"/>
        </w:rPr>
      </w:pPr>
      <w:r>
        <w:rPr>
          <w:rFonts w:ascii="Times New Roman" w:hAnsi="Times New Roman"/>
          <w:sz w:val="24"/>
          <w:highlight w:val="none"/>
          <w:lang w:bidi="ar"/>
        </w:rPr>
        <w:t>Name</w:t>
      </w:r>
      <w:r>
        <w:rPr>
          <w:rFonts w:ascii="Times New Roman" w:hAnsi="Times New Roman"/>
          <w:highlight w:val="none"/>
          <w:lang w:bidi="ar"/>
        </w:rPr>
        <w:t>______________________________</w:t>
      </w:r>
      <w:r>
        <w:rPr>
          <w:rFonts w:ascii="Times New Roman" w:hAnsi="Times New Roman"/>
          <w:sz w:val="24"/>
          <w:highlight w:val="none"/>
          <w:lang w:bidi="ar"/>
        </w:rPr>
        <w:t xml:space="preserve">  (hereinafter referred to as “Party B”)  </w:t>
      </w:r>
    </w:p>
    <w:p w14:paraId="46A4A52A">
      <w:pPr>
        <w:rPr>
          <w:rFonts w:ascii="Times New Roman" w:hAnsi="Times New Roman"/>
          <w:sz w:val="24"/>
          <w:highlight w:val="none"/>
        </w:rPr>
      </w:pPr>
      <w:r>
        <w:rPr>
          <w:rFonts w:hint="eastAsia" w:ascii="Times New Roman" w:hAnsi="Times New Roman"/>
          <w:sz w:val="24"/>
          <w:highlight w:val="none"/>
          <w:lang w:bidi="ar"/>
        </w:rPr>
        <w:t>Sex</w:t>
      </w:r>
      <w:r>
        <w:rPr>
          <w:rFonts w:ascii="Times New Roman" w:hAnsi="Times New Roman"/>
          <w:highlight w:val="none"/>
          <w:lang w:bidi="ar"/>
        </w:rPr>
        <w:t>_____________________________</w:t>
      </w:r>
      <w:r>
        <w:rPr>
          <w:rFonts w:ascii="Times New Roman" w:hAnsi="Times New Roman"/>
          <w:sz w:val="24"/>
          <w:highlight w:val="none"/>
          <w:lang w:bidi="ar"/>
        </w:rPr>
        <w:t xml:space="preserve"> Date of Birth</w:t>
      </w:r>
      <w:r>
        <w:rPr>
          <w:rFonts w:ascii="Times New Roman" w:hAnsi="Times New Roman"/>
          <w:highlight w:val="none"/>
          <w:lang w:bidi="ar"/>
        </w:rPr>
        <w:t>_____________________________</w:t>
      </w:r>
      <w:r>
        <w:rPr>
          <w:rFonts w:ascii="Times New Roman" w:hAnsi="Times New Roman"/>
          <w:sz w:val="24"/>
          <w:highlight w:val="none"/>
          <w:lang w:bidi="ar"/>
        </w:rPr>
        <w:t xml:space="preserve"> </w:t>
      </w:r>
    </w:p>
    <w:p w14:paraId="381A59CA">
      <w:pPr>
        <w:rPr>
          <w:rFonts w:ascii="Times New Roman" w:hAnsi="Times New Roman"/>
          <w:sz w:val="24"/>
          <w:highlight w:val="none"/>
        </w:rPr>
      </w:pPr>
      <w:r>
        <w:rPr>
          <w:rFonts w:ascii="Times New Roman" w:hAnsi="Times New Roman"/>
          <w:sz w:val="24"/>
          <w:highlight w:val="none"/>
          <w:lang w:bidi="ar"/>
        </w:rPr>
        <w:t>Identity Document Type (valid passport or other international travel documents)</w:t>
      </w:r>
    </w:p>
    <w:p w14:paraId="286C126A">
      <w:pPr>
        <w:rPr>
          <w:rFonts w:ascii="Times New Roman" w:hAnsi="Times New Roman"/>
          <w:highlight w:val="none"/>
        </w:rPr>
      </w:pPr>
      <w:r>
        <w:rPr>
          <w:rFonts w:ascii="Times New Roman" w:hAnsi="Times New Roman"/>
          <w:highlight w:val="none"/>
          <w:lang w:bidi="ar"/>
        </w:rPr>
        <w:t>_______________________________________________________________________________</w:t>
      </w:r>
    </w:p>
    <w:p w14:paraId="6347D94C">
      <w:pPr>
        <w:rPr>
          <w:rFonts w:ascii="Times New Roman" w:hAnsi="Times New Roman"/>
          <w:sz w:val="24"/>
          <w:highlight w:val="none"/>
        </w:rPr>
      </w:pPr>
      <w:r>
        <w:rPr>
          <w:rFonts w:ascii="Times New Roman" w:hAnsi="Times New Roman"/>
          <w:sz w:val="24"/>
          <w:highlight w:val="none"/>
          <w:lang w:bidi="ar"/>
        </w:rPr>
        <w:t>ID Number</w:t>
      </w:r>
      <w:r>
        <w:rPr>
          <w:rFonts w:ascii="Times New Roman" w:hAnsi="Times New Roman"/>
          <w:highlight w:val="none"/>
          <w:lang w:bidi="ar"/>
        </w:rPr>
        <w:t>____________________________________________________________________</w:t>
      </w:r>
      <w:r>
        <w:rPr>
          <w:rFonts w:ascii="Times New Roman" w:hAnsi="Times New Roman"/>
          <w:sz w:val="24"/>
          <w:highlight w:val="none"/>
          <w:lang w:bidi="ar"/>
        </w:rPr>
        <w:t xml:space="preserve">  </w:t>
      </w:r>
    </w:p>
    <w:p w14:paraId="0E9D8F79">
      <w:pPr>
        <w:rPr>
          <w:rFonts w:ascii="Times New Roman" w:hAnsi="Times New Roman"/>
          <w:sz w:val="24"/>
          <w:highlight w:val="none"/>
        </w:rPr>
      </w:pPr>
      <w:r>
        <w:rPr>
          <w:rFonts w:ascii="Times New Roman" w:hAnsi="Times New Roman"/>
          <w:sz w:val="24"/>
          <w:highlight w:val="none"/>
          <w:lang w:bidi="ar"/>
        </w:rPr>
        <w:t>Residence Address</w:t>
      </w:r>
      <w:r>
        <w:rPr>
          <w:rFonts w:ascii="Times New Roman" w:hAnsi="Times New Roman"/>
          <w:highlight w:val="none"/>
          <w:lang w:bidi="ar"/>
        </w:rPr>
        <w:t>____________________________________________________________</w:t>
      </w:r>
      <w:r>
        <w:rPr>
          <w:rFonts w:ascii="Times New Roman" w:hAnsi="Times New Roman"/>
          <w:sz w:val="24"/>
          <w:highlight w:val="none"/>
          <w:lang w:bidi="ar"/>
        </w:rPr>
        <w:t xml:space="preserve"> </w:t>
      </w:r>
    </w:p>
    <w:p w14:paraId="2D6D98A0">
      <w:pPr>
        <w:rPr>
          <w:rFonts w:ascii="Times New Roman" w:hAnsi="Times New Roman"/>
          <w:sz w:val="24"/>
          <w:highlight w:val="none"/>
        </w:rPr>
      </w:pPr>
      <w:r>
        <w:rPr>
          <w:rFonts w:ascii="Times New Roman" w:hAnsi="Times New Roman"/>
          <w:sz w:val="24"/>
          <w:highlight w:val="none"/>
          <w:lang w:bidi="ar"/>
        </w:rPr>
        <w:t>Country of Origin</w:t>
      </w:r>
      <w:r>
        <w:rPr>
          <w:rFonts w:ascii="Times New Roman" w:hAnsi="Times New Roman"/>
          <w:highlight w:val="none"/>
          <w:lang w:bidi="ar"/>
        </w:rPr>
        <w:t>______________________________________________________________</w:t>
      </w:r>
      <w:r>
        <w:rPr>
          <w:rFonts w:ascii="Times New Roman" w:hAnsi="Times New Roman"/>
          <w:sz w:val="24"/>
          <w:highlight w:val="none"/>
          <w:lang w:bidi="ar"/>
        </w:rPr>
        <w:t xml:space="preserve">  </w:t>
      </w:r>
    </w:p>
    <w:p w14:paraId="4A104DBD">
      <w:pPr>
        <w:rPr>
          <w:rFonts w:ascii="Times New Roman" w:hAnsi="Times New Roman"/>
          <w:sz w:val="24"/>
          <w:highlight w:val="none"/>
        </w:rPr>
      </w:pPr>
      <w:r>
        <w:rPr>
          <w:rFonts w:ascii="Times New Roman" w:hAnsi="Times New Roman"/>
          <w:sz w:val="24"/>
          <w:highlight w:val="none"/>
          <w:lang w:bidi="ar"/>
        </w:rPr>
        <w:t>Mobile Phone</w:t>
      </w:r>
      <w:r>
        <w:rPr>
          <w:rFonts w:ascii="Times New Roman" w:hAnsi="Times New Roman"/>
          <w:highlight w:val="none"/>
          <w:lang w:bidi="ar"/>
        </w:rPr>
        <w:t xml:space="preserve">_________________________ </w:t>
      </w:r>
      <w:r>
        <w:rPr>
          <w:rFonts w:ascii="Times New Roman" w:hAnsi="Times New Roman"/>
          <w:sz w:val="24"/>
          <w:highlight w:val="none"/>
          <w:lang w:bidi="ar"/>
        </w:rPr>
        <w:t>Email</w:t>
      </w:r>
      <w:r>
        <w:rPr>
          <w:rFonts w:ascii="Times New Roman" w:hAnsi="Times New Roman"/>
          <w:highlight w:val="none"/>
          <w:lang w:bidi="ar"/>
        </w:rPr>
        <w:t>___________________________________</w:t>
      </w:r>
      <w:r>
        <w:rPr>
          <w:rFonts w:ascii="Times New Roman" w:hAnsi="Times New Roman"/>
          <w:sz w:val="24"/>
          <w:highlight w:val="none"/>
          <w:lang w:bidi="ar"/>
        </w:rPr>
        <w:t xml:space="preserve">  </w:t>
      </w:r>
    </w:p>
    <w:p w14:paraId="2B910D6D">
      <w:pPr>
        <w:rPr>
          <w:rFonts w:ascii="Times New Roman" w:hAnsi="Times New Roman"/>
          <w:sz w:val="24"/>
          <w:highlight w:val="none"/>
        </w:rPr>
      </w:pPr>
    </w:p>
    <w:p w14:paraId="312AE07B">
      <w:pPr>
        <w:autoSpaceDE w:val="0"/>
        <w:autoSpaceDN w:val="0"/>
        <w:adjustRightInd w:val="0"/>
        <w:spacing w:before="50" w:after="50"/>
        <w:rPr>
          <w:rFonts w:ascii="Times New Roman" w:hAnsi="Times New Roman"/>
          <w:sz w:val="24"/>
          <w:highlight w:val="none"/>
        </w:rPr>
      </w:pPr>
      <w:r>
        <w:rPr>
          <w:rFonts w:ascii="Times New Roman" w:hAnsi="Times New Roman"/>
          <w:sz w:val="24"/>
          <w:highlight w:val="none"/>
          <w:lang w:bidi="ar"/>
        </w:rPr>
        <w:t>Both Party A and Party B agree to conclude this services agreement (hereinafter referred to as “Agreement”) and commit to abide by it in good faith.</w:t>
      </w:r>
    </w:p>
    <w:p w14:paraId="09D14202">
      <w:pPr>
        <w:pStyle w:val="3"/>
        <w:widowControl/>
        <w:jc w:val="both"/>
        <w:rPr>
          <w:highlight w:val="none"/>
        </w:rPr>
      </w:pPr>
    </w:p>
    <w:p w14:paraId="413BCCC9">
      <w:pPr>
        <w:autoSpaceDE w:val="0"/>
        <w:autoSpaceDN w:val="0"/>
        <w:adjustRightInd w:val="0"/>
        <w:jc w:val="center"/>
        <w:rPr>
          <w:rFonts w:ascii="Times New Roman" w:hAnsi="Times New Roman"/>
          <w:b/>
          <w:sz w:val="24"/>
          <w:highlight w:val="none"/>
        </w:rPr>
      </w:pPr>
      <w:r>
        <w:rPr>
          <w:rFonts w:ascii="Times New Roman" w:hAnsi="Times New Roman"/>
          <w:b/>
          <w:sz w:val="24"/>
          <w:highlight w:val="none"/>
          <w:lang w:bidi="ar"/>
        </w:rPr>
        <w:t>Article 1</w:t>
      </w:r>
    </w:p>
    <w:p w14:paraId="7017D7C7">
      <w:pPr>
        <w:autoSpaceDE w:val="0"/>
        <w:autoSpaceDN w:val="0"/>
        <w:adjustRightInd w:val="0"/>
        <w:jc w:val="center"/>
        <w:rPr>
          <w:highlight w:val="none"/>
        </w:rPr>
      </w:pPr>
      <w:r>
        <w:rPr>
          <w:rFonts w:ascii="Times New Roman" w:hAnsi="Times New Roman"/>
          <w:b/>
          <w:sz w:val="24"/>
          <w:highlight w:val="none"/>
          <w:lang w:bidi="ar"/>
        </w:rPr>
        <w:t>(Effectiveness of the Agreement)</w:t>
      </w:r>
    </w:p>
    <w:p w14:paraId="2333E1E0">
      <w:pPr>
        <w:autoSpaceDE w:val="0"/>
        <w:autoSpaceDN w:val="0"/>
        <w:adjustRightInd w:val="0"/>
        <w:spacing w:before="50" w:after="50"/>
        <w:rPr>
          <w:rFonts w:hint="eastAsia" w:ascii="Times New Roman" w:hAnsi="Times New Roman"/>
          <w:sz w:val="24"/>
          <w:lang w:eastAsia="zh-CN"/>
        </w:rPr>
      </w:pPr>
      <w:r>
        <w:rPr>
          <w:rFonts w:hint="eastAsia" w:ascii="Times New Roman" w:hAnsi="Times New Roman"/>
          <w:sz w:val="24"/>
          <w:highlight w:val="none"/>
          <w:lang w:bidi="ar"/>
        </w:rPr>
        <w:t xml:space="preserve">This Agreement shall come into effect as of </w:t>
      </w:r>
      <w:r>
        <w:rPr>
          <w:rFonts w:hint="eastAsia" w:ascii="Times New Roman" w:hAnsi="Times New Roman" w:eastAsia="宋体" w:cs="Times New Roman"/>
          <w:sz w:val="24"/>
        </w:rPr>
        <w:t>____ (Year)</w:t>
      </w:r>
      <w:r>
        <w:rPr>
          <w:rFonts w:hint="eastAsia" w:ascii="Times New Roman" w:hAnsi="Times New Roman"/>
          <w:sz w:val="24"/>
          <w:highlight w:val="none"/>
          <w:lang w:bidi="ar"/>
        </w:rPr>
        <w:t xml:space="preserve">, </w:t>
      </w:r>
      <w:r>
        <w:rPr>
          <w:rFonts w:hint="eastAsia" w:ascii="Times New Roman" w:hAnsi="Times New Roman" w:eastAsia="宋体" w:cs="Times New Roman"/>
          <w:sz w:val="24"/>
        </w:rPr>
        <w:t>_____ (Month), ____ (Day)</w:t>
      </w:r>
      <w:r>
        <w:rPr>
          <w:rFonts w:hint="eastAsia" w:ascii="Times New Roman" w:hAnsi="Times New Roman"/>
          <w:sz w:val="24"/>
          <w:lang w:eastAsia="zh-CN"/>
        </w:rPr>
        <w:t>，whereby Party A and Party B voluntarily establish a domestic service relationship.</w:t>
      </w:r>
    </w:p>
    <w:p w14:paraId="12CFCBEE">
      <w:pPr>
        <w:pStyle w:val="2"/>
        <w:rPr>
          <w:rFonts w:hint="eastAsia"/>
          <w:lang w:eastAsia="zh-CN"/>
        </w:rPr>
      </w:pPr>
    </w:p>
    <w:p w14:paraId="7D35366C">
      <w:pPr>
        <w:autoSpaceDE w:val="0"/>
        <w:autoSpaceDN w:val="0"/>
        <w:adjustRightInd w:val="0"/>
        <w:spacing w:before="50" w:after="50"/>
        <w:rPr>
          <w:rFonts w:ascii="Times New Roman" w:hAnsi="Times New Roman"/>
          <w:sz w:val="24"/>
          <w:highlight w:val="none"/>
          <w:lang w:bidi="ar"/>
        </w:rPr>
      </w:pPr>
      <w:r>
        <w:rPr>
          <w:rFonts w:hint="eastAsia" w:ascii="Times New Roman" w:hAnsi="Times New Roman"/>
          <w:sz w:val="24"/>
          <w:highlight w:val="none"/>
          <w:lang w:bidi="ar"/>
        </w:rPr>
        <w:t>Party A and Party B agree that the termination date of this Agreement shall coincide with the termination date of the labour contract signed in the Maca</w:t>
      </w:r>
      <w:bookmarkStart w:id="4" w:name="_GoBack"/>
      <w:bookmarkEnd w:id="4"/>
      <w:r>
        <w:rPr>
          <w:rFonts w:hint="eastAsia" w:ascii="Times New Roman" w:hAnsi="Times New Roman"/>
          <w:sz w:val="24"/>
          <w:highlight w:val="none"/>
          <w:lang w:bidi="ar"/>
        </w:rPr>
        <w:t>o Special Administrative Region, ending on</w:t>
      </w:r>
      <w:r>
        <w:rPr>
          <w:rFonts w:hint="eastAsia" w:ascii="Times New Roman" w:hAnsi="Times New Roman" w:eastAsia="宋体" w:cs="Times New Roman"/>
          <w:sz w:val="24"/>
        </w:rPr>
        <w:t>______ (Year), ______ (Month)</w:t>
      </w:r>
      <w:r>
        <w:rPr>
          <w:rFonts w:hint="eastAsia" w:ascii="Times New Roman" w:hAnsi="Times New Roman" w:cs="Times New Roman"/>
          <w:sz w:val="24"/>
          <w:lang w:val="en-US" w:eastAsia="zh-CN"/>
        </w:rPr>
        <w:t>,</w:t>
      </w:r>
      <w:r>
        <w:rPr>
          <w:rFonts w:hint="eastAsia" w:ascii="Times New Roman" w:hAnsi="Times New Roman" w:eastAsia="宋体" w:cs="Times New Roman"/>
          <w:sz w:val="24"/>
        </w:rPr>
        <w:t>______</w:t>
      </w:r>
      <w:r>
        <w:rPr>
          <w:rFonts w:hint="eastAsia" w:ascii="Times New Roman" w:hAnsi="Times New Roman"/>
          <w:sz w:val="24"/>
          <w:highlight w:val="none"/>
          <w:lang w:bidi="ar"/>
        </w:rPr>
        <w:t xml:space="preserve"> (Date).</w:t>
      </w:r>
    </w:p>
    <w:p w14:paraId="5EE81163">
      <w:pPr>
        <w:rPr>
          <w:highlight w:val="none"/>
        </w:rPr>
      </w:pPr>
    </w:p>
    <w:p w14:paraId="14126C66">
      <w:pPr>
        <w:rPr>
          <w:highlight w:val="none"/>
        </w:rPr>
      </w:pPr>
    </w:p>
    <w:p w14:paraId="2E6402EA">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p>
    <w:p w14:paraId="0372E1F2">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(Service Content and Location)</w:t>
      </w:r>
    </w:p>
    <w:p w14:paraId="4518A1C1">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 xml:space="preserve">Party B shall provide domestic services for Party A. </w:t>
      </w:r>
    </w:p>
    <w:p w14:paraId="2137460E">
      <w:pPr>
        <w:autoSpaceDE w:val="0"/>
        <w:autoSpaceDN w:val="0"/>
        <w:adjustRightInd w:val="0"/>
        <w:spacing w:before="50" w:after="50"/>
        <w:rPr>
          <w:rFonts w:hint="eastAsia" w:ascii="Times New Roman" w:hAnsi="Times New Roman"/>
          <w:sz w:val="24"/>
          <w:highlight w:val="none"/>
          <w:lang w:bidi="ar"/>
        </w:rPr>
      </w:pPr>
    </w:p>
    <w:p w14:paraId="5FF8F2F2">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 xml:space="preserve">The location where Party B is assigned to provide services is Room ______, _____Floor, Block ________, Macao New Neighbourhood, 388 Xiangshun Road, Guangdong-Macao In-Depth Cooperation Zone in Hengqin. </w:t>
      </w:r>
    </w:p>
    <w:p w14:paraId="79D05C3E">
      <w:pPr>
        <w:autoSpaceDE w:val="0"/>
        <w:autoSpaceDN w:val="0"/>
        <w:adjustRightInd w:val="0"/>
        <w:spacing w:before="50" w:after="50"/>
        <w:rPr>
          <w:rFonts w:hint="eastAsia" w:ascii="Times New Roman" w:hAnsi="Times New Roman"/>
          <w:sz w:val="24"/>
          <w:highlight w:val="none"/>
          <w:lang w:bidi="ar"/>
        </w:rPr>
      </w:pPr>
    </w:p>
    <w:p w14:paraId="003DD7E7">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Where a Macao resident and their family members temporarily leave their usual place of residence for business, travel or other reasons, a foreign domestic worker may, if necessary, accompany them to other areas of the Chinese mainland to provide domestic services, subject to compliance with the relevant laws.</w:t>
      </w:r>
    </w:p>
    <w:p w14:paraId="18795534">
      <w:pPr>
        <w:autoSpaceDE w:val="0"/>
        <w:autoSpaceDN w:val="0"/>
        <w:adjustRightInd w:val="0"/>
        <w:spacing w:before="156" w:beforeLines="50"/>
        <w:rPr>
          <w:rFonts w:ascii="Times New Roman" w:hAnsi="Times New Roman" w:eastAsia="PMingLiU"/>
          <w:sz w:val="24"/>
          <w:highlight w:val="none"/>
        </w:rPr>
      </w:pPr>
    </w:p>
    <w:p w14:paraId="03036AD4">
      <w:pPr>
        <w:autoSpaceDE w:val="0"/>
        <w:autoSpaceDN w:val="0"/>
        <w:adjustRightInd w:val="0"/>
        <w:jc w:val="center"/>
        <w:rPr>
          <w:rFonts w:ascii="Times New Roman" w:hAnsi="Times New Roman"/>
          <w:b/>
          <w:sz w:val="24"/>
          <w:highlight w:val="none"/>
        </w:rPr>
      </w:pPr>
      <w:r>
        <w:rPr>
          <w:rFonts w:ascii="Times New Roman" w:hAnsi="Times New Roman"/>
          <w:b/>
          <w:sz w:val="24"/>
          <w:highlight w:val="none"/>
          <w:lang w:bidi="ar"/>
        </w:rPr>
        <w:t>Article 3</w:t>
      </w:r>
    </w:p>
    <w:p w14:paraId="3B1DEB86">
      <w:pPr>
        <w:autoSpaceDE w:val="0"/>
        <w:autoSpaceDN w:val="0"/>
        <w:adjustRightInd w:val="0"/>
        <w:jc w:val="center"/>
        <w:rPr>
          <w:rFonts w:ascii="Times New Roman" w:hAnsi="Times New Roman"/>
          <w:b/>
          <w:sz w:val="24"/>
          <w:highlight w:val="none"/>
          <w:lang w:bidi="ar"/>
        </w:rPr>
      </w:pPr>
      <w:r>
        <w:rPr>
          <w:rFonts w:ascii="Times New Roman" w:hAnsi="Times New Roman"/>
          <w:b/>
          <w:sz w:val="24"/>
          <w:highlight w:val="none"/>
          <w:lang w:bidi="ar"/>
        </w:rPr>
        <w:t>(Remuneration)</w:t>
      </w:r>
    </w:p>
    <w:p w14:paraId="16E1EEEE">
      <w:pPr>
        <w:autoSpaceDE w:val="0"/>
        <w:autoSpaceDN w:val="0"/>
        <w:adjustRightInd w:val="0"/>
        <w:jc w:val="both"/>
        <w:rPr>
          <w:rFonts w:ascii="Times New Roman" w:hAnsi="Times New Roman" w:eastAsia="PMingLiU"/>
          <w:sz w:val="24"/>
          <w:highlight w:val="none"/>
          <w:lang w:bidi="ar"/>
        </w:rPr>
      </w:pPr>
      <w:r>
        <w:rPr>
          <w:rFonts w:ascii="Times New Roman" w:hAnsi="Times New Roman" w:eastAsia="PMingLiU"/>
          <w:sz w:val="24"/>
          <w:highlight w:val="none"/>
          <w:lang w:bidi="ar"/>
        </w:rPr>
        <w:t>Party B shall be entitled to receive remuneration for the services provided, the amount of which shall be determined in accordance with the labo</w:t>
      </w:r>
      <w:r>
        <w:rPr>
          <w:rFonts w:hint="eastAsia" w:ascii="Times New Roman" w:hAnsi="Times New Roman" w:eastAsiaTheme="minorEastAsia"/>
          <w:sz w:val="24"/>
          <w:highlight w:val="none"/>
          <w:lang w:bidi="ar"/>
        </w:rPr>
        <w:t>u</w:t>
      </w:r>
      <w:r>
        <w:rPr>
          <w:rFonts w:ascii="Times New Roman" w:hAnsi="Times New Roman" w:eastAsia="PMingLiU"/>
          <w:sz w:val="24"/>
          <w:highlight w:val="none"/>
          <w:lang w:bidi="ar"/>
        </w:rPr>
        <w:t xml:space="preserve">r contract signed by Party A and Party B in the Macao Special Administrative Region. </w:t>
      </w:r>
    </w:p>
    <w:p w14:paraId="7B864C31">
      <w:pPr>
        <w:autoSpaceDE w:val="0"/>
        <w:autoSpaceDN w:val="0"/>
        <w:adjustRightInd w:val="0"/>
        <w:jc w:val="both"/>
        <w:rPr>
          <w:rFonts w:ascii="Times New Roman" w:hAnsi="Times New Roman" w:eastAsia="PMingLiU"/>
          <w:sz w:val="24"/>
          <w:highlight w:val="none"/>
          <w:lang w:bidi="ar"/>
        </w:rPr>
      </w:pPr>
    </w:p>
    <w:p w14:paraId="4CD61BD7">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 xml:space="preserve">Party A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pay the remuneration </w:t>
      </w:r>
      <w:r>
        <w:rPr>
          <w:rFonts w:ascii="Times New Roman" w:hAnsi="Times New Roman" w:eastAsia="等线"/>
          <w:sz w:val="24"/>
          <w:highlight w:val="none"/>
          <w:lang w:bidi="ar"/>
        </w:rPr>
        <w:t>into</w:t>
      </w:r>
      <w:r>
        <w:rPr>
          <w:rFonts w:ascii="Times New Roman" w:hAnsi="Times New Roman" w:eastAsia="PMingLiU"/>
          <w:sz w:val="24"/>
          <w:highlight w:val="none"/>
          <w:lang w:bidi="ar"/>
        </w:rPr>
        <w:t xml:space="preserve"> a bank account opened in Party B</w:t>
      </w:r>
      <w:r>
        <w:rPr>
          <w:rFonts w:ascii="Times New Roman" w:hAnsi="Times New Roman" w:eastAsia="等线"/>
          <w:sz w:val="24"/>
          <w:highlight w:val="none"/>
          <w:lang w:bidi="ar"/>
        </w:rPr>
        <w:t>’</w:t>
      </w:r>
      <w:r>
        <w:rPr>
          <w:rFonts w:ascii="Times New Roman" w:hAnsi="Times New Roman" w:eastAsia="PMingLiU"/>
          <w:sz w:val="24"/>
          <w:highlight w:val="none"/>
          <w:lang w:bidi="ar"/>
        </w:rPr>
        <w:t xml:space="preserve">s name in the </w:t>
      </w:r>
      <w:r>
        <w:rPr>
          <w:rFonts w:hint="eastAsia" w:ascii="Times New Roman" w:hAnsi="Times New Roman" w:eastAsia="PMingLiU"/>
          <w:sz w:val="24"/>
          <w:highlight w:val="none"/>
          <w:lang w:bidi="ar"/>
        </w:rPr>
        <w:t>Macao Special Administrative Region</w:t>
      </w:r>
      <w:r>
        <w:rPr>
          <w:rFonts w:ascii="Times New Roman" w:hAnsi="Times New Roman" w:eastAsia="PMingLiU"/>
          <w:sz w:val="24"/>
          <w:highlight w:val="none"/>
          <w:lang w:bidi="ar"/>
        </w:rPr>
        <w:t xml:space="preserve"> and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provide Party B with a remuneration payment receipt.</w:t>
      </w:r>
    </w:p>
    <w:p w14:paraId="581BFCF7">
      <w:pPr>
        <w:pStyle w:val="11"/>
        <w:spacing w:after="120"/>
        <w:rPr>
          <w:sz w:val="32"/>
          <w:highlight w:val="none"/>
        </w:rPr>
      </w:pPr>
    </w:p>
    <w:p w14:paraId="6255CEF8">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4</w:t>
      </w:r>
    </w:p>
    <w:p w14:paraId="5648478A">
      <w:pPr>
        <w:autoSpaceDE w:val="0"/>
        <w:autoSpaceDN w:val="0"/>
        <w:adjustRightInd w:val="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(Accommodation)</w:t>
      </w:r>
    </w:p>
    <w:p w14:paraId="7D091BDC">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Party A shall provide Party B with accommodation at the service location that is sanitary and suitable for living.</w:t>
      </w:r>
    </w:p>
    <w:p w14:paraId="438FD651">
      <w:pPr>
        <w:autoSpaceDE w:val="0"/>
        <w:autoSpaceDN w:val="0"/>
        <w:adjustRightInd w:val="0"/>
        <w:ind w:firstLine="600" w:firstLineChars="250"/>
        <w:rPr>
          <w:rFonts w:ascii="Times New Roman" w:hAnsi="Times New Roman" w:eastAsia="PMingLiU"/>
          <w:sz w:val="24"/>
          <w:highlight w:val="none"/>
        </w:rPr>
      </w:pPr>
    </w:p>
    <w:p w14:paraId="052E6808">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5</w:t>
      </w:r>
    </w:p>
    <w:p w14:paraId="5003BD3E">
      <w:pPr>
        <w:autoSpaceDE w:val="0"/>
        <w:autoSpaceDN w:val="0"/>
        <w:adjustRightInd w:val="0"/>
        <w:jc w:val="center"/>
        <w:rPr>
          <w:highlight w:val="none"/>
        </w:rPr>
      </w:pPr>
      <w:r>
        <w:rPr>
          <w:rFonts w:ascii="Times New Roman" w:hAnsi="Times New Roman" w:eastAsia="PMingLiU"/>
          <w:b/>
          <w:sz w:val="24"/>
          <w:highlight w:val="none"/>
          <w:lang w:bidi="ar"/>
        </w:rPr>
        <w:t xml:space="preserve">(Exemption </w:t>
      </w:r>
      <w:r>
        <w:rPr>
          <w:rFonts w:ascii="Times New Roman" w:hAnsi="Times New Roman"/>
          <w:b/>
          <w:sz w:val="24"/>
          <w:highlight w:val="none"/>
          <w:lang w:bidi="ar"/>
        </w:rPr>
        <w:t xml:space="preserve">from </w:t>
      </w:r>
      <w:r>
        <w:rPr>
          <w:rFonts w:ascii="Times New Roman" w:hAnsi="Times New Roman" w:eastAsia="PMingLiU"/>
          <w:b/>
          <w:sz w:val="24"/>
          <w:highlight w:val="none"/>
          <w:lang w:bidi="ar"/>
        </w:rPr>
        <w:t xml:space="preserve">Service </w:t>
      </w:r>
      <w:r>
        <w:rPr>
          <w:rFonts w:ascii="Times New Roman" w:hAnsi="Times New Roman" w:eastAsia="等线"/>
          <w:b/>
          <w:sz w:val="24"/>
          <w:highlight w:val="none"/>
          <w:lang w:bidi="ar"/>
        </w:rPr>
        <w:t>Hours Restriction</w:t>
      </w:r>
      <w:r>
        <w:rPr>
          <w:rFonts w:ascii="Times New Roman" w:hAnsi="Times New Roman" w:eastAsia="PMingLiU"/>
          <w:b/>
          <w:sz w:val="24"/>
          <w:highlight w:val="none"/>
          <w:lang w:bidi="ar"/>
        </w:rPr>
        <w:t>)</w:t>
      </w:r>
    </w:p>
    <w:p w14:paraId="0F672729">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Regarding the service hours, Party A and Party B agree to follow Option _____ in the following manners (please tick the appropriate box):</w:t>
      </w:r>
    </w:p>
    <w:p w14:paraId="69C106C4">
      <w:pPr>
        <w:pStyle w:val="2"/>
        <w:rPr>
          <w:rFonts w:hint="eastAsia"/>
        </w:rPr>
      </w:pPr>
    </w:p>
    <w:p w14:paraId="7883EFC6">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A. Party B is not subject to service hour restrictions; however, Party B retains the right to rest periods, weekly rest days, public holidays, annual leave, and other protected rights.</w:t>
      </w:r>
    </w:p>
    <w:p w14:paraId="441C24FA">
      <w:pPr>
        <w:autoSpaceDE w:val="0"/>
        <w:autoSpaceDN w:val="0"/>
        <w:adjustRightInd w:val="0"/>
        <w:spacing w:before="50" w:after="50"/>
        <w:rPr>
          <w:rFonts w:hint="eastAsia" w:ascii="Times New Roman" w:hAnsi="Times New Roman"/>
          <w:sz w:val="24"/>
          <w:highlight w:val="none"/>
          <w:lang w:bidi="ar"/>
        </w:rPr>
      </w:pPr>
    </w:p>
    <w:p w14:paraId="3BBB68C9">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B. Party B’s service hours are restricted, especially with regard to the daily service hours stipulated in Article 6 of the Agreement.</w:t>
      </w:r>
    </w:p>
    <w:p w14:paraId="7B698902">
      <w:pPr>
        <w:rPr>
          <w:rFonts w:ascii="Times New Roman" w:hAnsi="Times New Roman"/>
          <w:sz w:val="24"/>
          <w:highlight w:val="none"/>
        </w:rPr>
      </w:pPr>
    </w:p>
    <w:p w14:paraId="5AD5808F">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6</w:t>
      </w:r>
    </w:p>
    <w:p w14:paraId="169EAB91">
      <w:pPr>
        <w:autoSpaceDE w:val="0"/>
        <w:autoSpaceDN w:val="0"/>
        <w:adjustRightInd w:val="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(Normal Service Hours)</w:t>
      </w:r>
    </w:p>
    <w:p w14:paraId="3DC22BE4">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 xml:space="preserve">Under the circumstances specified in </w:t>
      </w:r>
      <w:r>
        <w:rPr>
          <w:rFonts w:ascii="Times New Roman" w:hAnsi="Times New Roman" w:eastAsia="等线"/>
          <w:sz w:val="24"/>
          <w:highlight w:val="none"/>
          <w:lang w:bidi="ar"/>
        </w:rPr>
        <w:t>O</w:t>
      </w:r>
      <w:r>
        <w:rPr>
          <w:rFonts w:ascii="Times New Roman" w:hAnsi="Times New Roman" w:eastAsia="PMingLiU"/>
          <w:sz w:val="24"/>
          <w:highlight w:val="none"/>
          <w:lang w:bidi="ar"/>
        </w:rPr>
        <w:t xml:space="preserve">ption B of Article 5 of this Agreement, the </w:t>
      </w:r>
      <w:r>
        <w:rPr>
          <w:rFonts w:ascii="Times New Roman" w:hAnsi="Times New Roman" w:eastAsia="等线"/>
          <w:sz w:val="24"/>
          <w:highlight w:val="none"/>
          <w:lang w:bidi="ar"/>
        </w:rPr>
        <w:t xml:space="preserve">daily </w:t>
      </w:r>
      <w:r>
        <w:rPr>
          <w:rFonts w:ascii="Times New Roman" w:hAnsi="Times New Roman" w:eastAsia="PMingLiU"/>
          <w:sz w:val="24"/>
          <w:highlight w:val="none"/>
          <w:lang w:bidi="ar"/>
        </w:rPr>
        <w:t xml:space="preserve">service hours shall be determined by mutual agreement between Party A and Party B, based on </w:t>
      </w:r>
      <w:r>
        <w:rPr>
          <w:rFonts w:ascii="Times New Roman" w:hAnsi="Times New Roman" w:eastAsia="等线"/>
          <w:sz w:val="24"/>
          <w:highlight w:val="none"/>
          <w:lang w:bidi="ar"/>
        </w:rPr>
        <w:t>Option _______</w:t>
      </w:r>
      <w:r>
        <w:rPr>
          <w:rFonts w:ascii="Times New Roman" w:hAnsi="Times New Roman" w:eastAsia="PMingLiU"/>
          <w:sz w:val="24"/>
          <w:highlight w:val="none"/>
          <w:lang w:bidi="ar"/>
        </w:rPr>
        <w:t>:</w:t>
      </w:r>
    </w:p>
    <w:p w14:paraId="6500F03D">
      <w:pPr>
        <w:autoSpaceDE w:val="0"/>
        <w:autoSpaceDN w:val="0"/>
        <w:adjustRightInd w:val="0"/>
        <w:spacing w:before="156" w:beforeLines="50" w:after="156" w:afterLines="50"/>
        <w:rPr>
          <w:rFonts w:ascii="Times New Roman" w:hAnsi="Times New Roman" w:eastAsia="PMingLiU"/>
          <w:sz w:val="24"/>
          <w:highlight w:val="none"/>
        </w:rPr>
      </w:pPr>
      <w:r>
        <w:rPr>
          <w:rFonts w:ascii="Times New Roman" w:hAnsi="Times New Roman" w:eastAsia="PMingLiU"/>
          <w:sz w:val="24"/>
          <w:highlight w:val="none"/>
          <w:lang w:bidi="ar"/>
        </w:rPr>
        <w:t>A. Party B</w:t>
      </w:r>
      <w:r>
        <w:rPr>
          <w:rFonts w:ascii="Times New Roman" w:hAnsi="Times New Roman" w:eastAsia="等线"/>
          <w:sz w:val="24"/>
          <w:highlight w:val="none"/>
          <w:lang w:bidi="ar"/>
        </w:rPr>
        <w:t>’</w:t>
      </w:r>
      <w:r>
        <w:rPr>
          <w:rFonts w:ascii="Times New Roman" w:hAnsi="Times New Roman" w:eastAsia="PMingLiU"/>
          <w:sz w:val="24"/>
          <w:highlight w:val="none"/>
          <w:lang w:bidi="ar"/>
        </w:rPr>
        <w:t>s normal daily service hours are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hours per day and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hours per week, with the service schedule designated by Party A.</w:t>
      </w:r>
    </w:p>
    <w:p w14:paraId="7825E070">
      <w:pPr>
        <w:autoSpaceDE w:val="0"/>
        <w:autoSpaceDN w:val="0"/>
        <w:adjustRightInd w:val="0"/>
        <w:spacing w:before="156" w:beforeLines="50" w:after="156" w:afterLines="50"/>
        <w:rPr>
          <w:rFonts w:ascii="Times New Roman" w:hAnsi="Times New Roman" w:eastAsia="PMingLiU"/>
          <w:sz w:val="24"/>
          <w:highlight w:val="none"/>
          <w:lang w:bidi="ar"/>
        </w:rPr>
      </w:pPr>
    </w:p>
    <w:p w14:paraId="4395556C">
      <w:pPr>
        <w:autoSpaceDE w:val="0"/>
        <w:autoSpaceDN w:val="0"/>
        <w:adjustRightInd w:val="0"/>
        <w:spacing w:before="156" w:beforeLines="50" w:after="156" w:afterLines="50"/>
        <w:rPr>
          <w:rFonts w:ascii="Times New Roman" w:hAnsi="Times New Roman" w:eastAsia="等线"/>
          <w:sz w:val="24"/>
          <w:highlight w:val="none"/>
        </w:rPr>
      </w:pPr>
      <w:r>
        <w:rPr>
          <w:rFonts w:ascii="Times New Roman" w:hAnsi="Times New Roman" w:eastAsia="PMingLiU"/>
          <w:sz w:val="24"/>
          <w:highlight w:val="none"/>
          <w:lang w:bidi="ar"/>
        </w:rPr>
        <w:t>B. From _____ hours _____ minutes to _____ hours _____ minutes</w:t>
      </w:r>
      <w:r>
        <w:rPr>
          <w:rFonts w:ascii="Times New Roman" w:hAnsi="Times New Roman" w:eastAsia="等线"/>
          <w:sz w:val="24"/>
          <w:highlight w:val="none"/>
          <w:lang w:bidi="ar"/>
        </w:rPr>
        <w:t>.</w:t>
      </w:r>
    </w:p>
    <w:p w14:paraId="64E0E6C5">
      <w:pPr>
        <w:rPr>
          <w:rFonts w:ascii="Times New Roman" w:hAnsi="Times New Roman"/>
          <w:sz w:val="24"/>
          <w:highlight w:val="none"/>
        </w:rPr>
      </w:pPr>
    </w:p>
    <w:p w14:paraId="457710BE">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7</w:t>
      </w:r>
    </w:p>
    <w:p w14:paraId="37E044BB">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(Weekly Rest Day)</w:t>
      </w:r>
    </w:p>
    <w:p w14:paraId="1D9E6830">
      <w:pPr>
        <w:autoSpaceDE w:val="0"/>
        <w:autoSpaceDN w:val="0"/>
        <w:adjustRightInd w:val="0"/>
        <w:spacing w:after="156" w:afterLines="50"/>
        <w:jc w:val="both"/>
        <w:rPr>
          <w:rFonts w:ascii="Times New Roman" w:hAnsi="Times New Roman" w:eastAsia="PMingLiU"/>
          <w:sz w:val="24"/>
          <w:highlight w:val="none"/>
        </w:rPr>
      </w:pPr>
      <w:r>
        <w:rPr>
          <w:rFonts w:ascii="Times New Roman" w:hAnsi="Times New Roman" w:eastAsia="PMingLiU"/>
          <w:sz w:val="24"/>
          <w:highlight w:val="none"/>
          <w:lang w:bidi="ar"/>
        </w:rPr>
        <w:t>Party B is entitled to one day of rest per week</w:t>
      </w:r>
      <w:r>
        <w:rPr>
          <w:rFonts w:ascii="Times New Roman" w:hAnsi="Times New Roman" w:eastAsia="等线"/>
          <w:sz w:val="24"/>
          <w:highlight w:val="none"/>
          <w:lang w:bidi="ar"/>
        </w:rPr>
        <w:t xml:space="preserve"> and </w:t>
      </w:r>
      <w:r>
        <w:rPr>
          <w:rFonts w:ascii="Times New Roman" w:hAnsi="Times New Roman" w:eastAsia="PMingLiU"/>
          <w:sz w:val="24"/>
          <w:highlight w:val="none"/>
          <w:lang w:bidi="ar"/>
        </w:rPr>
        <w:t xml:space="preserve">has the right to choose </w:t>
      </w:r>
      <w:r>
        <w:rPr>
          <w:rFonts w:ascii="Times New Roman" w:hAnsi="Times New Roman" w:eastAsia="等线"/>
          <w:sz w:val="24"/>
          <w:highlight w:val="none"/>
          <w:lang w:bidi="ar"/>
        </w:rPr>
        <w:t>his/her</w:t>
      </w:r>
      <w:r>
        <w:rPr>
          <w:rFonts w:ascii="Times New Roman" w:hAnsi="Times New Roman" w:eastAsia="PMingLiU"/>
          <w:sz w:val="24"/>
          <w:highlight w:val="none"/>
          <w:lang w:bidi="ar"/>
        </w:rPr>
        <w:t xml:space="preserve"> rest day from the following options:</w:t>
      </w:r>
    </w:p>
    <w:p w14:paraId="3007DE7A">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Monday</w:t>
      </w:r>
    </w:p>
    <w:p w14:paraId="2CBFCB3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Tuesday</w:t>
      </w:r>
    </w:p>
    <w:p w14:paraId="18F64DB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Wednesday</w:t>
      </w:r>
    </w:p>
    <w:p w14:paraId="5D98074A">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Thursday</w:t>
      </w:r>
    </w:p>
    <w:p w14:paraId="052CD879">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Friday</w:t>
      </w:r>
    </w:p>
    <w:p w14:paraId="0E28DB8C">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Saturday</w:t>
      </w:r>
    </w:p>
    <w:p w14:paraId="3C971AF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Sunday</w:t>
      </w:r>
    </w:p>
    <w:p w14:paraId="017CC055">
      <w:pPr>
        <w:ind w:firstLine="480" w:firstLineChars="200"/>
        <w:rPr>
          <w:rFonts w:ascii="Times New Roman" w:hAnsi="Times New Roman"/>
          <w:sz w:val="24"/>
          <w:highlight w:val="none"/>
        </w:rPr>
      </w:pPr>
    </w:p>
    <w:p w14:paraId="1A4BC320">
      <w:pPr>
        <w:rPr>
          <w:rFonts w:ascii="Times New Roman" w:hAnsi="Times New Roman"/>
          <w:sz w:val="24"/>
          <w:highlight w:val="none"/>
        </w:rPr>
      </w:pPr>
      <w:r>
        <w:rPr>
          <w:rFonts w:ascii="Times New Roman" w:hAnsi="Times New Roman"/>
          <w:sz w:val="24"/>
          <w:highlight w:val="none"/>
          <w:lang w:bidi="ar"/>
        </w:rPr>
        <w:t xml:space="preserve">If, due to service requirements, rest days cannot be arranged with at least 3 days’ notice, both parties agree to reschedule the rest days. However, Party B must be ensured of receiving 4 rest days every 4 weeks. </w:t>
      </w:r>
    </w:p>
    <w:p w14:paraId="66DC225F">
      <w:pPr>
        <w:rPr>
          <w:rFonts w:ascii="Times New Roman" w:hAnsi="Times New Roman"/>
          <w:sz w:val="24"/>
          <w:highlight w:val="none"/>
        </w:rPr>
      </w:pPr>
    </w:p>
    <w:p w14:paraId="188E3831">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8</w:t>
      </w:r>
    </w:p>
    <w:p w14:paraId="66215670">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(Public Holidays)</w:t>
      </w:r>
    </w:p>
    <w:p w14:paraId="4D71D976">
      <w:pPr>
        <w:spacing w:after="156" w:afterLines="50"/>
        <w:rPr>
          <w:rFonts w:ascii="Times New Roman" w:hAnsi="Times New Roman"/>
          <w:b/>
          <w:bCs/>
          <w:sz w:val="24"/>
          <w:highlight w:val="none"/>
        </w:rPr>
      </w:pPr>
      <w:r>
        <w:rPr>
          <w:rFonts w:ascii="Times New Roman" w:hAnsi="Times New Roman"/>
          <w:b/>
          <w:bCs/>
          <w:sz w:val="24"/>
          <w:highlight w:val="none"/>
          <w:lang w:bidi="ar"/>
        </w:rPr>
        <w:t xml:space="preserve">Party B is entitled to </w:t>
      </w:r>
      <w:r>
        <w:rPr>
          <w:rFonts w:hint="eastAsia" w:ascii="Times New Roman" w:hAnsi="Times New Roman"/>
          <w:b/>
          <w:bCs/>
          <w:sz w:val="24"/>
          <w:highlight w:val="none"/>
          <w:lang w:bidi="ar"/>
        </w:rPr>
        <w:t>ten (</w:t>
      </w:r>
      <w:r>
        <w:rPr>
          <w:rFonts w:ascii="Times New Roman" w:hAnsi="Times New Roman"/>
          <w:b/>
          <w:bCs/>
          <w:sz w:val="24"/>
          <w:highlight w:val="none"/>
          <w:lang w:bidi="ar"/>
        </w:rPr>
        <w:t>10</w:t>
      </w:r>
      <w:r>
        <w:rPr>
          <w:rFonts w:hint="eastAsia" w:ascii="Times New Roman" w:hAnsi="Times New Roman"/>
          <w:b/>
          <w:bCs/>
          <w:sz w:val="24"/>
          <w:highlight w:val="none"/>
          <w:lang w:bidi="ar"/>
        </w:rPr>
        <w:t>)</w:t>
      </w:r>
      <w:r>
        <w:rPr>
          <w:rFonts w:ascii="Times New Roman" w:hAnsi="Times New Roman"/>
          <w:b/>
          <w:bCs/>
          <w:sz w:val="24"/>
          <w:highlight w:val="none"/>
          <w:lang w:bidi="ar"/>
        </w:rPr>
        <w:t xml:space="preserve"> days of public holidays without the obligation to provide </w:t>
      </w:r>
      <w:r>
        <w:rPr>
          <w:rFonts w:ascii="Times New Roman" w:hAnsi="Times New Roman" w:eastAsia="等线"/>
          <w:b/>
          <w:bCs/>
          <w:sz w:val="24"/>
          <w:highlight w:val="none"/>
          <w:lang w:bidi="ar"/>
        </w:rPr>
        <w:t>domestic worker</w:t>
      </w:r>
      <w:r>
        <w:rPr>
          <w:rFonts w:ascii="Times New Roman" w:hAnsi="Times New Roman"/>
          <w:b/>
          <w:bCs/>
          <w:sz w:val="24"/>
          <w:highlight w:val="none"/>
          <w:lang w:bidi="ar"/>
        </w:rPr>
        <w:t xml:space="preserve"> services without loss of remuneration. The public holidays referred to in the Agreement include:</w:t>
      </w:r>
    </w:p>
    <w:p w14:paraId="786996E3">
      <w:pPr>
        <w:ind w:firstLine="480" w:firstLineChars="200"/>
        <w:rPr>
          <w:rFonts w:ascii="Times New Roman" w:hAnsi="Times New Roman" w:eastAsia="PMingLiU"/>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New Year</w:t>
      </w:r>
      <w:r>
        <w:rPr>
          <w:rFonts w:ascii="Times New Roman" w:hAnsi="Times New Roman" w:eastAsia="等线"/>
          <w:sz w:val="24"/>
          <w:highlight w:val="none"/>
          <w:lang w:bidi="ar"/>
        </w:rPr>
        <w:t>’</w:t>
      </w:r>
      <w:r>
        <w:rPr>
          <w:rFonts w:ascii="Times New Roman" w:hAnsi="Times New Roman" w:eastAsia="PMingLiU"/>
          <w:sz w:val="24"/>
          <w:highlight w:val="none"/>
          <w:lang w:bidi="ar"/>
        </w:rPr>
        <w:t>s Day (January 1)</w:t>
      </w:r>
    </w:p>
    <w:p w14:paraId="66D8770B">
      <w:pPr>
        <w:ind w:firstLine="480" w:firstLineChars="200"/>
        <w:rPr>
          <w:rFonts w:ascii="Times New Roman" w:hAnsi="Times New Roman" w:eastAsia="PMingLiU"/>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Lunar New Year (first to third day of the first lunar month)</w:t>
      </w:r>
    </w:p>
    <w:p w14:paraId="77ACADD4">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eastAsia="等线"/>
          <w:sz w:val="24"/>
          <w:highlight w:val="none"/>
          <w:lang w:bidi="ar"/>
        </w:rPr>
        <w:t xml:space="preserve"> Qingm</w:t>
      </w:r>
      <w:r>
        <w:rPr>
          <w:rFonts w:ascii="Times New Roman" w:hAnsi="Times New Roman"/>
          <w:sz w:val="24"/>
          <w:highlight w:val="none"/>
          <w:lang w:bidi="ar"/>
        </w:rPr>
        <w:t>ing Festival (the day of the Qingming Festival in the lunar calendar)</w:t>
      </w:r>
    </w:p>
    <w:p w14:paraId="66A50F85">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Labour Day (May 1)</w:t>
      </w:r>
    </w:p>
    <w:p w14:paraId="238B63E3">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Mid-Autumn Festival (the day after the Mid-Autumn Festival in the lunar calendar)</w:t>
      </w:r>
    </w:p>
    <w:p w14:paraId="18E5A3A7">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National Day (October 1)</w:t>
      </w:r>
    </w:p>
    <w:p w14:paraId="421DA8AD">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Double Ninth Festival (the day of the Double Ninth Festival in the lunar calendar)</w:t>
      </w:r>
    </w:p>
    <w:p w14:paraId="7D20B020">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Macao SAR Establishment Day (December 20)</w:t>
      </w:r>
    </w:p>
    <w:p w14:paraId="0BEF8A41">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Other dates agreed upon by both parties, specifically</w:t>
      </w:r>
      <w:r>
        <w:rPr>
          <w:rFonts w:hint="eastAsia" w:ascii="Times New Roman" w:hAnsi="Times New Roman"/>
          <w:sz w:val="24"/>
          <w:highlight w:val="none"/>
          <w:lang w:val="en-US" w:eastAsia="zh-CN" w:bidi="ar"/>
        </w:rPr>
        <w:t>_____</w:t>
      </w:r>
      <w:r>
        <w:rPr>
          <w:rFonts w:ascii="Times New Roman" w:hAnsi="Times New Roman"/>
          <w:sz w:val="24"/>
          <w:highlight w:val="none"/>
          <w:lang w:bidi="ar"/>
        </w:rPr>
        <w:t>(dd/mm).</w:t>
      </w:r>
    </w:p>
    <w:p w14:paraId="5CB3EAC3">
      <w:pPr>
        <w:spacing w:before="156" w:beforeLines="50"/>
        <w:rPr>
          <w:rFonts w:ascii="Times New Roman" w:hAnsi="Times New Roman"/>
          <w:sz w:val="24"/>
          <w:highlight w:val="none"/>
          <w:lang w:bidi="ar"/>
        </w:rPr>
      </w:pPr>
      <w:r>
        <w:rPr>
          <w:rFonts w:ascii="Times New Roman" w:hAnsi="Times New Roman"/>
          <w:sz w:val="24"/>
          <w:highlight w:val="none"/>
          <w:lang w:bidi="ar"/>
        </w:rPr>
        <w:t>If Party B provides domestic services on the above-mentioned public holidays at the request of Party A, Party B shall be entitled, within three months after providing such services, to take one compensatory day of leave designated by Party A. This compensatory leave may, upon agreement with Party A, be replaced by a payment equivalent to one day’s remuneration. In addition, Party B shall be entitled either to receive an additional one day’s remuneration or to take one compensatory day of leave within three months.</w:t>
      </w:r>
    </w:p>
    <w:p w14:paraId="253CF4EC">
      <w:pPr>
        <w:spacing w:before="156" w:beforeLines="50"/>
        <w:rPr>
          <w:rFonts w:ascii="Times New Roman" w:hAnsi="Times New Roman"/>
          <w:sz w:val="24"/>
          <w:highlight w:val="none"/>
          <w:lang w:bidi="ar"/>
        </w:rPr>
      </w:pPr>
    </w:p>
    <w:p w14:paraId="58336FDC">
      <w:pPr>
        <w:spacing w:before="156" w:beforeLines="50"/>
        <w:rPr>
          <w:rFonts w:ascii="Times New Roman" w:hAnsi="Times New Roman"/>
          <w:sz w:val="24"/>
          <w:highlight w:val="none"/>
          <w:lang w:bidi="ar"/>
        </w:rPr>
      </w:pPr>
      <w:r>
        <w:rPr>
          <w:rFonts w:ascii="Times New Roman" w:hAnsi="Times New Roman"/>
          <w:sz w:val="24"/>
          <w:highlight w:val="none"/>
          <w:lang w:bidi="ar"/>
        </w:rPr>
        <w:t>If, for personal reasons, Party B works for only part of the scheduled hours on such a public holiday, the corresponding compensatory leave or payment shall be calculated on a pro-rata basis according to the number of hours of domestic service actually provided. This applies irrespective of whether the absence is justified or not.</w:t>
      </w:r>
    </w:p>
    <w:p w14:paraId="68B09BF6">
      <w:pPr>
        <w:rPr>
          <w:rFonts w:ascii="Times New Roman" w:hAnsi="Times New Roman"/>
          <w:sz w:val="24"/>
          <w:highlight w:val="none"/>
        </w:rPr>
      </w:pPr>
    </w:p>
    <w:p w14:paraId="2817195F">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9</w:t>
      </w:r>
    </w:p>
    <w:p w14:paraId="1413BE00">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(Overlap of Weekly Rest Days with Public Holidays)</w:t>
      </w:r>
    </w:p>
    <w:p w14:paraId="1014E8F3">
      <w:pPr>
        <w:rPr>
          <w:rFonts w:ascii="Times New Roman" w:hAnsi="Times New Roman" w:eastAsia="PMingLiU"/>
          <w:sz w:val="24"/>
          <w:highlight w:val="none"/>
        </w:rPr>
      </w:pPr>
      <w:r>
        <w:rPr>
          <w:rFonts w:ascii="Times New Roman" w:hAnsi="Times New Roman" w:eastAsia="PMingLiU"/>
          <w:sz w:val="24"/>
          <w:highlight w:val="none"/>
          <w:lang w:bidi="ar"/>
        </w:rPr>
        <w:t>If Party B</w:t>
      </w:r>
      <w:r>
        <w:rPr>
          <w:rFonts w:ascii="Times New Roman" w:hAnsi="Times New Roman" w:eastAsia="等线"/>
          <w:sz w:val="24"/>
          <w:highlight w:val="none"/>
          <w:lang w:bidi="ar"/>
        </w:rPr>
        <w:t>’</w:t>
      </w:r>
      <w:r>
        <w:rPr>
          <w:rFonts w:ascii="Times New Roman" w:hAnsi="Times New Roman" w:eastAsia="PMingLiU"/>
          <w:sz w:val="24"/>
          <w:highlight w:val="none"/>
          <w:lang w:bidi="ar"/>
        </w:rPr>
        <w:t>s weekly rest day coincides with a public holiday, the overlapping day will be treated as a public holiday, and Party A must arrange for Party B to enjoy the overlapped paid weekly rest day within the subsequent 30 days.</w:t>
      </w:r>
    </w:p>
    <w:p w14:paraId="1E799660">
      <w:pPr>
        <w:pStyle w:val="11"/>
        <w:spacing w:after="120"/>
        <w:rPr>
          <w:rFonts w:eastAsia="仿宋_GB2312"/>
          <w:sz w:val="32"/>
          <w:highlight w:val="none"/>
        </w:rPr>
      </w:pPr>
    </w:p>
    <w:p w14:paraId="4F65D0C0">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10</w:t>
      </w:r>
    </w:p>
    <w:p w14:paraId="2608828F">
      <w:pPr>
        <w:autoSpaceDE w:val="0"/>
        <w:autoSpaceDN w:val="0"/>
        <w:adjustRightInd w:val="0"/>
        <w:spacing w:after="156" w:afterLines="50"/>
        <w:jc w:val="center"/>
        <w:rPr>
          <w:rFonts w:ascii="Times New Roman" w:hAnsi="Times New Roman" w:eastAsia="PMingLiU"/>
          <w:b/>
          <w:sz w:val="24"/>
          <w:highlight w:val="none"/>
        </w:rPr>
      </w:pPr>
      <w:r>
        <w:rPr>
          <w:rFonts w:ascii="Times New Roman" w:hAnsi="Times New Roman" w:eastAsia="PMingLiU"/>
          <w:b/>
          <w:sz w:val="24"/>
          <w:highlight w:val="none"/>
          <w:lang w:bidi="ar"/>
        </w:rPr>
        <w:t>(Annual Leave)</w:t>
      </w:r>
    </w:p>
    <w:p w14:paraId="6EEE8C26">
      <w:pPr>
        <w:rPr>
          <w:rFonts w:ascii="Times New Roman" w:hAnsi="Times New Roman" w:eastAsia="等线"/>
          <w:sz w:val="24"/>
          <w:highlight w:val="none"/>
        </w:rPr>
      </w:pPr>
      <w:r>
        <w:rPr>
          <w:rFonts w:ascii="Times New Roman" w:hAnsi="Times New Roman" w:eastAsia="PMingLiU"/>
          <w:sz w:val="24"/>
          <w:highlight w:val="none"/>
          <w:lang w:bidi="ar"/>
        </w:rPr>
        <w:t>Party B is entitled to a minimum of six (6) days of paid annual leave per annum. Where the employment relationship under this Agreement lasts for more than three (3) months but less than one (1) year, Party B shall be entitled to annual leave on a pro-rata basis. The leave entitlement shall be calculated by reference to the full-year entitlement of six (6) days, proportionate to the length of service completed. A pro-rata leave entitlement shall also be granted where the remaining period of service is at least fifteen (15) days.</w:t>
      </w:r>
    </w:p>
    <w:p w14:paraId="57DC538E">
      <w:pPr>
        <w:rPr>
          <w:rFonts w:ascii="Times New Roman" w:hAnsi="Times New Roman"/>
          <w:sz w:val="24"/>
          <w:highlight w:val="none"/>
        </w:rPr>
      </w:pPr>
    </w:p>
    <w:p w14:paraId="5B813FE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 xml:space="preserve">Article </w:t>
      </w:r>
      <w:r>
        <w:rPr>
          <w:rFonts w:ascii="Times New Roman" w:hAnsi="Times New Roman" w:eastAsia="PMingLiU"/>
          <w:b/>
          <w:sz w:val="24"/>
          <w:lang w:eastAsia="zh-MO"/>
        </w:rPr>
        <w:t>1</w:t>
      </w:r>
      <w:r>
        <w:rPr>
          <w:rFonts w:hint="eastAsia" w:ascii="Times New Roman" w:hAnsi="Times New Roman" w:eastAsia="宋体"/>
          <w:b/>
          <w:sz w:val="24"/>
          <w:lang w:val="en-US" w:eastAsia="zh-CN"/>
        </w:rPr>
        <w:t>1</w:t>
      </w:r>
    </w:p>
    <w:p w14:paraId="7698A2D7">
      <w:pPr>
        <w:autoSpaceDE w:val="0"/>
        <w:autoSpaceDN w:val="0"/>
        <w:adjustRightInd w:val="0"/>
        <w:spacing w:after="156" w:afterLines="50"/>
        <w:jc w:val="center"/>
        <w:rPr>
          <w:rFonts w:ascii="Times New Roman" w:hAnsi="Times New Roman" w:eastAsia="等线"/>
          <w:sz w:val="24"/>
          <w:highlight w:val="none"/>
        </w:rPr>
      </w:pPr>
      <w:r>
        <w:rPr>
          <w:rFonts w:ascii="Times New Roman" w:hAnsi="Times New Roman" w:eastAsia="PMingLiU"/>
          <w:b/>
          <w:sz w:val="24"/>
          <w:highlight w:val="none"/>
          <w:lang w:bidi="ar"/>
        </w:rPr>
        <w:t>(Maternity Leave)</w:t>
      </w:r>
    </w:p>
    <w:p w14:paraId="383F5D3A">
      <w:pPr>
        <w:rPr>
          <w:rFonts w:ascii="Times New Roman" w:hAnsi="Times New Roman" w:eastAsia="PMingLiU"/>
          <w:sz w:val="24"/>
          <w:highlight w:val="none"/>
        </w:rPr>
      </w:pPr>
      <w:r>
        <w:rPr>
          <w:rFonts w:ascii="Times New Roman" w:hAnsi="Times New Roman" w:eastAsia="PMingLiU"/>
          <w:sz w:val="24"/>
          <w:highlight w:val="none"/>
          <w:lang w:bidi="ar"/>
        </w:rPr>
        <w:t xml:space="preserve">Party B </w:t>
      </w:r>
      <w:r>
        <w:rPr>
          <w:rFonts w:ascii="Times New Roman" w:hAnsi="Times New Roman"/>
          <w:sz w:val="24"/>
          <w:highlight w:val="none"/>
          <w:lang w:bidi="ar"/>
        </w:rPr>
        <w:t xml:space="preserve">shall be </w:t>
      </w:r>
      <w:r>
        <w:rPr>
          <w:rFonts w:ascii="Times New Roman" w:hAnsi="Times New Roman" w:eastAsia="PMingLiU"/>
          <w:sz w:val="24"/>
          <w:highlight w:val="none"/>
          <w:lang w:bidi="ar"/>
        </w:rPr>
        <w:t xml:space="preserve">entitled to </w:t>
      </w:r>
      <w:r>
        <w:rPr>
          <w:rFonts w:ascii="Times New Roman" w:hAnsi="Times New Roman" w:eastAsia="等线"/>
          <w:sz w:val="24"/>
          <w:highlight w:val="none"/>
          <w:lang w:bidi="ar"/>
        </w:rPr>
        <w:t xml:space="preserve">at least </w:t>
      </w:r>
      <w:r>
        <w:rPr>
          <w:rFonts w:ascii="Times New Roman" w:hAnsi="Times New Roman" w:eastAsia="PMingLiU"/>
          <w:sz w:val="24"/>
          <w:highlight w:val="none"/>
          <w:lang w:bidi="ar"/>
        </w:rPr>
        <w:t xml:space="preserve">seventy days of maternity leave for childbirth, </w:t>
      </w:r>
      <w:r>
        <w:rPr>
          <w:rFonts w:ascii="Times New Roman" w:hAnsi="Times New Roman" w:eastAsia="等线"/>
          <w:sz w:val="24"/>
          <w:highlight w:val="none"/>
          <w:lang w:bidi="ar"/>
        </w:rPr>
        <w:t xml:space="preserve">with </w:t>
      </w:r>
      <w:r>
        <w:rPr>
          <w:rFonts w:ascii="Times New Roman" w:hAnsi="Times New Roman" w:eastAsia="PMingLiU"/>
          <w:sz w:val="24"/>
          <w:highlight w:val="none"/>
          <w:lang w:bidi="ar"/>
        </w:rPr>
        <w:t xml:space="preserve">sixty-three days </w:t>
      </w:r>
      <w:r>
        <w:rPr>
          <w:rFonts w:ascii="Times New Roman" w:hAnsi="Times New Roman" w:eastAsia="等线"/>
          <w:sz w:val="24"/>
          <w:highlight w:val="none"/>
          <w:lang w:bidi="ar"/>
        </w:rPr>
        <w:t>to</w:t>
      </w:r>
      <w:r>
        <w:rPr>
          <w:rFonts w:ascii="Times New Roman" w:hAnsi="Times New Roman" w:eastAsia="PMingLiU"/>
          <w:sz w:val="24"/>
          <w:highlight w:val="none"/>
          <w:lang w:bidi="ar"/>
        </w:rPr>
        <w:t xml:space="preserve"> be taken immediately </w:t>
      </w:r>
      <w:r>
        <w:rPr>
          <w:rFonts w:ascii="Times New Roman" w:hAnsi="Times New Roman" w:eastAsia="等线"/>
          <w:sz w:val="24"/>
          <w:highlight w:val="none"/>
          <w:lang w:bidi="ar"/>
        </w:rPr>
        <w:t xml:space="preserve">following </w:t>
      </w:r>
      <w:r>
        <w:rPr>
          <w:rFonts w:ascii="Times New Roman" w:hAnsi="Times New Roman" w:eastAsia="PMingLiU"/>
          <w:sz w:val="24"/>
          <w:highlight w:val="none"/>
          <w:lang w:bidi="ar"/>
        </w:rPr>
        <w:t>confinement</w:t>
      </w:r>
      <w:r>
        <w:rPr>
          <w:rFonts w:ascii="Times New Roman" w:hAnsi="Times New Roman" w:eastAsia="等线"/>
          <w:sz w:val="24"/>
          <w:highlight w:val="none"/>
          <w:lang w:bidi="ar"/>
        </w:rPr>
        <w:t xml:space="preserve">. The </w:t>
      </w:r>
      <w:r>
        <w:rPr>
          <w:rFonts w:ascii="Times New Roman" w:hAnsi="Times New Roman" w:eastAsia="PMingLiU"/>
          <w:sz w:val="24"/>
          <w:highlight w:val="none"/>
          <w:lang w:bidi="ar"/>
        </w:rPr>
        <w:t xml:space="preserve">remaining days </w:t>
      </w:r>
      <w:r>
        <w:rPr>
          <w:rFonts w:ascii="Times New Roman" w:hAnsi="Times New Roman" w:eastAsia="等线"/>
          <w:sz w:val="24"/>
          <w:highlight w:val="none"/>
          <w:lang w:bidi="ar"/>
        </w:rPr>
        <w:t xml:space="preserve">may be </w:t>
      </w:r>
      <w:r>
        <w:rPr>
          <w:rFonts w:ascii="Times New Roman" w:hAnsi="Times New Roman" w:eastAsia="PMingLiU"/>
          <w:sz w:val="24"/>
          <w:highlight w:val="none"/>
          <w:lang w:bidi="ar"/>
        </w:rPr>
        <w:t xml:space="preserve">taken consecutively or separately, before or after confinement, at </w:t>
      </w:r>
      <w:r>
        <w:rPr>
          <w:rFonts w:ascii="Times New Roman" w:hAnsi="Times New Roman" w:eastAsia="等线"/>
          <w:sz w:val="24"/>
          <w:highlight w:val="none"/>
          <w:lang w:bidi="ar"/>
        </w:rPr>
        <w:t xml:space="preserve">Party B’s </w:t>
      </w:r>
      <w:r>
        <w:rPr>
          <w:rFonts w:ascii="Times New Roman" w:hAnsi="Times New Roman" w:eastAsia="PMingLiU"/>
          <w:sz w:val="24"/>
          <w:highlight w:val="none"/>
          <w:lang w:bidi="ar"/>
        </w:rPr>
        <w:t xml:space="preserve">discretion. If Party B intends to take </w:t>
      </w:r>
      <w:r>
        <w:rPr>
          <w:rFonts w:ascii="Times New Roman" w:hAnsi="Times New Roman" w:eastAsia="等线"/>
          <w:sz w:val="24"/>
          <w:highlight w:val="none"/>
          <w:lang w:bidi="ar"/>
        </w:rPr>
        <w:t>part of</w:t>
      </w:r>
      <w:r>
        <w:rPr>
          <w:rFonts w:ascii="Times New Roman" w:hAnsi="Times New Roman" w:eastAsia="PMingLiU"/>
          <w:sz w:val="24"/>
          <w:highlight w:val="none"/>
          <w:lang w:bidi="ar"/>
        </w:rPr>
        <w:t xml:space="preserve"> her maternity leave before confinement, she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notify Party A at least five days in advance.</w:t>
      </w:r>
    </w:p>
    <w:p w14:paraId="7B799F41">
      <w:pPr>
        <w:ind w:left="-1"/>
        <w:rPr>
          <w:rFonts w:ascii="Times New Roman" w:hAnsi="Times New Roman" w:eastAsia="PMingLiU"/>
          <w:sz w:val="24"/>
          <w:highlight w:val="none"/>
        </w:rPr>
      </w:pPr>
    </w:p>
    <w:p w14:paraId="634B185C">
      <w:pPr>
        <w:rPr>
          <w:rFonts w:ascii="Times New Roman" w:hAnsi="Times New Roman" w:eastAsia="PMingLiU"/>
          <w:sz w:val="24"/>
          <w:highlight w:val="none"/>
        </w:rPr>
      </w:pPr>
      <w:r>
        <w:rPr>
          <w:rFonts w:ascii="Times New Roman" w:hAnsi="Times New Roman" w:eastAsia="PMingLiU"/>
          <w:sz w:val="24"/>
          <w:highlight w:val="none"/>
          <w:lang w:bidi="ar"/>
        </w:rPr>
        <w:t xml:space="preserve">Party B </w:t>
      </w:r>
      <w:r>
        <w:rPr>
          <w:rFonts w:ascii="Times New Roman" w:hAnsi="Times New Roman" w:eastAsia="等线"/>
          <w:sz w:val="24"/>
          <w:highlight w:val="none"/>
          <w:lang w:bidi="ar"/>
        </w:rPr>
        <w:t>will be</w:t>
      </w:r>
      <w:r>
        <w:rPr>
          <w:rFonts w:ascii="Times New Roman" w:hAnsi="Times New Roman" w:eastAsia="PMingLiU"/>
          <w:sz w:val="24"/>
          <w:highlight w:val="none"/>
          <w:lang w:bidi="ar"/>
        </w:rPr>
        <w:t xml:space="preserve"> entitled to remuneration during maternity leave only if the domestic service relationship with Party A has lasted for more than a year on the day of childbirth.</w:t>
      </w:r>
    </w:p>
    <w:p w14:paraId="0837F50E">
      <w:pPr>
        <w:rPr>
          <w:rFonts w:ascii="Times New Roman" w:hAnsi="Times New Roman"/>
          <w:sz w:val="24"/>
          <w:highlight w:val="none"/>
        </w:rPr>
      </w:pPr>
    </w:p>
    <w:p w14:paraId="203FF62C">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12</w:t>
      </w:r>
    </w:p>
    <w:p w14:paraId="04F53192">
      <w:pPr>
        <w:autoSpaceDE w:val="0"/>
        <w:autoSpaceDN w:val="0"/>
        <w:adjustRightInd w:val="0"/>
        <w:spacing w:after="156" w:afterLines="50"/>
        <w:jc w:val="center"/>
        <w:rPr>
          <w:rFonts w:ascii="Times New Roman" w:hAnsi="Times New Roman" w:eastAsia="等线"/>
          <w:sz w:val="24"/>
          <w:highlight w:val="none"/>
        </w:rPr>
      </w:pPr>
      <w:r>
        <w:rPr>
          <w:rFonts w:ascii="Times New Roman" w:hAnsi="Times New Roman" w:eastAsia="PMingLiU"/>
          <w:b/>
          <w:sz w:val="24"/>
          <w:highlight w:val="none"/>
          <w:lang w:bidi="ar"/>
        </w:rPr>
        <w:t>(Paternity Leave)</w:t>
      </w:r>
    </w:p>
    <w:p w14:paraId="10DD77D0">
      <w:pPr>
        <w:rPr>
          <w:rFonts w:ascii="Times New Roman" w:hAnsi="Times New Roman" w:eastAsia="PMingLiU"/>
          <w:sz w:val="24"/>
          <w:highlight w:val="none"/>
        </w:rPr>
      </w:pPr>
      <w:r>
        <w:rPr>
          <w:rFonts w:ascii="Times New Roman" w:hAnsi="Times New Roman" w:eastAsia="PMingLiU"/>
          <w:sz w:val="24"/>
          <w:highlight w:val="none"/>
          <w:lang w:bidi="ar"/>
        </w:rPr>
        <w:t xml:space="preserve">Party B shall be entitled to five days of paternity leave </w:t>
      </w:r>
      <w:r>
        <w:rPr>
          <w:rFonts w:ascii="Times New Roman" w:hAnsi="Times New Roman" w:eastAsia="等线"/>
          <w:sz w:val="24"/>
          <w:highlight w:val="none"/>
          <w:lang w:bidi="ar"/>
        </w:rPr>
        <w:t>upon</w:t>
      </w:r>
      <w:r>
        <w:rPr>
          <w:rFonts w:ascii="Times New Roman" w:hAnsi="Times New Roman" w:eastAsia="PMingLiU"/>
          <w:sz w:val="24"/>
          <w:highlight w:val="none"/>
          <w:lang w:bidi="ar"/>
        </w:rPr>
        <w:t xml:space="preserve"> becoming a father. The paternity leave </w:t>
      </w:r>
      <w:r>
        <w:rPr>
          <w:rFonts w:ascii="Times New Roman" w:hAnsi="Times New Roman" w:eastAsia="等线"/>
          <w:sz w:val="24"/>
          <w:highlight w:val="none"/>
          <w:lang w:bidi="ar"/>
        </w:rPr>
        <w:t>can</w:t>
      </w:r>
      <w:r>
        <w:rPr>
          <w:rFonts w:ascii="Times New Roman" w:hAnsi="Times New Roman" w:eastAsia="PMingLiU"/>
          <w:sz w:val="24"/>
          <w:highlight w:val="none"/>
          <w:lang w:bidi="ar"/>
        </w:rPr>
        <w:t xml:space="preserve"> be taken consecutively or separately, from when the child’s mother is over three months pregnant </w:t>
      </w:r>
      <w:r>
        <w:rPr>
          <w:rFonts w:ascii="Times New Roman" w:hAnsi="Times New Roman" w:eastAsia="等线"/>
          <w:sz w:val="24"/>
          <w:highlight w:val="none"/>
          <w:lang w:bidi="ar"/>
        </w:rPr>
        <w:t xml:space="preserve">until </w:t>
      </w:r>
      <w:r>
        <w:rPr>
          <w:rFonts w:ascii="Times New Roman" w:hAnsi="Times New Roman" w:eastAsia="PMingLiU"/>
          <w:sz w:val="24"/>
          <w:highlight w:val="none"/>
          <w:lang w:bidi="ar"/>
        </w:rPr>
        <w:t>thirty days after the child</w:t>
      </w:r>
      <w:r>
        <w:rPr>
          <w:rFonts w:ascii="Times New Roman" w:hAnsi="Times New Roman" w:eastAsia="等线"/>
          <w:sz w:val="24"/>
          <w:highlight w:val="none"/>
          <w:lang w:bidi="ar"/>
        </w:rPr>
        <w:t>’</w:t>
      </w:r>
      <w:r>
        <w:rPr>
          <w:rFonts w:ascii="Times New Roman" w:hAnsi="Times New Roman" w:eastAsia="PMingLiU"/>
          <w:sz w:val="24"/>
          <w:highlight w:val="none"/>
          <w:lang w:bidi="ar"/>
        </w:rPr>
        <w:t xml:space="preserve">s birth. If Party B intends to take part of the paternity leave </w:t>
      </w:r>
      <w:r>
        <w:rPr>
          <w:rFonts w:ascii="Times New Roman" w:hAnsi="Times New Roman" w:eastAsia="等线"/>
          <w:sz w:val="24"/>
          <w:highlight w:val="none"/>
          <w:lang w:bidi="ar"/>
        </w:rPr>
        <w:t xml:space="preserve">during </w:t>
      </w:r>
      <w:r>
        <w:rPr>
          <w:rFonts w:ascii="Times New Roman" w:hAnsi="Times New Roman" w:eastAsia="PMingLiU"/>
          <w:sz w:val="24"/>
          <w:highlight w:val="none"/>
          <w:lang w:bidi="ar"/>
        </w:rPr>
        <w:t>the period when the child’s mother is over three months pregnant</w:t>
      </w:r>
      <w:r>
        <w:rPr>
          <w:rFonts w:ascii="Times New Roman" w:hAnsi="Times New Roman" w:eastAsia="等线"/>
          <w:sz w:val="24"/>
          <w:highlight w:val="none"/>
          <w:lang w:bidi="ar"/>
        </w:rPr>
        <w:t xml:space="preserve"> but</w:t>
      </w:r>
      <w:r>
        <w:rPr>
          <w:rFonts w:ascii="Times New Roman" w:hAnsi="Times New Roman" w:eastAsia="PMingLiU"/>
          <w:sz w:val="24"/>
          <w:highlight w:val="none"/>
          <w:lang w:bidi="ar"/>
        </w:rPr>
        <w:t xml:space="preserve"> before the child’s birth, he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notify Party A at least five days in advance</w:t>
      </w:r>
      <w:r>
        <w:rPr>
          <w:rFonts w:ascii="Times New Roman" w:hAnsi="Times New Roman" w:eastAsia="等线"/>
          <w:sz w:val="24"/>
          <w:highlight w:val="none"/>
          <w:lang w:bidi="ar"/>
        </w:rPr>
        <w:t xml:space="preserve">. If advance notice is not possible, he should inform Party A as soon as possible. </w:t>
      </w:r>
    </w:p>
    <w:p w14:paraId="5DDAA810">
      <w:pPr>
        <w:rPr>
          <w:rFonts w:ascii="Times New Roman" w:hAnsi="Times New Roman" w:eastAsia="PMingLiU"/>
          <w:sz w:val="24"/>
          <w:highlight w:val="none"/>
        </w:rPr>
      </w:pPr>
    </w:p>
    <w:p w14:paraId="5F9042A3">
      <w:pPr>
        <w:pStyle w:val="11"/>
        <w:spacing w:after="120"/>
        <w:rPr>
          <w:rFonts w:ascii="Times New Roman" w:hAnsi="Times New Roman" w:eastAsia="等线"/>
          <w:highlight w:val="none"/>
        </w:rPr>
      </w:pPr>
      <w:r>
        <w:rPr>
          <w:rFonts w:ascii="Times New Roman" w:hAnsi="Times New Roman" w:eastAsia="等线"/>
          <w:highlight w:val="none"/>
          <w:lang w:bidi="ar"/>
        </w:rPr>
        <w:t>If the domestic service relationship between Party A and Party B has lasted for more than one year by the time Party B becomes a father, Party B is entitled to receive basic remuneration for the duration of the paternity leave.</w:t>
      </w:r>
    </w:p>
    <w:p w14:paraId="4E4A9599">
      <w:pPr>
        <w:rPr>
          <w:rFonts w:ascii="Times New Roman" w:hAnsi="Times New Roman" w:eastAsia="PMingLiU"/>
          <w:sz w:val="24"/>
          <w:highlight w:val="none"/>
        </w:rPr>
      </w:pPr>
    </w:p>
    <w:p w14:paraId="144EA52D">
      <w:pPr>
        <w:rPr>
          <w:rFonts w:ascii="Times New Roman" w:hAnsi="Times New Roman" w:eastAsia="PMingLiU"/>
          <w:sz w:val="24"/>
          <w:highlight w:val="none"/>
        </w:rPr>
      </w:pPr>
      <w:r>
        <w:rPr>
          <w:rFonts w:ascii="Times New Roman" w:hAnsi="Times New Roman" w:eastAsia="PMingLiU"/>
          <w:sz w:val="24"/>
          <w:highlight w:val="none"/>
          <w:lang w:bidi="ar"/>
        </w:rPr>
        <w:t>If the domestic service relationship between Party A and Party B reaches one year during the paternity leave, Party B is entitled to receive basic remuneration for the remaining paternity leave period after completing one year of service.</w:t>
      </w:r>
    </w:p>
    <w:p w14:paraId="4E650FAD">
      <w:pPr>
        <w:rPr>
          <w:rFonts w:ascii="Times New Roman" w:hAnsi="Times New Roman" w:eastAsia="PMingLiU"/>
          <w:sz w:val="24"/>
          <w:highlight w:val="none"/>
        </w:rPr>
      </w:pPr>
    </w:p>
    <w:p w14:paraId="2B1D5AC9">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13</w:t>
      </w:r>
    </w:p>
    <w:p w14:paraId="59C10538">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等线"/>
          <w:b/>
          <w:sz w:val="24"/>
          <w:highlight w:val="none"/>
          <w:lang w:bidi="ar"/>
        </w:rPr>
        <w:t>(</w:t>
      </w:r>
      <w:r>
        <w:rPr>
          <w:rFonts w:ascii="Times New Roman" w:hAnsi="Times New Roman" w:eastAsia="PMingLiU"/>
          <w:b/>
          <w:sz w:val="24"/>
          <w:highlight w:val="none"/>
          <w:lang w:bidi="ar"/>
        </w:rPr>
        <w:t>Absence Due to Illness or Accident</w:t>
      </w:r>
      <w:r>
        <w:rPr>
          <w:rFonts w:ascii="Times New Roman" w:hAnsi="Times New Roman" w:eastAsia="等线"/>
          <w:b/>
          <w:sz w:val="24"/>
          <w:highlight w:val="none"/>
          <w:lang w:bidi="ar"/>
        </w:rPr>
        <w:t>)</w:t>
      </w:r>
    </w:p>
    <w:p w14:paraId="6BD71229">
      <w:pPr>
        <w:pStyle w:val="11"/>
        <w:spacing w:after="120"/>
        <w:rPr>
          <w:rFonts w:ascii="Times New Roman" w:hAnsi="Times New Roman"/>
          <w:highlight w:val="none"/>
        </w:rPr>
      </w:pPr>
      <w:r>
        <w:rPr>
          <w:rFonts w:ascii="Times New Roman" w:hAnsi="Times New Roman"/>
          <w:highlight w:val="none"/>
          <w:lang w:bidi="ar"/>
        </w:rPr>
        <w:t>Upon completion of the probationary period, Party B shall be entitled to six days of paid absence for sickness or accidents each calendar year.</w:t>
      </w:r>
    </w:p>
    <w:p w14:paraId="78FB70F8">
      <w:pPr>
        <w:rPr>
          <w:rFonts w:ascii="Times New Roman" w:hAnsi="Times New Roman"/>
          <w:sz w:val="24"/>
          <w:highlight w:val="none"/>
        </w:rPr>
      </w:pPr>
    </w:p>
    <w:p w14:paraId="3686C26A">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14</w:t>
      </w:r>
    </w:p>
    <w:p w14:paraId="62F239AC">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(Notice Period for Termination Without Reasonable Cause)</w:t>
      </w:r>
    </w:p>
    <w:p w14:paraId="01C24E66">
      <w:pPr>
        <w:spacing w:before="156" w:beforeLines="50"/>
        <w:rPr>
          <w:rFonts w:ascii="Times New Roman" w:hAnsi="Times New Roman"/>
          <w:sz w:val="24"/>
          <w:highlight w:val="none"/>
        </w:rPr>
      </w:pPr>
      <w:r>
        <w:rPr>
          <w:rFonts w:ascii="Times New Roman" w:hAnsi="Times New Roman"/>
          <w:sz w:val="24"/>
          <w:highlight w:val="none"/>
          <w:lang w:bidi="ar"/>
        </w:rPr>
        <w:t>Either Party A or Party B may rescind the Agreement without reasonable cause. However, the party initiating such action shall comply with the following stipulations:</w:t>
      </w:r>
    </w:p>
    <w:p w14:paraId="5EDFBBD6">
      <w:pPr>
        <w:spacing w:before="156" w:beforeLines="50"/>
        <w:rPr>
          <w:rFonts w:ascii="Times New Roman" w:hAnsi="Times New Roman"/>
          <w:sz w:val="24"/>
          <w:highlight w:val="none"/>
        </w:rPr>
      </w:pPr>
      <w:r>
        <w:rPr>
          <w:rFonts w:ascii="Times New Roman" w:hAnsi="Times New Roman"/>
          <w:sz w:val="24"/>
          <w:highlight w:val="none"/>
          <w:lang w:bidi="ar"/>
        </w:rPr>
        <w:t>a) If Party A rescinds the Agreement, prior notice of _____ day(s) shall be given to Party B;</w:t>
      </w:r>
    </w:p>
    <w:p w14:paraId="0FE10BF9">
      <w:pPr>
        <w:spacing w:before="156" w:beforeLines="50"/>
        <w:rPr>
          <w:rFonts w:ascii="Times New Roman" w:hAnsi="Times New Roman"/>
          <w:sz w:val="24"/>
          <w:highlight w:val="none"/>
        </w:rPr>
      </w:pPr>
      <w:r>
        <w:rPr>
          <w:rFonts w:ascii="Times New Roman" w:hAnsi="Times New Roman"/>
          <w:sz w:val="24"/>
          <w:highlight w:val="none"/>
          <w:lang w:bidi="ar"/>
        </w:rPr>
        <w:t>b) If Party B rescinds the Agreement, prior notice of _____ day(s) shall be given to Party A.</w:t>
      </w:r>
    </w:p>
    <w:p w14:paraId="4A1A3EF8">
      <w:pPr>
        <w:rPr>
          <w:rFonts w:ascii="Times New Roman" w:hAnsi="Times New Roman"/>
          <w:sz w:val="24"/>
          <w:highlight w:val="none"/>
        </w:rPr>
      </w:pPr>
    </w:p>
    <w:p w14:paraId="0AB5D9B1">
      <w:pPr>
        <w:autoSpaceDE w:val="0"/>
        <w:autoSpaceDN w:val="0"/>
        <w:adjustRightInd w:val="0"/>
        <w:jc w:val="center"/>
        <w:rPr>
          <w:rFonts w:hint="default" w:ascii="Times New Roman" w:hAnsi="Times New Roman" w:eastAsia="PMingLiU"/>
          <w:b/>
          <w:sz w:val="24"/>
          <w:highlight w:val="none"/>
          <w:lang w:val="en-US"/>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lang w:val="en-US" w:eastAsia="zh-CN"/>
        </w:rPr>
        <w:t>15</w:t>
      </w:r>
    </w:p>
    <w:p w14:paraId="7B32E613">
      <w:pPr>
        <w:autoSpaceDE w:val="0"/>
        <w:autoSpaceDN w:val="0"/>
        <w:adjustRightInd w:val="0"/>
        <w:spacing w:after="156" w:afterLines="50"/>
        <w:jc w:val="center"/>
        <w:rPr>
          <w:highlight w:val="none"/>
        </w:rPr>
      </w:pPr>
      <w:r>
        <w:rPr>
          <w:rFonts w:ascii="Times New Roman" w:hAnsi="Times New Roman" w:eastAsia="PMingLiU"/>
          <w:b/>
          <w:sz w:val="24"/>
          <w:highlight w:val="none"/>
          <w:lang w:bidi="ar"/>
        </w:rPr>
        <w:t>(Compensation for Termination Without Reasonable Cause)</w:t>
      </w:r>
    </w:p>
    <w:p w14:paraId="733447C0">
      <w:pPr>
        <w:rPr>
          <w:rFonts w:ascii="Times New Roman" w:hAnsi="Times New Roman" w:eastAsia="PMingLiU"/>
          <w:sz w:val="24"/>
          <w:highlight w:val="none"/>
          <w:lang w:bidi="ar"/>
        </w:rPr>
      </w:pPr>
      <w:r>
        <w:rPr>
          <w:rFonts w:ascii="Times New Roman" w:hAnsi="Times New Roman" w:eastAsia="PMingLiU"/>
          <w:sz w:val="24"/>
          <w:highlight w:val="none"/>
          <w:lang w:bidi="ar"/>
        </w:rPr>
        <w:t xml:space="preserve">If Party A terminates this Agreement without reasonable cause before the expiration of its term, Party A is obliged to compensate Party B. This compensation shall be calculated based on the time remaining from the termination date until the Agreement's expiration date, with an amount equivalent to three days’ remuneration for each full or partial month remaining. </w:t>
      </w:r>
    </w:p>
    <w:p w14:paraId="60CBD92B">
      <w:pPr>
        <w:autoSpaceDE w:val="0"/>
        <w:autoSpaceDN w:val="0"/>
        <w:adjustRightInd w:val="0"/>
        <w:jc w:val="center"/>
        <w:rPr>
          <w:rFonts w:ascii="Times New Roman" w:hAnsi="Times New Roman" w:eastAsia="PMingLiU"/>
          <w:b/>
          <w:sz w:val="24"/>
          <w:highlight w:val="none"/>
        </w:rPr>
      </w:pPr>
    </w:p>
    <w:p w14:paraId="1D96B5C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 xml:space="preserve">Article </w:t>
      </w:r>
      <w:r>
        <w:rPr>
          <w:rFonts w:ascii="Times New Roman" w:hAnsi="Times New Roman" w:eastAsia="PMingLiU"/>
          <w:b/>
          <w:sz w:val="24"/>
        </w:rPr>
        <w:t>1</w:t>
      </w:r>
      <w:r>
        <w:rPr>
          <w:rFonts w:hint="eastAsia" w:ascii="Times New Roman" w:hAnsi="Times New Roman" w:eastAsia="宋体"/>
          <w:b/>
          <w:sz w:val="24"/>
          <w:lang w:val="en-US" w:eastAsia="zh-CN"/>
        </w:rPr>
        <w:t>6</w:t>
      </w:r>
    </w:p>
    <w:p w14:paraId="0B8F1251">
      <w:pPr>
        <w:autoSpaceDE w:val="0"/>
        <w:autoSpaceDN w:val="0"/>
        <w:adjustRightInd w:val="0"/>
        <w:spacing w:after="156" w:afterLines="50"/>
        <w:jc w:val="center"/>
        <w:rPr>
          <w:rFonts w:ascii="Times New Roman" w:hAnsi="Times New Roman" w:eastAsia="PMingLiU"/>
          <w:b/>
          <w:sz w:val="24"/>
          <w:highlight w:val="none"/>
        </w:rPr>
      </w:pPr>
      <w:r>
        <w:rPr>
          <w:rFonts w:ascii="Times New Roman" w:hAnsi="Times New Roman" w:eastAsia="PMingLiU"/>
          <w:b/>
          <w:sz w:val="24"/>
          <w:highlight w:val="none"/>
          <w:lang w:bidi="ar"/>
        </w:rPr>
        <w:t>(Return to Country of Origin)</w:t>
      </w:r>
    </w:p>
    <w:p w14:paraId="47BF1F2D">
      <w:pPr>
        <w:rPr>
          <w:rFonts w:ascii="Times New Roman" w:hAnsi="Times New Roman"/>
          <w:sz w:val="24"/>
          <w:highlight w:val="none"/>
        </w:rPr>
      </w:pPr>
      <w:r>
        <w:rPr>
          <w:rFonts w:ascii="Times New Roman" w:hAnsi="Times New Roman"/>
          <w:sz w:val="24"/>
          <w:highlight w:val="none"/>
          <w:lang w:bidi="ar"/>
        </w:rPr>
        <w:t>Party A shall be responsible for the repatriation costs of Party B to his/her country of origin, irrespective of the reason for the termination of the domestic service relationship.</w:t>
      </w:r>
    </w:p>
    <w:p w14:paraId="10DF289D">
      <w:pPr>
        <w:rPr>
          <w:highlight w:val="none"/>
        </w:rPr>
      </w:pPr>
    </w:p>
    <w:p w14:paraId="2E07C027">
      <w:pPr>
        <w:autoSpaceDE w:val="0"/>
        <w:autoSpaceDN w:val="0"/>
        <w:adjustRightInd w:val="0"/>
        <w:jc w:val="center"/>
        <w:rPr>
          <w:rFonts w:hint="default" w:ascii="Times New Roman" w:hAnsi="Times New Roman" w:eastAsia="宋体"/>
          <w:b/>
          <w:sz w:val="24"/>
          <w:highlight w:val="none"/>
          <w:lang w:val="en-US" w:eastAsia="zh-CN"/>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highlight w:val="none"/>
          <w:lang w:val="en-US" w:eastAsia="zh-CN" w:bidi="ar"/>
        </w:rPr>
        <w:t>17</w:t>
      </w:r>
    </w:p>
    <w:p w14:paraId="7DD1B0E4">
      <w:pPr>
        <w:autoSpaceDE w:val="0"/>
        <w:autoSpaceDN w:val="0"/>
        <w:adjustRightInd w:val="0"/>
        <w:spacing w:after="156" w:afterLines="50"/>
        <w:jc w:val="center"/>
        <w:rPr>
          <w:rFonts w:ascii="Times New Roman" w:hAnsi="Times New Roman"/>
          <w:sz w:val="24"/>
          <w:highlight w:val="none"/>
        </w:rPr>
      </w:pPr>
      <w:r>
        <w:rPr>
          <w:rFonts w:hint="eastAsia" w:ascii="Times New Roman" w:hAnsi="Times New Roman" w:eastAsia="PMingLiU"/>
          <w:b/>
          <w:sz w:val="24"/>
          <w:highlight w:val="none"/>
          <w:lang w:bidi="ar"/>
        </w:rPr>
        <w:t>(Insurance)</w:t>
      </w:r>
    </w:p>
    <w:p w14:paraId="1295DA37">
      <w:pPr>
        <w:rPr>
          <w:rFonts w:hint="eastAsia" w:ascii="Times New Roman" w:hAnsi="Times New Roman" w:eastAsia="PMingLiU"/>
          <w:sz w:val="24"/>
          <w:highlight w:val="none"/>
          <w:lang w:bidi="ar"/>
        </w:rPr>
      </w:pPr>
      <w:r>
        <w:rPr>
          <w:rFonts w:hint="eastAsia" w:ascii="Times New Roman" w:hAnsi="Times New Roman" w:eastAsia="PMingLiU"/>
          <w:sz w:val="24"/>
          <w:highlight w:val="none"/>
          <w:lang w:bidi="ar"/>
        </w:rPr>
        <w:t>Party A shall purchase the</w:t>
      </w:r>
      <w:r>
        <w:rPr>
          <w:rFonts w:hint="eastAsia" w:ascii="Times New Roman" w:hAnsi="Times New Roman" w:eastAsia="宋体"/>
          <w:sz w:val="24"/>
          <w:highlight w:val="none"/>
          <w:lang w:val="en-US" w:eastAsia="zh-CN" w:bidi="ar"/>
        </w:rPr>
        <w:t xml:space="preserve"> </w:t>
      </w:r>
      <w:r>
        <w:rPr>
          <w:rFonts w:hint="default" w:ascii="Times New Roman" w:hAnsi="Times New Roman" w:eastAsia="宋体"/>
          <w:sz w:val="24"/>
          <w:highlight w:val="none"/>
          <w:lang w:val="en-US" w:eastAsia="zh-CN" w:bidi="ar"/>
        </w:rPr>
        <w:t>“</w:t>
      </w:r>
      <w:r>
        <w:rPr>
          <w:rFonts w:hint="eastAsia" w:ascii="Times New Roman" w:hAnsi="Times New Roman" w:eastAsia="PMingLiU"/>
          <w:sz w:val="24"/>
          <w:highlight w:val="none"/>
          <w:lang w:bidi="ar"/>
        </w:rPr>
        <w:t>Liability Insurance for Foreign Domestic Workers Accompanying Macao Residents</w:t>
      </w:r>
      <w:r>
        <w:rPr>
          <w:rFonts w:hint="default" w:ascii="Times New Roman" w:hAnsi="Times New Roman" w:eastAsia="宋体"/>
          <w:sz w:val="24"/>
          <w:highlight w:val="none"/>
          <w:lang w:val="en-US" w:eastAsia="zh-CN" w:bidi="ar"/>
        </w:rPr>
        <w:t>”</w:t>
      </w:r>
      <w:r>
        <w:rPr>
          <w:rFonts w:hint="eastAsia" w:ascii="Times New Roman" w:hAnsi="Times New Roman" w:eastAsia="PMingLiU"/>
          <w:sz w:val="24"/>
          <w:highlight w:val="none"/>
          <w:lang w:bidi="ar"/>
        </w:rPr>
        <w:t xml:space="preserve"> for Party B, to ensure that Party B receives corresponding compensation in accordance with the law should they suffer accidental injury during the service period. The relevant premium rates and scope of coverage shall comply with </w:t>
      </w:r>
      <w:r>
        <w:rPr>
          <w:rFonts w:ascii="Times New Roman" w:hAnsi="Times New Roman" w:eastAsia="PMingLiU"/>
          <w:sz w:val="24"/>
          <w:highlight w:val="none"/>
          <w:lang w:bidi="ar"/>
        </w:rPr>
        <w:t xml:space="preserve">the </w:t>
      </w:r>
      <w:r>
        <w:rPr>
          <w:rFonts w:hint="eastAsia" w:ascii="Times New Roman" w:hAnsi="Times New Roman" w:eastAsia="PMingLiU"/>
          <w:sz w:val="24"/>
          <w:highlight w:val="none"/>
          <w:lang w:bidi="ar"/>
        </w:rPr>
        <w:t>provisions</w:t>
      </w:r>
      <w:r>
        <w:rPr>
          <w:rFonts w:ascii="Times New Roman" w:hAnsi="Times New Roman" w:eastAsia="PMingLiU"/>
          <w:sz w:val="24"/>
          <w:highlight w:val="none"/>
          <w:lang w:bidi="ar"/>
        </w:rPr>
        <w:t xml:space="preserve"> of </w:t>
      </w:r>
      <w:r>
        <w:rPr>
          <w:rFonts w:hint="eastAsia" w:ascii="Times New Roman" w:hAnsi="Times New Roman" w:eastAsia="PMingLiU"/>
          <w:sz w:val="24"/>
          <w:highlight w:val="none"/>
          <w:lang w:bidi="ar"/>
        </w:rPr>
        <w:t>Macao</w:t>
      </w:r>
      <w:r>
        <w:rPr>
          <w:rFonts w:hint="eastAsia" w:ascii="Times New Roman" w:hAnsi="Times New Roman" w:eastAsia="PMingLiU"/>
          <w:sz w:val="24"/>
          <w:highlight w:val="none"/>
          <w:lang w:val="en-US" w:eastAsia="zh-CN" w:bidi="ar"/>
        </w:rPr>
        <w:t xml:space="preserve"> </w:t>
      </w:r>
      <w:r>
        <w:rPr>
          <w:rFonts w:ascii="Times New Roman" w:hAnsi="Times New Roman" w:eastAsia="PMingLiU"/>
          <w:sz w:val="24"/>
          <w:highlight w:val="none"/>
          <w:lang w:bidi="ar"/>
        </w:rPr>
        <w:t>Decree-</w:t>
      </w:r>
      <w:r>
        <w:rPr>
          <w:rFonts w:hint="eastAsia" w:ascii="Times New Roman" w:hAnsi="Times New Roman" w:eastAsia="PMingLiU"/>
          <w:sz w:val="24"/>
          <w:highlight w:val="none"/>
          <w:lang w:val="en-US" w:eastAsia="zh-CN" w:bidi="ar"/>
        </w:rPr>
        <w:t>l</w:t>
      </w:r>
      <w:r>
        <w:rPr>
          <w:rFonts w:ascii="Times New Roman" w:hAnsi="Times New Roman" w:eastAsia="PMingLiU"/>
          <w:sz w:val="24"/>
          <w:highlight w:val="none"/>
          <w:lang w:bidi="ar"/>
        </w:rPr>
        <w:t xml:space="preserve">aw </w:t>
      </w:r>
      <w:r>
        <w:rPr>
          <w:rFonts w:hint="eastAsia" w:ascii="Times New Roman" w:hAnsi="Times New Roman" w:eastAsia="PMingLiU"/>
          <w:sz w:val="24"/>
          <w:highlight w:val="none"/>
          <w:lang w:bidi="ar"/>
        </w:rPr>
        <w:t>N</w:t>
      </w:r>
      <w:r>
        <w:rPr>
          <w:rFonts w:ascii="Times New Roman" w:hAnsi="Times New Roman" w:eastAsia="PMingLiU"/>
          <w:sz w:val="24"/>
          <w:highlight w:val="none"/>
          <w:lang w:bidi="ar"/>
        </w:rPr>
        <w:t>o. 40/95/M</w:t>
      </w:r>
      <w:r>
        <w:rPr>
          <w:rFonts w:hint="eastAsia" w:ascii="Times New Roman" w:hAnsi="Times New Roman" w:eastAsia="PMingLiU"/>
          <w:sz w:val="24"/>
          <w:highlight w:val="none"/>
          <w:lang w:bidi="ar"/>
        </w:rPr>
        <w:t>.</w:t>
      </w:r>
    </w:p>
    <w:p w14:paraId="037E2C33">
      <w:pPr>
        <w:rPr>
          <w:rFonts w:ascii="Times New Roman" w:hAnsi="Times New Roman"/>
          <w:sz w:val="24"/>
          <w:highlight w:val="none"/>
          <w:lang w:bidi="ar"/>
        </w:rPr>
      </w:pPr>
    </w:p>
    <w:p w14:paraId="645FEFA5">
      <w:pPr>
        <w:rPr>
          <w:highlight w:val="none"/>
        </w:rPr>
      </w:pPr>
    </w:p>
    <w:p w14:paraId="78285445">
      <w:pPr>
        <w:autoSpaceDE w:val="0"/>
        <w:autoSpaceDN w:val="0"/>
        <w:adjustRightInd w:val="0"/>
        <w:jc w:val="center"/>
        <w:rPr>
          <w:rFonts w:hint="eastAsia" w:ascii="Times New Roman" w:hAnsi="Times New Roman" w:eastAsia="宋体"/>
          <w:b/>
          <w:sz w:val="24"/>
          <w:highlight w:val="none"/>
          <w:lang w:val="en-US" w:eastAsia="zh-CN"/>
        </w:rPr>
      </w:pPr>
      <w:r>
        <w:rPr>
          <w:rFonts w:ascii="Times New Roman" w:hAnsi="Times New Roman" w:eastAsia="PMingLiU"/>
          <w:b/>
          <w:sz w:val="24"/>
          <w:highlight w:val="none"/>
          <w:lang w:bidi="ar"/>
        </w:rPr>
        <w:t xml:space="preserve">Article </w:t>
      </w:r>
      <w:r>
        <w:rPr>
          <w:rFonts w:hint="eastAsia" w:ascii="Times New Roman" w:hAnsi="Times New Roman" w:eastAsia="PMingLiU"/>
          <w:b/>
          <w:sz w:val="24"/>
          <w:highlight w:val="none"/>
          <w:lang w:bidi="ar"/>
        </w:rPr>
        <w:t>1</w:t>
      </w:r>
      <w:r>
        <w:rPr>
          <w:rFonts w:hint="eastAsia" w:ascii="Times New Roman" w:hAnsi="Times New Roman" w:eastAsia="宋体"/>
          <w:b/>
          <w:sz w:val="24"/>
          <w:highlight w:val="none"/>
          <w:lang w:val="en-US" w:eastAsia="zh-CN" w:bidi="ar"/>
        </w:rPr>
        <w:t>8</w:t>
      </w:r>
    </w:p>
    <w:p w14:paraId="4762F1F1">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(Additional Clauses)</w:t>
      </w:r>
    </w:p>
    <w:p w14:paraId="515C9CCF">
      <w:pPr>
        <w:jc w:val="left"/>
        <w:rPr>
          <w:rFonts w:ascii="Times New Roman" w:hAnsi="Times New Roman"/>
          <w:sz w:val="24"/>
          <w:highlight w:val="none"/>
        </w:rPr>
      </w:pPr>
      <w:r>
        <w:rPr>
          <w:rFonts w:ascii="Times New Roman" w:hAnsi="Times New Roman"/>
          <w:sz w:val="24"/>
          <w:highlight w:val="none"/>
          <w:lang w:bidi="ar"/>
        </w:rPr>
        <w:t>[Any additional clauses, such as supplementary agreements or special stipulations between both parties, may be added here.]</w:t>
      </w:r>
    </w:p>
    <w:p w14:paraId="3562E1B4">
      <w:pPr>
        <w:rPr>
          <w:rFonts w:ascii="Times New Roman" w:hAnsi="Times New Roman"/>
          <w:sz w:val="24"/>
          <w:highlight w:val="none"/>
        </w:rPr>
      </w:pPr>
    </w:p>
    <w:p w14:paraId="3D215790">
      <w:pPr>
        <w:autoSpaceDE w:val="0"/>
        <w:autoSpaceDN w:val="0"/>
        <w:adjustRightInd w:val="0"/>
        <w:jc w:val="center"/>
        <w:rPr>
          <w:rFonts w:hint="default" w:ascii="Times New Roman" w:hAnsi="Times New Roman" w:eastAsia="宋体"/>
          <w:b/>
          <w:sz w:val="24"/>
          <w:highlight w:val="none"/>
          <w:lang w:val="en-US" w:eastAsia="zh-CN"/>
        </w:rPr>
      </w:pPr>
      <w:r>
        <w:rPr>
          <w:rFonts w:ascii="Times New Roman" w:hAnsi="Times New Roman" w:eastAsia="PMingLiU"/>
          <w:b/>
          <w:sz w:val="24"/>
          <w:highlight w:val="none"/>
          <w:lang w:bidi="ar"/>
        </w:rPr>
        <w:t xml:space="preserve">Article </w:t>
      </w:r>
      <w:r>
        <w:rPr>
          <w:rFonts w:hint="eastAsia" w:ascii="Times New Roman" w:hAnsi="Times New Roman" w:eastAsia="宋体"/>
          <w:b/>
          <w:sz w:val="24"/>
          <w:highlight w:val="none"/>
          <w:lang w:val="en-US" w:eastAsia="zh-CN" w:bidi="ar"/>
        </w:rPr>
        <w:t>19</w:t>
      </w:r>
    </w:p>
    <w:p w14:paraId="3C5D2110">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(Applicable Law)</w:t>
      </w:r>
    </w:p>
    <w:p w14:paraId="0D8B98E7">
      <w:pPr>
        <w:autoSpaceDE w:val="0"/>
        <w:autoSpaceDN w:val="0"/>
        <w:adjustRightInd w:val="0"/>
        <w:spacing w:after="156" w:afterLines="50"/>
        <w:jc w:val="both"/>
        <w:rPr>
          <w:rFonts w:ascii="Times New Roman" w:hAnsi="Times New Roman"/>
          <w:sz w:val="24"/>
          <w:highlight w:val="none"/>
        </w:rPr>
      </w:pPr>
      <w:r>
        <w:rPr>
          <w:rFonts w:ascii="Times New Roman" w:hAnsi="Times New Roman"/>
          <w:sz w:val="24"/>
          <w:highlight w:val="none"/>
          <w:lang w:bidi="ar"/>
        </w:rPr>
        <w:t>Except where specifically provided for in the Agreement, all clauses shall be governed by the relevant laws and regulations of the People’s Republic of China.</w:t>
      </w:r>
    </w:p>
    <w:p w14:paraId="29BBDA4F">
      <w:pPr>
        <w:rPr>
          <w:rFonts w:ascii="Times New Roman" w:hAnsi="Times New Roman"/>
          <w:sz w:val="24"/>
          <w:highlight w:val="none"/>
        </w:rPr>
      </w:pPr>
    </w:p>
    <w:p w14:paraId="5FD6ABB5">
      <w:pPr>
        <w:autoSpaceDE w:val="0"/>
        <w:autoSpaceDN w:val="0"/>
        <w:adjustRightInd w:val="0"/>
        <w:jc w:val="center"/>
        <w:rPr>
          <w:rFonts w:hint="eastAsia" w:ascii="Times New Roman" w:hAnsi="Times New Roman" w:eastAsia="宋体"/>
          <w:b/>
          <w:sz w:val="24"/>
          <w:highlight w:val="none"/>
          <w:lang w:val="en-US" w:eastAsia="zh-CN"/>
        </w:rPr>
      </w:pPr>
      <w:r>
        <w:rPr>
          <w:rFonts w:ascii="Times New Roman" w:hAnsi="Times New Roman" w:eastAsia="PMingLiU"/>
          <w:b/>
          <w:sz w:val="24"/>
          <w:highlight w:val="none"/>
          <w:lang w:bidi="ar"/>
        </w:rPr>
        <w:t>Article 2</w:t>
      </w:r>
      <w:r>
        <w:rPr>
          <w:rFonts w:hint="eastAsia" w:ascii="Times New Roman" w:hAnsi="Times New Roman" w:eastAsia="宋体"/>
          <w:b/>
          <w:sz w:val="24"/>
          <w:highlight w:val="none"/>
          <w:lang w:val="en-US" w:eastAsia="zh-CN" w:bidi="ar"/>
        </w:rPr>
        <w:t>0</w:t>
      </w:r>
    </w:p>
    <w:p w14:paraId="6243816F">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(Dispute Resolution)</w:t>
      </w:r>
    </w:p>
    <w:p w14:paraId="4395228C">
      <w:pPr>
        <w:autoSpaceDE w:val="0"/>
        <w:autoSpaceDN w:val="0"/>
        <w:adjustRightInd w:val="0"/>
        <w:spacing w:after="156" w:afterLines="50"/>
        <w:jc w:val="both"/>
        <w:rPr>
          <w:rFonts w:ascii="Times New Roman" w:hAnsi="Times New Roman"/>
          <w:sz w:val="24"/>
          <w:szCs w:val="24"/>
          <w:highlight w:val="none"/>
        </w:rPr>
      </w:pPr>
      <w:r>
        <w:rPr>
          <w:rFonts w:ascii="Times New Roman" w:hAnsi="Times New Roman"/>
          <w:sz w:val="24"/>
          <w:szCs w:val="24"/>
          <w:highlight w:val="none"/>
          <w:lang w:bidi="ar"/>
        </w:rPr>
        <w:t xml:space="preserve">Macao residents and foreign </w:t>
      </w:r>
      <w:r>
        <w:rPr>
          <w:rFonts w:ascii="Times New Roman" w:hAnsi="Times New Roman" w:eastAsia="等线"/>
          <w:sz w:val="24"/>
          <w:szCs w:val="24"/>
          <w:highlight w:val="none"/>
          <w:lang w:bidi="ar"/>
        </w:rPr>
        <w:t>domestic</w:t>
      </w:r>
      <w:r>
        <w:rPr>
          <w:rFonts w:ascii="Times New Roman" w:hAnsi="Times New Roman"/>
          <w:sz w:val="24"/>
          <w:szCs w:val="24"/>
          <w:highlight w:val="none"/>
          <w:lang w:bidi="ar"/>
        </w:rPr>
        <w:t xml:space="preserve"> workers who have signed the </w:t>
      </w:r>
      <w:r>
        <w:rPr>
          <w:rFonts w:ascii="Times New Roman" w:hAnsi="Times New Roman"/>
          <w:i/>
          <w:iCs/>
          <w:sz w:val="24"/>
          <w:szCs w:val="24"/>
          <w:highlight w:val="none"/>
          <w:lang w:bidi="ar"/>
        </w:rPr>
        <w:t>Foreign Domestic Worker Services Agreement</w:t>
      </w:r>
      <w:r>
        <w:rPr>
          <w:rFonts w:ascii="Times New Roman" w:hAnsi="Times New Roman"/>
          <w:sz w:val="24"/>
          <w:szCs w:val="24"/>
          <w:highlight w:val="none"/>
          <w:lang w:bidi="ar"/>
        </w:rPr>
        <w:t xml:space="preserve"> shall exercise their rights and fulfill their obligations in accordance with the provisions stated in the Agreement. Disputes arising in the Chinese mainland are considered civil disputes and do not fall under the jurisdiction of </w:t>
      </w:r>
      <w:bookmarkStart w:id="0" w:name="OLE_LINK6"/>
      <w:r>
        <w:rPr>
          <w:rFonts w:ascii="Times New Roman" w:hAnsi="Times New Roman"/>
          <w:sz w:val="24"/>
          <w:szCs w:val="24"/>
          <w:highlight w:val="none"/>
          <w:lang w:bidi="ar"/>
        </w:rPr>
        <w:t xml:space="preserve">labour relation disputes </w:t>
      </w:r>
      <w:bookmarkEnd w:id="0"/>
      <w:r>
        <w:rPr>
          <w:rFonts w:ascii="Times New Roman" w:hAnsi="Times New Roman"/>
          <w:sz w:val="24"/>
          <w:szCs w:val="24"/>
          <w:highlight w:val="none"/>
          <w:lang w:bidi="ar"/>
        </w:rPr>
        <w:t>in the Chinese mainland.</w:t>
      </w:r>
    </w:p>
    <w:p w14:paraId="4C195A62">
      <w:pPr>
        <w:rPr>
          <w:rFonts w:ascii="Times New Roman" w:hAnsi="Times New Roman"/>
          <w:sz w:val="24"/>
          <w:highlight w:val="none"/>
        </w:rPr>
      </w:pPr>
    </w:p>
    <w:p w14:paraId="0790E4C6">
      <w:pPr>
        <w:rPr>
          <w:rFonts w:ascii="Times New Roman" w:hAnsi="Times New Roman"/>
          <w:sz w:val="24"/>
          <w:highlight w:val="none"/>
        </w:rPr>
      </w:pPr>
      <w:r>
        <w:rPr>
          <w:rFonts w:ascii="Times New Roman" w:hAnsi="Times New Roman"/>
          <w:sz w:val="24"/>
          <w:highlight w:val="none"/>
          <w:lang w:bidi="ar"/>
        </w:rPr>
        <w:t>Any disputes arising from the execution of this Agreement shall first be resolved through friendly negotiations. If negotiation fails, the dispute may be submitted to the Livelihood Affairs Bureau of the Guangdong-Macao In-Depth Cooperation Zone in Hengqin for mediation. If mediation fails, the dispute may be submitted to the Hengqin International Arbitration Center for arbitration.</w:t>
      </w:r>
    </w:p>
    <w:p w14:paraId="3649EBC9">
      <w:pPr>
        <w:rPr>
          <w:rFonts w:ascii="Times New Roman" w:hAnsi="Times New Roman"/>
          <w:sz w:val="24"/>
          <w:highlight w:val="none"/>
        </w:rPr>
      </w:pPr>
    </w:p>
    <w:p w14:paraId="74E861BA">
      <w:pPr>
        <w:autoSpaceDE w:val="0"/>
        <w:autoSpaceDN w:val="0"/>
        <w:adjustRightInd w:val="0"/>
        <w:jc w:val="center"/>
        <w:rPr>
          <w:rFonts w:hint="eastAsia" w:ascii="Times New Roman" w:hAnsi="Times New Roman" w:eastAsia="宋体"/>
          <w:b/>
          <w:sz w:val="24"/>
          <w:highlight w:val="none"/>
          <w:lang w:val="en-US" w:eastAsia="zh-CN"/>
        </w:rPr>
      </w:pPr>
      <w:r>
        <w:rPr>
          <w:rFonts w:ascii="Times New Roman" w:hAnsi="Times New Roman" w:eastAsia="PMingLiU"/>
          <w:b/>
          <w:sz w:val="24"/>
          <w:highlight w:val="none"/>
          <w:lang w:bidi="ar"/>
        </w:rPr>
        <w:t>Article 2</w:t>
      </w:r>
      <w:r>
        <w:rPr>
          <w:rFonts w:hint="eastAsia" w:ascii="Times New Roman" w:hAnsi="Times New Roman" w:eastAsia="宋体"/>
          <w:b/>
          <w:sz w:val="24"/>
          <w:highlight w:val="none"/>
          <w:lang w:val="en-US" w:eastAsia="zh-CN" w:bidi="ar"/>
        </w:rPr>
        <w:t>1</w:t>
      </w:r>
    </w:p>
    <w:p w14:paraId="56CFE4A3">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(Amendment of the Agreement)</w:t>
      </w:r>
    </w:p>
    <w:p w14:paraId="0F53E9E5">
      <w:pPr>
        <w:autoSpaceDE w:val="0"/>
        <w:autoSpaceDN w:val="0"/>
        <w:adjustRightInd w:val="0"/>
        <w:spacing w:after="156" w:afterLines="50"/>
        <w:jc w:val="both"/>
        <w:rPr>
          <w:rFonts w:ascii="Times New Roman" w:hAnsi="Times New Roman"/>
          <w:sz w:val="24"/>
          <w:highlight w:val="none"/>
        </w:rPr>
      </w:pPr>
      <w:r>
        <w:rPr>
          <w:rFonts w:ascii="Times New Roman" w:hAnsi="Times New Roman"/>
          <w:sz w:val="24"/>
          <w:highlight w:val="none"/>
          <w:lang w:bidi="ar"/>
        </w:rPr>
        <w:t>Any amendments or modifications to this Agreement must be made in writing and signed by both parties. The amendments become effective after being filed with the Livelihood Affairs Bureau of the Guangdong-Macao In-Depth Cooperation Zone in Hengqin within 15 days after signing.</w:t>
      </w:r>
    </w:p>
    <w:p w14:paraId="1F19F3B2">
      <w:pPr>
        <w:rPr>
          <w:rFonts w:ascii="Times New Roman" w:hAnsi="Times New Roman"/>
          <w:sz w:val="24"/>
          <w:highlight w:val="none"/>
        </w:rPr>
      </w:pPr>
    </w:p>
    <w:p w14:paraId="1043D9C6">
      <w:pPr>
        <w:autoSpaceDE w:val="0"/>
        <w:autoSpaceDN w:val="0"/>
        <w:adjustRightInd w:val="0"/>
        <w:jc w:val="center"/>
        <w:rPr>
          <w:rFonts w:hint="eastAsia" w:ascii="Times New Roman" w:hAnsi="Times New Roman" w:eastAsia="宋体"/>
          <w:b/>
          <w:sz w:val="24"/>
          <w:highlight w:val="none"/>
          <w:lang w:val="en-US" w:eastAsia="zh-CN"/>
        </w:rPr>
      </w:pPr>
      <w:r>
        <w:rPr>
          <w:rFonts w:ascii="Times New Roman" w:hAnsi="Times New Roman" w:eastAsia="PMingLiU"/>
          <w:b/>
          <w:sz w:val="24"/>
          <w:highlight w:val="none"/>
          <w:lang w:bidi="ar"/>
        </w:rPr>
        <w:t>Article 2</w:t>
      </w:r>
      <w:r>
        <w:rPr>
          <w:rFonts w:hint="eastAsia" w:ascii="Times New Roman" w:hAnsi="Times New Roman" w:eastAsia="宋体"/>
          <w:b/>
          <w:sz w:val="24"/>
          <w:highlight w:val="none"/>
          <w:lang w:val="en-US" w:eastAsia="zh-CN" w:bidi="ar"/>
        </w:rPr>
        <w:t>2</w:t>
      </w:r>
    </w:p>
    <w:p w14:paraId="400E1CC6">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(Termination of the Agreement)</w:t>
      </w:r>
    </w:p>
    <w:p w14:paraId="433B10A5">
      <w:pPr>
        <w:spacing w:before="156" w:beforeLines="50"/>
        <w:rPr>
          <w:rFonts w:ascii="Times New Roman" w:hAnsi="Times New Roman"/>
          <w:sz w:val="24"/>
          <w:highlight w:val="none"/>
        </w:rPr>
      </w:pPr>
      <w:r>
        <w:rPr>
          <w:rFonts w:ascii="Times New Roman" w:hAnsi="Times New Roman"/>
          <w:sz w:val="24"/>
          <w:highlight w:val="none"/>
          <w:lang w:bidi="ar"/>
        </w:rPr>
        <w:t>This Agreement may be terminated under any of the following circumstances:</w:t>
      </w:r>
    </w:p>
    <w:p w14:paraId="7924183D">
      <w:pPr>
        <w:spacing w:before="156" w:beforeLines="50"/>
        <w:rPr>
          <w:rFonts w:ascii="Times New Roman" w:hAnsi="Times New Roman"/>
          <w:sz w:val="24"/>
          <w:highlight w:val="none"/>
          <w:lang w:bidi="ar"/>
        </w:rPr>
      </w:pPr>
      <w:r>
        <w:rPr>
          <w:rFonts w:ascii="Times New Roman" w:hAnsi="Times New Roman"/>
          <w:sz w:val="24"/>
          <w:highlight w:val="none"/>
          <w:lang w:bidi="ar"/>
        </w:rPr>
        <w:t>1. Upon the expiration of the Agreement term;</w:t>
      </w:r>
    </w:p>
    <w:p w14:paraId="50371AC6">
      <w:pPr>
        <w:spacing w:before="156" w:beforeLines="50"/>
        <w:rPr>
          <w:rFonts w:ascii="Times New Roman" w:hAnsi="Times New Roman"/>
          <w:sz w:val="24"/>
          <w:highlight w:val="none"/>
          <w:lang w:bidi="ar"/>
        </w:rPr>
      </w:pPr>
      <w:r>
        <w:rPr>
          <w:rFonts w:ascii="Times New Roman" w:hAnsi="Times New Roman"/>
          <w:sz w:val="24"/>
          <w:highlight w:val="none"/>
          <w:lang w:bidi="ar"/>
        </w:rPr>
        <w:t>2. By mutual agreement of both parties;</w:t>
      </w:r>
    </w:p>
    <w:p w14:paraId="704E5245">
      <w:pPr>
        <w:spacing w:before="156" w:beforeLines="50"/>
        <w:rPr>
          <w:rFonts w:ascii="Times New Roman" w:hAnsi="Times New Roman"/>
          <w:sz w:val="24"/>
          <w:highlight w:val="none"/>
        </w:rPr>
      </w:pPr>
      <w:r>
        <w:rPr>
          <w:rFonts w:ascii="Times New Roman" w:hAnsi="Times New Roman"/>
          <w:sz w:val="24"/>
          <w:highlight w:val="none"/>
          <w:lang w:bidi="ar"/>
        </w:rPr>
        <w:t xml:space="preserve">3. By either party upon giving notice to the other party and providing reasonable cause. </w:t>
      </w:r>
    </w:p>
    <w:p w14:paraId="45420F38">
      <w:pPr>
        <w:spacing w:before="156" w:beforeLines="50"/>
        <w:rPr>
          <w:rFonts w:ascii="Times New Roman" w:hAnsi="Times New Roman"/>
          <w:sz w:val="24"/>
          <w:highlight w:val="none"/>
          <w:lang w:bidi="ar"/>
        </w:rPr>
      </w:pPr>
      <w:bookmarkStart w:id="1" w:name="OLE_LINK10"/>
      <w:bookmarkStart w:id="2" w:name="OLE_LINK11"/>
      <w:r>
        <w:rPr>
          <w:rFonts w:hint="eastAsia" w:ascii="Times New Roman" w:hAnsi="Times New Roman"/>
          <w:sz w:val="24"/>
          <w:highlight w:val="none"/>
          <w:lang w:bidi="ar"/>
        </w:rPr>
        <w:t xml:space="preserve">4. </w:t>
      </w:r>
      <w:r>
        <w:rPr>
          <w:rFonts w:ascii="Times New Roman" w:hAnsi="Times New Roman"/>
          <w:sz w:val="24"/>
          <w:highlight w:val="none"/>
          <w:lang w:bidi="ar"/>
        </w:rPr>
        <w:t xml:space="preserve">Where </w:t>
      </w:r>
      <w:bookmarkStart w:id="3" w:name="OLE_LINK15"/>
      <w:r>
        <w:rPr>
          <w:rFonts w:ascii="Times New Roman" w:hAnsi="Times New Roman"/>
          <w:sz w:val="24"/>
          <w:highlight w:val="none"/>
          <w:lang w:bidi="ar"/>
        </w:rPr>
        <w:t xml:space="preserve">Party B’s Authorization to Stay for Non-Resident Workers </w:t>
      </w:r>
      <w:bookmarkEnd w:id="3"/>
      <w:r>
        <w:rPr>
          <w:rFonts w:ascii="Times New Roman" w:hAnsi="Times New Roman"/>
          <w:sz w:val="24"/>
          <w:highlight w:val="none"/>
          <w:lang w:bidi="ar"/>
        </w:rPr>
        <w:t>in the Macao Special Administrative Region is revoked or becomes invalid.</w:t>
      </w:r>
    </w:p>
    <w:p w14:paraId="139046DD">
      <w:pPr>
        <w:spacing w:before="156" w:beforeLines="50"/>
        <w:rPr>
          <w:rFonts w:ascii="Times New Roman" w:hAnsi="Times New Roman"/>
          <w:sz w:val="24"/>
          <w:highlight w:val="none"/>
          <w:lang w:bidi="ar"/>
        </w:rPr>
      </w:pPr>
    </w:p>
    <w:p w14:paraId="11A87E4A">
      <w:pPr>
        <w:spacing w:before="156" w:beforeLines="50"/>
        <w:rPr>
          <w:rFonts w:ascii="Times New Roman" w:hAnsi="Times New Roman"/>
          <w:sz w:val="24"/>
          <w:highlight w:val="none"/>
          <w:lang w:bidi="ar"/>
        </w:rPr>
      </w:pPr>
      <w:r>
        <w:rPr>
          <w:rFonts w:ascii="Times New Roman" w:hAnsi="Times New Roman"/>
          <w:sz w:val="24"/>
          <w:highlight w:val="none"/>
          <w:lang w:bidi="ar"/>
        </w:rPr>
        <w:t>After termination of the Agreement, both parties shall handle the termination affairs according to law, including the payment of any applicable compensation.</w:t>
      </w:r>
    </w:p>
    <w:p w14:paraId="0AEFF68D">
      <w:pPr>
        <w:spacing w:before="156" w:beforeLines="50"/>
        <w:rPr>
          <w:rFonts w:ascii="Times New Roman" w:hAnsi="Times New Roman"/>
          <w:sz w:val="24"/>
          <w:highlight w:val="none"/>
          <w:lang w:bidi="ar"/>
        </w:rPr>
      </w:pPr>
    </w:p>
    <w:p w14:paraId="79DFCD4B">
      <w:pPr>
        <w:spacing w:before="156" w:beforeLines="50"/>
        <w:rPr>
          <w:rFonts w:ascii="Times New Roman" w:hAnsi="Times New Roman"/>
          <w:sz w:val="24"/>
          <w:highlight w:val="none"/>
        </w:rPr>
      </w:pPr>
      <w:r>
        <w:rPr>
          <w:rFonts w:ascii="Times New Roman" w:hAnsi="Times New Roman"/>
          <w:sz w:val="24"/>
          <w:highlight w:val="none"/>
        </w:rPr>
        <w:t>Upon the expiry or termination of the Service</w:t>
      </w:r>
      <w:r>
        <w:rPr>
          <w:rFonts w:hint="eastAsia" w:ascii="Times New Roman" w:hAnsi="Times New Roman"/>
          <w:sz w:val="24"/>
          <w:highlight w:val="none"/>
        </w:rPr>
        <w:t>s</w:t>
      </w:r>
      <w:r>
        <w:rPr>
          <w:rFonts w:ascii="Times New Roman" w:hAnsi="Times New Roman"/>
          <w:sz w:val="24"/>
          <w:highlight w:val="none"/>
        </w:rPr>
        <w:t xml:space="preserve"> Agreement, or in the event that Party B cannot be contacted, Party A shall promptly report the matter to the relevant authorities, including the public security organs, the Livelihood Affairs Bureau of the Guangdong-Macao In-Depth Cooperation Zone in Hengqin, the Labour Affairs Bureau</w:t>
      </w:r>
      <w:r>
        <w:rPr>
          <w:rFonts w:hint="eastAsia" w:ascii="Times New Roman" w:hAnsi="Times New Roman"/>
          <w:sz w:val="24"/>
          <w:highlight w:val="none"/>
        </w:rPr>
        <w:t xml:space="preserve"> of Macao</w:t>
      </w:r>
      <w:r>
        <w:rPr>
          <w:rFonts w:ascii="Times New Roman" w:hAnsi="Times New Roman"/>
          <w:sz w:val="24"/>
          <w:highlight w:val="none"/>
        </w:rPr>
        <w:t>, and the Public Security Police Force</w:t>
      </w:r>
      <w:r>
        <w:rPr>
          <w:rFonts w:hint="eastAsia" w:ascii="Times New Roman" w:hAnsi="Times New Roman"/>
          <w:sz w:val="24"/>
          <w:highlight w:val="none"/>
        </w:rPr>
        <w:t xml:space="preserve"> of Macao</w:t>
      </w:r>
      <w:r>
        <w:rPr>
          <w:rFonts w:ascii="Times New Roman" w:hAnsi="Times New Roman"/>
          <w:sz w:val="24"/>
          <w:highlight w:val="none"/>
        </w:rPr>
        <w:t>.</w:t>
      </w:r>
    </w:p>
    <w:p w14:paraId="3CA8A41A">
      <w:pPr>
        <w:spacing w:before="156" w:beforeLines="50"/>
        <w:rPr>
          <w:rFonts w:ascii="Times New Roman" w:hAnsi="Times New Roman"/>
          <w:sz w:val="24"/>
          <w:highlight w:val="none"/>
        </w:rPr>
      </w:pPr>
    </w:p>
    <w:p w14:paraId="575F3CC7">
      <w:pPr>
        <w:spacing w:before="156" w:beforeLines="50"/>
        <w:rPr>
          <w:rFonts w:ascii="Times New Roman" w:hAnsi="Times New Roman"/>
          <w:sz w:val="24"/>
          <w:highlight w:val="none"/>
          <w:lang w:bidi="ar"/>
        </w:rPr>
      </w:pPr>
      <w:r>
        <w:rPr>
          <w:rFonts w:ascii="Times New Roman" w:hAnsi="Times New Roman"/>
          <w:sz w:val="24"/>
          <w:highlight w:val="none"/>
          <w:lang w:bidi="ar"/>
        </w:rPr>
        <w:t>This Agreement is made in triplicate, with each party holding one copy after signing, serving as proof of the Agreement. One copy shall be submitted to the Livelihood Affairs Bureau of the Guangdong-Macao In-Depth Cooperation Zone in Hengqin for record-keeping.</w:t>
      </w:r>
    </w:p>
    <w:p w14:paraId="47BB1221">
      <w:pPr>
        <w:rPr>
          <w:rFonts w:ascii="Times New Roman" w:hAnsi="Times New Roman"/>
          <w:sz w:val="24"/>
          <w:highlight w:val="none"/>
        </w:rPr>
      </w:pPr>
    </w:p>
    <w:p w14:paraId="1EC6B742">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sz w:val="24"/>
          <w:highlight w:val="none"/>
          <w:lang w:bidi="ar"/>
        </w:rPr>
        <w:t>Party A:                             Party B:</w:t>
      </w:r>
    </w:p>
    <w:p w14:paraId="4E78530C">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______________________</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______________________</w:t>
      </w:r>
    </w:p>
    <w:p w14:paraId="31837E09">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(Signature)</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sz w:val="24"/>
          <w:highlight w:val="none"/>
          <w:lang w:bidi="ar"/>
        </w:rPr>
        <w:t xml:space="preserve">   </w:t>
      </w:r>
      <w:r>
        <w:rPr>
          <w:rFonts w:ascii="Times New Roman" w:hAnsi="Times New Roman" w:eastAsia="PMingLiU"/>
          <w:sz w:val="24"/>
          <w:highlight w:val="none"/>
          <w:lang w:bidi="ar"/>
        </w:rPr>
        <w:t>(Signature)</w:t>
      </w:r>
    </w:p>
    <w:p w14:paraId="08FC42FE">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Date:</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__________________</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Date:</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__________________</w:t>
      </w:r>
    </w:p>
    <w:p w14:paraId="26260436">
      <w:pPr>
        <w:tabs>
          <w:tab w:val="left" w:pos="5106"/>
        </w:tabs>
        <w:autoSpaceDE w:val="0"/>
        <w:autoSpaceDN w:val="0"/>
        <w:adjustRightInd w:val="0"/>
        <w:spacing w:before="156" w:beforeLines="50" w:after="156" w:afterLines="50"/>
        <w:ind w:left="619" w:leftChars="295"/>
        <w:jc w:val="left"/>
        <w:rPr>
          <w:rFonts w:ascii="Times New Roman" w:hAnsi="Times New Roman"/>
          <w:highlight w:val="none"/>
        </w:rPr>
      </w:pPr>
      <w:r>
        <w:rPr>
          <w:rFonts w:ascii="Times New Roman" w:hAnsi="Times New Roman" w:eastAsia="PMingLiU"/>
          <w:sz w:val="24"/>
          <w:highlight w:val="none"/>
          <w:lang w:bidi="ar"/>
        </w:rPr>
        <w:t>(day/month/year)</w:t>
      </w:r>
      <w:r>
        <w:rPr>
          <w:rFonts w:ascii="Times New Roman" w:hAnsi="Times New Roman" w:eastAsia="PMingLiU"/>
          <w:sz w:val="24"/>
          <w:highlight w:val="none"/>
          <w:lang w:bidi="ar"/>
        </w:rPr>
        <w:tab/>
      </w:r>
      <w:r>
        <w:rPr>
          <w:rFonts w:ascii="Times New Roman" w:hAnsi="Times New Roman" w:eastAsia="PMingLiU"/>
          <w:sz w:val="24"/>
          <w:highlight w:val="none"/>
          <w:lang w:bidi="ar"/>
        </w:rPr>
        <w:t>(day/month/year)</w:t>
      </w:r>
      <w:bookmarkEnd w:id="1"/>
      <w:bookmarkEnd w:id="2"/>
    </w:p>
    <w:p w14:paraId="41CEBCE8">
      <w:pPr>
        <w:spacing w:line="540" w:lineRule="exact"/>
        <w:ind w:firstLine="3840" w:firstLineChars="1200"/>
        <w:jc w:val="center"/>
        <w:rPr>
          <w:rFonts w:hint="eastAsia" w:ascii="仿宋" w:hAnsi="仿宋" w:eastAsia="仿宋" w:cs="仿宋"/>
          <w:color w:val="auto"/>
          <w:sz w:val="32"/>
          <w:szCs w:val="32"/>
          <w:lang w:val="en-US" w:eastAsia="zh-CN"/>
        </w:rPr>
      </w:pPr>
    </w:p>
    <w:sectPr>
      <w:headerReference r:id="rId4" w:type="default"/>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B8799B-366F-4E2D-A298-2CDECB0D41B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22D0941-831D-471D-9876-B919547FFB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3AD2909-2111-4A33-8146-C2B07A4AC27E}"/>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embedRegular r:id="rId4" w:fontKey="{BE9DB740-6DED-4228-9A7A-098D34D012C0}"/>
  </w:font>
  <w:font w:name="等线">
    <w:panose1 w:val="02010600030101010101"/>
    <w:charset w:val="86"/>
    <w:family w:val="auto"/>
    <w:pitch w:val="default"/>
    <w:sig w:usb0="A00002BF" w:usb1="38CF7CFA" w:usb2="00000016" w:usb3="00000000" w:csb0="0004000F" w:csb1="00000000"/>
    <w:embedRegular r:id="rId5" w:fontKey="{62D53A66-F2B5-44C6-8E76-CA992C4612EE}"/>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156A83C9-DC40-4900-B67A-E5DCAB8A3A33}"/>
  </w:font>
  <w:font w:name="仿宋">
    <w:panose1 w:val="02010609060101010101"/>
    <w:charset w:val="86"/>
    <w:family w:val="modern"/>
    <w:pitch w:val="default"/>
    <w:sig w:usb0="800002BF" w:usb1="38CF7CFA" w:usb2="00000016" w:usb3="00000000" w:csb0="00040001" w:csb1="00000000"/>
    <w:embedRegular r:id="rId7" w:fontKey="{E3B6D79E-1204-4E05-9C53-78674A4861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2EF7">
    <w:pPr>
      <w:pStyle w:val="8"/>
      <w:ind w:firstLine="320" w:firstLineChars="200"/>
      <w:rPr>
        <w:rFonts w:ascii="Times New Roman" w:hAnsi="Times New Roman" w:eastAsia="PMingLiU"/>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B79D5F">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3AB79D5F">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5B137E3"/>
    <w:rsid w:val="06A60E43"/>
    <w:rsid w:val="06EA4A2C"/>
    <w:rsid w:val="09831EA8"/>
    <w:rsid w:val="0A8B7165"/>
    <w:rsid w:val="0E54073C"/>
    <w:rsid w:val="10375DC2"/>
    <w:rsid w:val="14FE32A2"/>
    <w:rsid w:val="19650E28"/>
    <w:rsid w:val="1CC62319"/>
    <w:rsid w:val="233B4549"/>
    <w:rsid w:val="29DB3280"/>
    <w:rsid w:val="2C077CC9"/>
    <w:rsid w:val="34B629B7"/>
    <w:rsid w:val="3BF44883"/>
    <w:rsid w:val="3C055D54"/>
    <w:rsid w:val="3C0F56C9"/>
    <w:rsid w:val="3CE82D7A"/>
    <w:rsid w:val="3D614B14"/>
    <w:rsid w:val="3EF03998"/>
    <w:rsid w:val="3FEC133D"/>
    <w:rsid w:val="439B4D2F"/>
    <w:rsid w:val="44AC37CB"/>
    <w:rsid w:val="452A3DCC"/>
    <w:rsid w:val="49FC7BB0"/>
    <w:rsid w:val="4FCD637F"/>
    <w:rsid w:val="50C6541C"/>
    <w:rsid w:val="51CF6C62"/>
    <w:rsid w:val="52F105AB"/>
    <w:rsid w:val="53B047F7"/>
    <w:rsid w:val="545B5288"/>
    <w:rsid w:val="549C7654"/>
    <w:rsid w:val="58814790"/>
    <w:rsid w:val="607E033C"/>
    <w:rsid w:val="60C324AF"/>
    <w:rsid w:val="6573764B"/>
    <w:rsid w:val="6C150FA1"/>
    <w:rsid w:val="71204F60"/>
    <w:rsid w:val="7139186D"/>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9</Pages>
  <Words>1987</Words>
  <Characters>11099</Characters>
  <Lines>0</Lines>
  <Paragraphs>0</Paragraphs>
  <TotalTime>1</TotalTime>
  <ScaleCrop>false</ScaleCrop>
  <LinksUpToDate>false</LinksUpToDate>
  <CharactersWithSpaces>13041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栾子瀚:公文起草</cp:lastModifiedBy>
  <cp:lastPrinted>2026-04-13T08:55:00Z</cp:lastPrinted>
  <dcterms:modified xsi:type="dcterms:W3CDTF">2026-04-16T03:39:21Z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8C70DFC8D84540E1B128810D2B02BFF8_13</vt:lpwstr>
  </property>
  <property fmtid="{D5CDD505-2E9C-101B-9397-08002B2CF9AE}" pid="4" name="KSOTemplateDocerSaveRecord">
    <vt:lpwstr>eyJoZGlkIjoiMzgzZTgwOWEwNDk2ZWE5MDExMDcyNDA5MjkzNjQ5ZjgiLCJ1c2VySWQiOiI5MjgzODIxNDUifQ==</vt:lpwstr>
  </property>
</Properties>
</file>