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B0F63">
      <w:pPr>
        <w:widowControl w:val="0"/>
        <w:spacing w:before="240" w:after="60" w:line="579" w:lineRule="exact"/>
        <w:jc w:val="center"/>
        <w:outlineLvl w:val="0"/>
        <w:rPr>
          <w:rFonts w:ascii="Arial" w:hAnsi="Arial" w:eastAsia="仿宋" w:cs="Arial"/>
          <w:b/>
          <w:bCs/>
          <w:color w:val="auto"/>
          <w:kern w:val="2"/>
          <w:sz w:val="48"/>
          <w:szCs w:val="32"/>
          <w:lang w:val="en-US" w:eastAsia="zh-CN" w:bidi="ar-SA"/>
        </w:rPr>
      </w:pPr>
      <w:r>
        <w:rPr>
          <w:rFonts w:hint="eastAsia" w:ascii="Arial" w:hAnsi="Arial" w:eastAsia="仿宋" w:cs="Arial"/>
          <w:b/>
          <w:bCs/>
          <w:color w:val="auto"/>
          <w:kern w:val="2"/>
          <w:sz w:val="48"/>
          <w:szCs w:val="32"/>
          <w:lang w:val="en-US" w:eastAsia="zh-CN" w:bidi="ar-SA"/>
        </w:rPr>
        <w:t>外籍家政服务协议</w:t>
      </w:r>
    </w:p>
    <w:p w14:paraId="7E9BDA1C">
      <w:pPr>
        <w:pStyle w:val="19"/>
        <w:spacing w:line="579" w:lineRule="exact"/>
        <w:ind w:firstLine="0" w:firstLineChars="0"/>
        <w:jc w:val="center"/>
        <w:rPr>
          <w:color w:val="auto"/>
        </w:rPr>
      </w:pPr>
      <w:r>
        <w:rPr>
          <w:rFonts w:hint="eastAsia"/>
          <w:color w:val="auto"/>
        </w:rPr>
        <w:t>（</w:t>
      </w:r>
      <w:r>
        <w:rPr>
          <w:rFonts w:hint="eastAsia"/>
          <w:color w:val="auto"/>
          <w:lang w:val="en-US" w:eastAsia="zh-CN"/>
        </w:rPr>
        <w:t>续签</w:t>
      </w:r>
      <w:r>
        <w:rPr>
          <w:rFonts w:hint="eastAsia"/>
          <w:color w:val="auto"/>
        </w:rPr>
        <w:t>范本）</w:t>
      </w:r>
    </w:p>
    <w:p w14:paraId="66F632D7">
      <w:pPr>
        <w:pStyle w:val="19"/>
        <w:spacing w:line="579" w:lineRule="exact"/>
        <w:ind w:firstLine="640"/>
        <w:rPr>
          <w:color w:val="auto"/>
        </w:rPr>
      </w:pPr>
    </w:p>
    <w:p w14:paraId="39020B48">
      <w:pPr>
        <w:pStyle w:val="19"/>
        <w:spacing w:line="579" w:lineRule="exact"/>
        <w:ind w:firstLine="640"/>
        <w:rPr>
          <w:color w:val="auto"/>
        </w:rPr>
      </w:pPr>
      <w:r>
        <w:rPr>
          <w:rFonts w:hint="eastAsia"/>
          <w:color w:val="auto"/>
        </w:rPr>
        <w:t>甲方（服务需求方）</w:t>
      </w:r>
    </w:p>
    <w:p w14:paraId="294968F9">
      <w:pPr>
        <w:pStyle w:val="19"/>
        <w:spacing w:line="579" w:lineRule="exact"/>
        <w:ind w:firstLine="640"/>
        <w:rPr>
          <w:color w:val="auto"/>
        </w:rPr>
      </w:pPr>
      <w:r>
        <w:rPr>
          <w:rFonts w:hint="eastAsia"/>
          <w:color w:val="auto"/>
        </w:rPr>
        <w:t xml:space="preserve">姓名：                                </w:t>
      </w:r>
    </w:p>
    <w:p w14:paraId="71C6A551">
      <w:pPr>
        <w:pStyle w:val="19"/>
        <w:spacing w:line="579" w:lineRule="exact"/>
        <w:ind w:firstLine="640"/>
        <w:rPr>
          <w:color w:val="auto"/>
        </w:rPr>
      </w:pPr>
      <w:r>
        <w:rPr>
          <w:rFonts w:hint="eastAsia"/>
          <w:color w:val="auto"/>
        </w:rPr>
        <w:t>证件类别：</w:t>
      </w:r>
    </w:p>
    <w:p w14:paraId="18B895DD">
      <w:pPr>
        <w:pStyle w:val="19"/>
        <w:spacing w:line="579" w:lineRule="exact"/>
        <w:ind w:firstLine="640"/>
        <w:rPr>
          <w:color w:val="auto"/>
        </w:rPr>
      </w:pPr>
      <w:r>
        <w:rPr>
          <w:rFonts w:hint="eastAsia"/>
          <w:color w:val="auto"/>
        </w:rPr>
        <w:t>证件号码：</w:t>
      </w:r>
    </w:p>
    <w:p w14:paraId="304D4B59">
      <w:pPr>
        <w:pStyle w:val="19"/>
        <w:spacing w:line="579" w:lineRule="exact"/>
        <w:ind w:firstLine="640"/>
        <w:rPr>
          <w:color w:val="auto"/>
        </w:rPr>
      </w:pPr>
      <w:r>
        <w:rPr>
          <w:rFonts w:hint="eastAsia"/>
          <w:color w:val="auto"/>
        </w:rPr>
        <w:t xml:space="preserve">住所地址：                                             </w:t>
      </w:r>
    </w:p>
    <w:p w14:paraId="026D5509">
      <w:pPr>
        <w:pStyle w:val="19"/>
        <w:spacing w:line="579" w:lineRule="exact"/>
        <w:ind w:firstLine="640"/>
        <w:rPr>
          <w:color w:val="auto"/>
        </w:rPr>
      </w:pPr>
      <w:r>
        <w:rPr>
          <w:rFonts w:hint="eastAsia"/>
          <w:color w:val="auto"/>
        </w:rPr>
        <w:t>移动电话</w:t>
      </w:r>
      <w:r>
        <w:rPr>
          <w:rFonts w:ascii="Times New Roman" w:hAnsi="Times New Roman" w:cs="Times New Roman"/>
        </w:rPr>
        <w:t xml:space="preserve">：              </w:t>
      </w:r>
      <w:r>
        <w:rPr>
          <w:rFonts w:hint="eastAsia"/>
          <w:color w:val="auto"/>
        </w:rPr>
        <w:t xml:space="preserve">电子邮件：  </w:t>
      </w:r>
    </w:p>
    <w:p w14:paraId="7003457B">
      <w:pPr>
        <w:pStyle w:val="19"/>
        <w:spacing w:line="579" w:lineRule="exact"/>
        <w:ind w:firstLine="640"/>
        <w:rPr>
          <w:color w:val="auto"/>
        </w:rPr>
      </w:pPr>
    </w:p>
    <w:p w14:paraId="1AC3E154">
      <w:pPr>
        <w:pStyle w:val="19"/>
        <w:spacing w:line="579" w:lineRule="exact"/>
        <w:ind w:firstLine="640"/>
        <w:rPr>
          <w:color w:val="auto"/>
        </w:rPr>
      </w:pPr>
      <w:r>
        <w:rPr>
          <w:rFonts w:hint="eastAsia"/>
          <w:color w:val="auto"/>
        </w:rPr>
        <w:t>乙方（服务提供方）</w:t>
      </w:r>
    </w:p>
    <w:p w14:paraId="0335576C">
      <w:pPr>
        <w:pStyle w:val="19"/>
        <w:spacing w:line="579" w:lineRule="exact"/>
        <w:ind w:firstLine="640"/>
        <w:rPr>
          <w:color w:val="auto"/>
        </w:rPr>
      </w:pPr>
      <w:r>
        <w:rPr>
          <w:rFonts w:hint="eastAsia"/>
          <w:color w:val="auto"/>
        </w:rPr>
        <w:t xml:space="preserve">姓名：                                </w:t>
      </w:r>
    </w:p>
    <w:p w14:paraId="3873B5E5">
      <w:pPr>
        <w:pStyle w:val="19"/>
        <w:spacing w:line="579" w:lineRule="exact"/>
        <w:ind w:firstLine="640"/>
        <w:rPr>
          <w:color w:val="auto"/>
        </w:rPr>
      </w:pPr>
      <w:r>
        <w:rPr>
          <w:rFonts w:hint="eastAsia"/>
          <w:color w:val="auto"/>
        </w:rPr>
        <w:t xml:space="preserve">性别：                   </w:t>
      </w:r>
    </w:p>
    <w:p w14:paraId="30A1B22E">
      <w:pPr>
        <w:pStyle w:val="19"/>
        <w:spacing w:line="579" w:lineRule="exact"/>
        <w:ind w:firstLine="640"/>
        <w:rPr>
          <w:color w:val="auto"/>
        </w:rPr>
      </w:pPr>
      <w:r>
        <w:rPr>
          <w:rFonts w:hint="eastAsia"/>
          <w:color w:val="auto"/>
        </w:rPr>
        <w:t xml:space="preserve">出生日期：                    </w:t>
      </w:r>
    </w:p>
    <w:p w14:paraId="18F93701">
      <w:pPr>
        <w:pStyle w:val="19"/>
        <w:spacing w:line="579" w:lineRule="exact"/>
        <w:ind w:firstLine="640"/>
        <w:rPr>
          <w:color w:val="auto"/>
        </w:rPr>
      </w:pPr>
      <w:r>
        <w:rPr>
          <w:rFonts w:hint="eastAsia"/>
          <w:color w:val="auto"/>
        </w:rPr>
        <w:t>证件类别（有效外国护照或者其他国际旅行证件）：</w:t>
      </w:r>
    </w:p>
    <w:p w14:paraId="71E49E8E">
      <w:pPr>
        <w:pStyle w:val="19"/>
        <w:spacing w:line="579" w:lineRule="exact"/>
        <w:ind w:firstLine="640"/>
        <w:rPr>
          <w:color w:val="auto"/>
        </w:rPr>
      </w:pPr>
      <w:r>
        <w:rPr>
          <w:rFonts w:hint="eastAsia"/>
          <w:color w:val="auto"/>
        </w:rPr>
        <w:t xml:space="preserve">证件号码：                                   </w:t>
      </w:r>
    </w:p>
    <w:p w14:paraId="1400EC8A">
      <w:pPr>
        <w:pStyle w:val="19"/>
        <w:spacing w:line="579" w:lineRule="exact"/>
        <w:ind w:firstLine="640"/>
        <w:rPr>
          <w:color w:val="auto"/>
        </w:rPr>
      </w:pPr>
      <w:r>
        <w:rPr>
          <w:rFonts w:hint="eastAsia"/>
          <w:color w:val="auto"/>
        </w:rPr>
        <w:t>住所地址：</w:t>
      </w:r>
    </w:p>
    <w:p w14:paraId="08AD8846">
      <w:pPr>
        <w:pStyle w:val="19"/>
        <w:spacing w:line="579" w:lineRule="exact"/>
        <w:ind w:firstLine="640"/>
        <w:rPr>
          <w:color w:val="auto"/>
        </w:rPr>
      </w:pPr>
      <w:r>
        <w:rPr>
          <w:rFonts w:hint="eastAsia"/>
          <w:color w:val="auto"/>
        </w:rPr>
        <w:t>来源国：</w:t>
      </w:r>
    </w:p>
    <w:p w14:paraId="1D3D4D43">
      <w:pPr>
        <w:pStyle w:val="19"/>
        <w:spacing w:line="579" w:lineRule="exact"/>
        <w:ind w:firstLine="640"/>
        <w:rPr>
          <w:color w:val="auto"/>
        </w:rPr>
      </w:pPr>
      <w:r>
        <w:rPr>
          <w:rFonts w:hint="eastAsia"/>
          <w:color w:val="auto"/>
        </w:rPr>
        <w:t>移动电话：</w:t>
      </w:r>
      <w:r>
        <w:rPr>
          <w:color w:val="auto"/>
        </w:rPr>
        <w:t xml:space="preserve">           </w:t>
      </w:r>
      <w:r>
        <w:rPr>
          <w:rFonts w:hint="eastAsia"/>
          <w:color w:val="auto"/>
        </w:rPr>
        <w:t xml:space="preserve">    电子邮件：           </w:t>
      </w:r>
    </w:p>
    <w:p w14:paraId="770D77F3">
      <w:pPr>
        <w:pStyle w:val="19"/>
        <w:spacing w:line="579" w:lineRule="exact"/>
        <w:ind w:firstLine="640"/>
        <w:rPr>
          <w:color w:val="auto"/>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p>
    <w:p w14:paraId="09FD59E6">
      <w:pPr>
        <w:pStyle w:val="19"/>
        <w:spacing w:line="579" w:lineRule="exact"/>
        <w:ind w:firstLine="640"/>
        <w:rPr>
          <w:color w:val="auto"/>
        </w:rPr>
      </w:pPr>
      <w:r>
        <w:rPr>
          <w:rFonts w:hint="eastAsia"/>
          <w:color w:val="auto"/>
        </w:rPr>
        <w:t>甲乙双方经一致同意订立本服务协议（以下简称“协议”），并承诺认真遵循善意原则履行本协议。</w:t>
      </w:r>
    </w:p>
    <w:p w14:paraId="0EDBB9D9">
      <w:pPr>
        <w:pStyle w:val="19"/>
        <w:spacing w:line="579" w:lineRule="exact"/>
        <w:ind w:firstLine="0" w:firstLineChars="0"/>
        <w:jc w:val="center"/>
        <w:rPr>
          <w:color w:val="auto"/>
        </w:rPr>
      </w:pPr>
    </w:p>
    <w:p w14:paraId="45D1F6A5">
      <w:pPr>
        <w:pStyle w:val="19"/>
        <w:spacing w:line="579" w:lineRule="exact"/>
        <w:ind w:firstLine="0" w:firstLineChars="0"/>
        <w:jc w:val="center"/>
        <w:rPr>
          <w:b/>
          <w:bCs/>
          <w:color w:val="auto"/>
        </w:rPr>
      </w:pPr>
      <w:r>
        <w:rPr>
          <w:rFonts w:hint="eastAsia"/>
          <w:b/>
          <w:bCs/>
          <w:color w:val="auto"/>
        </w:rPr>
        <w:t>第一条</w:t>
      </w:r>
    </w:p>
    <w:p w14:paraId="57ED839D">
      <w:pPr>
        <w:pStyle w:val="19"/>
        <w:spacing w:line="579" w:lineRule="exact"/>
        <w:ind w:firstLine="0" w:firstLineChars="0"/>
        <w:jc w:val="center"/>
        <w:rPr>
          <w:color w:val="auto"/>
        </w:rPr>
      </w:pPr>
      <w:r>
        <w:rPr>
          <w:rFonts w:hint="eastAsia"/>
          <w:color w:val="auto"/>
        </w:rPr>
        <w:t>（协议之生效）</w:t>
      </w:r>
    </w:p>
    <w:p w14:paraId="561B7104">
      <w:pPr>
        <w:pStyle w:val="19"/>
        <w:spacing w:line="579" w:lineRule="exact"/>
        <w:ind w:firstLine="640"/>
        <w:rPr>
          <w:color w:val="auto"/>
        </w:rPr>
      </w:pPr>
      <w:r>
        <w:rPr>
          <w:rFonts w:hint="eastAsia"/>
          <w:color w:val="auto"/>
        </w:rPr>
        <w:t>甲乙双方约定本协议自</w:t>
      </w:r>
      <w:r>
        <w:rPr>
          <w:rFonts w:hint="eastAsia"/>
          <w:color w:val="auto"/>
          <w:u w:val="single"/>
          <w:lang w:val="en-US" w:eastAsia="zh-CN"/>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月</w:t>
      </w:r>
      <w:r>
        <w:rPr>
          <w:rFonts w:hint="eastAsia"/>
          <w:color w:val="auto"/>
          <w:u w:val="single"/>
        </w:rPr>
        <w:t xml:space="preserve"> </w:t>
      </w:r>
      <w:r>
        <w:rPr>
          <w:rFonts w:hint="eastAsia"/>
          <w:color w:val="auto"/>
          <w:u w:val="single"/>
          <w:lang w:val="en-US" w:eastAsia="zh-CN"/>
        </w:rPr>
        <w:t xml:space="preserve">  </w:t>
      </w:r>
      <w:r>
        <w:rPr>
          <w:rFonts w:hint="eastAsia"/>
          <w:color w:val="auto"/>
        </w:rPr>
        <w:t xml:space="preserve"> 日起生效，且双方自愿建立</w:t>
      </w:r>
      <w:r>
        <w:rPr>
          <w:rFonts w:hint="eastAsia"/>
          <w:color w:val="auto"/>
          <w:spacing w:val="0"/>
          <w:kern w:val="2"/>
        </w:rPr>
        <w:t>家政服务关系</w:t>
      </w:r>
      <w:r>
        <w:rPr>
          <w:rFonts w:hint="eastAsia"/>
          <w:color w:val="auto"/>
        </w:rPr>
        <w:t>。</w:t>
      </w:r>
    </w:p>
    <w:p w14:paraId="07BA9CFA">
      <w:pPr>
        <w:pStyle w:val="19"/>
        <w:spacing w:line="579" w:lineRule="exact"/>
        <w:ind w:firstLine="640"/>
        <w:rPr>
          <w:color w:val="auto"/>
        </w:rPr>
      </w:pPr>
      <w:r>
        <w:rPr>
          <w:rFonts w:hint="eastAsia"/>
          <w:color w:val="auto"/>
        </w:rPr>
        <w:t>甲乙双方约定本协议终止日期</w:t>
      </w:r>
      <w:r>
        <w:rPr>
          <w:rFonts w:hint="eastAsia" w:ascii="Times New Roman" w:hAnsi="Times New Roman"/>
          <w:color w:val="auto"/>
        </w:rPr>
        <w:t>与澳门特别行政区劳动合同终止日</w:t>
      </w:r>
      <w:r>
        <w:rPr>
          <w:rFonts w:hint="eastAsia"/>
          <w:color w:val="auto"/>
        </w:rPr>
        <w:t>期</w:t>
      </w:r>
      <w:r>
        <w:rPr>
          <w:rFonts w:hint="eastAsia" w:ascii="Times New Roman" w:hAnsi="Times New Roman"/>
          <w:color w:val="auto"/>
        </w:rPr>
        <w:t>一致，至______年_____月____日</w:t>
      </w:r>
      <w:r>
        <w:rPr>
          <w:rFonts w:hint="eastAsia"/>
          <w:color w:val="auto"/>
        </w:rPr>
        <w:t>。</w:t>
      </w:r>
    </w:p>
    <w:p w14:paraId="4E8683C1">
      <w:pPr>
        <w:pStyle w:val="19"/>
        <w:spacing w:line="579" w:lineRule="exact"/>
        <w:ind w:firstLine="640"/>
        <w:rPr>
          <w:color w:val="auto"/>
        </w:rPr>
      </w:pPr>
    </w:p>
    <w:p w14:paraId="4B00E1A0">
      <w:pPr>
        <w:pStyle w:val="19"/>
        <w:spacing w:line="579" w:lineRule="exact"/>
        <w:ind w:firstLine="0" w:firstLineChars="0"/>
        <w:jc w:val="center"/>
        <w:rPr>
          <w:b/>
          <w:bCs/>
          <w:color w:val="auto"/>
        </w:rPr>
      </w:pPr>
      <w:r>
        <w:rPr>
          <w:rFonts w:hint="eastAsia"/>
          <w:b/>
          <w:bCs/>
          <w:color w:val="auto"/>
        </w:rPr>
        <w:t>第二条</w:t>
      </w:r>
    </w:p>
    <w:p w14:paraId="5FE3A4BB">
      <w:pPr>
        <w:pStyle w:val="19"/>
        <w:spacing w:line="579" w:lineRule="exact"/>
        <w:ind w:firstLine="0" w:firstLineChars="0"/>
        <w:jc w:val="center"/>
        <w:rPr>
          <w:color w:val="auto"/>
        </w:rPr>
      </w:pPr>
      <w:r>
        <w:rPr>
          <w:rFonts w:hint="eastAsia"/>
          <w:color w:val="auto"/>
        </w:rPr>
        <w:t>（服务内容及地点）</w:t>
      </w:r>
    </w:p>
    <w:p w14:paraId="1B111167">
      <w:pPr>
        <w:pStyle w:val="19"/>
        <w:spacing w:line="579" w:lineRule="exact"/>
        <w:ind w:firstLine="640"/>
        <w:rPr>
          <w:color w:val="auto"/>
        </w:rPr>
      </w:pPr>
      <w:r>
        <w:rPr>
          <w:rFonts w:hint="eastAsia"/>
          <w:color w:val="auto"/>
        </w:rPr>
        <w:t>乙方为甲方提供家政服务。</w:t>
      </w:r>
    </w:p>
    <w:p w14:paraId="305D38EB">
      <w:pPr>
        <w:pStyle w:val="19"/>
        <w:spacing w:line="579" w:lineRule="exact"/>
        <w:ind w:firstLine="640"/>
        <w:rPr>
          <w:color w:val="auto"/>
        </w:rPr>
      </w:pPr>
      <w:r>
        <w:rPr>
          <w:rFonts w:hint="eastAsia"/>
          <w:color w:val="auto"/>
        </w:rPr>
        <w:t>乙方被安排提供服务的地点为横琴粤澳深度合作区祥顺路</w:t>
      </w:r>
      <w:r>
        <w:rPr>
          <w:color w:val="auto"/>
        </w:rPr>
        <w:t>388</w:t>
      </w:r>
      <w:r>
        <w:rPr>
          <w:rFonts w:hint="eastAsia"/>
          <w:color w:val="auto"/>
        </w:rPr>
        <w:t>号澳门新街坊第</w:t>
      </w:r>
      <w:r>
        <w:rPr>
          <w:color w:val="auto"/>
        </w:rPr>
        <w:t xml:space="preserve">   </w:t>
      </w:r>
      <w:r>
        <w:rPr>
          <w:rFonts w:hint="eastAsia"/>
          <w:color w:val="auto"/>
        </w:rPr>
        <w:t>栋</w:t>
      </w:r>
      <w:r>
        <w:rPr>
          <w:color w:val="auto"/>
        </w:rPr>
        <w:t xml:space="preserve">   </w:t>
      </w:r>
      <w:r>
        <w:rPr>
          <w:rFonts w:hint="eastAsia"/>
          <w:color w:val="auto"/>
        </w:rPr>
        <w:t>层</w:t>
      </w:r>
      <w:r>
        <w:rPr>
          <w:color w:val="auto"/>
        </w:rPr>
        <w:t xml:space="preserve">   </w:t>
      </w:r>
      <w:r>
        <w:rPr>
          <w:rFonts w:hint="eastAsia"/>
          <w:color w:val="auto"/>
        </w:rPr>
        <w:t>室。</w:t>
      </w:r>
    </w:p>
    <w:p w14:paraId="403F2262">
      <w:pPr>
        <w:pStyle w:val="19"/>
        <w:spacing w:line="579" w:lineRule="exact"/>
        <w:ind w:firstLine="640"/>
        <w:rPr>
          <w:color w:val="auto"/>
        </w:rPr>
      </w:pPr>
      <w:r>
        <w:rPr>
          <w:rFonts w:hint="eastAsia"/>
          <w:color w:val="auto"/>
        </w:rPr>
        <w:t>澳门居民及其家庭成员因出差、旅游等事由临时离开固定住所，外籍家政服务人员确有必要的，可在符合相关法律规定之前提下随同前往内地其他地区提供家政服务。</w:t>
      </w:r>
    </w:p>
    <w:p w14:paraId="7CA56ABA">
      <w:pPr>
        <w:pStyle w:val="19"/>
        <w:spacing w:line="579" w:lineRule="exact"/>
        <w:ind w:firstLine="0" w:firstLineChars="0"/>
        <w:rPr>
          <w:color w:val="auto"/>
        </w:rPr>
      </w:pPr>
    </w:p>
    <w:p w14:paraId="1126AE31">
      <w:pPr>
        <w:pStyle w:val="19"/>
        <w:spacing w:line="579" w:lineRule="exact"/>
        <w:ind w:firstLine="0" w:firstLineChars="0"/>
        <w:jc w:val="center"/>
        <w:rPr>
          <w:b/>
          <w:bCs/>
          <w:color w:val="auto"/>
        </w:rPr>
      </w:pPr>
      <w:r>
        <w:rPr>
          <w:rFonts w:hint="eastAsia"/>
          <w:b/>
          <w:bCs/>
          <w:color w:val="auto"/>
        </w:rPr>
        <w:t>第三条</w:t>
      </w:r>
    </w:p>
    <w:p w14:paraId="2520D05C">
      <w:pPr>
        <w:pStyle w:val="19"/>
        <w:spacing w:line="579" w:lineRule="exact"/>
        <w:ind w:firstLine="0" w:firstLineChars="0"/>
        <w:jc w:val="center"/>
        <w:rPr>
          <w:color w:val="auto"/>
        </w:rPr>
      </w:pPr>
      <w:r>
        <w:rPr>
          <w:rFonts w:hint="eastAsia"/>
          <w:color w:val="auto"/>
        </w:rPr>
        <w:t>（报酬）</w:t>
      </w:r>
    </w:p>
    <w:p w14:paraId="262FBE86">
      <w:pPr>
        <w:pStyle w:val="19"/>
        <w:spacing w:line="579" w:lineRule="exact"/>
        <w:ind w:firstLine="640"/>
        <w:rPr>
          <w:color w:val="auto"/>
        </w:rPr>
      </w:pPr>
      <w:r>
        <w:rPr>
          <w:rFonts w:hint="eastAsia"/>
          <w:color w:val="auto"/>
        </w:rPr>
        <w:t>乙方有权因提供服务而获取报酬，金额</w:t>
      </w:r>
      <w:r>
        <w:rPr>
          <w:rFonts w:hint="eastAsia"/>
          <w:color w:val="auto"/>
          <w:lang w:val="en-US" w:eastAsia="zh-CN"/>
        </w:rPr>
        <w:t>以甲乙双方在</w:t>
      </w:r>
      <w:r>
        <w:rPr>
          <w:rFonts w:hint="eastAsia" w:ascii="Times New Roman" w:hAnsi="Times New Roman"/>
          <w:color w:val="auto"/>
        </w:rPr>
        <w:t>澳门特别行政区</w:t>
      </w:r>
      <w:r>
        <w:rPr>
          <w:rFonts w:hint="eastAsia"/>
          <w:color w:val="auto"/>
          <w:lang w:val="en-US" w:eastAsia="zh-CN"/>
        </w:rPr>
        <w:t>签订的劳动合同约定为准</w:t>
      </w:r>
      <w:r>
        <w:rPr>
          <w:rFonts w:hint="eastAsia"/>
          <w:color w:val="auto"/>
        </w:rPr>
        <w:t>。</w:t>
      </w:r>
    </w:p>
    <w:p w14:paraId="608FB09C">
      <w:pPr>
        <w:pStyle w:val="19"/>
        <w:spacing w:line="579" w:lineRule="exact"/>
        <w:ind w:firstLine="640"/>
        <w:rPr>
          <w:color w:val="auto"/>
        </w:rPr>
      </w:pPr>
      <w:r>
        <w:rPr>
          <w:rFonts w:hint="eastAsia"/>
          <w:color w:val="auto"/>
        </w:rPr>
        <w:t>甲方须透过以乙方名义开立在澳门特别行政区的银行账户支付报酬，并须向乙方给予一份支付报酬的单据。</w:t>
      </w:r>
    </w:p>
    <w:p w14:paraId="537278A1">
      <w:pPr>
        <w:pStyle w:val="19"/>
        <w:spacing w:line="579" w:lineRule="exact"/>
        <w:ind w:firstLine="0" w:firstLineChars="0"/>
        <w:jc w:val="center"/>
        <w:rPr>
          <w:color w:val="auto"/>
        </w:rPr>
      </w:pPr>
    </w:p>
    <w:p w14:paraId="7F203575">
      <w:pPr>
        <w:pStyle w:val="19"/>
        <w:spacing w:line="579" w:lineRule="exact"/>
        <w:ind w:firstLine="0" w:firstLineChars="0"/>
        <w:jc w:val="center"/>
        <w:rPr>
          <w:b/>
          <w:bCs/>
          <w:color w:val="auto"/>
        </w:rPr>
      </w:pPr>
      <w:r>
        <w:rPr>
          <w:rFonts w:hint="eastAsia"/>
          <w:b/>
          <w:bCs/>
          <w:color w:val="auto"/>
        </w:rPr>
        <w:t>第四条</w:t>
      </w:r>
    </w:p>
    <w:p w14:paraId="37A33B63">
      <w:pPr>
        <w:pStyle w:val="19"/>
        <w:spacing w:line="579" w:lineRule="exact"/>
        <w:ind w:firstLine="0" w:firstLineChars="0"/>
        <w:jc w:val="center"/>
        <w:rPr>
          <w:color w:val="auto"/>
        </w:rPr>
      </w:pPr>
      <w:r>
        <w:rPr>
          <w:rFonts w:hint="eastAsia"/>
          <w:color w:val="auto"/>
        </w:rPr>
        <w:t>（住宿）</w:t>
      </w:r>
    </w:p>
    <w:p w14:paraId="31650ED2">
      <w:pPr>
        <w:pStyle w:val="19"/>
        <w:spacing w:line="579" w:lineRule="exact"/>
        <w:ind w:firstLine="640"/>
        <w:rPr>
          <w:color w:val="auto"/>
        </w:rPr>
      </w:pPr>
      <w:r>
        <w:rPr>
          <w:rFonts w:hint="eastAsia"/>
          <w:color w:val="auto"/>
        </w:rPr>
        <w:t>甲方在服务地点为乙方提供具适当卫生及居住条件的住宿。</w:t>
      </w:r>
    </w:p>
    <w:p w14:paraId="4A19A5BB">
      <w:pPr>
        <w:pStyle w:val="19"/>
        <w:spacing w:line="579" w:lineRule="exact"/>
        <w:ind w:firstLine="640"/>
        <w:rPr>
          <w:color w:val="auto"/>
        </w:rPr>
      </w:pPr>
    </w:p>
    <w:p w14:paraId="5FF35AF8">
      <w:pPr>
        <w:pStyle w:val="19"/>
        <w:spacing w:line="579" w:lineRule="exact"/>
        <w:ind w:firstLine="0" w:firstLineChars="0"/>
        <w:jc w:val="center"/>
        <w:rPr>
          <w:b/>
          <w:bCs/>
          <w:color w:val="auto"/>
        </w:rPr>
      </w:pPr>
      <w:r>
        <w:rPr>
          <w:rFonts w:hint="eastAsia"/>
          <w:b/>
          <w:bCs/>
          <w:color w:val="auto"/>
        </w:rPr>
        <w:t>第五条</w:t>
      </w:r>
    </w:p>
    <w:p w14:paraId="44CE44E2">
      <w:pPr>
        <w:pStyle w:val="19"/>
        <w:spacing w:line="579" w:lineRule="exact"/>
        <w:ind w:firstLine="0" w:firstLineChars="0"/>
        <w:jc w:val="center"/>
        <w:rPr>
          <w:color w:val="auto"/>
        </w:rPr>
      </w:pPr>
      <w:r>
        <w:rPr>
          <w:rFonts w:hint="eastAsia"/>
          <w:color w:val="auto"/>
        </w:rPr>
        <w:t>（不受服务时间限制）</w:t>
      </w:r>
    </w:p>
    <w:p w14:paraId="0AF57ADE">
      <w:pPr>
        <w:pStyle w:val="19"/>
        <w:spacing w:line="579" w:lineRule="exact"/>
        <w:ind w:firstLine="640"/>
        <w:rPr>
          <w:color w:val="auto"/>
        </w:rPr>
      </w:pPr>
      <w:r>
        <w:rPr>
          <w:rFonts w:hint="eastAsia"/>
          <w:color w:val="auto"/>
        </w:rPr>
        <w:t>甲乙双方经协商一致，就服务时间按以下第</w:t>
      </w:r>
      <w:r>
        <w:rPr>
          <w:color w:val="auto"/>
        </w:rPr>
        <w:t xml:space="preserve">   </w:t>
      </w:r>
      <w:r>
        <w:rPr>
          <w:rFonts w:hint="eastAsia"/>
          <w:color w:val="auto"/>
        </w:rPr>
        <w:t>种方式处理：</w:t>
      </w:r>
    </w:p>
    <w:p w14:paraId="0581ED5B">
      <w:pPr>
        <w:pStyle w:val="19"/>
        <w:spacing w:line="579" w:lineRule="exact"/>
        <w:ind w:firstLine="640"/>
        <w:rPr>
          <w:color w:val="auto"/>
        </w:rPr>
      </w:pPr>
      <w:r>
        <w:rPr>
          <w:color w:val="auto"/>
        </w:rPr>
        <w:t>1.</w:t>
      </w:r>
      <w:r>
        <w:rPr>
          <w:rFonts w:hint="eastAsia"/>
          <w:color w:val="auto"/>
        </w:rPr>
        <w:t>乙方无须受服务时间的限制；但乙方仍有权享有休息时间、每周休息日、节假日、年假及其他保障的权利。</w:t>
      </w:r>
    </w:p>
    <w:p w14:paraId="1DFC59E9">
      <w:pPr>
        <w:pStyle w:val="19"/>
        <w:spacing w:line="579" w:lineRule="exact"/>
        <w:ind w:firstLine="640"/>
        <w:rPr>
          <w:color w:val="auto"/>
        </w:rPr>
      </w:pPr>
      <w:r>
        <w:rPr>
          <w:color w:val="auto"/>
        </w:rPr>
        <w:t>2.</w:t>
      </w:r>
      <w:r>
        <w:rPr>
          <w:rFonts w:hint="eastAsia"/>
          <w:color w:val="auto"/>
        </w:rPr>
        <w:t>乙方须受服务时间的限制，尤其是本协议第六条规定的每日服务时间。</w:t>
      </w:r>
    </w:p>
    <w:p w14:paraId="6F1DBA89">
      <w:pPr>
        <w:pStyle w:val="19"/>
        <w:spacing w:line="579" w:lineRule="exact"/>
        <w:ind w:firstLine="640"/>
        <w:rPr>
          <w:color w:val="auto"/>
        </w:rPr>
      </w:pPr>
    </w:p>
    <w:p w14:paraId="04D98B0C">
      <w:pPr>
        <w:pStyle w:val="19"/>
        <w:spacing w:line="579" w:lineRule="exact"/>
        <w:ind w:firstLine="0" w:firstLineChars="0"/>
        <w:jc w:val="center"/>
        <w:rPr>
          <w:b/>
          <w:bCs/>
          <w:color w:val="auto"/>
        </w:rPr>
      </w:pPr>
      <w:r>
        <w:rPr>
          <w:rFonts w:hint="eastAsia"/>
          <w:b/>
          <w:bCs/>
          <w:color w:val="auto"/>
        </w:rPr>
        <w:t>第六条</w:t>
      </w:r>
    </w:p>
    <w:p w14:paraId="70D198CC">
      <w:pPr>
        <w:pStyle w:val="19"/>
        <w:spacing w:line="579" w:lineRule="exact"/>
        <w:ind w:firstLine="0" w:firstLineChars="0"/>
        <w:jc w:val="center"/>
        <w:rPr>
          <w:color w:val="auto"/>
        </w:rPr>
      </w:pPr>
      <w:r>
        <w:rPr>
          <w:rFonts w:hint="eastAsia"/>
          <w:color w:val="auto"/>
        </w:rPr>
        <w:t>（正常服务时间）</w:t>
      </w:r>
    </w:p>
    <w:p w14:paraId="22689954">
      <w:pPr>
        <w:pStyle w:val="19"/>
        <w:spacing w:line="579" w:lineRule="exact"/>
        <w:ind w:firstLine="640"/>
        <w:rPr>
          <w:color w:val="auto"/>
        </w:rPr>
      </w:pPr>
      <w:r>
        <w:rPr>
          <w:rFonts w:hint="eastAsia"/>
          <w:color w:val="auto"/>
        </w:rPr>
        <w:t>如属本协议第五条乙方须受服务时间限制的情况，甲乙双方经协商一致，就每日的服务时间按以下第</w:t>
      </w:r>
      <w:r>
        <w:rPr>
          <w:color w:val="auto"/>
        </w:rPr>
        <w:t xml:space="preserve">    </w:t>
      </w:r>
      <w:r>
        <w:rPr>
          <w:rFonts w:hint="eastAsia"/>
          <w:color w:val="auto"/>
        </w:rPr>
        <w:t>种方式处理：</w:t>
      </w:r>
    </w:p>
    <w:p w14:paraId="2D15086E">
      <w:pPr>
        <w:pStyle w:val="19"/>
        <w:spacing w:line="579" w:lineRule="exact"/>
        <w:ind w:firstLine="640" w:firstLineChars="0"/>
        <w:rPr>
          <w:color w:val="auto"/>
        </w:rPr>
      </w:pPr>
      <w:r>
        <w:rPr>
          <w:color w:val="auto"/>
        </w:rPr>
        <w:t>1.</w:t>
      </w:r>
      <w:r>
        <w:rPr>
          <w:rFonts w:hint="eastAsia"/>
          <w:color w:val="auto"/>
        </w:rPr>
        <w:t>乙方每日的正常服务时间为　　　</w:t>
      </w:r>
      <w:r>
        <w:rPr>
          <w:color w:val="auto"/>
        </w:rPr>
        <w:t xml:space="preserve"> </w:t>
      </w:r>
      <w:r>
        <w:rPr>
          <w:rFonts w:hint="eastAsia"/>
          <w:color w:val="auto"/>
        </w:rPr>
        <w:t>小时，每周　　　</w:t>
      </w:r>
      <w:r>
        <w:rPr>
          <w:color w:val="auto"/>
        </w:rPr>
        <w:t xml:space="preserve"> </w:t>
      </w:r>
      <w:r>
        <w:rPr>
          <w:rFonts w:hint="eastAsia"/>
          <w:color w:val="auto"/>
        </w:rPr>
        <w:t>小时；服务时间由甲方确定。</w:t>
      </w:r>
    </w:p>
    <w:p w14:paraId="1C028B2C">
      <w:pPr>
        <w:pStyle w:val="19"/>
        <w:spacing w:line="579" w:lineRule="exact"/>
        <w:ind w:firstLine="640"/>
        <w:rPr>
          <w:color w:val="auto"/>
        </w:rPr>
      </w:pPr>
      <w:r>
        <w:rPr>
          <w:color w:val="auto"/>
        </w:rPr>
        <w:t>2.</w:t>
      </w:r>
      <w:r>
        <w:rPr>
          <w:rFonts w:hint="eastAsia"/>
          <w:color w:val="auto"/>
        </w:rPr>
        <w:t>由</w:t>
      </w:r>
      <w:r>
        <w:rPr>
          <w:color w:val="auto"/>
        </w:rPr>
        <w:t xml:space="preserve">       </w:t>
      </w:r>
      <w:r>
        <w:rPr>
          <w:rFonts w:hint="eastAsia"/>
          <w:color w:val="auto"/>
        </w:rPr>
        <w:t>时</w:t>
      </w:r>
      <w:r>
        <w:rPr>
          <w:color w:val="auto"/>
        </w:rPr>
        <w:t xml:space="preserve">       </w:t>
      </w:r>
      <w:r>
        <w:rPr>
          <w:rFonts w:hint="eastAsia"/>
          <w:color w:val="auto"/>
        </w:rPr>
        <w:t>分至</w:t>
      </w:r>
      <w:r>
        <w:rPr>
          <w:color w:val="auto"/>
        </w:rPr>
        <w:t xml:space="preserve">       </w:t>
      </w:r>
      <w:r>
        <w:rPr>
          <w:rFonts w:hint="eastAsia"/>
          <w:color w:val="auto"/>
        </w:rPr>
        <w:t>时</w:t>
      </w:r>
      <w:r>
        <w:rPr>
          <w:color w:val="auto"/>
        </w:rPr>
        <w:t xml:space="preserve">       </w:t>
      </w:r>
      <w:r>
        <w:rPr>
          <w:rFonts w:hint="eastAsia"/>
          <w:color w:val="auto"/>
        </w:rPr>
        <w:t>分。</w:t>
      </w:r>
    </w:p>
    <w:p w14:paraId="24FF5E34">
      <w:pPr>
        <w:pStyle w:val="19"/>
        <w:spacing w:line="579" w:lineRule="exact"/>
        <w:ind w:firstLine="0" w:firstLineChars="0"/>
        <w:jc w:val="center"/>
        <w:rPr>
          <w:rFonts w:hint="eastAsia"/>
          <w:b/>
          <w:bCs/>
          <w:color w:val="auto"/>
        </w:rPr>
      </w:pPr>
    </w:p>
    <w:p w14:paraId="29E66C91">
      <w:pPr>
        <w:pStyle w:val="19"/>
        <w:spacing w:line="579" w:lineRule="exact"/>
        <w:ind w:firstLine="0" w:firstLineChars="0"/>
        <w:jc w:val="center"/>
        <w:rPr>
          <w:b/>
          <w:bCs/>
          <w:color w:val="auto"/>
        </w:rPr>
      </w:pPr>
      <w:r>
        <w:rPr>
          <w:rFonts w:ascii="Times New Roman" w:hAnsi="Times New Roman" w:cs="Times New Roman"/>
          <w:b/>
          <w:bCs/>
        </w:rPr>
        <w:t>第</w:t>
      </w:r>
      <w:r>
        <w:rPr>
          <w:rFonts w:hint="eastAsia" w:ascii="Times New Roman" w:hAnsi="Times New Roman" w:cs="Times New Roman"/>
          <w:b/>
          <w:bCs/>
          <w:lang w:val="en-US" w:eastAsia="zh-CN"/>
        </w:rPr>
        <w:t>七</w:t>
      </w:r>
      <w:r>
        <w:rPr>
          <w:rFonts w:hint="eastAsia"/>
          <w:b/>
          <w:bCs/>
          <w:color w:val="auto"/>
        </w:rPr>
        <w:t>条</w:t>
      </w:r>
    </w:p>
    <w:p w14:paraId="563C1914">
      <w:pPr>
        <w:pStyle w:val="19"/>
        <w:spacing w:line="579" w:lineRule="exact"/>
        <w:ind w:firstLine="0" w:firstLineChars="0"/>
        <w:jc w:val="center"/>
        <w:rPr>
          <w:color w:val="auto"/>
        </w:rPr>
      </w:pPr>
      <w:r>
        <w:rPr>
          <w:rFonts w:hint="eastAsia"/>
          <w:color w:val="auto"/>
        </w:rPr>
        <w:t>（每周休息日）</w:t>
      </w:r>
    </w:p>
    <w:p w14:paraId="7EF7C24B">
      <w:pPr>
        <w:pStyle w:val="19"/>
        <w:spacing w:line="579" w:lineRule="exact"/>
        <w:ind w:firstLine="640"/>
        <w:rPr>
          <w:color w:val="auto"/>
        </w:rPr>
      </w:pPr>
      <w:r>
        <w:rPr>
          <w:rFonts w:hint="eastAsia"/>
          <w:color w:val="auto"/>
        </w:rPr>
        <w:t>乙方享有每周一日的休息日。乙方有权选择下列休息日：</w:t>
      </w:r>
    </w:p>
    <w:p w14:paraId="338A40FC">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星期一</w:t>
      </w:r>
    </w:p>
    <w:p w14:paraId="7A28B9B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星期二</w:t>
      </w:r>
    </w:p>
    <w:p w14:paraId="6986C819">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星期三</w:t>
      </w:r>
    </w:p>
    <w:p w14:paraId="2917C15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星期四</w:t>
      </w:r>
    </w:p>
    <w:p w14:paraId="7057B73A">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星期五</w:t>
      </w:r>
    </w:p>
    <w:p w14:paraId="4587DF53">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星期六</w:t>
      </w:r>
    </w:p>
    <w:p w14:paraId="4FFF0AF3">
      <w:pPr>
        <w:pStyle w:val="19"/>
        <w:spacing w:line="579" w:lineRule="exact"/>
        <w:ind w:firstLine="960" w:firstLineChars="300"/>
        <w:rPr>
          <w:color w:val="auto"/>
        </w:rPr>
      </w:pPr>
      <w:r>
        <w:rPr>
          <w:rFonts w:hint="eastAsia"/>
          <w:color w:val="auto"/>
        </w:rPr>
        <w:sym w:font="Wingdings" w:char="00A8"/>
      </w:r>
      <w:r>
        <w:rPr>
          <w:rFonts w:hint="eastAsia"/>
          <w:color w:val="auto"/>
        </w:rPr>
        <w:t>星期日</w:t>
      </w:r>
    </w:p>
    <w:p w14:paraId="3D8F88AE">
      <w:pPr>
        <w:pStyle w:val="19"/>
        <w:spacing w:line="579" w:lineRule="exact"/>
        <w:ind w:firstLine="640"/>
        <w:rPr>
          <w:color w:val="auto"/>
        </w:rPr>
      </w:pPr>
      <w:r>
        <w:rPr>
          <w:rFonts w:hint="eastAsia"/>
          <w:color w:val="auto"/>
        </w:rPr>
        <w:t>如果由于服务需要，休息日无法提前至少三日安排，则双方同意在后续安排休息日，但须确保乙方每四周享有四日周假。</w:t>
      </w:r>
    </w:p>
    <w:p w14:paraId="775811BA">
      <w:pPr>
        <w:pStyle w:val="19"/>
        <w:spacing w:line="579" w:lineRule="exact"/>
        <w:ind w:firstLine="640"/>
        <w:rPr>
          <w:color w:val="auto"/>
        </w:rPr>
      </w:pPr>
    </w:p>
    <w:p w14:paraId="6E14995F">
      <w:pPr>
        <w:pStyle w:val="19"/>
        <w:spacing w:line="579" w:lineRule="exact"/>
        <w:ind w:firstLine="0" w:firstLineChars="0"/>
        <w:jc w:val="center"/>
        <w:rPr>
          <w:b/>
          <w:bCs/>
          <w:color w:val="auto"/>
        </w:rPr>
      </w:pPr>
      <w:r>
        <w:rPr>
          <w:rFonts w:ascii="Times New Roman" w:hAnsi="Times New Roman" w:cs="Times New Roman"/>
          <w:b/>
          <w:bCs/>
        </w:rPr>
        <w:t>第</w:t>
      </w:r>
      <w:r>
        <w:rPr>
          <w:rFonts w:hint="eastAsia" w:ascii="Times New Roman" w:hAnsi="Times New Roman" w:cs="Times New Roman"/>
          <w:b/>
          <w:bCs/>
          <w:lang w:val="en-US" w:eastAsia="zh-CN"/>
        </w:rPr>
        <w:t>八</w:t>
      </w:r>
      <w:r>
        <w:rPr>
          <w:rFonts w:hint="eastAsia"/>
          <w:b/>
          <w:bCs/>
          <w:color w:val="auto"/>
        </w:rPr>
        <w:t>条</w:t>
      </w:r>
    </w:p>
    <w:p w14:paraId="24C696E7">
      <w:pPr>
        <w:pStyle w:val="19"/>
        <w:spacing w:line="579" w:lineRule="exact"/>
        <w:ind w:firstLine="0" w:firstLineChars="0"/>
        <w:jc w:val="center"/>
        <w:rPr>
          <w:color w:val="auto"/>
        </w:rPr>
      </w:pPr>
      <w:r>
        <w:rPr>
          <w:rFonts w:hint="eastAsia"/>
          <w:color w:val="auto"/>
        </w:rPr>
        <w:t>（节假日）</w:t>
      </w:r>
    </w:p>
    <w:p w14:paraId="6279C657">
      <w:pPr>
        <w:widowControl w:val="0"/>
        <w:spacing w:before="240" w:after="60" w:line="579" w:lineRule="exact"/>
        <w:ind w:firstLine="640"/>
        <w:jc w:val="both"/>
        <w:outlineLvl w:val="0"/>
        <w:rPr>
          <w:rFonts w:ascii="FangSong_GB2312" w:hAnsi="FangSong_GB2312" w:eastAsia="FangSong_GB2312" w:cs="FangSong_GB2312"/>
          <w:b/>
          <w:bCs w:val="0"/>
          <w:color w:val="auto"/>
          <w:kern w:val="2"/>
          <w:sz w:val="32"/>
          <w:szCs w:val="32"/>
          <w:lang w:val="en-US" w:eastAsia="zh-CN" w:bidi="ar-SA"/>
        </w:rPr>
      </w:pPr>
      <w:r>
        <w:rPr>
          <w:rFonts w:hint="eastAsia" w:ascii="FangSong_GB2312" w:hAnsi="FangSong_GB2312" w:eastAsia="FangSong_GB2312" w:cs="FangSong_GB2312"/>
          <w:b/>
          <w:bCs w:val="0"/>
          <w:color w:val="auto"/>
          <w:kern w:val="2"/>
          <w:sz w:val="32"/>
          <w:szCs w:val="32"/>
          <w:lang w:val="en-US" w:eastAsia="zh-CN" w:bidi="ar-SA"/>
        </w:rPr>
        <w:t>乙方有权享有十日节假日被豁免提供家政服务，且不丧失报酬。本协议所指节假日包括：</w:t>
      </w:r>
    </w:p>
    <w:p w14:paraId="79C87DF5">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元旦（</w:t>
      </w:r>
      <w:r>
        <w:rPr>
          <w:color w:val="auto"/>
        </w:rPr>
        <w:t>1</w:t>
      </w:r>
      <w:r>
        <w:rPr>
          <w:rFonts w:hint="eastAsia"/>
          <w:color w:val="auto"/>
        </w:rPr>
        <w:t>月</w:t>
      </w:r>
      <w:r>
        <w:rPr>
          <w:color w:val="auto"/>
        </w:rPr>
        <w:t>1</w:t>
      </w:r>
      <w:r>
        <w:rPr>
          <w:rFonts w:hint="eastAsia"/>
          <w:color w:val="auto"/>
        </w:rPr>
        <w:t>日）</w:t>
      </w:r>
    </w:p>
    <w:p w14:paraId="116E035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农历春节（初一至初三）</w:t>
      </w:r>
    </w:p>
    <w:p w14:paraId="54F4B9C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清明节（农历清明节当日）</w:t>
      </w:r>
    </w:p>
    <w:p w14:paraId="5F852A6D">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劳动节（</w:t>
      </w:r>
      <w:r>
        <w:rPr>
          <w:color w:val="auto"/>
        </w:rPr>
        <w:t>5</w:t>
      </w:r>
      <w:r>
        <w:rPr>
          <w:rFonts w:hint="eastAsia"/>
          <w:color w:val="auto"/>
        </w:rPr>
        <w:t>月</w:t>
      </w:r>
      <w:r>
        <w:rPr>
          <w:color w:val="auto"/>
        </w:rPr>
        <w:t>1</w:t>
      </w:r>
      <w:r>
        <w:rPr>
          <w:rFonts w:hint="eastAsia"/>
          <w:color w:val="auto"/>
        </w:rPr>
        <w:t>日）</w:t>
      </w:r>
    </w:p>
    <w:p w14:paraId="143A8862">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中秋节（农历中秋节翌日）</w:t>
      </w:r>
    </w:p>
    <w:p w14:paraId="3FD6B13F">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国庆节（</w:t>
      </w:r>
      <w:r>
        <w:rPr>
          <w:color w:val="auto"/>
        </w:rPr>
        <w:t>10</w:t>
      </w:r>
      <w:r>
        <w:rPr>
          <w:rFonts w:hint="eastAsia"/>
          <w:color w:val="auto"/>
        </w:rPr>
        <w:t>月</w:t>
      </w:r>
      <w:r>
        <w:rPr>
          <w:color w:val="auto"/>
        </w:rPr>
        <w:t>1</w:t>
      </w:r>
      <w:r>
        <w:rPr>
          <w:rFonts w:hint="eastAsia"/>
          <w:color w:val="auto"/>
        </w:rPr>
        <w:t>日）</w:t>
      </w:r>
    </w:p>
    <w:p w14:paraId="328FC543">
      <w:pPr>
        <w:pStyle w:val="19"/>
        <w:spacing w:line="579" w:lineRule="exact"/>
        <w:ind w:firstLine="960" w:firstLineChars="300"/>
        <w:rPr>
          <w:color w:val="auto"/>
        </w:rPr>
      </w:pPr>
      <w:r>
        <w:rPr>
          <w:rFonts w:hint="eastAsia"/>
          <w:color w:val="auto"/>
        </w:rPr>
        <w:sym w:font="Wingdings" w:char="00A8"/>
      </w:r>
      <w:r>
        <w:rPr>
          <w:rFonts w:hint="eastAsia"/>
          <w:color w:val="auto"/>
        </w:rPr>
        <w:t>重阳节（重阳节当日）</w:t>
      </w:r>
    </w:p>
    <w:p w14:paraId="5F2D187C">
      <w:pPr>
        <w:pStyle w:val="19"/>
        <w:spacing w:line="579" w:lineRule="exact"/>
        <w:ind w:firstLine="960" w:firstLineChars="300"/>
        <w:rPr>
          <w:color w:val="auto"/>
        </w:rPr>
      </w:pPr>
      <w:r>
        <w:rPr>
          <w:rFonts w:hint="eastAsia"/>
          <w:color w:val="auto"/>
        </w:rPr>
        <w:sym w:font="Wingdings" w:char="00A8"/>
      </w:r>
      <w:r>
        <w:rPr>
          <w:rFonts w:hint="eastAsia"/>
          <w:color w:val="auto"/>
        </w:rPr>
        <w:t>澳门回归纪念日（</w:t>
      </w:r>
      <w:r>
        <w:rPr>
          <w:color w:val="auto"/>
        </w:rPr>
        <w:t>12</w:t>
      </w:r>
      <w:r>
        <w:rPr>
          <w:rFonts w:hint="eastAsia"/>
          <w:color w:val="auto"/>
        </w:rPr>
        <w:t>月</w:t>
      </w:r>
      <w:r>
        <w:rPr>
          <w:color w:val="auto"/>
        </w:rPr>
        <w:t>20</w:t>
      </w:r>
      <w:r>
        <w:rPr>
          <w:rFonts w:hint="eastAsia"/>
          <w:color w:val="auto"/>
        </w:rPr>
        <w:t>日）</w:t>
      </w:r>
    </w:p>
    <w:p w14:paraId="7BD45DC5">
      <w:pPr>
        <w:pStyle w:val="19"/>
        <w:spacing w:line="579" w:lineRule="exact"/>
        <w:ind w:firstLine="960" w:firstLineChars="300"/>
        <w:rPr>
          <w:color w:val="auto"/>
        </w:rPr>
      </w:pPr>
      <w:r>
        <w:rPr>
          <w:rFonts w:hint="eastAsia"/>
          <w:color w:val="auto"/>
        </w:rPr>
        <w:sym w:font="Wingdings" w:char="00A8"/>
      </w:r>
      <w:r>
        <w:rPr>
          <w:rFonts w:hint="eastAsia"/>
          <w:color w:val="auto"/>
        </w:rPr>
        <w:t>或其他双方商定的日期，具体为</w:t>
      </w:r>
      <w:r>
        <w:rPr>
          <w:color w:val="auto"/>
        </w:rPr>
        <w:t xml:space="preserve">  </w:t>
      </w:r>
      <w:r>
        <w:rPr>
          <w:rFonts w:hint="eastAsia"/>
          <w:color w:val="auto"/>
        </w:rPr>
        <w:t xml:space="preserve"> 月</w:t>
      </w:r>
      <w:r>
        <w:rPr>
          <w:color w:val="auto"/>
        </w:rPr>
        <w:t xml:space="preserve"> </w:t>
      </w:r>
      <w:r>
        <w:rPr>
          <w:rFonts w:hint="eastAsia"/>
          <w:color w:val="auto"/>
        </w:rPr>
        <w:t xml:space="preserve"> </w:t>
      </w:r>
      <w:r>
        <w:rPr>
          <w:color w:val="auto"/>
        </w:rPr>
        <w:t xml:space="preserve"> </w:t>
      </w:r>
      <w:r>
        <w:rPr>
          <w:rFonts w:hint="eastAsia"/>
          <w:color w:val="auto"/>
        </w:rPr>
        <w:t>日</w:t>
      </w:r>
    </w:p>
    <w:p w14:paraId="64C0FF72">
      <w:pPr>
        <w:pStyle w:val="19"/>
        <w:spacing w:line="579" w:lineRule="exact"/>
        <w:ind w:firstLine="960" w:firstLineChars="300"/>
        <w:rPr>
          <w:color w:val="auto"/>
        </w:rPr>
      </w:pPr>
      <w:r>
        <w:rPr>
          <w:rFonts w:hint="eastAsia"/>
          <w:color w:val="auto"/>
        </w:rPr>
        <w:t>如乙方因甲方需要，在上述节假日提供</w:t>
      </w:r>
      <w:r>
        <w:rPr>
          <w:rFonts w:hint="eastAsia"/>
          <w:color w:val="auto"/>
          <w:spacing w:val="16"/>
          <w:kern w:val="0"/>
        </w:rPr>
        <w:t>家政服务</w:t>
      </w:r>
      <w:r>
        <w:rPr>
          <w:rFonts w:hint="eastAsia"/>
          <w:color w:val="auto"/>
        </w:rPr>
        <w:t>，则有权在提供</w:t>
      </w:r>
      <w:r>
        <w:rPr>
          <w:rFonts w:hint="eastAsia"/>
          <w:color w:val="auto"/>
          <w:spacing w:val="16"/>
          <w:kern w:val="0"/>
        </w:rPr>
        <w:t>家政服务</w:t>
      </w:r>
      <w:r>
        <w:rPr>
          <w:rFonts w:hint="eastAsia"/>
          <w:color w:val="auto"/>
        </w:rPr>
        <w:t>后的三个月内，享受由甲方指定的一日补偿休假，该休假可与甲方协商以一日报酬作为补偿代替，并同时有权收取额外的一日报酬或者在三个月内享受一日补偿休假。</w:t>
      </w:r>
    </w:p>
    <w:p w14:paraId="3B0EC49C">
      <w:pPr>
        <w:pStyle w:val="19"/>
        <w:spacing w:line="579" w:lineRule="exact"/>
        <w:ind w:firstLine="704"/>
        <w:rPr>
          <w:color w:val="auto"/>
        </w:rPr>
      </w:pPr>
      <w:r>
        <w:rPr>
          <w:rFonts w:hint="eastAsia"/>
          <w:color w:val="auto"/>
          <w:spacing w:val="16"/>
          <w:kern w:val="0"/>
        </w:rPr>
        <w:t>如乙方因自身原因仅完成部分家政服务时间，不论该情况属合理或不合理缺勤，相应的补偿休假或报酬根据其已提供家政服务的时数按比例计算。</w:t>
      </w:r>
    </w:p>
    <w:p w14:paraId="2EAF6C07">
      <w:pPr>
        <w:pStyle w:val="19"/>
        <w:spacing w:line="579" w:lineRule="exact"/>
        <w:ind w:firstLine="0" w:firstLineChars="0"/>
        <w:jc w:val="center"/>
        <w:rPr>
          <w:color w:val="auto"/>
        </w:rPr>
      </w:pPr>
    </w:p>
    <w:p w14:paraId="55843B67">
      <w:pPr>
        <w:pStyle w:val="19"/>
        <w:spacing w:line="579" w:lineRule="exact"/>
        <w:ind w:firstLine="0" w:firstLineChars="0"/>
        <w:jc w:val="center"/>
        <w:rPr>
          <w:b/>
          <w:bCs/>
          <w:color w:val="auto"/>
        </w:rPr>
      </w:pPr>
      <w:r>
        <w:rPr>
          <w:rFonts w:hint="eastAsia"/>
          <w:b/>
          <w:bCs/>
          <w:color w:val="auto"/>
        </w:rPr>
        <w:t>第</w:t>
      </w:r>
      <w:r>
        <w:rPr>
          <w:rFonts w:hint="eastAsia"/>
          <w:b/>
          <w:bCs/>
          <w:color w:val="auto"/>
          <w:lang w:val="en-US" w:eastAsia="zh-CN"/>
        </w:rPr>
        <w:t>九</w:t>
      </w:r>
      <w:r>
        <w:rPr>
          <w:rFonts w:hint="eastAsia"/>
          <w:b/>
          <w:bCs/>
          <w:color w:val="auto"/>
        </w:rPr>
        <w:t>条</w:t>
      </w:r>
    </w:p>
    <w:p w14:paraId="05308963">
      <w:pPr>
        <w:pStyle w:val="19"/>
        <w:spacing w:line="579" w:lineRule="exact"/>
        <w:ind w:firstLine="0" w:firstLineChars="0"/>
        <w:jc w:val="center"/>
        <w:rPr>
          <w:color w:val="auto"/>
        </w:rPr>
      </w:pPr>
      <w:r>
        <w:rPr>
          <w:rFonts w:hint="eastAsia"/>
          <w:color w:val="auto"/>
        </w:rPr>
        <w:t>（每周休息日与节假日重叠）</w:t>
      </w:r>
    </w:p>
    <w:p w14:paraId="790BA0A5">
      <w:pPr>
        <w:pStyle w:val="19"/>
        <w:spacing w:line="579" w:lineRule="exact"/>
        <w:ind w:firstLine="720"/>
        <w:rPr>
          <w:color w:val="auto"/>
        </w:rPr>
      </w:pPr>
      <w:r>
        <w:rPr>
          <w:rFonts w:hint="eastAsia"/>
          <w:color w:val="auto"/>
          <w:spacing w:val="20"/>
          <w:kern w:val="0"/>
        </w:rPr>
        <w:t>如乙方享受每周休息日与</w:t>
      </w:r>
      <w:r>
        <w:rPr>
          <w:rFonts w:hint="eastAsia"/>
          <w:color w:val="auto"/>
        </w:rPr>
        <w:t>节假日</w:t>
      </w:r>
      <w:r>
        <w:rPr>
          <w:rFonts w:hint="eastAsia"/>
          <w:color w:val="auto"/>
          <w:spacing w:val="20"/>
          <w:kern w:val="0"/>
        </w:rPr>
        <w:t>出现重叠，则重叠的假日按</w:t>
      </w:r>
      <w:r>
        <w:rPr>
          <w:rFonts w:hint="eastAsia"/>
          <w:color w:val="auto"/>
        </w:rPr>
        <w:t>节假日</w:t>
      </w:r>
      <w:r>
        <w:rPr>
          <w:rFonts w:hint="eastAsia"/>
          <w:color w:val="auto"/>
          <w:spacing w:val="20"/>
          <w:kern w:val="0"/>
        </w:rPr>
        <w:t>处理，甲方须在紧接的三十日内安排乙方享受重叠的有薪每周休息日</w:t>
      </w:r>
      <w:r>
        <w:rPr>
          <w:rFonts w:hint="eastAsia"/>
          <w:color w:val="auto"/>
        </w:rPr>
        <w:t>。</w:t>
      </w:r>
    </w:p>
    <w:p w14:paraId="7859F2C1">
      <w:pPr>
        <w:pStyle w:val="19"/>
        <w:spacing w:line="579" w:lineRule="exact"/>
        <w:ind w:firstLine="640"/>
        <w:rPr>
          <w:color w:val="auto"/>
        </w:rPr>
      </w:pPr>
    </w:p>
    <w:p w14:paraId="2A9543DA">
      <w:pPr>
        <w:pStyle w:val="19"/>
        <w:spacing w:line="579" w:lineRule="exact"/>
        <w:ind w:firstLine="0" w:firstLineChars="0"/>
        <w:jc w:val="center"/>
        <w:rPr>
          <w:rFonts w:hint="eastAsia"/>
          <w:b/>
          <w:bCs/>
          <w:color w:val="auto"/>
        </w:rPr>
        <w:sectPr>
          <w:pgSz w:w="11906" w:h="16838"/>
          <w:pgMar w:top="2098" w:right="1474" w:bottom="1984" w:left="1587" w:header="851" w:footer="992" w:gutter="0"/>
          <w:pgNumType w:fmt="numberInDash"/>
          <w:cols w:space="425" w:num="1"/>
          <w:docGrid w:type="lines" w:linePitch="312" w:charSpace="0"/>
        </w:sectPr>
      </w:pPr>
    </w:p>
    <w:p w14:paraId="03F89E50">
      <w:pPr>
        <w:pStyle w:val="19"/>
        <w:spacing w:line="579" w:lineRule="exact"/>
        <w:ind w:firstLine="0" w:firstLineChars="0"/>
        <w:jc w:val="center"/>
        <w:rPr>
          <w:b/>
          <w:bCs/>
          <w:color w:val="auto"/>
        </w:rPr>
      </w:pPr>
      <w:r>
        <w:rPr>
          <w:rFonts w:hint="eastAsia"/>
          <w:b/>
          <w:bCs/>
          <w:color w:val="auto"/>
        </w:rPr>
        <w:t>第</w:t>
      </w:r>
      <w:r>
        <w:rPr>
          <w:rFonts w:hint="eastAsia"/>
          <w:b/>
          <w:bCs/>
          <w:color w:val="auto"/>
          <w:lang w:val="en-US" w:eastAsia="zh-CN"/>
        </w:rPr>
        <w:t>十</w:t>
      </w:r>
      <w:r>
        <w:rPr>
          <w:rFonts w:hint="eastAsia"/>
          <w:b/>
          <w:bCs/>
          <w:color w:val="auto"/>
        </w:rPr>
        <w:t>条</w:t>
      </w:r>
    </w:p>
    <w:p w14:paraId="74478802">
      <w:pPr>
        <w:pStyle w:val="19"/>
        <w:spacing w:line="579" w:lineRule="exact"/>
        <w:ind w:firstLine="0" w:firstLineChars="0"/>
        <w:jc w:val="center"/>
        <w:rPr>
          <w:color w:val="auto"/>
        </w:rPr>
      </w:pPr>
      <w:r>
        <w:rPr>
          <w:rFonts w:hint="eastAsia"/>
          <w:color w:val="auto"/>
        </w:rPr>
        <w:t>（年假）</w:t>
      </w:r>
    </w:p>
    <w:p w14:paraId="45C9D256">
      <w:pPr>
        <w:pStyle w:val="19"/>
        <w:spacing w:line="579" w:lineRule="exact"/>
        <w:ind w:firstLine="640"/>
        <w:rPr>
          <w:color w:val="auto"/>
        </w:rPr>
      </w:pPr>
      <w:r>
        <w:rPr>
          <w:rFonts w:hint="eastAsia"/>
          <w:color w:val="auto"/>
        </w:rPr>
        <w:t>乙方拥有每年至少六日的有薪年假，若甲乙双方的家政服务关系在一年以下三个月以上，则乙方服务每满一个月于次年可享有按上述日数比例计算的年假，余下时间满十五日亦可享有按上述日数比例计算的年假。</w:t>
      </w:r>
    </w:p>
    <w:p w14:paraId="099E86ED">
      <w:pPr>
        <w:pStyle w:val="19"/>
        <w:spacing w:line="579" w:lineRule="exact"/>
        <w:ind w:firstLine="0" w:firstLineChars="0"/>
        <w:jc w:val="center"/>
        <w:rPr>
          <w:color w:val="auto"/>
        </w:rPr>
      </w:pPr>
    </w:p>
    <w:p w14:paraId="169A434A">
      <w:pPr>
        <w:pStyle w:val="19"/>
        <w:spacing w:line="579" w:lineRule="exact"/>
        <w:ind w:firstLine="0" w:firstLineChars="0"/>
        <w:jc w:val="center"/>
        <w:rPr>
          <w:b/>
          <w:bCs/>
          <w:color w:val="auto"/>
        </w:rPr>
      </w:pPr>
      <w:r>
        <w:rPr>
          <w:rFonts w:ascii="Times New Roman" w:hAnsi="Times New Roman" w:cs="Times New Roman"/>
          <w:b/>
          <w:bCs/>
        </w:rPr>
        <w:t>第十一</w:t>
      </w:r>
      <w:r>
        <w:rPr>
          <w:rFonts w:hint="eastAsia"/>
          <w:b/>
          <w:bCs/>
          <w:color w:val="auto"/>
        </w:rPr>
        <w:t>条</w:t>
      </w:r>
    </w:p>
    <w:p w14:paraId="52FAD780">
      <w:pPr>
        <w:pStyle w:val="19"/>
        <w:spacing w:line="579" w:lineRule="exact"/>
        <w:ind w:firstLine="0" w:firstLineChars="0"/>
        <w:jc w:val="center"/>
        <w:rPr>
          <w:color w:val="auto"/>
        </w:rPr>
      </w:pPr>
      <w:r>
        <w:rPr>
          <w:rFonts w:hint="eastAsia"/>
          <w:color w:val="auto"/>
        </w:rPr>
        <w:t>（产假）</w:t>
      </w:r>
    </w:p>
    <w:p w14:paraId="44CCA4D0">
      <w:pPr>
        <w:pStyle w:val="19"/>
        <w:spacing w:line="579" w:lineRule="exact"/>
        <w:ind w:firstLine="640"/>
        <w:rPr>
          <w:color w:val="auto"/>
        </w:rPr>
      </w:pPr>
      <w:r>
        <w:rPr>
          <w:rFonts w:hint="eastAsia"/>
          <w:color w:val="auto"/>
        </w:rPr>
        <w:t>乙方在分娩时可享受不少于七十日产假，其中六十三日必须在分娩后立即享受，其余日数可由乙方决定全部或部分在分娩前或分娩后享受；如乙方拟在分娩前享受部分产假，须至少提前五日，将该意愿通知甲方。</w:t>
      </w:r>
    </w:p>
    <w:p w14:paraId="6D17FE9C">
      <w:pPr>
        <w:pStyle w:val="19"/>
        <w:spacing w:line="579" w:lineRule="exact"/>
        <w:ind w:firstLine="640"/>
        <w:rPr>
          <w:color w:val="auto"/>
        </w:rPr>
      </w:pPr>
      <w:r>
        <w:rPr>
          <w:rFonts w:hint="eastAsia"/>
          <w:color w:val="auto"/>
        </w:rPr>
        <w:t>在乙方分娩之日，其与甲方建立的家政服务关系超过一年时，乙方才有权收取产假期间的报酬。</w:t>
      </w:r>
    </w:p>
    <w:p w14:paraId="33E66F31">
      <w:pPr>
        <w:pStyle w:val="19"/>
        <w:spacing w:line="579" w:lineRule="exact"/>
        <w:ind w:firstLine="640"/>
        <w:rPr>
          <w:color w:val="auto"/>
        </w:rPr>
      </w:pPr>
      <w:r>
        <w:rPr>
          <w:rFonts w:hint="eastAsia"/>
          <w:color w:val="auto"/>
        </w:rPr>
        <w:t>如乙方在享受产假期间，其与甲方建立的家政服务关系才满一年，则乙方有权收取在家政服务关系满一年后仍享受的产假期间的报酬。</w:t>
      </w:r>
    </w:p>
    <w:p w14:paraId="0736F9C8">
      <w:pPr>
        <w:pStyle w:val="19"/>
        <w:spacing w:line="579" w:lineRule="exact"/>
        <w:ind w:firstLine="640"/>
        <w:jc w:val="center"/>
        <w:rPr>
          <w:color w:val="auto"/>
        </w:rPr>
      </w:pPr>
    </w:p>
    <w:p w14:paraId="117D82D0">
      <w:pPr>
        <w:pStyle w:val="19"/>
        <w:spacing w:line="579" w:lineRule="exact"/>
        <w:ind w:firstLine="0" w:firstLineChars="0"/>
        <w:jc w:val="center"/>
        <w:rPr>
          <w:b/>
          <w:bCs/>
          <w:color w:val="auto"/>
        </w:rPr>
      </w:pPr>
      <w:r>
        <w:rPr>
          <w:rFonts w:ascii="Times New Roman" w:hAnsi="Times New Roman" w:cs="Times New Roman"/>
          <w:b/>
          <w:bCs/>
        </w:rPr>
        <w:t>第十二</w:t>
      </w:r>
      <w:r>
        <w:rPr>
          <w:rFonts w:hint="eastAsia"/>
          <w:b/>
          <w:bCs/>
          <w:color w:val="auto"/>
        </w:rPr>
        <w:t>条</w:t>
      </w:r>
    </w:p>
    <w:p w14:paraId="768147D6">
      <w:pPr>
        <w:pStyle w:val="19"/>
        <w:spacing w:line="579" w:lineRule="exact"/>
        <w:ind w:firstLine="0" w:firstLineChars="0"/>
        <w:jc w:val="center"/>
        <w:rPr>
          <w:color w:val="auto"/>
        </w:rPr>
      </w:pPr>
      <w:r>
        <w:rPr>
          <w:rFonts w:hint="eastAsia"/>
          <w:color w:val="auto"/>
        </w:rPr>
        <w:t>（陪产假）</w:t>
      </w:r>
    </w:p>
    <w:p w14:paraId="69CDAC75">
      <w:pPr>
        <w:pStyle w:val="19"/>
        <w:spacing w:line="579" w:lineRule="exact"/>
        <w:ind w:firstLine="640"/>
        <w:rPr>
          <w:color w:val="auto"/>
        </w:rPr>
      </w:pPr>
      <w:r>
        <w:rPr>
          <w:rFonts w:hint="eastAsia"/>
          <w:color w:val="auto"/>
        </w:rPr>
        <w:t>如乙方是父亲，则乙方有权享受五日的陪产假。该陪产假可连续或间断地于婴儿母亲怀孕超过三个月至婴儿出生后三十日内享受。如乙方拟在婴儿母亲怀孕超过三个月，至婴儿出生前的期间内享受部分陪产假，则至少须提前五日通知甲方，或如属不可预见的情况，则须尽早通知甲方。</w:t>
      </w:r>
    </w:p>
    <w:p w14:paraId="56D9AD71">
      <w:pPr>
        <w:pStyle w:val="19"/>
        <w:spacing w:line="579" w:lineRule="exact"/>
        <w:ind w:firstLine="640"/>
        <w:rPr>
          <w:color w:val="auto"/>
        </w:rPr>
      </w:pPr>
      <w:r>
        <w:rPr>
          <w:rFonts w:hint="eastAsia"/>
          <w:color w:val="auto"/>
        </w:rPr>
        <w:t>在乙方成为父亲之日，其与甲方建立的家政服务关系超过一年时，乙方才有权收取陪产假期间的报酬。</w:t>
      </w:r>
    </w:p>
    <w:p w14:paraId="28F26C08">
      <w:pPr>
        <w:pStyle w:val="19"/>
        <w:spacing w:line="579" w:lineRule="exact"/>
        <w:ind w:firstLine="640"/>
        <w:rPr>
          <w:color w:val="auto"/>
        </w:rPr>
      </w:pPr>
      <w:r>
        <w:rPr>
          <w:rFonts w:hint="eastAsia"/>
          <w:color w:val="auto"/>
        </w:rPr>
        <w:t>如乙方在享受陪产假期间，其与甲方建立的家政服务关系才满一年，则乙方有权收取在家政服务关系满一年后仍享受的陪产假期间的报酬。</w:t>
      </w:r>
    </w:p>
    <w:p w14:paraId="5A93359B">
      <w:pPr>
        <w:pStyle w:val="19"/>
        <w:spacing w:line="579" w:lineRule="exact"/>
        <w:ind w:firstLine="640"/>
        <w:rPr>
          <w:color w:val="auto"/>
        </w:rPr>
      </w:pPr>
    </w:p>
    <w:p w14:paraId="3E9CDC63">
      <w:pPr>
        <w:pStyle w:val="19"/>
        <w:spacing w:line="579" w:lineRule="exact"/>
        <w:ind w:firstLine="0" w:firstLineChars="0"/>
        <w:jc w:val="center"/>
        <w:rPr>
          <w:b/>
          <w:bCs/>
          <w:color w:val="auto"/>
        </w:rPr>
      </w:pPr>
      <w:r>
        <w:rPr>
          <w:rFonts w:ascii="Times New Roman" w:hAnsi="Times New Roman" w:cs="Times New Roman"/>
          <w:b/>
          <w:bCs/>
        </w:rPr>
        <w:t>第十三</w:t>
      </w:r>
      <w:r>
        <w:rPr>
          <w:rFonts w:hint="eastAsia"/>
          <w:b/>
          <w:bCs/>
          <w:color w:val="auto"/>
        </w:rPr>
        <w:t>条</w:t>
      </w:r>
    </w:p>
    <w:p w14:paraId="2CA68634">
      <w:pPr>
        <w:pStyle w:val="19"/>
        <w:spacing w:line="579" w:lineRule="exact"/>
        <w:ind w:firstLine="0" w:firstLineChars="0"/>
        <w:jc w:val="center"/>
        <w:rPr>
          <w:color w:val="auto"/>
        </w:rPr>
      </w:pPr>
      <w:r>
        <w:rPr>
          <w:rFonts w:hint="eastAsia"/>
          <w:color w:val="auto"/>
        </w:rPr>
        <w:t>（因病或意外受伤的缺勤）</w:t>
      </w:r>
    </w:p>
    <w:p w14:paraId="0E82F4AD">
      <w:pPr>
        <w:pStyle w:val="19"/>
        <w:spacing w:line="579" w:lineRule="exact"/>
        <w:ind w:firstLine="640"/>
        <w:rPr>
          <w:color w:val="auto"/>
        </w:rPr>
      </w:pPr>
      <w:r>
        <w:rPr>
          <w:rFonts w:hint="eastAsia"/>
          <w:color w:val="auto"/>
        </w:rPr>
        <w:t>完成试用期后，乙方于每一日历年内因病或意外受伤缺勤而有权收取报酬的日数为六日。</w:t>
      </w:r>
    </w:p>
    <w:p w14:paraId="121CD87E">
      <w:pPr>
        <w:pStyle w:val="19"/>
        <w:spacing w:line="579" w:lineRule="exact"/>
        <w:ind w:firstLine="0" w:firstLineChars="0"/>
        <w:jc w:val="center"/>
        <w:rPr>
          <w:color w:val="auto"/>
        </w:rPr>
      </w:pPr>
    </w:p>
    <w:p w14:paraId="14A22624">
      <w:pPr>
        <w:pStyle w:val="19"/>
        <w:spacing w:line="579" w:lineRule="exact"/>
        <w:ind w:firstLine="0" w:firstLineChars="0"/>
        <w:jc w:val="center"/>
        <w:rPr>
          <w:b/>
          <w:bCs/>
          <w:color w:val="auto"/>
        </w:rPr>
      </w:pPr>
      <w:r>
        <w:rPr>
          <w:rFonts w:ascii="Times New Roman" w:hAnsi="Times New Roman" w:cs="Times New Roman"/>
          <w:b/>
          <w:bCs/>
        </w:rPr>
        <w:t>第十四</w:t>
      </w:r>
      <w:r>
        <w:rPr>
          <w:rFonts w:hint="eastAsia"/>
          <w:b/>
          <w:bCs/>
          <w:color w:val="auto"/>
        </w:rPr>
        <w:t>条</w:t>
      </w:r>
    </w:p>
    <w:p w14:paraId="2E9EBEFB">
      <w:pPr>
        <w:pStyle w:val="19"/>
        <w:spacing w:line="579" w:lineRule="exact"/>
        <w:ind w:firstLine="0" w:firstLineChars="0"/>
        <w:jc w:val="center"/>
        <w:rPr>
          <w:color w:val="auto"/>
        </w:rPr>
      </w:pPr>
      <w:r>
        <w:rPr>
          <w:rFonts w:hint="eastAsia"/>
          <w:color w:val="auto"/>
        </w:rPr>
        <w:t>（不以合理理由解除协议的预先通知期）</w:t>
      </w:r>
    </w:p>
    <w:p w14:paraId="7822E5F1">
      <w:pPr>
        <w:pStyle w:val="19"/>
        <w:spacing w:line="579" w:lineRule="exact"/>
        <w:ind w:firstLine="720"/>
        <w:rPr>
          <w:color w:val="auto"/>
        </w:rPr>
      </w:pPr>
      <w:r>
        <w:rPr>
          <w:rFonts w:hint="eastAsia"/>
          <w:color w:val="auto"/>
          <w:spacing w:val="20"/>
          <w:kern w:val="0"/>
        </w:rPr>
        <w:t>甲乙任一方均可不以合理理由主动提出解除本合同，但提出解除的一方须遵守以下规定：</w:t>
      </w:r>
    </w:p>
    <w:p w14:paraId="44BDCDA6">
      <w:pPr>
        <w:pStyle w:val="19"/>
        <w:spacing w:line="579" w:lineRule="exact"/>
        <w:ind w:firstLine="640"/>
        <w:rPr>
          <w:color w:val="auto"/>
        </w:rPr>
      </w:pPr>
      <w:r>
        <w:rPr>
          <w:rFonts w:hint="eastAsia"/>
          <w:color w:val="auto"/>
        </w:rPr>
        <w:t>乙方如欲解除本协议，应提前</w:t>
      </w:r>
      <w:r>
        <w:rPr>
          <w:color w:val="auto"/>
        </w:rPr>
        <w:t xml:space="preserve">        </w:t>
      </w:r>
      <w:r>
        <w:rPr>
          <w:rFonts w:hint="eastAsia"/>
          <w:color w:val="auto"/>
        </w:rPr>
        <w:t>日通知甲方。</w:t>
      </w:r>
    </w:p>
    <w:p w14:paraId="03B92DAE">
      <w:pPr>
        <w:pStyle w:val="19"/>
        <w:spacing w:line="579" w:lineRule="exact"/>
        <w:ind w:firstLine="640"/>
        <w:rPr>
          <w:color w:val="auto"/>
        </w:rPr>
      </w:pPr>
      <w:r>
        <w:rPr>
          <w:rFonts w:hint="eastAsia"/>
          <w:color w:val="auto"/>
        </w:rPr>
        <w:t>甲方如欲解除本协议，应提前</w:t>
      </w:r>
      <w:r>
        <w:rPr>
          <w:color w:val="auto"/>
        </w:rPr>
        <w:t xml:space="preserve">        </w:t>
      </w:r>
      <w:r>
        <w:rPr>
          <w:rFonts w:hint="eastAsia"/>
          <w:color w:val="auto"/>
        </w:rPr>
        <w:t>日通知乙方。</w:t>
      </w:r>
    </w:p>
    <w:p w14:paraId="19B83BB1">
      <w:pPr>
        <w:pStyle w:val="19"/>
        <w:spacing w:line="579" w:lineRule="exact"/>
        <w:ind w:firstLine="640"/>
        <w:jc w:val="center"/>
        <w:rPr>
          <w:color w:val="auto"/>
        </w:rPr>
      </w:pPr>
    </w:p>
    <w:p w14:paraId="0391B389">
      <w:pPr>
        <w:pStyle w:val="19"/>
        <w:spacing w:line="579" w:lineRule="exact"/>
        <w:ind w:firstLine="0" w:firstLineChars="0"/>
        <w:jc w:val="center"/>
        <w:rPr>
          <w:b/>
          <w:bCs/>
          <w:color w:val="auto"/>
        </w:rPr>
      </w:pPr>
      <w:r>
        <w:rPr>
          <w:rFonts w:ascii="Times New Roman" w:hAnsi="Times New Roman" w:cs="Times New Roman"/>
          <w:b/>
          <w:bCs/>
        </w:rPr>
        <w:t>第十五</w:t>
      </w:r>
      <w:r>
        <w:rPr>
          <w:rFonts w:hint="eastAsia"/>
          <w:b/>
          <w:bCs/>
          <w:color w:val="auto"/>
        </w:rPr>
        <w:t>条</w:t>
      </w:r>
    </w:p>
    <w:p w14:paraId="3C1DB9A2">
      <w:pPr>
        <w:pStyle w:val="19"/>
        <w:spacing w:line="579" w:lineRule="exact"/>
        <w:ind w:firstLine="0" w:firstLineChars="0"/>
        <w:jc w:val="center"/>
        <w:rPr>
          <w:color w:val="auto"/>
        </w:rPr>
      </w:pPr>
      <w:r>
        <w:rPr>
          <w:rFonts w:hint="eastAsia"/>
          <w:color w:val="auto"/>
        </w:rPr>
        <w:t>（不以合理理由解除协议的赔偿）</w:t>
      </w:r>
    </w:p>
    <w:p w14:paraId="3B5934A5">
      <w:pPr>
        <w:pStyle w:val="19"/>
        <w:spacing w:line="579" w:lineRule="exact"/>
        <w:ind w:firstLine="640"/>
        <w:rPr>
          <w:color w:val="auto"/>
        </w:rPr>
      </w:pPr>
      <w:r>
        <w:rPr>
          <w:rFonts w:hint="eastAsia"/>
          <w:color w:val="auto"/>
        </w:rPr>
        <w:t>如果甲方在协议期限届满前不以合理理由主动解除本协议，则须向乙方支付一项赔偿，该赔偿按解除日至协议到期日之间的时间计算，每满一个月或不足一个月须支付相当于三日的报酬。</w:t>
      </w:r>
    </w:p>
    <w:p w14:paraId="64520354">
      <w:pPr>
        <w:pStyle w:val="19"/>
        <w:spacing w:line="579" w:lineRule="exact"/>
        <w:ind w:firstLine="640"/>
        <w:rPr>
          <w:color w:val="auto"/>
        </w:rPr>
      </w:pPr>
    </w:p>
    <w:p w14:paraId="21D499B2">
      <w:pPr>
        <w:pStyle w:val="19"/>
        <w:spacing w:line="579" w:lineRule="exact"/>
        <w:ind w:firstLine="0" w:firstLineChars="0"/>
        <w:jc w:val="center"/>
        <w:rPr>
          <w:b/>
          <w:bCs/>
          <w:color w:val="auto"/>
        </w:rPr>
      </w:pPr>
      <w:r>
        <w:rPr>
          <w:rFonts w:ascii="Times New Roman" w:hAnsi="Times New Roman" w:cs="Times New Roman"/>
          <w:b/>
          <w:bCs/>
        </w:rPr>
        <w:t>第十六</w:t>
      </w:r>
      <w:r>
        <w:rPr>
          <w:rFonts w:hint="eastAsia"/>
          <w:b/>
          <w:bCs/>
          <w:color w:val="auto"/>
        </w:rPr>
        <w:t>条</w:t>
      </w:r>
    </w:p>
    <w:p w14:paraId="148B4F73">
      <w:pPr>
        <w:pStyle w:val="19"/>
        <w:spacing w:line="579" w:lineRule="exact"/>
        <w:ind w:firstLine="0" w:firstLineChars="0"/>
        <w:jc w:val="center"/>
        <w:rPr>
          <w:color w:val="auto"/>
        </w:rPr>
      </w:pPr>
      <w:r>
        <w:rPr>
          <w:rFonts w:hint="eastAsia"/>
          <w:color w:val="auto"/>
        </w:rPr>
        <w:t>（返回来源国）</w:t>
      </w:r>
    </w:p>
    <w:p w14:paraId="527471C1">
      <w:pPr>
        <w:pStyle w:val="19"/>
        <w:spacing w:line="579" w:lineRule="exact"/>
        <w:ind w:firstLine="640"/>
        <w:rPr>
          <w:color w:val="auto"/>
        </w:rPr>
      </w:pPr>
      <w:r>
        <w:rPr>
          <w:rFonts w:hint="eastAsia"/>
          <w:color w:val="auto"/>
        </w:rPr>
        <w:t>无论以任何原因终止</w:t>
      </w:r>
      <w:r>
        <w:rPr>
          <w:rFonts w:hint="eastAsia"/>
          <w:color w:val="auto"/>
          <w:spacing w:val="20"/>
          <w:kern w:val="0"/>
        </w:rPr>
        <w:t>家政服务关系</w:t>
      </w:r>
      <w:r>
        <w:rPr>
          <w:rFonts w:hint="eastAsia"/>
          <w:color w:val="auto"/>
        </w:rPr>
        <w:t>时，甲方需支付乙方返回来源国的交通费用。</w:t>
      </w:r>
    </w:p>
    <w:p w14:paraId="7EC9A3EA">
      <w:pPr>
        <w:pStyle w:val="19"/>
        <w:spacing w:line="579" w:lineRule="exact"/>
        <w:ind w:firstLine="640"/>
        <w:rPr>
          <w:color w:val="auto"/>
        </w:rPr>
      </w:pPr>
      <w:r>
        <w:rPr>
          <w:rFonts w:hint="eastAsia"/>
          <w:color w:val="auto"/>
        </w:rPr>
        <w:t xml:space="preserve"> </w:t>
      </w:r>
    </w:p>
    <w:p w14:paraId="04B2AD1C">
      <w:pPr>
        <w:pStyle w:val="19"/>
        <w:spacing w:line="579" w:lineRule="exact"/>
        <w:ind w:firstLine="0" w:firstLineChars="0"/>
        <w:jc w:val="center"/>
        <w:rPr>
          <w:b/>
          <w:bCs/>
          <w:color w:val="auto"/>
        </w:rPr>
      </w:pPr>
      <w:r>
        <w:rPr>
          <w:rFonts w:ascii="Times New Roman" w:hAnsi="Times New Roman" w:cs="Times New Roman"/>
          <w:b/>
          <w:bCs/>
        </w:rPr>
        <w:t>第十七</w:t>
      </w:r>
      <w:r>
        <w:rPr>
          <w:rFonts w:hint="eastAsia"/>
          <w:b/>
          <w:bCs/>
          <w:color w:val="auto"/>
        </w:rPr>
        <w:t>条</w:t>
      </w:r>
    </w:p>
    <w:p w14:paraId="28CF1F6B">
      <w:pPr>
        <w:pStyle w:val="19"/>
        <w:spacing w:line="579" w:lineRule="exact"/>
        <w:ind w:firstLine="0" w:firstLineChars="0"/>
        <w:jc w:val="center"/>
        <w:rPr>
          <w:color w:val="auto"/>
        </w:rPr>
      </w:pPr>
      <w:r>
        <w:rPr>
          <w:rFonts w:hint="eastAsia"/>
          <w:color w:val="auto"/>
        </w:rPr>
        <w:t>（保险）</w:t>
      </w:r>
    </w:p>
    <w:p w14:paraId="416BACFD">
      <w:pPr>
        <w:pStyle w:val="19"/>
        <w:spacing w:line="579" w:lineRule="exact"/>
        <w:ind w:firstLine="640"/>
        <w:rPr>
          <w:color w:val="auto"/>
        </w:rPr>
      </w:pPr>
      <w:r>
        <w:rPr>
          <w:rFonts w:hint="eastAsia"/>
          <w:color w:val="auto"/>
        </w:rPr>
        <w:t>甲方须为乙方购买澳门居民随带外籍家政服务人员责任保险，以确保乙方在服务期间遭受意外伤害时，依法获得相应的赔偿。有关费率及保障范围应符合澳门第40/95/M号法令有关规定。</w:t>
      </w:r>
    </w:p>
    <w:p w14:paraId="6E264A7D">
      <w:pPr>
        <w:pStyle w:val="19"/>
        <w:spacing w:line="579" w:lineRule="exact"/>
        <w:ind w:firstLine="640"/>
        <w:rPr>
          <w:color w:val="auto"/>
        </w:rPr>
      </w:pPr>
    </w:p>
    <w:p w14:paraId="40ED6C78">
      <w:pPr>
        <w:pStyle w:val="19"/>
        <w:spacing w:line="579" w:lineRule="exact"/>
        <w:ind w:firstLine="0" w:firstLineChars="0"/>
        <w:jc w:val="center"/>
        <w:rPr>
          <w:b/>
          <w:bCs/>
          <w:color w:val="auto"/>
        </w:rPr>
      </w:pPr>
      <w:r>
        <w:rPr>
          <w:rFonts w:ascii="Times New Roman" w:hAnsi="Times New Roman" w:cs="Times New Roman"/>
          <w:b/>
          <w:bCs/>
        </w:rPr>
        <w:t>第</w:t>
      </w:r>
      <w:r>
        <w:rPr>
          <w:rFonts w:hint="eastAsia" w:ascii="Times New Roman" w:hAnsi="Times New Roman" w:cs="Times New Roman"/>
          <w:b/>
          <w:bCs/>
          <w:lang w:val="en-US" w:eastAsia="zh-CN"/>
        </w:rPr>
        <w:t>十八</w:t>
      </w:r>
      <w:r>
        <w:rPr>
          <w:rFonts w:hint="eastAsia"/>
          <w:b/>
          <w:bCs/>
          <w:color w:val="auto"/>
        </w:rPr>
        <w:t>条</w:t>
      </w:r>
    </w:p>
    <w:p w14:paraId="0B8DE235">
      <w:pPr>
        <w:pStyle w:val="19"/>
        <w:spacing w:line="579" w:lineRule="exact"/>
        <w:ind w:firstLine="0" w:firstLineChars="0"/>
        <w:jc w:val="center"/>
        <w:rPr>
          <w:color w:val="auto"/>
        </w:rPr>
      </w:pPr>
      <w:r>
        <w:rPr>
          <w:rFonts w:hint="eastAsia"/>
          <w:color w:val="auto"/>
        </w:rPr>
        <w:t>（其他补充）</w:t>
      </w:r>
    </w:p>
    <w:p w14:paraId="73676CA1">
      <w:pPr>
        <w:pStyle w:val="19"/>
        <w:spacing w:line="579" w:lineRule="exact"/>
        <w:ind w:firstLine="0" w:firstLineChars="0"/>
        <w:jc w:val="left"/>
        <w:rPr>
          <w:color w:val="auto"/>
        </w:rPr>
      </w:pPr>
      <w:r>
        <w:rPr>
          <w:rFonts w:hint="eastAsia"/>
          <w:color w:val="auto"/>
        </w:rPr>
        <w:t>（在此处可以添加任何其他补充条款，如双方额外的协议或特殊规定）</w:t>
      </w:r>
    </w:p>
    <w:p w14:paraId="6F492200">
      <w:pPr>
        <w:pStyle w:val="19"/>
        <w:spacing w:line="579" w:lineRule="exact"/>
        <w:ind w:firstLine="0" w:firstLineChars="0"/>
        <w:jc w:val="center"/>
        <w:rPr>
          <w:color w:val="auto"/>
        </w:rPr>
      </w:pPr>
    </w:p>
    <w:p w14:paraId="1099DE4B">
      <w:pPr>
        <w:pStyle w:val="19"/>
        <w:spacing w:line="579" w:lineRule="exact"/>
        <w:ind w:firstLine="0" w:firstLineChars="0"/>
        <w:jc w:val="center"/>
        <w:rPr>
          <w:b/>
          <w:bCs/>
          <w:color w:val="auto"/>
        </w:rPr>
      </w:pPr>
      <w:r>
        <w:rPr>
          <w:rFonts w:ascii="Times New Roman" w:hAnsi="Times New Roman" w:cs="Times New Roman"/>
          <w:b/>
          <w:bCs/>
        </w:rPr>
        <w:t>第</w:t>
      </w:r>
      <w:r>
        <w:rPr>
          <w:rFonts w:hint="eastAsia" w:ascii="Times New Roman" w:hAnsi="Times New Roman" w:cs="Times New Roman"/>
          <w:b/>
          <w:bCs/>
          <w:lang w:val="en-US" w:eastAsia="zh-CN"/>
        </w:rPr>
        <w:t>十九</w:t>
      </w:r>
      <w:r>
        <w:rPr>
          <w:rFonts w:hint="eastAsia"/>
          <w:b/>
          <w:bCs/>
          <w:color w:val="auto"/>
        </w:rPr>
        <w:t>条</w:t>
      </w:r>
    </w:p>
    <w:p w14:paraId="4E61ADC0">
      <w:pPr>
        <w:pStyle w:val="19"/>
        <w:spacing w:line="579" w:lineRule="exact"/>
        <w:ind w:firstLine="0" w:firstLineChars="0"/>
        <w:jc w:val="center"/>
        <w:rPr>
          <w:color w:val="auto"/>
        </w:rPr>
      </w:pPr>
      <w:r>
        <w:rPr>
          <w:rFonts w:hint="eastAsia"/>
          <w:color w:val="auto"/>
        </w:rPr>
        <w:t>（法律的适用）</w:t>
      </w:r>
    </w:p>
    <w:p w14:paraId="0E5811FC">
      <w:pPr>
        <w:pStyle w:val="19"/>
        <w:spacing w:line="579" w:lineRule="exact"/>
        <w:ind w:firstLine="640"/>
        <w:rPr>
          <w:color w:val="auto"/>
        </w:rPr>
      </w:pPr>
      <w:r>
        <w:rPr>
          <w:rFonts w:hint="eastAsia"/>
          <w:color w:val="auto"/>
        </w:rPr>
        <w:t>除本协议有特别约定的，所有条款适用中华人民共和国相关法律法规。</w:t>
      </w:r>
    </w:p>
    <w:p w14:paraId="29217EE3">
      <w:pPr>
        <w:pStyle w:val="19"/>
        <w:spacing w:line="579" w:lineRule="exact"/>
        <w:ind w:firstLine="0" w:firstLineChars="0"/>
        <w:rPr>
          <w:color w:val="auto"/>
        </w:rPr>
      </w:pPr>
    </w:p>
    <w:p w14:paraId="52B255C4">
      <w:pPr>
        <w:pStyle w:val="19"/>
        <w:spacing w:line="579" w:lineRule="exact"/>
        <w:ind w:firstLine="0" w:firstLineChars="0"/>
        <w:jc w:val="center"/>
        <w:rPr>
          <w:b/>
          <w:bCs/>
          <w:color w:val="auto"/>
        </w:rPr>
      </w:pPr>
      <w:r>
        <w:rPr>
          <w:rFonts w:ascii="Times New Roman" w:hAnsi="Times New Roman" w:cs="Times New Roman"/>
          <w:b/>
          <w:bCs/>
        </w:rPr>
        <w:t>第二十</w:t>
      </w:r>
      <w:r>
        <w:rPr>
          <w:rFonts w:hint="eastAsia"/>
          <w:b/>
          <w:bCs/>
          <w:color w:val="auto"/>
        </w:rPr>
        <w:t>条</w:t>
      </w:r>
    </w:p>
    <w:p w14:paraId="0A6AA12D">
      <w:pPr>
        <w:pStyle w:val="19"/>
        <w:spacing w:line="579" w:lineRule="exact"/>
        <w:ind w:firstLine="0" w:firstLineChars="0"/>
        <w:jc w:val="center"/>
        <w:rPr>
          <w:color w:val="auto"/>
        </w:rPr>
      </w:pPr>
      <w:r>
        <w:rPr>
          <w:rFonts w:hint="eastAsia"/>
          <w:color w:val="auto"/>
        </w:rPr>
        <w:t>（争议解决）</w:t>
      </w:r>
    </w:p>
    <w:p w14:paraId="25440A19">
      <w:pPr>
        <w:pStyle w:val="19"/>
        <w:spacing w:line="579" w:lineRule="exact"/>
        <w:ind w:firstLine="640"/>
        <w:rPr>
          <w:color w:val="auto"/>
        </w:rPr>
      </w:pPr>
      <w:r>
        <w:rPr>
          <w:rFonts w:hint="eastAsia"/>
          <w:color w:val="auto"/>
        </w:rPr>
        <w:t>签订《外籍家政服务协议》的澳门居民与外籍家政服务人员应按协议内容行使权利及义务。在境内发生争议的，属民事纠纷，不属于境内劳动关系争议范畴。</w:t>
      </w:r>
    </w:p>
    <w:p w14:paraId="707CF6B8">
      <w:pPr>
        <w:pStyle w:val="19"/>
        <w:spacing w:line="579" w:lineRule="exact"/>
        <w:ind w:firstLine="640"/>
        <w:rPr>
          <w:color w:val="auto"/>
        </w:rPr>
      </w:pPr>
      <w:r>
        <w:rPr>
          <w:rFonts w:hint="eastAsia"/>
          <w:color w:val="auto"/>
        </w:rPr>
        <w:t>如因执行本协议而引起争议，双方应尽量通过友好协商解决。如协商不成，可提交横琴粤澳深度合作区民生事务局进行调解，若调解不成，可向横琴国际仲裁中心申请仲裁。</w:t>
      </w:r>
    </w:p>
    <w:p w14:paraId="76096637">
      <w:pPr>
        <w:pStyle w:val="19"/>
        <w:spacing w:line="579" w:lineRule="exact"/>
        <w:ind w:firstLine="0" w:firstLineChars="0"/>
        <w:jc w:val="center"/>
        <w:rPr>
          <w:color w:val="auto"/>
        </w:rPr>
      </w:pPr>
    </w:p>
    <w:p w14:paraId="2660E837">
      <w:pPr>
        <w:pStyle w:val="19"/>
        <w:spacing w:line="579" w:lineRule="exact"/>
        <w:ind w:firstLine="0" w:firstLineChars="0"/>
        <w:jc w:val="center"/>
        <w:rPr>
          <w:b/>
          <w:bCs/>
          <w:color w:val="auto"/>
        </w:rPr>
      </w:pPr>
      <w:r>
        <w:rPr>
          <w:rFonts w:ascii="Times New Roman" w:hAnsi="Times New Roman" w:cs="Times New Roman"/>
          <w:b/>
          <w:bCs/>
        </w:rPr>
        <w:t>第二十</w:t>
      </w:r>
      <w:r>
        <w:rPr>
          <w:rFonts w:hint="eastAsia" w:ascii="Times New Roman" w:hAnsi="Times New Roman" w:cs="Times New Roman"/>
          <w:b/>
          <w:bCs/>
          <w:lang w:val="en-US" w:eastAsia="zh-CN"/>
        </w:rPr>
        <w:t>一</w:t>
      </w:r>
      <w:r>
        <w:rPr>
          <w:rFonts w:hint="eastAsia"/>
          <w:b/>
          <w:bCs/>
          <w:color w:val="auto"/>
        </w:rPr>
        <w:t>条</w:t>
      </w:r>
    </w:p>
    <w:p w14:paraId="18804C08">
      <w:pPr>
        <w:pStyle w:val="19"/>
        <w:spacing w:line="579" w:lineRule="exact"/>
        <w:ind w:firstLine="0" w:firstLineChars="0"/>
        <w:jc w:val="center"/>
        <w:rPr>
          <w:color w:val="auto"/>
        </w:rPr>
      </w:pPr>
      <w:r>
        <w:rPr>
          <w:rFonts w:hint="eastAsia"/>
          <w:color w:val="auto"/>
        </w:rPr>
        <w:t>（协议的变更）</w:t>
      </w:r>
    </w:p>
    <w:p w14:paraId="5C7BE2A4">
      <w:pPr>
        <w:pStyle w:val="19"/>
        <w:spacing w:line="579" w:lineRule="exact"/>
        <w:ind w:firstLine="640"/>
        <w:rPr>
          <w:color w:val="auto"/>
        </w:rPr>
      </w:pPr>
      <w:r>
        <w:rPr>
          <w:rFonts w:hint="eastAsia"/>
          <w:color w:val="auto"/>
        </w:rPr>
        <w:t>在不改变乙方为甲方提供家政服务关系的前提下，本协议的变更或修改须经双方签署书面协议，并于签署后</w:t>
      </w:r>
      <w:r>
        <w:rPr>
          <w:color w:val="auto"/>
        </w:rPr>
        <w:t>15</w:t>
      </w:r>
      <w:r>
        <w:rPr>
          <w:rFonts w:hint="eastAsia"/>
          <w:color w:val="auto"/>
        </w:rPr>
        <w:t>日内向横琴粤澳深度合作区民生事务局备案后生效。</w:t>
      </w:r>
    </w:p>
    <w:p w14:paraId="199757D0">
      <w:pPr>
        <w:pStyle w:val="19"/>
        <w:spacing w:line="579" w:lineRule="exact"/>
        <w:ind w:firstLine="0" w:firstLineChars="0"/>
        <w:jc w:val="center"/>
        <w:rPr>
          <w:color w:val="auto"/>
        </w:rPr>
      </w:pPr>
    </w:p>
    <w:p w14:paraId="3BB45565">
      <w:pPr>
        <w:pStyle w:val="19"/>
        <w:spacing w:line="579" w:lineRule="exact"/>
        <w:ind w:firstLine="0" w:firstLineChars="0"/>
        <w:jc w:val="center"/>
        <w:rPr>
          <w:rFonts w:ascii="Times New Roman" w:hAnsi="Times New Roman" w:cs="Times New Roman"/>
          <w:b/>
          <w:bCs/>
        </w:rPr>
        <w:sectPr>
          <w:pgSz w:w="11906" w:h="16838"/>
          <w:pgMar w:top="2098" w:right="1474" w:bottom="1984" w:left="1587" w:header="851" w:footer="992" w:gutter="0"/>
          <w:pgNumType w:fmt="numberInDash"/>
          <w:cols w:space="425" w:num="1"/>
          <w:docGrid w:type="lines" w:linePitch="312" w:charSpace="0"/>
        </w:sectPr>
      </w:pPr>
    </w:p>
    <w:p w14:paraId="6FFDB154">
      <w:pPr>
        <w:pStyle w:val="19"/>
        <w:spacing w:line="579" w:lineRule="exact"/>
        <w:ind w:firstLine="0" w:firstLineChars="0"/>
        <w:jc w:val="center"/>
        <w:rPr>
          <w:b/>
          <w:bCs/>
          <w:color w:val="auto"/>
        </w:rPr>
      </w:pPr>
      <w:r>
        <w:rPr>
          <w:rFonts w:ascii="Times New Roman" w:hAnsi="Times New Roman" w:cs="Times New Roman"/>
          <w:b/>
          <w:bCs/>
        </w:rPr>
        <w:t>第二十</w:t>
      </w:r>
      <w:r>
        <w:rPr>
          <w:rFonts w:hint="eastAsia" w:ascii="Times New Roman" w:hAnsi="Times New Roman" w:cs="Times New Roman"/>
          <w:b/>
          <w:bCs/>
          <w:lang w:val="en-US" w:eastAsia="zh-CN"/>
        </w:rPr>
        <w:t>二</w:t>
      </w:r>
      <w:r>
        <w:rPr>
          <w:rFonts w:hint="eastAsia"/>
          <w:b/>
          <w:bCs/>
          <w:color w:val="auto"/>
        </w:rPr>
        <w:t>条</w:t>
      </w:r>
    </w:p>
    <w:p w14:paraId="7B09AA85">
      <w:pPr>
        <w:pStyle w:val="19"/>
        <w:spacing w:line="579" w:lineRule="exact"/>
        <w:ind w:firstLine="0" w:firstLineChars="0"/>
        <w:jc w:val="center"/>
        <w:rPr>
          <w:color w:val="auto"/>
        </w:rPr>
      </w:pPr>
      <w:r>
        <w:rPr>
          <w:rFonts w:hint="eastAsia"/>
          <w:color w:val="auto"/>
        </w:rPr>
        <w:t>（协议的终止）</w:t>
      </w:r>
    </w:p>
    <w:p w14:paraId="5E82C23C">
      <w:pPr>
        <w:pStyle w:val="19"/>
        <w:spacing w:line="579" w:lineRule="exact"/>
        <w:ind w:firstLine="640"/>
        <w:rPr>
          <w:color w:val="auto"/>
        </w:rPr>
      </w:pPr>
      <w:r>
        <w:rPr>
          <w:rFonts w:hint="eastAsia"/>
          <w:color w:val="auto"/>
        </w:rPr>
        <w:t>本协议可因下列情况之一而终止：</w:t>
      </w:r>
    </w:p>
    <w:p w14:paraId="5EB009D4">
      <w:pPr>
        <w:pStyle w:val="19"/>
        <w:spacing w:line="579" w:lineRule="exact"/>
        <w:ind w:firstLine="640"/>
        <w:rPr>
          <w:color w:val="auto"/>
        </w:rPr>
      </w:pPr>
      <w:r>
        <w:rPr>
          <w:color w:val="auto"/>
        </w:rPr>
        <w:t>1.</w:t>
      </w:r>
      <w:r>
        <w:rPr>
          <w:rFonts w:hint="eastAsia"/>
          <w:color w:val="auto"/>
        </w:rPr>
        <w:t>协议期限届满；</w:t>
      </w:r>
    </w:p>
    <w:p w14:paraId="02E21A5D">
      <w:pPr>
        <w:pStyle w:val="19"/>
        <w:spacing w:line="579" w:lineRule="exact"/>
        <w:ind w:firstLine="640"/>
        <w:rPr>
          <w:color w:val="auto"/>
        </w:rPr>
      </w:pPr>
      <w:r>
        <w:rPr>
          <w:color w:val="auto"/>
        </w:rPr>
        <w:t>2.</w:t>
      </w:r>
      <w:r>
        <w:rPr>
          <w:rFonts w:hint="eastAsia"/>
          <w:color w:val="auto"/>
        </w:rPr>
        <w:t>双方一致同意终止；</w:t>
      </w:r>
    </w:p>
    <w:p w14:paraId="73384D48">
      <w:pPr>
        <w:pStyle w:val="19"/>
        <w:spacing w:line="579" w:lineRule="exact"/>
        <w:ind w:firstLine="640"/>
        <w:rPr>
          <w:color w:val="auto"/>
        </w:rPr>
      </w:pPr>
      <w:r>
        <w:rPr>
          <w:color w:val="auto"/>
        </w:rPr>
        <w:t>3.</w:t>
      </w:r>
      <w:r>
        <w:rPr>
          <w:rFonts w:hint="eastAsia"/>
          <w:color w:val="auto"/>
        </w:rPr>
        <w:t>甲方或乙方提前通知对方并提供合理理由；</w:t>
      </w:r>
    </w:p>
    <w:p w14:paraId="01815F06">
      <w:pPr>
        <w:pStyle w:val="19"/>
        <w:spacing w:line="579" w:lineRule="exact"/>
        <w:ind w:firstLine="640"/>
        <w:rPr>
          <w:color w:val="auto"/>
        </w:rPr>
      </w:pPr>
      <w:r>
        <w:rPr>
          <w:rFonts w:hint="eastAsia"/>
          <w:color w:val="auto"/>
        </w:rPr>
        <w:t>4.澳门特别行政区雇员身份的逗留许可被废止或失效的情况。</w:t>
      </w:r>
    </w:p>
    <w:p w14:paraId="7D5D1A44">
      <w:pPr>
        <w:pStyle w:val="19"/>
        <w:spacing w:line="579" w:lineRule="exact"/>
        <w:ind w:firstLine="640"/>
        <w:rPr>
          <w:color w:val="auto"/>
        </w:rPr>
      </w:pPr>
      <w:r>
        <w:rPr>
          <w:rFonts w:hint="eastAsia"/>
          <w:color w:val="auto"/>
        </w:rPr>
        <w:t>协议终止后，双方应依法处理终止事宜，包括支付相应的赔偿（如适用）。</w:t>
      </w:r>
    </w:p>
    <w:p w14:paraId="72EFE51B">
      <w:pPr>
        <w:pStyle w:val="19"/>
        <w:spacing w:line="579" w:lineRule="exact"/>
        <w:ind w:firstLine="640"/>
        <w:rPr>
          <w:color w:val="auto"/>
        </w:rPr>
      </w:pPr>
      <w:r>
        <w:rPr>
          <w:rFonts w:hint="eastAsia"/>
          <w:color w:val="auto"/>
        </w:rPr>
        <w:t>甲方与乙方服务协议期满、终止协议，或出现乙方无法联络等情况，甲方应及时向公安机关、横琴粤澳深度合作区民生事务局</w:t>
      </w:r>
      <w:r>
        <w:rPr>
          <w:rFonts w:hint="eastAsia"/>
          <w:color w:val="auto"/>
          <w:lang w:eastAsia="zh-CN"/>
        </w:rPr>
        <w:t>、</w:t>
      </w:r>
      <w:r>
        <w:rPr>
          <w:rFonts w:hint="eastAsia"/>
          <w:color w:val="auto"/>
          <w:lang w:val="en-US" w:eastAsia="zh-CN"/>
        </w:rPr>
        <w:t>澳门劳工事务局、</w:t>
      </w:r>
      <w:r>
        <w:rPr>
          <w:rFonts w:hint="eastAsia"/>
          <w:color w:val="auto"/>
        </w:rPr>
        <w:t>澳门治安警察局报告。</w:t>
      </w:r>
    </w:p>
    <w:p w14:paraId="71F4A871">
      <w:pPr>
        <w:pStyle w:val="19"/>
        <w:spacing w:line="579" w:lineRule="exact"/>
        <w:ind w:firstLine="640"/>
        <w:rPr>
          <w:color w:val="auto"/>
        </w:rPr>
      </w:pPr>
    </w:p>
    <w:p w14:paraId="2D7D4EBA">
      <w:pPr>
        <w:pStyle w:val="19"/>
        <w:spacing w:line="579" w:lineRule="exact"/>
        <w:ind w:firstLine="640"/>
        <w:rPr>
          <w:color w:val="auto"/>
        </w:rPr>
      </w:pPr>
      <w:r>
        <w:rPr>
          <w:rFonts w:hint="eastAsia"/>
          <w:color w:val="auto"/>
        </w:rPr>
        <w:t>本协议一式叁份，经甲乙双方签署作实后，各执一份为据，另一份提交横琴粤澳深度合作区民生事务局备案。</w:t>
      </w:r>
    </w:p>
    <w:p w14:paraId="2DA57168">
      <w:pPr>
        <w:pStyle w:val="19"/>
        <w:spacing w:line="579" w:lineRule="exact"/>
        <w:ind w:firstLine="640"/>
        <w:rPr>
          <w:color w:val="auto"/>
        </w:rPr>
      </w:pPr>
    </w:p>
    <w:p w14:paraId="713BCF05">
      <w:pPr>
        <w:pStyle w:val="19"/>
        <w:spacing w:line="579" w:lineRule="exact"/>
        <w:ind w:firstLine="0" w:firstLineChars="0"/>
        <w:rPr>
          <w:color w:val="auto"/>
        </w:rPr>
      </w:pPr>
      <w:r>
        <w:rPr>
          <w:rFonts w:hint="eastAsia"/>
          <w:color w:val="auto"/>
        </w:rPr>
        <w:t>甲方︰</w:t>
      </w:r>
      <w:r>
        <w:rPr>
          <w:color w:val="auto"/>
        </w:rPr>
        <w:t xml:space="preserve"> </w:t>
      </w:r>
      <w:r>
        <w:rPr>
          <w:rFonts w:hint="eastAsia"/>
          <w:color w:val="auto"/>
        </w:rPr>
        <w:t>　　　</w:t>
      </w:r>
      <w:r>
        <w:rPr>
          <w:color w:val="auto"/>
        </w:rPr>
        <w:t xml:space="preserve">           </w:t>
      </w:r>
      <w:r>
        <w:rPr>
          <w:rFonts w:hint="eastAsia"/>
          <w:color w:val="auto"/>
        </w:rPr>
        <w:t>　</w:t>
      </w:r>
      <w:r>
        <w:rPr>
          <w:color w:val="auto"/>
        </w:rPr>
        <w:t xml:space="preserve">   </w:t>
      </w:r>
      <w:r>
        <w:rPr>
          <w:rFonts w:hint="eastAsia"/>
          <w:color w:val="auto"/>
        </w:rPr>
        <w:t>乙方︰　　　　　　　　　</w:t>
      </w:r>
      <w:r>
        <w:rPr>
          <w:color w:val="auto"/>
        </w:rPr>
        <w:t xml:space="preserve">    </w:t>
      </w:r>
      <w:r>
        <w:rPr>
          <w:rFonts w:hint="eastAsia"/>
          <w:color w:val="auto"/>
        </w:rPr>
        <w:t xml:space="preserve">　　　　　　　　　　　　　　    </w:t>
      </w:r>
    </w:p>
    <w:p w14:paraId="3DF9E2F6">
      <w:pPr>
        <w:pStyle w:val="19"/>
        <w:spacing w:line="579" w:lineRule="exact"/>
        <w:ind w:firstLine="0" w:firstLineChars="0"/>
        <w:rPr>
          <w:color w:val="auto"/>
        </w:rPr>
      </w:pPr>
      <w:r>
        <w:rPr>
          <w:rFonts w:hint="eastAsia"/>
          <w:color w:val="auto"/>
        </w:rPr>
        <w:t>（签署）　　　　　　　　</w:t>
      </w:r>
      <w:r>
        <w:rPr>
          <w:color w:val="auto"/>
        </w:rPr>
        <w:t xml:space="preserve"> </w:t>
      </w:r>
      <w:r>
        <w:rPr>
          <w:rFonts w:hint="eastAsia"/>
          <w:color w:val="auto"/>
        </w:rPr>
        <w:t>　 （签署）</w:t>
      </w:r>
    </w:p>
    <w:p w14:paraId="7830D1A3">
      <w:pPr>
        <w:pStyle w:val="19"/>
        <w:spacing w:line="579" w:lineRule="exact"/>
        <w:ind w:firstLine="0" w:firstLineChars="0"/>
        <w:rPr>
          <w:rFonts w:hint="eastAsia"/>
          <w:color w:val="auto"/>
          <w:lang w:val="en-US" w:eastAsia="zh-CN"/>
        </w:rPr>
      </w:pP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bookmarkStart w:id="0" w:name="_GoBack"/>
      <w:bookmarkEnd w:id="0"/>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CE48105-8C2C-49D6-88FF-847AC17E1BE0}"/>
  </w:font>
  <w:font w:name="Arial">
    <w:panose1 w:val="020B0604020202020204"/>
    <w:charset w:val="01"/>
    <w:family w:val="swiss"/>
    <w:pitch w:val="default"/>
    <w:sig w:usb0="E0002EFF" w:usb1="C000785B" w:usb2="00000009" w:usb3="00000000" w:csb0="400001FF" w:csb1="FFFF0000"/>
    <w:embedRegular r:id="rId2" w:fontKey="{C8D3AFFE-B0E2-462E-840A-1D1980D84E7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5652F0E-9E83-4CA3-891B-5A19E3E800B3}"/>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0ED6A3C2-1CBB-4094-8FAC-8BC41A4E036E}"/>
  </w:font>
  <w:font w:name="FangSong_GB2312">
    <w:altName w:val="仿宋_GB2312"/>
    <w:panose1 w:val="00000000000000000000"/>
    <w:charset w:val="86"/>
    <w:family w:val="modern"/>
    <w:pitch w:val="default"/>
    <w:sig w:usb0="00000000" w:usb1="00000000" w:usb2="00000000" w:usb3="00000000" w:csb0="00040000" w:csb1="00000000"/>
    <w:embedRegular r:id="rId5" w:fontKey="{7276E9ED-FBF4-4345-A1D7-BB5C4EC323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6A60E43"/>
    <w:rsid w:val="06EA4A2C"/>
    <w:rsid w:val="09831EA8"/>
    <w:rsid w:val="0A8B7165"/>
    <w:rsid w:val="10375DC2"/>
    <w:rsid w:val="14A21959"/>
    <w:rsid w:val="14FE32A2"/>
    <w:rsid w:val="19650E28"/>
    <w:rsid w:val="1CC62319"/>
    <w:rsid w:val="233B4549"/>
    <w:rsid w:val="274A1210"/>
    <w:rsid w:val="282E4B99"/>
    <w:rsid w:val="29DB3280"/>
    <w:rsid w:val="2C077CC9"/>
    <w:rsid w:val="39C43B6F"/>
    <w:rsid w:val="3BF44883"/>
    <w:rsid w:val="3C055D54"/>
    <w:rsid w:val="3C0F56C9"/>
    <w:rsid w:val="3CE82D7A"/>
    <w:rsid w:val="3D614B14"/>
    <w:rsid w:val="3EF03998"/>
    <w:rsid w:val="3FEC133D"/>
    <w:rsid w:val="40C377CE"/>
    <w:rsid w:val="411F5D97"/>
    <w:rsid w:val="439B4D2F"/>
    <w:rsid w:val="44AC37CB"/>
    <w:rsid w:val="452A3DCC"/>
    <w:rsid w:val="49FC7BB0"/>
    <w:rsid w:val="4FCD637F"/>
    <w:rsid w:val="50C6541C"/>
    <w:rsid w:val="51CF6C62"/>
    <w:rsid w:val="52F105AB"/>
    <w:rsid w:val="53B047F7"/>
    <w:rsid w:val="549C7654"/>
    <w:rsid w:val="58814790"/>
    <w:rsid w:val="607E033C"/>
    <w:rsid w:val="60C324AF"/>
    <w:rsid w:val="6573764B"/>
    <w:rsid w:val="6C150FA1"/>
    <w:rsid w:val="71204F60"/>
    <w:rsid w:val="7139186D"/>
    <w:rsid w:val="71A11A70"/>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10</Pages>
  <Words>2771</Words>
  <Characters>2803</Characters>
  <Lines>0</Lines>
  <Paragraphs>0</Paragraphs>
  <TotalTime>14</TotalTime>
  <ScaleCrop>false</ScaleCrop>
  <LinksUpToDate>false</LinksUpToDate>
  <CharactersWithSpaces>3215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栾子瀚:公文起草</cp:lastModifiedBy>
  <dcterms:modified xsi:type="dcterms:W3CDTF">2026-04-13T09:07:13Z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5E25295C41F64E4CB29010283543256D_13</vt:lpwstr>
  </property>
  <property fmtid="{D5CDD505-2E9C-101B-9397-08002B2CF9AE}" pid="4" name="KSOTemplateDocerSaveRecord">
    <vt:lpwstr>eyJoZGlkIjoiMzgzZTgwOWEwNDk2ZWE5MDExMDcyNDA5MjkzNjQ5ZjgiLCJ1c2VySWQiOiI5MjgzODIxNDUifQ==</vt:lpwstr>
  </property>
</Properties>
</file>