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tabs>
          <w:tab w:val="left" w:pos="1251"/>
          <w:tab w:val="left" w:pos="1511"/>
        </w:tabs>
        <w:kinsoku/>
        <w:wordWrap/>
        <w:overflowPunct/>
        <w:topLinePunct w:val="0"/>
        <w:autoSpaceDE/>
        <w:autoSpaceDN/>
        <w:bidi w:val="0"/>
        <w:adjustRightInd w:val="0"/>
        <w:snapToGrid w:val="0"/>
        <w:spacing w:line="578" w:lineRule="exact"/>
        <w:ind w:right="482" w:firstLine="5280" w:firstLineChars="1650"/>
        <w:textAlignment w:val="auto"/>
        <w:rPr>
          <w:rFonts w:hint="eastAsia" w:ascii="Times New Roman" w:hAnsi="Times New Roman" w:eastAsia="仿宋_GB2312" w:cs="仿宋_GB2312"/>
          <w:b w:val="0"/>
          <w:bCs w:val="0"/>
          <w:snapToGrid w:val="0"/>
          <w:kern w:val="0"/>
          <w:sz w:val="32"/>
          <w:szCs w:val="32"/>
          <w:highlight w:val="none"/>
          <w:lang w:val="en-US" w:eastAsia="zh-CN"/>
        </w:rPr>
      </w:pPr>
      <w:r>
        <w:rPr>
          <w:rFonts w:hint="eastAsia" w:ascii="Times New Roman" w:hAnsi="Times New Roman" w:eastAsia="仿宋_GB2312" w:cs="仿宋_GB2312"/>
          <w:b w:val="0"/>
          <w:bCs w:val="0"/>
          <w:snapToGrid w:val="0"/>
          <w:kern w:val="0"/>
          <w:sz w:val="32"/>
          <w:szCs w:val="32"/>
          <w:highlight w:val="none"/>
        </w:rPr>
        <w:t>工程编号：</w:t>
      </w:r>
    </w:p>
    <w:p>
      <w:pPr>
        <w:keepNext w:val="0"/>
        <w:keepLines w:val="0"/>
        <w:pageBreakBefore w:val="0"/>
        <w:widowControl w:val="0"/>
        <w:tabs>
          <w:tab w:val="left" w:pos="1251"/>
          <w:tab w:val="left" w:pos="1511"/>
        </w:tabs>
        <w:kinsoku/>
        <w:wordWrap/>
        <w:overflowPunct/>
        <w:topLinePunct w:val="0"/>
        <w:autoSpaceDE/>
        <w:autoSpaceDN/>
        <w:bidi w:val="0"/>
        <w:adjustRightInd w:val="0"/>
        <w:snapToGrid w:val="0"/>
        <w:spacing w:line="578" w:lineRule="exact"/>
        <w:ind w:right="482" w:firstLine="5280" w:firstLineChars="1650"/>
        <w:textAlignment w:val="auto"/>
        <w:rPr>
          <w:rFonts w:hint="eastAsia" w:ascii="Times New Roman" w:hAnsi="Times New Roman"/>
          <w:b w:val="0"/>
          <w:bCs w:val="0"/>
          <w:snapToGrid w:val="0"/>
          <w:kern w:val="0"/>
          <w:sz w:val="32"/>
          <w:szCs w:val="32"/>
          <w:highlight w:val="none"/>
        </w:rPr>
      </w:pPr>
      <w:r>
        <w:rPr>
          <w:rFonts w:hint="eastAsia" w:ascii="Times New Roman" w:hAnsi="Times New Roman" w:eastAsia="仿宋_GB2312" w:cs="仿宋_GB2312"/>
          <w:b w:val="0"/>
          <w:bCs w:val="0"/>
          <w:snapToGrid w:val="0"/>
          <w:kern w:val="0"/>
          <w:sz w:val="32"/>
          <w:szCs w:val="32"/>
          <w:highlight w:val="none"/>
        </w:rPr>
        <w:t>合同编号：</w:t>
      </w:r>
    </w:p>
    <w:p>
      <w:pPr>
        <w:pageBreakBefore w:val="0"/>
        <w:tabs>
          <w:tab w:val="left" w:pos="1251"/>
          <w:tab w:val="left" w:pos="1511"/>
        </w:tabs>
        <w:kinsoku/>
        <w:wordWrap/>
        <w:overflowPunct/>
        <w:topLinePunct w:val="0"/>
        <w:autoSpaceDE/>
        <w:bidi w:val="0"/>
        <w:adjustRightInd w:val="0"/>
        <w:snapToGrid w:val="0"/>
        <w:spacing w:line="578" w:lineRule="exact"/>
        <w:jc w:val="right"/>
        <w:rPr>
          <w:rFonts w:ascii="Times New Roman" w:hAnsi="Times New Roman"/>
          <w:b w:val="0"/>
          <w:bCs w:val="0"/>
          <w:snapToGrid w:val="0"/>
          <w:kern w:val="0"/>
          <w:sz w:val="24"/>
          <w:highlight w:val="none"/>
        </w:rPr>
      </w:pPr>
    </w:p>
    <w:p>
      <w:pPr>
        <w:pageBreakBefore w:val="0"/>
        <w:tabs>
          <w:tab w:val="left" w:pos="1251"/>
          <w:tab w:val="left" w:pos="1511"/>
        </w:tabs>
        <w:kinsoku/>
        <w:wordWrap/>
        <w:overflowPunct/>
        <w:topLinePunct w:val="0"/>
        <w:autoSpaceDE/>
        <w:bidi w:val="0"/>
        <w:adjustRightInd w:val="0"/>
        <w:snapToGrid w:val="0"/>
        <w:spacing w:line="578" w:lineRule="exact"/>
        <w:jc w:val="right"/>
        <w:rPr>
          <w:rFonts w:ascii="Times New Roman" w:hAnsi="Times New Roman"/>
          <w:b w:val="0"/>
          <w:bCs w:val="0"/>
          <w:snapToGrid w:val="0"/>
          <w:kern w:val="0"/>
          <w:sz w:val="24"/>
          <w:highlight w:val="none"/>
        </w:rPr>
      </w:pPr>
    </w:p>
    <w:p>
      <w:pPr>
        <w:pageBreakBefore w:val="0"/>
        <w:tabs>
          <w:tab w:val="left" w:pos="1251"/>
          <w:tab w:val="left" w:pos="1511"/>
        </w:tabs>
        <w:kinsoku/>
        <w:wordWrap/>
        <w:overflowPunct/>
        <w:topLinePunct w:val="0"/>
        <w:autoSpaceDE/>
        <w:bidi w:val="0"/>
        <w:adjustRightInd w:val="0"/>
        <w:snapToGrid w:val="0"/>
        <w:spacing w:line="578" w:lineRule="exact"/>
        <w:jc w:val="right"/>
        <w:rPr>
          <w:rFonts w:ascii="Times New Roman" w:hAnsi="Times New Roman"/>
          <w:b w:val="0"/>
          <w:bCs w:val="0"/>
          <w:snapToGrid w:val="0"/>
          <w:kern w:val="0"/>
          <w:sz w:val="24"/>
          <w:highlight w:val="none"/>
        </w:rPr>
      </w:pPr>
    </w:p>
    <w:p>
      <w:pPr>
        <w:pageBreakBefore w:val="0"/>
        <w:tabs>
          <w:tab w:val="left" w:pos="1251"/>
          <w:tab w:val="left" w:pos="1511"/>
        </w:tabs>
        <w:kinsoku/>
        <w:wordWrap/>
        <w:overflowPunct/>
        <w:topLinePunct w:val="0"/>
        <w:autoSpaceDE/>
        <w:bidi w:val="0"/>
        <w:adjustRightInd w:val="0"/>
        <w:snapToGrid w:val="0"/>
        <w:spacing w:line="578" w:lineRule="exact"/>
        <w:jc w:val="right"/>
        <w:rPr>
          <w:rFonts w:ascii="Times New Roman" w:hAnsi="Times New Roman"/>
          <w:b w:val="0"/>
          <w:bCs w:val="0"/>
          <w:snapToGrid w:val="0"/>
          <w:kern w:val="0"/>
          <w:sz w:val="24"/>
          <w:highlight w:val="none"/>
        </w:rPr>
      </w:pPr>
    </w:p>
    <w:p>
      <w:pPr>
        <w:pageBreakBefore w:val="0"/>
        <w:tabs>
          <w:tab w:val="left" w:pos="1251"/>
          <w:tab w:val="left" w:pos="1511"/>
        </w:tabs>
        <w:kinsoku/>
        <w:wordWrap/>
        <w:overflowPunct/>
        <w:topLinePunct w:val="0"/>
        <w:autoSpaceDE/>
        <w:bidi w:val="0"/>
        <w:adjustRightInd w:val="0"/>
        <w:snapToGrid w:val="0"/>
        <w:spacing w:line="578" w:lineRule="exact"/>
        <w:jc w:val="right"/>
        <w:rPr>
          <w:rFonts w:ascii="Times New Roman" w:hAnsi="Times New Roman"/>
          <w:b w:val="0"/>
          <w:bCs w:val="0"/>
          <w:snapToGrid w:val="0"/>
          <w:kern w:val="0"/>
          <w:sz w:val="24"/>
          <w:highlight w:val="none"/>
        </w:rPr>
      </w:pPr>
    </w:p>
    <w:p>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hint="eastAsia" w:ascii="方正小标宋简体" w:hAnsi="方正小标宋简体" w:eastAsia="方正小标宋简体" w:cs="方正小标宋简体"/>
          <w:b w:val="0"/>
          <w:bCs w:val="0"/>
          <w:snapToGrid w:val="0"/>
          <w:kern w:val="0"/>
          <w:sz w:val="44"/>
          <w:szCs w:val="44"/>
          <w:highlight w:val="none"/>
        </w:rPr>
      </w:pPr>
      <w:r>
        <w:rPr>
          <w:rFonts w:hint="eastAsia" w:ascii="方正小标宋简体" w:hAnsi="方正小标宋简体" w:eastAsia="方正小标宋简体" w:cs="方正小标宋简体"/>
          <w:b w:val="0"/>
          <w:bCs w:val="0"/>
          <w:snapToGrid w:val="0"/>
          <w:kern w:val="0"/>
          <w:sz w:val="44"/>
          <w:szCs w:val="44"/>
          <w:highlight w:val="none"/>
        </w:rPr>
        <w:t>横琴粤澳深度合作区城市规划和建设局</w:t>
      </w:r>
    </w:p>
    <w:p>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hint="eastAsia" w:ascii="Times New Roman" w:hAnsi="Times New Roman" w:eastAsia="方正小标宋简体" w:cs="方正小标宋简体"/>
          <w:b w:val="0"/>
          <w:bCs w:val="0"/>
          <w:snapToGrid w:val="0"/>
          <w:kern w:val="0"/>
          <w:sz w:val="28"/>
          <w:szCs w:val="28"/>
          <w:highlight w:val="none"/>
        </w:rPr>
      </w:pPr>
      <w:r>
        <w:rPr>
          <w:rFonts w:hint="eastAsia" w:ascii="方正小标宋简体" w:hAnsi="方正小标宋简体" w:eastAsia="方正小标宋简体" w:cs="方正小标宋简体"/>
          <w:b w:val="0"/>
          <w:bCs w:val="0"/>
          <w:snapToGrid w:val="0"/>
          <w:kern w:val="0"/>
          <w:sz w:val="44"/>
          <w:szCs w:val="44"/>
          <w:highlight w:val="none"/>
          <w:lang w:val="en-US" w:eastAsia="zh-CN"/>
        </w:rPr>
        <w:t>建设工程质量检测</w:t>
      </w:r>
      <w:r>
        <w:rPr>
          <w:rFonts w:hint="eastAsia" w:ascii="方正小标宋简体" w:hAnsi="方正小标宋简体" w:eastAsia="方正小标宋简体" w:cs="方正小标宋简体"/>
          <w:b w:val="0"/>
          <w:bCs w:val="0"/>
          <w:snapToGrid w:val="0"/>
          <w:kern w:val="0"/>
          <w:sz w:val="44"/>
          <w:szCs w:val="44"/>
          <w:highlight w:val="none"/>
        </w:rPr>
        <w:t>合同</w:t>
      </w:r>
    </w:p>
    <w:p>
      <w:pPr>
        <w:pageBreakBefore w:val="0"/>
        <w:kinsoku/>
        <w:wordWrap/>
        <w:overflowPunct/>
        <w:topLinePunct w:val="0"/>
        <w:autoSpaceDE/>
        <w:bidi w:val="0"/>
        <w:adjustRightInd w:val="0"/>
        <w:snapToGrid w:val="0"/>
        <w:spacing w:line="578" w:lineRule="exact"/>
        <w:jc w:val="both"/>
        <w:rPr>
          <w:rFonts w:ascii="Times New Roman" w:hAnsi="Times New Roman"/>
          <w:b w:val="0"/>
          <w:bCs w:val="0"/>
          <w:snapToGrid w:val="0"/>
          <w:kern w:val="0"/>
          <w:sz w:val="28"/>
          <w:szCs w:val="28"/>
          <w:highlight w:val="none"/>
        </w:rPr>
      </w:pPr>
    </w:p>
    <w:p>
      <w:pPr>
        <w:pageBreakBefore w:val="0"/>
        <w:kinsoku/>
        <w:wordWrap/>
        <w:overflowPunct/>
        <w:topLinePunct w:val="0"/>
        <w:autoSpaceDE/>
        <w:bidi w:val="0"/>
        <w:adjustRightInd w:val="0"/>
        <w:snapToGrid w:val="0"/>
        <w:spacing w:line="578" w:lineRule="exact"/>
        <w:jc w:val="both"/>
        <w:rPr>
          <w:rFonts w:ascii="Times New Roman" w:hAnsi="Times New Roman"/>
          <w:b w:val="0"/>
          <w:bCs w:val="0"/>
          <w:snapToGrid w:val="0"/>
          <w:kern w:val="0"/>
          <w:sz w:val="28"/>
          <w:szCs w:val="28"/>
          <w:highlight w:val="none"/>
        </w:rPr>
      </w:pPr>
    </w:p>
    <w:p>
      <w:pPr>
        <w:pageBreakBefore w:val="0"/>
        <w:kinsoku/>
        <w:wordWrap/>
        <w:overflowPunct/>
        <w:topLinePunct w:val="0"/>
        <w:autoSpaceDE/>
        <w:bidi w:val="0"/>
        <w:adjustRightInd w:val="0"/>
        <w:snapToGrid w:val="0"/>
        <w:spacing w:line="578" w:lineRule="exact"/>
        <w:jc w:val="both"/>
        <w:rPr>
          <w:rFonts w:ascii="Times New Roman" w:hAnsi="Times New Roman"/>
          <w:b w:val="0"/>
          <w:bCs w:val="0"/>
          <w:snapToGrid w:val="0"/>
          <w:kern w:val="0"/>
          <w:sz w:val="28"/>
          <w:szCs w:val="28"/>
          <w:highlight w:val="none"/>
        </w:rPr>
      </w:pPr>
    </w:p>
    <w:p>
      <w:pPr>
        <w:pageBreakBefore w:val="0"/>
        <w:kinsoku/>
        <w:wordWrap/>
        <w:overflowPunct/>
        <w:topLinePunct w:val="0"/>
        <w:autoSpaceDE/>
        <w:bidi w:val="0"/>
        <w:adjustRightInd w:val="0"/>
        <w:snapToGrid w:val="0"/>
        <w:spacing w:line="578" w:lineRule="exact"/>
        <w:jc w:val="both"/>
        <w:rPr>
          <w:rFonts w:ascii="Times New Roman" w:hAnsi="Times New Roman"/>
          <w:b w:val="0"/>
          <w:bCs w:val="0"/>
          <w:snapToGrid w:val="0"/>
          <w:kern w:val="0"/>
          <w:sz w:val="28"/>
          <w:szCs w:val="28"/>
          <w:highlight w:val="none"/>
        </w:rPr>
      </w:pPr>
    </w:p>
    <w:p>
      <w:pPr>
        <w:pageBreakBefore w:val="0"/>
        <w:kinsoku/>
        <w:wordWrap/>
        <w:overflowPunct/>
        <w:topLinePunct w:val="0"/>
        <w:autoSpaceDE/>
        <w:bidi w:val="0"/>
        <w:adjustRightInd w:val="0"/>
        <w:snapToGrid w:val="0"/>
        <w:spacing w:line="578" w:lineRule="exact"/>
        <w:jc w:val="both"/>
        <w:rPr>
          <w:rFonts w:ascii="Times New Roman" w:hAnsi="Times New Roman"/>
          <w:b w:val="0"/>
          <w:bCs w:val="0"/>
          <w:snapToGrid w:val="0"/>
          <w:kern w:val="0"/>
          <w:sz w:val="28"/>
          <w:szCs w:val="28"/>
          <w:highlight w:val="none"/>
        </w:rPr>
      </w:pPr>
    </w:p>
    <w:p>
      <w:pPr>
        <w:pageBreakBefore w:val="0"/>
        <w:kinsoku/>
        <w:wordWrap/>
        <w:overflowPunct/>
        <w:topLinePunct w:val="0"/>
        <w:autoSpaceDE/>
        <w:bidi w:val="0"/>
        <w:adjustRightInd w:val="0"/>
        <w:snapToGrid w:val="0"/>
        <w:spacing w:line="578" w:lineRule="exact"/>
        <w:ind w:firstLine="560" w:firstLineChars="200"/>
        <w:jc w:val="left"/>
        <w:rPr>
          <w:rFonts w:hint="eastAsia" w:ascii="Times New Roman" w:hAnsi="Times New Roman" w:eastAsia="仿宋_GB2312" w:cs="仿宋_GB2312"/>
          <w:b w:val="0"/>
          <w:bCs w:val="0"/>
          <w:snapToGrid w:val="0"/>
          <w:color w:val="auto"/>
          <w:kern w:val="0"/>
          <w:sz w:val="28"/>
          <w:szCs w:val="28"/>
          <w:highlight w:val="none"/>
          <w:u w:val="single"/>
          <w:lang w:val="en-US" w:eastAsia="zh-CN"/>
        </w:rPr>
      </w:pPr>
      <w:r>
        <w:rPr>
          <w:rFonts w:hint="eastAsia" w:eastAsia="仿宋_GB2312" w:cs="仿宋_GB2312"/>
          <w:b w:val="0"/>
          <w:bCs w:val="0"/>
          <w:snapToGrid w:val="0"/>
          <w:color w:val="auto"/>
          <w:kern w:val="0"/>
          <w:sz w:val="28"/>
          <w:szCs w:val="28"/>
          <w:highlight w:val="none"/>
          <w:lang w:val="en-US" w:eastAsia="zh-CN"/>
        </w:rPr>
        <w:t>项目</w:t>
      </w:r>
      <w:r>
        <w:rPr>
          <w:rFonts w:hint="eastAsia" w:ascii="Times New Roman" w:hAnsi="Times New Roman" w:eastAsia="仿宋_GB2312" w:cs="仿宋_GB2312"/>
          <w:b w:val="0"/>
          <w:bCs w:val="0"/>
          <w:snapToGrid w:val="0"/>
          <w:color w:val="auto"/>
          <w:kern w:val="0"/>
          <w:sz w:val="28"/>
          <w:szCs w:val="28"/>
          <w:highlight w:val="none"/>
        </w:rPr>
        <w:t>名称：</w:t>
      </w:r>
      <w:r>
        <w:rPr>
          <w:rFonts w:hint="eastAsia" w:ascii="Times New Roman" w:hAnsi="Times New Roman" w:eastAsia="仿宋_GB2312" w:cs="仿宋_GB2312"/>
          <w:b w:val="0"/>
          <w:bCs w:val="0"/>
          <w:snapToGrid w:val="0"/>
          <w:color w:val="auto"/>
          <w:kern w:val="0"/>
          <w:sz w:val="28"/>
          <w:szCs w:val="28"/>
          <w:highlight w:val="none"/>
          <w:u w:val="single"/>
          <w:lang w:eastAsia="zh-CN"/>
        </w:rPr>
        <w:t>国际居住区初中项目基坑支护及桩基检测服务</w:t>
      </w:r>
      <w:r>
        <w:rPr>
          <w:rFonts w:hint="eastAsia" w:ascii="Times New Roman" w:hAnsi="Times New Roman" w:eastAsia="仿宋_GB2312" w:cs="仿宋_GB2312"/>
          <w:b w:val="0"/>
          <w:bCs w:val="0"/>
          <w:snapToGrid w:val="0"/>
          <w:color w:val="auto"/>
          <w:kern w:val="0"/>
          <w:sz w:val="28"/>
          <w:szCs w:val="28"/>
          <w:highlight w:val="none"/>
          <w:u w:val="single"/>
          <w:lang w:val="en-US" w:eastAsia="zh-CN"/>
        </w:rPr>
        <w:t xml:space="preserve"> </w:t>
      </w:r>
      <w:r>
        <w:rPr>
          <w:rFonts w:hint="eastAsia" w:eastAsia="仿宋_GB2312" w:cs="仿宋_GB2312"/>
          <w:b w:val="0"/>
          <w:bCs w:val="0"/>
          <w:snapToGrid w:val="0"/>
          <w:color w:val="auto"/>
          <w:kern w:val="0"/>
          <w:sz w:val="28"/>
          <w:szCs w:val="28"/>
          <w:highlight w:val="none"/>
          <w:u w:val="single"/>
          <w:lang w:val="en-US" w:eastAsia="zh-CN"/>
        </w:rPr>
        <w:t xml:space="preserve">  </w:t>
      </w:r>
    </w:p>
    <w:p>
      <w:pPr>
        <w:pageBreakBefore w:val="0"/>
        <w:kinsoku/>
        <w:wordWrap/>
        <w:overflowPunct/>
        <w:topLinePunct w:val="0"/>
        <w:autoSpaceDE/>
        <w:bidi w:val="0"/>
        <w:adjustRightInd w:val="0"/>
        <w:snapToGrid w:val="0"/>
        <w:spacing w:line="578" w:lineRule="exact"/>
        <w:ind w:firstLine="560" w:firstLineChars="200"/>
        <w:jc w:val="left"/>
        <w:rPr>
          <w:rFonts w:hint="default" w:ascii="Times New Roman" w:hAnsi="Times New Roman" w:eastAsia="仿宋_GB2312" w:cs="仿宋_GB2312"/>
          <w:b w:val="0"/>
          <w:bCs w:val="0"/>
          <w:snapToGrid w:val="0"/>
          <w:kern w:val="0"/>
          <w:sz w:val="28"/>
          <w:szCs w:val="28"/>
          <w:highlight w:val="none"/>
          <w:lang w:val="en-US"/>
        </w:rPr>
      </w:pPr>
      <w:r>
        <w:rPr>
          <w:rFonts w:hint="eastAsia" w:eastAsia="仿宋_GB2312" w:cs="仿宋_GB2312"/>
          <w:b w:val="0"/>
          <w:bCs w:val="0"/>
          <w:snapToGrid w:val="0"/>
          <w:color w:val="auto"/>
          <w:kern w:val="0"/>
          <w:sz w:val="28"/>
          <w:szCs w:val="28"/>
          <w:highlight w:val="none"/>
          <w:lang w:val="en-US" w:eastAsia="zh-CN"/>
        </w:rPr>
        <w:t>合同名称</w:t>
      </w:r>
      <w:r>
        <w:rPr>
          <w:rFonts w:hint="eastAsia" w:ascii="Times New Roman" w:hAnsi="Times New Roman" w:eastAsia="仿宋_GB2312" w:cs="仿宋_GB2312"/>
          <w:b w:val="0"/>
          <w:bCs w:val="0"/>
          <w:snapToGrid w:val="0"/>
          <w:color w:val="auto"/>
          <w:kern w:val="0"/>
          <w:sz w:val="28"/>
          <w:szCs w:val="28"/>
          <w:highlight w:val="none"/>
        </w:rPr>
        <w:t>：</w:t>
      </w:r>
      <w:r>
        <w:rPr>
          <w:rFonts w:hint="eastAsia" w:ascii="Times New Roman" w:hAnsi="Times New Roman" w:eastAsia="仿宋_GB2312" w:cs="仿宋_GB2312"/>
          <w:b w:val="0"/>
          <w:bCs w:val="0"/>
          <w:snapToGrid w:val="0"/>
          <w:color w:val="auto"/>
          <w:kern w:val="0"/>
          <w:sz w:val="28"/>
          <w:szCs w:val="28"/>
          <w:highlight w:val="none"/>
          <w:u w:val="single"/>
          <w:lang w:eastAsia="zh-CN"/>
        </w:rPr>
        <w:t>国际居住区初中项目基坑支护及桩基检测服务</w:t>
      </w:r>
      <w:r>
        <w:rPr>
          <w:rFonts w:hint="eastAsia" w:ascii="Times New Roman" w:hAnsi="Times New Roman" w:eastAsia="仿宋_GB2312" w:cs="仿宋_GB2312"/>
          <w:b w:val="0"/>
          <w:bCs w:val="0"/>
          <w:snapToGrid w:val="0"/>
          <w:color w:val="auto"/>
          <w:kern w:val="0"/>
          <w:sz w:val="28"/>
          <w:szCs w:val="28"/>
          <w:highlight w:val="none"/>
          <w:u w:val="single"/>
          <w:lang w:val="en-US" w:eastAsia="zh-CN"/>
        </w:rPr>
        <w:t>合同</w:t>
      </w:r>
    </w:p>
    <w:p>
      <w:pPr>
        <w:pageBreakBefore w:val="0"/>
        <w:kinsoku/>
        <w:wordWrap/>
        <w:overflowPunct/>
        <w:topLinePunct w:val="0"/>
        <w:autoSpaceDE/>
        <w:bidi w:val="0"/>
        <w:adjustRightInd w:val="0"/>
        <w:snapToGrid w:val="0"/>
        <w:spacing w:line="578" w:lineRule="exact"/>
        <w:ind w:firstLine="560" w:firstLineChars="200"/>
        <w:jc w:val="left"/>
        <w:rPr>
          <w:rFonts w:hint="eastAsia" w:ascii="Times New Roman" w:hAnsi="Times New Roman" w:eastAsia="仿宋_GB2312" w:cs="仿宋_GB2312"/>
          <w:b w:val="0"/>
          <w:bCs w:val="0"/>
          <w:snapToGrid w:val="0"/>
          <w:kern w:val="0"/>
          <w:sz w:val="28"/>
          <w:szCs w:val="28"/>
          <w:highlight w:val="none"/>
        </w:rPr>
      </w:pPr>
      <w:r>
        <w:rPr>
          <w:rFonts w:hint="eastAsia" w:eastAsia="仿宋_GB2312" w:cs="仿宋_GB2312"/>
          <w:b w:val="0"/>
          <w:bCs w:val="0"/>
          <w:snapToGrid w:val="0"/>
          <w:kern w:val="0"/>
          <w:sz w:val="28"/>
          <w:szCs w:val="28"/>
          <w:highlight w:val="none"/>
          <w:lang w:val="en-US" w:eastAsia="zh-CN"/>
        </w:rPr>
        <w:t>委 托 人</w:t>
      </w:r>
      <w:r>
        <w:rPr>
          <w:rFonts w:hint="eastAsia" w:ascii="Times New Roman" w:hAnsi="Times New Roman" w:eastAsia="仿宋_GB2312" w:cs="仿宋_GB2312"/>
          <w:b w:val="0"/>
          <w:bCs w:val="0"/>
          <w:snapToGrid w:val="0"/>
          <w:kern w:val="0"/>
          <w:sz w:val="28"/>
          <w:szCs w:val="28"/>
          <w:highlight w:val="none"/>
        </w:rPr>
        <w:t>：</w:t>
      </w:r>
      <w:r>
        <w:rPr>
          <w:rFonts w:hint="eastAsia" w:ascii="Times New Roman" w:hAnsi="Times New Roman" w:eastAsia="仿宋_GB2312" w:cs="仿宋_GB2312"/>
          <w:b w:val="0"/>
          <w:bCs w:val="0"/>
          <w:snapToGrid w:val="0"/>
          <w:kern w:val="0"/>
          <w:sz w:val="28"/>
          <w:szCs w:val="28"/>
          <w:highlight w:val="none"/>
          <w:u w:val="single"/>
        </w:rPr>
        <w:t>横琴粤澳深度合作区城市规划和建设局</w:t>
      </w:r>
    </w:p>
    <w:p>
      <w:pPr>
        <w:pageBreakBefore w:val="0"/>
        <w:kinsoku/>
        <w:wordWrap/>
        <w:overflowPunct/>
        <w:topLinePunct w:val="0"/>
        <w:autoSpaceDE/>
        <w:bidi w:val="0"/>
        <w:adjustRightInd w:val="0"/>
        <w:snapToGrid w:val="0"/>
        <w:spacing w:line="578" w:lineRule="exact"/>
        <w:ind w:firstLine="560" w:firstLineChars="200"/>
        <w:jc w:val="left"/>
        <w:rPr>
          <w:rFonts w:hint="eastAsia" w:ascii="Times New Roman" w:hAnsi="Times New Roman" w:eastAsia="仿宋_GB2312" w:cs="仿宋_GB2312"/>
          <w:b w:val="0"/>
          <w:bCs w:val="0"/>
          <w:snapToGrid w:val="0"/>
          <w:kern w:val="0"/>
          <w:sz w:val="28"/>
          <w:szCs w:val="28"/>
          <w:highlight w:val="none"/>
          <w:lang w:val="en-US"/>
        </w:rPr>
      </w:pPr>
      <w:r>
        <w:rPr>
          <w:rFonts w:hint="eastAsia" w:eastAsia="仿宋_GB2312" w:cs="仿宋_GB2312"/>
          <w:b w:val="0"/>
          <w:bCs w:val="0"/>
          <w:snapToGrid w:val="0"/>
          <w:kern w:val="0"/>
          <w:sz w:val="28"/>
          <w:szCs w:val="28"/>
          <w:highlight w:val="none"/>
          <w:lang w:val="en-US" w:eastAsia="zh-CN"/>
        </w:rPr>
        <w:t xml:space="preserve">受 托 </w:t>
      </w:r>
      <w:r>
        <w:rPr>
          <w:rFonts w:hint="eastAsia" w:ascii="Times New Roman" w:hAnsi="Times New Roman" w:eastAsia="仿宋_GB2312" w:cs="仿宋_GB2312"/>
          <w:b w:val="0"/>
          <w:bCs w:val="0"/>
          <w:snapToGrid w:val="0"/>
          <w:kern w:val="0"/>
          <w:sz w:val="28"/>
          <w:szCs w:val="28"/>
          <w:highlight w:val="none"/>
          <w:lang w:eastAsia="zh-CN"/>
        </w:rPr>
        <w:t>人</w:t>
      </w:r>
      <w:r>
        <w:rPr>
          <w:rFonts w:hint="eastAsia" w:ascii="Times New Roman" w:hAnsi="Times New Roman" w:eastAsia="仿宋_GB2312" w:cs="仿宋_GB2312"/>
          <w:b w:val="0"/>
          <w:bCs w:val="0"/>
          <w:snapToGrid w:val="0"/>
          <w:kern w:val="0"/>
          <w:sz w:val="28"/>
          <w:szCs w:val="28"/>
          <w:highlight w:val="none"/>
        </w:rPr>
        <w:t>：</w:t>
      </w:r>
      <w:r>
        <w:rPr>
          <w:rFonts w:hint="eastAsia" w:ascii="Times New Roman" w:hAnsi="Times New Roman" w:eastAsia="仿宋_GB2312" w:cs="仿宋_GB2312"/>
          <w:b w:val="0"/>
          <w:bCs w:val="0"/>
          <w:snapToGrid w:val="0"/>
          <w:kern w:val="0"/>
          <w:sz w:val="28"/>
          <w:szCs w:val="28"/>
          <w:highlight w:val="none"/>
          <w:u w:val="single"/>
          <w:lang w:val="en-US" w:eastAsia="zh-CN"/>
        </w:rPr>
        <w:t xml:space="preserve">                                  </w:t>
      </w:r>
    </w:p>
    <w:p>
      <w:pPr>
        <w:pageBreakBefore w:val="0"/>
        <w:kinsoku/>
        <w:wordWrap/>
        <w:overflowPunct/>
        <w:topLinePunct w:val="0"/>
        <w:autoSpaceDE/>
        <w:bidi w:val="0"/>
        <w:adjustRightInd w:val="0"/>
        <w:snapToGrid w:val="0"/>
        <w:spacing w:line="578" w:lineRule="exact"/>
        <w:jc w:val="center"/>
        <w:rPr>
          <w:rFonts w:hint="eastAsia" w:ascii="Times New Roman" w:hAnsi="Times New Roman"/>
          <w:b w:val="0"/>
          <w:bCs w:val="0"/>
          <w:snapToGrid w:val="0"/>
          <w:kern w:val="0"/>
          <w:sz w:val="28"/>
          <w:szCs w:val="28"/>
          <w:highlight w:val="none"/>
        </w:rPr>
      </w:pPr>
    </w:p>
    <w:p>
      <w:pPr>
        <w:pageBreakBefore w:val="0"/>
        <w:kinsoku/>
        <w:wordWrap/>
        <w:overflowPunct/>
        <w:topLinePunct w:val="0"/>
        <w:autoSpaceDE/>
        <w:bidi w:val="0"/>
        <w:adjustRightInd w:val="0"/>
        <w:snapToGrid w:val="0"/>
        <w:spacing w:line="578" w:lineRule="exact"/>
        <w:jc w:val="center"/>
        <w:rPr>
          <w:rFonts w:hint="eastAsia" w:ascii="Times New Roman" w:hAnsi="Times New Roman"/>
          <w:b w:val="0"/>
          <w:bCs w:val="0"/>
          <w:snapToGrid w:val="0"/>
          <w:kern w:val="0"/>
          <w:sz w:val="28"/>
          <w:szCs w:val="28"/>
          <w:highlight w:val="none"/>
        </w:rPr>
      </w:pPr>
    </w:p>
    <w:p>
      <w:pPr>
        <w:pageBreakBefore w:val="0"/>
        <w:kinsoku/>
        <w:wordWrap/>
        <w:overflowPunct/>
        <w:topLinePunct w:val="0"/>
        <w:autoSpaceDE/>
        <w:bidi w:val="0"/>
        <w:adjustRightInd w:val="0"/>
        <w:snapToGrid w:val="0"/>
        <w:spacing w:line="578" w:lineRule="exact"/>
        <w:jc w:val="center"/>
        <w:rPr>
          <w:rFonts w:hint="eastAsia" w:ascii="Times New Roman" w:hAnsi="Times New Roman" w:eastAsia="仿宋_GB2312" w:cs="仿宋_GB2312"/>
          <w:b w:val="0"/>
          <w:bCs w:val="0"/>
          <w:snapToGrid w:val="0"/>
          <w:kern w:val="0"/>
          <w:sz w:val="28"/>
          <w:szCs w:val="28"/>
          <w:highlight w:val="none"/>
        </w:rPr>
      </w:pPr>
      <w:r>
        <w:rPr>
          <w:rFonts w:hint="eastAsia" w:eastAsia="仿宋_GB2312" w:cs="仿宋_GB2312"/>
          <w:b w:val="0"/>
          <w:bCs w:val="0"/>
          <w:snapToGrid w:val="0"/>
          <w:kern w:val="0"/>
          <w:sz w:val="28"/>
          <w:szCs w:val="28"/>
          <w:highlight w:val="none"/>
          <w:lang w:val="en-US" w:eastAsia="zh-CN"/>
        </w:rPr>
        <w:t xml:space="preserve">    </w:t>
      </w:r>
      <w:r>
        <w:rPr>
          <w:rFonts w:hint="eastAsia" w:ascii="Times New Roman" w:hAnsi="Times New Roman" w:eastAsia="仿宋_GB2312" w:cs="仿宋_GB2312"/>
          <w:b w:val="0"/>
          <w:bCs w:val="0"/>
          <w:snapToGrid w:val="0"/>
          <w:kern w:val="0"/>
          <w:sz w:val="28"/>
          <w:szCs w:val="28"/>
          <w:highlight w:val="none"/>
        </w:rPr>
        <w:t xml:space="preserve">年  </w:t>
      </w:r>
      <w:r>
        <w:rPr>
          <w:rFonts w:hint="eastAsia" w:ascii="Times New Roman" w:hAnsi="Times New Roman" w:eastAsia="仿宋_GB2312" w:cs="仿宋_GB2312"/>
          <w:b w:val="0"/>
          <w:bCs w:val="0"/>
          <w:snapToGrid w:val="0"/>
          <w:kern w:val="0"/>
          <w:sz w:val="28"/>
          <w:szCs w:val="28"/>
          <w:highlight w:val="none"/>
          <w:lang w:val="en-US" w:eastAsia="zh-CN"/>
        </w:rPr>
        <w:t xml:space="preserve"> </w:t>
      </w:r>
      <w:r>
        <w:rPr>
          <w:rFonts w:hint="eastAsia" w:ascii="Times New Roman" w:hAnsi="Times New Roman" w:eastAsia="仿宋_GB2312" w:cs="仿宋_GB2312"/>
          <w:b w:val="0"/>
          <w:bCs w:val="0"/>
          <w:snapToGrid w:val="0"/>
          <w:kern w:val="0"/>
          <w:sz w:val="28"/>
          <w:szCs w:val="28"/>
          <w:highlight w:val="none"/>
        </w:rPr>
        <w:t xml:space="preserve"> 月</w:t>
      </w:r>
    </w:p>
    <w:p>
      <w:pPr>
        <w:keepNext w:val="0"/>
        <w:keepLines w:val="0"/>
        <w:pageBreakBefore w:val="0"/>
        <w:kinsoku/>
        <w:wordWrap/>
        <w:overflowPunct/>
        <w:topLinePunct w:val="0"/>
        <w:autoSpaceDE/>
        <w:autoSpaceDN/>
        <w:bidi w:val="0"/>
        <w:adjustRightInd w:val="0"/>
        <w:snapToGrid w:val="0"/>
        <w:spacing w:line="578" w:lineRule="exact"/>
        <w:ind w:left="0" w:leftChars="0" w:right="0" w:rightChars="0" w:firstLine="0" w:firstLineChars="0"/>
        <w:jc w:val="center"/>
        <w:textAlignment w:val="auto"/>
        <w:rPr>
          <w:rFonts w:ascii="Times New Roman" w:hAnsi="Times New Roman" w:eastAsia="宋体" w:cs="Times New Roman"/>
          <w:b w:val="0"/>
          <w:bCs w:val="0"/>
          <w:kern w:val="2"/>
          <w:sz w:val="28"/>
          <w:szCs w:val="28"/>
          <w:highlight w:val="none"/>
          <w:lang w:val="en-US" w:eastAsia="zh-CN" w:bidi="ar-SA"/>
        </w:rPr>
        <w:sectPr>
          <w:pgSz w:w="11906" w:h="16838"/>
          <w:pgMar w:top="2098" w:right="1474" w:bottom="1984" w:left="1587" w:header="851" w:footer="992" w:gutter="0"/>
          <w:pgBorders>
            <w:top w:val="none" w:color="auto" w:sz="0" w:space="0"/>
            <w:left w:val="none" w:color="auto" w:sz="0" w:space="0"/>
            <w:bottom w:val="none" w:color="auto" w:sz="0" w:space="0"/>
            <w:right w:val="none" w:color="auto" w:sz="0" w:space="0"/>
          </w:pgBorders>
          <w:pgNumType w:fmt="decimal" w:start="1"/>
          <w:cols w:space="0" w:num="1"/>
          <w:rtlGutter w:val="0"/>
          <w:docGrid w:type="lines" w:linePitch="312" w:charSpace="0"/>
        </w:sectPr>
      </w:pPr>
    </w:p>
    <w:sdt>
      <w:sdtPr>
        <w:rPr>
          <w:rFonts w:ascii="Times New Roman" w:hAnsi="Times New Roman" w:eastAsia="宋体" w:cs="Times New Roman"/>
          <w:b w:val="0"/>
          <w:bCs w:val="0"/>
          <w:kern w:val="2"/>
          <w:sz w:val="32"/>
          <w:szCs w:val="32"/>
          <w:highlight w:val="none"/>
          <w:lang w:val="en-US" w:eastAsia="zh-CN" w:bidi="ar-SA"/>
        </w:rPr>
        <w:id w:val="147473344"/>
        <w15:color w:val="DBDBDB"/>
      </w:sdtPr>
      <w:sdtEndPr>
        <w:rPr>
          <w:rFonts w:ascii="Times New Roman" w:hAnsi="Times New Roman" w:eastAsia="宋体" w:cs="Times New Roman"/>
          <w:b w:val="0"/>
          <w:bCs w:val="0"/>
          <w:kern w:val="2"/>
          <w:sz w:val="28"/>
          <w:szCs w:val="28"/>
          <w:highlight w:val="none"/>
          <w:lang w:val="en-US" w:eastAsia="zh-CN" w:bidi="ar-SA"/>
        </w:rPr>
      </w:sdtEndPr>
      <w:sdtContent>
        <w:p>
          <w:pPr>
            <w:keepNext w:val="0"/>
            <w:keepLines w:val="0"/>
            <w:pageBreakBefore w:val="0"/>
            <w:kinsoku/>
            <w:wordWrap/>
            <w:overflowPunct/>
            <w:topLinePunct w:val="0"/>
            <w:autoSpaceDE/>
            <w:autoSpaceDN/>
            <w:bidi w:val="0"/>
            <w:adjustRightInd w:val="0"/>
            <w:snapToGrid w:val="0"/>
            <w:spacing w:line="578" w:lineRule="exact"/>
            <w:ind w:left="0" w:leftChars="0" w:right="0" w:rightChars="0" w:firstLine="0" w:firstLineChars="0"/>
            <w:jc w:val="center"/>
            <w:textAlignment w:val="auto"/>
            <w:rPr>
              <w:rFonts w:ascii="Times New Roman" w:hAnsi="Times New Roman"/>
              <w:b w:val="0"/>
              <w:bCs w:val="0"/>
              <w:sz w:val="32"/>
              <w:szCs w:val="32"/>
              <w:highlight w:val="none"/>
            </w:rPr>
          </w:pPr>
          <w:r>
            <w:rPr>
              <w:rFonts w:hint="eastAsia" w:ascii="Times New Roman" w:hAnsi="Times New Roman" w:eastAsia="黑体" w:cs="黑体"/>
              <w:b w:val="0"/>
              <w:bCs w:val="0"/>
              <w:sz w:val="32"/>
              <w:szCs w:val="32"/>
              <w:highlight w:val="none"/>
            </w:rPr>
            <w:t>目</w:t>
          </w:r>
          <w:r>
            <w:rPr>
              <w:rFonts w:hint="eastAsia" w:eastAsia="黑体" w:cs="黑体"/>
              <w:b w:val="0"/>
              <w:bCs w:val="0"/>
              <w:sz w:val="32"/>
              <w:szCs w:val="32"/>
              <w:highlight w:val="none"/>
              <w:lang w:val="en-US" w:eastAsia="zh-CN"/>
            </w:rPr>
            <w:t xml:space="preserve">  </w:t>
          </w:r>
          <w:r>
            <w:rPr>
              <w:rFonts w:hint="eastAsia" w:ascii="Times New Roman" w:hAnsi="Times New Roman" w:eastAsia="黑体" w:cs="黑体"/>
              <w:b w:val="0"/>
              <w:bCs w:val="0"/>
              <w:sz w:val="32"/>
              <w:szCs w:val="32"/>
              <w:highlight w:val="none"/>
            </w:rPr>
            <w:t>录</w:t>
          </w:r>
        </w:p>
        <w:p>
          <w:pPr>
            <w:pStyle w:val="14"/>
            <w:tabs>
              <w:tab w:val="right" w:leader="dot" w:pos="8845"/>
            </w:tabs>
            <w:rPr>
              <w:sz w:val="28"/>
              <w:szCs w:val="28"/>
              <w:highlight w:val="none"/>
            </w:rPr>
          </w:pPr>
          <w:r>
            <w:rPr>
              <w:rFonts w:ascii="Times New Roman" w:hAnsi="Times New Roman"/>
              <w:b w:val="0"/>
              <w:bCs w:val="0"/>
              <w:sz w:val="28"/>
              <w:szCs w:val="28"/>
              <w:highlight w:val="none"/>
            </w:rPr>
            <w:fldChar w:fldCharType="begin"/>
          </w:r>
          <w:r>
            <w:rPr>
              <w:rFonts w:ascii="Times New Roman" w:hAnsi="Times New Roman"/>
              <w:b w:val="0"/>
              <w:bCs w:val="0"/>
              <w:sz w:val="28"/>
              <w:szCs w:val="28"/>
              <w:highlight w:val="none"/>
            </w:rPr>
            <w:instrText xml:space="preserve">TOC \o "1-3" \h \u </w:instrText>
          </w:r>
          <w:r>
            <w:rPr>
              <w:rFonts w:ascii="Times New Roman" w:hAnsi="Times New Roman"/>
              <w:b w:val="0"/>
              <w:bCs w:val="0"/>
              <w:sz w:val="28"/>
              <w:szCs w:val="28"/>
              <w:highlight w:val="none"/>
            </w:rPr>
            <w:fldChar w:fldCharType="separate"/>
          </w: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_Toc31153 </w:instrText>
          </w:r>
          <w:r>
            <w:rPr>
              <w:rFonts w:ascii="Times New Roman" w:hAnsi="Times New Roman"/>
              <w:bCs w:val="0"/>
              <w:sz w:val="28"/>
              <w:szCs w:val="28"/>
              <w:highlight w:val="none"/>
            </w:rPr>
            <w:fldChar w:fldCharType="separate"/>
          </w:r>
          <w:r>
            <w:rPr>
              <w:rFonts w:hint="eastAsia" w:ascii="黑体" w:hAnsi="黑体" w:eastAsia="黑体" w:cs="黑体"/>
              <w:bCs w:val="0"/>
              <w:snapToGrid w:val="0"/>
              <w:kern w:val="0"/>
              <w:sz w:val="28"/>
              <w:szCs w:val="28"/>
              <w:highlight w:val="none"/>
              <w:lang w:val="en-US" w:eastAsia="zh-CN"/>
            </w:rPr>
            <w:t>第一条 词语定义</w:t>
          </w:r>
          <w:r>
            <w:rPr>
              <w:sz w:val="28"/>
              <w:szCs w:val="28"/>
              <w:highlight w:val="none"/>
            </w:rPr>
            <w:tab/>
          </w:r>
          <w:r>
            <w:rPr>
              <w:sz w:val="28"/>
              <w:szCs w:val="28"/>
              <w:highlight w:val="none"/>
            </w:rPr>
            <w:fldChar w:fldCharType="begin"/>
          </w:r>
          <w:r>
            <w:rPr>
              <w:sz w:val="28"/>
              <w:szCs w:val="28"/>
              <w:highlight w:val="none"/>
            </w:rPr>
            <w:instrText xml:space="preserve"> PAGEREF _Toc31153 \h </w:instrText>
          </w:r>
          <w:r>
            <w:rPr>
              <w:sz w:val="28"/>
              <w:szCs w:val="28"/>
              <w:highlight w:val="none"/>
            </w:rPr>
            <w:fldChar w:fldCharType="separate"/>
          </w:r>
          <w:r>
            <w:rPr>
              <w:sz w:val="28"/>
              <w:szCs w:val="28"/>
              <w:highlight w:val="none"/>
            </w:rPr>
            <w:t>3</w:t>
          </w:r>
          <w:r>
            <w:rPr>
              <w:sz w:val="28"/>
              <w:szCs w:val="28"/>
              <w:highlight w:val="none"/>
            </w:rPr>
            <w:fldChar w:fldCharType="end"/>
          </w:r>
          <w:r>
            <w:rPr>
              <w:rFonts w:ascii="Times New Roman" w:hAnsi="Times New Roman"/>
              <w:bCs w:val="0"/>
              <w:sz w:val="28"/>
              <w:szCs w:val="28"/>
              <w:highlight w:val="none"/>
            </w:rPr>
            <w:fldChar w:fldCharType="end"/>
          </w:r>
        </w:p>
        <w:p>
          <w:pPr>
            <w:pStyle w:val="14"/>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_Toc20122 </w:instrText>
          </w:r>
          <w:r>
            <w:rPr>
              <w:rFonts w:ascii="Times New Roman" w:hAnsi="Times New Roman"/>
              <w:bCs w:val="0"/>
              <w:sz w:val="28"/>
              <w:szCs w:val="28"/>
              <w:highlight w:val="none"/>
            </w:rPr>
            <w:fldChar w:fldCharType="separate"/>
          </w:r>
          <w:r>
            <w:rPr>
              <w:rFonts w:hint="eastAsia" w:ascii="黑体" w:hAnsi="黑体" w:eastAsia="黑体" w:cs="黑体"/>
              <w:bCs w:val="0"/>
              <w:snapToGrid w:val="0"/>
              <w:kern w:val="0"/>
              <w:sz w:val="28"/>
              <w:szCs w:val="28"/>
              <w:highlight w:val="none"/>
              <w:lang w:val="en-US" w:eastAsia="zh-CN"/>
            </w:rPr>
            <w:t>第二条 项目名称及检测类型</w:t>
          </w:r>
          <w:r>
            <w:rPr>
              <w:sz w:val="28"/>
              <w:szCs w:val="28"/>
              <w:highlight w:val="none"/>
            </w:rPr>
            <w:tab/>
          </w:r>
          <w:r>
            <w:rPr>
              <w:sz w:val="28"/>
              <w:szCs w:val="28"/>
              <w:highlight w:val="none"/>
            </w:rPr>
            <w:fldChar w:fldCharType="begin"/>
          </w:r>
          <w:r>
            <w:rPr>
              <w:sz w:val="28"/>
              <w:szCs w:val="28"/>
              <w:highlight w:val="none"/>
            </w:rPr>
            <w:instrText xml:space="preserve"> PAGEREF _Toc20122 \h </w:instrText>
          </w:r>
          <w:r>
            <w:rPr>
              <w:sz w:val="28"/>
              <w:szCs w:val="28"/>
              <w:highlight w:val="none"/>
            </w:rPr>
            <w:fldChar w:fldCharType="separate"/>
          </w:r>
          <w:r>
            <w:rPr>
              <w:sz w:val="28"/>
              <w:szCs w:val="28"/>
              <w:highlight w:val="none"/>
            </w:rPr>
            <w:t>4</w:t>
          </w:r>
          <w:r>
            <w:rPr>
              <w:sz w:val="28"/>
              <w:szCs w:val="28"/>
              <w:highlight w:val="none"/>
            </w:rPr>
            <w:fldChar w:fldCharType="end"/>
          </w:r>
          <w:r>
            <w:rPr>
              <w:rFonts w:ascii="Times New Roman" w:hAnsi="Times New Roman"/>
              <w:bCs w:val="0"/>
              <w:sz w:val="28"/>
              <w:szCs w:val="28"/>
              <w:highlight w:val="none"/>
            </w:rPr>
            <w:fldChar w:fldCharType="end"/>
          </w:r>
        </w:p>
        <w:p>
          <w:pPr>
            <w:pStyle w:val="14"/>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_Toc31008 </w:instrText>
          </w:r>
          <w:r>
            <w:rPr>
              <w:rFonts w:ascii="Times New Roman" w:hAnsi="Times New Roman"/>
              <w:bCs w:val="0"/>
              <w:sz w:val="28"/>
              <w:szCs w:val="28"/>
              <w:highlight w:val="none"/>
            </w:rPr>
            <w:fldChar w:fldCharType="separate"/>
          </w:r>
          <w:r>
            <w:rPr>
              <w:rFonts w:hint="eastAsia" w:ascii="黑体" w:hAnsi="黑体" w:eastAsia="黑体" w:cs="黑体"/>
              <w:bCs w:val="0"/>
              <w:snapToGrid w:val="0"/>
              <w:kern w:val="0"/>
              <w:sz w:val="28"/>
              <w:szCs w:val="28"/>
              <w:highlight w:val="none"/>
              <w:lang w:val="en-US" w:eastAsia="zh-CN"/>
            </w:rPr>
            <w:t>第三条 项目概况</w:t>
          </w:r>
          <w:r>
            <w:rPr>
              <w:sz w:val="28"/>
              <w:szCs w:val="28"/>
              <w:highlight w:val="none"/>
            </w:rPr>
            <w:tab/>
          </w:r>
          <w:r>
            <w:rPr>
              <w:sz w:val="28"/>
              <w:szCs w:val="28"/>
              <w:highlight w:val="none"/>
            </w:rPr>
            <w:fldChar w:fldCharType="begin"/>
          </w:r>
          <w:r>
            <w:rPr>
              <w:sz w:val="28"/>
              <w:szCs w:val="28"/>
              <w:highlight w:val="none"/>
            </w:rPr>
            <w:instrText xml:space="preserve"> PAGEREF _Toc31008 \h </w:instrText>
          </w:r>
          <w:r>
            <w:rPr>
              <w:sz w:val="28"/>
              <w:szCs w:val="28"/>
              <w:highlight w:val="none"/>
            </w:rPr>
            <w:fldChar w:fldCharType="separate"/>
          </w:r>
          <w:r>
            <w:rPr>
              <w:sz w:val="28"/>
              <w:szCs w:val="28"/>
              <w:highlight w:val="none"/>
            </w:rPr>
            <w:t>5</w:t>
          </w:r>
          <w:r>
            <w:rPr>
              <w:sz w:val="28"/>
              <w:szCs w:val="28"/>
              <w:highlight w:val="none"/>
            </w:rPr>
            <w:fldChar w:fldCharType="end"/>
          </w:r>
          <w:r>
            <w:rPr>
              <w:rFonts w:ascii="Times New Roman" w:hAnsi="Times New Roman"/>
              <w:bCs w:val="0"/>
              <w:sz w:val="28"/>
              <w:szCs w:val="28"/>
              <w:highlight w:val="none"/>
            </w:rPr>
            <w:fldChar w:fldCharType="end"/>
          </w:r>
        </w:p>
        <w:p>
          <w:pPr>
            <w:pStyle w:val="14"/>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_Toc17472 </w:instrText>
          </w:r>
          <w:r>
            <w:rPr>
              <w:rFonts w:ascii="Times New Roman" w:hAnsi="Times New Roman"/>
              <w:bCs w:val="0"/>
              <w:sz w:val="28"/>
              <w:szCs w:val="28"/>
              <w:highlight w:val="none"/>
            </w:rPr>
            <w:fldChar w:fldCharType="separate"/>
          </w:r>
          <w:r>
            <w:rPr>
              <w:rFonts w:hint="eastAsia" w:ascii="黑体" w:hAnsi="黑体" w:eastAsia="黑体" w:cs="黑体"/>
              <w:bCs w:val="0"/>
              <w:snapToGrid w:val="0"/>
              <w:kern w:val="0"/>
              <w:sz w:val="28"/>
              <w:szCs w:val="28"/>
              <w:highlight w:val="none"/>
              <w:lang w:val="en-US" w:eastAsia="zh-CN"/>
            </w:rPr>
            <w:t>第四条 检测内容及要求</w:t>
          </w:r>
          <w:r>
            <w:rPr>
              <w:sz w:val="28"/>
              <w:szCs w:val="28"/>
              <w:highlight w:val="none"/>
            </w:rPr>
            <w:tab/>
          </w:r>
          <w:r>
            <w:rPr>
              <w:sz w:val="28"/>
              <w:szCs w:val="28"/>
              <w:highlight w:val="none"/>
            </w:rPr>
            <w:fldChar w:fldCharType="begin"/>
          </w:r>
          <w:r>
            <w:rPr>
              <w:sz w:val="28"/>
              <w:szCs w:val="28"/>
              <w:highlight w:val="none"/>
            </w:rPr>
            <w:instrText xml:space="preserve"> PAGEREF _Toc17472 \h </w:instrText>
          </w:r>
          <w:r>
            <w:rPr>
              <w:sz w:val="28"/>
              <w:szCs w:val="28"/>
              <w:highlight w:val="none"/>
            </w:rPr>
            <w:fldChar w:fldCharType="separate"/>
          </w:r>
          <w:r>
            <w:rPr>
              <w:sz w:val="28"/>
              <w:szCs w:val="28"/>
              <w:highlight w:val="none"/>
            </w:rPr>
            <w:t>5</w:t>
          </w:r>
          <w:r>
            <w:rPr>
              <w:sz w:val="28"/>
              <w:szCs w:val="28"/>
              <w:highlight w:val="none"/>
            </w:rPr>
            <w:fldChar w:fldCharType="end"/>
          </w:r>
          <w:r>
            <w:rPr>
              <w:rFonts w:ascii="Times New Roman" w:hAnsi="Times New Roman"/>
              <w:bCs w:val="0"/>
              <w:sz w:val="28"/>
              <w:szCs w:val="28"/>
              <w:highlight w:val="none"/>
            </w:rPr>
            <w:fldChar w:fldCharType="end"/>
          </w:r>
        </w:p>
        <w:p>
          <w:pPr>
            <w:pStyle w:val="17"/>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_Toc28533 </w:instrText>
          </w:r>
          <w:r>
            <w:rPr>
              <w:rFonts w:ascii="Times New Roman" w:hAnsi="Times New Roman"/>
              <w:bCs w:val="0"/>
              <w:sz w:val="28"/>
              <w:szCs w:val="28"/>
              <w:highlight w:val="none"/>
            </w:rPr>
            <w:fldChar w:fldCharType="separate"/>
          </w:r>
          <w:r>
            <w:rPr>
              <w:rFonts w:hint="eastAsia" w:ascii="楷体_GB2312" w:hAnsi="楷体_GB2312" w:eastAsia="楷体_GB2312" w:cs="楷体_GB2312"/>
              <w:bCs w:val="0"/>
              <w:snapToGrid w:val="0"/>
              <w:kern w:val="0"/>
              <w:sz w:val="28"/>
              <w:szCs w:val="28"/>
              <w:highlight w:val="none"/>
              <w:lang w:val="en-US" w:eastAsia="zh-CN"/>
            </w:rPr>
            <w:t>（一）检测内容</w:t>
          </w:r>
          <w:r>
            <w:rPr>
              <w:sz w:val="28"/>
              <w:szCs w:val="28"/>
              <w:highlight w:val="none"/>
            </w:rPr>
            <w:tab/>
          </w:r>
          <w:r>
            <w:rPr>
              <w:sz w:val="28"/>
              <w:szCs w:val="28"/>
              <w:highlight w:val="none"/>
            </w:rPr>
            <w:fldChar w:fldCharType="begin"/>
          </w:r>
          <w:r>
            <w:rPr>
              <w:sz w:val="28"/>
              <w:szCs w:val="28"/>
              <w:highlight w:val="none"/>
            </w:rPr>
            <w:instrText xml:space="preserve"> PAGEREF _Toc28533 \h </w:instrText>
          </w:r>
          <w:r>
            <w:rPr>
              <w:sz w:val="28"/>
              <w:szCs w:val="28"/>
              <w:highlight w:val="none"/>
            </w:rPr>
            <w:fldChar w:fldCharType="separate"/>
          </w:r>
          <w:r>
            <w:rPr>
              <w:sz w:val="28"/>
              <w:szCs w:val="28"/>
              <w:highlight w:val="none"/>
            </w:rPr>
            <w:t>5</w:t>
          </w:r>
          <w:r>
            <w:rPr>
              <w:sz w:val="28"/>
              <w:szCs w:val="28"/>
              <w:highlight w:val="none"/>
            </w:rPr>
            <w:fldChar w:fldCharType="end"/>
          </w:r>
          <w:r>
            <w:rPr>
              <w:rFonts w:ascii="Times New Roman" w:hAnsi="Times New Roman"/>
              <w:bCs w:val="0"/>
              <w:sz w:val="28"/>
              <w:szCs w:val="28"/>
              <w:highlight w:val="none"/>
            </w:rPr>
            <w:fldChar w:fldCharType="end"/>
          </w:r>
        </w:p>
        <w:p>
          <w:pPr>
            <w:pStyle w:val="17"/>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_Toc16902 </w:instrText>
          </w:r>
          <w:r>
            <w:rPr>
              <w:rFonts w:ascii="Times New Roman" w:hAnsi="Times New Roman"/>
              <w:bCs w:val="0"/>
              <w:sz w:val="28"/>
              <w:szCs w:val="28"/>
              <w:highlight w:val="none"/>
            </w:rPr>
            <w:fldChar w:fldCharType="separate"/>
          </w:r>
          <w:r>
            <w:rPr>
              <w:rFonts w:hint="eastAsia" w:ascii="楷体_GB2312" w:hAnsi="楷体_GB2312" w:eastAsia="楷体_GB2312" w:cs="楷体_GB2312"/>
              <w:bCs w:val="0"/>
              <w:snapToGrid w:val="0"/>
              <w:kern w:val="0"/>
              <w:sz w:val="28"/>
              <w:szCs w:val="28"/>
              <w:highlight w:val="none"/>
              <w:lang w:val="en-US" w:eastAsia="zh-CN"/>
            </w:rPr>
            <w:t>（二）检测要求</w:t>
          </w:r>
          <w:r>
            <w:rPr>
              <w:sz w:val="28"/>
              <w:szCs w:val="28"/>
              <w:highlight w:val="none"/>
            </w:rPr>
            <w:tab/>
          </w:r>
          <w:r>
            <w:rPr>
              <w:sz w:val="28"/>
              <w:szCs w:val="28"/>
              <w:highlight w:val="none"/>
            </w:rPr>
            <w:fldChar w:fldCharType="begin"/>
          </w:r>
          <w:r>
            <w:rPr>
              <w:sz w:val="28"/>
              <w:szCs w:val="28"/>
              <w:highlight w:val="none"/>
            </w:rPr>
            <w:instrText xml:space="preserve"> PAGEREF _Toc16902 \h </w:instrText>
          </w:r>
          <w:r>
            <w:rPr>
              <w:sz w:val="28"/>
              <w:szCs w:val="28"/>
              <w:highlight w:val="none"/>
            </w:rPr>
            <w:fldChar w:fldCharType="separate"/>
          </w:r>
          <w:r>
            <w:rPr>
              <w:sz w:val="28"/>
              <w:szCs w:val="28"/>
              <w:highlight w:val="none"/>
            </w:rPr>
            <w:t>5</w:t>
          </w:r>
          <w:r>
            <w:rPr>
              <w:sz w:val="28"/>
              <w:szCs w:val="28"/>
              <w:highlight w:val="none"/>
            </w:rPr>
            <w:fldChar w:fldCharType="end"/>
          </w:r>
          <w:r>
            <w:rPr>
              <w:rFonts w:ascii="Times New Roman" w:hAnsi="Times New Roman"/>
              <w:bCs w:val="0"/>
              <w:sz w:val="28"/>
              <w:szCs w:val="28"/>
              <w:highlight w:val="none"/>
            </w:rPr>
            <w:fldChar w:fldCharType="end"/>
          </w:r>
        </w:p>
        <w:p>
          <w:pPr>
            <w:pStyle w:val="17"/>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_Toc8184 </w:instrText>
          </w:r>
          <w:r>
            <w:rPr>
              <w:rFonts w:ascii="Times New Roman" w:hAnsi="Times New Roman"/>
              <w:bCs w:val="0"/>
              <w:sz w:val="28"/>
              <w:szCs w:val="28"/>
              <w:highlight w:val="none"/>
            </w:rPr>
            <w:fldChar w:fldCharType="separate"/>
          </w:r>
          <w:r>
            <w:rPr>
              <w:rFonts w:hint="eastAsia" w:ascii="楷体_GB2312" w:hAnsi="楷体_GB2312" w:eastAsia="楷体_GB2312" w:cs="楷体_GB2312"/>
              <w:bCs w:val="0"/>
              <w:snapToGrid w:val="0"/>
              <w:kern w:val="0"/>
              <w:sz w:val="28"/>
              <w:szCs w:val="28"/>
              <w:highlight w:val="none"/>
              <w:lang w:val="en-US" w:eastAsia="zh-CN"/>
            </w:rPr>
            <w:t>（三）检测工期和进度</w:t>
          </w:r>
          <w:r>
            <w:rPr>
              <w:sz w:val="28"/>
              <w:szCs w:val="28"/>
              <w:highlight w:val="none"/>
            </w:rPr>
            <w:tab/>
          </w:r>
          <w:r>
            <w:rPr>
              <w:sz w:val="28"/>
              <w:szCs w:val="28"/>
              <w:highlight w:val="none"/>
            </w:rPr>
            <w:fldChar w:fldCharType="begin"/>
          </w:r>
          <w:r>
            <w:rPr>
              <w:sz w:val="28"/>
              <w:szCs w:val="28"/>
              <w:highlight w:val="none"/>
            </w:rPr>
            <w:instrText xml:space="preserve"> PAGEREF _Toc8184 \h </w:instrText>
          </w:r>
          <w:r>
            <w:rPr>
              <w:sz w:val="28"/>
              <w:szCs w:val="28"/>
              <w:highlight w:val="none"/>
            </w:rPr>
            <w:fldChar w:fldCharType="separate"/>
          </w:r>
          <w:r>
            <w:rPr>
              <w:sz w:val="28"/>
              <w:szCs w:val="28"/>
              <w:highlight w:val="none"/>
            </w:rPr>
            <w:t>6</w:t>
          </w:r>
          <w:r>
            <w:rPr>
              <w:sz w:val="28"/>
              <w:szCs w:val="28"/>
              <w:highlight w:val="none"/>
            </w:rPr>
            <w:fldChar w:fldCharType="end"/>
          </w:r>
          <w:r>
            <w:rPr>
              <w:rFonts w:ascii="Times New Roman" w:hAnsi="Times New Roman"/>
              <w:bCs w:val="0"/>
              <w:sz w:val="28"/>
              <w:szCs w:val="28"/>
              <w:highlight w:val="none"/>
            </w:rPr>
            <w:fldChar w:fldCharType="end"/>
          </w:r>
        </w:p>
        <w:p>
          <w:pPr>
            <w:pStyle w:val="17"/>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_Toc20134 </w:instrText>
          </w:r>
          <w:r>
            <w:rPr>
              <w:rFonts w:ascii="Times New Roman" w:hAnsi="Times New Roman"/>
              <w:bCs w:val="0"/>
              <w:sz w:val="28"/>
              <w:szCs w:val="28"/>
              <w:highlight w:val="none"/>
            </w:rPr>
            <w:fldChar w:fldCharType="separate"/>
          </w:r>
          <w:r>
            <w:rPr>
              <w:rFonts w:hint="eastAsia" w:ascii="楷体_GB2312" w:hAnsi="楷体_GB2312" w:eastAsia="楷体_GB2312" w:cs="楷体_GB2312"/>
              <w:bCs w:val="0"/>
              <w:snapToGrid w:val="0"/>
              <w:kern w:val="0"/>
              <w:sz w:val="28"/>
              <w:szCs w:val="28"/>
              <w:highlight w:val="none"/>
              <w:lang w:val="en-US" w:eastAsia="zh-CN"/>
            </w:rPr>
            <w:t>（四）检测成果</w:t>
          </w:r>
          <w:r>
            <w:rPr>
              <w:sz w:val="28"/>
              <w:szCs w:val="28"/>
              <w:highlight w:val="none"/>
            </w:rPr>
            <w:tab/>
          </w:r>
          <w:r>
            <w:rPr>
              <w:sz w:val="28"/>
              <w:szCs w:val="28"/>
              <w:highlight w:val="none"/>
            </w:rPr>
            <w:fldChar w:fldCharType="begin"/>
          </w:r>
          <w:r>
            <w:rPr>
              <w:sz w:val="28"/>
              <w:szCs w:val="28"/>
              <w:highlight w:val="none"/>
            </w:rPr>
            <w:instrText xml:space="preserve"> PAGEREF _Toc20134 \h </w:instrText>
          </w:r>
          <w:r>
            <w:rPr>
              <w:sz w:val="28"/>
              <w:szCs w:val="28"/>
              <w:highlight w:val="none"/>
            </w:rPr>
            <w:fldChar w:fldCharType="separate"/>
          </w:r>
          <w:r>
            <w:rPr>
              <w:sz w:val="28"/>
              <w:szCs w:val="28"/>
              <w:highlight w:val="none"/>
            </w:rPr>
            <w:t>7</w:t>
          </w:r>
          <w:r>
            <w:rPr>
              <w:sz w:val="28"/>
              <w:szCs w:val="28"/>
              <w:highlight w:val="none"/>
            </w:rPr>
            <w:fldChar w:fldCharType="end"/>
          </w:r>
          <w:r>
            <w:rPr>
              <w:rFonts w:ascii="Times New Roman" w:hAnsi="Times New Roman"/>
              <w:bCs w:val="0"/>
              <w:sz w:val="28"/>
              <w:szCs w:val="28"/>
              <w:highlight w:val="none"/>
            </w:rPr>
            <w:fldChar w:fldCharType="end"/>
          </w:r>
        </w:p>
        <w:p>
          <w:pPr>
            <w:pStyle w:val="14"/>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_Toc19643 </w:instrText>
          </w:r>
          <w:r>
            <w:rPr>
              <w:rFonts w:ascii="Times New Roman" w:hAnsi="Times New Roman"/>
              <w:bCs w:val="0"/>
              <w:sz w:val="28"/>
              <w:szCs w:val="28"/>
              <w:highlight w:val="none"/>
            </w:rPr>
            <w:fldChar w:fldCharType="separate"/>
          </w:r>
          <w:r>
            <w:rPr>
              <w:rFonts w:hint="eastAsia" w:ascii="黑体" w:hAnsi="黑体" w:eastAsia="黑体" w:cs="黑体"/>
              <w:bCs w:val="0"/>
              <w:snapToGrid w:val="0"/>
              <w:kern w:val="0"/>
              <w:sz w:val="28"/>
              <w:szCs w:val="28"/>
              <w:highlight w:val="none"/>
              <w:lang w:val="en-US" w:eastAsia="zh-CN"/>
            </w:rPr>
            <w:t>第五条 双方的权利和义务</w:t>
          </w:r>
          <w:r>
            <w:rPr>
              <w:sz w:val="28"/>
              <w:szCs w:val="28"/>
              <w:highlight w:val="none"/>
            </w:rPr>
            <w:tab/>
          </w:r>
          <w:r>
            <w:rPr>
              <w:sz w:val="28"/>
              <w:szCs w:val="28"/>
              <w:highlight w:val="none"/>
            </w:rPr>
            <w:fldChar w:fldCharType="begin"/>
          </w:r>
          <w:r>
            <w:rPr>
              <w:sz w:val="28"/>
              <w:szCs w:val="28"/>
              <w:highlight w:val="none"/>
            </w:rPr>
            <w:instrText xml:space="preserve"> PAGEREF _Toc19643 \h </w:instrText>
          </w:r>
          <w:r>
            <w:rPr>
              <w:sz w:val="28"/>
              <w:szCs w:val="28"/>
              <w:highlight w:val="none"/>
            </w:rPr>
            <w:fldChar w:fldCharType="separate"/>
          </w:r>
          <w:r>
            <w:rPr>
              <w:sz w:val="28"/>
              <w:szCs w:val="28"/>
              <w:highlight w:val="none"/>
            </w:rPr>
            <w:t>7</w:t>
          </w:r>
          <w:r>
            <w:rPr>
              <w:sz w:val="28"/>
              <w:szCs w:val="28"/>
              <w:highlight w:val="none"/>
            </w:rPr>
            <w:fldChar w:fldCharType="end"/>
          </w:r>
          <w:r>
            <w:rPr>
              <w:rFonts w:ascii="Times New Roman" w:hAnsi="Times New Roman"/>
              <w:bCs w:val="0"/>
              <w:sz w:val="28"/>
              <w:szCs w:val="28"/>
              <w:highlight w:val="none"/>
            </w:rPr>
            <w:fldChar w:fldCharType="end"/>
          </w:r>
        </w:p>
        <w:p>
          <w:pPr>
            <w:pStyle w:val="17"/>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_Toc18700 </w:instrText>
          </w:r>
          <w:r>
            <w:rPr>
              <w:rFonts w:ascii="Times New Roman" w:hAnsi="Times New Roman"/>
              <w:bCs w:val="0"/>
              <w:sz w:val="28"/>
              <w:szCs w:val="28"/>
              <w:highlight w:val="none"/>
            </w:rPr>
            <w:fldChar w:fldCharType="separate"/>
          </w:r>
          <w:r>
            <w:rPr>
              <w:rFonts w:hint="eastAsia" w:ascii="楷体_GB2312" w:hAnsi="楷体_GB2312" w:eastAsia="楷体_GB2312" w:cs="楷体_GB2312"/>
              <w:bCs w:val="0"/>
              <w:snapToGrid w:val="0"/>
              <w:kern w:val="0"/>
              <w:sz w:val="28"/>
              <w:szCs w:val="28"/>
              <w:highlight w:val="none"/>
              <w:lang w:val="en-US" w:eastAsia="zh-CN"/>
            </w:rPr>
            <w:t>（一）委托人的权利和义务</w:t>
          </w:r>
          <w:r>
            <w:rPr>
              <w:sz w:val="28"/>
              <w:szCs w:val="28"/>
              <w:highlight w:val="none"/>
            </w:rPr>
            <w:tab/>
          </w:r>
          <w:r>
            <w:rPr>
              <w:sz w:val="28"/>
              <w:szCs w:val="28"/>
              <w:highlight w:val="none"/>
            </w:rPr>
            <w:fldChar w:fldCharType="begin"/>
          </w:r>
          <w:r>
            <w:rPr>
              <w:sz w:val="28"/>
              <w:szCs w:val="28"/>
              <w:highlight w:val="none"/>
            </w:rPr>
            <w:instrText xml:space="preserve"> PAGEREF _Toc18700 \h </w:instrText>
          </w:r>
          <w:r>
            <w:rPr>
              <w:sz w:val="28"/>
              <w:szCs w:val="28"/>
              <w:highlight w:val="none"/>
            </w:rPr>
            <w:fldChar w:fldCharType="separate"/>
          </w:r>
          <w:r>
            <w:rPr>
              <w:sz w:val="28"/>
              <w:szCs w:val="28"/>
              <w:highlight w:val="none"/>
            </w:rPr>
            <w:t>7</w:t>
          </w:r>
          <w:r>
            <w:rPr>
              <w:sz w:val="28"/>
              <w:szCs w:val="28"/>
              <w:highlight w:val="none"/>
            </w:rPr>
            <w:fldChar w:fldCharType="end"/>
          </w:r>
          <w:r>
            <w:rPr>
              <w:rFonts w:ascii="Times New Roman" w:hAnsi="Times New Roman"/>
              <w:bCs w:val="0"/>
              <w:sz w:val="28"/>
              <w:szCs w:val="28"/>
              <w:highlight w:val="none"/>
            </w:rPr>
            <w:fldChar w:fldCharType="end"/>
          </w:r>
        </w:p>
        <w:p>
          <w:pPr>
            <w:pStyle w:val="17"/>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_Toc29084 </w:instrText>
          </w:r>
          <w:r>
            <w:rPr>
              <w:rFonts w:ascii="Times New Roman" w:hAnsi="Times New Roman"/>
              <w:bCs w:val="0"/>
              <w:sz w:val="28"/>
              <w:szCs w:val="28"/>
              <w:highlight w:val="none"/>
            </w:rPr>
            <w:fldChar w:fldCharType="separate"/>
          </w:r>
          <w:r>
            <w:rPr>
              <w:rFonts w:hint="eastAsia" w:ascii="楷体_GB2312" w:hAnsi="楷体_GB2312" w:eastAsia="楷体_GB2312" w:cs="楷体_GB2312"/>
              <w:bCs w:val="0"/>
              <w:snapToGrid w:val="0"/>
              <w:kern w:val="0"/>
              <w:sz w:val="28"/>
              <w:szCs w:val="28"/>
              <w:highlight w:val="none"/>
              <w:lang w:val="en-US" w:eastAsia="zh-CN"/>
            </w:rPr>
            <w:t>（二）受托人的权利和义务</w:t>
          </w:r>
          <w:r>
            <w:rPr>
              <w:sz w:val="28"/>
              <w:szCs w:val="28"/>
              <w:highlight w:val="none"/>
            </w:rPr>
            <w:tab/>
          </w:r>
          <w:r>
            <w:rPr>
              <w:sz w:val="28"/>
              <w:szCs w:val="28"/>
              <w:highlight w:val="none"/>
            </w:rPr>
            <w:fldChar w:fldCharType="begin"/>
          </w:r>
          <w:r>
            <w:rPr>
              <w:sz w:val="28"/>
              <w:szCs w:val="28"/>
              <w:highlight w:val="none"/>
            </w:rPr>
            <w:instrText xml:space="preserve"> PAGEREF _Toc29084 \h </w:instrText>
          </w:r>
          <w:r>
            <w:rPr>
              <w:sz w:val="28"/>
              <w:szCs w:val="28"/>
              <w:highlight w:val="none"/>
            </w:rPr>
            <w:fldChar w:fldCharType="separate"/>
          </w:r>
          <w:r>
            <w:rPr>
              <w:sz w:val="28"/>
              <w:szCs w:val="28"/>
              <w:highlight w:val="none"/>
            </w:rPr>
            <w:t>9</w:t>
          </w:r>
          <w:r>
            <w:rPr>
              <w:sz w:val="28"/>
              <w:szCs w:val="28"/>
              <w:highlight w:val="none"/>
            </w:rPr>
            <w:fldChar w:fldCharType="end"/>
          </w:r>
          <w:r>
            <w:rPr>
              <w:rFonts w:ascii="Times New Roman" w:hAnsi="Times New Roman"/>
              <w:bCs w:val="0"/>
              <w:sz w:val="28"/>
              <w:szCs w:val="28"/>
              <w:highlight w:val="none"/>
            </w:rPr>
            <w:fldChar w:fldCharType="end"/>
          </w:r>
        </w:p>
        <w:p>
          <w:pPr>
            <w:pStyle w:val="14"/>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_Toc23503 </w:instrText>
          </w:r>
          <w:r>
            <w:rPr>
              <w:rFonts w:ascii="Times New Roman" w:hAnsi="Times New Roman"/>
              <w:bCs w:val="0"/>
              <w:sz w:val="28"/>
              <w:szCs w:val="28"/>
              <w:highlight w:val="none"/>
            </w:rPr>
            <w:fldChar w:fldCharType="separate"/>
          </w:r>
          <w:r>
            <w:rPr>
              <w:rFonts w:hint="eastAsia" w:ascii="黑体" w:hAnsi="黑体" w:eastAsia="黑体" w:cs="黑体"/>
              <w:bCs w:val="0"/>
              <w:snapToGrid w:val="0"/>
              <w:kern w:val="0"/>
              <w:sz w:val="28"/>
              <w:szCs w:val="28"/>
              <w:highlight w:val="none"/>
              <w:lang w:val="en-US" w:eastAsia="zh-CN"/>
            </w:rPr>
            <w:t>第六条 检测费用的计取及支付</w:t>
          </w:r>
          <w:r>
            <w:rPr>
              <w:sz w:val="28"/>
              <w:szCs w:val="28"/>
              <w:highlight w:val="none"/>
            </w:rPr>
            <w:tab/>
          </w:r>
          <w:r>
            <w:rPr>
              <w:sz w:val="28"/>
              <w:szCs w:val="28"/>
              <w:highlight w:val="none"/>
            </w:rPr>
            <w:fldChar w:fldCharType="begin"/>
          </w:r>
          <w:r>
            <w:rPr>
              <w:sz w:val="28"/>
              <w:szCs w:val="28"/>
              <w:highlight w:val="none"/>
            </w:rPr>
            <w:instrText xml:space="preserve"> PAGEREF _Toc23503 \h </w:instrText>
          </w:r>
          <w:r>
            <w:rPr>
              <w:sz w:val="28"/>
              <w:szCs w:val="28"/>
              <w:highlight w:val="none"/>
            </w:rPr>
            <w:fldChar w:fldCharType="separate"/>
          </w:r>
          <w:r>
            <w:rPr>
              <w:sz w:val="28"/>
              <w:szCs w:val="28"/>
              <w:highlight w:val="none"/>
            </w:rPr>
            <w:t>11</w:t>
          </w:r>
          <w:r>
            <w:rPr>
              <w:sz w:val="28"/>
              <w:szCs w:val="28"/>
              <w:highlight w:val="none"/>
            </w:rPr>
            <w:fldChar w:fldCharType="end"/>
          </w:r>
          <w:r>
            <w:rPr>
              <w:rFonts w:ascii="Times New Roman" w:hAnsi="Times New Roman"/>
              <w:bCs w:val="0"/>
              <w:sz w:val="28"/>
              <w:szCs w:val="28"/>
              <w:highlight w:val="none"/>
            </w:rPr>
            <w:fldChar w:fldCharType="end"/>
          </w:r>
        </w:p>
        <w:p>
          <w:pPr>
            <w:pStyle w:val="17"/>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_Toc31805 </w:instrText>
          </w:r>
          <w:r>
            <w:rPr>
              <w:rFonts w:ascii="Times New Roman" w:hAnsi="Times New Roman"/>
              <w:bCs w:val="0"/>
              <w:sz w:val="28"/>
              <w:szCs w:val="28"/>
              <w:highlight w:val="none"/>
            </w:rPr>
            <w:fldChar w:fldCharType="separate"/>
          </w:r>
          <w:r>
            <w:rPr>
              <w:rFonts w:hint="eastAsia" w:ascii="楷体_GB2312" w:hAnsi="楷体_GB2312" w:eastAsia="楷体_GB2312" w:cs="楷体_GB2312"/>
              <w:bCs w:val="0"/>
              <w:snapToGrid w:val="0"/>
              <w:kern w:val="0"/>
              <w:sz w:val="28"/>
              <w:szCs w:val="28"/>
              <w:highlight w:val="none"/>
              <w:lang w:val="en-US" w:eastAsia="zh-CN"/>
            </w:rPr>
            <w:t>（一）检测费用的计取</w:t>
          </w:r>
          <w:r>
            <w:rPr>
              <w:sz w:val="28"/>
              <w:szCs w:val="28"/>
              <w:highlight w:val="none"/>
            </w:rPr>
            <w:tab/>
          </w:r>
          <w:r>
            <w:rPr>
              <w:sz w:val="28"/>
              <w:szCs w:val="28"/>
              <w:highlight w:val="none"/>
            </w:rPr>
            <w:fldChar w:fldCharType="begin"/>
          </w:r>
          <w:r>
            <w:rPr>
              <w:sz w:val="28"/>
              <w:szCs w:val="28"/>
              <w:highlight w:val="none"/>
            </w:rPr>
            <w:instrText xml:space="preserve"> PAGEREF _Toc31805 \h </w:instrText>
          </w:r>
          <w:r>
            <w:rPr>
              <w:sz w:val="28"/>
              <w:szCs w:val="28"/>
              <w:highlight w:val="none"/>
            </w:rPr>
            <w:fldChar w:fldCharType="separate"/>
          </w:r>
          <w:r>
            <w:rPr>
              <w:sz w:val="28"/>
              <w:szCs w:val="28"/>
              <w:highlight w:val="none"/>
            </w:rPr>
            <w:t>11</w:t>
          </w:r>
          <w:r>
            <w:rPr>
              <w:sz w:val="28"/>
              <w:szCs w:val="28"/>
              <w:highlight w:val="none"/>
            </w:rPr>
            <w:fldChar w:fldCharType="end"/>
          </w:r>
          <w:r>
            <w:rPr>
              <w:rFonts w:ascii="Times New Roman" w:hAnsi="Times New Roman"/>
              <w:bCs w:val="0"/>
              <w:sz w:val="28"/>
              <w:szCs w:val="28"/>
              <w:highlight w:val="none"/>
            </w:rPr>
            <w:fldChar w:fldCharType="end"/>
          </w:r>
        </w:p>
        <w:p>
          <w:pPr>
            <w:pStyle w:val="17"/>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_Toc7631 </w:instrText>
          </w:r>
          <w:r>
            <w:rPr>
              <w:rFonts w:ascii="Times New Roman" w:hAnsi="Times New Roman"/>
              <w:bCs w:val="0"/>
              <w:sz w:val="28"/>
              <w:szCs w:val="28"/>
              <w:highlight w:val="none"/>
            </w:rPr>
            <w:fldChar w:fldCharType="separate"/>
          </w:r>
          <w:r>
            <w:rPr>
              <w:rFonts w:hint="eastAsia" w:ascii="楷体_GB2312" w:hAnsi="楷体_GB2312" w:eastAsia="楷体_GB2312" w:cs="楷体_GB2312"/>
              <w:bCs w:val="0"/>
              <w:snapToGrid w:val="0"/>
              <w:kern w:val="0"/>
              <w:sz w:val="28"/>
              <w:szCs w:val="28"/>
              <w:highlight w:val="none"/>
              <w:lang w:val="en-US" w:eastAsia="zh-CN"/>
            </w:rPr>
            <w:t>（二）检测费用的支付</w:t>
          </w:r>
          <w:r>
            <w:rPr>
              <w:sz w:val="28"/>
              <w:szCs w:val="28"/>
              <w:highlight w:val="none"/>
            </w:rPr>
            <w:tab/>
          </w:r>
          <w:r>
            <w:rPr>
              <w:sz w:val="28"/>
              <w:szCs w:val="28"/>
              <w:highlight w:val="none"/>
            </w:rPr>
            <w:fldChar w:fldCharType="begin"/>
          </w:r>
          <w:r>
            <w:rPr>
              <w:sz w:val="28"/>
              <w:szCs w:val="28"/>
              <w:highlight w:val="none"/>
            </w:rPr>
            <w:instrText xml:space="preserve"> PAGEREF _Toc7631 \h </w:instrText>
          </w:r>
          <w:r>
            <w:rPr>
              <w:sz w:val="28"/>
              <w:szCs w:val="28"/>
              <w:highlight w:val="none"/>
            </w:rPr>
            <w:fldChar w:fldCharType="separate"/>
          </w:r>
          <w:r>
            <w:rPr>
              <w:sz w:val="28"/>
              <w:szCs w:val="28"/>
              <w:highlight w:val="none"/>
            </w:rPr>
            <w:t>12</w:t>
          </w:r>
          <w:r>
            <w:rPr>
              <w:sz w:val="28"/>
              <w:szCs w:val="28"/>
              <w:highlight w:val="none"/>
            </w:rPr>
            <w:fldChar w:fldCharType="end"/>
          </w:r>
          <w:r>
            <w:rPr>
              <w:rFonts w:ascii="Times New Roman" w:hAnsi="Times New Roman"/>
              <w:bCs w:val="0"/>
              <w:sz w:val="28"/>
              <w:szCs w:val="28"/>
              <w:highlight w:val="none"/>
            </w:rPr>
            <w:fldChar w:fldCharType="end"/>
          </w:r>
        </w:p>
        <w:p>
          <w:pPr>
            <w:pStyle w:val="14"/>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_Toc4282 </w:instrText>
          </w:r>
          <w:r>
            <w:rPr>
              <w:rFonts w:ascii="Times New Roman" w:hAnsi="Times New Roman"/>
              <w:bCs w:val="0"/>
              <w:sz w:val="28"/>
              <w:szCs w:val="28"/>
              <w:highlight w:val="none"/>
            </w:rPr>
            <w:fldChar w:fldCharType="separate"/>
          </w:r>
          <w:r>
            <w:rPr>
              <w:rFonts w:hint="eastAsia" w:ascii="黑体" w:hAnsi="黑体" w:eastAsia="黑体" w:cs="黑体"/>
              <w:bCs w:val="0"/>
              <w:snapToGrid w:val="0"/>
              <w:kern w:val="0"/>
              <w:sz w:val="28"/>
              <w:szCs w:val="28"/>
              <w:highlight w:val="none"/>
              <w:lang w:val="en-US" w:eastAsia="zh-CN"/>
            </w:rPr>
            <w:t>第七条 违约责任</w:t>
          </w:r>
          <w:r>
            <w:rPr>
              <w:sz w:val="28"/>
              <w:szCs w:val="28"/>
              <w:highlight w:val="none"/>
            </w:rPr>
            <w:tab/>
          </w:r>
          <w:r>
            <w:rPr>
              <w:sz w:val="28"/>
              <w:szCs w:val="28"/>
              <w:highlight w:val="none"/>
            </w:rPr>
            <w:fldChar w:fldCharType="begin"/>
          </w:r>
          <w:r>
            <w:rPr>
              <w:sz w:val="28"/>
              <w:szCs w:val="28"/>
              <w:highlight w:val="none"/>
            </w:rPr>
            <w:instrText xml:space="preserve"> PAGEREF _Toc4282 \h </w:instrText>
          </w:r>
          <w:r>
            <w:rPr>
              <w:sz w:val="28"/>
              <w:szCs w:val="28"/>
              <w:highlight w:val="none"/>
            </w:rPr>
            <w:fldChar w:fldCharType="separate"/>
          </w:r>
          <w:r>
            <w:rPr>
              <w:sz w:val="28"/>
              <w:szCs w:val="28"/>
              <w:highlight w:val="none"/>
            </w:rPr>
            <w:t>14</w:t>
          </w:r>
          <w:r>
            <w:rPr>
              <w:sz w:val="28"/>
              <w:szCs w:val="28"/>
              <w:highlight w:val="none"/>
            </w:rPr>
            <w:fldChar w:fldCharType="end"/>
          </w:r>
          <w:r>
            <w:rPr>
              <w:rFonts w:ascii="Times New Roman" w:hAnsi="Times New Roman"/>
              <w:bCs w:val="0"/>
              <w:sz w:val="28"/>
              <w:szCs w:val="28"/>
              <w:highlight w:val="none"/>
            </w:rPr>
            <w:fldChar w:fldCharType="end"/>
          </w:r>
        </w:p>
        <w:p>
          <w:pPr>
            <w:pStyle w:val="17"/>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_Toc20612 </w:instrText>
          </w:r>
          <w:r>
            <w:rPr>
              <w:rFonts w:ascii="Times New Roman" w:hAnsi="Times New Roman"/>
              <w:bCs w:val="0"/>
              <w:sz w:val="28"/>
              <w:szCs w:val="28"/>
              <w:highlight w:val="none"/>
            </w:rPr>
            <w:fldChar w:fldCharType="separate"/>
          </w:r>
          <w:r>
            <w:rPr>
              <w:rFonts w:hint="eastAsia" w:ascii="楷体_GB2312" w:hAnsi="楷体_GB2312" w:eastAsia="楷体_GB2312" w:cs="楷体_GB2312"/>
              <w:snapToGrid w:val="0"/>
              <w:spacing w:val="0"/>
              <w:kern w:val="0"/>
              <w:sz w:val="28"/>
              <w:szCs w:val="28"/>
              <w:highlight w:val="none"/>
              <w:lang w:eastAsia="zh-CN"/>
            </w:rPr>
            <w:t>（一）委托人的违约责任</w:t>
          </w:r>
          <w:r>
            <w:rPr>
              <w:sz w:val="28"/>
              <w:szCs w:val="28"/>
              <w:highlight w:val="none"/>
            </w:rPr>
            <w:tab/>
          </w:r>
          <w:r>
            <w:rPr>
              <w:sz w:val="28"/>
              <w:szCs w:val="28"/>
              <w:highlight w:val="none"/>
            </w:rPr>
            <w:fldChar w:fldCharType="begin"/>
          </w:r>
          <w:r>
            <w:rPr>
              <w:sz w:val="28"/>
              <w:szCs w:val="28"/>
              <w:highlight w:val="none"/>
            </w:rPr>
            <w:instrText xml:space="preserve"> PAGEREF _Toc20612 \h </w:instrText>
          </w:r>
          <w:r>
            <w:rPr>
              <w:sz w:val="28"/>
              <w:szCs w:val="28"/>
              <w:highlight w:val="none"/>
            </w:rPr>
            <w:fldChar w:fldCharType="separate"/>
          </w:r>
          <w:r>
            <w:rPr>
              <w:sz w:val="28"/>
              <w:szCs w:val="28"/>
              <w:highlight w:val="none"/>
            </w:rPr>
            <w:t>15</w:t>
          </w:r>
          <w:r>
            <w:rPr>
              <w:sz w:val="28"/>
              <w:szCs w:val="28"/>
              <w:highlight w:val="none"/>
            </w:rPr>
            <w:fldChar w:fldCharType="end"/>
          </w:r>
          <w:r>
            <w:rPr>
              <w:rFonts w:ascii="Times New Roman" w:hAnsi="Times New Roman"/>
              <w:bCs w:val="0"/>
              <w:sz w:val="28"/>
              <w:szCs w:val="28"/>
              <w:highlight w:val="none"/>
            </w:rPr>
            <w:fldChar w:fldCharType="end"/>
          </w:r>
        </w:p>
        <w:p>
          <w:pPr>
            <w:pStyle w:val="17"/>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_Toc10544 </w:instrText>
          </w:r>
          <w:r>
            <w:rPr>
              <w:rFonts w:ascii="Times New Roman" w:hAnsi="Times New Roman"/>
              <w:bCs w:val="0"/>
              <w:sz w:val="28"/>
              <w:szCs w:val="28"/>
              <w:highlight w:val="none"/>
            </w:rPr>
            <w:fldChar w:fldCharType="separate"/>
          </w:r>
          <w:r>
            <w:rPr>
              <w:rFonts w:hint="eastAsia" w:ascii="楷体_GB2312" w:hAnsi="楷体_GB2312" w:eastAsia="楷体_GB2312" w:cs="楷体_GB2312"/>
              <w:snapToGrid w:val="0"/>
              <w:spacing w:val="0"/>
              <w:kern w:val="0"/>
              <w:sz w:val="28"/>
              <w:szCs w:val="28"/>
              <w:highlight w:val="none"/>
              <w:lang w:eastAsia="zh-CN"/>
            </w:rPr>
            <w:t>（二）受托人的违约责任</w:t>
          </w:r>
          <w:r>
            <w:rPr>
              <w:sz w:val="28"/>
              <w:szCs w:val="28"/>
              <w:highlight w:val="none"/>
            </w:rPr>
            <w:tab/>
          </w:r>
          <w:r>
            <w:rPr>
              <w:sz w:val="28"/>
              <w:szCs w:val="28"/>
              <w:highlight w:val="none"/>
            </w:rPr>
            <w:fldChar w:fldCharType="begin"/>
          </w:r>
          <w:r>
            <w:rPr>
              <w:sz w:val="28"/>
              <w:szCs w:val="28"/>
              <w:highlight w:val="none"/>
            </w:rPr>
            <w:instrText xml:space="preserve"> PAGEREF _Toc10544 \h </w:instrText>
          </w:r>
          <w:r>
            <w:rPr>
              <w:sz w:val="28"/>
              <w:szCs w:val="28"/>
              <w:highlight w:val="none"/>
            </w:rPr>
            <w:fldChar w:fldCharType="separate"/>
          </w:r>
          <w:r>
            <w:rPr>
              <w:sz w:val="28"/>
              <w:szCs w:val="28"/>
              <w:highlight w:val="none"/>
            </w:rPr>
            <w:t>15</w:t>
          </w:r>
          <w:r>
            <w:rPr>
              <w:sz w:val="28"/>
              <w:szCs w:val="28"/>
              <w:highlight w:val="none"/>
            </w:rPr>
            <w:fldChar w:fldCharType="end"/>
          </w:r>
          <w:r>
            <w:rPr>
              <w:rFonts w:ascii="Times New Roman" w:hAnsi="Times New Roman"/>
              <w:bCs w:val="0"/>
              <w:sz w:val="28"/>
              <w:szCs w:val="28"/>
              <w:highlight w:val="none"/>
            </w:rPr>
            <w:fldChar w:fldCharType="end"/>
          </w:r>
        </w:p>
        <w:p>
          <w:pPr>
            <w:pStyle w:val="14"/>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_Toc29183 </w:instrText>
          </w:r>
          <w:r>
            <w:rPr>
              <w:rFonts w:ascii="Times New Roman" w:hAnsi="Times New Roman"/>
              <w:bCs w:val="0"/>
              <w:sz w:val="28"/>
              <w:szCs w:val="28"/>
              <w:highlight w:val="none"/>
            </w:rPr>
            <w:fldChar w:fldCharType="separate"/>
          </w:r>
          <w:r>
            <w:rPr>
              <w:rFonts w:hint="eastAsia" w:ascii="黑体" w:hAnsi="黑体" w:eastAsia="黑体" w:cs="黑体"/>
              <w:bCs w:val="0"/>
              <w:snapToGrid w:val="0"/>
              <w:kern w:val="0"/>
              <w:sz w:val="28"/>
              <w:szCs w:val="28"/>
              <w:highlight w:val="none"/>
              <w:lang w:val="en-US" w:eastAsia="zh-CN"/>
            </w:rPr>
            <w:t>第八条 合同的变更、解除和终止</w:t>
          </w:r>
          <w:r>
            <w:rPr>
              <w:sz w:val="28"/>
              <w:szCs w:val="28"/>
              <w:highlight w:val="none"/>
            </w:rPr>
            <w:tab/>
          </w:r>
          <w:r>
            <w:rPr>
              <w:sz w:val="28"/>
              <w:szCs w:val="28"/>
              <w:highlight w:val="none"/>
            </w:rPr>
            <w:fldChar w:fldCharType="begin"/>
          </w:r>
          <w:r>
            <w:rPr>
              <w:sz w:val="28"/>
              <w:szCs w:val="28"/>
              <w:highlight w:val="none"/>
            </w:rPr>
            <w:instrText xml:space="preserve"> PAGEREF _Toc29183 \h </w:instrText>
          </w:r>
          <w:r>
            <w:rPr>
              <w:sz w:val="28"/>
              <w:szCs w:val="28"/>
              <w:highlight w:val="none"/>
            </w:rPr>
            <w:fldChar w:fldCharType="separate"/>
          </w:r>
          <w:r>
            <w:rPr>
              <w:sz w:val="28"/>
              <w:szCs w:val="28"/>
              <w:highlight w:val="none"/>
            </w:rPr>
            <w:t>19</w:t>
          </w:r>
          <w:r>
            <w:rPr>
              <w:sz w:val="28"/>
              <w:szCs w:val="28"/>
              <w:highlight w:val="none"/>
            </w:rPr>
            <w:fldChar w:fldCharType="end"/>
          </w:r>
          <w:r>
            <w:rPr>
              <w:rFonts w:ascii="Times New Roman" w:hAnsi="Times New Roman"/>
              <w:bCs w:val="0"/>
              <w:sz w:val="28"/>
              <w:szCs w:val="28"/>
              <w:highlight w:val="none"/>
            </w:rPr>
            <w:fldChar w:fldCharType="end"/>
          </w:r>
        </w:p>
        <w:p>
          <w:pPr>
            <w:pStyle w:val="17"/>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_Toc3659 </w:instrText>
          </w:r>
          <w:r>
            <w:rPr>
              <w:rFonts w:ascii="Times New Roman" w:hAnsi="Times New Roman"/>
              <w:bCs w:val="0"/>
              <w:sz w:val="28"/>
              <w:szCs w:val="28"/>
              <w:highlight w:val="none"/>
            </w:rPr>
            <w:fldChar w:fldCharType="separate"/>
          </w:r>
          <w:r>
            <w:rPr>
              <w:rFonts w:hint="eastAsia" w:ascii="楷体_GB2312" w:hAnsi="楷体_GB2312" w:eastAsia="楷体_GB2312" w:cs="楷体_GB2312"/>
              <w:bCs w:val="0"/>
              <w:snapToGrid w:val="0"/>
              <w:kern w:val="0"/>
              <w:sz w:val="28"/>
              <w:szCs w:val="28"/>
              <w:highlight w:val="none"/>
              <w:lang w:val="en-US" w:eastAsia="zh-CN"/>
            </w:rPr>
            <w:t>（一）合同变更</w:t>
          </w:r>
          <w:r>
            <w:rPr>
              <w:sz w:val="28"/>
              <w:szCs w:val="28"/>
              <w:highlight w:val="none"/>
            </w:rPr>
            <w:tab/>
          </w:r>
          <w:r>
            <w:rPr>
              <w:sz w:val="28"/>
              <w:szCs w:val="28"/>
              <w:highlight w:val="none"/>
            </w:rPr>
            <w:fldChar w:fldCharType="begin"/>
          </w:r>
          <w:r>
            <w:rPr>
              <w:sz w:val="28"/>
              <w:szCs w:val="28"/>
              <w:highlight w:val="none"/>
            </w:rPr>
            <w:instrText xml:space="preserve"> PAGEREF _Toc3659 \h </w:instrText>
          </w:r>
          <w:r>
            <w:rPr>
              <w:sz w:val="28"/>
              <w:szCs w:val="28"/>
              <w:highlight w:val="none"/>
            </w:rPr>
            <w:fldChar w:fldCharType="separate"/>
          </w:r>
          <w:r>
            <w:rPr>
              <w:sz w:val="28"/>
              <w:szCs w:val="28"/>
              <w:highlight w:val="none"/>
            </w:rPr>
            <w:t>19</w:t>
          </w:r>
          <w:r>
            <w:rPr>
              <w:sz w:val="28"/>
              <w:szCs w:val="28"/>
              <w:highlight w:val="none"/>
            </w:rPr>
            <w:fldChar w:fldCharType="end"/>
          </w:r>
          <w:r>
            <w:rPr>
              <w:rFonts w:ascii="Times New Roman" w:hAnsi="Times New Roman"/>
              <w:bCs w:val="0"/>
              <w:sz w:val="28"/>
              <w:szCs w:val="28"/>
              <w:highlight w:val="none"/>
            </w:rPr>
            <w:fldChar w:fldCharType="end"/>
          </w:r>
        </w:p>
        <w:p>
          <w:pPr>
            <w:pStyle w:val="17"/>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_Toc18346 </w:instrText>
          </w:r>
          <w:r>
            <w:rPr>
              <w:rFonts w:ascii="Times New Roman" w:hAnsi="Times New Roman"/>
              <w:bCs w:val="0"/>
              <w:sz w:val="28"/>
              <w:szCs w:val="28"/>
              <w:highlight w:val="none"/>
            </w:rPr>
            <w:fldChar w:fldCharType="separate"/>
          </w:r>
          <w:r>
            <w:rPr>
              <w:rFonts w:hint="eastAsia" w:ascii="楷体_GB2312" w:hAnsi="楷体_GB2312" w:eastAsia="楷体_GB2312" w:cs="楷体_GB2312"/>
              <w:bCs w:val="0"/>
              <w:snapToGrid w:val="0"/>
              <w:kern w:val="0"/>
              <w:sz w:val="28"/>
              <w:szCs w:val="28"/>
              <w:highlight w:val="none"/>
              <w:lang w:val="en-US" w:eastAsia="zh-CN"/>
            </w:rPr>
            <w:t>（二）合同解除</w:t>
          </w:r>
          <w:r>
            <w:rPr>
              <w:sz w:val="28"/>
              <w:szCs w:val="28"/>
              <w:highlight w:val="none"/>
            </w:rPr>
            <w:tab/>
          </w:r>
          <w:r>
            <w:rPr>
              <w:sz w:val="28"/>
              <w:szCs w:val="28"/>
              <w:highlight w:val="none"/>
            </w:rPr>
            <w:fldChar w:fldCharType="begin"/>
          </w:r>
          <w:r>
            <w:rPr>
              <w:sz w:val="28"/>
              <w:szCs w:val="28"/>
              <w:highlight w:val="none"/>
            </w:rPr>
            <w:instrText xml:space="preserve"> PAGEREF _Toc18346 \h </w:instrText>
          </w:r>
          <w:r>
            <w:rPr>
              <w:sz w:val="28"/>
              <w:szCs w:val="28"/>
              <w:highlight w:val="none"/>
            </w:rPr>
            <w:fldChar w:fldCharType="separate"/>
          </w:r>
          <w:r>
            <w:rPr>
              <w:sz w:val="28"/>
              <w:szCs w:val="28"/>
              <w:highlight w:val="none"/>
            </w:rPr>
            <w:t>20</w:t>
          </w:r>
          <w:r>
            <w:rPr>
              <w:sz w:val="28"/>
              <w:szCs w:val="28"/>
              <w:highlight w:val="none"/>
            </w:rPr>
            <w:fldChar w:fldCharType="end"/>
          </w:r>
          <w:r>
            <w:rPr>
              <w:rFonts w:ascii="Times New Roman" w:hAnsi="Times New Roman"/>
              <w:bCs w:val="0"/>
              <w:sz w:val="28"/>
              <w:szCs w:val="28"/>
              <w:highlight w:val="none"/>
            </w:rPr>
            <w:fldChar w:fldCharType="end"/>
          </w:r>
        </w:p>
        <w:p>
          <w:pPr>
            <w:pStyle w:val="17"/>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_Toc22903 </w:instrText>
          </w:r>
          <w:r>
            <w:rPr>
              <w:rFonts w:ascii="Times New Roman" w:hAnsi="Times New Roman"/>
              <w:bCs w:val="0"/>
              <w:sz w:val="28"/>
              <w:szCs w:val="28"/>
              <w:highlight w:val="none"/>
            </w:rPr>
            <w:fldChar w:fldCharType="separate"/>
          </w:r>
          <w:r>
            <w:rPr>
              <w:rFonts w:hint="eastAsia" w:ascii="楷体_GB2312" w:hAnsi="楷体_GB2312" w:eastAsia="楷体_GB2312" w:cs="楷体_GB2312"/>
              <w:bCs w:val="0"/>
              <w:snapToGrid w:val="0"/>
              <w:kern w:val="0"/>
              <w:sz w:val="28"/>
              <w:szCs w:val="28"/>
              <w:highlight w:val="none"/>
              <w:lang w:val="en-US" w:eastAsia="zh-CN"/>
            </w:rPr>
            <w:t>（三）合同终止</w:t>
          </w:r>
          <w:r>
            <w:rPr>
              <w:sz w:val="28"/>
              <w:szCs w:val="28"/>
              <w:highlight w:val="none"/>
            </w:rPr>
            <w:tab/>
          </w:r>
          <w:r>
            <w:rPr>
              <w:sz w:val="28"/>
              <w:szCs w:val="28"/>
              <w:highlight w:val="none"/>
            </w:rPr>
            <w:fldChar w:fldCharType="begin"/>
          </w:r>
          <w:r>
            <w:rPr>
              <w:sz w:val="28"/>
              <w:szCs w:val="28"/>
              <w:highlight w:val="none"/>
            </w:rPr>
            <w:instrText xml:space="preserve"> PAGEREF _Toc22903 \h </w:instrText>
          </w:r>
          <w:r>
            <w:rPr>
              <w:sz w:val="28"/>
              <w:szCs w:val="28"/>
              <w:highlight w:val="none"/>
            </w:rPr>
            <w:fldChar w:fldCharType="separate"/>
          </w:r>
          <w:r>
            <w:rPr>
              <w:sz w:val="28"/>
              <w:szCs w:val="28"/>
              <w:highlight w:val="none"/>
            </w:rPr>
            <w:t>21</w:t>
          </w:r>
          <w:r>
            <w:rPr>
              <w:sz w:val="28"/>
              <w:szCs w:val="28"/>
              <w:highlight w:val="none"/>
            </w:rPr>
            <w:fldChar w:fldCharType="end"/>
          </w:r>
          <w:r>
            <w:rPr>
              <w:rFonts w:ascii="Times New Roman" w:hAnsi="Times New Roman"/>
              <w:bCs w:val="0"/>
              <w:sz w:val="28"/>
              <w:szCs w:val="28"/>
              <w:highlight w:val="none"/>
            </w:rPr>
            <w:fldChar w:fldCharType="end"/>
          </w:r>
        </w:p>
        <w:p>
          <w:pPr>
            <w:pStyle w:val="14"/>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_Toc28741 </w:instrText>
          </w:r>
          <w:r>
            <w:rPr>
              <w:rFonts w:ascii="Times New Roman" w:hAnsi="Times New Roman"/>
              <w:bCs w:val="0"/>
              <w:sz w:val="28"/>
              <w:szCs w:val="28"/>
              <w:highlight w:val="none"/>
            </w:rPr>
            <w:fldChar w:fldCharType="separate"/>
          </w:r>
          <w:r>
            <w:rPr>
              <w:rFonts w:hint="eastAsia" w:ascii="黑体" w:hAnsi="黑体" w:eastAsia="黑体" w:cs="黑体"/>
              <w:bCs w:val="0"/>
              <w:snapToGrid w:val="0"/>
              <w:kern w:val="0"/>
              <w:sz w:val="28"/>
              <w:szCs w:val="28"/>
              <w:highlight w:val="none"/>
              <w:lang w:val="en-US" w:eastAsia="zh-CN"/>
            </w:rPr>
            <w:t>第九条 履约评价</w:t>
          </w:r>
          <w:r>
            <w:rPr>
              <w:sz w:val="28"/>
              <w:szCs w:val="28"/>
              <w:highlight w:val="none"/>
            </w:rPr>
            <w:tab/>
          </w:r>
          <w:r>
            <w:rPr>
              <w:sz w:val="28"/>
              <w:szCs w:val="28"/>
              <w:highlight w:val="none"/>
            </w:rPr>
            <w:fldChar w:fldCharType="begin"/>
          </w:r>
          <w:r>
            <w:rPr>
              <w:sz w:val="28"/>
              <w:szCs w:val="28"/>
              <w:highlight w:val="none"/>
            </w:rPr>
            <w:instrText xml:space="preserve"> PAGEREF _Toc28741 \h </w:instrText>
          </w:r>
          <w:r>
            <w:rPr>
              <w:sz w:val="28"/>
              <w:szCs w:val="28"/>
              <w:highlight w:val="none"/>
            </w:rPr>
            <w:fldChar w:fldCharType="separate"/>
          </w:r>
          <w:r>
            <w:rPr>
              <w:sz w:val="28"/>
              <w:szCs w:val="28"/>
              <w:highlight w:val="none"/>
            </w:rPr>
            <w:t>21</w:t>
          </w:r>
          <w:r>
            <w:rPr>
              <w:sz w:val="28"/>
              <w:szCs w:val="28"/>
              <w:highlight w:val="none"/>
            </w:rPr>
            <w:fldChar w:fldCharType="end"/>
          </w:r>
          <w:r>
            <w:rPr>
              <w:rFonts w:ascii="Times New Roman" w:hAnsi="Times New Roman"/>
              <w:bCs w:val="0"/>
              <w:sz w:val="28"/>
              <w:szCs w:val="28"/>
              <w:highlight w:val="none"/>
            </w:rPr>
            <w:fldChar w:fldCharType="end"/>
          </w:r>
        </w:p>
        <w:p>
          <w:pPr>
            <w:pStyle w:val="14"/>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_Toc30057 </w:instrText>
          </w:r>
          <w:r>
            <w:rPr>
              <w:rFonts w:ascii="Times New Roman" w:hAnsi="Times New Roman"/>
              <w:bCs w:val="0"/>
              <w:sz w:val="28"/>
              <w:szCs w:val="28"/>
              <w:highlight w:val="none"/>
            </w:rPr>
            <w:fldChar w:fldCharType="separate"/>
          </w:r>
          <w:r>
            <w:rPr>
              <w:rFonts w:hint="eastAsia" w:ascii="黑体" w:hAnsi="黑体" w:eastAsia="黑体" w:cs="黑体"/>
              <w:bCs w:val="0"/>
              <w:snapToGrid w:val="0"/>
              <w:kern w:val="0"/>
              <w:sz w:val="28"/>
              <w:szCs w:val="28"/>
              <w:highlight w:val="none"/>
              <w:lang w:val="en-US" w:eastAsia="zh-CN"/>
            </w:rPr>
            <w:t>第十条 保密条款</w:t>
          </w:r>
          <w:r>
            <w:rPr>
              <w:sz w:val="28"/>
              <w:szCs w:val="28"/>
              <w:highlight w:val="none"/>
            </w:rPr>
            <w:tab/>
          </w:r>
          <w:r>
            <w:rPr>
              <w:sz w:val="28"/>
              <w:szCs w:val="28"/>
              <w:highlight w:val="none"/>
            </w:rPr>
            <w:fldChar w:fldCharType="begin"/>
          </w:r>
          <w:r>
            <w:rPr>
              <w:sz w:val="28"/>
              <w:szCs w:val="28"/>
              <w:highlight w:val="none"/>
            </w:rPr>
            <w:instrText xml:space="preserve"> PAGEREF _Toc30057 \h </w:instrText>
          </w:r>
          <w:r>
            <w:rPr>
              <w:sz w:val="28"/>
              <w:szCs w:val="28"/>
              <w:highlight w:val="none"/>
            </w:rPr>
            <w:fldChar w:fldCharType="separate"/>
          </w:r>
          <w:r>
            <w:rPr>
              <w:sz w:val="28"/>
              <w:szCs w:val="28"/>
              <w:highlight w:val="none"/>
            </w:rPr>
            <w:t>21</w:t>
          </w:r>
          <w:r>
            <w:rPr>
              <w:sz w:val="28"/>
              <w:szCs w:val="28"/>
              <w:highlight w:val="none"/>
            </w:rPr>
            <w:fldChar w:fldCharType="end"/>
          </w:r>
          <w:r>
            <w:rPr>
              <w:rFonts w:ascii="Times New Roman" w:hAnsi="Times New Roman"/>
              <w:bCs w:val="0"/>
              <w:sz w:val="28"/>
              <w:szCs w:val="28"/>
              <w:highlight w:val="none"/>
            </w:rPr>
            <w:fldChar w:fldCharType="end"/>
          </w:r>
        </w:p>
        <w:p>
          <w:pPr>
            <w:pStyle w:val="14"/>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_Toc16067 </w:instrText>
          </w:r>
          <w:r>
            <w:rPr>
              <w:rFonts w:ascii="Times New Roman" w:hAnsi="Times New Roman"/>
              <w:bCs w:val="0"/>
              <w:sz w:val="28"/>
              <w:szCs w:val="28"/>
              <w:highlight w:val="none"/>
            </w:rPr>
            <w:fldChar w:fldCharType="separate"/>
          </w:r>
          <w:r>
            <w:rPr>
              <w:rFonts w:hint="eastAsia" w:ascii="黑体" w:hAnsi="黑体" w:eastAsia="黑体" w:cs="黑体"/>
              <w:bCs w:val="0"/>
              <w:snapToGrid w:val="0"/>
              <w:kern w:val="0"/>
              <w:sz w:val="28"/>
              <w:szCs w:val="28"/>
              <w:highlight w:val="none"/>
              <w:lang w:val="en-US" w:eastAsia="zh-CN"/>
            </w:rPr>
            <w:t>第十一条 不可抗力</w:t>
          </w:r>
          <w:r>
            <w:rPr>
              <w:sz w:val="28"/>
              <w:szCs w:val="28"/>
              <w:highlight w:val="none"/>
            </w:rPr>
            <w:tab/>
          </w:r>
          <w:r>
            <w:rPr>
              <w:sz w:val="28"/>
              <w:szCs w:val="28"/>
              <w:highlight w:val="none"/>
            </w:rPr>
            <w:fldChar w:fldCharType="begin"/>
          </w:r>
          <w:r>
            <w:rPr>
              <w:sz w:val="28"/>
              <w:szCs w:val="28"/>
              <w:highlight w:val="none"/>
            </w:rPr>
            <w:instrText xml:space="preserve"> PAGEREF _Toc16067 \h </w:instrText>
          </w:r>
          <w:r>
            <w:rPr>
              <w:sz w:val="28"/>
              <w:szCs w:val="28"/>
              <w:highlight w:val="none"/>
            </w:rPr>
            <w:fldChar w:fldCharType="separate"/>
          </w:r>
          <w:r>
            <w:rPr>
              <w:sz w:val="28"/>
              <w:szCs w:val="28"/>
              <w:highlight w:val="none"/>
            </w:rPr>
            <w:t>21</w:t>
          </w:r>
          <w:r>
            <w:rPr>
              <w:sz w:val="28"/>
              <w:szCs w:val="28"/>
              <w:highlight w:val="none"/>
            </w:rPr>
            <w:fldChar w:fldCharType="end"/>
          </w:r>
          <w:r>
            <w:rPr>
              <w:rFonts w:ascii="Times New Roman" w:hAnsi="Times New Roman"/>
              <w:bCs w:val="0"/>
              <w:sz w:val="28"/>
              <w:szCs w:val="28"/>
              <w:highlight w:val="none"/>
            </w:rPr>
            <w:fldChar w:fldCharType="end"/>
          </w:r>
        </w:p>
        <w:p>
          <w:pPr>
            <w:pStyle w:val="14"/>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_Toc30743 </w:instrText>
          </w:r>
          <w:r>
            <w:rPr>
              <w:rFonts w:ascii="Times New Roman" w:hAnsi="Times New Roman"/>
              <w:bCs w:val="0"/>
              <w:sz w:val="28"/>
              <w:szCs w:val="28"/>
              <w:highlight w:val="none"/>
            </w:rPr>
            <w:fldChar w:fldCharType="separate"/>
          </w:r>
          <w:r>
            <w:rPr>
              <w:rFonts w:hint="eastAsia" w:ascii="黑体" w:hAnsi="黑体" w:eastAsia="黑体" w:cs="黑体"/>
              <w:bCs w:val="0"/>
              <w:snapToGrid w:val="0"/>
              <w:kern w:val="0"/>
              <w:sz w:val="28"/>
              <w:szCs w:val="28"/>
              <w:highlight w:val="none"/>
              <w:lang w:val="en-US" w:eastAsia="zh-CN"/>
            </w:rPr>
            <w:t>第十二条 知识产权及合法性</w:t>
          </w:r>
          <w:r>
            <w:rPr>
              <w:sz w:val="28"/>
              <w:szCs w:val="28"/>
              <w:highlight w:val="none"/>
            </w:rPr>
            <w:tab/>
          </w:r>
          <w:r>
            <w:rPr>
              <w:sz w:val="28"/>
              <w:szCs w:val="28"/>
              <w:highlight w:val="none"/>
            </w:rPr>
            <w:fldChar w:fldCharType="begin"/>
          </w:r>
          <w:r>
            <w:rPr>
              <w:sz w:val="28"/>
              <w:szCs w:val="28"/>
              <w:highlight w:val="none"/>
            </w:rPr>
            <w:instrText xml:space="preserve"> PAGEREF _Toc30743 \h </w:instrText>
          </w:r>
          <w:r>
            <w:rPr>
              <w:sz w:val="28"/>
              <w:szCs w:val="28"/>
              <w:highlight w:val="none"/>
            </w:rPr>
            <w:fldChar w:fldCharType="separate"/>
          </w:r>
          <w:r>
            <w:rPr>
              <w:sz w:val="28"/>
              <w:szCs w:val="28"/>
              <w:highlight w:val="none"/>
            </w:rPr>
            <w:t>22</w:t>
          </w:r>
          <w:r>
            <w:rPr>
              <w:sz w:val="28"/>
              <w:szCs w:val="28"/>
              <w:highlight w:val="none"/>
            </w:rPr>
            <w:fldChar w:fldCharType="end"/>
          </w:r>
          <w:r>
            <w:rPr>
              <w:rFonts w:ascii="Times New Roman" w:hAnsi="Times New Roman"/>
              <w:bCs w:val="0"/>
              <w:sz w:val="28"/>
              <w:szCs w:val="28"/>
              <w:highlight w:val="none"/>
            </w:rPr>
            <w:fldChar w:fldCharType="end"/>
          </w:r>
        </w:p>
        <w:p>
          <w:pPr>
            <w:pStyle w:val="14"/>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_Toc27874 </w:instrText>
          </w:r>
          <w:r>
            <w:rPr>
              <w:rFonts w:ascii="Times New Roman" w:hAnsi="Times New Roman"/>
              <w:bCs w:val="0"/>
              <w:sz w:val="28"/>
              <w:szCs w:val="28"/>
              <w:highlight w:val="none"/>
            </w:rPr>
            <w:fldChar w:fldCharType="separate"/>
          </w:r>
          <w:r>
            <w:rPr>
              <w:rFonts w:hint="eastAsia" w:ascii="黑体" w:hAnsi="黑体" w:eastAsia="黑体" w:cs="黑体"/>
              <w:bCs w:val="0"/>
              <w:snapToGrid w:val="0"/>
              <w:kern w:val="0"/>
              <w:sz w:val="28"/>
              <w:szCs w:val="28"/>
              <w:highlight w:val="none"/>
              <w:lang w:val="en-US" w:eastAsia="zh-CN"/>
            </w:rPr>
            <w:t>第十二条 争议的解决</w:t>
          </w:r>
          <w:r>
            <w:rPr>
              <w:sz w:val="28"/>
              <w:szCs w:val="28"/>
              <w:highlight w:val="none"/>
            </w:rPr>
            <w:tab/>
          </w:r>
          <w:r>
            <w:rPr>
              <w:sz w:val="28"/>
              <w:szCs w:val="28"/>
              <w:highlight w:val="none"/>
            </w:rPr>
            <w:fldChar w:fldCharType="begin"/>
          </w:r>
          <w:r>
            <w:rPr>
              <w:sz w:val="28"/>
              <w:szCs w:val="28"/>
              <w:highlight w:val="none"/>
            </w:rPr>
            <w:instrText xml:space="preserve"> PAGEREF _Toc27874 \h </w:instrText>
          </w:r>
          <w:r>
            <w:rPr>
              <w:sz w:val="28"/>
              <w:szCs w:val="28"/>
              <w:highlight w:val="none"/>
            </w:rPr>
            <w:fldChar w:fldCharType="separate"/>
          </w:r>
          <w:r>
            <w:rPr>
              <w:sz w:val="28"/>
              <w:szCs w:val="28"/>
              <w:highlight w:val="none"/>
            </w:rPr>
            <w:t>23</w:t>
          </w:r>
          <w:r>
            <w:rPr>
              <w:sz w:val="28"/>
              <w:szCs w:val="28"/>
              <w:highlight w:val="none"/>
            </w:rPr>
            <w:fldChar w:fldCharType="end"/>
          </w:r>
          <w:r>
            <w:rPr>
              <w:rFonts w:ascii="Times New Roman" w:hAnsi="Times New Roman"/>
              <w:bCs w:val="0"/>
              <w:sz w:val="28"/>
              <w:szCs w:val="28"/>
              <w:highlight w:val="none"/>
            </w:rPr>
            <w:fldChar w:fldCharType="end"/>
          </w:r>
        </w:p>
        <w:p>
          <w:pPr>
            <w:pStyle w:val="14"/>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_Toc18784 </w:instrText>
          </w:r>
          <w:r>
            <w:rPr>
              <w:rFonts w:ascii="Times New Roman" w:hAnsi="Times New Roman"/>
              <w:bCs w:val="0"/>
              <w:sz w:val="28"/>
              <w:szCs w:val="28"/>
              <w:highlight w:val="none"/>
            </w:rPr>
            <w:fldChar w:fldCharType="separate"/>
          </w:r>
          <w:r>
            <w:rPr>
              <w:rFonts w:hint="eastAsia" w:ascii="黑体" w:hAnsi="黑体" w:eastAsia="黑体" w:cs="黑体"/>
              <w:bCs w:val="0"/>
              <w:snapToGrid w:val="0"/>
              <w:kern w:val="0"/>
              <w:sz w:val="28"/>
              <w:szCs w:val="28"/>
              <w:highlight w:val="none"/>
              <w:lang w:val="en-US" w:eastAsia="zh-CN"/>
            </w:rPr>
            <w:t>第十三条 合同文件优先次序</w:t>
          </w:r>
          <w:r>
            <w:rPr>
              <w:sz w:val="28"/>
              <w:szCs w:val="28"/>
              <w:highlight w:val="none"/>
            </w:rPr>
            <w:tab/>
          </w:r>
          <w:r>
            <w:rPr>
              <w:sz w:val="28"/>
              <w:szCs w:val="28"/>
              <w:highlight w:val="none"/>
            </w:rPr>
            <w:fldChar w:fldCharType="begin"/>
          </w:r>
          <w:r>
            <w:rPr>
              <w:sz w:val="28"/>
              <w:szCs w:val="28"/>
              <w:highlight w:val="none"/>
            </w:rPr>
            <w:instrText xml:space="preserve"> PAGEREF _Toc18784 \h </w:instrText>
          </w:r>
          <w:r>
            <w:rPr>
              <w:sz w:val="28"/>
              <w:szCs w:val="28"/>
              <w:highlight w:val="none"/>
            </w:rPr>
            <w:fldChar w:fldCharType="separate"/>
          </w:r>
          <w:r>
            <w:rPr>
              <w:sz w:val="28"/>
              <w:szCs w:val="28"/>
              <w:highlight w:val="none"/>
            </w:rPr>
            <w:t>24</w:t>
          </w:r>
          <w:r>
            <w:rPr>
              <w:sz w:val="28"/>
              <w:szCs w:val="28"/>
              <w:highlight w:val="none"/>
            </w:rPr>
            <w:fldChar w:fldCharType="end"/>
          </w:r>
          <w:r>
            <w:rPr>
              <w:rFonts w:ascii="Times New Roman" w:hAnsi="Times New Roman"/>
              <w:bCs w:val="0"/>
              <w:sz w:val="28"/>
              <w:szCs w:val="28"/>
              <w:highlight w:val="none"/>
            </w:rPr>
            <w:fldChar w:fldCharType="end"/>
          </w:r>
        </w:p>
        <w:p>
          <w:pPr>
            <w:pStyle w:val="14"/>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_Toc27576 </w:instrText>
          </w:r>
          <w:r>
            <w:rPr>
              <w:rFonts w:ascii="Times New Roman" w:hAnsi="Times New Roman"/>
              <w:bCs w:val="0"/>
              <w:sz w:val="28"/>
              <w:szCs w:val="28"/>
              <w:highlight w:val="none"/>
            </w:rPr>
            <w:fldChar w:fldCharType="separate"/>
          </w:r>
          <w:r>
            <w:rPr>
              <w:rFonts w:hint="eastAsia" w:ascii="黑体" w:hAnsi="黑体" w:eastAsia="黑体" w:cs="黑体"/>
              <w:bCs w:val="0"/>
              <w:snapToGrid w:val="0"/>
              <w:kern w:val="0"/>
              <w:sz w:val="28"/>
              <w:szCs w:val="28"/>
              <w:highlight w:val="none"/>
              <w:lang w:val="en-US" w:eastAsia="zh-CN"/>
            </w:rPr>
            <w:t>第十四条 其他</w:t>
          </w:r>
          <w:r>
            <w:rPr>
              <w:sz w:val="28"/>
              <w:szCs w:val="28"/>
              <w:highlight w:val="none"/>
            </w:rPr>
            <w:tab/>
          </w:r>
          <w:r>
            <w:rPr>
              <w:sz w:val="28"/>
              <w:szCs w:val="28"/>
              <w:highlight w:val="none"/>
            </w:rPr>
            <w:fldChar w:fldCharType="begin"/>
          </w:r>
          <w:r>
            <w:rPr>
              <w:sz w:val="28"/>
              <w:szCs w:val="28"/>
              <w:highlight w:val="none"/>
            </w:rPr>
            <w:instrText xml:space="preserve"> PAGEREF _Toc27576 \h </w:instrText>
          </w:r>
          <w:r>
            <w:rPr>
              <w:sz w:val="28"/>
              <w:szCs w:val="28"/>
              <w:highlight w:val="none"/>
            </w:rPr>
            <w:fldChar w:fldCharType="separate"/>
          </w:r>
          <w:r>
            <w:rPr>
              <w:sz w:val="28"/>
              <w:szCs w:val="28"/>
              <w:highlight w:val="none"/>
            </w:rPr>
            <w:t>24</w:t>
          </w:r>
          <w:r>
            <w:rPr>
              <w:sz w:val="28"/>
              <w:szCs w:val="28"/>
              <w:highlight w:val="none"/>
            </w:rPr>
            <w:fldChar w:fldCharType="end"/>
          </w:r>
          <w:r>
            <w:rPr>
              <w:rFonts w:ascii="Times New Roman" w:hAnsi="Times New Roman"/>
              <w:bCs w:val="0"/>
              <w:sz w:val="28"/>
              <w:szCs w:val="28"/>
              <w:highlight w:val="none"/>
            </w:rPr>
            <w:fldChar w:fldCharType="end"/>
          </w:r>
        </w:p>
        <w:p>
          <w:pPr>
            <w:pStyle w:val="14"/>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_Toc25579 </w:instrText>
          </w:r>
          <w:r>
            <w:rPr>
              <w:rFonts w:ascii="Times New Roman" w:hAnsi="Times New Roman"/>
              <w:bCs w:val="0"/>
              <w:sz w:val="28"/>
              <w:szCs w:val="28"/>
              <w:highlight w:val="none"/>
            </w:rPr>
            <w:fldChar w:fldCharType="separate"/>
          </w:r>
          <w:r>
            <w:rPr>
              <w:rFonts w:hint="eastAsia" w:ascii="黑体" w:hAnsi="黑体" w:eastAsia="黑体" w:cs="黑体"/>
              <w:kern w:val="0"/>
              <w:sz w:val="28"/>
              <w:szCs w:val="28"/>
              <w:highlight w:val="none"/>
              <w:lang w:val="en-US" w:eastAsia="zh-CN"/>
            </w:rPr>
            <w:t>附件1：质量检测费用清单</w:t>
          </w:r>
          <w:r>
            <w:rPr>
              <w:sz w:val="28"/>
              <w:szCs w:val="28"/>
              <w:highlight w:val="none"/>
            </w:rPr>
            <w:tab/>
          </w:r>
          <w:r>
            <w:rPr>
              <w:sz w:val="28"/>
              <w:szCs w:val="28"/>
              <w:highlight w:val="none"/>
            </w:rPr>
            <w:fldChar w:fldCharType="begin"/>
          </w:r>
          <w:r>
            <w:rPr>
              <w:sz w:val="28"/>
              <w:szCs w:val="28"/>
              <w:highlight w:val="none"/>
            </w:rPr>
            <w:instrText xml:space="preserve"> PAGEREF _Toc25579 \h </w:instrText>
          </w:r>
          <w:r>
            <w:rPr>
              <w:sz w:val="28"/>
              <w:szCs w:val="28"/>
              <w:highlight w:val="none"/>
            </w:rPr>
            <w:fldChar w:fldCharType="separate"/>
          </w:r>
          <w:r>
            <w:rPr>
              <w:sz w:val="28"/>
              <w:szCs w:val="28"/>
              <w:highlight w:val="none"/>
            </w:rPr>
            <w:t>27</w:t>
          </w:r>
          <w:r>
            <w:rPr>
              <w:sz w:val="28"/>
              <w:szCs w:val="28"/>
              <w:highlight w:val="none"/>
            </w:rPr>
            <w:fldChar w:fldCharType="end"/>
          </w:r>
          <w:r>
            <w:rPr>
              <w:rFonts w:ascii="Times New Roman" w:hAnsi="Times New Roman"/>
              <w:bCs w:val="0"/>
              <w:sz w:val="28"/>
              <w:szCs w:val="28"/>
              <w:highlight w:val="none"/>
            </w:rPr>
            <w:fldChar w:fldCharType="end"/>
          </w:r>
        </w:p>
        <w:p>
          <w:pPr>
            <w:pStyle w:val="14"/>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_Toc2451 </w:instrText>
          </w:r>
          <w:r>
            <w:rPr>
              <w:rFonts w:ascii="Times New Roman" w:hAnsi="Times New Roman"/>
              <w:bCs w:val="0"/>
              <w:sz w:val="28"/>
              <w:szCs w:val="28"/>
              <w:highlight w:val="none"/>
            </w:rPr>
            <w:fldChar w:fldCharType="separate"/>
          </w:r>
          <w:r>
            <w:rPr>
              <w:rFonts w:hint="eastAsia" w:ascii="黑体" w:hAnsi="黑体" w:eastAsia="黑体" w:cs="黑体"/>
              <w:bCs w:val="0"/>
              <w:snapToGrid w:val="0"/>
              <w:kern w:val="0"/>
              <w:sz w:val="28"/>
              <w:szCs w:val="28"/>
              <w:highlight w:val="none"/>
              <w:lang w:val="en-US" w:eastAsia="zh-CN"/>
            </w:rPr>
            <w:t>附件2：质量检测合同履约评分表</w:t>
          </w:r>
          <w:r>
            <w:rPr>
              <w:sz w:val="28"/>
              <w:szCs w:val="28"/>
              <w:highlight w:val="none"/>
            </w:rPr>
            <w:tab/>
          </w:r>
          <w:r>
            <w:rPr>
              <w:sz w:val="28"/>
              <w:szCs w:val="28"/>
              <w:highlight w:val="none"/>
            </w:rPr>
            <w:fldChar w:fldCharType="begin"/>
          </w:r>
          <w:r>
            <w:rPr>
              <w:sz w:val="28"/>
              <w:szCs w:val="28"/>
              <w:highlight w:val="none"/>
            </w:rPr>
            <w:instrText xml:space="preserve"> PAGEREF _Toc2451 \h </w:instrText>
          </w:r>
          <w:r>
            <w:rPr>
              <w:sz w:val="28"/>
              <w:szCs w:val="28"/>
              <w:highlight w:val="none"/>
            </w:rPr>
            <w:fldChar w:fldCharType="separate"/>
          </w:r>
          <w:r>
            <w:rPr>
              <w:sz w:val="28"/>
              <w:szCs w:val="28"/>
              <w:highlight w:val="none"/>
            </w:rPr>
            <w:t>28</w:t>
          </w:r>
          <w:r>
            <w:rPr>
              <w:sz w:val="28"/>
              <w:szCs w:val="28"/>
              <w:highlight w:val="none"/>
            </w:rPr>
            <w:fldChar w:fldCharType="end"/>
          </w:r>
          <w:r>
            <w:rPr>
              <w:rFonts w:ascii="Times New Roman" w:hAnsi="Times New Roman"/>
              <w:bCs w:val="0"/>
              <w:sz w:val="28"/>
              <w:szCs w:val="28"/>
              <w:highlight w:val="none"/>
            </w:rPr>
            <w:fldChar w:fldCharType="end"/>
          </w:r>
        </w:p>
        <w:p>
          <w:pPr>
            <w:pStyle w:val="14"/>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_Toc10759 </w:instrText>
          </w:r>
          <w:r>
            <w:rPr>
              <w:rFonts w:ascii="Times New Roman" w:hAnsi="Times New Roman"/>
              <w:bCs w:val="0"/>
              <w:sz w:val="28"/>
              <w:szCs w:val="28"/>
              <w:highlight w:val="none"/>
            </w:rPr>
            <w:fldChar w:fldCharType="separate"/>
          </w:r>
          <w:r>
            <w:rPr>
              <w:rFonts w:hint="eastAsia" w:ascii="黑体" w:hAnsi="黑体" w:eastAsia="黑体" w:cs="黑体"/>
              <w:snapToGrid/>
              <w:kern w:val="0"/>
              <w:sz w:val="28"/>
              <w:szCs w:val="28"/>
              <w:highlight w:val="none"/>
              <w:lang w:val="en-US" w:eastAsia="zh-CN"/>
            </w:rPr>
            <w:t>附件3：质量检测</w:t>
          </w:r>
          <w:r>
            <w:rPr>
              <w:rFonts w:hint="eastAsia" w:ascii="黑体" w:hAnsi="黑体" w:eastAsia="黑体" w:cs="黑体"/>
              <w:strike w:val="0"/>
              <w:dstrike w:val="0"/>
              <w:kern w:val="0"/>
              <w:sz w:val="28"/>
              <w:szCs w:val="28"/>
              <w:highlight w:val="none"/>
              <w:lang w:val="en-US" w:eastAsia="zh-CN"/>
            </w:rPr>
            <w:t>服务合同</w:t>
          </w:r>
          <w:r>
            <w:rPr>
              <w:rFonts w:hint="eastAsia" w:ascii="黑体" w:hAnsi="黑体" w:eastAsia="黑体" w:cs="黑体"/>
              <w:kern w:val="0"/>
              <w:sz w:val="28"/>
              <w:szCs w:val="28"/>
              <w:highlight w:val="none"/>
              <w:lang w:eastAsia="zh-CN"/>
            </w:rPr>
            <w:t>受托人</w:t>
          </w:r>
          <w:r>
            <w:rPr>
              <w:rFonts w:hint="eastAsia" w:ascii="黑体" w:hAnsi="黑体" w:eastAsia="黑体" w:cs="黑体"/>
              <w:kern w:val="0"/>
              <w:sz w:val="28"/>
              <w:szCs w:val="28"/>
              <w:highlight w:val="none"/>
            </w:rPr>
            <w:t>履约管理工作指引</w:t>
          </w:r>
          <w:r>
            <w:rPr>
              <w:sz w:val="28"/>
              <w:szCs w:val="28"/>
              <w:highlight w:val="none"/>
            </w:rPr>
            <w:tab/>
          </w:r>
          <w:r>
            <w:rPr>
              <w:sz w:val="28"/>
              <w:szCs w:val="28"/>
              <w:highlight w:val="none"/>
            </w:rPr>
            <w:fldChar w:fldCharType="begin"/>
          </w:r>
          <w:r>
            <w:rPr>
              <w:sz w:val="28"/>
              <w:szCs w:val="28"/>
              <w:highlight w:val="none"/>
            </w:rPr>
            <w:instrText xml:space="preserve"> PAGEREF _Toc10759 \h </w:instrText>
          </w:r>
          <w:r>
            <w:rPr>
              <w:sz w:val="28"/>
              <w:szCs w:val="28"/>
              <w:highlight w:val="none"/>
            </w:rPr>
            <w:fldChar w:fldCharType="separate"/>
          </w:r>
          <w:r>
            <w:rPr>
              <w:sz w:val="28"/>
              <w:szCs w:val="28"/>
              <w:highlight w:val="none"/>
            </w:rPr>
            <w:t>34</w:t>
          </w:r>
          <w:r>
            <w:rPr>
              <w:sz w:val="28"/>
              <w:szCs w:val="28"/>
              <w:highlight w:val="none"/>
            </w:rPr>
            <w:fldChar w:fldCharType="end"/>
          </w:r>
          <w:r>
            <w:rPr>
              <w:rFonts w:ascii="Times New Roman" w:hAnsi="Times New Roman"/>
              <w:bCs w:val="0"/>
              <w:sz w:val="28"/>
              <w:szCs w:val="28"/>
              <w:highlight w:val="none"/>
            </w:rPr>
            <w:fldChar w:fldCharType="end"/>
          </w:r>
        </w:p>
        <w:p>
          <w:pPr>
            <w:pStyle w:val="14"/>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_Toc8149 </w:instrText>
          </w:r>
          <w:r>
            <w:rPr>
              <w:rFonts w:ascii="Times New Roman" w:hAnsi="Times New Roman"/>
              <w:bCs w:val="0"/>
              <w:sz w:val="28"/>
              <w:szCs w:val="28"/>
              <w:highlight w:val="none"/>
            </w:rPr>
            <w:fldChar w:fldCharType="separate"/>
          </w:r>
          <w:r>
            <w:rPr>
              <w:rFonts w:hint="eastAsia" w:ascii="黑体" w:hAnsi="黑体" w:eastAsia="黑体" w:cs="黑体"/>
              <w:sz w:val="28"/>
              <w:szCs w:val="28"/>
              <w:highlight w:val="none"/>
              <w:lang w:val="en-US" w:eastAsia="zh-CN"/>
            </w:rPr>
            <w:t>附件4：质量检测</w:t>
          </w:r>
          <w:r>
            <w:rPr>
              <w:rFonts w:hint="eastAsia" w:ascii="黑体" w:hAnsi="黑体" w:eastAsia="黑体" w:cs="黑体"/>
              <w:sz w:val="28"/>
              <w:szCs w:val="28"/>
              <w:highlight w:val="none"/>
            </w:rPr>
            <w:t>合同</w:t>
          </w:r>
          <w:r>
            <w:rPr>
              <w:rFonts w:hint="eastAsia" w:ascii="黑体" w:hAnsi="黑体" w:eastAsia="黑体" w:cs="黑体"/>
              <w:sz w:val="28"/>
              <w:szCs w:val="28"/>
              <w:highlight w:val="none"/>
              <w:lang w:eastAsia="zh-CN"/>
            </w:rPr>
            <w:t>受托人</w:t>
          </w:r>
          <w:r>
            <w:rPr>
              <w:rFonts w:hint="eastAsia" w:ascii="黑体" w:hAnsi="黑体" w:eastAsia="黑体" w:cs="黑体"/>
              <w:sz w:val="28"/>
              <w:szCs w:val="28"/>
              <w:highlight w:val="none"/>
            </w:rPr>
            <w:t>不良行为记录处理工作指引</w:t>
          </w:r>
          <w:r>
            <w:rPr>
              <w:sz w:val="28"/>
              <w:szCs w:val="28"/>
              <w:highlight w:val="none"/>
            </w:rPr>
            <w:tab/>
          </w:r>
          <w:r>
            <w:rPr>
              <w:sz w:val="28"/>
              <w:szCs w:val="28"/>
              <w:highlight w:val="none"/>
            </w:rPr>
            <w:fldChar w:fldCharType="begin"/>
          </w:r>
          <w:r>
            <w:rPr>
              <w:sz w:val="28"/>
              <w:szCs w:val="28"/>
              <w:highlight w:val="none"/>
            </w:rPr>
            <w:instrText xml:space="preserve"> PAGEREF _Toc8149 \h </w:instrText>
          </w:r>
          <w:r>
            <w:rPr>
              <w:sz w:val="28"/>
              <w:szCs w:val="28"/>
              <w:highlight w:val="none"/>
            </w:rPr>
            <w:fldChar w:fldCharType="separate"/>
          </w:r>
          <w:r>
            <w:rPr>
              <w:sz w:val="28"/>
              <w:szCs w:val="28"/>
              <w:highlight w:val="none"/>
            </w:rPr>
            <w:t>38</w:t>
          </w:r>
          <w:r>
            <w:rPr>
              <w:sz w:val="28"/>
              <w:szCs w:val="28"/>
              <w:highlight w:val="none"/>
            </w:rPr>
            <w:fldChar w:fldCharType="end"/>
          </w:r>
          <w:r>
            <w:rPr>
              <w:rFonts w:ascii="Times New Roman" w:hAnsi="Times New Roman"/>
              <w:bCs w:val="0"/>
              <w:sz w:val="28"/>
              <w:szCs w:val="28"/>
              <w:highlight w:val="none"/>
            </w:rPr>
            <w:fldChar w:fldCharType="end"/>
          </w:r>
        </w:p>
        <w:p>
          <w:pPr>
            <w:pStyle w:val="14"/>
            <w:tabs>
              <w:tab w:val="right" w:leader="dot" w:pos="8845"/>
            </w:tabs>
            <w:rPr>
              <w:sz w:val="28"/>
              <w:szCs w:val="28"/>
              <w:highlight w:val="none"/>
            </w:rPr>
          </w:pPr>
          <w:r>
            <w:rPr>
              <w:rFonts w:ascii="Times New Roman" w:hAnsi="Times New Roman"/>
              <w:bCs w:val="0"/>
              <w:sz w:val="28"/>
              <w:szCs w:val="28"/>
              <w:highlight w:val="none"/>
            </w:rPr>
            <w:fldChar w:fldCharType="begin"/>
          </w:r>
          <w:r>
            <w:rPr>
              <w:rFonts w:ascii="Times New Roman" w:hAnsi="Times New Roman"/>
              <w:bCs w:val="0"/>
              <w:sz w:val="28"/>
              <w:szCs w:val="28"/>
              <w:highlight w:val="none"/>
            </w:rPr>
            <w:instrText xml:space="preserve"> HYPERLINK \l _Toc22169 </w:instrText>
          </w:r>
          <w:r>
            <w:rPr>
              <w:rFonts w:ascii="Times New Roman" w:hAnsi="Times New Roman"/>
              <w:bCs w:val="0"/>
              <w:sz w:val="28"/>
              <w:szCs w:val="28"/>
              <w:highlight w:val="none"/>
            </w:rPr>
            <w:fldChar w:fldCharType="separate"/>
          </w:r>
          <w:r>
            <w:rPr>
              <w:rFonts w:hint="eastAsia" w:ascii="黑体" w:hAnsi="黑体" w:eastAsia="黑体" w:cs="黑体"/>
              <w:snapToGrid/>
              <w:kern w:val="0"/>
              <w:sz w:val="28"/>
              <w:szCs w:val="28"/>
              <w:highlight w:val="none"/>
              <w:lang w:val="en-US" w:eastAsia="zh-CN"/>
            </w:rPr>
            <w:t>附件5：</w:t>
          </w:r>
          <w:r>
            <w:rPr>
              <w:rFonts w:hint="eastAsia" w:ascii="黑体" w:hAnsi="黑体" w:eastAsia="黑体" w:cs="黑体"/>
              <w:bCs w:val="0"/>
              <w:kern w:val="0"/>
              <w:sz w:val="28"/>
              <w:szCs w:val="28"/>
              <w:highlight w:val="none"/>
              <w:lang w:val="en-US" w:eastAsia="zh-CN"/>
            </w:rPr>
            <w:t>廉政协议书</w:t>
          </w:r>
          <w:r>
            <w:rPr>
              <w:sz w:val="28"/>
              <w:szCs w:val="28"/>
              <w:highlight w:val="none"/>
            </w:rPr>
            <w:tab/>
          </w:r>
          <w:r>
            <w:rPr>
              <w:sz w:val="28"/>
              <w:szCs w:val="28"/>
              <w:highlight w:val="none"/>
            </w:rPr>
            <w:fldChar w:fldCharType="begin"/>
          </w:r>
          <w:r>
            <w:rPr>
              <w:sz w:val="28"/>
              <w:szCs w:val="28"/>
              <w:highlight w:val="none"/>
            </w:rPr>
            <w:instrText xml:space="preserve"> PAGEREF _Toc22169 \h </w:instrText>
          </w:r>
          <w:r>
            <w:rPr>
              <w:sz w:val="28"/>
              <w:szCs w:val="28"/>
              <w:highlight w:val="none"/>
            </w:rPr>
            <w:fldChar w:fldCharType="separate"/>
          </w:r>
          <w:r>
            <w:rPr>
              <w:sz w:val="28"/>
              <w:szCs w:val="28"/>
              <w:highlight w:val="none"/>
            </w:rPr>
            <w:t>44</w:t>
          </w:r>
          <w:r>
            <w:rPr>
              <w:sz w:val="28"/>
              <w:szCs w:val="28"/>
              <w:highlight w:val="none"/>
            </w:rPr>
            <w:fldChar w:fldCharType="end"/>
          </w:r>
          <w:r>
            <w:rPr>
              <w:rFonts w:ascii="Times New Roman" w:hAnsi="Times New Roman"/>
              <w:bCs w:val="0"/>
              <w:sz w:val="28"/>
              <w:szCs w:val="28"/>
              <w:highlight w:val="none"/>
            </w:rPr>
            <w:fldChar w:fldCharType="end"/>
          </w:r>
        </w:p>
        <w:p>
          <w:pPr>
            <w:pStyle w:val="14"/>
            <w:tabs>
              <w:tab w:val="right" w:leader="dot" w:pos="8845"/>
            </w:tabs>
            <w:rPr>
              <w:rFonts w:ascii="Times New Roman" w:hAnsi="Times New Roman"/>
              <w:b w:val="0"/>
              <w:bCs w:val="0"/>
              <w:sz w:val="28"/>
              <w:szCs w:val="28"/>
              <w:highlight w:val="none"/>
            </w:rPr>
          </w:pPr>
          <w:r>
            <w:rPr>
              <w:rFonts w:ascii="Times New Roman" w:hAnsi="Times New Roman"/>
              <w:bCs w:val="0"/>
              <w:sz w:val="28"/>
              <w:szCs w:val="28"/>
              <w:highlight w:val="none"/>
            </w:rPr>
            <w:fldChar w:fldCharType="end"/>
          </w:r>
        </w:p>
      </w:sdtContent>
    </w:sdt>
    <w:p>
      <w:pPr>
        <w:pageBreakBefore w:val="0"/>
        <w:kinsoku/>
        <w:wordWrap/>
        <w:overflowPunct/>
        <w:topLinePunct w:val="0"/>
        <w:autoSpaceDE/>
        <w:bidi w:val="0"/>
        <w:adjustRightInd w:val="0"/>
        <w:snapToGrid w:val="0"/>
        <w:spacing w:line="578" w:lineRule="exact"/>
        <w:jc w:val="center"/>
        <w:outlineLvl w:val="0"/>
        <w:rPr>
          <w:rFonts w:hint="eastAsia" w:ascii="Times New Roman" w:hAnsi="Times New Roman" w:eastAsia="黑体"/>
          <w:b w:val="0"/>
          <w:bCs w:val="0"/>
          <w:snapToGrid w:val="0"/>
          <w:kern w:val="0"/>
          <w:sz w:val="28"/>
          <w:szCs w:val="28"/>
          <w:highlight w:val="none"/>
        </w:rPr>
        <w:sectPr>
          <w:footerReference r:id="rId3" w:type="default"/>
          <w:pgSz w:w="11906" w:h="16838"/>
          <w:pgMar w:top="2098" w:right="1474" w:bottom="1984" w:left="1587" w:header="851" w:footer="992" w:gutter="0"/>
          <w:pgBorders>
            <w:top w:val="none" w:color="auto" w:sz="0" w:space="0"/>
            <w:left w:val="none" w:color="auto" w:sz="0" w:space="0"/>
            <w:bottom w:val="none" w:color="auto" w:sz="0" w:space="0"/>
            <w:right w:val="none" w:color="auto" w:sz="0" w:space="0"/>
          </w:pgBorders>
          <w:pgNumType w:fmt="decimal" w:start="1"/>
          <w:cols w:space="0" w:num="1"/>
          <w:rtlGutter w:val="0"/>
          <w:docGrid w:type="lines" w:linePitch="312" w:charSpace="0"/>
        </w:sectPr>
      </w:pPr>
    </w:p>
    <w:p>
      <w:pPr>
        <w:pageBreakBefore w:val="0"/>
        <w:kinsoku/>
        <w:wordWrap/>
        <w:overflowPunct/>
        <w:topLinePunct w:val="0"/>
        <w:autoSpaceDE/>
        <w:bidi w:val="0"/>
        <w:adjustRightInd w:val="0"/>
        <w:snapToGrid w:val="0"/>
        <w:spacing w:line="578" w:lineRule="exact"/>
        <w:jc w:val="left"/>
        <w:rPr>
          <w:rFonts w:hint="eastAsia" w:ascii="Times New Roman" w:hAnsi="Times New Roman" w:eastAsia="仿宋_GB2312" w:cs="仿宋_GB2312"/>
          <w:b w:val="0"/>
          <w:bCs w:val="0"/>
          <w:snapToGrid w:val="0"/>
          <w:kern w:val="0"/>
          <w:sz w:val="32"/>
          <w:szCs w:val="32"/>
          <w:highlight w:val="none"/>
        </w:rPr>
      </w:pPr>
      <w:r>
        <w:rPr>
          <w:rFonts w:hint="eastAsia" w:eastAsia="仿宋_GB2312" w:cs="仿宋_GB2312"/>
          <w:b w:val="0"/>
          <w:bCs w:val="0"/>
          <w:snapToGrid w:val="0"/>
          <w:kern w:val="0"/>
          <w:sz w:val="32"/>
          <w:szCs w:val="32"/>
          <w:highlight w:val="none"/>
          <w:lang w:val="en-US" w:eastAsia="zh-CN"/>
        </w:rPr>
        <w:t>委托人</w:t>
      </w:r>
      <w:r>
        <w:rPr>
          <w:rFonts w:hint="eastAsia" w:ascii="Times New Roman" w:hAnsi="Times New Roman" w:eastAsia="仿宋_GB2312" w:cs="仿宋_GB2312"/>
          <w:b w:val="0"/>
          <w:bCs w:val="0"/>
          <w:snapToGrid w:val="0"/>
          <w:kern w:val="0"/>
          <w:sz w:val="32"/>
          <w:szCs w:val="32"/>
          <w:highlight w:val="none"/>
          <w:lang w:eastAsia="zh-CN"/>
        </w:rPr>
        <w:t>（</w:t>
      </w:r>
      <w:r>
        <w:rPr>
          <w:rFonts w:hint="eastAsia" w:ascii="Times New Roman" w:hAnsi="Times New Roman" w:eastAsia="仿宋_GB2312" w:cs="仿宋_GB2312"/>
          <w:b w:val="0"/>
          <w:bCs w:val="0"/>
          <w:snapToGrid w:val="0"/>
          <w:kern w:val="0"/>
          <w:sz w:val="32"/>
          <w:szCs w:val="32"/>
          <w:highlight w:val="none"/>
        </w:rPr>
        <w:t>全称）：</w:t>
      </w:r>
      <w:r>
        <w:rPr>
          <w:rFonts w:hint="eastAsia" w:ascii="Times New Roman" w:hAnsi="Times New Roman" w:eastAsia="仿宋_GB2312" w:cs="仿宋_GB2312"/>
          <w:b w:val="0"/>
          <w:bCs w:val="0"/>
          <w:snapToGrid w:val="0"/>
          <w:kern w:val="0"/>
          <w:sz w:val="32"/>
          <w:szCs w:val="32"/>
          <w:highlight w:val="none"/>
          <w:u w:val="single"/>
        </w:rPr>
        <w:t>横琴粤澳深度合作区城市规划和建设局</w:t>
      </w:r>
    </w:p>
    <w:p>
      <w:pPr>
        <w:pageBreakBefore w:val="0"/>
        <w:kinsoku/>
        <w:wordWrap/>
        <w:overflowPunct/>
        <w:topLinePunct w:val="0"/>
        <w:autoSpaceDE/>
        <w:bidi w:val="0"/>
        <w:adjustRightInd w:val="0"/>
        <w:snapToGrid w:val="0"/>
        <w:spacing w:line="578" w:lineRule="exact"/>
        <w:jc w:val="left"/>
        <w:rPr>
          <w:rFonts w:hint="eastAsia" w:ascii="Times New Roman" w:hAnsi="Times New Roman" w:eastAsia="仿宋_GB2312" w:cs="仿宋_GB2312"/>
          <w:b w:val="0"/>
          <w:bCs w:val="0"/>
          <w:snapToGrid w:val="0"/>
          <w:kern w:val="0"/>
          <w:sz w:val="32"/>
          <w:szCs w:val="32"/>
          <w:highlight w:val="none"/>
          <w:u w:val="single"/>
        </w:rPr>
      </w:pPr>
      <w:r>
        <w:rPr>
          <w:rFonts w:hint="eastAsia" w:eastAsia="仿宋_GB2312" w:cs="仿宋_GB2312"/>
          <w:b w:val="0"/>
          <w:bCs w:val="0"/>
          <w:snapToGrid w:val="0"/>
          <w:kern w:val="0"/>
          <w:sz w:val="32"/>
          <w:szCs w:val="32"/>
          <w:highlight w:val="none"/>
          <w:lang w:val="en-US" w:eastAsia="zh-CN"/>
        </w:rPr>
        <w:t>受托人</w:t>
      </w:r>
      <w:r>
        <w:rPr>
          <w:rFonts w:hint="eastAsia" w:ascii="Times New Roman" w:hAnsi="Times New Roman" w:eastAsia="仿宋_GB2312" w:cs="仿宋_GB2312"/>
          <w:b w:val="0"/>
          <w:bCs w:val="0"/>
          <w:snapToGrid w:val="0"/>
          <w:kern w:val="0"/>
          <w:sz w:val="32"/>
          <w:szCs w:val="32"/>
          <w:highlight w:val="none"/>
          <w:lang w:eastAsia="zh-CN"/>
        </w:rPr>
        <w:t>（</w:t>
      </w:r>
      <w:r>
        <w:rPr>
          <w:rFonts w:hint="eastAsia" w:ascii="Times New Roman" w:hAnsi="Times New Roman" w:eastAsia="仿宋_GB2312" w:cs="仿宋_GB2312"/>
          <w:b w:val="0"/>
          <w:bCs w:val="0"/>
          <w:snapToGrid w:val="0"/>
          <w:kern w:val="0"/>
          <w:sz w:val="32"/>
          <w:szCs w:val="32"/>
          <w:highlight w:val="none"/>
        </w:rPr>
        <w:t>全称）：</w:t>
      </w:r>
      <w:r>
        <w:rPr>
          <w:rFonts w:hint="eastAsia" w:ascii="Times New Roman" w:hAnsi="Times New Roman" w:eastAsia="仿宋_GB2312" w:cs="仿宋_GB2312"/>
          <w:b w:val="0"/>
          <w:bCs w:val="0"/>
          <w:snapToGrid w:val="0"/>
          <w:kern w:val="0"/>
          <w:sz w:val="32"/>
          <w:szCs w:val="32"/>
          <w:highlight w:val="none"/>
          <w:u w:val="single"/>
        </w:rPr>
        <w:t xml:space="preserve">   </w:t>
      </w:r>
      <w:r>
        <w:rPr>
          <w:rFonts w:hint="eastAsia" w:ascii="Times New Roman" w:hAnsi="Times New Roman" w:eastAsia="仿宋_GB2312" w:cs="仿宋_GB2312"/>
          <w:b w:val="0"/>
          <w:bCs w:val="0"/>
          <w:snapToGrid w:val="0"/>
          <w:kern w:val="0"/>
          <w:sz w:val="32"/>
          <w:szCs w:val="32"/>
          <w:highlight w:val="none"/>
          <w:u w:val="single"/>
          <w:lang w:val="en-US" w:eastAsia="zh-CN"/>
        </w:rPr>
        <w:t xml:space="preserve"> </w:t>
      </w:r>
      <w:r>
        <w:rPr>
          <w:rFonts w:hint="eastAsia" w:ascii="Times New Roman" w:hAnsi="Times New Roman" w:eastAsia="仿宋_GB2312" w:cs="仿宋_GB2312"/>
          <w:b w:val="0"/>
          <w:bCs w:val="0"/>
          <w:snapToGrid w:val="0"/>
          <w:kern w:val="0"/>
          <w:sz w:val="32"/>
          <w:szCs w:val="32"/>
          <w:highlight w:val="none"/>
          <w:u w:val="single"/>
        </w:rPr>
        <w:t xml:space="preserve">     </w:t>
      </w:r>
      <w:r>
        <w:rPr>
          <w:rFonts w:hint="eastAsia" w:ascii="Times New Roman" w:hAnsi="Times New Roman" w:eastAsia="仿宋_GB2312" w:cs="仿宋_GB2312"/>
          <w:b w:val="0"/>
          <w:bCs w:val="0"/>
          <w:snapToGrid w:val="0"/>
          <w:kern w:val="0"/>
          <w:sz w:val="32"/>
          <w:szCs w:val="32"/>
          <w:highlight w:val="none"/>
          <w:u w:val="single"/>
          <w:lang w:val="en-US" w:eastAsia="zh-CN"/>
        </w:rPr>
        <w:t xml:space="preserve">                        </w:t>
      </w:r>
      <w:r>
        <w:rPr>
          <w:rFonts w:hint="eastAsia" w:ascii="Times New Roman" w:hAnsi="Times New Roman" w:eastAsia="仿宋_GB2312" w:cs="仿宋_GB2312"/>
          <w:b w:val="0"/>
          <w:bCs w:val="0"/>
          <w:snapToGrid w:val="0"/>
          <w:kern w:val="0"/>
          <w:sz w:val="32"/>
          <w:szCs w:val="32"/>
          <w:highlight w:val="none"/>
          <w:u w:val="single"/>
        </w:rPr>
        <w:t xml:space="preserve"> </w:t>
      </w:r>
    </w:p>
    <w:p>
      <w:pPr>
        <w:pageBreakBefore w:val="0"/>
        <w:kinsoku/>
        <w:wordWrap/>
        <w:overflowPunct/>
        <w:topLinePunct w:val="0"/>
        <w:autoSpaceDE/>
        <w:bidi w:val="0"/>
        <w:adjustRightInd w:val="0"/>
        <w:snapToGrid w:val="0"/>
        <w:spacing w:line="578" w:lineRule="exact"/>
        <w:jc w:val="left"/>
        <w:rPr>
          <w:rFonts w:hint="eastAsia" w:ascii="Times New Roman" w:hAnsi="Times New Roman" w:eastAsia="仿宋_GB2312" w:cs="仿宋_GB2312"/>
          <w:b w:val="0"/>
          <w:bCs w:val="0"/>
          <w:snapToGrid w:val="0"/>
          <w:kern w:val="0"/>
          <w:sz w:val="32"/>
          <w:szCs w:val="32"/>
          <w:highlight w:val="none"/>
          <w:u w:val="single"/>
        </w:rPr>
      </w:pPr>
    </w:p>
    <w:p>
      <w:pPr>
        <w:pageBreakBefore w:val="0"/>
        <w:kinsoku/>
        <w:wordWrap/>
        <w:overflowPunct/>
        <w:topLinePunct w:val="0"/>
        <w:autoSpaceDE/>
        <w:bidi w:val="0"/>
        <w:adjustRightInd w:val="0"/>
        <w:snapToGrid w:val="0"/>
        <w:spacing w:line="578" w:lineRule="exact"/>
        <w:ind w:firstLine="640" w:firstLineChars="200"/>
        <w:jc w:val="left"/>
        <w:rPr>
          <w:rFonts w:hint="eastAsia" w:ascii="Times New Roman" w:hAnsi="Times New Roman" w:eastAsia="仿宋_GB2312" w:cs="仿宋_GB2312"/>
          <w:b w:val="0"/>
          <w:bCs w:val="0"/>
          <w:snapToGrid w:val="0"/>
          <w:kern w:val="0"/>
          <w:sz w:val="32"/>
          <w:szCs w:val="32"/>
          <w:highlight w:val="none"/>
        </w:rPr>
      </w:pPr>
      <w:r>
        <w:rPr>
          <w:rFonts w:hint="eastAsia" w:ascii="Times New Roman" w:hAnsi="Times New Roman" w:eastAsia="仿宋_GB2312" w:cs="仿宋_GB2312"/>
          <w:b w:val="0"/>
          <w:bCs w:val="0"/>
          <w:snapToGrid w:val="0"/>
          <w:kern w:val="0"/>
          <w:sz w:val="32"/>
          <w:szCs w:val="32"/>
          <w:highlight w:val="none"/>
        </w:rPr>
        <w:t>根据</w:t>
      </w:r>
      <w:r>
        <w:rPr>
          <w:rFonts w:hint="eastAsia" w:ascii="Times New Roman" w:hAnsi="Times New Roman" w:eastAsia="仿宋_GB2312" w:cs="仿宋_GB2312"/>
          <w:b w:val="0"/>
          <w:bCs w:val="0"/>
          <w:snapToGrid w:val="0"/>
          <w:color w:val="auto"/>
          <w:kern w:val="0"/>
          <w:sz w:val="32"/>
          <w:szCs w:val="32"/>
          <w:highlight w:val="none"/>
        </w:rPr>
        <w:t>《中华人民共和国民法典》</w:t>
      </w:r>
      <w:r>
        <w:rPr>
          <w:rFonts w:hint="eastAsia" w:ascii="Times New Roman" w:hAnsi="Times New Roman" w:eastAsia="仿宋_GB2312" w:cs="仿宋_GB2312"/>
          <w:b w:val="0"/>
          <w:bCs w:val="0"/>
          <w:snapToGrid w:val="0"/>
          <w:kern w:val="0"/>
          <w:sz w:val="32"/>
          <w:szCs w:val="32"/>
          <w:highlight w:val="none"/>
        </w:rPr>
        <w:t>及其他有关法律、法规，遵循平等、自愿、公平和诚信的原则，</w:t>
      </w:r>
      <w:r>
        <w:rPr>
          <w:rFonts w:hint="eastAsia" w:ascii="Times New Roman" w:hAnsi="Times New Roman" w:eastAsia="仿宋_GB2312" w:cs="仿宋_GB2312"/>
          <w:b w:val="0"/>
          <w:bCs w:val="0"/>
          <w:snapToGrid w:val="0"/>
          <w:kern w:val="0"/>
          <w:sz w:val="32"/>
          <w:szCs w:val="32"/>
          <w:highlight w:val="none"/>
          <w:lang w:val="en-US" w:eastAsia="zh-CN"/>
        </w:rPr>
        <w:t>双</w:t>
      </w:r>
      <w:r>
        <w:rPr>
          <w:rFonts w:hint="eastAsia" w:ascii="Times New Roman" w:hAnsi="Times New Roman" w:eastAsia="仿宋_GB2312" w:cs="仿宋_GB2312"/>
          <w:b w:val="0"/>
          <w:bCs w:val="0"/>
          <w:snapToGrid w:val="0"/>
          <w:kern w:val="0"/>
          <w:sz w:val="32"/>
          <w:szCs w:val="32"/>
          <w:highlight w:val="none"/>
        </w:rPr>
        <w:t>方就下述</w:t>
      </w:r>
      <w:r>
        <w:rPr>
          <w:rFonts w:hint="eastAsia" w:eastAsia="仿宋_GB2312" w:cs="仿宋_GB2312"/>
          <w:b w:val="0"/>
          <w:bCs w:val="0"/>
          <w:snapToGrid w:val="0"/>
          <w:kern w:val="0"/>
          <w:sz w:val="32"/>
          <w:szCs w:val="32"/>
          <w:highlight w:val="none"/>
          <w:lang w:val="en-US" w:eastAsia="zh-CN"/>
        </w:rPr>
        <w:t>建设工程质量检测</w:t>
      </w:r>
      <w:r>
        <w:rPr>
          <w:rFonts w:hint="eastAsia" w:ascii="Times New Roman" w:hAnsi="Times New Roman" w:eastAsia="仿宋_GB2312" w:cs="仿宋_GB2312"/>
          <w:b w:val="0"/>
          <w:bCs w:val="0"/>
          <w:snapToGrid w:val="0"/>
          <w:kern w:val="0"/>
          <w:sz w:val="32"/>
          <w:szCs w:val="32"/>
          <w:highlight w:val="none"/>
        </w:rPr>
        <w:t>事项协商一致，订立本合同。</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0"/>
        <w:rPr>
          <w:rFonts w:hint="default" w:ascii="黑体" w:hAnsi="黑体" w:eastAsia="黑体" w:cs="黑体"/>
          <w:b w:val="0"/>
          <w:bCs w:val="0"/>
          <w:snapToGrid w:val="0"/>
          <w:kern w:val="0"/>
          <w:sz w:val="32"/>
          <w:szCs w:val="32"/>
          <w:highlight w:val="none"/>
          <w:lang w:val="en-US" w:eastAsia="zh-CN"/>
        </w:rPr>
      </w:pPr>
      <w:bookmarkStart w:id="0" w:name="_Toc30974"/>
      <w:bookmarkStart w:id="1" w:name="_Toc31153"/>
      <w:bookmarkStart w:id="2" w:name="_Toc20690"/>
      <w:bookmarkStart w:id="3" w:name="_Toc27567"/>
      <w:bookmarkStart w:id="4" w:name="_Toc27810"/>
      <w:bookmarkStart w:id="5" w:name="_Toc1778"/>
      <w:bookmarkStart w:id="6" w:name="_Toc24494"/>
      <w:bookmarkStart w:id="7" w:name="_Toc4638"/>
      <w:bookmarkStart w:id="8" w:name="_Toc14682"/>
      <w:bookmarkStart w:id="9" w:name="_Toc12931"/>
      <w:bookmarkStart w:id="10" w:name="_Toc5182"/>
      <w:bookmarkStart w:id="11" w:name="_Toc11251"/>
      <w:r>
        <w:rPr>
          <w:rFonts w:hint="eastAsia" w:ascii="黑体" w:hAnsi="黑体" w:eastAsia="黑体" w:cs="黑体"/>
          <w:b w:val="0"/>
          <w:bCs w:val="0"/>
          <w:snapToGrid w:val="0"/>
          <w:kern w:val="0"/>
          <w:sz w:val="32"/>
          <w:szCs w:val="32"/>
          <w:highlight w:val="none"/>
          <w:lang w:val="en-US" w:eastAsia="zh-CN"/>
        </w:rPr>
        <w:t>第一条 词语定义</w:t>
      </w:r>
      <w:bookmarkEnd w:id="0"/>
      <w:bookmarkEnd w:id="1"/>
      <w:bookmarkEnd w:id="2"/>
      <w:bookmarkEnd w:id="3"/>
    </w:p>
    <w:p>
      <w:pPr>
        <w:keepNext w:val="0"/>
        <w:keepLines w:val="0"/>
        <w:pageBreakBefore w:val="0"/>
        <w:widowControl w:val="0"/>
        <w:kinsoku/>
        <w:wordWrap/>
        <w:overflowPunct/>
        <w:topLinePunct w:val="0"/>
        <w:bidi w:val="0"/>
        <w:snapToGrid/>
        <w:spacing w:line="578"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下列词语除专用条款另有约定外，应具有本条所赋予的定义：</w:t>
      </w:r>
    </w:p>
    <w:p>
      <w:pPr>
        <w:keepNext w:val="0"/>
        <w:keepLines w:val="0"/>
        <w:pageBreakBefore w:val="0"/>
        <w:widowControl w:val="0"/>
        <w:kinsoku/>
        <w:wordWrap/>
        <w:overflowPunct/>
        <w:topLinePunct w:val="0"/>
        <w:bidi w:val="0"/>
        <w:snapToGrid/>
        <w:spacing w:line="578" w:lineRule="exact"/>
        <w:ind w:firstLine="640" w:firstLineChars="200"/>
        <w:jc w:val="both"/>
        <w:textAlignment w:val="auto"/>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委托人</w:t>
      </w:r>
      <w:r>
        <w:rPr>
          <w:rFonts w:hint="default" w:ascii="Times New Roman" w:hAnsi="Times New Roman" w:eastAsia="仿宋_GB2312" w:cs="Times New Roman"/>
          <w:sz w:val="32"/>
          <w:szCs w:val="32"/>
          <w:highlight w:val="none"/>
        </w:rPr>
        <w:t>”：是指本合同中委托</w:t>
      </w:r>
      <w:r>
        <w:rPr>
          <w:rFonts w:hint="eastAsia" w:eastAsia="仿宋_GB2312" w:cs="Times New Roman"/>
          <w:sz w:val="32"/>
          <w:szCs w:val="32"/>
          <w:highlight w:val="none"/>
          <w:lang w:val="en-US" w:eastAsia="zh-CN"/>
        </w:rPr>
        <w:t>建设工程质量检测</w:t>
      </w:r>
      <w:r>
        <w:rPr>
          <w:rFonts w:hint="default" w:ascii="Times New Roman" w:hAnsi="Times New Roman" w:eastAsia="仿宋_GB2312" w:cs="Times New Roman"/>
          <w:sz w:val="32"/>
          <w:szCs w:val="32"/>
          <w:highlight w:val="none"/>
        </w:rPr>
        <w:t>服务的一方，及其合法的继承人或受让人。</w:t>
      </w:r>
    </w:p>
    <w:p>
      <w:pPr>
        <w:keepNext w:val="0"/>
        <w:keepLines w:val="0"/>
        <w:pageBreakBefore w:val="0"/>
        <w:widowControl w:val="0"/>
        <w:kinsoku/>
        <w:wordWrap/>
        <w:overflowPunct/>
        <w:topLinePunct w:val="0"/>
        <w:bidi w:val="0"/>
        <w:snapToGrid/>
        <w:spacing w:line="578"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2.“受托人”：是指按照</w:t>
      </w:r>
      <w:r>
        <w:rPr>
          <w:rFonts w:hint="eastAsia" w:eastAsia="仿宋_GB2312" w:cs="Times New Roman"/>
          <w:sz w:val="32"/>
          <w:szCs w:val="32"/>
          <w:highlight w:val="none"/>
          <w:lang w:val="en-US" w:eastAsia="zh-CN"/>
        </w:rPr>
        <w:t>本</w:t>
      </w:r>
      <w:r>
        <w:rPr>
          <w:rFonts w:hint="eastAsia" w:ascii="Times New Roman" w:hAnsi="Times New Roman" w:eastAsia="仿宋_GB2312" w:cs="Times New Roman"/>
          <w:sz w:val="32"/>
          <w:szCs w:val="32"/>
          <w:highlight w:val="none"/>
          <w:lang w:val="en-US" w:eastAsia="zh-CN"/>
        </w:rPr>
        <w:t>合同约定提供</w:t>
      </w:r>
      <w:r>
        <w:rPr>
          <w:rFonts w:hint="eastAsia" w:eastAsia="仿宋_GB2312" w:cs="Times New Roman"/>
          <w:sz w:val="32"/>
          <w:szCs w:val="32"/>
          <w:highlight w:val="none"/>
          <w:lang w:val="en-US" w:eastAsia="zh-CN"/>
        </w:rPr>
        <w:t>建设工程质量检测</w:t>
      </w:r>
      <w:r>
        <w:rPr>
          <w:rFonts w:hint="eastAsia" w:ascii="Times New Roman" w:hAnsi="Times New Roman" w:eastAsia="仿宋_GB2312" w:cs="Times New Roman"/>
          <w:sz w:val="32"/>
          <w:szCs w:val="32"/>
          <w:highlight w:val="none"/>
          <w:lang w:val="en-US" w:eastAsia="zh-CN"/>
        </w:rPr>
        <w:t>服务的一方。</w:t>
      </w:r>
    </w:p>
    <w:p>
      <w:pPr>
        <w:keepNext w:val="0"/>
        <w:keepLines w:val="0"/>
        <w:pageBreakBefore w:val="0"/>
        <w:widowControl w:val="0"/>
        <w:kinsoku/>
        <w:wordWrap/>
        <w:overflowPunct/>
        <w:topLinePunct w:val="0"/>
        <w:bidi w:val="0"/>
        <w:snapToGrid/>
        <w:spacing w:line="578" w:lineRule="exact"/>
        <w:ind w:firstLine="640" w:firstLineChars="200"/>
        <w:jc w:val="both"/>
        <w:textAlignment w:val="auto"/>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val="en-US" w:eastAsia="zh-CN"/>
        </w:rPr>
        <w:t>3.</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工程</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：指按照本合同约定实施</w:t>
      </w:r>
      <w:r>
        <w:rPr>
          <w:rFonts w:hint="eastAsia" w:eastAsia="仿宋_GB2312" w:cs="Times New Roman"/>
          <w:sz w:val="32"/>
          <w:szCs w:val="32"/>
          <w:highlight w:val="none"/>
          <w:lang w:val="en-US" w:eastAsia="zh-CN"/>
        </w:rPr>
        <w:t>质量检测</w:t>
      </w:r>
      <w:r>
        <w:rPr>
          <w:rFonts w:hint="default" w:ascii="Times New Roman" w:hAnsi="Times New Roman" w:eastAsia="仿宋_GB2312" w:cs="Times New Roman"/>
          <w:sz w:val="32"/>
          <w:szCs w:val="32"/>
          <w:highlight w:val="none"/>
        </w:rPr>
        <w:t>服务的建设工程。</w:t>
      </w:r>
    </w:p>
    <w:p>
      <w:pPr>
        <w:keepNext w:val="0"/>
        <w:keepLines w:val="0"/>
        <w:pageBreakBefore w:val="0"/>
        <w:widowControl w:val="0"/>
        <w:kinsoku/>
        <w:wordWrap/>
        <w:overflowPunct/>
        <w:topLinePunct w:val="0"/>
        <w:bidi w:val="0"/>
        <w:snapToGrid/>
        <w:spacing w:line="578" w:lineRule="exact"/>
        <w:ind w:firstLine="640" w:firstLineChars="200"/>
        <w:jc w:val="both"/>
        <w:textAlignment w:val="auto"/>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val="en-US" w:eastAsia="zh-CN"/>
        </w:rPr>
        <w:t>4.</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工程</w:t>
      </w:r>
      <w:r>
        <w:rPr>
          <w:rFonts w:hint="eastAsia" w:eastAsia="仿宋_GB2312" w:cs="Times New Roman"/>
          <w:sz w:val="32"/>
          <w:szCs w:val="32"/>
          <w:highlight w:val="none"/>
          <w:lang w:val="en-US" w:eastAsia="zh-CN"/>
        </w:rPr>
        <w:t>质量检测</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：是</w:t>
      </w:r>
      <w:r>
        <w:rPr>
          <w:rFonts w:hint="eastAsia" w:eastAsia="仿宋_GB2312" w:cs="Times New Roman"/>
          <w:sz w:val="32"/>
          <w:szCs w:val="32"/>
          <w:highlight w:val="none"/>
          <w:lang w:val="en-US" w:eastAsia="zh-CN"/>
        </w:rPr>
        <w:t>指</w:t>
      </w:r>
      <w:r>
        <w:rPr>
          <w:rFonts w:hint="default" w:ascii="Times New Roman" w:hAnsi="Times New Roman" w:eastAsia="仿宋_GB2312" w:cs="Times New Roman"/>
          <w:sz w:val="32"/>
          <w:szCs w:val="32"/>
          <w:highlight w:val="none"/>
        </w:rPr>
        <w:t>具备相应资质的专业机构或人员，</w:t>
      </w:r>
      <w:r>
        <w:rPr>
          <w:rFonts w:hint="eastAsia" w:eastAsia="仿宋_GB2312" w:cs="Times New Roman"/>
          <w:sz w:val="32"/>
          <w:szCs w:val="32"/>
          <w:highlight w:val="none"/>
          <w:lang w:val="en-US" w:eastAsia="zh-CN"/>
        </w:rPr>
        <w:t>在</w:t>
      </w:r>
      <w:r>
        <w:rPr>
          <w:rFonts w:hint="default" w:ascii="Times New Roman" w:hAnsi="Times New Roman" w:eastAsia="仿宋_GB2312" w:cs="Times New Roman"/>
          <w:sz w:val="32"/>
          <w:szCs w:val="32"/>
          <w:highlight w:val="none"/>
        </w:rPr>
        <w:t>建设工程项目</w:t>
      </w:r>
      <w:r>
        <w:rPr>
          <w:rFonts w:hint="default" w:eastAsia="仿宋_GB2312"/>
          <w:sz w:val="32"/>
          <w:szCs w:val="32"/>
          <w:highlight w:val="none"/>
        </w:rPr>
        <w:t>全过程</w:t>
      </w:r>
      <w:r>
        <w:rPr>
          <w:rFonts w:hint="eastAsia" w:eastAsia="仿宋_GB2312"/>
          <w:sz w:val="32"/>
          <w:szCs w:val="32"/>
          <w:highlight w:val="none"/>
          <w:lang w:eastAsia="zh-CN"/>
        </w:rPr>
        <w:t>或</w:t>
      </w:r>
      <w:r>
        <w:rPr>
          <w:rFonts w:hint="default" w:eastAsia="仿宋_GB2312"/>
          <w:sz w:val="32"/>
          <w:szCs w:val="32"/>
          <w:highlight w:val="none"/>
        </w:rPr>
        <w:t>特定阶段</w:t>
      </w:r>
      <w:r>
        <w:rPr>
          <w:rFonts w:hint="eastAsia" w:eastAsia="仿宋_GB2312"/>
          <w:sz w:val="32"/>
          <w:szCs w:val="32"/>
          <w:highlight w:val="none"/>
          <w:lang w:eastAsia="zh-CN"/>
        </w:rPr>
        <w:t>，依据国家有关法律、法规和标准，对建设工程涉及结构安全、主要使用功能的检测项目，进入施工现场的建筑材料、建筑构配件、设备，以及工程实体质量等进行的检测</w:t>
      </w:r>
      <w:r>
        <w:rPr>
          <w:rFonts w:hint="eastAsia" w:eastAsia="仿宋_GB2312"/>
          <w:sz w:val="32"/>
          <w:szCs w:val="32"/>
          <w:highlight w:val="none"/>
          <w:lang w:val="en-US" w:eastAsia="zh-CN"/>
        </w:rPr>
        <w:t>。</w:t>
      </w:r>
    </w:p>
    <w:p>
      <w:pPr>
        <w:keepNext w:val="0"/>
        <w:keepLines w:val="0"/>
        <w:pageBreakBefore w:val="0"/>
        <w:widowControl w:val="0"/>
        <w:kinsoku/>
        <w:wordWrap/>
        <w:overflowPunct/>
        <w:topLinePunct w:val="0"/>
        <w:bidi w:val="0"/>
        <w:snapToGrid/>
        <w:spacing w:line="578" w:lineRule="exact"/>
        <w:ind w:firstLine="640" w:firstLineChars="200"/>
        <w:jc w:val="both"/>
        <w:textAlignment w:val="auto"/>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val="en-US" w:eastAsia="zh-CN"/>
        </w:rPr>
        <w:t>5.</w:t>
      </w:r>
      <w:r>
        <w:rPr>
          <w:rFonts w:hint="eastAsia"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质量检测</w:t>
      </w:r>
      <w:r>
        <w:rPr>
          <w:rFonts w:hint="default" w:ascii="Times New Roman" w:hAnsi="Times New Roman" w:eastAsia="仿宋_GB2312" w:cs="Times New Roman"/>
          <w:sz w:val="32"/>
          <w:szCs w:val="32"/>
          <w:highlight w:val="none"/>
        </w:rPr>
        <w:t>团队</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w:t>
      </w:r>
      <w:r>
        <w:rPr>
          <w:rFonts w:hint="eastAsia" w:ascii="Times New Roman" w:hAnsi="Times New Roman" w:eastAsia="仿宋_GB2312" w:cs="Times New Roman"/>
          <w:sz w:val="32"/>
          <w:szCs w:val="32"/>
          <w:highlight w:val="none"/>
          <w:lang w:val="en-US" w:eastAsia="zh-CN"/>
        </w:rPr>
        <w:t>受托</w:t>
      </w:r>
      <w:r>
        <w:rPr>
          <w:rFonts w:hint="default" w:ascii="Times New Roman" w:hAnsi="Times New Roman" w:eastAsia="仿宋_GB2312" w:cs="Times New Roman"/>
          <w:sz w:val="32"/>
          <w:szCs w:val="32"/>
          <w:highlight w:val="none"/>
        </w:rPr>
        <w:t>人指派负责履行本合同的团队，其团队成员为本合同的</w:t>
      </w:r>
      <w:r>
        <w:rPr>
          <w:rFonts w:hint="eastAsia" w:eastAsia="仿宋_GB2312" w:cs="Times New Roman"/>
          <w:sz w:val="32"/>
          <w:szCs w:val="32"/>
          <w:highlight w:val="none"/>
          <w:lang w:val="en-US" w:eastAsia="zh-CN"/>
        </w:rPr>
        <w:t>质量检测服务</w:t>
      </w:r>
      <w:r>
        <w:rPr>
          <w:rFonts w:hint="default" w:ascii="Times New Roman" w:hAnsi="Times New Roman" w:eastAsia="仿宋_GB2312" w:cs="Times New Roman"/>
          <w:sz w:val="32"/>
          <w:szCs w:val="32"/>
          <w:highlight w:val="none"/>
        </w:rPr>
        <w:t>人员。</w:t>
      </w:r>
    </w:p>
    <w:p>
      <w:pPr>
        <w:keepNext w:val="0"/>
        <w:keepLines w:val="0"/>
        <w:pageBreakBefore w:val="0"/>
        <w:widowControl w:val="0"/>
        <w:kinsoku/>
        <w:wordWrap/>
        <w:overflowPunct/>
        <w:topLinePunct w:val="0"/>
        <w:bidi w:val="0"/>
        <w:snapToGrid/>
        <w:spacing w:line="578" w:lineRule="exact"/>
        <w:ind w:firstLine="640" w:firstLineChars="200"/>
        <w:jc w:val="both"/>
        <w:textAlignment w:val="auto"/>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val="en-US" w:eastAsia="zh-CN"/>
        </w:rPr>
        <w:t>6.</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项目负责人</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：指由</w:t>
      </w:r>
      <w:r>
        <w:rPr>
          <w:rFonts w:hint="eastAsia" w:ascii="Times New Roman" w:hAnsi="Times New Roman" w:eastAsia="仿宋_GB2312" w:cs="Times New Roman"/>
          <w:sz w:val="32"/>
          <w:szCs w:val="32"/>
          <w:highlight w:val="none"/>
          <w:lang w:val="en-US" w:eastAsia="zh-CN"/>
        </w:rPr>
        <w:t>受托</w:t>
      </w:r>
      <w:r>
        <w:rPr>
          <w:rFonts w:hint="default" w:ascii="Times New Roman" w:hAnsi="Times New Roman" w:eastAsia="仿宋_GB2312" w:cs="Times New Roman"/>
          <w:sz w:val="32"/>
          <w:szCs w:val="32"/>
          <w:highlight w:val="none"/>
        </w:rPr>
        <w:t>人书面授权，在授权范围内负责履行本合同、主持</w:t>
      </w:r>
      <w:r>
        <w:rPr>
          <w:rFonts w:hint="eastAsia" w:eastAsia="仿宋_GB2312" w:cs="Times New Roman"/>
          <w:sz w:val="32"/>
          <w:szCs w:val="32"/>
          <w:highlight w:val="none"/>
          <w:lang w:val="en-US" w:eastAsia="zh-CN"/>
        </w:rPr>
        <w:t>检测</w:t>
      </w:r>
      <w:r>
        <w:rPr>
          <w:rFonts w:hint="default" w:ascii="Times New Roman" w:hAnsi="Times New Roman" w:eastAsia="仿宋_GB2312" w:cs="Times New Roman"/>
          <w:sz w:val="32"/>
          <w:szCs w:val="32"/>
          <w:highlight w:val="none"/>
        </w:rPr>
        <w:t>工作的负责人。</w:t>
      </w:r>
    </w:p>
    <w:p>
      <w:pPr>
        <w:keepNext w:val="0"/>
        <w:keepLines w:val="0"/>
        <w:pageBreakBefore w:val="0"/>
        <w:widowControl w:val="0"/>
        <w:kinsoku/>
        <w:wordWrap/>
        <w:overflowPunct/>
        <w:topLinePunct w:val="0"/>
        <w:bidi w:val="0"/>
        <w:snapToGrid/>
        <w:spacing w:line="578" w:lineRule="exact"/>
        <w:ind w:firstLine="640" w:firstLineChars="200"/>
        <w:jc w:val="both"/>
        <w:textAlignment w:val="auto"/>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val="en-US" w:eastAsia="zh-CN"/>
        </w:rPr>
        <w:t>7.“</w:t>
      </w:r>
      <w:r>
        <w:rPr>
          <w:rFonts w:hint="eastAsia" w:eastAsia="仿宋_GB2312" w:cs="Times New Roman"/>
          <w:sz w:val="32"/>
          <w:szCs w:val="32"/>
          <w:highlight w:val="none"/>
          <w:lang w:val="en-US" w:eastAsia="zh-CN"/>
        </w:rPr>
        <w:t>检测费用</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w:t>
      </w:r>
      <w:r>
        <w:rPr>
          <w:rFonts w:hint="eastAsia" w:ascii="Times New Roman" w:hAnsi="Times New Roman" w:eastAsia="仿宋_GB2312" w:cs="Times New Roman"/>
          <w:sz w:val="32"/>
          <w:szCs w:val="32"/>
          <w:highlight w:val="none"/>
          <w:lang w:val="en-US" w:eastAsia="zh-CN"/>
        </w:rPr>
        <w:t>受托</w:t>
      </w:r>
      <w:r>
        <w:rPr>
          <w:rFonts w:hint="default" w:ascii="Times New Roman" w:hAnsi="Times New Roman" w:eastAsia="仿宋_GB2312" w:cs="Times New Roman"/>
          <w:sz w:val="32"/>
          <w:szCs w:val="32"/>
          <w:highlight w:val="none"/>
        </w:rPr>
        <w:t>人履行本合同义务，</w:t>
      </w:r>
      <w:r>
        <w:rPr>
          <w:rFonts w:hint="eastAsia" w:ascii="Times New Roman" w:hAnsi="Times New Roman" w:eastAsia="仿宋_GB2312" w:cs="Times New Roman"/>
          <w:sz w:val="32"/>
          <w:szCs w:val="32"/>
          <w:highlight w:val="none"/>
          <w:lang w:val="en-US" w:eastAsia="zh-CN"/>
        </w:rPr>
        <w:t>委托</w:t>
      </w:r>
      <w:r>
        <w:rPr>
          <w:rFonts w:hint="default" w:ascii="Times New Roman" w:hAnsi="Times New Roman" w:eastAsia="仿宋_GB2312" w:cs="Times New Roman"/>
          <w:sz w:val="32"/>
          <w:szCs w:val="32"/>
          <w:highlight w:val="none"/>
        </w:rPr>
        <w:t>人按照本合同约定给付</w:t>
      </w:r>
      <w:r>
        <w:rPr>
          <w:rFonts w:hint="eastAsia" w:eastAsia="仿宋_GB2312" w:cs="Times New Roman"/>
          <w:sz w:val="32"/>
          <w:szCs w:val="32"/>
          <w:highlight w:val="none"/>
          <w:lang w:eastAsia="zh-CN"/>
        </w:rPr>
        <w:t>受托人</w:t>
      </w:r>
      <w:r>
        <w:rPr>
          <w:rFonts w:hint="default" w:ascii="Times New Roman" w:hAnsi="Times New Roman" w:eastAsia="仿宋_GB2312" w:cs="Times New Roman"/>
          <w:sz w:val="32"/>
          <w:szCs w:val="32"/>
          <w:highlight w:val="none"/>
        </w:rPr>
        <w:t>的金额。</w:t>
      </w:r>
    </w:p>
    <w:p>
      <w:pPr>
        <w:keepNext w:val="0"/>
        <w:keepLines w:val="0"/>
        <w:pageBreakBefore w:val="0"/>
        <w:widowControl w:val="0"/>
        <w:kinsoku/>
        <w:wordWrap/>
        <w:overflowPunct/>
        <w:topLinePunct w:val="0"/>
        <w:bidi w:val="0"/>
        <w:snapToGrid/>
        <w:spacing w:line="578" w:lineRule="exact"/>
        <w:ind w:firstLine="640" w:firstLineChars="200"/>
        <w:jc w:val="both"/>
        <w:textAlignment w:val="auto"/>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val="en-US" w:eastAsia="zh-CN"/>
        </w:rPr>
        <w:t>8.“</w:t>
      </w:r>
      <w:r>
        <w:rPr>
          <w:rFonts w:hint="default" w:ascii="Times New Roman" w:hAnsi="Times New Roman" w:eastAsia="仿宋_GB2312" w:cs="Times New Roman"/>
          <w:sz w:val="32"/>
          <w:szCs w:val="32"/>
          <w:highlight w:val="none"/>
        </w:rPr>
        <w:t>书面形式</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：指合同书、信件和数据电文（包括电报、电传、传真、电子数据交换和电子邮件）等可以有形地表现所载内容的形式。</w:t>
      </w:r>
    </w:p>
    <w:p>
      <w:pPr>
        <w:keepNext w:val="0"/>
        <w:keepLines w:val="0"/>
        <w:pageBreakBefore w:val="0"/>
        <w:widowControl w:val="0"/>
        <w:kinsoku/>
        <w:wordWrap/>
        <w:overflowPunct/>
        <w:topLinePunct w:val="0"/>
        <w:bidi w:val="0"/>
        <w:snapToGrid/>
        <w:spacing w:line="578" w:lineRule="exact"/>
        <w:ind w:firstLine="640" w:firstLineChars="200"/>
        <w:jc w:val="both"/>
        <w:textAlignment w:val="auto"/>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val="en-US" w:eastAsia="zh-CN"/>
        </w:rPr>
        <w:t>9.“</w:t>
      </w:r>
      <w:r>
        <w:rPr>
          <w:rFonts w:hint="default" w:ascii="Times New Roman" w:hAnsi="Times New Roman" w:eastAsia="仿宋_GB2312" w:cs="Times New Roman"/>
          <w:sz w:val="32"/>
          <w:szCs w:val="32"/>
          <w:highlight w:val="none"/>
        </w:rPr>
        <w:t>违约责任</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：指合同一方不履行合同义务或履行合同义务不符合约定所应承担的责任。</w:t>
      </w:r>
    </w:p>
    <w:p>
      <w:pPr>
        <w:keepNext w:val="0"/>
        <w:keepLines w:val="0"/>
        <w:pageBreakBefore w:val="0"/>
        <w:widowControl w:val="0"/>
        <w:kinsoku/>
        <w:wordWrap/>
        <w:overflowPunct/>
        <w:topLinePunct w:val="0"/>
        <w:bidi w:val="0"/>
        <w:snapToGrid/>
        <w:spacing w:line="578" w:lineRule="exact"/>
        <w:ind w:firstLine="640" w:firstLineChars="200"/>
        <w:jc w:val="both"/>
        <w:textAlignment w:val="auto"/>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rPr>
        <w:t>时间</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除特别指明外，“天”均指日历天。约定按天计算时间的，开始当天不计入，从次日开始计算。时限的最后一天是休息日或者其他法定节假日的，以节假日次日为时限的最后一天，时限的最后一天的截止时间为当日2</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时。</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0"/>
        <w:rPr>
          <w:rFonts w:hint="eastAsia" w:ascii="黑体" w:hAnsi="黑体" w:eastAsia="黑体" w:cs="黑体"/>
          <w:b w:val="0"/>
          <w:bCs w:val="0"/>
          <w:snapToGrid w:val="0"/>
          <w:kern w:val="0"/>
          <w:sz w:val="32"/>
          <w:szCs w:val="32"/>
          <w:highlight w:val="none"/>
          <w:lang w:val="en-US"/>
        </w:rPr>
      </w:pPr>
      <w:bookmarkStart w:id="12" w:name="_Toc27600"/>
      <w:bookmarkStart w:id="13" w:name="_Toc13512"/>
      <w:bookmarkStart w:id="14" w:name="_Toc20122"/>
      <w:bookmarkStart w:id="15" w:name="_Toc6265"/>
      <w:r>
        <w:rPr>
          <w:rFonts w:hint="eastAsia" w:ascii="黑体" w:hAnsi="黑体" w:eastAsia="黑体" w:cs="黑体"/>
          <w:b w:val="0"/>
          <w:bCs w:val="0"/>
          <w:snapToGrid w:val="0"/>
          <w:kern w:val="0"/>
          <w:sz w:val="32"/>
          <w:szCs w:val="32"/>
          <w:highlight w:val="none"/>
          <w:lang w:val="en-US" w:eastAsia="zh-CN"/>
        </w:rPr>
        <w:t xml:space="preserve">第二条 </w:t>
      </w:r>
      <w:bookmarkEnd w:id="4"/>
      <w:bookmarkEnd w:id="5"/>
      <w:bookmarkEnd w:id="6"/>
      <w:bookmarkEnd w:id="7"/>
      <w:bookmarkEnd w:id="8"/>
      <w:bookmarkEnd w:id="9"/>
      <w:bookmarkEnd w:id="10"/>
      <w:r>
        <w:rPr>
          <w:rFonts w:hint="eastAsia" w:ascii="黑体" w:hAnsi="黑体" w:eastAsia="黑体" w:cs="黑体"/>
          <w:b w:val="0"/>
          <w:bCs w:val="0"/>
          <w:snapToGrid w:val="0"/>
          <w:kern w:val="0"/>
          <w:sz w:val="32"/>
          <w:szCs w:val="32"/>
          <w:highlight w:val="none"/>
          <w:lang w:val="en-US" w:eastAsia="zh-CN"/>
        </w:rPr>
        <w:t>项目名称及检测类型</w:t>
      </w:r>
      <w:bookmarkEnd w:id="11"/>
      <w:bookmarkEnd w:id="12"/>
      <w:bookmarkEnd w:id="13"/>
      <w:bookmarkEnd w:id="14"/>
      <w:bookmarkEnd w:id="15"/>
    </w:p>
    <w:p>
      <w:pPr>
        <w:pageBreakBefore w:val="0"/>
        <w:kinsoku/>
        <w:wordWrap/>
        <w:overflowPunct/>
        <w:topLinePunct w:val="0"/>
        <w:autoSpaceDE/>
        <w:bidi w:val="0"/>
        <w:adjustRightInd w:val="0"/>
        <w:snapToGrid w:val="0"/>
        <w:spacing w:line="578" w:lineRule="exact"/>
        <w:ind w:firstLine="640" w:firstLineChars="200"/>
        <w:jc w:val="left"/>
        <w:rPr>
          <w:rFonts w:hint="default" w:ascii="Times New Roman" w:hAnsi="Times New Roman" w:eastAsia="仿宋_GB2312" w:cs="仿宋_GB2312"/>
          <w:b w:val="0"/>
          <w:bCs w:val="0"/>
          <w:snapToGrid w:val="0"/>
          <w:kern w:val="0"/>
          <w:sz w:val="32"/>
          <w:szCs w:val="32"/>
          <w:highlight w:val="none"/>
          <w:lang w:val="en-US" w:eastAsia="zh-CN"/>
        </w:rPr>
      </w:pPr>
      <w:r>
        <w:rPr>
          <w:rFonts w:hint="eastAsia" w:eastAsia="仿宋_GB2312" w:cs="仿宋_GB2312"/>
          <w:b w:val="0"/>
          <w:bCs w:val="0"/>
          <w:snapToGrid w:val="0"/>
          <w:kern w:val="0"/>
          <w:sz w:val="32"/>
          <w:szCs w:val="32"/>
          <w:highlight w:val="none"/>
          <w:lang w:val="en-US" w:eastAsia="zh-CN"/>
        </w:rPr>
        <w:t>（一）委托项目</w:t>
      </w:r>
      <w:r>
        <w:rPr>
          <w:rFonts w:hint="eastAsia" w:ascii="Times New Roman" w:hAnsi="Times New Roman" w:eastAsia="仿宋_GB2312" w:cs="仿宋_GB2312"/>
          <w:b w:val="0"/>
          <w:bCs w:val="0"/>
          <w:snapToGrid w:val="0"/>
          <w:kern w:val="0"/>
          <w:sz w:val="32"/>
          <w:szCs w:val="32"/>
          <w:highlight w:val="none"/>
        </w:rPr>
        <w:t>名称：</w:t>
      </w:r>
      <w:r>
        <w:rPr>
          <w:rFonts w:hint="eastAsia" w:ascii="Times New Roman" w:hAnsi="Times New Roman" w:eastAsia="仿宋_GB2312" w:cs="仿宋_GB2312"/>
          <w:b w:val="0"/>
          <w:bCs w:val="0"/>
          <w:snapToGrid w:val="0"/>
          <w:color w:val="auto"/>
          <w:kern w:val="0"/>
          <w:sz w:val="32"/>
          <w:szCs w:val="32"/>
          <w:highlight w:val="none"/>
          <w:u w:val="single"/>
          <w:lang w:eastAsia="zh-CN"/>
        </w:rPr>
        <w:t>国际居住区初中项目基坑支护及桩基检测服务</w:t>
      </w:r>
      <w:r>
        <w:rPr>
          <w:rFonts w:hint="eastAsia" w:eastAsia="仿宋_GB2312" w:cs="仿宋_GB2312"/>
          <w:b w:val="0"/>
          <w:bCs w:val="0"/>
          <w:snapToGrid w:val="0"/>
          <w:kern w:val="0"/>
          <w:sz w:val="32"/>
          <w:szCs w:val="32"/>
          <w:highlight w:val="none"/>
          <w:u w:val="single"/>
          <w:lang w:val="en-US" w:eastAsia="zh-CN"/>
        </w:rPr>
        <w:t xml:space="preserve"> </w:t>
      </w:r>
    </w:p>
    <w:p>
      <w:pPr>
        <w:pageBreakBefore w:val="0"/>
        <w:kinsoku/>
        <w:wordWrap/>
        <w:overflowPunct/>
        <w:topLinePunct w:val="0"/>
        <w:autoSpaceDE/>
        <w:bidi w:val="0"/>
        <w:adjustRightInd w:val="0"/>
        <w:snapToGrid w:val="0"/>
        <w:spacing w:line="578" w:lineRule="exact"/>
        <w:ind w:firstLine="640" w:firstLineChars="200"/>
        <w:jc w:val="left"/>
        <w:rPr>
          <w:rFonts w:hint="eastAsia" w:eastAsia="仿宋_GB2312" w:cs="仿宋_GB2312"/>
          <w:b w:val="0"/>
          <w:bCs w:val="0"/>
          <w:snapToGrid w:val="0"/>
          <w:kern w:val="0"/>
          <w:sz w:val="32"/>
          <w:szCs w:val="32"/>
          <w:highlight w:val="none"/>
          <w:lang w:val="en-US" w:eastAsia="zh-CN"/>
        </w:rPr>
      </w:pPr>
      <w:r>
        <w:rPr>
          <w:rFonts w:hint="eastAsia" w:eastAsia="仿宋_GB2312" w:cs="仿宋_GB2312"/>
          <w:b w:val="0"/>
          <w:bCs w:val="0"/>
          <w:snapToGrid w:val="0"/>
          <w:kern w:val="0"/>
          <w:sz w:val="32"/>
          <w:szCs w:val="32"/>
          <w:highlight w:val="none"/>
          <w:lang w:eastAsia="zh-CN"/>
        </w:rPr>
        <w:t>（</w:t>
      </w:r>
      <w:r>
        <w:rPr>
          <w:rFonts w:hint="eastAsia" w:eastAsia="仿宋_GB2312" w:cs="仿宋_GB2312"/>
          <w:b w:val="0"/>
          <w:bCs w:val="0"/>
          <w:snapToGrid w:val="0"/>
          <w:kern w:val="0"/>
          <w:sz w:val="32"/>
          <w:szCs w:val="32"/>
          <w:highlight w:val="none"/>
          <w:lang w:val="en-US" w:eastAsia="zh-CN"/>
        </w:rPr>
        <w:t>二</w:t>
      </w:r>
      <w:r>
        <w:rPr>
          <w:rFonts w:hint="eastAsia" w:eastAsia="仿宋_GB2312" w:cs="仿宋_GB2312"/>
          <w:b w:val="0"/>
          <w:bCs w:val="0"/>
          <w:snapToGrid w:val="0"/>
          <w:kern w:val="0"/>
          <w:sz w:val="32"/>
          <w:szCs w:val="32"/>
          <w:highlight w:val="none"/>
          <w:lang w:eastAsia="zh-CN"/>
        </w:rPr>
        <w:t>）</w:t>
      </w:r>
      <w:r>
        <w:rPr>
          <w:rFonts w:hint="eastAsia" w:eastAsia="仿宋_GB2312" w:cs="仿宋_GB2312"/>
          <w:b w:val="0"/>
          <w:bCs w:val="0"/>
          <w:snapToGrid w:val="0"/>
          <w:kern w:val="0"/>
          <w:sz w:val="32"/>
          <w:szCs w:val="32"/>
          <w:highlight w:val="none"/>
          <w:lang w:val="en-US" w:eastAsia="zh-CN"/>
        </w:rPr>
        <w:t>检测类型</w:t>
      </w:r>
    </w:p>
    <w:tbl>
      <w:tblPr>
        <w:tblStyle w:val="22"/>
        <w:tblW w:w="79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973"/>
        <w:gridCol w:w="1413"/>
        <w:gridCol w:w="1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vAlign w:val="center"/>
          </w:tcPr>
          <w:p>
            <w:pPr>
              <w:spacing w:line="0" w:lineRule="atLeast"/>
              <w:jc w:val="center"/>
              <w:rPr>
                <w:rFonts w:hint="eastAsia" w:ascii="仿宋_GB2312" w:hAnsi="仿宋_GB2312" w:eastAsia="仿宋_GB2312" w:cs="仿宋_GB2312"/>
                <w:b/>
                <w:color w:val="000000"/>
                <w:sz w:val="28"/>
                <w:szCs w:val="28"/>
                <w:highlight w:val="none"/>
              </w:rPr>
            </w:pPr>
            <w:bookmarkStart w:id="16" w:name="_Toc26111"/>
            <w:bookmarkStart w:id="17" w:name="_Toc8570"/>
            <w:r>
              <w:rPr>
                <w:rFonts w:hint="eastAsia" w:ascii="仿宋_GB2312" w:hAnsi="仿宋_GB2312" w:eastAsia="仿宋_GB2312" w:cs="仿宋_GB2312"/>
                <w:b/>
                <w:color w:val="000000"/>
                <w:sz w:val="28"/>
                <w:szCs w:val="28"/>
                <w:highlight w:val="none"/>
              </w:rPr>
              <w:t>编号</w:t>
            </w:r>
          </w:p>
        </w:tc>
        <w:tc>
          <w:tcPr>
            <w:tcW w:w="3973" w:type="dxa"/>
            <w:vAlign w:val="center"/>
          </w:tcPr>
          <w:p>
            <w:pPr>
              <w:spacing w:line="0" w:lineRule="atLeast"/>
              <w:jc w:val="center"/>
              <w:rPr>
                <w:rFonts w:hint="eastAsia" w:ascii="仿宋_GB2312" w:hAnsi="仿宋_GB2312" w:eastAsia="仿宋_GB2312" w:cs="仿宋_GB2312"/>
                <w:b/>
                <w:color w:val="000000"/>
                <w:sz w:val="28"/>
                <w:szCs w:val="28"/>
                <w:highlight w:val="none"/>
              </w:rPr>
            </w:pPr>
            <w:r>
              <w:rPr>
                <w:rFonts w:hint="eastAsia" w:ascii="仿宋_GB2312" w:hAnsi="仿宋_GB2312" w:eastAsia="仿宋_GB2312" w:cs="仿宋_GB2312"/>
                <w:b/>
                <w:color w:val="000000"/>
                <w:sz w:val="28"/>
                <w:szCs w:val="28"/>
                <w:highlight w:val="none"/>
              </w:rPr>
              <w:t>类型</w:t>
            </w:r>
          </w:p>
        </w:tc>
        <w:tc>
          <w:tcPr>
            <w:tcW w:w="1413" w:type="dxa"/>
            <w:vAlign w:val="center"/>
          </w:tcPr>
          <w:p>
            <w:pPr>
              <w:spacing w:line="0" w:lineRule="atLeast"/>
              <w:jc w:val="center"/>
              <w:rPr>
                <w:rFonts w:hint="eastAsia" w:ascii="仿宋_GB2312" w:hAnsi="仿宋_GB2312" w:eastAsia="仿宋_GB2312" w:cs="仿宋_GB2312"/>
                <w:b/>
                <w:color w:val="000000"/>
                <w:sz w:val="28"/>
                <w:szCs w:val="28"/>
                <w:highlight w:val="none"/>
              </w:rPr>
            </w:pPr>
            <w:r>
              <w:rPr>
                <w:rFonts w:hint="eastAsia" w:ascii="仿宋_GB2312" w:hAnsi="仿宋_GB2312" w:eastAsia="仿宋_GB2312" w:cs="仿宋_GB2312"/>
                <w:b/>
                <w:color w:val="000000"/>
                <w:sz w:val="28"/>
                <w:szCs w:val="28"/>
                <w:highlight w:val="none"/>
              </w:rPr>
              <w:t>选择</w:t>
            </w:r>
          </w:p>
        </w:tc>
        <w:tc>
          <w:tcPr>
            <w:tcW w:w="1749" w:type="dxa"/>
            <w:vAlign w:val="center"/>
          </w:tcPr>
          <w:p>
            <w:pPr>
              <w:spacing w:line="0" w:lineRule="atLeast"/>
              <w:jc w:val="center"/>
              <w:rPr>
                <w:rFonts w:hint="eastAsia" w:ascii="仿宋_GB2312" w:hAnsi="仿宋_GB2312" w:eastAsia="仿宋_GB2312" w:cs="仿宋_GB2312"/>
                <w:b/>
                <w:color w:val="000000"/>
                <w:sz w:val="28"/>
                <w:szCs w:val="28"/>
                <w:highlight w:val="none"/>
              </w:rPr>
            </w:pPr>
            <w:r>
              <w:rPr>
                <w:rFonts w:hint="eastAsia" w:ascii="仿宋_GB2312" w:hAnsi="仿宋_GB2312" w:eastAsia="仿宋_GB2312" w:cs="仿宋_GB2312"/>
                <w:b/>
                <w:color w:val="000000"/>
                <w:sz w:val="28"/>
                <w:szCs w:val="28"/>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vAlign w:val="center"/>
          </w:tcPr>
          <w:p>
            <w:pPr>
              <w:spacing w:line="0" w:lineRule="atLeast"/>
              <w:jc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sz w:val="28"/>
                <w:szCs w:val="28"/>
                <w:highlight w:val="none"/>
                <w:lang w:val="en-US" w:eastAsia="zh-CN"/>
              </w:rPr>
              <w:t>1</w:t>
            </w:r>
          </w:p>
        </w:tc>
        <w:tc>
          <w:tcPr>
            <w:tcW w:w="3973" w:type="dxa"/>
            <w:shd w:val="clear" w:color="auto" w:fill="auto"/>
            <w:vAlign w:val="center"/>
          </w:tcPr>
          <w:p>
            <w:pPr>
              <w:spacing w:line="0" w:lineRule="atLeast"/>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sz w:val="28"/>
                <w:szCs w:val="28"/>
                <w:highlight w:val="none"/>
                <w:lang w:val="en-US" w:eastAsia="zh-CN"/>
              </w:rPr>
              <w:t>地基基础检测</w:t>
            </w:r>
          </w:p>
        </w:tc>
        <w:tc>
          <w:tcPr>
            <w:tcW w:w="1413" w:type="dxa"/>
            <w:vAlign w:val="center"/>
          </w:tcPr>
          <w:p>
            <w:pPr>
              <w:spacing w:line="0" w:lineRule="atLeast"/>
              <w:jc w:val="center"/>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sz w:val="28"/>
                <w:szCs w:val="28"/>
                <w:highlight w:val="none"/>
                <w:lang w:eastAsia="zh-CN"/>
              </w:rPr>
              <w:t>☑</w:t>
            </w:r>
          </w:p>
        </w:tc>
        <w:tc>
          <w:tcPr>
            <w:tcW w:w="1749" w:type="dxa"/>
            <w:vAlign w:val="center"/>
          </w:tcPr>
          <w:p>
            <w:pPr>
              <w:spacing w:line="0" w:lineRule="atLeast"/>
              <w:rPr>
                <w:rFonts w:hint="eastAsia" w:ascii="仿宋_GB2312" w:hAnsi="仿宋_GB2312" w:eastAsia="仿宋_GB2312" w:cs="仿宋_GB2312"/>
                <w:color w:val="000000"/>
                <w:sz w:val="28"/>
                <w:szCs w:val="28"/>
                <w:highlight w:val="none"/>
              </w:rPr>
            </w:pPr>
          </w:p>
        </w:tc>
      </w:tr>
    </w:tbl>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0"/>
        <w:rPr>
          <w:rFonts w:hint="eastAsia" w:eastAsia="仿宋_GB2312" w:cs="仿宋_GB2312"/>
          <w:b w:val="0"/>
          <w:bCs w:val="0"/>
          <w:snapToGrid w:val="0"/>
          <w:kern w:val="0"/>
          <w:sz w:val="32"/>
          <w:szCs w:val="32"/>
          <w:highlight w:val="none"/>
          <w:lang w:val="en-US" w:eastAsia="zh-CN"/>
        </w:rPr>
      </w:pPr>
      <w:bookmarkStart w:id="18" w:name="_Toc31008"/>
      <w:bookmarkStart w:id="19" w:name="_Toc14130"/>
      <w:bookmarkStart w:id="20" w:name="_Toc24229"/>
      <w:r>
        <w:rPr>
          <w:rFonts w:hint="eastAsia" w:ascii="黑体" w:hAnsi="黑体" w:eastAsia="黑体" w:cs="黑体"/>
          <w:b w:val="0"/>
          <w:bCs w:val="0"/>
          <w:snapToGrid w:val="0"/>
          <w:kern w:val="0"/>
          <w:sz w:val="32"/>
          <w:szCs w:val="32"/>
          <w:highlight w:val="none"/>
          <w:lang w:val="en-US" w:eastAsia="zh-CN"/>
        </w:rPr>
        <w:t>第三条 项目概况</w:t>
      </w:r>
      <w:bookmarkEnd w:id="16"/>
      <w:bookmarkEnd w:id="17"/>
      <w:bookmarkEnd w:id="18"/>
      <w:bookmarkEnd w:id="19"/>
      <w:bookmarkEnd w:id="20"/>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eastAsia" w:eastAsia="仿宋_GB2312" w:cs="仿宋_GB2312"/>
          <w:snapToGrid w:val="0"/>
          <w:kern w:val="0"/>
          <w:sz w:val="32"/>
          <w:szCs w:val="32"/>
          <w:highlight w:val="none"/>
          <w:lang w:val="en-US" w:eastAsia="zh-CN"/>
        </w:rPr>
      </w:pPr>
      <w:bookmarkStart w:id="21" w:name="_Toc2405"/>
      <w:bookmarkStart w:id="22" w:name="_Toc17815"/>
      <w:bookmarkStart w:id="23" w:name="_Toc7244"/>
      <w:bookmarkStart w:id="24" w:name="_Toc14712"/>
      <w:bookmarkStart w:id="25" w:name="_Toc6970"/>
      <w:bookmarkStart w:id="26" w:name="_Toc21377"/>
      <w:bookmarkStart w:id="27" w:name="_Toc18246"/>
      <w:bookmarkStart w:id="28" w:name="_Toc10578"/>
      <w:r>
        <w:rPr>
          <w:rFonts w:hint="eastAsia" w:eastAsia="仿宋_GB2312" w:cs="仿宋_GB2312"/>
          <w:b w:val="0"/>
          <w:bCs w:val="0"/>
          <w:snapToGrid w:val="0"/>
          <w:kern w:val="0"/>
          <w:sz w:val="32"/>
          <w:szCs w:val="32"/>
          <w:highlight w:val="none"/>
          <w:lang w:val="en-US" w:eastAsia="zh-CN"/>
        </w:rPr>
        <w:t>本项目位于横琴粤澳深度合作区天羽道东侧、颂琴西街南侧、千宁道西侧、环岛北路北侧，项目占地总面积</w:t>
      </w:r>
      <w:r>
        <w:rPr>
          <w:rFonts w:hint="eastAsia" w:eastAsia="仿宋_GB2312" w:cs="仿宋_GB2312"/>
          <w:b w:val="0"/>
          <w:bCs w:val="0"/>
          <w:snapToGrid w:val="0"/>
          <w:kern w:val="0"/>
          <w:sz w:val="32"/>
          <w:szCs w:val="32"/>
          <w:highlight w:val="none"/>
          <w:u w:val="single"/>
          <w:lang w:val="en-US" w:eastAsia="zh-CN"/>
        </w:rPr>
        <w:t>29500.82</w:t>
      </w:r>
      <w:r>
        <w:rPr>
          <w:rFonts w:hint="eastAsia" w:eastAsia="仿宋_GB2312" w:cs="仿宋_GB2312"/>
          <w:b w:val="0"/>
          <w:bCs w:val="0"/>
          <w:snapToGrid w:val="0"/>
          <w:kern w:val="0"/>
          <w:sz w:val="32"/>
          <w:szCs w:val="32"/>
          <w:highlight w:val="none"/>
          <w:lang w:val="en-US" w:eastAsia="zh-CN"/>
        </w:rPr>
        <w:t>平方米，总建筑面积</w:t>
      </w:r>
      <w:r>
        <w:rPr>
          <w:rFonts w:hint="eastAsia" w:eastAsia="仿宋_GB2312" w:cs="仿宋_GB2312"/>
          <w:b w:val="0"/>
          <w:bCs w:val="0"/>
          <w:snapToGrid w:val="0"/>
          <w:kern w:val="0"/>
          <w:sz w:val="32"/>
          <w:szCs w:val="32"/>
          <w:highlight w:val="none"/>
          <w:u w:val="single"/>
          <w:lang w:val="en-US" w:eastAsia="zh-CN"/>
        </w:rPr>
        <w:t>43159.77</w:t>
      </w:r>
      <w:r>
        <w:rPr>
          <w:rFonts w:hint="eastAsia" w:eastAsia="仿宋_GB2312" w:cs="仿宋_GB2312"/>
          <w:b w:val="0"/>
          <w:bCs w:val="0"/>
          <w:snapToGrid w:val="0"/>
          <w:kern w:val="0"/>
          <w:sz w:val="32"/>
          <w:szCs w:val="32"/>
          <w:highlight w:val="none"/>
          <w:lang w:val="en-US" w:eastAsia="zh-CN"/>
        </w:rPr>
        <w:t>平方米</w:t>
      </w:r>
      <w:r>
        <w:rPr>
          <w:rFonts w:hint="eastAsia" w:eastAsia="仿宋_GB2312" w:cs="仿宋_GB2312"/>
          <w:snapToGrid w:val="0"/>
          <w:kern w:val="0"/>
          <w:sz w:val="32"/>
          <w:szCs w:val="32"/>
          <w:highlight w:val="none"/>
          <w:lang w:eastAsia="zh-CN"/>
        </w:rPr>
        <w:t>。</w:t>
      </w:r>
      <w:r>
        <w:rPr>
          <w:rFonts w:hint="eastAsia" w:eastAsia="仿宋_GB2312" w:cs="仿宋_GB2312"/>
          <w:snapToGrid w:val="0"/>
          <w:kern w:val="0"/>
          <w:sz w:val="32"/>
          <w:szCs w:val="32"/>
          <w:highlight w:val="none"/>
          <w:lang w:val="en-US" w:eastAsia="zh-CN"/>
        </w:rPr>
        <w:t>建设内容为：</w:t>
      </w:r>
      <w:r>
        <w:rPr>
          <w:rFonts w:hint="eastAsia" w:eastAsia="仿宋_GB2312" w:cs="仿宋_GB2312"/>
          <w:snapToGrid w:val="0"/>
          <w:kern w:val="0"/>
          <w:sz w:val="32"/>
          <w:szCs w:val="32"/>
          <w:highlight w:val="none"/>
          <w:u w:val="single"/>
          <w:lang w:val="en-US" w:eastAsia="zh-CN"/>
        </w:rPr>
        <w:t>建设30班的初中学校</w:t>
      </w:r>
      <w:r>
        <w:rPr>
          <w:rFonts w:hint="eastAsia" w:eastAsia="仿宋_GB2312" w:cs="仿宋_GB2312"/>
          <w:snapToGrid w:val="0"/>
          <w:kern w:val="0"/>
          <w:sz w:val="32"/>
          <w:szCs w:val="32"/>
          <w:highlight w:val="none"/>
          <w:lang w:val="en-US" w:eastAsia="zh-CN"/>
        </w:rPr>
        <w:t>。建设工期为：</w:t>
      </w:r>
      <w:r>
        <w:rPr>
          <w:rFonts w:hint="eastAsia" w:eastAsia="仿宋_GB2312" w:cs="仿宋_GB2312"/>
          <w:snapToGrid w:val="0"/>
          <w:kern w:val="0"/>
          <w:sz w:val="32"/>
          <w:szCs w:val="32"/>
          <w:highlight w:val="none"/>
          <w:u w:val="single"/>
          <w:lang w:val="en-US" w:eastAsia="zh-CN"/>
        </w:rPr>
        <w:t>计划竣工日期：2027年07月23日</w:t>
      </w:r>
      <w:r>
        <w:rPr>
          <w:rFonts w:hint="eastAsia" w:eastAsia="仿宋_GB2312" w:cs="仿宋_GB2312"/>
          <w:snapToGrid w:val="0"/>
          <w:kern w:val="0"/>
          <w:sz w:val="32"/>
          <w:szCs w:val="32"/>
          <w:highlight w:val="none"/>
          <w:lang w:val="en-US" w:eastAsia="zh-CN"/>
        </w:rPr>
        <w:t>。具体建设范围及内容以相关部门批复为准。</w:t>
      </w:r>
    </w:p>
    <w:bookmarkEnd w:id="21"/>
    <w:bookmarkEnd w:id="22"/>
    <w:bookmarkEnd w:id="23"/>
    <w:bookmarkEnd w:id="24"/>
    <w:bookmarkEnd w:id="25"/>
    <w:bookmarkEnd w:id="26"/>
    <w:bookmarkEnd w:id="27"/>
    <w:bookmarkEnd w:id="28"/>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outlineLvl w:val="0"/>
        <w:rPr>
          <w:rFonts w:hint="default" w:ascii="黑体" w:hAnsi="黑体" w:eastAsia="黑体" w:cs="黑体"/>
          <w:b w:val="0"/>
          <w:bCs w:val="0"/>
          <w:snapToGrid w:val="0"/>
          <w:kern w:val="0"/>
          <w:sz w:val="32"/>
          <w:szCs w:val="32"/>
          <w:highlight w:val="none"/>
          <w:lang w:val="en-US" w:eastAsia="zh-CN"/>
        </w:rPr>
      </w:pPr>
      <w:bookmarkStart w:id="29" w:name="_Toc15092"/>
      <w:bookmarkStart w:id="30" w:name="_Toc2303"/>
      <w:bookmarkStart w:id="31" w:name="_Toc17472"/>
      <w:bookmarkStart w:id="32" w:name="_Toc19768"/>
      <w:bookmarkStart w:id="33" w:name="_Toc23195"/>
      <w:r>
        <w:rPr>
          <w:rFonts w:hint="eastAsia" w:ascii="黑体" w:hAnsi="黑体" w:eastAsia="黑体" w:cs="黑体"/>
          <w:b w:val="0"/>
          <w:bCs w:val="0"/>
          <w:snapToGrid w:val="0"/>
          <w:kern w:val="0"/>
          <w:sz w:val="32"/>
          <w:szCs w:val="32"/>
          <w:highlight w:val="none"/>
          <w:lang w:val="en-US" w:eastAsia="zh-CN"/>
        </w:rPr>
        <w:t xml:space="preserve">第四条 </w:t>
      </w:r>
      <w:bookmarkEnd w:id="29"/>
      <w:bookmarkEnd w:id="30"/>
      <w:r>
        <w:rPr>
          <w:rFonts w:hint="eastAsia" w:ascii="黑体" w:hAnsi="黑体" w:eastAsia="黑体" w:cs="黑体"/>
          <w:b w:val="0"/>
          <w:bCs w:val="0"/>
          <w:snapToGrid w:val="0"/>
          <w:kern w:val="0"/>
          <w:sz w:val="32"/>
          <w:szCs w:val="32"/>
          <w:highlight w:val="none"/>
          <w:lang w:val="en-US" w:eastAsia="zh-CN"/>
        </w:rPr>
        <w:t>检测内容及要求</w:t>
      </w:r>
      <w:bookmarkEnd w:id="31"/>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1"/>
        <w:rPr>
          <w:rFonts w:hint="eastAsia" w:ascii="楷体_GB2312" w:hAnsi="楷体_GB2312" w:eastAsia="楷体_GB2312" w:cs="楷体_GB2312"/>
          <w:b w:val="0"/>
          <w:bCs w:val="0"/>
          <w:snapToGrid w:val="0"/>
          <w:kern w:val="0"/>
          <w:sz w:val="32"/>
          <w:szCs w:val="32"/>
          <w:highlight w:val="none"/>
          <w:u w:val="none"/>
          <w:lang w:val="en-US" w:eastAsia="zh-CN"/>
        </w:rPr>
      </w:pPr>
      <w:bookmarkStart w:id="34" w:name="_Toc28533"/>
      <w:r>
        <w:rPr>
          <w:rFonts w:hint="eastAsia" w:ascii="楷体_GB2312" w:hAnsi="楷体_GB2312" w:eastAsia="楷体_GB2312" w:cs="楷体_GB2312"/>
          <w:b w:val="0"/>
          <w:bCs w:val="0"/>
          <w:snapToGrid w:val="0"/>
          <w:kern w:val="0"/>
          <w:sz w:val="32"/>
          <w:szCs w:val="32"/>
          <w:highlight w:val="none"/>
          <w:u w:val="none"/>
          <w:lang w:val="en-US" w:eastAsia="zh-CN"/>
        </w:rPr>
        <w:t>（一）检测内容</w:t>
      </w:r>
      <w:bookmarkEnd w:id="34"/>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outlineLvl w:val="9"/>
        <w:rPr>
          <w:rFonts w:hint="eastAsia" w:eastAsia="仿宋_GB2312" w:cs="仿宋_GB2312"/>
          <w:b w:val="0"/>
          <w:bCs w:val="0"/>
          <w:snapToGrid w:val="0"/>
          <w:kern w:val="0"/>
          <w:sz w:val="32"/>
          <w:szCs w:val="32"/>
          <w:highlight w:val="none"/>
          <w:u w:val="none"/>
          <w:lang w:val="en-US" w:eastAsia="zh-CN"/>
        </w:rPr>
      </w:pPr>
      <w:r>
        <w:rPr>
          <w:rFonts w:hint="eastAsia" w:eastAsia="仿宋_GB2312" w:cs="仿宋_GB2312"/>
          <w:b w:val="0"/>
          <w:bCs w:val="0"/>
          <w:snapToGrid w:val="0"/>
          <w:kern w:val="0"/>
          <w:sz w:val="32"/>
          <w:szCs w:val="32"/>
          <w:highlight w:val="none"/>
          <w:u w:val="none"/>
          <w:lang w:val="en-US" w:eastAsia="zh-CN"/>
        </w:rPr>
        <w:t>对</w:t>
      </w:r>
      <w:r>
        <w:rPr>
          <w:rFonts w:hint="eastAsia" w:ascii="Times New Roman" w:hAnsi="Times New Roman" w:eastAsia="仿宋_GB2312" w:cs="仿宋_GB2312"/>
          <w:b w:val="0"/>
          <w:bCs w:val="0"/>
          <w:snapToGrid w:val="0"/>
          <w:color w:val="auto"/>
          <w:kern w:val="0"/>
          <w:sz w:val="32"/>
          <w:szCs w:val="32"/>
          <w:highlight w:val="none"/>
          <w:u w:val="single"/>
          <w:lang w:eastAsia="zh-CN"/>
        </w:rPr>
        <w:t>国际居住区初中</w:t>
      </w:r>
      <w:r>
        <w:rPr>
          <w:rFonts w:hint="eastAsia" w:eastAsia="仿宋_GB2312" w:cs="仿宋_GB2312"/>
          <w:b w:val="0"/>
          <w:bCs w:val="0"/>
          <w:snapToGrid w:val="0"/>
          <w:kern w:val="0"/>
          <w:sz w:val="32"/>
          <w:szCs w:val="32"/>
          <w:highlight w:val="none"/>
          <w:u w:val="none"/>
          <w:lang w:val="en-US" w:eastAsia="zh-CN"/>
        </w:rPr>
        <w:t>工程项目进行</w:t>
      </w:r>
      <w:r>
        <w:rPr>
          <w:rFonts w:hint="eastAsia" w:ascii="Times New Roman" w:hAnsi="Times New Roman" w:eastAsia="仿宋_GB2312" w:cs="仿宋_GB2312"/>
          <w:b w:val="0"/>
          <w:bCs w:val="0"/>
          <w:snapToGrid w:val="0"/>
          <w:color w:val="auto"/>
          <w:kern w:val="0"/>
          <w:sz w:val="32"/>
          <w:szCs w:val="32"/>
          <w:highlight w:val="none"/>
          <w:u w:val="single"/>
          <w:lang w:eastAsia="zh-CN"/>
        </w:rPr>
        <w:t>基坑支护及桩基检测</w:t>
      </w:r>
      <w:r>
        <w:rPr>
          <w:rFonts w:hint="eastAsia" w:eastAsia="仿宋_GB2312" w:cs="仿宋_GB2312"/>
          <w:b w:val="0"/>
          <w:bCs w:val="0"/>
          <w:snapToGrid w:val="0"/>
          <w:kern w:val="0"/>
          <w:sz w:val="32"/>
          <w:szCs w:val="32"/>
          <w:highlight w:val="none"/>
          <w:u w:val="none"/>
          <w:lang w:val="en-US" w:eastAsia="zh-CN"/>
        </w:rPr>
        <w:t>，具体检测项目以本合同附件1质量检测费用清单所包含的全部内容为准。</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1"/>
        <w:rPr>
          <w:rFonts w:hint="eastAsia" w:ascii="楷体_GB2312" w:hAnsi="楷体_GB2312" w:eastAsia="楷体_GB2312" w:cs="楷体_GB2312"/>
          <w:b w:val="0"/>
          <w:bCs w:val="0"/>
          <w:snapToGrid w:val="0"/>
          <w:kern w:val="0"/>
          <w:sz w:val="32"/>
          <w:szCs w:val="32"/>
          <w:highlight w:val="none"/>
          <w:u w:val="none"/>
          <w:lang w:val="en-US" w:eastAsia="zh-CN"/>
        </w:rPr>
      </w:pPr>
      <w:bookmarkStart w:id="35" w:name="_Toc16902"/>
      <w:r>
        <w:rPr>
          <w:rFonts w:hint="eastAsia" w:ascii="楷体_GB2312" w:hAnsi="楷体_GB2312" w:eastAsia="楷体_GB2312" w:cs="楷体_GB2312"/>
          <w:b w:val="0"/>
          <w:bCs w:val="0"/>
          <w:snapToGrid w:val="0"/>
          <w:kern w:val="0"/>
          <w:sz w:val="32"/>
          <w:szCs w:val="32"/>
          <w:highlight w:val="none"/>
          <w:u w:val="none"/>
          <w:lang w:val="en-US" w:eastAsia="zh-CN"/>
        </w:rPr>
        <w:t>（二）检测要求</w:t>
      </w:r>
      <w:bookmarkEnd w:id="35"/>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eastAsia" w:eastAsia="仿宋_GB2312" w:cs="仿宋_GB2312"/>
          <w:b w:val="0"/>
          <w:bCs w:val="0"/>
          <w:snapToGrid w:val="0"/>
          <w:kern w:val="0"/>
          <w:sz w:val="32"/>
          <w:szCs w:val="32"/>
          <w:highlight w:val="none"/>
          <w:u w:val="none"/>
          <w:lang w:val="en-US" w:eastAsia="zh-CN"/>
        </w:rPr>
      </w:pPr>
      <w:r>
        <w:rPr>
          <w:rFonts w:hint="eastAsia" w:eastAsia="仿宋_GB2312" w:cs="仿宋_GB2312"/>
          <w:b w:val="0"/>
          <w:bCs w:val="0"/>
          <w:snapToGrid w:val="0"/>
          <w:kern w:val="0"/>
          <w:sz w:val="32"/>
          <w:szCs w:val="32"/>
          <w:highlight w:val="none"/>
          <w:u w:val="none"/>
          <w:lang w:val="en-US" w:eastAsia="zh-CN"/>
        </w:rPr>
        <w:t>1.检测方案</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outlineLvl w:val="9"/>
        <w:rPr>
          <w:rFonts w:hint="eastAsia" w:eastAsia="仿宋_GB2312" w:cs="仿宋_GB2312"/>
          <w:b w:val="0"/>
          <w:bCs w:val="0"/>
          <w:snapToGrid w:val="0"/>
          <w:kern w:val="0"/>
          <w:sz w:val="32"/>
          <w:szCs w:val="32"/>
          <w:highlight w:val="none"/>
          <w:u w:val="none"/>
          <w:lang w:val="en-US" w:eastAsia="zh-CN"/>
        </w:rPr>
      </w:pPr>
      <w:r>
        <w:rPr>
          <w:rFonts w:hint="eastAsia" w:eastAsia="仿宋_GB2312" w:cs="仿宋_GB2312"/>
          <w:b w:val="0"/>
          <w:bCs w:val="0"/>
          <w:snapToGrid w:val="0"/>
          <w:kern w:val="0"/>
          <w:sz w:val="32"/>
          <w:szCs w:val="32"/>
          <w:highlight w:val="none"/>
          <w:u w:val="none"/>
          <w:lang w:val="en-US" w:eastAsia="zh-CN"/>
        </w:rPr>
        <w:t>受托人根据设计文件、施工组织设计、相关规范和相关行政职能部门要求和委托人要求，结合项目实际情况，编制检测方案，并确保检测方案符合有关规范要求，并通过工程所在行政区域的相关建设行政主管部门和监督部门的审核或备案（如需）。</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eastAsia" w:eastAsia="仿宋_GB2312" w:cs="仿宋_GB2312"/>
          <w:b w:val="0"/>
          <w:bCs w:val="0"/>
          <w:snapToGrid w:val="0"/>
          <w:kern w:val="0"/>
          <w:sz w:val="32"/>
          <w:szCs w:val="32"/>
          <w:highlight w:val="none"/>
          <w:u w:val="none"/>
          <w:lang w:val="en-US" w:eastAsia="zh-CN"/>
        </w:rPr>
      </w:pPr>
      <w:r>
        <w:rPr>
          <w:rFonts w:hint="eastAsia" w:eastAsia="仿宋_GB2312" w:cs="仿宋_GB2312"/>
          <w:b w:val="0"/>
          <w:bCs w:val="0"/>
          <w:snapToGrid w:val="0"/>
          <w:kern w:val="0"/>
          <w:sz w:val="32"/>
          <w:szCs w:val="32"/>
          <w:highlight w:val="none"/>
          <w:u w:val="none"/>
          <w:lang w:val="en-US" w:eastAsia="zh-CN"/>
        </w:rPr>
        <w:t>2.协调工作</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eastAsia" w:eastAsia="仿宋_GB2312" w:cs="仿宋_GB2312"/>
          <w:b w:val="0"/>
          <w:bCs w:val="0"/>
          <w:snapToGrid w:val="0"/>
          <w:kern w:val="0"/>
          <w:sz w:val="32"/>
          <w:szCs w:val="32"/>
          <w:highlight w:val="none"/>
          <w:u w:val="none"/>
          <w:lang w:val="en-US" w:eastAsia="zh-CN"/>
        </w:rPr>
      </w:pPr>
      <w:r>
        <w:rPr>
          <w:rFonts w:hint="eastAsia" w:eastAsia="仿宋_GB2312" w:cs="仿宋_GB2312"/>
          <w:b w:val="0"/>
          <w:bCs w:val="0"/>
          <w:snapToGrid w:val="0"/>
          <w:kern w:val="0"/>
          <w:sz w:val="32"/>
          <w:szCs w:val="32"/>
          <w:highlight w:val="none"/>
          <w:u w:val="none"/>
          <w:lang w:val="en-US" w:eastAsia="zh-CN"/>
        </w:rPr>
        <w:t>受托人在进行检测服务过程中，与该工程相关的施工、监理、设计、咨询等相关单位及建设行政主管部门和监督部门协调。</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eastAsia" w:eastAsia="仿宋_GB2312" w:cs="仿宋_GB2312"/>
          <w:b w:val="0"/>
          <w:bCs w:val="0"/>
          <w:snapToGrid w:val="0"/>
          <w:kern w:val="0"/>
          <w:sz w:val="32"/>
          <w:szCs w:val="32"/>
          <w:highlight w:val="none"/>
          <w:u w:val="none"/>
          <w:lang w:val="en-US" w:eastAsia="zh-CN"/>
        </w:rPr>
      </w:pPr>
      <w:r>
        <w:rPr>
          <w:rFonts w:hint="eastAsia" w:eastAsia="仿宋_GB2312" w:cs="仿宋_GB2312"/>
          <w:b w:val="0"/>
          <w:bCs w:val="0"/>
          <w:snapToGrid w:val="0"/>
          <w:kern w:val="0"/>
          <w:sz w:val="32"/>
          <w:szCs w:val="32"/>
          <w:highlight w:val="none"/>
          <w:u w:val="none"/>
          <w:lang w:val="en-US" w:eastAsia="zh-CN"/>
        </w:rPr>
        <w:t>3.数据报送</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eastAsia" w:eastAsia="仿宋_GB2312" w:cs="仿宋_GB2312"/>
          <w:b w:val="0"/>
          <w:bCs w:val="0"/>
          <w:snapToGrid w:val="0"/>
          <w:kern w:val="0"/>
          <w:sz w:val="32"/>
          <w:szCs w:val="32"/>
          <w:highlight w:val="none"/>
          <w:u w:val="none"/>
          <w:lang w:val="en-US" w:eastAsia="zh-CN"/>
        </w:rPr>
      </w:pPr>
      <w:r>
        <w:rPr>
          <w:rFonts w:hint="eastAsia" w:eastAsia="仿宋_GB2312" w:cs="仿宋_GB2312"/>
          <w:b w:val="0"/>
          <w:bCs w:val="0"/>
          <w:snapToGrid w:val="0"/>
          <w:kern w:val="0"/>
          <w:sz w:val="32"/>
          <w:szCs w:val="32"/>
          <w:highlight w:val="none"/>
          <w:u w:val="none"/>
          <w:lang w:val="en-US" w:eastAsia="zh-CN"/>
        </w:rPr>
        <w:t>负责检测监测数据的有关信息通过</w:t>
      </w:r>
      <w:r>
        <w:rPr>
          <w:rFonts w:hint="eastAsia" w:eastAsia="仿宋_GB2312" w:cs="仿宋_GB2312"/>
          <w:b w:val="0"/>
          <w:bCs w:val="0"/>
          <w:snapToGrid w:val="0"/>
          <w:kern w:val="0"/>
          <w:sz w:val="32"/>
          <w:szCs w:val="32"/>
          <w:highlight w:val="none"/>
          <w:u w:val="single"/>
          <w:lang w:val="en-US" w:eastAsia="zh-CN"/>
        </w:rPr>
        <w:t>珠海市建设工程质量监督检测综合管理平台</w:t>
      </w:r>
      <w:r>
        <w:rPr>
          <w:rFonts w:hint="eastAsia" w:eastAsia="仿宋_GB2312" w:cs="仿宋_GB2312"/>
          <w:b w:val="0"/>
          <w:bCs w:val="0"/>
          <w:snapToGrid w:val="0"/>
          <w:kern w:val="0"/>
          <w:sz w:val="32"/>
          <w:szCs w:val="32"/>
          <w:highlight w:val="none"/>
          <w:u w:val="none"/>
          <w:lang w:val="en-US" w:eastAsia="zh-CN"/>
        </w:rPr>
        <w:t>报送。</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eastAsia" w:eastAsia="仿宋_GB2312" w:cs="仿宋_GB2312"/>
          <w:b w:val="0"/>
          <w:bCs w:val="0"/>
          <w:snapToGrid w:val="0"/>
          <w:kern w:val="0"/>
          <w:sz w:val="32"/>
          <w:szCs w:val="32"/>
          <w:highlight w:val="none"/>
          <w:u w:val="none"/>
          <w:lang w:val="en-US" w:eastAsia="zh-CN"/>
        </w:rPr>
      </w:pPr>
      <w:r>
        <w:rPr>
          <w:rFonts w:hint="eastAsia" w:eastAsia="仿宋_GB2312" w:cs="仿宋_GB2312"/>
          <w:b w:val="0"/>
          <w:bCs w:val="0"/>
          <w:snapToGrid w:val="0"/>
          <w:kern w:val="0"/>
          <w:sz w:val="32"/>
          <w:szCs w:val="32"/>
          <w:highlight w:val="none"/>
          <w:u w:val="none"/>
          <w:lang w:val="en-US" w:eastAsia="zh-CN"/>
        </w:rPr>
        <w:t>4.检测依据</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eastAsia" w:eastAsia="仿宋_GB2312" w:cs="仿宋_GB2312"/>
          <w:b w:val="0"/>
          <w:bCs w:val="0"/>
          <w:snapToGrid w:val="0"/>
          <w:kern w:val="0"/>
          <w:sz w:val="32"/>
          <w:szCs w:val="32"/>
          <w:highlight w:val="none"/>
          <w:u w:val="single"/>
          <w:lang w:val="en-US" w:eastAsia="zh-CN"/>
        </w:rPr>
      </w:pPr>
      <w:r>
        <w:rPr>
          <w:rFonts w:hint="eastAsia" w:eastAsia="仿宋_GB2312" w:cs="仿宋_GB2312"/>
          <w:b w:val="0"/>
          <w:bCs w:val="0"/>
          <w:snapToGrid w:val="0"/>
          <w:kern w:val="0"/>
          <w:sz w:val="32"/>
          <w:szCs w:val="32"/>
          <w:highlight w:val="none"/>
          <w:u w:val="single"/>
          <w:lang w:val="en-US" w:eastAsia="zh-CN"/>
        </w:rPr>
        <w:t>（1）《建筑地基基础检测规范》（DBJ15-60-2008）；</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eastAsia" w:eastAsia="仿宋_GB2312" w:cs="仿宋_GB2312"/>
          <w:b w:val="0"/>
          <w:bCs w:val="0"/>
          <w:snapToGrid w:val="0"/>
          <w:kern w:val="0"/>
          <w:sz w:val="32"/>
          <w:szCs w:val="32"/>
          <w:highlight w:val="none"/>
          <w:u w:val="single"/>
          <w:lang w:val="en-US" w:eastAsia="zh-CN"/>
        </w:rPr>
      </w:pPr>
      <w:r>
        <w:rPr>
          <w:rFonts w:hint="eastAsia" w:eastAsia="仿宋_GB2312" w:cs="仿宋_GB2312"/>
          <w:b w:val="0"/>
          <w:bCs w:val="0"/>
          <w:snapToGrid w:val="0"/>
          <w:kern w:val="0"/>
          <w:sz w:val="32"/>
          <w:szCs w:val="32"/>
          <w:highlight w:val="none"/>
          <w:u w:val="single"/>
          <w:lang w:val="en-US" w:eastAsia="zh-CN"/>
        </w:rPr>
        <w:t>（2）《岩土工程勘察规范》（GB50021-2001）（2009年版）；</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eastAsia" w:eastAsia="仿宋_GB2312" w:cs="仿宋_GB2312"/>
          <w:b w:val="0"/>
          <w:bCs w:val="0"/>
          <w:snapToGrid w:val="0"/>
          <w:kern w:val="0"/>
          <w:sz w:val="32"/>
          <w:szCs w:val="32"/>
          <w:highlight w:val="none"/>
          <w:u w:val="single"/>
          <w:lang w:val="en-US" w:eastAsia="zh-CN"/>
        </w:rPr>
      </w:pPr>
      <w:r>
        <w:rPr>
          <w:rFonts w:hint="eastAsia" w:eastAsia="仿宋_GB2312" w:cs="仿宋_GB2312"/>
          <w:b w:val="0"/>
          <w:bCs w:val="0"/>
          <w:snapToGrid w:val="0"/>
          <w:kern w:val="0"/>
          <w:sz w:val="32"/>
          <w:szCs w:val="32"/>
          <w:highlight w:val="none"/>
          <w:u w:val="single"/>
          <w:lang w:val="en-US" w:eastAsia="zh-CN"/>
        </w:rPr>
        <w:t>（3）《建筑地基基础工程施工质量验收规范》（GB50202-2002）；</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eastAsia" w:eastAsia="仿宋_GB2312" w:cs="仿宋_GB2312"/>
          <w:b w:val="0"/>
          <w:bCs w:val="0"/>
          <w:snapToGrid w:val="0"/>
          <w:kern w:val="0"/>
          <w:sz w:val="32"/>
          <w:szCs w:val="32"/>
          <w:highlight w:val="none"/>
          <w:u w:val="single"/>
          <w:lang w:val="en-US" w:eastAsia="zh-CN"/>
        </w:rPr>
      </w:pPr>
      <w:r>
        <w:rPr>
          <w:rFonts w:hint="eastAsia" w:eastAsia="仿宋_GB2312" w:cs="仿宋_GB2312"/>
          <w:b w:val="0"/>
          <w:bCs w:val="0"/>
          <w:snapToGrid w:val="0"/>
          <w:kern w:val="0"/>
          <w:sz w:val="32"/>
          <w:szCs w:val="32"/>
          <w:highlight w:val="none"/>
          <w:u w:val="single"/>
          <w:lang w:val="en-US" w:eastAsia="zh-CN"/>
        </w:rPr>
        <w:t>（4）《建筑地基基础设计规范》（GB50007-2011）；</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eastAsia" w:eastAsia="仿宋_GB2312" w:cs="仿宋_GB2312"/>
          <w:b w:val="0"/>
          <w:bCs w:val="0"/>
          <w:snapToGrid w:val="0"/>
          <w:kern w:val="0"/>
          <w:sz w:val="32"/>
          <w:szCs w:val="32"/>
          <w:highlight w:val="none"/>
          <w:u w:val="single"/>
          <w:lang w:val="en-US" w:eastAsia="zh-CN"/>
        </w:rPr>
      </w:pPr>
      <w:r>
        <w:rPr>
          <w:rFonts w:hint="eastAsia" w:eastAsia="仿宋_GB2312" w:cs="仿宋_GB2312"/>
          <w:b w:val="0"/>
          <w:bCs w:val="0"/>
          <w:snapToGrid w:val="0"/>
          <w:kern w:val="0"/>
          <w:sz w:val="32"/>
          <w:szCs w:val="32"/>
          <w:highlight w:val="none"/>
          <w:u w:val="single"/>
          <w:lang w:val="en-US" w:eastAsia="zh-CN"/>
        </w:rPr>
        <w:t>（5）《建筑桩基技术规范》（JGJ94-2008）；</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eastAsia" w:eastAsia="仿宋_GB2312" w:cs="仿宋_GB2312"/>
          <w:b w:val="0"/>
          <w:bCs w:val="0"/>
          <w:snapToGrid w:val="0"/>
          <w:kern w:val="0"/>
          <w:sz w:val="32"/>
          <w:szCs w:val="32"/>
          <w:highlight w:val="none"/>
          <w:u w:val="single"/>
          <w:lang w:val="en-US" w:eastAsia="zh-CN"/>
        </w:rPr>
      </w:pPr>
      <w:r>
        <w:rPr>
          <w:rFonts w:hint="eastAsia" w:eastAsia="仿宋_GB2312" w:cs="仿宋_GB2312"/>
          <w:b w:val="0"/>
          <w:bCs w:val="0"/>
          <w:snapToGrid w:val="0"/>
          <w:kern w:val="0"/>
          <w:sz w:val="32"/>
          <w:szCs w:val="32"/>
          <w:highlight w:val="none"/>
          <w:u w:val="single"/>
          <w:lang w:val="en-US" w:eastAsia="zh-CN"/>
        </w:rPr>
        <w:t>（6）《超声法检测混凝土缺陷技术规程》（CECS21:2000）；</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eastAsia" w:eastAsia="仿宋_GB2312" w:cs="仿宋_GB2312"/>
          <w:b w:val="0"/>
          <w:bCs w:val="0"/>
          <w:snapToGrid w:val="0"/>
          <w:kern w:val="0"/>
          <w:sz w:val="32"/>
          <w:szCs w:val="32"/>
          <w:highlight w:val="none"/>
          <w:u w:val="single"/>
          <w:lang w:val="en-US" w:eastAsia="zh-CN"/>
        </w:rPr>
      </w:pPr>
      <w:r>
        <w:rPr>
          <w:rFonts w:hint="eastAsia" w:eastAsia="仿宋_GB2312" w:cs="仿宋_GB2312"/>
          <w:b w:val="0"/>
          <w:bCs w:val="0"/>
          <w:snapToGrid w:val="0"/>
          <w:kern w:val="0"/>
          <w:sz w:val="32"/>
          <w:szCs w:val="32"/>
          <w:highlight w:val="none"/>
          <w:u w:val="single"/>
          <w:lang w:val="en-US" w:eastAsia="zh-CN"/>
        </w:rPr>
        <w:t>（7）其他与本合同检测项目有关的检测标准；</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eastAsia" w:eastAsia="仿宋_GB2312" w:cs="仿宋_GB2312"/>
          <w:b w:val="0"/>
          <w:bCs w:val="0"/>
          <w:snapToGrid w:val="0"/>
          <w:kern w:val="0"/>
          <w:sz w:val="32"/>
          <w:szCs w:val="32"/>
          <w:highlight w:val="none"/>
          <w:u w:val="single"/>
          <w:lang w:val="en-US" w:eastAsia="zh-CN"/>
        </w:rPr>
      </w:pPr>
      <w:r>
        <w:rPr>
          <w:rFonts w:hint="eastAsia" w:eastAsia="仿宋_GB2312" w:cs="仿宋_GB2312"/>
          <w:b w:val="0"/>
          <w:bCs w:val="0"/>
          <w:snapToGrid w:val="0"/>
          <w:kern w:val="0"/>
          <w:sz w:val="32"/>
          <w:szCs w:val="32"/>
          <w:highlight w:val="none"/>
          <w:u w:val="single"/>
          <w:lang w:val="en-US" w:eastAsia="zh-CN"/>
        </w:rPr>
        <w:t>（8）相关检测方案和本项目设计文件；</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eastAsia" w:eastAsia="仿宋_GB2312" w:cs="仿宋_GB2312"/>
          <w:b w:val="0"/>
          <w:bCs w:val="0"/>
          <w:snapToGrid w:val="0"/>
          <w:kern w:val="0"/>
          <w:sz w:val="32"/>
          <w:szCs w:val="32"/>
          <w:highlight w:val="none"/>
          <w:u w:val="single"/>
          <w:lang w:val="en-US" w:eastAsia="zh-CN"/>
        </w:rPr>
      </w:pPr>
      <w:r>
        <w:rPr>
          <w:rFonts w:hint="eastAsia" w:eastAsia="仿宋_GB2312" w:cs="仿宋_GB2312"/>
          <w:b w:val="0"/>
          <w:bCs w:val="0"/>
          <w:snapToGrid w:val="0"/>
          <w:kern w:val="0"/>
          <w:sz w:val="32"/>
          <w:szCs w:val="32"/>
          <w:highlight w:val="none"/>
          <w:u w:val="single"/>
          <w:lang w:val="en-US" w:eastAsia="zh-CN"/>
        </w:rPr>
        <w:t>（9）本项目相关法律、行政法规、部门规章以及工程所在地的地方性法规、地方政府规章和地方规范性文件。</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eastAsia" w:eastAsia="仿宋_GB2312" w:cs="仿宋_GB2312"/>
          <w:b w:val="0"/>
          <w:bCs w:val="0"/>
          <w:snapToGrid w:val="0"/>
          <w:kern w:val="0"/>
          <w:sz w:val="32"/>
          <w:szCs w:val="32"/>
          <w:highlight w:val="none"/>
          <w:u w:val="single"/>
          <w:lang w:val="en-US" w:eastAsia="zh-CN"/>
        </w:rPr>
      </w:pPr>
      <w:r>
        <w:rPr>
          <w:rFonts w:hint="eastAsia" w:eastAsia="仿宋_GB2312" w:cs="仿宋_GB2312"/>
          <w:b w:val="0"/>
          <w:bCs w:val="0"/>
          <w:snapToGrid w:val="0"/>
          <w:kern w:val="0"/>
          <w:sz w:val="32"/>
          <w:szCs w:val="32"/>
          <w:highlight w:val="none"/>
          <w:u w:val="single"/>
          <w:lang w:val="en-US" w:eastAsia="zh-CN"/>
        </w:rPr>
        <w:t>若以上法律、法规、规章、规范或标准有更新，以最新版本为准。</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1"/>
        <w:rPr>
          <w:rFonts w:hint="eastAsia" w:ascii="楷体_GB2312" w:hAnsi="楷体_GB2312" w:eastAsia="楷体_GB2312" w:cs="楷体_GB2312"/>
          <w:b w:val="0"/>
          <w:bCs w:val="0"/>
          <w:snapToGrid w:val="0"/>
          <w:kern w:val="0"/>
          <w:sz w:val="32"/>
          <w:szCs w:val="32"/>
          <w:highlight w:val="none"/>
          <w:u w:val="none"/>
          <w:lang w:val="en-US" w:eastAsia="zh-CN"/>
        </w:rPr>
      </w:pPr>
      <w:bookmarkStart w:id="36" w:name="_Toc8184"/>
      <w:r>
        <w:rPr>
          <w:rFonts w:hint="eastAsia" w:ascii="楷体_GB2312" w:hAnsi="楷体_GB2312" w:eastAsia="楷体_GB2312" w:cs="楷体_GB2312"/>
          <w:b w:val="0"/>
          <w:bCs w:val="0"/>
          <w:snapToGrid w:val="0"/>
          <w:kern w:val="0"/>
          <w:sz w:val="32"/>
          <w:szCs w:val="32"/>
          <w:highlight w:val="none"/>
          <w:u w:val="none"/>
          <w:lang w:val="en-US" w:eastAsia="zh-CN"/>
        </w:rPr>
        <w:t>（三）检测工期和进度</w:t>
      </w:r>
      <w:bookmarkEnd w:id="36"/>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default" w:eastAsia="仿宋_GB2312" w:cs="仿宋_GB2312"/>
          <w:b w:val="0"/>
          <w:bCs w:val="0"/>
          <w:snapToGrid w:val="0"/>
          <w:kern w:val="0"/>
          <w:sz w:val="32"/>
          <w:szCs w:val="32"/>
          <w:highlight w:val="none"/>
          <w:u w:val="none"/>
          <w:lang w:val="en-US" w:eastAsia="zh-CN"/>
        </w:rPr>
      </w:pPr>
      <w:r>
        <w:rPr>
          <w:rFonts w:hint="eastAsia" w:eastAsia="仿宋_GB2312" w:cs="仿宋_GB2312"/>
          <w:b w:val="0"/>
          <w:bCs w:val="0"/>
          <w:snapToGrid w:val="0"/>
          <w:kern w:val="0"/>
          <w:sz w:val="32"/>
          <w:szCs w:val="32"/>
          <w:highlight w:val="none"/>
          <w:u w:val="none"/>
          <w:lang w:val="en-US" w:eastAsia="zh-CN"/>
        </w:rPr>
        <w:t>1.检测工期</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outlineLvl w:val="9"/>
        <w:rPr>
          <w:rFonts w:hint="eastAsia" w:eastAsia="仿宋_GB2312" w:cs="仿宋_GB2312"/>
          <w:b w:val="0"/>
          <w:bCs w:val="0"/>
          <w:snapToGrid w:val="0"/>
          <w:kern w:val="0"/>
          <w:sz w:val="32"/>
          <w:szCs w:val="32"/>
          <w:highlight w:val="none"/>
          <w:u w:val="none"/>
          <w:lang w:val="en-US" w:eastAsia="zh-CN"/>
        </w:rPr>
      </w:pPr>
      <w:r>
        <w:rPr>
          <w:rFonts w:hint="eastAsia" w:eastAsia="仿宋_GB2312" w:cs="仿宋_GB2312"/>
          <w:snapToGrid w:val="0"/>
          <w:kern w:val="0"/>
          <w:sz w:val="32"/>
          <w:szCs w:val="32"/>
          <w:highlight w:val="none"/>
          <w:u w:val="none"/>
        </w:rPr>
        <w:t>自</w:t>
      </w:r>
      <w:r>
        <w:rPr>
          <w:rFonts w:hint="eastAsia" w:eastAsia="仿宋_GB2312" w:cs="仿宋_GB2312"/>
          <w:b w:val="0"/>
          <w:bCs w:val="0"/>
          <w:snapToGrid w:val="0"/>
          <w:kern w:val="0"/>
          <w:sz w:val="32"/>
          <w:szCs w:val="32"/>
          <w:highlight w:val="none"/>
          <w:u w:val="none"/>
          <w:lang w:val="en-US" w:eastAsia="zh-CN"/>
        </w:rPr>
        <w:t>受托人</w:t>
      </w:r>
      <w:r>
        <w:rPr>
          <w:rFonts w:hint="eastAsia" w:eastAsia="仿宋_GB2312" w:cs="仿宋_GB2312"/>
          <w:snapToGrid w:val="0"/>
          <w:kern w:val="0"/>
          <w:sz w:val="32"/>
          <w:szCs w:val="32"/>
          <w:highlight w:val="none"/>
          <w:u w:val="none"/>
        </w:rPr>
        <w:t>进场开展检测工作之日起暂定为</w:t>
      </w:r>
      <w:r>
        <w:rPr>
          <w:rFonts w:hint="eastAsia" w:eastAsia="仿宋_GB2312" w:cs="仿宋_GB2312"/>
          <w:snapToGrid w:val="0"/>
          <w:kern w:val="0"/>
          <w:sz w:val="32"/>
          <w:szCs w:val="32"/>
          <w:highlight w:val="none"/>
          <w:u w:val="none"/>
          <w:lang w:val="en-US" w:eastAsia="zh-CN"/>
        </w:rPr>
        <w:t>415</w:t>
      </w:r>
      <w:r>
        <w:rPr>
          <w:rFonts w:hint="eastAsia" w:eastAsia="仿宋_GB2312" w:cs="仿宋_GB2312"/>
          <w:snapToGrid w:val="0"/>
          <w:kern w:val="0"/>
          <w:sz w:val="32"/>
          <w:szCs w:val="32"/>
          <w:highlight w:val="none"/>
          <w:u w:val="none"/>
        </w:rPr>
        <w:t>日历天，最终服务期限以完成本项目全部基坑支护及桩基检测工作、提交完整正式检测报告，并经</w:t>
      </w:r>
      <w:r>
        <w:rPr>
          <w:rFonts w:hint="eastAsia" w:eastAsia="仿宋_GB2312" w:cs="仿宋_GB2312"/>
          <w:b w:val="0"/>
          <w:bCs w:val="0"/>
          <w:snapToGrid w:val="0"/>
          <w:kern w:val="0"/>
          <w:sz w:val="32"/>
          <w:szCs w:val="32"/>
          <w:highlight w:val="none"/>
          <w:u w:val="none"/>
          <w:lang w:val="en-US" w:eastAsia="zh-CN"/>
        </w:rPr>
        <w:t>委托人</w:t>
      </w:r>
      <w:r>
        <w:rPr>
          <w:rFonts w:hint="eastAsia" w:eastAsia="仿宋_GB2312" w:cs="仿宋_GB2312"/>
          <w:snapToGrid w:val="0"/>
          <w:kern w:val="0"/>
          <w:sz w:val="32"/>
          <w:szCs w:val="32"/>
          <w:highlight w:val="none"/>
          <w:u w:val="none"/>
        </w:rPr>
        <w:t>书面审核确认合格之日为准。</w:t>
      </w:r>
      <w:r>
        <w:rPr>
          <w:rFonts w:hint="eastAsia" w:eastAsia="仿宋_GB2312" w:cs="仿宋_GB2312"/>
          <w:b w:val="0"/>
          <w:bCs w:val="0"/>
          <w:snapToGrid w:val="0"/>
          <w:kern w:val="0"/>
          <w:sz w:val="32"/>
          <w:szCs w:val="32"/>
          <w:highlight w:val="none"/>
          <w:u w:val="none"/>
          <w:lang w:val="en-US" w:eastAsia="zh-CN"/>
        </w:rPr>
        <w:t>。检测工期必须满足实际施工要求，委托人有权根据工程实际需要调整工期，受托人需配合委托人的调整作出相应的执行计划。</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eastAsia" w:eastAsia="仿宋_GB2312" w:cs="仿宋_GB2312"/>
          <w:b w:val="0"/>
          <w:bCs w:val="0"/>
          <w:snapToGrid w:val="0"/>
          <w:kern w:val="0"/>
          <w:sz w:val="32"/>
          <w:szCs w:val="32"/>
          <w:highlight w:val="none"/>
          <w:u w:val="none"/>
          <w:lang w:val="en-US" w:eastAsia="zh-CN"/>
        </w:rPr>
      </w:pPr>
      <w:r>
        <w:rPr>
          <w:rFonts w:hint="eastAsia" w:eastAsia="仿宋_GB2312" w:cs="仿宋_GB2312"/>
          <w:b w:val="0"/>
          <w:bCs w:val="0"/>
          <w:snapToGrid w:val="0"/>
          <w:kern w:val="0"/>
          <w:sz w:val="32"/>
          <w:szCs w:val="32"/>
          <w:highlight w:val="none"/>
          <w:u w:val="none"/>
          <w:lang w:val="en-US" w:eastAsia="zh-CN"/>
        </w:rPr>
        <w:t>2.检测进度</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eastAsia" w:eastAsia="仿宋_GB2312" w:cs="仿宋_GB2312"/>
          <w:b w:val="0"/>
          <w:bCs w:val="0"/>
          <w:snapToGrid w:val="0"/>
          <w:kern w:val="0"/>
          <w:sz w:val="32"/>
          <w:szCs w:val="32"/>
          <w:highlight w:val="none"/>
          <w:u w:val="none"/>
          <w:lang w:val="en-US" w:eastAsia="zh-CN"/>
        </w:rPr>
      </w:pPr>
      <w:r>
        <w:rPr>
          <w:rFonts w:hint="eastAsia" w:eastAsia="仿宋_GB2312" w:cs="仿宋_GB2312"/>
          <w:b w:val="0"/>
          <w:bCs w:val="0"/>
          <w:snapToGrid w:val="0"/>
          <w:kern w:val="0"/>
          <w:sz w:val="32"/>
          <w:szCs w:val="32"/>
          <w:highlight w:val="none"/>
          <w:u w:val="none"/>
          <w:lang w:val="en-US" w:eastAsia="zh-CN"/>
        </w:rPr>
        <w:t>（1）</w:t>
      </w:r>
      <w:r>
        <w:rPr>
          <w:rFonts w:hint="eastAsia" w:eastAsia="仿宋_GB2312" w:cs="仿宋_GB2312"/>
          <w:b w:val="0"/>
          <w:bCs w:val="0"/>
          <w:snapToGrid w:val="0"/>
          <w:kern w:val="0"/>
          <w:sz w:val="32"/>
          <w:szCs w:val="32"/>
          <w:highlight w:val="none"/>
          <w:u w:val="single"/>
          <w:lang w:val="en-US" w:eastAsia="zh-CN"/>
        </w:rPr>
        <w:t>自委托人检测任务下达后3个日历天内，受托人安排进场检测，检测完成后，于7个日历天内提交检测报告。</w:t>
      </w:r>
      <w:r>
        <w:rPr>
          <w:rFonts w:hint="eastAsia" w:eastAsia="仿宋_GB2312" w:cs="仿宋_GB2312"/>
          <w:b w:val="0"/>
          <w:bCs w:val="0"/>
          <w:snapToGrid w:val="0"/>
          <w:kern w:val="0"/>
          <w:sz w:val="32"/>
          <w:szCs w:val="32"/>
          <w:highlight w:val="none"/>
          <w:u w:val="none"/>
          <w:lang w:val="en-US" w:eastAsia="zh-CN"/>
        </w:rPr>
        <w:t>委托人应自收到检测报告之日起5个日历天内对检测报告进行审核。委托人对检测报告有异议的，在收到报告之日起5个日历天内以书面形式向受托人提出。</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eastAsia" w:eastAsia="仿宋_GB2312" w:cs="仿宋_GB2312"/>
          <w:b w:val="0"/>
          <w:bCs w:val="0"/>
          <w:snapToGrid w:val="0"/>
          <w:kern w:val="0"/>
          <w:sz w:val="32"/>
          <w:szCs w:val="32"/>
          <w:highlight w:val="none"/>
          <w:u w:val="none"/>
          <w:lang w:val="en-US" w:eastAsia="zh-CN"/>
        </w:rPr>
      </w:pPr>
      <w:r>
        <w:rPr>
          <w:rFonts w:hint="eastAsia" w:eastAsia="仿宋_GB2312" w:cs="仿宋_GB2312"/>
          <w:b w:val="0"/>
          <w:bCs w:val="0"/>
          <w:snapToGrid w:val="0"/>
          <w:kern w:val="0"/>
          <w:sz w:val="32"/>
          <w:szCs w:val="32"/>
          <w:highlight w:val="none"/>
          <w:u w:val="none"/>
          <w:lang w:val="en-US" w:eastAsia="zh-CN"/>
        </w:rPr>
        <w:t>（2）预计自本合同签订之日起至2027年6月</w:t>
      </w:r>
      <w:r>
        <w:rPr>
          <w:rFonts w:hint="eastAsia" w:eastAsia="仿宋_GB2312" w:cs="仿宋_GB2312"/>
          <w:b w:val="0"/>
          <w:bCs w:val="0"/>
          <w:snapToGrid w:val="0"/>
          <w:kern w:val="0"/>
          <w:sz w:val="32"/>
          <w:szCs w:val="32"/>
          <w:highlight w:val="none"/>
          <w:u w:val="none"/>
          <w:lang w:val="en-US" w:eastAsia="zh-CN"/>
        </w:rPr>
        <w:t>完成</w:t>
      </w:r>
      <w:r>
        <w:rPr>
          <w:rFonts w:hint="eastAsia" w:eastAsia="仿宋_GB2312" w:cs="仿宋_GB2312"/>
          <w:b w:val="0"/>
          <w:bCs w:val="0"/>
          <w:snapToGrid w:val="0"/>
          <w:kern w:val="0"/>
          <w:sz w:val="32"/>
          <w:szCs w:val="32"/>
          <w:highlight w:val="none"/>
          <w:u w:val="none"/>
          <w:lang w:val="en-US" w:eastAsia="zh-CN"/>
        </w:rPr>
        <w:t>，具体检测时间随工程进度、检测反馈及委托人要求做相应的调整。委托人可根据工程实际情况调整工期（包括延长工期），受托人不另外收取费用。</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eastAsia" w:eastAsia="仿宋_GB2312" w:cs="仿宋_GB2312"/>
          <w:b w:val="0"/>
          <w:bCs w:val="0"/>
          <w:snapToGrid w:val="0"/>
          <w:kern w:val="0"/>
          <w:sz w:val="32"/>
          <w:szCs w:val="32"/>
          <w:highlight w:val="none"/>
          <w:u w:val="none"/>
          <w:lang w:val="en-US" w:eastAsia="zh-CN"/>
        </w:rPr>
      </w:pPr>
      <w:r>
        <w:rPr>
          <w:rFonts w:hint="eastAsia" w:eastAsia="仿宋_GB2312" w:cs="仿宋_GB2312"/>
          <w:b w:val="0"/>
          <w:bCs w:val="0"/>
          <w:snapToGrid w:val="0"/>
          <w:kern w:val="0"/>
          <w:sz w:val="32"/>
          <w:szCs w:val="32"/>
          <w:highlight w:val="none"/>
          <w:u w:val="none"/>
          <w:lang w:val="en-US" w:eastAsia="zh-CN"/>
        </w:rPr>
        <w:t>（3）受托人应确保不因检测工作影响本工程项目的建设进度和竣工验收。</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1"/>
        <w:rPr>
          <w:rFonts w:hint="eastAsia" w:ascii="楷体_GB2312" w:hAnsi="楷体_GB2312" w:eastAsia="楷体_GB2312" w:cs="楷体_GB2312"/>
          <w:b w:val="0"/>
          <w:bCs w:val="0"/>
          <w:snapToGrid w:val="0"/>
          <w:kern w:val="0"/>
          <w:sz w:val="32"/>
          <w:szCs w:val="32"/>
          <w:highlight w:val="none"/>
          <w:u w:val="none"/>
          <w:lang w:val="en-US" w:eastAsia="zh-CN"/>
        </w:rPr>
      </w:pPr>
      <w:bookmarkStart w:id="37" w:name="_Toc20134"/>
      <w:r>
        <w:rPr>
          <w:rFonts w:hint="eastAsia" w:ascii="楷体_GB2312" w:hAnsi="楷体_GB2312" w:eastAsia="楷体_GB2312" w:cs="楷体_GB2312"/>
          <w:b w:val="0"/>
          <w:bCs w:val="0"/>
          <w:snapToGrid w:val="0"/>
          <w:kern w:val="0"/>
          <w:sz w:val="32"/>
          <w:szCs w:val="32"/>
          <w:highlight w:val="none"/>
          <w:u w:val="none"/>
          <w:lang w:val="en-US" w:eastAsia="zh-CN"/>
        </w:rPr>
        <w:t>（四）检测成果</w:t>
      </w:r>
      <w:bookmarkEnd w:id="37"/>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default" w:eastAsia="仿宋_GB2312" w:cs="仿宋_GB2312"/>
          <w:b w:val="0"/>
          <w:bCs w:val="0"/>
          <w:snapToGrid w:val="0"/>
          <w:kern w:val="0"/>
          <w:sz w:val="32"/>
          <w:szCs w:val="32"/>
          <w:highlight w:val="none"/>
          <w:u w:val="none"/>
          <w:lang w:val="en-US" w:eastAsia="zh-CN"/>
        </w:rPr>
      </w:pPr>
      <w:r>
        <w:rPr>
          <w:rFonts w:hint="default" w:eastAsia="仿宋_GB2312" w:cs="仿宋_GB2312"/>
          <w:b w:val="0"/>
          <w:bCs w:val="0"/>
          <w:snapToGrid w:val="0"/>
          <w:kern w:val="0"/>
          <w:sz w:val="32"/>
          <w:szCs w:val="32"/>
          <w:highlight w:val="none"/>
          <w:u w:val="none"/>
          <w:lang w:val="en-US" w:eastAsia="zh-CN"/>
        </w:rPr>
        <w:t>受托人在全部检测工作完成后，在</w:t>
      </w:r>
      <w:r>
        <w:rPr>
          <w:rFonts w:hint="default" w:eastAsia="仿宋_GB2312" w:cs="仿宋_GB2312"/>
          <w:b w:val="0"/>
          <w:bCs w:val="0"/>
          <w:snapToGrid w:val="0"/>
          <w:kern w:val="0"/>
          <w:sz w:val="32"/>
          <w:szCs w:val="32"/>
          <w:highlight w:val="none"/>
          <w:u w:val="single"/>
          <w:lang w:val="en-US" w:eastAsia="zh-CN"/>
        </w:rPr>
        <w:t xml:space="preserve"> 7 </w:t>
      </w:r>
      <w:r>
        <w:rPr>
          <w:rFonts w:hint="default" w:eastAsia="仿宋_GB2312" w:cs="仿宋_GB2312"/>
          <w:b w:val="0"/>
          <w:bCs w:val="0"/>
          <w:snapToGrid w:val="0"/>
          <w:kern w:val="0"/>
          <w:sz w:val="32"/>
          <w:szCs w:val="32"/>
          <w:highlight w:val="none"/>
          <w:u w:val="none"/>
          <w:lang w:val="en-US" w:eastAsia="zh-CN"/>
        </w:rPr>
        <w:t>个日历天内提交符合本合同要求的相应标准、规范及有关规定的</w:t>
      </w:r>
      <w:r>
        <w:rPr>
          <w:rFonts w:hint="eastAsia" w:eastAsia="仿宋_GB2312" w:cs="仿宋_GB2312"/>
          <w:b w:val="0"/>
          <w:bCs w:val="0"/>
          <w:snapToGrid w:val="0"/>
          <w:kern w:val="0"/>
          <w:sz w:val="32"/>
          <w:szCs w:val="32"/>
          <w:highlight w:val="none"/>
          <w:u w:val="none"/>
          <w:lang w:val="en-US" w:eastAsia="zh-CN"/>
        </w:rPr>
        <w:t>检测</w:t>
      </w:r>
      <w:r>
        <w:rPr>
          <w:rFonts w:hint="default" w:eastAsia="仿宋_GB2312" w:cs="仿宋_GB2312"/>
          <w:b w:val="0"/>
          <w:bCs w:val="0"/>
          <w:snapToGrid w:val="0"/>
          <w:kern w:val="0"/>
          <w:sz w:val="32"/>
          <w:szCs w:val="32"/>
          <w:highlight w:val="none"/>
          <w:u w:val="none"/>
          <w:lang w:val="en-US" w:eastAsia="zh-CN"/>
        </w:rPr>
        <w:t>报告</w:t>
      </w:r>
      <w:r>
        <w:rPr>
          <w:rFonts w:hint="eastAsia" w:eastAsia="仿宋_GB2312" w:cs="仿宋_GB2312"/>
          <w:b w:val="0"/>
          <w:bCs w:val="0"/>
          <w:snapToGrid w:val="0"/>
          <w:kern w:val="0"/>
          <w:sz w:val="32"/>
          <w:szCs w:val="32"/>
          <w:highlight w:val="none"/>
          <w:u w:val="none"/>
          <w:lang w:val="en-US" w:eastAsia="zh-CN"/>
        </w:rPr>
        <w:t>，报告应</w:t>
      </w:r>
      <w:r>
        <w:rPr>
          <w:rFonts w:hint="default" w:eastAsia="仿宋_GB2312" w:cs="仿宋_GB2312"/>
          <w:b w:val="0"/>
          <w:bCs w:val="0"/>
          <w:snapToGrid w:val="0"/>
          <w:kern w:val="0"/>
          <w:sz w:val="32"/>
          <w:szCs w:val="32"/>
          <w:highlight w:val="none"/>
          <w:u w:val="none"/>
          <w:lang w:val="en-US" w:eastAsia="zh-CN"/>
        </w:rPr>
        <w:t>独立打印成本</w:t>
      </w:r>
      <w:r>
        <w:rPr>
          <w:rFonts w:hint="eastAsia" w:eastAsia="仿宋_GB2312" w:cs="仿宋_GB2312"/>
          <w:b w:val="0"/>
          <w:bCs w:val="0"/>
          <w:snapToGrid w:val="0"/>
          <w:kern w:val="0"/>
          <w:sz w:val="32"/>
          <w:szCs w:val="32"/>
          <w:highlight w:val="none"/>
          <w:u w:val="none"/>
          <w:lang w:val="en-US" w:eastAsia="zh-CN"/>
        </w:rPr>
        <w:t>，</w:t>
      </w:r>
      <w:r>
        <w:rPr>
          <w:rFonts w:hint="default" w:eastAsia="仿宋_GB2312" w:cs="仿宋_GB2312"/>
          <w:b w:val="0"/>
          <w:bCs w:val="0"/>
          <w:snapToGrid w:val="0"/>
          <w:kern w:val="0"/>
          <w:sz w:val="32"/>
          <w:szCs w:val="32"/>
          <w:highlight w:val="none"/>
          <w:u w:val="none"/>
          <w:lang w:val="en-US" w:eastAsia="zh-CN"/>
        </w:rPr>
        <w:t>一式</w:t>
      </w:r>
      <w:r>
        <w:rPr>
          <w:rFonts w:hint="default" w:eastAsia="仿宋_GB2312" w:cs="仿宋_GB2312"/>
          <w:b w:val="0"/>
          <w:bCs w:val="0"/>
          <w:snapToGrid w:val="0"/>
          <w:kern w:val="0"/>
          <w:sz w:val="32"/>
          <w:szCs w:val="32"/>
          <w:highlight w:val="none"/>
          <w:u w:val="single"/>
          <w:lang w:val="en-US" w:eastAsia="zh-CN"/>
        </w:rPr>
        <w:t xml:space="preserve"> 5 </w:t>
      </w:r>
      <w:r>
        <w:rPr>
          <w:rFonts w:hint="default" w:eastAsia="仿宋_GB2312" w:cs="仿宋_GB2312"/>
          <w:b w:val="0"/>
          <w:bCs w:val="0"/>
          <w:snapToGrid w:val="0"/>
          <w:kern w:val="0"/>
          <w:sz w:val="32"/>
          <w:szCs w:val="32"/>
          <w:highlight w:val="none"/>
          <w:u w:val="none"/>
          <w:lang w:val="en-US" w:eastAsia="zh-CN"/>
        </w:rPr>
        <w:t>份；相应的可读电子版文档各</w:t>
      </w:r>
      <w:r>
        <w:rPr>
          <w:rFonts w:hint="default" w:eastAsia="仿宋_GB2312" w:cs="仿宋_GB2312"/>
          <w:b w:val="0"/>
          <w:bCs w:val="0"/>
          <w:snapToGrid w:val="0"/>
          <w:kern w:val="0"/>
          <w:sz w:val="32"/>
          <w:szCs w:val="32"/>
          <w:highlight w:val="none"/>
          <w:u w:val="single"/>
          <w:lang w:val="en-US" w:eastAsia="zh-CN"/>
        </w:rPr>
        <w:t xml:space="preserve"> 2 </w:t>
      </w:r>
      <w:r>
        <w:rPr>
          <w:rFonts w:hint="default" w:eastAsia="仿宋_GB2312" w:cs="仿宋_GB2312"/>
          <w:b w:val="0"/>
          <w:bCs w:val="0"/>
          <w:snapToGrid w:val="0"/>
          <w:kern w:val="0"/>
          <w:sz w:val="32"/>
          <w:szCs w:val="32"/>
          <w:highlight w:val="none"/>
          <w:u w:val="none"/>
          <w:lang w:val="en-US" w:eastAsia="zh-CN"/>
        </w:rPr>
        <w:t>份（文本WORD以及PDF格式、图纸CAD格式、表格需要另提供EXCEL格式），以光盘形式提交委托人。</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outlineLvl w:val="0"/>
        <w:rPr>
          <w:rFonts w:hint="default" w:ascii="黑体" w:hAnsi="黑体" w:eastAsia="黑体" w:cs="黑体"/>
          <w:b w:val="0"/>
          <w:bCs w:val="0"/>
          <w:snapToGrid w:val="0"/>
          <w:kern w:val="0"/>
          <w:sz w:val="32"/>
          <w:szCs w:val="32"/>
          <w:highlight w:val="none"/>
          <w:lang w:val="en-US" w:eastAsia="zh-CN"/>
        </w:rPr>
      </w:pPr>
      <w:bookmarkStart w:id="38" w:name="_Toc899"/>
      <w:bookmarkStart w:id="39" w:name="_Toc29158"/>
      <w:bookmarkStart w:id="40" w:name="_Toc19643"/>
      <w:r>
        <w:rPr>
          <w:rFonts w:hint="eastAsia" w:ascii="黑体" w:hAnsi="黑体" w:eastAsia="黑体" w:cs="黑体"/>
          <w:b w:val="0"/>
          <w:bCs w:val="0"/>
          <w:snapToGrid w:val="0"/>
          <w:kern w:val="0"/>
          <w:sz w:val="32"/>
          <w:szCs w:val="32"/>
          <w:highlight w:val="none"/>
          <w:lang w:val="en-US" w:eastAsia="zh-CN"/>
        </w:rPr>
        <w:t>第五条 双方</w:t>
      </w:r>
      <w:bookmarkEnd w:id="32"/>
      <w:bookmarkEnd w:id="33"/>
      <w:bookmarkEnd w:id="38"/>
      <w:bookmarkEnd w:id="39"/>
      <w:r>
        <w:rPr>
          <w:rFonts w:hint="eastAsia" w:ascii="黑体" w:hAnsi="黑体" w:eastAsia="黑体" w:cs="黑体"/>
          <w:b w:val="0"/>
          <w:bCs w:val="0"/>
          <w:snapToGrid w:val="0"/>
          <w:kern w:val="0"/>
          <w:sz w:val="32"/>
          <w:szCs w:val="32"/>
          <w:highlight w:val="none"/>
          <w:lang w:val="en-US" w:eastAsia="zh-CN"/>
        </w:rPr>
        <w:t>的权利和义务</w:t>
      </w:r>
      <w:bookmarkEnd w:id="40"/>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outlineLvl w:val="1"/>
        <w:rPr>
          <w:rFonts w:hint="eastAsia" w:ascii="楷体_GB2312" w:hAnsi="楷体_GB2312" w:eastAsia="楷体_GB2312" w:cs="楷体_GB2312"/>
          <w:b w:val="0"/>
          <w:bCs w:val="0"/>
          <w:snapToGrid w:val="0"/>
          <w:kern w:val="0"/>
          <w:sz w:val="32"/>
          <w:szCs w:val="32"/>
          <w:highlight w:val="none"/>
          <w:lang w:val="en-US" w:eastAsia="zh-CN"/>
        </w:rPr>
      </w:pPr>
      <w:bookmarkStart w:id="41" w:name="_Toc18700"/>
      <w:r>
        <w:rPr>
          <w:rFonts w:hint="eastAsia" w:ascii="楷体_GB2312" w:hAnsi="楷体_GB2312" w:eastAsia="楷体_GB2312" w:cs="楷体_GB2312"/>
          <w:b w:val="0"/>
          <w:bCs w:val="0"/>
          <w:snapToGrid w:val="0"/>
          <w:kern w:val="0"/>
          <w:sz w:val="32"/>
          <w:szCs w:val="32"/>
          <w:highlight w:val="none"/>
          <w:lang w:val="en-US" w:eastAsia="zh-CN"/>
        </w:rPr>
        <w:t>（一）委托人的权利和义务</w:t>
      </w:r>
      <w:bookmarkEnd w:id="41"/>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outlineLvl w:val="9"/>
        <w:rPr>
          <w:rFonts w:hint="default" w:eastAsia="仿宋_GB2312" w:cs="仿宋_GB2312"/>
          <w:b w:val="0"/>
          <w:bCs w:val="0"/>
          <w:snapToGrid w:val="0"/>
          <w:kern w:val="0"/>
          <w:sz w:val="32"/>
          <w:szCs w:val="32"/>
          <w:highlight w:val="none"/>
          <w:lang w:val="en-US" w:eastAsia="zh-CN"/>
        </w:rPr>
      </w:pPr>
      <w:r>
        <w:rPr>
          <w:rFonts w:hint="eastAsia" w:eastAsia="仿宋_GB2312" w:cs="仿宋_GB2312"/>
          <w:b w:val="0"/>
          <w:bCs w:val="0"/>
          <w:snapToGrid w:val="0"/>
          <w:kern w:val="0"/>
          <w:sz w:val="32"/>
          <w:szCs w:val="32"/>
          <w:highlight w:val="none"/>
          <w:lang w:val="en-US" w:eastAsia="zh-CN"/>
        </w:rPr>
        <w:t>1.现场监督</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outlineLvl w:val="9"/>
        <w:rPr>
          <w:rFonts w:hint="eastAsia" w:eastAsia="仿宋_GB2312" w:cs="仿宋_GB2312"/>
          <w:b w:val="0"/>
          <w:bCs w:val="0"/>
          <w:snapToGrid w:val="0"/>
          <w:kern w:val="0"/>
          <w:sz w:val="32"/>
          <w:szCs w:val="32"/>
          <w:highlight w:val="none"/>
          <w:lang w:val="en-US" w:eastAsia="zh-CN"/>
        </w:rPr>
      </w:pPr>
      <w:r>
        <w:rPr>
          <w:rFonts w:hint="eastAsia" w:eastAsia="仿宋_GB2312" w:cs="仿宋_GB2312"/>
          <w:b w:val="0"/>
          <w:bCs w:val="0"/>
          <w:snapToGrid w:val="0"/>
          <w:kern w:val="0"/>
          <w:sz w:val="32"/>
          <w:szCs w:val="32"/>
          <w:highlight w:val="none"/>
          <w:lang w:val="en-US" w:eastAsia="zh-CN"/>
        </w:rPr>
        <w:t>（1）委托人有权对受托人的检测工作实施监督，并要求受托人落实本合同要求。</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outlineLvl w:val="9"/>
        <w:rPr>
          <w:rFonts w:hint="default" w:eastAsia="仿宋_GB2312" w:cs="仿宋_GB2312"/>
          <w:b w:val="0"/>
          <w:bCs w:val="0"/>
          <w:snapToGrid w:val="0"/>
          <w:kern w:val="0"/>
          <w:sz w:val="32"/>
          <w:szCs w:val="32"/>
          <w:highlight w:val="none"/>
          <w:lang w:val="en-US" w:eastAsia="zh-CN"/>
        </w:rPr>
      </w:pPr>
      <w:r>
        <w:rPr>
          <w:rFonts w:hint="eastAsia" w:eastAsia="仿宋_GB2312" w:cs="仿宋_GB2312"/>
          <w:b w:val="0"/>
          <w:bCs w:val="0"/>
          <w:snapToGrid w:val="0"/>
          <w:kern w:val="0"/>
          <w:sz w:val="32"/>
          <w:szCs w:val="32"/>
          <w:highlight w:val="none"/>
          <w:lang w:val="en-US" w:eastAsia="zh-CN"/>
        </w:rPr>
        <w:t>（2）委托人委派</w:t>
      </w:r>
      <w:r>
        <w:rPr>
          <w:rFonts w:hint="eastAsia" w:eastAsia="仿宋_GB2312" w:cs="仿宋_GB2312"/>
          <w:b w:val="0"/>
          <w:bCs w:val="0"/>
          <w:snapToGrid w:val="0"/>
          <w:kern w:val="0"/>
          <w:sz w:val="32"/>
          <w:szCs w:val="32"/>
          <w:highlight w:val="none"/>
          <w:u w:val="single"/>
          <w:lang w:val="en-US" w:eastAsia="zh-CN"/>
        </w:rPr>
        <w:t xml:space="preserve">      </w:t>
      </w:r>
      <w:r>
        <w:rPr>
          <w:rFonts w:hint="eastAsia" w:eastAsia="仿宋_GB2312" w:cs="仿宋_GB2312"/>
          <w:b w:val="0"/>
          <w:bCs w:val="0"/>
          <w:snapToGrid w:val="0"/>
          <w:kern w:val="0"/>
          <w:sz w:val="32"/>
          <w:szCs w:val="32"/>
          <w:highlight w:val="none"/>
          <w:lang w:val="en-US" w:eastAsia="zh-CN"/>
        </w:rPr>
        <w:t>（电子邮箱：</w:t>
      </w:r>
      <w:r>
        <w:rPr>
          <w:rFonts w:hint="eastAsia" w:eastAsia="仿宋_GB2312" w:cs="仿宋_GB2312"/>
          <w:b w:val="0"/>
          <w:bCs w:val="0"/>
          <w:snapToGrid w:val="0"/>
          <w:kern w:val="0"/>
          <w:sz w:val="32"/>
          <w:szCs w:val="32"/>
          <w:highlight w:val="none"/>
          <w:u w:val="single"/>
          <w:lang w:val="en-US" w:eastAsia="zh-CN"/>
        </w:rPr>
        <w:t xml:space="preserve">      </w:t>
      </w:r>
      <w:r>
        <w:rPr>
          <w:rFonts w:hint="eastAsia" w:eastAsia="仿宋_GB2312" w:cs="仿宋_GB2312"/>
          <w:b w:val="0"/>
          <w:bCs w:val="0"/>
          <w:snapToGrid w:val="0"/>
          <w:kern w:val="0"/>
          <w:sz w:val="32"/>
          <w:szCs w:val="32"/>
          <w:highlight w:val="none"/>
          <w:lang w:val="en-US" w:eastAsia="zh-CN"/>
        </w:rPr>
        <w:t>联系电话：</w:t>
      </w:r>
      <w:r>
        <w:rPr>
          <w:rFonts w:hint="eastAsia" w:eastAsia="仿宋_GB2312" w:cs="仿宋_GB2312"/>
          <w:b w:val="0"/>
          <w:bCs w:val="0"/>
          <w:snapToGrid w:val="0"/>
          <w:kern w:val="0"/>
          <w:sz w:val="32"/>
          <w:szCs w:val="32"/>
          <w:highlight w:val="none"/>
          <w:u w:val="single"/>
          <w:lang w:val="en-US" w:eastAsia="zh-CN"/>
        </w:rPr>
        <w:t xml:space="preserve">    </w:t>
      </w:r>
      <w:r>
        <w:rPr>
          <w:rFonts w:hint="eastAsia" w:eastAsia="仿宋_GB2312" w:cs="仿宋_GB2312"/>
          <w:b w:val="0"/>
          <w:bCs w:val="0"/>
          <w:snapToGrid w:val="0"/>
          <w:kern w:val="0"/>
          <w:sz w:val="32"/>
          <w:szCs w:val="32"/>
          <w:highlight w:val="none"/>
          <w:lang w:val="en-US" w:eastAsia="zh-CN"/>
        </w:rPr>
        <w:t>）为本项目负责人，负责与受托人沟通协调本合同履行的有关事项，包括但不限于布置检测任务、指挥联络、现场监督、确认检测工作量、跟进送检等工作。</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outlineLvl w:val="9"/>
        <w:rPr>
          <w:rFonts w:hint="default" w:eastAsia="仿宋_GB2312" w:cs="仿宋_GB2312"/>
          <w:b w:val="0"/>
          <w:bCs w:val="0"/>
          <w:snapToGrid w:val="0"/>
          <w:kern w:val="0"/>
          <w:sz w:val="32"/>
          <w:szCs w:val="32"/>
          <w:highlight w:val="none"/>
          <w:lang w:val="en-US" w:eastAsia="zh-CN"/>
        </w:rPr>
      </w:pPr>
      <w:r>
        <w:rPr>
          <w:rFonts w:hint="eastAsia" w:eastAsia="仿宋_GB2312" w:cs="仿宋_GB2312"/>
          <w:b w:val="0"/>
          <w:bCs w:val="0"/>
          <w:snapToGrid w:val="0"/>
          <w:kern w:val="0"/>
          <w:sz w:val="32"/>
          <w:szCs w:val="32"/>
          <w:highlight w:val="none"/>
          <w:lang w:val="en-US" w:eastAsia="zh-CN"/>
        </w:rPr>
        <w:t>2.提供资料和工作条件</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outlineLvl w:val="9"/>
        <w:rPr>
          <w:rFonts w:hint="eastAsia" w:eastAsia="仿宋_GB2312" w:cs="仿宋_GB2312"/>
          <w:snapToGrid w:val="0"/>
          <w:spacing w:val="0"/>
          <w:kern w:val="0"/>
          <w:sz w:val="32"/>
          <w:szCs w:val="32"/>
          <w:highlight w:val="none"/>
          <w:lang w:val="en-US" w:eastAsia="zh-CN"/>
        </w:rPr>
      </w:pPr>
      <w:r>
        <w:rPr>
          <w:rFonts w:hint="eastAsia" w:eastAsia="仿宋_GB2312" w:cs="仿宋_GB2312"/>
          <w:b w:val="0"/>
          <w:bCs w:val="0"/>
          <w:snapToGrid w:val="0"/>
          <w:kern w:val="0"/>
          <w:sz w:val="32"/>
          <w:szCs w:val="32"/>
          <w:highlight w:val="none"/>
          <w:lang w:val="en-US" w:eastAsia="zh-CN"/>
        </w:rPr>
        <w:t>（1）委托人应</w:t>
      </w:r>
      <w:r>
        <w:rPr>
          <w:rFonts w:hint="eastAsia" w:eastAsia="仿宋_GB2312" w:cs="仿宋_GB2312"/>
          <w:snapToGrid w:val="0"/>
          <w:spacing w:val="0"/>
          <w:kern w:val="0"/>
          <w:sz w:val="32"/>
          <w:szCs w:val="32"/>
          <w:highlight w:val="none"/>
          <w:lang w:val="en-US" w:eastAsia="zh-CN"/>
        </w:rPr>
        <w:t>在受托人提出资料需求清单后</w:t>
      </w:r>
      <w:r>
        <w:rPr>
          <w:rFonts w:hint="eastAsia" w:eastAsia="仿宋_GB2312" w:cs="仿宋_GB2312"/>
          <w:snapToGrid w:val="0"/>
          <w:spacing w:val="0"/>
          <w:kern w:val="0"/>
          <w:sz w:val="32"/>
          <w:szCs w:val="32"/>
          <w:highlight w:val="none"/>
          <w:u w:val="single"/>
          <w:lang w:val="en-US" w:eastAsia="zh-CN"/>
        </w:rPr>
        <w:t xml:space="preserve"> 3 </w:t>
      </w:r>
      <w:r>
        <w:rPr>
          <w:rFonts w:hint="eastAsia" w:eastAsia="仿宋_GB2312" w:cs="仿宋_GB2312"/>
          <w:snapToGrid w:val="0"/>
          <w:spacing w:val="0"/>
          <w:kern w:val="0"/>
          <w:sz w:val="32"/>
          <w:szCs w:val="32"/>
          <w:highlight w:val="none"/>
          <w:lang w:val="en-US" w:eastAsia="zh-CN"/>
        </w:rPr>
        <w:t>个工作日内，</w:t>
      </w:r>
      <w:r>
        <w:rPr>
          <w:rFonts w:hint="eastAsia" w:eastAsia="仿宋_GB2312" w:cs="仿宋_GB2312"/>
          <w:b w:val="0"/>
          <w:bCs w:val="0"/>
          <w:snapToGrid w:val="0"/>
          <w:kern w:val="0"/>
          <w:sz w:val="32"/>
          <w:szCs w:val="32"/>
          <w:highlight w:val="none"/>
          <w:lang w:val="en-US" w:eastAsia="zh-CN"/>
        </w:rPr>
        <w:t>提供本合同检测服务所需要的基础数据和技术资料，包括</w:t>
      </w:r>
      <w:r>
        <w:rPr>
          <w:rFonts w:hint="eastAsia" w:eastAsia="仿宋_GB2312" w:cs="仿宋_GB2312"/>
          <w:snapToGrid w:val="0"/>
          <w:spacing w:val="0"/>
          <w:kern w:val="0"/>
          <w:sz w:val="32"/>
          <w:szCs w:val="32"/>
          <w:highlight w:val="none"/>
          <w:lang w:val="en-US" w:eastAsia="zh-CN"/>
        </w:rPr>
        <w:t>：</w:t>
      </w:r>
      <w:r>
        <w:rPr>
          <w:rFonts w:hint="eastAsia" w:eastAsia="仿宋_GB2312" w:cs="仿宋_GB2312"/>
          <w:snapToGrid w:val="0"/>
          <w:spacing w:val="0"/>
          <w:kern w:val="0"/>
          <w:sz w:val="32"/>
          <w:szCs w:val="32"/>
          <w:highlight w:val="none"/>
          <w:u w:val="single"/>
          <w:lang w:val="en-US" w:eastAsia="zh-CN"/>
        </w:rPr>
        <w:t>工程概况、工程地质资料、设计资料、工程成桩记录、施工平面分布图等</w:t>
      </w:r>
      <w:r>
        <w:rPr>
          <w:rFonts w:hint="eastAsia" w:eastAsia="仿宋_GB2312" w:cs="仿宋_GB2312"/>
          <w:snapToGrid w:val="0"/>
          <w:spacing w:val="0"/>
          <w:kern w:val="0"/>
          <w:sz w:val="32"/>
          <w:szCs w:val="32"/>
          <w:highlight w:val="none"/>
          <w:lang w:val="en-US" w:eastAsia="zh-CN"/>
        </w:rPr>
        <w:t>。受托人对委托人提供的上述资料有异议的，应在收到上述资料后的</w:t>
      </w:r>
      <w:r>
        <w:rPr>
          <w:rFonts w:hint="eastAsia" w:eastAsia="仿宋_GB2312" w:cs="仿宋_GB2312"/>
          <w:snapToGrid w:val="0"/>
          <w:spacing w:val="0"/>
          <w:kern w:val="0"/>
          <w:sz w:val="32"/>
          <w:szCs w:val="32"/>
          <w:highlight w:val="none"/>
          <w:u w:val="single"/>
          <w:lang w:val="en-US" w:eastAsia="zh-CN"/>
        </w:rPr>
        <w:t xml:space="preserve"> 3 </w:t>
      </w:r>
      <w:r>
        <w:rPr>
          <w:rFonts w:hint="eastAsia" w:eastAsia="仿宋_GB2312" w:cs="仿宋_GB2312"/>
          <w:snapToGrid w:val="0"/>
          <w:spacing w:val="0"/>
          <w:kern w:val="0"/>
          <w:sz w:val="32"/>
          <w:szCs w:val="32"/>
          <w:highlight w:val="none"/>
          <w:lang w:val="en-US" w:eastAsia="zh-CN"/>
        </w:rPr>
        <w:t>个工作日内书面提出，否则视为委托人已依约提供了上述全部资料。</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outlineLvl w:val="9"/>
        <w:rPr>
          <w:rFonts w:hint="eastAsia"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2）委托人应为受托人完成质量检测提供必要的现场条件，及时为受托人提供并解决检测现场的工作条件和出现的问题（包含但不限于拆除地上地下障碍物、处理扰民及影响检测正常进行的有关问题、平整作业现场、修好通行道路、接通电源水源、提供安全作业环境等），并承担相关费用。</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outlineLvl w:val="9"/>
        <w:rPr>
          <w:rFonts w:hint="default" w:eastAsia="仿宋_GB2312" w:cs="仿宋_GB2312"/>
          <w:snapToGrid w:val="0"/>
          <w:spacing w:val="0"/>
          <w:kern w:val="0"/>
          <w:sz w:val="32"/>
          <w:szCs w:val="32"/>
          <w:highlight w:val="none"/>
          <w:lang w:val="en-US" w:eastAsia="zh-CN"/>
        </w:rPr>
      </w:pPr>
      <w:r>
        <w:rPr>
          <w:rFonts w:hint="eastAsia" w:eastAsia="仿宋_GB2312" w:cs="仿宋_GB2312"/>
          <w:snapToGrid w:val="0"/>
          <w:color w:val="auto"/>
          <w:spacing w:val="0"/>
          <w:kern w:val="0"/>
          <w:sz w:val="32"/>
          <w:szCs w:val="32"/>
          <w:highlight w:val="none"/>
          <w:lang w:val="en-US" w:eastAsia="zh-CN" w:bidi="ar-SA"/>
        </w:rPr>
        <w:t>（3）合同期内项目发生变化时，委托人应及时通知受托人并向受托人更新有关资料。</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outlineLvl w:val="9"/>
        <w:rPr>
          <w:rFonts w:hint="eastAsia"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3.成果确认及验收支付</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outlineLvl w:val="9"/>
        <w:rPr>
          <w:rFonts w:hint="eastAsia"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（1）委托人项目负责人应对受托人按要求完成的工作量予以签字确认。</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outlineLvl w:val="9"/>
        <w:rPr>
          <w:rFonts w:hint="eastAsia"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（2）若检测内容或工作量等要求发生变化时，委托人应及时以书面的形式通知受托人，否则受托人仍按原要求进行检测，委托人应认可受托人在接到书面通知前所产生的工作量。</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outlineLvl w:val="9"/>
        <w:rPr>
          <w:rFonts w:hint="default"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（3）委托人应按约定的期限验收检测成果报告，审核结算，支付受托人应得款项。</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outlineLvl w:val="9"/>
        <w:rPr>
          <w:rFonts w:hint="default"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4.其他</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outlineLvl w:val="9"/>
        <w:rPr>
          <w:rFonts w:hint="default"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（1）在现场作业范围内，由于委托人原因而发生安全事故，致使受托人发生人身伤害、设备损坏或其他经济损失时，由委托人承担相应的责任。</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outlineLvl w:val="9"/>
        <w:rPr>
          <w:rFonts w:hint="default"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（2）委托人不得干预受托人的检测工作，不能明令或暗示受托人而影响检测的公正性和准确性。</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eastAsia" w:ascii="Times New Roman" w:hAnsi="Times New Roman" w:eastAsia="仿宋_GB2312" w:cs="仿宋_GB2312"/>
          <w:snapToGrid w:val="0"/>
          <w:spacing w:val="0"/>
          <w:kern w:val="0"/>
          <w:sz w:val="32"/>
          <w:szCs w:val="32"/>
          <w:highlight w:val="none"/>
        </w:rPr>
      </w:pPr>
      <w:r>
        <w:rPr>
          <w:rFonts w:hint="eastAsia" w:eastAsia="仿宋_GB2312" w:cs="仿宋_GB2312"/>
          <w:snapToGrid w:val="0"/>
          <w:spacing w:val="0"/>
          <w:kern w:val="0"/>
          <w:sz w:val="32"/>
          <w:szCs w:val="32"/>
          <w:highlight w:val="none"/>
          <w:lang w:eastAsia="zh-CN"/>
        </w:rPr>
        <w:t>（</w:t>
      </w:r>
      <w:r>
        <w:rPr>
          <w:rFonts w:hint="eastAsia" w:eastAsia="仿宋_GB2312" w:cs="仿宋_GB2312"/>
          <w:snapToGrid w:val="0"/>
          <w:spacing w:val="0"/>
          <w:kern w:val="0"/>
          <w:sz w:val="32"/>
          <w:szCs w:val="32"/>
          <w:highlight w:val="none"/>
          <w:lang w:val="en-US" w:eastAsia="zh-CN"/>
        </w:rPr>
        <w:t>3）</w:t>
      </w:r>
      <w:r>
        <w:rPr>
          <w:rFonts w:hint="eastAsia" w:eastAsia="仿宋_GB2312" w:cs="仿宋_GB2312"/>
          <w:snapToGrid w:val="0"/>
          <w:spacing w:val="0"/>
          <w:kern w:val="0"/>
          <w:sz w:val="32"/>
          <w:szCs w:val="32"/>
          <w:highlight w:val="none"/>
          <w:lang w:eastAsia="zh-CN"/>
        </w:rPr>
        <w:t>受托人</w:t>
      </w:r>
      <w:r>
        <w:rPr>
          <w:rFonts w:hint="eastAsia" w:ascii="Times New Roman" w:hAnsi="Times New Roman" w:eastAsia="仿宋_GB2312" w:cs="仿宋_GB2312"/>
          <w:snapToGrid w:val="0"/>
          <w:spacing w:val="0"/>
          <w:kern w:val="0"/>
          <w:sz w:val="32"/>
          <w:szCs w:val="32"/>
          <w:highlight w:val="none"/>
        </w:rPr>
        <w:t>提交的</w:t>
      </w:r>
      <w:r>
        <w:rPr>
          <w:rFonts w:hint="eastAsia" w:eastAsia="仿宋_GB2312" w:cs="仿宋_GB2312"/>
          <w:snapToGrid w:val="0"/>
          <w:spacing w:val="0"/>
          <w:kern w:val="0"/>
          <w:sz w:val="32"/>
          <w:szCs w:val="32"/>
          <w:highlight w:val="none"/>
          <w:lang w:val="en-US" w:eastAsia="zh-CN"/>
        </w:rPr>
        <w:t>检测成果</w:t>
      </w:r>
      <w:r>
        <w:rPr>
          <w:rFonts w:hint="eastAsia" w:ascii="Times New Roman" w:hAnsi="Times New Roman" w:eastAsia="仿宋_GB2312" w:cs="仿宋_GB2312"/>
          <w:snapToGrid w:val="0"/>
          <w:spacing w:val="0"/>
          <w:kern w:val="0"/>
          <w:sz w:val="32"/>
          <w:szCs w:val="32"/>
          <w:highlight w:val="none"/>
        </w:rPr>
        <w:t>，</w:t>
      </w:r>
      <w:r>
        <w:rPr>
          <w:rFonts w:hint="eastAsia" w:eastAsia="仿宋_GB2312" w:cs="仿宋_GB2312"/>
          <w:snapToGrid w:val="0"/>
          <w:spacing w:val="0"/>
          <w:kern w:val="0"/>
          <w:sz w:val="32"/>
          <w:szCs w:val="32"/>
          <w:highlight w:val="none"/>
          <w:lang w:eastAsia="zh-CN"/>
        </w:rPr>
        <w:t>委托人</w:t>
      </w:r>
      <w:r>
        <w:rPr>
          <w:rFonts w:hint="eastAsia" w:ascii="Times New Roman" w:hAnsi="Times New Roman" w:eastAsia="仿宋_GB2312" w:cs="仿宋_GB2312"/>
          <w:snapToGrid w:val="0"/>
          <w:spacing w:val="0"/>
          <w:kern w:val="0"/>
          <w:sz w:val="32"/>
          <w:szCs w:val="32"/>
          <w:highlight w:val="none"/>
        </w:rPr>
        <w:t>不得擅自修改、转让或转借给第三方使用，否则，由此发生的损失和法律责任由</w:t>
      </w:r>
      <w:r>
        <w:rPr>
          <w:rFonts w:hint="eastAsia" w:eastAsia="仿宋_GB2312" w:cs="仿宋_GB2312"/>
          <w:snapToGrid w:val="0"/>
          <w:spacing w:val="0"/>
          <w:kern w:val="0"/>
          <w:sz w:val="32"/>
          <w:szCs w:val="32"/>
          <w:highlight w:val="none"/>
          <w:lang w:eastAsia="zh-CN"/>
        </w:rPr>
        <w:t>委托人</w:t>
      </w:r>
      <w:r>
        <w:rPr>
          <w:rFonts w:hint="eastAsia" w:ascii="Times New Roman" w:hAnsi="Times New Roman" w:eastAsia="仿宋_GB2312" w:cs="仿宋_GB2312"/>
          <w:snapToGrid w:val="0"/>
          <w:spacing w:val="0"/>
          <w:kern w:val="0"/>
          <w:sz w:val="32"/>
          <w:szCs w:val="32"/>
          <w:highlight w:val="none"/>
        </w:rPr>
        <w:t>承担。</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outlineLvl w:val="1"/>
        <w:rPr>
          <w:rFonts w:hint="default" w:ascii="楷体_GB2312" w:hAnsi="楷体_GB2312" w:eastAsia="楷体_GB2312" w:cs="楷体_GB2312"/>
          <w:b w:val="0"/>
          <w:bCs w:val="0"/>
          <w:snapToGrid w:val="0"/>
          <w:kern w:val="0"/>
          <w:sz w:val="32"/>
          <w:szCs w:val="32"/>
          <w:highlight w:val="none"/>
          <w:lang w:val="en-US" w:eastAsia="zh-CN"/>
        </w:rPr>
      </w:pPr>
      <w:bookmarkStart w:id="42" w:name="_Toc29084"/>
      <w:r>
        <w:rPr>
          <w:rFonts w:hint="eastAsia" w:ascii="楷体_GB2312" w:hAnsi="楷体_GB2312" w:eastAsia="楷体_GB2312" w:cs="楷体_GB2312"/>
          <w:b w:val="0"/>
          <w:bCs w:val="0"/>
          <w:snapToGrid w:val="0"/>
          <w:kern w:val="0"/>
          <w:sz w:val="32"/>
          <w:szCs w:val="32"/>
          <w:highlight w:val="none"/>
          <w:lang w:val="en-US" w:eastAsia="zh-CN"/>
        </w:rPr>
        <w:t>（二）受托人的权利和义务</w:t>
      </w:r>
      <w:bookmarkEnd w:id="42"/>
    </w:p>
    <w:p>
      <w:pPr>
        <w:pageBreakBefore w:val="0"/>
        <w:kinsoku/>
        <w:wordWrap/>
        <w:overflowPunct/>
        <w:topLinePunct w:val="0"/>
        <w:autoSpaceDE/>
        <w:bidi w:val="0"/>
        <w:adjustRightInd w:val="0"/>
        <w:snapToGrid w:val="0"/>
        <w:spacing w:line="578" w:lineRule="exact"/>
        <w:ind w:firstLine="640" w:firstLineChars="200"/>
        <w:jc w:val="left"/>
        <w:rPr>
          <w:rFonts w:hint="eastAsia"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1.人员配备</w:t>
      </w:r>
    </w:p>
    <w:p>
      <w:pPr>
        <w:pageBreakBefore w:val="0"/>
        <w:kinsoku/>
        <w:wordWrap/>
        <w:overflowPunct/>
        <w:topLinePunct w:val="0"/>
        <w:autoSpaceDE/>
        <w:bidi w:val="0"/>
        <w:adjustRightInd w:val="0"/>
        <w:snapToGrid w:val="0"/>
        <w:spacing w:line="578" w:lineRule="exact"/>
        <w:ind w:firstLine="640" w:firstLineChars="200"/>
        <w:jc w:val="both"/>
        <w:rPr>
          <w:rFonts w:hint="eastAsia" w:ascii="Times New Roman" w:hAnsi="Times New Roman" w:eastAsia="仿宋_GB2312" w:cs="仿宋_GB2312"/>
          <w:snapToGrid w:val="0"/>
          <w:spacing w:val="0"/>
          <w:kern w:val="0"/>
          <w:sz w:val="32"/>
          <w:szCs w:val="32"/>
          <w:highlight w:val="none"/>
          <w:lang w:eastAsia="zh-CN"/>
        </w:rPr>
      </w:pPr>
      <w:r>
        <w:rPr>
          <w:rFonts w:hint="eastAsia" w:eastAsia="仿宋_GB2312" w:cs="仿宋_GB2312"/>
          <w:snapToGrid w:val="0"/>
          <w:spacing w:val="0"/>
          <w:kern w:val="0"/>
          <w:sz w:val="32"/>
          <w:szCs w:val="32"/>
          <w:highlight w:val="none"/>
          <w:lang w:val="en-US" w:eastAsia="zh-CN"/>
        </w:rPr>
        <w:t>（1）受托人应按本合同要求配备足够的检测人员开展检测工作，检测人员的资格必须符合法律法规、标准规范的要求，具备相应的工程实践经验，并持有相应的执业证件或许可。</w:t>
      </w:r>
      <w:r>
        <w:rPr>
          <w:rFonts w:hint="eastAsia" w:eastAsia="仿宋_GB2312" w:cs="仿宋_GB2312"/>
          <w:snapToGrid w:val="0"/>
          <w:spacing w:val="0"/>
          <w:kern w:val="0"/>
          <w:sz w:val="32"/>
          <w:szCs w:val="32"/>
          <w:highlight w:val="none"/>
          <w:lang w:eastAsia="zh-CN"/>
        </w:rPr>
        <w:t>受托人</w:t>
      </w:r>
      <w:r>
        <w:rPr>
          <w:rFonts w:hint="eastAsia" w:ascii="Times New Roman" w:hAnsi="Times New Roman" w:eastAsia="仿宋_GB2312" w:cs="仿宋_GB2312"/>
          <w:snapToGrid w:val="0"/>
          <w:spacing w:val="0"/>
          <w:kern w:val="0"/>
          <w:sz w:val="32"/>
          <w:szCs w:val="32"/>
          <w:highlight w:val="none"/>
          <w:lang w:eastAsia="zh-CN"/>
        </w:rPr>
        <w:t>委派</w:t>
      </w:r>
      <w:r>
        <w:rPr>
          <w:rFonts w:hint="eastAsia" w:eastAsia="仿宋_GB2312" w:cs="仿宋_GB2312"/>
          <w:snapToGrid w:val="0"/>
          <w:spacing w:val="0"/>
          <w:kern w:val="0"/>
          <w:sz w:val="32"/>
          <w:szCs w:val="32"/>
          <w:highlight w:val="none"/>
          <w:u w:val="single"/>
          <w:lang w:val="en-US" w:eastAsia="zh-CN"/>
        </w:rPr>
        <w:t xml:space="preserve"> </w:t>
      </w:r>
      <w:r>
        <w:rPr>
          <w:rFonts w:hint="eastAsia" w:eastAsia="仿宋_GB2312" w:cs="仿宋_GB2312"/>
          <w:snapToGrid w:val="0"/>
          <w:spacing w:val="0"/>
          <w:kern w:val="0"/>
          <w:sz w:val="32"/>
          <w:szCs w:val="32"/>
          <w:highlight w:val="none"/>
          <w:u w:val="single"/>
          <w:lang w:val="en-US" w:eastAsia="zh-CN"/>
        </w:rPr>
        <w:t xml:space="preserve">    </w:t>
      </w:r>
      <w:r>
        <w:rPr>
          <w:rFonts w:hint="eastAsia" w:eastAsia="仿宋_GB2312" w:cs="仿宋_GB2312"/>
          <w:snapToGrid w:val="0"/>
          <w:spacing w:val="0"/>
          <w:kern w:val="0"/>
          <w:sz w:val="32"/>
          <w:szCs w:val="32"/>
          <w:highlight w:val="none"/>
          <w:lang w:val="en-US" w:eastAsia="zh-CN"/>
        </w:rPr>
        <w:t>（</w:t>
      </w:r>
      <w:r>
        <w:rPr>
          <w:rFonts w:hint="eastAsia" w:eastAsia="仿宋_GB2312" w:cs="仿宋_GB2312"/>
          <w:snapToGrid w:val="0"/>
          <w:spacing w:val="0"/>
          <w:kern w:val="0"/>
          <w:sz w:val="32"/>
          <w:szCs w:val="32"/>
          <w:highlight w:val="none"/>
          <w:u w:val="none"/>
        </w:rPr>
        <w:t>电子邮箱：</w:t>
      </w:r>
      <w:r>
        <w:rPr>
          <w:rFonts w:hint="eastAsia" w:eastAsia="仿宋_GB2312" w:cs="仿宋_GB2312"/>
          <w:snapToGrid w:val="0"/>
          <w:spacing w:val="0"/>
          <w:kern w:val="0"/>
          <w:sz w:val="32"/>
          <w:szCs w:val="32"/>
          <w:highlight w:val="none"/>
          <w:u w:val="single"/>
          <w:lang w:val="en-US" w:eastAsia="zh-CN"/>
        </w:rPr>
        <w:t xml:space="preserve">      </w:t>
      </w:r>
      <w:r>
        <w:rPr>
          <w:rFonts w:hint="eastAsia" w:eastAsia="仿宋_GB2312" w:cs="仿宋_GB2312"/>
          <w:snapToGrid w:val="0"/>
          <w:spacing w:val="0"/>
          <w:kern w:val="0"/>
          <w:sz w:val="32"/>
          <w:szCs w:val="32"/>
          <w:highlight w:val="none"/>
          <w:u w:val="none"/>
        </w:rPr>
        <w:t>联系电话：</w:t>
      </w:r>
      <w:r>
        <w:rPr>
          <w:rFonts w:hint="eastAsia" w:eastAsia="仿宋_GB2312" w:cs="仿宋_GB2312"/>
          <w:snapToGrid w:val="0"/>
          <w:spacing w:val="0"/>
          <w:kern w:val="0"/>
          <w:sz w:val="32"/>
          <w:szCs w:val="32"/>
          <w:highlight w:val="none"/>
          <w:u w:val="single"/>
          <w:lang w:val="en-US" w:eastAsia="zh-CN"/>
        </w:rPr>
        <w:t xml:space="preserve">      ）</w:t>
      </w:r>
      <w:r>
        <w:rPr>
          <w:rFonts w:hint="eastAsia" w:eastAsia="仿宋_GB2312" w:cs="仿宋_GB2312"/>
          <w:snapToGrid w:val="0"/>
          <w:spacing w:val="0"/>
          <w:kern w:val="0"/>
          <w:sz w:val="32"/>
          <w:szCs w:val="32"/>
          <w:highlight w:val="none"/>
          <w:u w:val="none"/>
          <w:lang w:val="en-US" w:eastAsia="zh-CN"/>
        </w:rPr>
        <w:t>为本项目负责人，</w:t>
      </w:r>
      <w:r>
        <w:rPr>
          <w:rFonts w:hint="eastAsia" w:ascii="Times New Roman" w:hAnsi="Times New Roman" w:eastAsia="仿宋_GB2312" w:cs="仿宋_GB2312"/>
          <w:snapToGrid w:val="0"/>
          <w:spacing w:val="0"/>
          <w:kern w:val="0"/>
          <w:sz w:val="32"/>
          <w:szCs w:val="32"/>
          <w:highlight w:val="none"/>
          <w:lang w:eastAsia="zh-CN"/>
        </w:rPr>
        <w:t>负责与</w:t>
      </w:r>
      <w:r>
        <w:rPr>
          <w:rFonts w:hint="eastAsia" w:eastAsia="仿宋_GB2312" w:cs="仿宋_GB2312"/>
          <w:snapToGrid w:val="0"/>
          <w:spacing w:val="0"/>
          <w:kern w:val="0"/>
          <w:sz w:val="32"/>
          <w:szCs w:val="32"/>
          <w:highlight w:val="none"/>
          <w:lang w:eastAsia="zh-CN"/>
        </w:rPr>
        <w:t>委托人</w:t>
      </w:r>
      <w:r>
        <w:rPr>
          <w:rFonts w:hint="eastAsia" w:ascii="Times New Roman" w:hAnsi="Times New Roman" w:eastAsia="仿宋_GB2312" w:cs="仿宋_GB2312"/>
          <w:snapToGrid w:val="0"/>
          <w:spacing w:val="0"/>
          <w:kern w:val="0"/>
          <w:sz w:val="32"/>
          <w:szCs w:val="32"/>
          <w:highlight w:val="none"/>
          <w:lang w:eastAsia="zh-CN"/>
        </w:rPr>
        <w:t>沟通协调。</w:t>
      </w:r>
    </w:p>
    <w:p>
      <w:pPr>
        <w:pageBreakBefore w:val="0"/>
        <w:kinsoku/>
        <w:wordWrap/>
        <w:overflowPunct/>
        <w:topLinePunct w:val="0"/>
        <w:autoSpaceDE/>
        <w:bidi w:val="0"/>
        <w:adjustRightInd w:val="0"/>
        <w:snapToGrid w:val="0"/>
        <w:spacing w:line="578" w:lineRule="exact"/>
        <w:ind w:firstLine="640"/>
        <w:jc w:val="left"/>
        <w:rPr>
          <w:rFonts w:hint="eastAsia" w:ascii="Times New Roman" w:hAnsi="Times New Roman" w:eastAsia="仿宋_GB2312" w:cs="仿宋_GB2312"/>
          <w:snapToGrid w:val="0"/>
          <w:spacing w:val="0"/>
          <w:kern w:val="0"/>
          <w:sz w:val="32"/>
          <w:szCs w:val="32"/>
          <w:highlight w:val="none"/>
          <w:lang w:eastAsia="zh-CN"/>
        </w:rPr>
      </w:pPr>
      <w:r>
        <w:rPr>
          <w:rFonts w:hint="eastAsia" w:eastAsia="仿宋_GB2312" w:cs="仿宋_GB2312"/>
          <w:snapToGrid w:val="0"/>
          <w:spacing w:val="0"/>
          <w:kern w:val="0"/>
          <w:sz w:val="32"/>
          <w:szCs w:val="32"/>
          <w:highlight w:val="none"/>
          <w:lang w:eastAsia="zh-CN"/>
        </w:rPr>
        <w:t>（</w:t>
      </w:r>
      <w:r>
        <w:rPr>
          <w:rFonts w:hint="eastAsia" w:eastAsia="仿宋_GB2312" w:cs="仿宋_GB2312"/>
          <w:snapToGrid w:val="0"/>
          <w:spacing w:val="0"/>
          <w:kern w:val="0"/>
          <w:sz w:val="32"/>
          <w:szCs w:val="32"/>
          <w:highlight w:val="none"/>
          <w:lang w:val="en-US" w:eastAsia="zh-CN"/>
        </w:rPr>
        <w:t>2</w:t>
      </w:r>
      <w:r>
        <w:rPr>
          <w:rFonts w:hint="eastAsia" w:eastAsia="仿宋_GB2312" w:cs="仿宋_GB2312"/>
          <w:snapToGrid w:val="0"/>
          <w:spacing w:val="0"/>
          <w:kern w:val="0"/>
          <w:sz w:val="32"/>
          <w:szCs w:val="32"/>
          <w:highlight w:val="none"/>
          <w:lang w:eastAsia="zh-CN"/>
        </w:rPr>
        <w:t>）在本合同履行过程中，</w:t>
      </w:r>
      <w:r>
        <w:rPr>
          <w:rFonts w:hint="eastAsia" w:eastAsia="仿宋_GB2312" w:cs="仿宋_GB2312"/>
          <w:snapToGrid w:val="0"/>
          <w:spacing w:val="0"/>
          <w:kern w:val="0"/>
          <w:sz w:val="32"/>
          <w:szCs w:val="32"/>
          <w:highlight w:val="none"/>
          <w:lang w:val="en-US" w:eastAsia="zh-CN"/>
        </w:rPr>
        <w:t>受托人检测</w:t>
      </w:r>
      <w:r>
        <w:rPr>
          <w:rFonts w:hint="eastAsia" w:eastAsia="仿宋_GB2312" w:cs="仿宋_GB2312"/>
          <w:snapToGrid w:val="0"/>
          <w:spacing w:val="0"/>
          <w:kern w:val="0"/>
          <w:sz w:val="32"/>
          <w:szCs w:val="32"/>
          <w:highlight w:val="none"/>
          <w:lang w:eastAsia="zh-CN"/>
        </w:rPr>
        <w:t>人员应保持相对稳定，以保证检测工作正常进行。</w:t>
      </w:r>
      <w:r>
        <w:rPr>
          <w:rFonts w:hint="eastAsia" w:eastAsia="仿宋_GB2312" w:cs="仿宋_GB2312"/>
          <w:snapToGrid w:val="0"/>
          <w:spacing w:val="0"/>
          <w:kern w:val="0"/>
          <w:sz w:val="32"/>
          <w:szCs w:val="32"/>
          <w:highlight w:val="none"/>
          <w:lang w:val="en-US" w:eastAsia="zh-CN"/>
        </w:rPr>
        <w:t>受托人</w:t>
      </w:r>
      <w:r>
        <w:rPr>
          <w:rFonts w:hint="eastAsia" w:eastAsia="仿宋_GB2312" w:cs="仿宋_GB2312"/>
          <w:snapToGrid w:val="0"/>
          <w:spacing w:val="0"/>
          <w:kern w:val="0"/>
          <w:sz w:val="32"/>
          <w:szCs w:val="32"/>
          <w:highlight w:val="none"/>
          <w:lang w:eastAsia="zh-CN"/>
        </w:rPr>
        <w:t>可根据工程进展和工作需要等情形调整检测人员，未经委托人书面同意不得擅自更换</w:t>
      </w:r>
      <w:r>
        <w:rPr>
          <w:rFonts w:hint="eastAsia" w:eastAsia="仿宋_GB2312" w:cs="仿宋_GB2312"/>
          <w:snapToGrid w:val="0"/>
          <w:spacing w:val="0"/>
          <w:kern w:val="0"/>
          <w:sz w:val="32"/>
          <w:szCs w:val="32"/>
          <w:highlight w:val="none"/>
          <w:lang w:val="en-US" w:eastAsia="zh-CN"/>
        </w:rPr>
        <w:t>项目负责人</w:t>
      </w:r>
      <w:r>
        <w:rPr>
          <w:rFonts w:hint="eastAsia" w:eastAsia="仿宋_GB2312" w:cs="仿宋_GB2312"/>
          <w:snapToGrid w:val="0"/>
          <w:spacing w:val="0"/>
          <w:kern w:val="0"/>
          <w:sz w:val="32"/>
          <w:szCs w:val="32"/>
          <w:highlight w:val="none"/>
          <w:lang w:eastAsia="zh-CN"/>
        </w:rPr>
        <w:t>。</w:t>
      </w:r>
    </w:p>
    <w:p>
      <w:pPr>
        <w:pageBreakBefore w:val="0"/>
        <w:kinsoku/>
        <w:wordWrap/>
        <w:overflowPunct/>
        <w:topLinePunct w:val="0"/>
        <w:autoSpaceDE/>
        <w:bidi w:val="0"/>
        <w:adjustRightInd w:val="0"/>
        <w:snapToGrid w:val="0"/>
        <w:spacing w:line="578" w:lineRule="exact"/>
        <w:ind w:firstLine="640" w:firstLineChars="200"/>
        <w:jc w:val="both"/>
        <w:rPr>
          <w:rFonts w:hint="default"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2.工作要求</w:t>
      </w:r>
    </w:p>
    <w:p>
      <w:pPr>
        <w:pageBreakBefore w:val="0"/>
        <w:kinsoku/>
        <w:wordWrap/>
        <w:overflowPunct/>
        <w:topLinePunct w:val="0"/>
        <w:autoSpaceDE/>
        <w:bidi w:val="0"/>
        <w:adjustRightInd w:val="0"/>
        <w:snapToGrid w:val="0"/>
        <w:spacing w:line="578" w:lineRule="exact"/>
        <w:ind w:firstLine="640" w:firstLineChars="200"/>
        <w:jc w:val="both"/>
        <w:rPr>
          <w:rFonts w:hint="eastAsia"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（1）受托人应按国家技术规范、标准、规程、设计文件、本合同约定和委托人要求编制相应检测方案，受托人须将检测方案报委托人审核同意。</w:t>
      </w:r>
    </w:p>
    <w:p>
      <w:pPr>
        <w:pageBreakBefore w:val="0"/>
        <w:kinsoku/>
        <w:wordWrap/>
        <w:overflowPunct/>
        <w:topLinePunct w:val="0"/>
        <w:autoSpaceDE/>
        <w:bidi w:val="0"/>
        <w:adjustRightInd w:val="0"/>
        <w:snapToGrid w:val="0"/>
        <w:spacing w:line="578" w:lineRule="exact"/>
        <w:ind w:firstLine="640" w:firstLineChars="200"/>
        <w:jc w:val="both"/>
        <w:rPr>
          <w:rFonts w:hint="default"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（2）受托人应按合同要求，接到检测通知后，及时将检测需做的准备工作提前通知委托人，以便委托人做好准备。</w:t>
      </w:r>
    </w:p>
    <w:p>
      <w:pPr>
        <w:pageBreakBefore w:val="0"/>
        <w:kinsoku/>
        <w:wordWrap/>
        <w:overflowPunct/>
        <w:topLinePunct w:val="0"/>
        <w:autoSpaceDE/>
        <w:bidi w:val="0"/>
        <w:adjustRightInd w:val="0"/>
        <w:snapToGrid w:val="0"/>
        <w:spacing w:line="578" w:lineRule="exact"/>
        <w:ind w:firstLine="640" w:firstLineChars="200"/>
        <w:jc w:val="left"/>
        <w:rPr>
          <w:rFonts w:hint="eastAsia"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（3）受托人应组织具有相应检测资格的技术人员、经检定合格的仪器设备按约定的时间进场，并按合同约定及国家技术规范、标准、规程和委托人的技术要求按期进行质量检测。</w:t>
      </w:r>
    </w:p>
    <w:p>
      <w:pPr>
        <w:pageBreakBefore w:val="0"/>
        <w:kinsoku/>
        <w:wordWrap/>
        <w:overflowPunct/>
        <w:topLinePunct w:val="0"/>
        <w:autoSpaceDE/>
        <w:bidi w:val="0"/>
        <w:adjustRightInd w:val="0"/>
        <w:snapToGrid w:val="0"/>
        <w:spacing w:line="578" w:lineRule="exact"/>
        <w:ind w:firstLine="640" w:firstLineChars="200"/>
        <w:jc w:val="left"/>
        <w:rPr>
          <w:rFonts w:hint="eastAsia"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（4）在检测过程中，发现初步结果异常时，受托人应及时告知委托人及监理单位。</w:t>
      </w:r>
    </w:p>
    <w:p>
      <w:pPr>
        <w:pageBreakBefore w:val="0"/>
        <w:kinsoku/>
        <w:wordWrap/>
        <w:overflowPunct/>
        <w:topLinePunct w:val="0"/>
        <w:autoSpaceDE/>
        <w:bidi w:val="0"/>
        <w:adjustRightInd w:val="0"/>
        <w:snapToGrid w:val="0"/>
        <w:spacing w:line="578" w:lineRule="exact"/>
        <w:ind w:firstLine="640" w:firstLineChars="200"/>
        <w:jc w:val="left"/>
        <w:rPr>
          <w:rFonts w:hint="eastAsia"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3.检测成果</w:t>
      </w:r>
    </w:p>
    <w:p>
      <w:pPr>
        <w:pageBreakBefore w:val="0"/>
        <w:kinsoku/>
        <w:wordWrap/>
        <w:overflowPunct/>
        <w:topLinePunct w:val="0"/>
        <w:autoSpaceDE/>
        <w:bidi w:val="0"/>
        <w:adjustRightInd w:val="0"/>
        <w:snapToGrid w:val="0"/>
        <w:spacing w:line="578" w:lineRule="exact"/>
        <w:ind w:firstLine="640" w:firstLineChars="200"/>
        <w:jc w:val="both"/>
        <w:rPr>
          <w:rFonts w:hint="default" w:eastAsia="仿宋_GB2312" w:cs="仿宋_GB2312"/>
          <w:snapToGrid w:val="0"/>
          <w:spacing w:val="0"/>
          <w:kern w:val="0"/>
          <w:sz w:val="32"/>
          <w:szCs w:val="32"/>
          <w:highlight w:val="none"/>
          <w:lang w:val="en-US" w:eastAsia="zh-CN"/>
        </w:rPr>
      </w:pPr>
      <w:r>
        <w:rPr>
          <w:rFonts w:hint="default" w:eastAsia="仿宋_GB2312" w:cs="仿宋_GB2312"/>
          <w:snapToGrid w:val="0"/>
          <w:spacing w:val="0"/>
          <w:kern w:val="0"/>
          <w:sz w:val="32"/>
          <w:szCs w:val="32"/>
          <w:highlight w:val="none"/>
          <w:lang w:val="en-US" w:eastAsia="zh-CN"/>
        </w:rPr>
        <w:t>（1）</w:t>
      </w:r>
      <w:r>
        <w:rPr>
          <w:rFonts w:hint="eastAsia" w:eastAsia="仿宋_GB2312" w:cs="仿宋_GB2312"/>
          <w:snapToGrid w:val="0"/>
          <w:spacing w:val="0"/>
          <w:kern w:val="0"/>
          <w:sz w:val="32"/>
          <w:szCs w:val="32"/>
          <w:highlight w:val="none"/>
          <w:lang w:val="en-US" w:eastAsia="zh-CN"/>
        </w:rPr>
        <w:t>受托人应在</w:t>
      </w:r>
      <w:r>
        <w:rPr>
          <w:rFonts w:hint="default" w:eastAsia="仿宋_GB2312" w:cs="仿宋_GB2312"/>
          <w:snapToGrid w:val="0"/>
          <w:spacing w:val="0"/>
          <w:kern w:val="0"/>
          <w:sz w:val="32"/>
          <w:szCs w:val="32"/>
          <w:highlight w:val="none"/>
          <w:lang w:val="en-US" w:eastAsia="zh-CN"/>
        </w:rPr>
        <w:t>检测完成后，按照国家技术规范、标准、规程及</w:t>
      </w:r>
      <w:r>
        <w:rPr>
          <w:rFonts w:hint="eastAsia" w:eastAsia="仿宋_GB2312" w:cs="仿宋_GB2312"/>
          <w:snapToGrid w:val="0"/>
          <w:spacing w:val="0"/>
          <w:kern w:val="0"/>
          <w:sz w:val="32"/>
          <w:szCs w:val="32"/>
          <w:highlight w:val="none"/>
          <w:lang w:val="en-US" w:eastAsia="zh-CN"/>
        </w:rPr>
        <w:t>合同约定</w:t>
      </w:r>
      <w:r>
        <w:rPr>
          <w:rFonts w:hint="default" w:eastAsia="仿宋_GB2312" w:cs="仿宋_GB2312"/>
          <w:snapToGrid w:val="0"/>
          <w:spacing w:val="0"/>
          <w:kern w:val="0"/>
          <w:sz w:val="32"/>
          <w:szCs w:val="32"/>
          <w:highlight w:val="none"/>
          <w:lang w:val="en-US" w:eastAsia="zh-CN"/>
        </w:rPr>
        <w:t>出具书面检测成果，提交</w:t>
      </w:r>
      <w:r>
        <w:rPr>
          <w:rFonts w:hint="eastAsia" w:eastAsia="仿宋_GB2312" w:cs="仿宋_GB2312"/>
          <w:snapToGrid w:val="0"/>
          <w:spacing w:val="0"/>
          <w:kern w:val="0"/>
          <w:sz w:val="32"/>
          <w:szCs w:val="32"/>
          <w:highlight w:val="none"/>
          <w:lang w:val="en-US" w:eastAsia="zh-CN"/>
        </w:rPr>
        <w:t>委托人</w:t>
      </w:r>
      <w:r>
        <w:rPr>
          <w:rFonts w:hint="default" w:eastAsia="仿宋_GB2312" w:cs="仿宋_GB2312"/>
          <w:snapToGrid w:val="0"/>
          <w:spacing w:val="0"/>
          <w:kern w:val="0"/>
          <w:sz w:val="32"/>
          <w:szCs w:val="32"/>
          <w:highlight w:val="none"/>
          <w:lang w:val="en-US" w:eastAsia="zh-CN"/>
        </w:rPr>
        <w:t>，并对其检测结果和结论的真实性、正确性</w:t>
      </w:r>
      <w:r>
        <w:rPr>
          <w:rFonts w:hint="eastAsia" w:eastAsia="仿宋_GB2312" w:cs="仿宋_GB2312"/>
          <w:snapToGrid w:val="0"/>
          <w:spacing w:val="0"/>
          <w:kern w:val="0"/>
          <w:sz w:val="32"/>
          <w:szCs w:val="32"/>
          <w:highlight w:val="none"/>
          <w:lang w:val="en-US" w:eastAsia="zh-CN"/>
        </w:rPr>
        <w:t>负责</w:t>
      </w:r>
      <w:r>
        <w:rPr>
          <w:rFonts w:hint="default" w:eastAsia="仿宋_GB2312" w:cs="仿宋_GB2312"/>
          <w:snapToGrid w:val="0"/>
          <w:spacing w:val="0"/>
          <w:kern w:val="0"/>
          <w:sz w:val="32"/>
          <w:szCs w:val="32"/>
          <w:highlight w:val="none"/>
          <w:lang w:val="en-US" w:eastAsia="zh-CN"/>
        </w:rPr>
        <w:t>。</w:t>
      </w:r>
    </w:p>
    <w:p>
      <w:pPr>
        <w:pageBreakBefore w:val="0"/>
        <w:kinsoku/>
        <w:wordWrap/>
        <w:overflowPunct/>
        <w:topLinePunct w:val="0"/>
        <w:autoSpaceDE/>
        <w:bidi w:val="0"/>
        <w:adjustRightInd w:val="0"/>
        <w:snapToGrid w:val="0"/>
        <w:spacing w:line="578" w:lineRule="exact"/>
        <w:ind w:firstLine="640" w:firstLineChars="200"/>
        <w:jc w:val="both"/>
        <w:rPr>
          <w:rFonts w:hint="default" w:eastAsia="仿宋_GB2312" w:cs="仿宋_GB2312"/>
          <w:snapToGrid w:val="0"/>
          <w:spacing w:val="0"/>
          <w:kern w:val="0"/>
          <w:sz w:val="32"/>
          <w:szCs w:val="32"/>
          <w:highlight w:val="none"/>
          <w:lang w:val="en-US" w:eastAsia="zh-CN"/>
        </w:rPr>
      </w:pPr>
      <w:r>
        <w:rPr>
          <w:rFonts w:hint="default" w:eastAsia="仿宋_GB2312" w:cs="仿宋_GB2312"/>
          <w:snapToGrid w:val="0"/>
          <w:spacing w:val="0"/>
          <w:kern w:val="0"/>
          <w:sz w:val="32"/>
          <w:szCs w:val="32"/>
          <w:highlight w:val="none"/>
          <w:lang w:val="en-US" w:eastAsia="zh-CN"/>
        </w:rPr>
        <w:t>（2）检测结果不合格的，受托人应当及时通知委托人，并根据检测结果向委托人提出存在问题的处理建议或意见。</w:t>
      </w:r>
    </w:p>
    <w:p>
      <w:pPr>
        <w:pageBreakBefore w:val="0"/>
        <w:kinsoku/>
        <w:wordWrap/>
        <w:overflowPunct/>
        <w:topLinePunct w:val="0"/>
        <w:autoSpaceDE/>
        <w:bidi w:val="0"/>
        <w:adjustRightInd w:val="0"/>
        <w:snapToGrid w:val="0"/>
        <w:spacing w:line="578" w:lineRule="exact"/>
        <w:ind w:firstLine="640" w:firstLineChars="200"/>
        <w:jc w:val="both"/>
        <w:rPr>
          <w:rFonts w:hint="default"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（3）检测成果如需政府相关审批部门的审批，由</w:t>
      </w:r>
      <w:r>
        <w:rPr>
          <w:rFonts w:hint="eastAsia" w:eastAsia="仿宋_GB2312" w:cs="仿宋_GB2312"/>
          <w:snapToGrid w:val="0"/>
          <w:spacing w:val="0"/>
          <w:kern w:val="0"/>
          <w:sz w:val="32"/>
          <w:szCs w:val="32"/>
          <w:highlight w:val="none"/>
          <w:lang w:eastAsia="zh-CN"/>
        </w:rPr>
        <w:t>受托人</w:t>
      </w:r>
      <w:r>
        <w:rPr>
          <w:rFonts w:hint="eastAsia" w:ascii="Times New Roman" w:hAnsi="Times New Roman" w:eastAsia="仿宋_GB2312" w:cs="仿宋_GB2312"/>
          <w:snapToGrid w:val="0"/>
          <w:spacing w:val="0"/>
          <w:kern w:val="0"/>
          <w:sz w:val="32"/>
          <w:szCs w:val="32"/>
          <w:highlight w:val="none"/>
          <w:lang w:eastAsia="zh-CN"/>
        </w:rPr>
        <w:t>负责成果文件的送审及报批</w:t>
      </w:r>
      <w:r>
        <w:rPr>
          <w:rFonts w:hint="eastAsia" w:eastAsia="仿宋_GB2312" w:cs="仿宋_GB2312"/>
          <w:snapToGrid w:val="0"/>
          <w:spacing w:val="0"/>
          <w:kern w:val="0"/>
          <w:sz w:val="32"/>
          <w:szCs w:val="32"/>
          <w:highlight w:val="none"/>
          <w:lang w:eastAsia="zh-CN"/>
        </w:rPr>
        <w:t>。受托人</w:t>
      </w:r>
      <w:r>
        <w:rPr>
          <w:rFonts w:hint="eastAsia" w:ascii="Times New Roman" w:hAnsi="Times New Roman" w:eastAsia="仿宋_GB2312" w:cs="仿宋_GB2312"/>
          <w:snapToGrid w:val="0"/>
          <w:spacing w:val="0"/>
          <w:kern w:val="0"/>
          <w:sz w:val="32"/>
          <w:szCs w:val="32"/>
          <w:highlight w:val="none"/>
          <w:lang w:eastAsia="zh-CN"/>
        </w:rPr>
        <w:t>提供的</w:t>
      </w:r>
      <w:r>
        <w:rPr>
          <w:rFonts w:hint="eastAsia" w:eastAsia="仿宋_GB2312" w:cs="仿宋_GB2312"/>
          <w:snapToGrid w:val="0"/>
          <w:spacing w:val="0"/>
          <w:kern w:val="0"/>
          <w:sz w:val="32"/>
          <w:szCs w:val="32"/>
          <w:highlight w:val="none"/>
          <w:lang w:val="en-US" w:eastAsia="zh-CN"/>
        </w:rPr>
        <w:t>成果</w:t>
      </w:r>
      <w:r>
        <w:rPr>
          <w:rFonts w:hint="eastAsia" w:ascii="Times New Roman" w:hAnsi="Times New Roman" w:eastAsia="仿宋_GB2312" w:cs="仿宋_GB2312"/>
          <w:snapToGrid w:val="0"/>
          <w:spacing w:val="0"/>
          <w:kern w:val="0"/>
          <w:sz w:val="32"/>
          <w:szCs w:val="32"/>
          <w:highlight w:val="none"/>
          <w:lang w:eastAsia="zh-CN"/>
        </w:rPr>
        <w:t>报告达不到合同规定要求或政府相关部门审核不通过的，</w:t>
      </w:r>
      <w:r>
        <w:rPr>
          <w:rFonts w:hint="eastAsia" w:eastAsia="仿宋_GB2312" w:cs="仿宋_GB2312"/>
          <w:snapToGrid w:val="0"/>
          <w:spacing w:val="0"/>
          <w:kern w:val="0"/>
          <w:sz w:val="32"/>
          <w:szCs w:val="32"/>
          <w:highlight w:val="none"/>
          <w:lang w:eastAsia="zh-CN"/>
        </w:rPr>
        <w:t>受托人</w:t>
      </w:r>
      <w:r>
        <w:rPr>
          <w:rFonts w:hint="eastAsia" w:ascii="Times New Roman" w:hAnsi="Times New Roman" w:eastAsia="仿宋_GB2312" w:cs="仿宋_GB2312"/>
          <w:snapToGrid w:val="0"/>
          <w:spacing w:val="0"/>
          <w:kern w:val="0"/>
          <w:sz w:val="32"/>
          <w:szCs w:val="32"/>
          <w:highlight w:val="none"/>
          <w:lang w:eastAsia="zh-CN"/>
        </w:rPr>
        <w:t>应无条件修改完善</w:t>
      </w:r>
      <w:r>
        <w:rPr>
          <w:rFonts w:hint="eastAsia" w:eastAsia="仿宋_GB2312" w:cs="仿宋_GB2312"/>
          <w:snapToGrid w:val="0"/>
          <w:spacing w:val="0"/>
          <w:kern w:val="0"/>
          <w:sz w:val="32"/>
          <w:szCs w:val="32"/>
          <w:highlight w:val="none"/>
          <w:lang w:eastAsia="zh-CN"/>
        </w:rPr>
        <w:t>，</w:t>
      </w:r>
      <w:r>
        <w:rPr>
          <w:rFonts w:hint="eastAsia" w:ascii="Times New Roman" w:hAnsi="Times New Roman" w:eastAsia="仿宋_GB2312" w:cs="仿宋_GB2312"/>
          <w:snapToGrid w:val="0"/>
          <w:spacing w:val="0"/>
          <w:kern w:val="0"/>
          <w:sz w:val="32"/>
          <w:szCs w:val="32"/>
          <w:highlight w:val="none"/>
          <w:lang w:eastAsia="zh-CN"/>
        </w:rPr>
        <w:t>直至通过政府相关审批部门的审批为止，并承担由此产生的全部费用。</w:t>
      </w:r>
    </w:p>
    <w:p>
      <w:pPr>
        <w:pageBreakBefore w:val="0"/>
        <w:kinsoku/>
        <w:wordWrap/>
        <w:overflowPunct/>
        <w:topLinePunct w:val="0"/>
        <w:autoSpaceDE/>
        <w:bidi w:val="0"/>
        <w:adjustRightInd w:val="0"/>
        <w:snapToGrid w:val="0"/>
        <w:spacing w:line="578" w:lineRule="exact"/>
        <w:ind w:firstLine="640" w:firstLineChars="200"/>
        <w:jc w:val="left"/>
        <w:rPr>
          <w:rFonts w:hint="default"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4.其他</w:t>
      </w:r>
    </w:p>
    <w:p>
      <w:pPr>
        <w:pageBreakBefore w:val="0"/>
        <w:kinsoku/>
        <w:wordWrap/>
        <w:overflowPunct/>
        <w:topLinePunct w:val="0"/>
        <w:autoSpaceDE/>
        <w:bidi w:val="0"/>
        <w:adjustRightInd w:val="0"/>
        <w:snapToGrid w:val="0"/>
        <w:spacing w:line="578" w:lineRule="exact"/>
        <w:ind w:firstLine="640" w:firstLineChars="200"/>
        <w:jc w:val="left"/>
        <w:rPr>
          <w:rFonts w:hint="eastAsia"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1）受托人技术人员进入作业现场内，应自觉遵守委托人的安全规定和管理制度，接受委托人组织的安全教育培训和作业前的安全技术交底，接受委托人对现场作业安全检查，遵从委托人依据现场风险状况做出的安全指令。</w:t>
      </w:r>
    </w:p>
    <w:p>
      <w:pPr>
        <w:pageBreakBefore w:val="0"/>
        <w:kinsoku/>
        <w:wordWrap/>
        <w:overflowPunct/>
        <w:topLinePunct w:val="0"/>
        <w:autoSpaceDE/>
        <w:bidi w:val="0"/>
        <w:adjustRightInd w:val="0"/>
        <w:snapToGrid w:val="0"/>
        <w:spacing w:line="578" w:lineRule="exact"/>
        <w:ind w:firstLine="640" w:firstLineChars="200"/>
        <w:jc w:val="left"/>
        <w:rPr>
          <w:rFonts w:hint="default" w:ascii="Times New Roman" w:hAnsi="Times New Roman"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（2）在现场作业范围内，由于受托人原因而发生安全事故，致使受托人发生人身伤害、设备损坏或其他经济损失时，由受托人承担相应的责任。</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outlineLvl w:val="0"/>
        <w:rPr>
          <w:rFonts w:hint="default" w:ascii="黑体" w:hAnsi="黑体" w:eastAsia="黑体" w:cs="黑体"/>
          <w:b w:val="0"/>
          <w:bCs w:val="0"/>
          <w:snapToGrid w:val="0"/>
          <w:kern w:val="0"/>
          <w:sz w:val="32"/>
          <w:szCs w:val="32"/>
          <w:highlight w:val="none"/>
          <w:lang w:val="en-US" w:eastAsia="zh-CN"/>
        </w:rPr>
      </w:pPr>
      <w:bookmarkStart w:id="43" w:name="_Toc23503"/>
      <w:bookmarkStart w:id="44" w:name="_Toc24531"/>
      <w:bookmarkStart w:id="45" w:name="_Toc4177"/>
      <w:bookmarkStart w:id="46" w:name="_Toc7323"/>
      <w:bookmarkStart w:id="47" w:name="_Toc31719"/>
      <w:bookmarkStart w:id="48" w:name="_Toc24887"/>
      <w:bookmarkStart w:id="49" w:name="_Toc10611"/>
      <w:bookmarkStart w:id="50" w:name="_Toc27772"/>
      <w:bookmarkStart w:id="51" w:name="_Toc30418"/>
      <w:bookmarkStart w:id="52" w:name="_Toc31768"/>
      <w:bookmarkStart w:id="53" w:name="_Toc24462"/>
      <w:bookmarkStart w:id="54" w:name="_Toc18823"/>
      <w:r>
        <w:rPr>
          <w:rFonts w:hint="eastAsia" w:ascii="黑体" w:hAnsi="黑体" w:eastAsia="黑体" w:cs="黑体"/>
          <w:b w:val="0"/>
          <w:bCs w:val="0"/>
          <w:snapToGrid w:val="0"/>
          <w:kern w:val="0"/>
          <w:sz w:val="32"/>
          <w:szCs w:val="32"/>
          <w:highlight w:val="none"/>
          <w:lang w:val="en-US" w:eastAsia="zh-CN"/>
        </w:rPr>
        <w:t>第六条 检测费用的计取及支付</w:t>
      </w:r>
      <w:bookmarkEnd w:id="43"/>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outlineLvl w:val="1"/>
        <w:rPr>
          <w:rFonts w:hint="eastAsia" w:ascii="楷体_GB2312" w:hAnsi="楷体_GB2312" w:eastAsia="楷体_GB2312" w:cs="楷体_GB2312"/>
          <w:b w:val="0"/>
          <w:bCs w:val="0"/>
          <w:snapToGrid w:val="0"/>
          <w:kern w:val="0"/>
          <w:sz w:val="32"/>
          <w:szCs w:val="32"/>
          <w:highlight w:val="none"/>
          <w:u w:val="none"/>
          <w:lang w:val="en-US" w:eastAsia="zh-CN"/>
        </w:rPr>
      </w:pPr>
      <w:bookmarkStart w:id="55" w:name="_Toc31805"/>
      <w:r>
        <w:rPr>
          <w:rFonts w:hint="eastAsia" w:ascii="楷体_GB2312" w:hAnsi="楷体_GB2312" w:eastAsia="楷体_GB2312" w:cs="楷体_GB2312"/>
          <w:b w:val="0"/>
          <w:bCs w:val="0"/>
          <w:snapToGrid w:val="0"/>
          <w:kern w:val="0"/>
          <w:sz w:val="32"/>
          <w:szCs w:val="32"/>
          <w:highlight w:val="none"/>
          <w:u w:val="none"/>
          <w:lang w:val="en-US" w:eastAsia="zh-CN"/>
        </w:rPr>
        <w:t>（一）检测费用的计取</w:t>
      </w:r>
      <w:bookmarkEnd w:id="55"/>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eastAsia" w:eastAsia="仿宋_GB2312" w:cs="仿宋_GB2312"/>
          <w:b w:val="0"/>
          <w:bCs w:val="0"/>
          <w:snapToGrid w:val="0"/>
          <w:kern w:val="0"/>
          <w:sz w:val="32"/>
          <w:szCs w:val="32"/>
          <w:highlight w:val="none"/>
          <w:u w:val="none"/>
          <w:lang w:val="en-US" w:eastAsia="zh-CN"/>
        </w:rPr>
      </w:pPr>
      <w:r>
        <w:rPr>
          <w:rFonts w:hint="eastAsia" w:eastAsia="仿宋_GB2312" w:cs="仿宋_GB2312"/>
          <w:b w:val="0"/>
          <w:bCs w:val="0"/>
          <w:snapToGrid w:val="0"/>
          <w:kern w:val="0"/>
          <w:sz w:val="32"/>
          <w:szCs w:val="32"/>
          <w:highlight w:val="none"/>
          <w:u w:val="none"/>
          <w:lang w:val="en-US" w:eastAsia="zh-CN"/>
        </w:rPr>
        <w:t>1.本合同检测费用暂定总价为（大写）人民币</w:t>
      </w:r>
      <w:r>
        <w:rPr>
          <w:rFonts w:hint="eastAsia" w:eastAsia="仿宋_GB2312" w:cs="仿宋_GB2312"/>
          <w:b w:val="0"/>
          <w:bCs w:val="0"/>
          <w:snapToGrid w:val="0"/>
          <w:kern w:val="0"/>
          <w:sz w:val="32"/>
          <w:szCs w:val="32"/>
          <w:highlight w:val="none"/>
          <w:u w:val="single"/>
          <w:lang w:val="en-US" w:eastAsia="zh-CN"/>
        </w:rPr>
        <w:t xml:space="preserve">        </w:t>
      </w:r>
      <w:r>
        <w:rPr>
          <w:rFonts w:hint="eastAsia" w:eastAsia="仿宋_GB2312" w:cs="仿宋_GB2312"/>
          <w:b w:val="0"/>
          <w:bCs w:val="0"/>
          <w:snapToGrid w:val="0"/>
          <w:kern w:val="0"/>
          <w:sz w:val="32"/>
          <w:szCs w:val="32"/>
          <w:highlight w:val="none"/>
          <w:u w:val="none"/>
          <w:lang w:val="en-US" w:eastAsia="zh-CN"/>
        </w:rPr>
        <w:t>（小写：¥</w:t>
      </w:r>
      <w:r>
        <w:rPr>
          <w:rFonts w:hint="eastAsia" w:eastAsia="仿宋_GB2312" w:cs="仿宋_GB2312"/>
          <w:b w:val="0"/>
          <w:bCs w:val="0"/>
          <w:snapToGrid w:val="0"/>
          <w:kern w:val="0"/>
          <w:sz w:val="32"/>
          <w:szCs w:val="32"/>
          <w:highlight w:val="none"/>
          <w:u w:val="single"/>
          <w:lang w:val="en-US" w:eastAsia="zh-CN"/>
        </w:rPr>
        <w:t xml:space="preserve">         </w:t>
      </w:r>
      <w:r>
        <w:rPr>
          <w:rFonts w:hint="eastAsia" w:eastAsia="仿宋_GB2312" w:cs="仿宋_GB2312"/>
          <w:b w:val="0"/>
          <w:bCs w:val="0"/>
          <w:snapToGrid w:val="0"/>
          <w:kern w:val="0"/>
          <w:sz w:val="32"/>
          <w:szCs w:val="32"/>
          <w:highlight w:val="none"/>
          <w:u w:val="none"/>
          <w:lang w:val="en-US" w:eastAsia="zh-CN"/>
        </w:rPr>
        <w:t>），具体组成详见下表：</w:t>
      </w:r>
    </w:p>
    <w:tbl>
      <w:tblPr>
        <w:tblStyle w:val="21"/>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
        <w:gridCol w:w="2329"/>
        <w:gridCol w:w="2201"/>
        <w:gridCol w:w="3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trPr>
        <w:tc>
          <w:tcPr>
            <w:tcW w:w="904"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Times New Roman" w:hAnsi="Times New Roman" w:eastAsia="仿宋_GB2312" w:cs="仿宋_GB2312"/>
                <w:b w:val="0"/>
                <w:bCs w:val="0"/>
                <w:color w:val="000000"/>
                <w:kern w:val="0"/>
                <w:sz w:val="28"/>
                <w:szCs w:val="28"/>
                <w:highlight w:val="none"/>
              </w:rPr>
            </w:pPr>
            <w:r>
              <w:rPr>
                <w:rFonts w:hint="eastAsia" w:ascii="Times New Roman" w:hAnsi="Times New Roman" w:eastAsia="仿宋_GB2312" w:cs="仿宋_GB2312"/>
                <w:b w:val="0"/>
                <w:bCs w:val="0"/>
                <w:color w:val="000000"/>
                <w:kern w:val="0"/>
                <w:sz w:val="28"/>
                <w:szCs w:val="28"/>
                <w:highlight w:val="none"/>
              </w:rPr>
              <w:t>序号</w:t>
            </w:r>
          </w:p>
        </w:tc>
        <w:tc>
          <w:tcPr>
            <w:tcW w:w="2329"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_GB2312" w:cs="仿宋_GB2312"/>
                <w:b w:val="0"/>
                <w:bCs w:val="0"/>
                <w:color w:val="000000"/>
                <w:kern w:val="0"/>
                <w:sz w:val="28"/>
                <w:szCs w:val="28"/>
                <w:highlight w:val="none"/>
                <w:lang w:val="en-US" w:eastAsia="zh-CN"/>
              </w:rPr>
            </w:pPr>
            <w:r>
              <w:rPr>
                <w:rFonts w:hint="eastAsia" w:eastAsia="仿宋_GB2312" w:cs="仿宋_GB2312"/>
                <w:b w:val="0"/>
                <w:bCs w:val="0"/>
                <w:color w:val="000000"/>
                <w:kern w:val="0"/>
                <w:sz w:val="28"/>
                <w:szCs w:val="28"/>
                <w:highlight w:val="none"/>
                <w:lang w:val="en-US" w:eastAsia="zh-CN"/>
              </w:rPr>
              <w:t>检测费用</w:t>
            </w:r>
            <w:r>
              <w:rPr>
                <w:rFonts w:hint="eastAsia" w:ascii="Times New Roman" w:hAnsi="Times New Roman" w:eastAsia="仿宋_GB2312" w:cs="仿宋_GB2312"/>
                <w:b w:val="0"/>
                <w:bCs w:val="0"/>
                <w:color w:val="000000"/>
                <w:kern w:val="0"/>
                <w:sz w:val="28"/>
                <w:szCs w:val="28"/>
                <w:highlight w:val="none"/>
                <w:lang w:val="en-US" w:eastAsia="zh-CN"/>
              </w:rPr>
              <w:t>组成</w:t>
            </w:r>
          </w:p>
        </w:tc>
        <w:tc>
          <w:tcPr>
            <w:tcW w:w="2201"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Times New Roman" w:hAnsi="Times New Roman" w:eastAsia="仿宋_GB2312" w:cs="仿宋_GB2312"/>
                <w:b w:val="0"/>
                <w:bCs w:val="0"/>
                <w:color w:val="000000"/>
                <w:kern w:val="0"/>
                <w:sz w:val="28"/>
                <w:szCs w:val="28"/>
                <w:highlight w:val="none"/>
                <w:lang w:val="en-US" w:eastAsia="zh-CN"/>
              </w:rPr>
            </w:pPr>
            <w:r>
              <w:rPr>
                <w:rFonts w:hint="eastAsia" w:ascii="Times New Roman" w:hAnsi="Times New Roman" w:eastAsia="仿宋_GB2312" w:cs="仿宋_GB2312"/>
                <w:b w:val="0"/>
                <w:bCs w:val="0"/>
                <w:color w:val="000000"/>
                <w:kern w:val="0"/>
                <w:sz w:val="28"/>
                <w:szCs w:val="28"/>
                <w:highlight w:val="none"/>
                <w:lang w:val="en-US" w:eastAsia="zh-CN"/>
              </w:rPr>
              <w:t>占</w:t>
            </w:r>
            <w:r>
              <w:rPr>
                <w:rFonts w:hint="eastAsia" w:eastAsia="仿宋_GB2312" w:cs="仿宋_GB2312"/>
                <w:b w:val="0"/>
                <w:bCs w:val="0"/>
                <w:color w:val="000000"/>
                <w:kern w:val="0"/>
                <w:sz w:val="28"/>
                <w:szCs w:val="28"/>
                <w:highlight w:val="none"/>
                <w:lang w:val="en-US" w:eastAsia="zh-CN"/>
              </w:rPr>
              <w:t>检测费用</w:t>
            </w:r>
            <w:r>
              <w:rPr>
                <w:rFonts w:hint="eastAsia" w:ascii="Times New Roman" w:hAnsi="Times New Roman" w:eastAsia="仿宋_GB2312" w:cs="仿宋_GB2312"/>
                <w:b w:val="0"/>
                <w:bCs w:val="0"/>
                <w:color w:val="000000"/>
                <w:kern w:val="0"/>
                <w:sz w:val="28"/>
                <w:szCs w:val="28"/>
                <w:highlight w:val="none"/>
                <w:lang w:val="en-US" w:eastAsia="zh-CN"/>
              </w:rPr>
              <w:t>暂</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_GB2312" w:cs="仿宋_GB2312"/>
                <w:b w:val="0"/>
                <w:bCs w:val="0"/>
                <w:color w:val="000000"/>
                <w:kern w:val="0"/>
                <w:sz w:val="28"/>
                <w:szCs w:val="28"/>
                <w:highlight w:val="none"/>
                <w:lang w:val="en-US" w:eastAsia="zh-CN"/>
              </w:rPr>
            </w:pPr>
            <w:r>
              <w:rPr>
                <w:rFonts w:hint="eastAsia" w:ascii="Times New Roman" w:hAnsi="Times New Roman" w:eastAsia="仿宋_GB2312" w:cs="仿宋_GB2312"/>
                <w:b w:val="0"/>
                <w:bCs w:val="0"/>
                <w:color w:val="000000"/>
                <w:kern w:val="0"/>
                <w:sz w:val="28"/>
                <w:szCs w:val="28"/>
                <w:highlight w:val="none"/>
                <w:lang w:val="en-US" w:eastAsia="zh-CN"/>
              </w:rPr>
              <w:t>定总价比例</w:t>
            </w:r>
          </w:p>
        </w:tc>
        <w:tc>
          <w:tcPr>
            <w:tcW w:w="3622"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_GB2312" w:cs="仿宋_GB2312"/>
                <w:b w:val="0"/>
                <w:bCs w:val="0"/>
                <w:color w:val="000000"/>
                <w:kern w:val="0"/>
                <w:sz w:val="28"/>
                <w:szCs w:val="28"/>
                <w:highlight w:val="none"/>
                <w:lang w:val="en-US" w:eastAsia="zh-CN"/>
              </w:rPr>
            </w:pPr>
            <w:r>
              <w:rPr>
                <w:rFonts w:hint="eastAsia" w:ascii="Times New Roman" w:hAnsi="Times New Roman" w:eastAsia="仿宋_GB2312" w:cs="仿宋_GB2312"/>
                <w:b w:val="0"/>
                <w:bCs w:val="0"/>
                <w:color w:val="000000"/>
                <w:kern w:val="0"/>
                <w:sz w:val="28"/>
                <w:szCs w:val="28"/>
                <w:highlight w:val="none"/>
                <w:lang w:val="en-US" w:eastAsia="zh-CN"/>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 w:hRule="atLeast"/>
        </w:trPr>
        <w:tc>
          <w:tcPr>
            <w:tcW w:w="90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Times New Roman" w:hAnsi="Times New Roman" w:eastAsia="仿宋_GB2312" w:cs="仿宋_GB2312"/>
                <w:b w:val="0"/>
                <w:bCs w:val="0"/>
                <w:color w:val="000000"/>
                <w:kern w:val="0"/>
                <w:sz w:val="28"/>
                <w:szCs w:val="28"/>
                <w:highlight w:val="none"/>
              </w:rPr>
            </w:pPr>
            <w:r>
              <w:rPr>
                <w:rFonts w:hint="eastAsia" w:ascii="Times New Roman" w:hAnsi="Times New Roman" w:eastAsia="仿宋_GB2312" w:cs="仿宋_GB2312"/>
                <w:b w:val="0"/>
                <w:bCs w:val="0"/>
                <w:color w:val="000000"/>
                <w:kern w:val="0"/>
                <w:sz w:val="28"/>
                <w:szCs w:val="28"/>
                <w:highlight w:val="none"/>
              </w:rPr>
              <w:t>1</w:t>
            </w:r>
          </w:p>
        </w:tc>
        <w:tc>
          <w:tcPr>
            <w:tcW w:w="2329"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eastAsia="仿宋_GB2312" w:cs="仿宋_GB2312"/>
                <w:b w:val="0"/>
                <w:bCs w:val="0"/>
                <w:color w:val="000000"/>
                <w:kern w:val="0"/>
                <w:sz w:val="28"/>
                <w:szCs w:val="28"/>
                <w:highlight w:val="none"/>
                <w:lang w:val="en-US" w:eastAsia="zh-CN"/>
              </w:rPr>
            </w:pPr>
            <w:r>
              <w:rPr>
                <w:rFonts w:hint="eastAsia" w:eastAsia="仿宋_GB2312" w:cs="仿宋_GB2312"/>
                <w:b w:val="0"/>
                <w:bCs w:val="0"/>
                <w:color w:val="000000"/>
                <w:kern w:val="0"/>
                <w:sz w:val="28"/>
                <w:szCs w:val="28"/>
                <w:highlight w:val="none"/>
                <w:lang w:val="en-US" w:eastAsia="zh-CN"/>
              </w:rPr>
              <w:t>检测费用</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Times New Roman" w:hAnsi="Times New Roman" w:eastAsia="仿宋_GB2312" w:cs="仿宋_GB2312"/>
                <w:b w:val="0"/>
                <w:bCs w:val="0"/>
                <w:color w:val="000000"/>
                <w:kern w:val="0"/>
                <w:sz w:val="28"/>
                <w:szCs w:val="28"/>
                <w:highlight w:val="none"/>
                <w:lang w:val="en-US" w:eastAsia="zh-CN"/>
              </w:rPr>
            </w:pPr>
            <w:r>
              <w:rPr>
                <w:rFonts w:hint="eastAsia" w:ascii="Times New Roman" w:hAnsi="Times New Roman" w:eastAsia="仿宋_GB2312" w:cs="仿宋_GB2312"/>
                <w:b w:val="0"/>
                <w:bCs w:val="0"/>
                <w:color w:val="000000"/>
                <w:kern w:val="0"/>
                <w:sz w:val="28"/>
                <w:szCs w:val="28"/>
                <w:highlight w:val="none"/>
                <w:lang w:val="en-US" w:eastAsia="zh-CN"/>
              </w:rPr>
              <w:t>基本酬金</w:t>
            </w:r>
          </w:p>
        </w:tc>
        <w:tc>
          <w:tcPr>
            <w:tcW w:w="220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_GB2312" w:cs="仿宋_GB2312"/>
                <w:b w:val="0"/>
                <w:bCs w:val="0"/>
                <w:color w:val="000000"/>
                <w:kern w:val="0"/>
                <w:sz w:val="28"/>
                <w:szCs w:val="28"/>
                <w:highlight w:val="none"/>
                <w:lang w:val="en-US" w:eastAsia="zh-CN"/>
              </w:rPr>
            </w:pPr>
            <w:r>
              <w:rPr>
                <w:rFonts w:hint="eastAsia" w:ascii="Times New Roman" w:hAnsi="Times New Roman" w:eastAsia="仿宋_GB2312" w:cs="仿宋_GB2312"/>
                <w:b w:val="0"/>
                <w:bCs w:val="0"/>
                <w:color w:val="000000"/>
                <w:kern w:val="0"/>
                <w:sz w:val="28"/>
                <w:szCs w:val="28"/>
                <w:highlight w:val="none"/>
                <w:lang w:val="en-US" w:eastAsia="zh-CN"/>
              </w:rPr>
              <w:t>90%</w:t>
            </w:r>
          </w:p>
        </w:tc>
        <w:tc>
          <w:tcPr>
            <w:tcW w:w="36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outlineLvl w:val="9"/>
              <w:rPr>
                <w:rFonts w:hint="eastAsia" w:ascii="Times New Roman" w:hAnsi="Times New Roman" w:eastAsia="仿宋_GB2312" w:cs="仿宋_GB2312"/>
                <w:b w:val="0"/>
                <w:bCs w:val="0"/>
                <w:color w:val="000000"/>
                <w:kern w:val="0"/>
                <w:sz w:val="28"/>
                <w:szCs w:val="28"/>
                <w:highlight w:val="none"/>
                <w:lang w:eastAsia="zh-CN"/>
              </w:rPr>
            </w:pPr>
            <w:r>
              <w:rPr>
                <w:rFonts w:hint="eastAsia" w:ascii="Times New Roman" w:hAnsi="Times New Roman" w:eastAsia="仿宋_GB2312" w:cs="仿宋_GB2312"/>
                <w:b w:val="0"/>
                <w:bCs w:val="0"/>
                <w:color w:val="000000"/>
                <w:kern w:val="0"/>
                <w:sz w:val="28"/>
                <w:szCs w:val="28"/>
                <w:highlight w:val="none"/>
              </w:rPr>
              <w:t>人民币</w:t>
            </w:r>
            <w:r>
              <w:rPr>
                <w:rFonts w:hint="eastAsia" w:ascii="Times New Roman" w:hAnsi="Times New Roman" w:eastAsia="仿宋_GB2312" w:cs="仿宋_GB2312"/>
                <w:b w:val="0"/>
                <w:bCs w:val="0"/>
                <w:color w:val="000000"/>
                <w:kern w:val="0"/>
                <w:sz w:val="28"/>
                <w:szCs w:val="28"/>
                <w:highlight w:val="none"/>
                <w:lang w:eastAsia="zh-CN"/>
              </w:rPr>
              <w:t>（</w:t>
            </w:r>
            <w:r>
              <w:rPr>
                <w:rFonts w:hint="eastAsia" w:ascii="Times New Roman" w:hAnsi="Times New Roman" w:eastAsia="仿宋_GB2312" w:cs="仿宋_GB2312"/>
                <w:b w:val="0"/>
                <w:bCs w:val="0"/>
                <w:color w:val="000000"/>
                <w:kern w:val="0"/>
                <w:sz w:val="28"/>
                <w:szCs w:val="28"/>
                <w:highlight w:val="none"/>
                <w:lang w:val="en-US" w:eastAsia="zh-CN"/>
              </w:rPr>
              <w:t>大写</w:t>
            </w:r>
            <w:r>
              <w:rPr>
                <w:rFonts w:hint="eastAsia" w:ascii="Times New Roman" w:hAnsi="Times New Roman" w:eastAsia="仿宋_GB2312" w:cs="仿宋_GB2312"/>
                <w:b w:val="0"/>
                <w:bCs w:val="0"/>
                <w:color w:val="000000"/>
                <w:kern w:val="0"/>
                <w:sz w:val="28"/>
                <w:szCs w:val="28"/>
                <w:highlight w:val="none"/>
                <w:lang w:eastAsia="zh-CN"/>
              </w:rPr>
              <w:t>）</w:t>
            </w:r>
            <w:r>
              <w:rPr>
                <w:rFonts w:hint="eastAsia" w:ascii="Times New Roman" w:hAnsi="Times New Roman" w:eastAsia="仿宋_GB2312" w:cs="仿宋_GB2312"/>
                <w:b w:val="0"/>
                <w:bCs w:val="0"/>
                <w:color w:val="000000"/>
                <w:kern w:val="0"/>
                <w:sz w:val="28"/>
                <w:szCs w:val="28"/>
                <w:highlight w:val="none"/>
                <w:u w:val="single"/>
              </w:rPr>
              <w:t xml:space="preserve">        </w:t>
            </w:r>
            <w:r>
              <w:rPr>
                <w:rFonts w:hint="eastAsia" w:ascii="Times New Roman" w:hAnsi="Times New Roman" w:eastAsia="仿宋_GB2312" w:cs="仿宋_GB2312"/>
                <w:b w:val="0"/>
                <w:bCs w:val="0"/>
                <w:color w:val="000000"/>
                <w:kern w:val="0"/>
                <w:sz w:val="28"/>
                <w:szCs w:val="28"/>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outlineLvl w:val="9"/>
              <w:rPr>
                <w:rFonts w:hint="eastAsia" w:ascii="Times New Roman" w:hAnsi="Times New Roman" w:eastAsia="仿宋_GB2312" w:cs="仿宋_GB2312"/>
                <w:b w:val="0"/>
                <w:bCs w:val="0"/>
                <w:color w:val="000000"/>
                <w:kern w:val="0"/>
                <w:sz w:val="28"/>
                <w:szCs w:val="28"/>
                <w:highlight w:val="none"/>
              </w:rPr>
            </w:pPr>
            <w:r>
              <w:rPr>
                <w:rFonts w:hint="eastAsia" w:ascii="Times New Roman" w:hAnsi="Times New Roman" w:eastAsia="仿宋_GB2312" w:cs="仿宋_GB2312"/>
                <w:b w:val="0"/>
                <w:bCs w:val="0"/>
                <w:color w:val="000000"/>
                <w:kern w:val="0"/>
                <w:sz w:val="28"/>
                <w:szCs w:val="28"/>
                <w:highlight w:val="none"/>
              </w:rPr>
              <w:t>¥（小写）</w:t>
            </w:r>
            <w:r>
              <w:rPr>
                <w:rFonts w:hint="eastAsia" w:ascii="Times New Roman" w:hAnsi="Times New Roman" w:eastAsia="仿宋_GB2312" w:cs="仿宋_GB2312"/>
                <w:b w:val="0"/>
                <w:bCs w:val="0"/>
                <w:color w:val="000000"/>
                <w:kern w:val="0"/>
                <w:sz w:val="28"/>
                <w:szCs w:val="28"/>
                <w:highlight w:val="none"/>
                <w:u w:val="single"/>
              </w:rPr>
              <w:t xml:space="preserve">    </w:t>
            </w:r>
            <w:r>
              <w:rPr>
                <w:rFonts w:hint="eastAsia" w:eastAsia="仿宋_GB2312" w:cs="仿宋_GB2312"/>
                <w:b w:val="0"/>
                <w:bCs w:val="0"/>
                <w:color w:val="000000"/>
                <w:kern w:val="0"/>
                <w:sz w:val="28"/>
                <w:szCs w:val="28"/>
                <w:highlight w:val="none"/>
                <w:u w:val="single"/>
                <w:lang w:val="en-US" w:eastAsia="zh-CN"/>
              </w:rPr>
              <w:t xml:space="preserve">   </w:t>
            </w:r>
            <w:r>
              <w:rPr>
                <w:rFonts w:hint="eastAsia" w:ascii="Times New Roman" w:hAnsi="Times New Roman" w:eastAsia="仿宋_GB2312" w:cs="仿宋_GB2312"/>
                <w:b w:val="0"/>
                <w:bCs w:val="0"/>
                <w:color w:val="000000"/>
                <w:kern w:val="0"/>
                <w:sz w:val="28"/>
                <w:szCs w:val="28"/>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 w:hRule="atLeast"/>
        </w:trPr>
        <w:tc>
          <w:tcPr>
            <w:tcW w:w="90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Times New Roman" w:hAnsi="Times New Roman" w:eastAsia="仿宋_GB2312" w:cs="仿宋_GB2312"/>
                <w:b w:val="0"/>
                <w:bCs w:val="0"/>
                <w:color w:val="000000"/>
                <w:kern w:val="0"/>
                <w:sz w:val="28"/>
                <w:szCs w:val="28"/>
                <w:highlight w:val="none"/>
              </w:rPr>
            </w:pPr>
            <w:r>
              <w:rPr>
                <w:rFonts w:hint="eastAsia" w:ascii="Times New Roman" w:hAnsi="Times New Roman" w:eastAsia="仿宋_GB2312" w:cs="仿宋_GB2312"/>
                <w:b w:val="0"/>
                <w:bCs w:val="0"/>
                <w:color w:val="000000"/>
                <w:kern w:val="0"/>
                <w:sz w:val="28"/>
                <w:szCs w:val="28"/>
                <w:highlight w:val="none"/>
              </w:rPr>
              <w:t>2</w:t>
            </w:r>
          </w:p>
        </w:tc>
        <w:tc>
          <w:tcPr>
            <w:tcW w:w="2329"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eastAsia="仿宋_GB2312" w:cs="仿宋_GB2312"/>
                <w:b w:val="0"/>
                <w:bCs w:val="0"/>
                <w:color w:val="000000"/>
                <w:kern w:val="0"/>
                <w:sz w:val="28"/>
                <w:szCs w:val="28"/>
                <w:highlight w:val="none"/>
                <w:lang w:val="en-US" w:eastAsia="zh-CN"/>
              </w:rPr>
            </w:pPr>
            <w:r>
              <w:rPr>
                <w:rFonts w:hint="eastAsia" w:eastAsia="仿宋_GB2312" w:cs="仿宋_GB2312"/>
                <w:b w:val="0"/>
                <w:bCs w:val="0"/>
                <w:color w:val="000000"/>
                <w:kern w:val="0"/>
                <w:sz w:val="28"/>
                <w:szCs w:val="28"/>
                <w:highlight w:val="none"/>
                <w:lang w:val="en-US" w:eastAsia="zh-CN"/>
              </w:rPr>
              <w:t>检测费用</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Times New Roman" w:hAnsi="Times New Roman" w:eastAsia="仿宋_GB2312" w:cs="仿宋_GB2312"/>
                <w:b w:val="0"/>
                <w:bCs w:val="0"/>
                <w:color w:val="000000"/>
                <w:kern w:val="0"/>
                <w:sz w:val="28"/>
                <w:szCs w:val="28"/>
                <w:highlight w:val="none"/>
                <w:lang w:val="en-US" w:eastAsia="zh-CN"/>
              </w:rPr>
            </w:pPr>
            <w:r>
              <w:rPr>
                <w:rFonts w:hint="eastAsia" w:ascii="Times New Roman" w:hAnsi="Times New Roman" w:eastAsia="仿宋_GB2312" w:cs="仿宋_GB2312"/>
                <w:b w:val="0"/>
                <w:bCs w:val="0"/>
                <w:color w:val="000000"/>
                <w:kern w:val="0"/>
                <w:sz w:val="28"/>
                <w:szCs w:val="28"/>
                <w:highlight w:val="none"/>
                <w:lang w:val="en-US" w:eastAsia="zh-CN"/>
              </w:rPr>
              <w:t>绩效酬金</w:t>
            </w:r>
          </w:p>
        </w:tc>
        <w:tc>
          <w:tcPr>
            <w:tcW w:w="220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仿宋_GB2312" w:cs="仿宋_GB2312"/>
                <w:b w:val="0"/>
                <w:bCs w:val="0"/>
                <w:color w:val="000000"/>
                <w:kern w:val="0"/>
                <w:sz w:val="28"/>
                <w:szCs w:val="28"/>
                <w:highlight w:val="none"/>
                <w:lang w:val="en-US" w:eastAsia="zh-CN"/>
              </w:rPr>
            </w:pPr>
            <w:r>
              <w:rPr>
                <w:rFonts w:hint="eastAsia" w:ascii="Times New Roman" w:hAnsi="Times New Roman" w:eastAsia="仿宋_GB2312" w:cs="仿宋_GB2312"/>
                <w:b w:val="0"/>
                <w:bCs w:val="0"/>
                <w:color w:val="000000"/>
                <w:kern w:val="0"/>
                <w:sz w:val="28"/>
                <w:szCs w:val="28"/>
                <w:highlight w:val="none"/>
                <w:lang w:val="en-US" w:eastAsia="zh-CN"/>
              </w:rPr>
              <w:t>10%</w:t>
            </w:r>
          </w:p>
        </w:tc>
        <w:tc>
          <w:tcPr>
            <w:tcW w:w="362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outlineLvl w:val="9"/>
              <w:rPr>
                <w:rFonts w:hint="eastAsia" w:ascii="Times New Roman" w:hAnsi="Times New Roman" w:eastAsia="仿宋_GB2312" w:cs="仿宋_GB2312"/>
                <w:b w:val="0"/>
                <w:bCs w:val="0"/>
                <w:color w:val="000000"/>
                <w:kern w:val="0"/>
                <w:sz w:val="28"/>
                <w:szCs w:val="28"/>
                <w:highlight w:val="none"/>
                <w:lang w:eastAsia="zh-CN"/>
              </w:rPr>
            </w:pPr>
            <w:r>
              <w:rPr>
                <w:rFonts w:hint="eastAsia" w:ascii="Times New Roman" w:hAnsi="Times New Roman" w:eastAsia="仿宋_GB2312" w:cs="仿宋_GB2312"/>
                <w:b w:val="0"/>
                <w:bCs w:val="0"/>
                <w:color w:val="000000"/>
                <w:kern w:val="0"/>
                <w:sz w:val="28"/>
                <w:szCs w:val="28"/>
                <w:highlight w:val="none"/>
              </w:rPr>
              <w:t>人民币</w:t>
            </w:r>
            <w:r>
              <w:rPr>
                <w:rFonts w:hint="eastAsia" w:ascii="Times New Roman" w:hAnsi="Times New Roman" w:eastAsia="仿宋_GB2312" w:cs="仿宋_GB2312"/>
                <w:b w:val="0"/>
                <w:bCs w:val="0"/>
                <w:color w:val="000000"/>
                <w:kern w:val="0"/>
                <w:sz w:val="28"/>
                <w:szCs w:val="28"/>
                <w:highlight w:val="none"/>
                <w:lang w:eastAsia="zh-CN"/>
              </w:rPr>
              <w:t>（</w:t>
            </w:r>
            <w:r>
              <w:rPr>
                <w:rFonts w:hint="eastAsia" w:ascii="Times New Roman" w:hAnsi="Times New Roman" w:eastAsia="仿宋_GB2312" w:cs="仿宋_GB2312"/>
                <w:b w:val="0"/>
                <w:bCs w:val="0"/>
                <w:color w:val="000000"/>
                <w:kern w:val="0"/>
                <w:sz w:val="28"/>
                <w:szCs w:val="28"/>
                <w:highlight w:val="none"/>
                <w:lang w:val="en-US" w:eastAsia="zh-CN"/>
              </w:rPr>
              <w:t>大写</w:t>
            </w:r>
            <w:r>
              <w:rPr>
                <w:rFonts w:hint="eastAsia" w:ascii="Times New Roman" w:hAnsi="Times New Roman" w:eastAsia="仿宋_GB2312" w:cs="仿宋_GB2312"/>
                <w:b w:val="0"/>
                <w:bCs w:val="0"/>
                <w:color w:val="000000"/>
                <w:kern w:val="0"/>
                <w:sz w:val="28"/>
                <w:szCs w:val="28"/>
                <w:highlight w:val="none"/>
                <w:lang w:eastAsia="zh-CN"/>
              </w:rPr>
              <w:t>）</w:t>
            </w:r>
            <w:r>
              <w:rPr>
                <w:rFonts w:hint="eastAsia" w:ascii="Times New Roman" w:hAnsi="Times New Roman" w:eastAsia="仿宋_GB2312" w:cs="仿宋_GB2312"/>
                <w:b w:val="0"/>
                <w:bCs w:val="0"/>
                <w:color w:val="000000"/>
                <w:kern w:val="0"/>
                <w:sz w:val="28"/>
                <w:szCs w:val="28"/>
                <w:highlight w:val="none"/>
                <w:u w:val="single"/>
              </w:rPr>
              <w:t xml:space="preserve">        </w:t>
            </w:r>
            <w:r>
              <w:rPr>
                <w:rFonts w:hint="eastAsia" w:ascii="Times New Roman" w:hAnsi="Times New Roman" w:eastAsia="仿宋_GB2312" w:cs="仿宋_GB2312"/>
                <w:b w:val="0"/>
                <w:bCs w:val="0"/>
                <w:color w:val="000000"/>
                <w:kern w:val="0"/>
                <w:sz w:val="28"/>
                <w:szCs w:val="28"/>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outlineLvl w:val="9"/>
              <w:rPr>
                <w:rFonts w:hint="eastAsia" w:ascii="Times New Roman" w:hAnsi="Times New Roman" w:eastAsia="仿宋_GB2312" w:cs="仿宋_GB2312"/>
                <w:b w:val="0"/>
                <w:bCs w:val="0"/>
                <w:color w:val="000000"/>
                <w:kern w:val="0"/>
                <w:sz w:val="28"/>
                <w:szCs w:val="28"/>
                <w:highlight w:val="none"/>
              </w:rPr>
            </w:pPr>
            <w:r>
              <w:rPr>
                <w:rFonts w:hint="eastAsia" w:ascii="Times New Roman" w:hAnsi="Times New Roman" w:eastAsia="仿宋_GB2312" w:cs="仿宋_GB2312"/>
                <w:b w:val="0"/>
                <w:bCs w:val="0"/>
                <w:color w:val="000000"/>
                <w:kern w:val="0"/>
                <w:sz w:val="28"/>
                <w:szCs w:val="28"/>
                <w:highlight w:val="none"/>
              </w:rPr>
              <w:t>¥（小写）</w:t>
            </w:r>
            <w:r>
              <w:rPr>
                <w:rFonts w:hint="eastAsia" w:ascii="Times New Roman" w:hAnsi="Times New Roman" w:eastAsia="仿宋_GB2312" w:cs="仿宋_GB2312"/>
                <w:b w:val="0"/>
                <w:bCs w:val="0"/>
                <w:color w:val="000000"/>
                <w:kern w:val="0"/>
                <w:sz w:val="28"/>
                <w:szCs w:val="28"/>
                <w:highlight w:val="none"/>
                <w:u w:val="single"/>
              </w:rPr>
              <w:t xml:space="preserve">   </w:t>
            </w:r>
            <w:r>
              <w:rPr>
                <w:rFonts w:hint="eastAsia" w:eastAsia="仿宋_GB2312" w:cs="仿宋_GB2312"/>
                <w:b w:val="0"/>
                <w:bCs w:val="0"/>
                <w:color w:val="000000"/>
                <w:kern w:val="0"/>
                <w:sz w:val="28"/>
                <w:szCs w:val="28"/>
                <w:highlight w:val="none"/>
                <w:u w:val="single"/>
                <w:lang w:val="en-US" w:eastAsia="zh-CN"/>
              </w:rPr>
              <w:t xml:space="preserve">   </w:t>
            </w:r>
            <w:r>
              <w:rPr>
                <w:rFonts w:hint="eastAsia" w:ascii="Times New Roman" w:hAnsi="Times New Roman" w:eastAsia="仿宋_GB2312" w:cs="仿宋_GB2312"/>
                <w:b w:val="0"/>
                <w:bCs w:val="0"/>
                <w:color w:val="000000"/>
                <w:kern w:val="0"/>
                <w:sz w:val="28"/>
                <w:szCs w:val="28"/>
                <w:highlight w:val="none"/>
                <w:u w:val="single"/>
              </w:rPr>
              <w:t xml:space="preserve">       </w:t>
            </w:r>
          </w:p>
        </w:tc>
      </w:tr>
    </w:tbl>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default" w:eastAsia="仿宋_GB2312" w:cs="仿宋_GB2312"/>
          <w:b w:val="0"/>
          <w:bCs w:val="0"/>
          <w:snapToGrid w:val="0"/>
          <w:kern w:val="0"/>
          <w:sz w:val="32"/>
          <w:szCs w:val="32"/>
          <w:highlight w:val="none"/>
          <w:u w:val="none"/>
          <w:lang w:val="en-US" w:eastAsia="zh-CN"/>
        </w:rPr>
      </w:pPr>
      <w:r>
        <w:rPr>
          <w:rFonts w:hint="default" w:eastAsia="仿宋_GB2312" w:cs="仿宋_GB2312"/>
          <w:b w:val="0"/>
          <w:bCs w:val="0"/>
          <w:snapToGrid w:val="0"/>
          <w:kern w:val="0"/>
          <w:sz w:val="32"/>
          <w:szCs w:val="32"/>
          <w:highlight w:val="none"/>
          <w:u w:val="none"/>
          <w:lang w:val="en-US" w:eastAsia="zh-CN"/>
        </w:rPr>
        <w:t>2.本合同</w:t>
      </w:r>
      <w:r>
        <w:rPr>
          <w:rFonts w:hint="eastAsia" w:eastAsia="仿宋_GB2312" w:cs="仿宋_GB2312"/>
          <w:b w:val="0"/>
          <w:bCs w:val="0"/>
          <w:snapToGrid w:val="0"/>
          <w:kern w:val="0"/>
          <w:sz w:val="32"/>
          <w:szCs w:val="32"/>
          <w:highlight w:val="none"/>
          <w:u w:val="none"/>
          <w:lang w:val="en-US" w:eastAsia="zh-CN"/>
        </w:rPr>
        <w:t>检测费用</w:t>
      </w:r>
      <w:r>
        <w:rPr>
          <w:rFonts w:hint="default" w:eastAsia="仿宋_GB2312" w:cs="仿宋_GB2312"/>
          <w:b w:val="0"/>
          <w:bCs w:val="0"/>
          <w:snapToGrid w:val="0"/>
          <w:kern w:val="0"/>
          <w:sz w:val="32"/>
          <w:szCs w:val="32"/>
          <w:highlight w:val="none"/>
          <w:u w:val="none"/>
          <w:lang w:val="en-US" w:eastAsia="zh-CN"/>
        </w:rPr>
        <w:t>计算方法约定如下：</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default" w:eastAsia="仿宋_GB2312" w:cs="仿宋_GB2312"/>
          <w:b w:val="0"/>
          <w:bCs w:val="0"/>
          <w:snapToGrid w:val="0"/>
          <w:kern w:val="0"/>
          <w:sz w:val="32"/>
          <w:szCs w:val="32"/>
          <w:highlight w:val="none"/>
          <w:u w:val="none"/>
          <w:lang w:val="en-US" w:eastAsia="zh-CN"/>
        </w:rPr>
      </w:pPr>
      <w:r>
        <w:rPr>
          <w:rFonts w:hint="default" w:eastAsia="仿宋_GB2312" w:cs="仿宋_GB2312"/>
          <w:b w:val="0"/>
          <w:bCs w:val="0"/>
          <w:snapToGrid w:val="0"/>
          <w:kern w:val="0"/>
          <w:sz w:val="32"/>
          <w:szCs w:val="32"/>
          <w:highlight w:val="none"/>
          <w:u w:val="none"/>
          <w:lang w:val="en-US" w:eastAsia="zh-CN"/>
        </w:rPr>
        <w:t>采用全费用综合单价包干形式，</w:t>
      </w:r>
      <w:r>
        <w:rPr>
          <w:rFonts w:hint="eastAsia" w:eastAsia="仿宋_GB2312" w:cs="仿宋_GB2312"/>
          <w:b w:val="0"/>
          <w:bCs w:val="0"/>
          <w:snapToGrid w:val="0"/>
          <w:kern w:val="0"/>
          <w:sz w:val="32"/>
          <w:szCs w:val="32"/>
          <w:highlight w:val="none"/>
          <w:u w:val="none"/>
          <w:lang w:val="en-US" w:eastAsia="zh-CN"/>
        </w:rPr>
        <w:t>检测费用结算价=∑（检测项目全费用综合单价×检测数量）×</w:t>
      </w:r>
      <w:r>
        <w:rPr>
          <w:rFonts w:hint="default" w:eastAsia="仿宋_GB2312" w:cs="仿宋_GB2312"/>
          <w:b w:val="0"/>
          <w:bCs w:val="0"/>
          <w:snapToGrid w:val="0"/>
          <w:kern w:val="0"/>
          <w:sz w:val="32"/>
          <w:szCs w:val="32"/>
          <w:highlight w:val="none"/>
          <w:u w:val="none"/>
          <w:lang w:val="en-US" w:eastAsia="zh-CN"/>
        </w:rPr>
        <w:t>系数（其中90%为基本酬金，10%为绩效酬金）-违约金扣罚金额</w:t>
      </w:r>
      <w:r>
        <w:rPr>
          <w:rFonts w:hint="eastAsia" w:eastAsia="仿宋_GB2312" w:cs="仿宋_GB2312"/>
          <w:b w:val="0"/>
          <w:bCs w:val="0"/>
          <w:snapToGrid w:val="0"/>
          <w:kern w:val="0"/>
          <w:sz w:val="32"/>
          <w:szCs w:val="32"/>
          <w:highlight w:val="none"/>
          <w:u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default" w:eastAsia="仿宋_GB2312" w:cs="仿宋_GB2312"/>
          <w:b w:val="0"/>
          <w:bCs w:val="0"/>
          <w:snapToGrid w:val="0"/>
          <w:kern w:val="0"/>
          <w:sz w:val="32"/>
          <w:szCs w:val="32"/>
          <w:highlight w:val="none"/>
          <w:u w:val="none"/>
          <w:lang w:val="en-US" w:eastAsia="zh-CN"/>
        </w:rPr>
      </w:pPr>
      <w:r>
        <w:rPr>
          <w:rFonts w:hint="default" w:eastAsia="仿宋_GB2312" w:cs="仿宋_GB2312"/>
          <w:b w:val="0"/>
          <w:bCs w:val="0"/>
          <w:snapToGrid w:val="0"/>
          <w:kern w:val="0"/>
          <w:sz w:val="32"/>
          <w:szCs w:val="32"/>
          <w:highlight w:val="none"/>
          <w:u w:val="none"/>
          <w:lang w:val="en-US" w:eastAsia="zh-CN"/>
        </w:rPr>
        <w:t>本项目暂定检测数量和</w:t>
      </w:r>
      <w:r>
        <w:rPr>
          <w:rFonts w:hint="eastAsia" w:eastAsia="仿宋_GB2312" w:cs="仿宋_GB2312"/>
          <w:b w:val="0"/>
          <w:bCs w:val="0"/>
          <w:snapToGrid w:val="0"/>
          <w:kern w:val="0"/>
          <w:sz w:val="32"/>
          <w:szCs w:val="32"/>
          <w:highlight w:val="none"/>
          <w:u w:val="none"/>
          <w:lang w:val="en-US" w:eastAsia="zh-CN"/>
        </w:rPr>
        <w:t>检测费用清单</w:t>
      </w:r>
      <w:r>
        <w:rPr>
          <w:rFonts w:hint="default" w:eastAsia="仿宋_GB2312" w:cs="仿宋_GB2312"/>
          <w:b w:val="0"/>
          <w:bCs w:val="0"/>
          <w:snapToGrid w:val="0"/>
          <w:kern w:val="0"/>
          <w:sz w:val="32"/>
          <w:szCs w:val="32"/>
          <w:highlight w:val="none"/>
          <w:u w:val="none"/>
          <w:lang w:val="en-US" w:eastAsia="zh-CN"/>
        </w:rPr>
        <w:t>详见</w:t>
      </w:r>
      <w:r>
        <w:rPr>
          <w:rFonts w:hint="eastAsia" w:eastAsia="仿宋_GB2312" w:cs="仿宋_GB2312"/>
          <w:b w:val="0"/>
          <w:bCs w:val="0"/>
          <w:snapToGrid w:val="0"/>
          <w:kern w:val="0"/>
          <w:sz w:val="32"/>
          <w:szCs w:val="32"/>
          <w:highlight w:val="none"/>
          <w:u w:val="none"/>
          <w:lang w:val="en-US" w:eastAsia="zh-CN"/>
        </w:rPr>
        <w:t>附件1</w:t>
      </w:r>
      <w:r>
        <w:rPr>
          <w:rFonts w:hint="default" w:eastAsia="仿宋_GB2312" w:cs="仿宋_GB2312"/>
          <w:b w:val="0"/>
          <w:bCs w:val="0"/>
          <w:snapToGrid w:val="0"/>
          <w:kern w:val="0"/>
          <w:sz w:val="32"/>
          <w:szCs w:val="32"/>
          <w:highlight w:val="none"/>
          <w:u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default" w:eastAsia="仿宋_GB2312" w:cs="仿宋_GB2312"/>
          <w:b w:val="0"/>
          <w:bCs w:val="0"/>
          <w:snapToGrid w:val="0"/>
          <w:kern w:val="0"/>
          <w:sz w:val="32"/>
          <w:szCs w:val="32"/>
          <w:highlight w:val="none"/>
          <w:u w:val="none"/>
          <w:lang w:val="en-US" w:eastAsia="zh-CN"/>
        </w:rPr>
      </w:pPr>
      <w:r>
        <w:rPr>
          <w:rFonts w:hint="default" w:eastAsia="仿宋_GB2312" w:cs="仿宋_GB2312"/>
          <w:b w:val="0"/>
          <w:bCs w:val="0"/>
          <w:snapToGrid w:val="0"/>
          <w:kern w:val="0"/>
          <w:sz w:val="32"/>
          <w:szCs w:val="32"/>
          <w:highlight w:val="none"/>
          <w:u w:val="none"/>
          <w:lang w:val="en-US" w:eastAsia="zh-CN"/>
        </w:rPr>
        <w:t>3.</w:t>
      </w:r>
      <w:r>
        <w:rPr>
          <w:rFonts w:hint="eastAsia" w:eastAsia="仿宋_GB2312" w:cs="仿宋_GB2312"/>
          <w:b w:val="0"/>
          <w:bCs w:val="0"/>
          <w:snapToGrid w:val="0"/>
          <w:kern w:val="0"/>
          <w:sz w:val="32"/>
          <w:szCs w:val="32"/>
          <w:highlight w:val="none"/>
          <w:u w:val="none"/>
          <w:lang w:val="en-US" w:eastAsia="zh-CN"/>
        </w:rPr>
        <w:t>检测费用</w:t>
      </w:r>
      <w:r>
        <w:rPr>
          <w:rFonts w:hint="default" w:eastAsia="仿宋_GB2312" w:cs="仿宋_GB2312"/>
          <w:b w:val="0"/>
          <w:bCs w:val="0"/>
          <w:snapToGrid w:val="0"/>
          <w:kern w:val="0"/>
          <w:sz w:val="32"/>
          <w:szCs w:val="32"/>
          <w:highlight w:val="none"/>
          <w:u w:val="none"/>
          <w:lang w:val="en-US" w:eastAsia="zh-CN"/>
        </w:rPr>
        <w:t>包含但不限于人工费、</w:t>
      </w:r>
      <w:r>
        <w:rPr>
          <w:rFonts w:hint="eastAsia" w:eastAsia="仿宋_GB2312" w:cs="仿宋_GB2312"/>
          <w:b w:val="0"/>
          <w:bCs w:val="0"/>
          <w:snapToGrid w:val="0"/>
          <w:kern w:val="0"/>
          <w:sz w:val="32"/>
          <w:szCs w:val="32"/>
          <w:highlight w:val="none"/>
          <w:u w:val="none"/>
          <w:lang w:val="en-US" w:eastAsia="zh-CN"/>
        </w:rPr>
        <w:t>设备安装费、</w:t>
      </w:r>
      <w:r>
        <w:rPr>
          <w:rFonts w:hint="default" w:eastAsia="仿宋_GB2312" w:cs="仿宋_GB2312"/>
          <w:b w:val="0"/>
          <w:bCs w:val="0"/>
          <w:snapToGrid w:val="0"/>
          <w:kern w:val="0"/>
          <w:sz w:val="32"/>
          <w:szCs w:val="32"/>
          <w:highlight w:val="none"/>
          <w:u w:val="none"/>
          <w:lang w:val="en-US" w:eastAsia="zh-CN"/>
        </w:rPr>
        <w:t>设备使用费、设备进出场费、检测试验费、</w:t>
      </w:r>
      <w:r>
        <w:rPr>
          <w:rFonts w:hint="eastAsia" w:eastAsia="仿宋_GB2312" w:cs="仿宋_GB2312"/>
          <w:b w:val="0"/>
          <w:bCs w:val="0"/>
          <w:snapToGrid w:val="0"/>
          <w:kern w:val="0"/>
          <w:sz w:val="32"/>
          <w:szCs w:val="32"/>
          <w:highlight w:val="none"/>
          <w:u w:val="none"/>
          <w:lang w:val="en-US" w:eastAsia="zh-CN"/>
        </w:rPr>
        <w:t>检测成果编制</w:t>
      </w:r>
      <w:r>
        <w:rPr>
          <w:rFonts w:hint="default" w:eastAsia="仿宋_GB2312" w:cs="仿宋_GB2312"/>
          <w:b w:val="0"/>
          <w:bCs w:val="0"/>
          <w:snapToGrid w:val="0"/>
          <w:kern w:val="0"/>
          <w:sz w:val="32"/>
          <w:szCs w:val="32"/>
          <w:highlight w:val="none"/>
          <w:u w:val="none"/>
          <w:lang w:val="en-US" w:eastAsia="zh-CN"/>
        </w:rPr>
        <w:t>费、各项管理费、利润、税金以及检测过程</w:t>
      </w:r>
      <w:r>
        <w:rPr>
          <w:rFonts w:hint="eastAsia" w:eastAsia="仿宋_GB2312" w:cs="仿宋_GB2312"/>
          <w:b w:val="0"/>
          <w:bCs w:val="0"/>
          <w:snapToGrid w:val="0"/>
          <w:kern w:val="0"/>
          <w:sz w:val="32"/>
          <w:szCs w:val="32"/>
          <w:highlight w:val="none"/>
          <w:u w:val="none"/>
          <w:lang w:val="en-US" w:eastAsia="zh-CN"/>
        </w:rPr>
        <w:t>中</w:t>
      </w:r>
      <w:r>
        <w:rPr>
          <w:rFonts w:hint="default" w:eastAsia="仿宋_GB2312" w:cs="仿宋_GB2312"/>
          <w:b w:val="0"/>
          <w:bCs w:val="0"/>
          <w:snapToGrid w:val="0"/>
          <w:kern w:val="0"/>
          <w:sz w:val="32"/>
          <w:szCs w:val="32"/>
          <w:highlight w:val="none"/>
          <w:u w:val="none"/>
          <w:lang w:val="en-US" w:eastAsia="zh-CN"/>
        </w:rPr>
        <w:t>使用的临时用电</w:t>
      </w:r>
      <w:r>
        <w:rPr>
          <w:rFonts w:hint="eastAsia" w:eastAsia="仿宋_GB2312" w:cs="仿宋_GB2312"/>
          <w:b w:val="0"/>
          <w:bCs w:val="0"/>
          <w:snapToGrid w:val="0"/>
          <w:kern w:val="0"/>
          <w:sz w:val="32"/>
          <w:szCs w:val="32"/>
          <w:highlight w:val="none"/>
          <w:u w:val="none"/>
          <w:lang w:val="en-US" w:eastAsia="zh-CN"/>
        </w:rPr>
        <w:t>用水</w:t>
      </w:r>
      <w:r>
        <w:rPr>
          <w:rFonts w:hint="default" w:eastAsia="仿宋_GB2312" w:cs="仿宋_GB2312"/>
          <w:b w:val="0"/>
          <w:bCs w:val="0"/>
          <w:snapToGrid w:val="0"/>
          <w:kern w:val="0"/>
          <w:sz w:val="32"/>
          <w:szCs w:val="32"/>
          <w:highlight w:val="none"/>
          <w:u w:val="none"/>
          <w:lang w:val="en-US" w:eastAsia="zh-CN"/>
        </w:rPr>
        <w:t>、补测、与相关单位及部门的协调、审批等受托人全面妥善履行本合同项下全部义务的一切费用。除双方另有约定外，委托人无须向受托人支付其他任何费用。</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default" w:eastAsia="仿宋_GB2312" w:cs="仿宋_GB2312"/>
          <w:b w:val="0"/>
          <w:bCs w:val="0"/>
          <w:snapToGrid w:val="0"/>
          <w:kern w:val="0"/>
          <w:sz w:val="32"/>
          <w:szCs w:val="32"/>
          <w:highlight w:val="none"/>
          <w:u w:val="none"/>
          <w:lang w:val="en-US" w:eastAsia="zh-CN"/>
        </w:rPr>
      </w:pPr>
      <w:r>
        <w:rPr>
          <w:rFonts w:hint="eastAsia" w:eastAsia="仿宋_GB2312" w:cs="仿宋_GB2312"/>
          <w:b w:val="0"/>
          <w:bCs w:val="0"/>
          <w:snapToGrid w:val="0"/>
          <w:kern w:val="0"/>
          <w:sz w:val="32"/>
          <w:szCs w:val="32"/>
          <w:highlight w:val="none"/>
          <w:u w:val="none"/>
          <w:lang w:val="en-US" w:eastAsia="zh-CN"/>
        </w:rPr>
        <w:t>4.本项目工程量减少的，按实际完成工程量结算；新增工程量按本合同第八条第（一）款约定的方法计算，但受托人最终提交的结算送审价不得超过本合同检测费用暂定总价，超出部分委托人不予计价、不予支付。</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outlineLvl w:val="1"/>
        <w:rPr>
          <w:rFonts w:hint="eastAsia" w:ascii="楷体_GB2312" w:hAnsi="楷体_GB2312" w:eastAsia="楷体_GB2312" w:cs="楷体_GB2312"/>
          <w:b w:val="0"/>
          <w:bCs w:val="0"/>
          <w:snapToGrid w:val="0"/>
          <w:kern w:val="0"/>
          <w:sz w:val="32"/>
          <w:szCs w:val="32"/>
          <w:highlight w:val="none"/>
          <w:u w:val="none"/>
          <w:lang w:val="en-US" w:eastAsia="zh-CN"/>
        </w:rPr>
      </w:pPr>
      <w:bookmarkStart w:id="56" w:name="_Toc7631"/>
      <w:r>
        <w:rPr>
          <w:rFonts w:hint="eastAsia" w:ascii="楷体_GB2312" w:hAnsi="楷体_GB2312" w:eastAsia="楷体_GB2312" w:cs="楷体_GB2312"/>
          <w:b w:val="0"/>
          <w:bCs w:val="0"/>
          <w:snapToGrid w:val="0"/>
          <w:kern w:val="0"/>
          <w:sz w:val="32"/>
          <w:szCs w:val="32"/>
          <w:highlight w:val="none"/>
          <w:u w:val="none"/>
          <w:lang w:val="en-US" w:eastAsia="zh-CN"/>
        </w:rPr>
        <w:t>（二）检测费用的支付</w:t>
      </w:r>
      <w:bookmarkEnd w:id="56"/>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eastAsia" w:eastAsia="仿宋_GB2312" w:cs="仿宋_GB2312"/>
          <w:b w:val="0"/>
          <w:bCs w:val="0"/>
          <w:snapToGrid w:val="0"/>
          <w:kern w:val="0"/>
          <w:sz w:val="32"/>
          <w:szCs w:val="32"/>
          <w:highlight w:val="none"/>
          <w:u w:val="none"/>
          <w:lang w:val="en-US" w:eastAsia="zh-CN"/>
        </w:rPr>
      </w:pPr>
      <w:r>
        <w:rPr>
          <w:rFonts w:hint="eastAsia" w:eastAsia="仿宋_GB2312" w:cs="仿宋_GB2312"/>
          <w:b w:val="0"/>
          <w:bCs w:val="0"/>
          <w:snapToGrid w:val="0"/>
          <w:kern w:val="0"/>
          <w:sz w:val="32"/>
          <w:szCs w:val="32"/>
          <w:highlight w:val="none"/>
          <w:u w:val="none"/>
          <w:lang w:val="en-US" w:eastAsia="zh-CN"/>
        </w:rPr>
        <w:t>1.检测费用基本酬金支付办法</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eastAsia" w:eastAsia="仿宋_GB2312" w:cs="仿宋_GB2312"/>
          <w:b w:val="0"/>
          <w:bCs w:val="0"/>
          <w:snapToGrid w:val="0"/>
          <w:kern w:val="0"/>
          <w:sz w:val="32"/>
          <w:szCs w:val="32"/>
          <w:highlight w:val="none"/>
          <w:u w:val="none"/>
          <w:lang w:val="en-US" w:eastAsia="zh-CN"/>
        </w:rPr>
      </w:pPr>
      <w:r>
        <w:rPr>
          <w:rFonts w:hint="eastAsia" w:eastAsia="仿宋_GB2312" w:cs="仿宋_GB2312"/>
          <w:b w:val="0"/>
          <w:bCs w:val="0"/>
          <w:snapToGrid w:val="0"/>
          <w:kern w:val="0"/>
          <w:sz w:val="32"/>
          <w:szCs w:val="32"/>
          <w:highlight w:val="none"/>
          <w:u w:val="none"/>
          <w:lang w:val="en-US" w:eastAsia="zh-CN"/>
        </w:rPr>
        <w:t>检测费用基本酬金进度支付办法如下：</w:t>
      </w:r>
    </w:p>
    <w:tbl>
      <w:tblPr>
        <w:tblStyle w:val="21"/>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1295"/>
        <w:gridCol w:w="2936"/>
        <w:gridCol w:w="1377"/>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0" w:hRule="atLeast"/>
          <w:tblHeader/>
        </w:trPr>
        <w:tc>
          <w:tcPr>
            <w:tcW w:w="72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仿宋_GB2312" w:cs="仿宋_GB2312"/>
                <w:b w:val="0"/>
                <w:bCs w:val="0"/>
                <w:color w:val="000000"/>
                <w:kern w:val="0"/>
                <w:sz w:val="28"/>
                <w:szCs w:val="28"/>
                <w:highlight w:val="none"/>
                <w:lang w:eastAsia="zh-CN"/>
              </w:rPr>
            </w:pPr>
            <w:r>
              <w:rPr>
                <w:rFonts w:hint="eastAsia" w:ascii="Times New Roman" w:hAnsi="Times New Roman" w:eastAsia="仿宋_GB2312" w:cs="仿宋_GB2312"/>
                <w:b w:val="0"/>
                <w:bCs w:val="0"/>
                <w:color w:val="000000"/>
                <w:kern w:val="0"/>
                <w:sz w:val="28"/>
                <w:szCs w:val="28"/>
                <w:highlight w:val="none"/>
                <w:lang w:val="en-US" w:eastAsia="zh-CN"/>
              </w:rPr>
              <w:t>序号</w:t>
            </w:r>
          </w:p>
        </w:tc>
        <w:tc>
          <w:tcPr>
            <w:tcW w:w="1295"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eastAsia="仿宋_GB2312" w:cs="仿宋_GB2312"/>
                <w:b w:val="0"/>
                <w:bCs w:val="0"/>
                <w:color w:val="000000"/>
                <w:kern w:val="0"/>
                <w:sz w:val="28"/>
                <w:szCs w:val="28"/>
                <w:highlight w:val="none"/>
                <w:lang w:val="en-US" w:eastAsia="zh-CN"/>
              </w:rPr>
            </w:pPr>
            <w:r>
              <w:rPr>
                <w:rFonts w:hint="eastAsia" w:eastAsia="仿宋_GB2312" w:cs="仿宋_GB2312"/>
                <w:b w:val="0"/>
                <w:bCs w:val="0"/>
                <w:color w:val="000000"/>
                <w:kern w:val="0"/>
                <w:sz w:val="28"/>
                <w:szCs w:val="28"/>
                <w:highlight w:val="none"/>
                <w:lang w:val="en-US" w:eastAsia="zh-CN"/>
              </w:rPr>
              <w:t>支付</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仿宋_GB2312" w:cs="仿宋_GB2312"/>
                <w:b w:val="0"/>
                <w:bCs w:val="0"/>
                <w:color w:val="000000"/>
                <w:kern w:val="0"/>
                <w:sz w:val="28"/>
                <w:szCs w:val="28"/>
                <w:highlight w:val="none"/>
              </w:rPr>
            </w:pPr>
            <w:r>
              <w:rPr>
                <w:rFonts w:hint="eastAsia" w:ascii="Times New Roman" w:hAnsi="Times New Roman" w:eastAsia="仿宋_GB2312" w:cs="仿宋_GB2312"/>
                <w:b w:val="0"/>
                <w:bCs w:val="0"/>
                <w:color w:val="000000"/>
                <w:kern w:val="0"/>
                <w:sz w:val="28"/>
                <w:szCs w:val="28"/>
                <w:highlight w:val="none"/>
              </w:rPr>
              <w:t>阶段</w:t>
            </w:r>
          </w:p>
        </w:tc>
        <w:tc>
          <w:tcPr>
            <w:tcW w:w="2936"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仿宋_GB2312" w:cs="仿宋_GB2312"/>
                <w:b w:val="0"/>
                <w:bCs w:val="0"/>
                <w:color w:val="000000"/>
                <w:kern w:val="0"/>
                <w:sz w:val="28"/>
                <w:szCs w:val="28"/>
                <w:highlight w:val="none"/>
                <w:lang w:val="en-US" w:eastAsia="zh-CN"/>
              </w:rPr>
            </w:pPr>
            <w:r>
              <w:rPr>
                <w:rFonts w:hint="eastAsia" w:ascii="Times New Roman" w:hAnsi="Times New Roman" w:eastAsia="仿宋_GB2312" w:cs="仿宋_GB2312"/>
                <w:b w:val="0"/>
                <w:bCs w:val="0"/>
                <w:color w:val="000000"/>
                <w:kern w:val="0"/>
                <w:sz w:val="28"/>
                <w:szCs w:val="28"/>
                <w:highlight w:val="none"/>
              </w:rPr>
              <w:t>支付</w:t>
            </w:r>
            <w:r>
              <w:rPr>
                <w:rFonts w:hint="eastAsia" w:eastAsia="仿宋_GB2312" w:cs="仿宋_GB2312"/>
                <w:b w:val="0"/>
                <w:bCs w:val="0"/>
                <w:color w:val="000000"/>
                <w:kern w:val="0"/>
                <w:sz w:val="28"/>
                <w:szCs w:val="28"/>
                <w:highlight w:val="none"/>
                <w:lang w:val="en-US" w:eastAsia="zh-CN"/>
              </w:rPr>
              <w:t>节点</w:t>
            </w:r>
          </w:p>
        </w:tc>
        <w:tc>
          <w:tcPr>
            <w:tcW w:w="1377"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仿宋_GB2312" w:cs="仿宋_GB2312"/>
                <w:b w:val="0"/>
                <w:bCs w:val="0"/>
                <w:color w:val="000000"/>
                <w:kern w:val="0"/>
                <w:sz w:val="28"/>
                <w:szCs w:val="28"/>
                <w:highlight w:val="none"/>
              </w:rPr>
            </w:pPr>
            <w:r>
              <w:rPr>
                <w:rFonts w:hint="eastAsia" w:ascii="Times New Roman" w:hAnsi="Times New Roman" w:eastAsia="仿宋_GB2312" w:cs="仿宋_GB2312"/>
                <w:b w:val="0"/>
                <w:bCs w:val="0"/>
                <w:color w:val="000000"/>
                <w:kern w:val="0"/>
                <w:sz w:val="28"/>
                <w:szCs w:val="28"/>
                <w:highlight w:val="none"/>
                <w:lang w:val="en-US" w:eastAsia="zh-CN"/>
              </w:rPr>
              <w:t>累计</w:t>
            </w:r>
            <w:r>
              <w:rPr>
                <w:rFonts w:hint="eastAsia" w:ascii="Times New Roman" w:hAnsi="Times New Roman" w:eastAsia="仿宋_GB2312" w:cs="仿宋_GB2312"/>
                <w:b w:val="0"/>
                <w:bCs w:val="0"/>
                <w:color w:val="000000"/>
                <w:kern w:val="0"/>
                <w:sz w:val="28"/>
                <w:szCs w:val="28"/>
                <w:highlight w:val="none"/>
              </w:rPr>
              <w:t>占</w:t>
            </w:r>
            <w:r>
              <w:rPr>
                <w:rFonts w:hint="eastAsia" w:eastAsia="仿宋_GB2312" w:cs="仿宋_GB2312"/>
                <w:b w:val="0"/>
                <w:bCs w:val="0"/>
                <w:color w:val="000000"/>
                <w:kern w:val="0"/>
                <w:sz w:val="28"/>
                <w:szCs w:val="28"/>
                <w:highlight w:val="none"/>
                <w:lang w:val="en-US" w:eastAsia="zh-CN"/>
              </w:rPr>
              <w:t>检测费用基本酬金</w:t>
            </w:r>
            <w:r>
              <w:rPr>
                <w:rFonts w:hint="eastAsia" w:ascii="Times New Roman" w:hAnsi="Times New Roman" w:eastAsia="仿宋_GB2312" w:cs="仿宋_GB2312"/>
                <w:b w:val="0"/>
                <w:bCs w:val="0"/>
                <w:color w:val="000000"/>
                <w:kern w:val="0"/>
                <w:sz w:val="28"/>
                <w:szCs w:val="28"/>
                <w:highlight w:val="none"/>
              </w:rPr>
              <w:t>的比例（%）</w:t>
            </w:r>
          </w:p>
        </w:tc>
        <w:tc>
          <w:tcPr>
            <w:tcW w:w="2720"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仿宋_GB2312" w:cs="仿宋_GB2312"/>
                <w:b w:val="0"/>
                <w:bCs w:val="0"/>
                <w:color w:val="000000"/>
                <w:kern w:val="0"/>
                <w:sz w:val="28"/>
                <w:szCs w:val="28"/>
                <w:highlight w:val="none"/>
                <w:lang w:val="en-US" w:eastAsia="zh-CN"/>
              </w:rPr>
            </w:pPr>
            <w:r>
              <w:rPr>
                <w:rFonts w:hint="eastAsia" w:eastAsia="仿宋_GB2312" w:cs="仿宋_GB2312"/>
                <w:b w:val="0"/>
                <w:bCs w:val="0"/>
                <w:color w:val="000000"/>
                <w:kern w:val="0"/>
                <w:sz w:val="28"/>
                <w:szCs w:val="28"/>
                <w:highlight w:val="none"/>
                <w:lang w:val="en-US" w:eastAsia="zh-CN"/>
              </w:rPr>
              <w:t>当期</w:t>
            </w:r>
            <w:r>
              <w:rPr>
                <w:rFonts w:hint="eastAsia" w:ascii="Times New Roman" w:hAnsi="Times New Roman" w:eastAsia="仿宋_GB2312" w:cs="仿宋_GB2312"/>
                <w:b w:val="0"/>
                <w:bCs w:val="0"/>
                <w:color w:val="000000"/>
                <w:kern w:val="0"/>
                <w:sz w:val="28"/>
                <w:szCs w:val="28"/>
                <w:highlight w:val="none"/>
                <w:lang w:val="en-US" w:eastAsia="zh-CN"/>
              </w:rPr>
              <w:t>费用</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仿宋_GB2312"/>
                <w:b w:val="0"/>
                <w:bCs w:val="0"/>
                <w:color w:val="000000"/>
                <w:kern w:val="0"/>
                <w:sz w:val="28"/>
                <w:szCs w:val="28"/>
                <w:highlight w:val="none"/>
                <w:lang w:val="en-US"/>
              </w:rPr>
            </w:pPr>
            <w:r>
              <w:rPr>
                <w:rFonts w:hint="eastAsia" w:ascii="Times New Roman" w:hAnsi="Times New Roman" w:eastAsia="仿宋_GB2312" w:cs="仿宋_GB2312"/>
                <w:b w:val="0"/>
                <w:bCs w:val="0"/>
                <w:color w:val="000000"/>
                <w:kern w:val="0"/>
                <w:sz w:val="28"/>
                <w:szCs w:val="28"/>
                <w:highlight w:val="none"/>
                <w:lang w:val="en-US" w:eastAsia="zh-CN"/>
              </w:rPr>
              <w:t>计算方法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2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仿宋_GB2312" w:cs="仿宋_GB2312"/>
                <w:b w:val="0"/>
                <w:bCs w:val="0"/>
                <w:color w:val="000000"/>
                <w:kern w:val="0"/>
                <w:sz w:val="28"/>
                <w:szCs w:val="28"/>
                <w:highlight w:val="none"/>
              </w:rPr>
            </w:pPr>
            <w:r>
              <w:rPr>
                <w:rFonts w:hint="eastAsia" w:eastAsia="仿宋_GB2312" w:cs="仿宋_GB2312"/>
                <w:b w:val="0"/>
                <w:bCs w:val="0"/>
                <w:color w:val="000000"/>
                <w:kern w:val="0"/>
                <w:sz w:val="28"/>
                <w:szCs w:val="28"/>
                <w:highlight w:val="none"/>
                <w:lang w:val="en-US" w:eastAsia="zh-CN"/>
              </w:rPr>
              <w:t>1</w:t>
            </w:r>
          </w:p>
        </w:tc>
        <w:tc>
          <w:tcPr>
            <w:tcW w:w="1295"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仿宋_GB2312" w:cs="仿宋_GB2312"/>
                <w:b w:val="0"/>
                <w:bCs w:val="0"/>
                <w:color w:val="000000"/>
                <w:kern w:val="0"/>
                <w:sz w:val="28"/>
                <w:szCs w:val="28"/>
                <w:highlight w:val="none"/>
                <w:lang w:val="en-US" w:eastAsia="zh-CN"/>
              </w:rPr>
            </w:pPr>
            <w:r>
              <w:rPr>
                <w:rFonts w:hint="eastAsia" w:eastAsia="仿宋_GB2312" w:cs="仿宋_GB2312"/>
                <w:b w:val="0"/>
                <w:bCs w:val="0"/>
                <w:color w:val="000000"/>
                <w:kern w:val="0"/>
                <w:sz w:val="28"/>
                <w:szCs w:val="28"/>
                <w:highlight w:val="none"/>
                <w:lang w:val="en-US" w:eastAsia="zh-CN"/>
              </w:rPr>
              <w:t>预付款</w:t>
            </w:r>
          </w:p>
        </w:tc>
        <w:tc>
          <w:tcPr>
            <w:tcW w:w="293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仿宋_GB2312" w:cs="仿宋_GB2312"/>
                <w:b w:val="0"/>
                <w:bCs w:val="0"/>
                <w:color w:val="000000"/>
                <w:kern w:val="0"/>
                <w:sz w:val="28"/>
                <w:szCs w:val="28"/>
                <w:highlight w:val="none"/>
                <w:lang w:val="en-US" w:eastAsia="zh-CN"/>
              </w:rPr>
            </w:pPr>
            <w:r>
              <w:rPr>
                <w:rFonts w:hint="eastAsia" w:eastAsia="仿宋_GB2312" w:cs="仿宋_GB2312"/>
                <w:b w:val="0"/>
                <w:bCs w:val="0"/>
                <w:color w:val="000000"/>
                <w:kern w:val="0"/>
                <w:sz w:val="28"/>
                <w:szCs w:val="28"/>
                <w:highlight w:val="none"/>
                <w:lang w:val="en-US" w:eastAsia="zh-CN"/>
              </w:rPr>
              <w:t>本合同签订生效后，受托人向委托人申请拨付。</w:t>
            </w:r>
          </w:p>
        </w:tc>
        <w:tc>
          <w:tcPr>
            <w:tcW w:w="137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仿宋_GB2312"/>
                <w:b w:val="0"/>
                <w:bCs w:val="0"/>
                <w:color w:val="000000"/>
                <w:kern w:val="0"/>
                <w:sz w:val="28"/>
                <w:szCs w:val="28"/>
                <w:highlight w:val="none"/>
                <w:lang w:val="en-US" w:eastAsia="zh-CN"/>
              </w:rPr>
            </w:pPr>
            <w:r>
              <w:rPr>
                <w:rFonts w:hint="eastAsia" w:eastAsia="仿宋_GB2312" w:cs="仿宋_GB2312"/>
                <w:b w:val="0"/>
                <w:bCs w:val="0"/>
                <w:color w:val="000000"/>
                <w:kern w:val="0"/>
                <w:sz w:val="28"/>
                <w:szCs w:val="28"/>
                <w:highlight w:val="none"/>
                <w:lang w:val="en-US" w:eastAsia="zh-CN"/>
              </w:rPr>
              <w:t>最高至10%</w:t>
            </w:r>
          </w:p>
        </w:tc>
        <w:tc>
          <w:tcPr>
            <w:tcW w:w="272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仿宋_GB2312" w:cs="仿宋_GB2312"/>
                <w:b w:val="0"/>
                <w:bCs w:val="0"/>
                <w:color w:val="000000"/>
                <w:kern w:val="0"/>
                <w:sz w:val="28"/>
                <w:szCs w:val="28"/>
                <w:highlight w:val="none"/>
                <w:lang w:val="en-US" w:eastAsia="zh-CN"/>
              </w:rPr>
            </w:pPr>
            <w:r>
              <w:rPr>
                <w:rFonts w:hint="eastAsia" w:eastAsia="仿宋_GB2312" w:cs="仿宋_GB2312"/>
                <w:b w:val="0"/>
                <w:bCs w:val="0"/>
                <w:color w:val="000000"/>
                <w:kern w:val="0"/>
                <w:sz w:val="28"/>
                <w:szCs w:val="28"/>
                <w:highlight w:val="none"/>
                <w:lang w:val="en-US" w:eastAsia="zh-CN"/>
              </w:rPr>
              <w:t>检测费用</w:t>
            </w:r>
            <w:r>
              <w:rPr>
                <w:rFonts w:hint="eastAsia" w:ascii="Times New Roman" w:hAnsi="Times New Roman" w:eastAsia="仿宋_GB2312" w:cs="仿宋_GB2312"/>
                <w:b w:val="0"/>
                <w:bCs w:val="0"/>
                <w:color w:val="000000"/>
                <w:kern w:val="0"/>
                <w:sz w:val="28"/>
                <w:szCs w:val="28"/>
                <w:highlight w:val="none"/>
                <w:lang w:val="en-US" w:eastAsia="zh-CN"/>
              </w:rPr>
              <w:t>暂定总价</w:t>
            </w:r>
            <w:r>
              <w:rPr>
                <w:rFonts w:hint="eastAsia" w:eastAsia="仿宋_GB2312" w:cs="仿宋_GB2312"/>
                <w:b w:val="0"/>
                <w:bCs w:val="0"/>
                <w:color w:val="000000"/>
                <w:kern w:val="0"/>
                <w:sz w:val="28"/>
                <w:szCs w:val="28"/>
                <w:highlight w:val="none"/>
                <w:lang w:val="en-US" w:eastAsia="zh-CN"/>
              </w:rPr>
              <w:t>×90%×10%－当期违约金（若有）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72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仿宋_GB2312" w:cs="仿宋_GB2312"/>
                <w:b w:val="0"/>
                <w:bCs w:val="0"/>
                <w:color w:val="000000"/>
                <w:kern w:val="0"/>
                <w:sz w:val="28"/>
                <w:szCs w:val="28"/>
                <w:highlight w:val="none"/>
                <w:lang w:val="en-US" w:eastAsia="zh-CN"/>
              </w:rPr>
            </w:pPr>
            <w:r>
              <w:rPr>
                <w:rFonts w:hint="eastAsia" w:ascii="Times New Roman" w:hAnsi="Times New Roman" w:eastAsia="仿宋_GB2312" w:cs="仿宋_GB2312"/>
                <w:b w:val="0"/>
                <w:bCs w:val="0"/>
                <w:color w:val="000000"/>
                <w:kern w:val="0"/>
                <w:sz w:val="28"/>
                <w:szCs w:val="28"/>
                <w:highlight w:val="none"/>
                <w:lang w:val="en-US" w:eastAsia="zh-CN"/>
              </w:rPr>
              <w:t>2</w:t>
            </w:r>
          </w:p>
        </w:tc>
        <w:tc>
          <w:tcPr>
            <w:tcW w:w="1295"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仿宋_GB2312" w:cs="仿宋_GB2312"/>
                <w:b w:val="0"/>
                <w:bCs w:val="0"/>
                <w:color w:val="auto"/>
                <w:kern w:val="0"/>
                <w:sz w:val="28"/>
                <w:szCs w:val="28"/>
                <w:highlight w:val="none"/>
                <w:lang w:val="en-US" w:eastAsia="zh-CN"/>
              </w:rPr>
            </w:pPr>
            <w:r>
              <w:rPr>
                <w:rFonts w:hint="eastAsia" w:eastAsia="仿宋_GB2312" w:cs="仿宋_GB2312"/>
                <w:b w:val="0"/>
                <w:bCs w:val="0"/>
                <w:color w:val="auto"/>
                <w:kern w:val="0"/>
                <w:sz w:val="28"/>
                <w:szCs w:val="28"/>
                <w:highlight w:val="none"/>
                <w:lang w:val="en-US" w:eastAsia="zh-CN"/>
              </w:rPr>
              <w:t>进度款</w:t>
            </w:r>
          </w:p>
        </w:tc>
        <w:tc>
          <w:tcPr>
            <w:tcW w:w="293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Times New Roman" w:hAnsi="Times New Roman" w:eastAsia="仿宋_GB2312" w:cs="仿宋_GB2312"/>
                <w:b w:val="0"/>
                <w:bCs w:val="0"/>
                <w:color w:val="auto"/>
                <w:kern w:val="0"/>
                <w:sz w:val="28"/>
                <w:szCs w:val="28"/>
                <w:highlight w:val="none"/>
                <w:lang w:eastAsia="zh-CN"/>
              </w:rPr>
            </w:pPr>
            <w:r>
              <w:rPr>
                <w:rFonts w:hint="eastAsia" w:eastAsia="仿宋_GB2312" w:cs="仿宋_GB2312"/>
                <w:b w:val="0"/>
                <w:bCs w:val="0"/>
                <w:color w:val="000000"/>
                <w:kern w:val="0"/>
                <w:sz w:val="28"/>
                <w:szCs w:val="28"/>
                <w:highlight w:val="none"/>
                <w:lang w:val="en-US" w:eastAsia="zh-CN"/>
              </w:rPr>
              <w:t>按每月完成的检测进度，经委托人书面审核确认后支付。</w:t>
            </w:r>
          </w:p>
        </w:tc>
        <w:tc>
          <w:tcPr>
            <w:tcW w:w="137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仿宋_GB2312"/>
                <w:b w:val="0"/>
                <w:bCs w:val="0"/>
                <w:color w:val="auto"/>
                <w:kern w:val="0"/>
                <w:sz w:val="28"/>
                <w:szCs w:val="28"/>
                <w:highlight w:val="none"/>
                <w:lang w:val="en-US" w:eastAsia="zh-CN"/>
              </w:rPr>
            </w:pPr>
            <w:r>
              <w:rPr>
                <w:rFonts w:hint="eastAsia" w:eastAsia="仿宋_GB2312" w:cs="仿宋_GB2312"/>
                <w:b w:val="0"/>
                <w:bCs w:val="0"/>
                <w:color w:val="auto"/>
                <w:kern w:val="0"/>
                <w:sz w:val="28"/>
                <w:szCs w:val="28"/>
                <w:highlight w:val="none"/>
                <w:lang w:val="en-US" w:eastAsia="zh-CN"/>
              </w:rPr>
              <w:t>最高至80%</w:t>
            </w:r>
          </w:p>
        </w:tc>
        <w:tc>
          <w:tcPr>
            <w:tcW w:w="272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仿宋_GB2312" w:cs="仿宋_GB2312"/>
                <w:b w:val="0"/>
                <w:bCs w:val="0"/>
                <w:color w:val="auto"/>
                <w:kern w:val="0"/>
                <w:sz w:val="28"/>
                <w:szCs w:val="28"/>
                <w:highlight w:val="none"/>
                <w:lang w:val="en-US"/>
              </w:rPr>
            </w:pPr>
            <w:r>
              <w:rPr>
                <w:rFonts w:hint="eastAsia" w:eastAsia="仿宋_GB2312" w:cs="仿宋_GB2312"/>
                <w:b w:val="0"/>
                <w:bCs w:val="0"/>
                <w:color w:val="000000"/>
                <w:kern w:val="0"/>
                <w:sz w:val="28"/>
                <w:szCs w:val="28"/>
                <w:highlight w:val="none"/>
                <w:lang w:val="en-US" w:eastAsia="zh-CN"/>
              </w:rPr>
              <w:t>检测费用暂定总价</w:t>
            </w:r>
            <w:r>
              <w:rPr>
                <w:rFonts w:hint="eastAsia" w:ascii="Times New Roman" w:hAnsi="Times New Roman" w:eastAsia="仿宋_GB2312" w:cs="仿宋_GB2312"/>
                <w:b w:val="0"/>
                <w:bCs w:val="0"/>
                <w:color w:val="000000"/>
                <w:kern w:val="0"/>
                <w:sz w:val="28"/>
                <w:szCs w:val="28"/>
                <w:highlight w:val="none"/>
                <w:lang w:val="en-US" w:eastAsia="zh-CN"/>
              </w:rPr>
              <w:t>×90%</w:t>
            </w:r>
            <w:r>
              <w:rPr>
                <w:rFonts w:hint="eastAsia" w:eastAsia="仿宋_GB2312" w:cs="仿宋_GB2312"/>
                <w:b w:val="0"/>
                <w:bCs w:val="0"/>
                <w:color w:val="000000"/>
                <w:kern w:val="0"/>
                <w:sz w:val="28"/>
                <w:szCs w:val="28"/>
                <w:highlight w:val="none"/>
                <w:lang w:val="en-US" w:eastAsia="zh-CN"/>
              </w:rPr>
              <w:t>×检测进度比例－已支付检测费用基本酬金－违约金（若有）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trPr>
        <w:tc>
          <w:tcPr>
            <w:tcW w:w="72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仿宋_GB2312"/>
                <w:b w:val="0"/>
                <w:bCs w:val="0"/>
                <w:color w:val="000000"/>
                <w:kern w:val="0"/>
                <w:sz w:val="28"/>
                <w:szCs w:val="28"/>
                <w:highlight w:val="none"/>
                <w:lang w:val="en-US" w:eastAsia="zh-CN"/>
              </w:rPr>
            </w:pPr>
            <w:r>
              <w:rPr>
                <w:rFonts w:hint="eastAsia" w:eastAsia="仿宋_GB2312" w:cs="仿宋_GB2312"/>
                <w:b w:val="0"/>
                <w:bCs w:val="0"/>
                <w:color w:val="000000"/>
                <w:kern w:val="0"/>
                <w:sz w:val="28"/>
                <w:szCs w:val="28"/>
                <w:highlight w:val="none"/>
                <w:lang w:val="en-US" w:eastAsia="zh-CN"/>
              </w:rPr>
              <w:t>3</w:t>
            </w:r>
          </w:p>
        </w:tc>
        <w:tc>
          <w:tcPr>
            <w:tcW w:w="1295"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Times New Roman" w:hAnsi="Times New Roman" w:eastAsia="仿宋_GB2312" w:cs="仿宋_GB2312"/>
                <w:b w:val="0"/>
                <w:bCs w:val="0"/>
                <w:color w:val="auto"/>
                <w:kern w:val="0"/>
                <w:sz w:val="28"/>
                <w:szCs w:val="28"/>
                <w:highlight w:val="none"/>
                <w:lang w:val="en-US" w:eastAsia="zh-CN"/>
              </w:rPr>
            </w:pPr>
            <w:r>
              <w:rPr>
                <w:rFonts w:hint="eastAsia" w:ascii="Times New Roman" w:hAnsi="Times New Roman" w:eastAsia="仿宋_GB2312" w:cs="仿宋_GB2312"/>
                <w:b w:val="0"/>
                <w:bCs w:val="0"/>
                <w:color w:val="auto"/>
                <w:kern w:val="0"/>
                <w:sz w:val="28"/>
                <w:szCs w:val="28"/>
                <w:highlight w:val="none"/>
                <w:lang w:val="en-US" w:eastAsia="zh-CN"/>
              </w:rPr>
              <w:t>结算款</w:t>
            </w:r>
          </w:p>
        </w:tc>
        <w:tc>
          <w:tcPr>
            <w:tcW w:w="293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仿宋_GB2312" w:cs="仿宋_GB2312"/>
                <w:b w:val="0"/>
                <w:bCs w:val="0"/>
                <w:color w:val="auto"/>
                <w:kern w:val="0"/>
                <w:sz w:val="28"/>
                <w:szCs w:val="28"/>
                <w:highlight w:val="none"/>
                <w:lang w:val="en-US" w:eastAsia="zh-CN"/>
              </w:rPr>
            </w:pPr>
            <w:r>
              <w:rPr>
                <w:rFonts w:hint="eastAsia" w:eastAsia="仿宋_GB2312" w:cs="仿宋_GB2312"/>
                <w:b w:val="0"/>
                <w:bCs w:val="0"/>
                <w:color w:val="auto"/>
                <w:kern w:val="0"/>
                <w:sz w:val="28"/>
                <w:szCs w:val="28"/>
                <w:highlight w:val="none"/>
                <w:lang w:val="en-US" w:eastAsia="zh-CN"/>
              </w:rPr>
              <w:t>检测工作全部完成，受托人已出具全部最终检测成果并经委托人书面确认，结算终审部门审定本合同结算价款并经委托人书面确认后支付。</w:t>
            </w:r>
          </w:p>
        </w:tc>
        <w:tc>
          <w:tcPr>
            <w:tcW w:w="137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仿宋_GB2312" w:cs="仿宋_GB2312"/>
                <w:b w:val="0"/>
                <w:bCs w:val="0"/>
                <w:color w:val="auto"/>
                <w:kern w:val="0"/>
                <w:sz w:val="28"/>
                <w:szCs w:val="28"/>
                <w:highlight w:val="none"/>
                <w:lang w:val="en-US" w:eastAsia="zh-CN"/>
              </w:rPr>
            </w:pPr>
            <w:r>
              <w:rPr>
                <w:rFonts w:hint="eastAsia" w:eastAsia="仿宋_GB2312" w:cs="仿宋_GB2312"/>
                <w:b w:val="0"/>
                <w:bCs w:val="0"/>
                <w:color w:val="auto"/>
                <w:kern w:val="0"/>
                <w:sz w:val="28"/>
                <w:szCs w:val="28"/>
                <w:highlight w:val="none"/>
                <w:lang w:val="en-US" w:eastAsia="zh-CN"/>
              </w:rPr>
              <w:t>最高至100%</w:t>
            </w:r>
          </w:p>
        </w:tc>
        <w:tc>
          <w:tcPr>
            <w:tcW w:w="272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仿宋_GB2312" w:cs="仿宋_GB2312"/>
                <w:b w:val="0"/>
                <w:bCs w:val="0"/>
                <w:color w:val="auto"/>
                <w:kern w:val="0"/>
                <w:sz w:val="28"/>
                <w:szCs w:val="28"/>
                <w:highlight w:val="none"/>
                <w:lang w:val="en-US" w:eastAsia="zh-CN"/>
              </w:rPr>
            </w:pPr>
            <w:r>
              <w:rPr>
                <w:rFonts w:hint="eastAsia" w:eastAsia="仿宋_GB2312" w:cs="仿宋_GB2312"/>
                <w:b w:val="0"/>
                <w:bCs w:val="0"/>
                <w:color w:val="auto"/>
                <w:kern w:val="0"/>
                <w:sz w:val="28"/>
                <w:szCs w:val="28"/>
                <w:highlight w:val="none"/>
                <w:lang w:val="en-US" w:eastAsia="zh-CN"/>
              </w:rPr>
              <w:t>检测费用结算价×90%－</w:t>
            </w:r>
            <w:r>
              <w:rPr>
                <w:rFonts w:hint="eastAsia" w:eastAsia="仿宋_GB2312" w:cs="仿宋_GB2312"/>
                <w:color w:val="auto"/>
                <w:kern w:val="0"/>
                <w:sz w:val="28"/>
                <w:szCs w:val="28"/>
                <w:highlight w:val="none"/>
              </w:rPr>
              <w:t>已支付</w:t>
            </w:r>
            <w:r>
              <w:rPr>
                <w:rFonts w:hint="eastAsia" w:eastAsia="仿宋_GB2312" w:cs="仿宋_GB2312"/>
                <w:color w:val="auto"/>
                <w:kern w:val="0"/>
                <w:sz w:val="28"/>
                <w:szCs w:val="28"/>
                <w:highlight w:val="none"/>
                <w:lang w:val="en-US" w:eastAsia="zh-CN"/>
              </w:rPr>
              <w:t>检测</w:t>
            </w:r>
            <w:r>
              <w:rPr>
                <w:rFonts w:hint="eastAsia" w:eastAsia="仿宋_GB2312" w:cs="仿宋_GB2312"/>
                <w:color w:val="auto"/>
                <w:kern w:val="0"/>
                <w:sz w:val="28"/>
                <w:szCs w:val="28"/>
                <w:highlight w:val="none"/>
              </w:rPr>
              <w:t>费用</w:t>
            </w:r>
            <w:r>
              <w:rPr>
                <w:rFonts w:hint="eastAsia" w:eastAsia="仿宋_GB2312" w:cs="仿宋_GB2312"/>
                <w:color w:val="auto"/>
                <w:kern w:val="0"/>
                <w:sz w:val="28"/>
                <w:szCs w:val="28"/>
                <w:highlight w:val="none"/>
                <w:lang w:val="en-US" w:eastAsia="zh-CN"/>
              </w:rPr>
              <w:t>基本酬金－</w:t>
            </w:r>
            <w:r>
              <w:rPr>
                <w:rFonts w:hint="eastAsia" w:eastAsia="仿宋_GB2312" w:cs="仿宋_GB2312"/>
                <w:color w:val="auto"/>
                <w:kern w:val="0"/>
                <w:sz w:val="28"/>
                <w:szCs w:val="28"/>
                <w:highlight w:val="none"/>
              </w:rPr>
              <w:t>违约金（若有）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trPr>
        <w:tc>
          <w:tcPr>
            <w:tcW w:w="9056" w:type="dxa"/>
            <w:gridSpan w:val="5"/>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eastAsia="仿宋_GB2312" w:cs="仿宋_GB2312"/>
                <w:b w:val="0"/>
                <w:bCs w:val="0"/>
                <w:color w:val="auto"/>
                <w:kern w:val="0"/>
                <w:sz w:val="28"/>
                <w:szCs w:val="28"/>
                <w:highlight w:val="none"/>
                <w:lang w:val="en-US" w:eastAsia="zh-CN"/>
              </w:rPr>
            </w:pPr>
            <w:r>
              <w:rPr>
                <w:rFonts w:hint="eastAsia" w:eastAsia="仿宋_GB2312" w:cs="仿宋_GB2312"/>
                <w:b w:val="0"/>
                <w:bCs w:val="0"/>
                <w:color w:val="auto"/>
                <w:kern w:val="0"/>
                <w:sz w:val="28"/>
                <w:szCs w:val="28"/>
                <w:highlight w:val="none"/>
                <w:lang w:val="en-US" w:eastAsia="zh-CN"/>
              </w:rPr>
              <w:t>注：</w:t>
            </w:r>
            <w:r>
              <w:rPr>
                <w:rFonts w:hint="eastAsia" w:eastAsia="仿宋_GB2312" w:cs="仿宋_GB2312"/>
                <w:b w:val="0"/>
                <w:bCs w:val="0"/>
                <w:snapToGrid w:val="0"/>
                <w:kern w:val="0"/>
                <w:sz w:val="32"/>
                <w:szCs w:val="32"/>
                <w:highlight w:val="none"/>
                <w:u w:val="none"/>
                <w:lang w:val="en-US" w:eastAsia="zh-CN"/>
              </w:rPr>
              <w:t>检测</w:t>
            </w:r>
            <w:r>
              <w:rPr>
                <w:rFonts w:hint="default" w:eastAsia="仿宋_GB2312" w:cs="仿宋_GB2312"/>
                <w:b w:val="0"/>
                <w:bCs w:val="0"/>
                <w:snapToGrid w:val="0"/>
                <w:kern w:val="0"/>
                <w:sz w:val="32"/>
                <w:szCs w:val="32"/>
                <w:highlight w:val="none"/>
                <w:u w:val="none"/>
                <w:lang w:val="en-US" w:eastAsia="zh-CN"/>
              </w:rPr>
              <w:t>费</w:t>
            </w:r>
            <w:r>
              <w:rPr>
                <w:rFonts w:hint="eastAsia" w:eastAsia="仿宋_GB2312" w:cs="仿宋_GB2312"/>
                <w:b w:val="0"/>
                <w:bCs w:val="0"/>
                <w:snapToGrid w:val="0"/>
                <w:kern w:val="0"/>
                <w:sz w:val="32"/>
                <w:szCs w:val="32"/>
                <w:highlight w:val="none"/>
                <w:u w:val="none"/>
                <w:lang w:val="en-US" w:eastAsia="zh-CN"/>
              </w:rPr>
              <w:t>用</w:t>
            </w:r>
            <w:r>
              <w:rPr>
                <w:rFonts w:hint="default" w:eastAsia="仿宋_GB2312" w:cs="仿宋_GB2312"/>
                <w:b w:val="0"/>
                <w:bCs w:val="0"/>
                <w:snapToGrid w:val="0"/>
                <w:kern w:val="0"/>
                <w:sz w:val="32"/>
                <w:szCs w:val="32"/>
                <w:highlight w:val="none"/>
                <w:u w:val="none"/>
                <w:lang w:val="en-US" w:eastAsia="zh-CN"/>
              </w:rPr>
              <w:t>结算价不得超过结算终审部门审定的</w:t>
            </w:r>
            <w:r>
              <w:rPr>
                <w:rFonts w:hint="eastAsia" w:eastAsia="仿宋_GB2312" w:cs="仿宋_GB2312"/>
                <w:b w:val="0"/>
                <w:bCs w:val="0"/>
                <w:snapToGrid w:val="0"/>
                <w:kern w:val="0"/>
                <w:sz w:val="32"/>
                <w:szCs w:val="32"/>
                <w:highlight w:val="none"/>
                <w:u w:val="none"/>
                <w:lang w:val="en-US" w:eastAsia="zh-CN"/>
              </w:rPr>
              <w:t>检测费用</w:t>
            </w:r>
            <w:r>
              <w:rPr>
                <w:rFonts w:hint="default" w:eastAsia="仿宋_GB2312" w:cs="仿宋_GB2312"/>
                <w:b w:val="0"/>
                <w:bCs w:val="0"/>
                <w:snapToGrid w:val="0"/>
                <w:kern w:val="0"/>
                <w:sz w:val="32"/>
                <w:szCs w:val="32"/>
                <w:highlight w:val="none"/>
                <w:u w:val="none"/>
                <w:lang w:val="en-US" w:eastAsia="zh-CN"/>
              </w:rPr>
              <w:t>结算价，若已支付费用高于审定</w:t>
            </w:r>
            <w:r>
              <w:rPr>
                <w:rFonts w:hint="eastAsia" w:eastAsia="仿宋_GB2312" w:cs="仿宋_GB2312"/>
                <w:b w:val="0"/>
                <w:bCs w:val="0"/>
                <w:snapToGrid w:val="0"/>
                <w:kern w:val="0"/>
                <w:sz w:val="32"/>
                <w:szCs w:val="32"/>
                <w:highlight w:val="none"/>
                <w:u w:val="none"/>
                <w:lang w:val="en-US" w:eastAsia="zh-CN"/>
              </w:rPr>
              <w:t>检测费用</w:t>
            </w:r>
            <w:r>
              <w:rPr>
                <w:rFonts w:hint="default" w:eastAsia="仿宋_GB2312" w:cs="仿宋_GB2312"/>
                <w:b w:val="0"/>
                <w:bCs w:val="0"/>
                <w:snapToGrid w:val="0"/>
                <w:kern w:val="0"/>
                <w:sz w:val="32"/>
                <w:szCs w:val="32"/>
                <w:highlight w:val="none"/>
                <w:u w:val="none"/>
                <w:lang w:val="en-US" w:eastAsia="zh-CN"/>
              </w:rPr>
              <w:t>结算价的，受托人须退还超出的部分。</w:t>
            </w:r>
          </w:p>
        </w:tc>
      </w:tr>
    </w:tbl>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eastAsia" w:eastAsia="仿宋_GB2312" w:cs="仿宋_GB2312"/>
          <w:b w:val="0"/>
          <w:bCs w:val="0"/>
          <w:snapToGrid w:val="0"/>
          <w:kern w:val="0"/>
          <w:sz w:val="32"/>
          <w:szCs w:val="32"/>
          <w:highlight w:val="none"/>
          <w:u w:val="none"/>
          <w:lang w:val="en-US" w:eastAsia="zh-CN"/>
        </w:rPr>
      </w:pPr>
      <w:r>
        <w:rPr>
          <w:rFonts w:hint="eastAsia" w:eastAsia="仿宋_GB2312" w:cs="仿宋_GB2312"/>
          <w:b w:val="0"/>
          <w:bCs w:val="0"/>
          <w:snapToGrid w:val="0"/>
          <w:kern w:val="0"/>
          <w:sz w:val="32"/>
          <w:szCs w:val="32"/>
          <w:highlight w:val="none"/>
          <w:u w:val="none"/>
          <w:lang w:val="en-US" w:eastAsia="zh-CN"/>
        </w:rPr>
        <w:t>2.检测费用绩效酬金支付办法</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default" w:eastAsia="仿宋_GB2312" w:cs="仿宋_GB2312"/>
          <w:b w:val="0"/>
          <w:bCs w:val="0"/>
          <w:snapToGrid w:val="0"/>
          <w:kern w:val="0"/>
          <w:sz w:val="32"/>
          <w:szCs w:val="32"/>
          <w:highlight w:val="none"/>
          <w:u w:val="none"/>
          <w:lang w:val="en-US" w:eastAsia="zh-CN"/>
        </w:rPr>
      </w:pPr>
      <w:r>
        <w:rPr>
          <w:rFonts w:hint="default" w:eastAsia="仿宋_GB2312" w:cs="仿宋_GB2312"/>
          <w:b w:val="0"/>
          <w:bCs w:val="0"/>
          <w:snapToGrid w:val="0"/>
          <w:kern w:val="0"/>
          <w:sz w:val="32"/>
          <w:szCs w:val="32"/>
          <w:highlight w:val="none"/>
          <w:u w:val="none"/>
          <w:lang w:val="en-US" w:eastAsia="zh-CN"/>
        </w:rPr>
        <w:t>（1）</w:t>
      </w:r>
      <w:r>
        <w:rPr>
          <w:rFonts w:hint="eastAsia" w:eastAsia="仿宋_GB2312" w:cs="仿宋_GB2312"/>
          <w:b w:val="0"/>
          <w:bCs w:val="0"/>
          <w:snapToGrid w:val="0"/>
          <w:kern w:val="0"/>
          <w:sz w:val="32"/>
          <w:szCs w:val="32"/>
          <w:highlight w:val="none"/>
          <w:u w:val="none"/>
          <w:lang w:val="en-US" w:eastAsia="zh-CN"/>
        </w:rPr>
        <w:t>检测工作全部完成，受托人已出具全部最终检测成果并经委托人书面确认，质量检测合同</w:t>
      </w:r>
      <w:r>
        <w:rPr>
          <w:rFonts w:hint="default" w:eastAsia="仿宋_GB2312" w:cs="仿宋_GB2312"/>
          <w:b w:val="0"/>
          <w:bCs w:val="0"/>
          <w:snapToGrid w:val="0"/>
          <w:kern w:val="0"/>
          <w:sz w:val="32"/>
          <w:szCs w:val="32"/>
          <w:highlight w:val="none"/>
          <w:u w:val="none"/>
          <w:lang w:val="en-US" w:eastAsia="zh-CN"/>
        </w:rPr>
        <w:t>履约评价完成且结算经财政部门审定后，按审定结算金额及履约评价考核等级支付</w:t>
      </w:r>
      <w:r>
        <w:rPr>
          <w:rFonts w:hint="eastAsia" w:eastAsia="仿宋_GB2312" w:cs="仿宋_GB2312"/>
          <w:b w:val="0"/>
          <w:bCs w:val="0"/>
          <w:snapToGrid w:val="0"/>
          <w:kern w:val="0"/>
          <w:sz w:val="32"/>
          <w:szCs w:val="32"/>
          <w:highlight w:val="none"/>
          <w:u w:val="none"/>
          <w:lang w:val="en-US" w:eastAsia="zh-CN"/>
        </w:rPr>
        <w:t>检测费用</w:t>
      </w:r>
      <w:r>
        <w:rPr>
          <w:rFonts w:hint="default" w:eastAsia="仿宋_GB2312" w:cs="仿宋_GB2312"/>
          <w:b w:val="0"/>
          <w:bCs w:val="0"/>
          <w:snapToGrid w:val="0"/>
          <w:kern w:val="0"/>
          <w:sz w:val="32"/>
          <w:szCs w:val="32"/>
          <w:highlight w:val="none"/>
          <w:u w:val="none"/>
          <w:lang w:val="en-US" w:eastAsia="zh-CN"/>
        </w:rPr>
        <w:t>绩效酬金，支付计算方法为：</w:t>
      </w:r>
      <w:r>
        <w:rPr>
          <w:rFonts w:hint="eastAsia" w:eastAsia="仿宋_GB2312" w:cs="仿宋_GB2312"/>
          <w:b w:val="0"/>
          <w:bCs w:val="0"/>
          <w:snapToGrid w:val="0"/>
          <w:kern w:val="0"/>
          <w:sz w:val="32"/>
          <w:szCs w:val="32"/>
          <w:highlight w:val="none"/>
          <w:u w:val="none"/>
          <w:lang w:val="en-US" w:eastAsia="zh-CN"/>
        </w:rPr>
        <w:t>检测费用</w:t>
      </w:r>
      <w:r>
        <w:rPr>
          <w:rFonts w:hint="default" w:eastAsia="仿宋_GB2312" w:cs="仿宋_GB2312"/>
          <w:b w:val="0"/>
          <w:bCs w:val="0"/>
          <w:snapToGrid w:val="0"/>
          <w:kern w:val="0"/>
          <w:sz w:val="32"/>
          <w:szCs w:val="32"/>
          <w:highlight w:val="none"/>
          <w:u w:val="none"/>
          <w:lang w:val="en-US" w:eastAsia="zh-CN"/>
        </w:rPr>
        <w:t>结算价×10%×履约评价考核等级对应的绩效酬金支付比例。</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default" w:eastAsia="仿宋_GB2312" w:cs="仿宋_GB2312"/>
          <w:b w:val="0"/>
          <w:bCs w:val="0"/>
          <w:snapToGrid w:val="0"/>
          <w:kern w:val="0"/>
          <w:sz w:val="32"/>
          <w:szCs w:val="32"/>
          <w:highlight w:val="none"/>
          <w:u w:val="none"/>
          <w:lang w:val="en-US" w:eastAsia="zh-CN"/>
        </w:rPr>
      </w:pPr>
      <w:r>
        <w:rPr>
          <w:rFonts w:hint="default" w:eastAsia="仿宋_GB2312" w:cs="仿宋_GB2312"/>
          <w:b w:val="0"/>
          <w:bCs w:val="0"/>
          <w:snapToGrid w:val="0"/>
          <w:kern w:val="0"/>
          <w:sz w:val="32"/>
          <w:szCs w:val="32"/>
          <w:highlight w:val="none"/>
          <w:u w:val="none"/>
          <w:lang w:val="en-US" w:eastAsia="zh-CN"/>
        </w:rPr>
        <w:t>（2）履约评价考核</w:t>
      </w:r>
      <w:r>
        <w:rPr>
          <w:rFonts w:hint="eastAsia" w:eastAsia="仿宋_GB2312" w:cs="仿宋_GB2312"/>
          <w:b w:val="0"/>
          <w:bCs w:val="0"/>
          <w:snapToGrid w:val="0"/>
          <w:kern w:val="0"/>
          <w:sz w:val="32"/>
          <w:szCs w:val="32"/>
          <w:highlight w:val="none"/>
          <w:u w:val="none"/>
          <w:lang w:val="en-US" w:eastAsia="zh-CN"/>
        </w:rPr>
        <w:t>标准详见合同《质量检测合同履约评分表》（附件2）。检测费用</w:t>
      </w:r>
      <w:r>
        <w:rPr>
          <w:rFonts w:hint="default" w:eastAsia="仿宋_GB2312" w:cs="仿宋_GB2312"/>
          <w:b w:val="0"/>
          <w:bCs w:val="0"/>
          <w:snapToGrid w:val="0"/>
          <w:kern w:val="0"/>
          <w:sz w:val="32"/>
          <w:szCs w:val="32"/>
          <w:highlight w:val="none"/>
          <w:u w:val="none"/>
          <w:lang w:val="en-US" w:eastAsia="zh-CN"/>
        </w:rPr>
        <w:t>绩效酬金按履约评价考核等级对应的支付比例具体如下表：</w:t>
      </w:r>
    </w:p>
    <w:tbl>
      <w:tblPr>
        <w:tblStyle w:val="22"/>
        <w:tblW w:w="9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9"/>
        <w:gridCol w:w="3062"/>
        <w:gridCol w:w="3060"/>
        <w:gridCol w:w="1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9"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_GB2312" w:cs="仿宋_GB2312"/>
                <w:b w:val="0"/>
                <w:bCs w:val="0"/>
                <w:color w:val="auto"/>
                <w:sz w:val="28"/>
                <w:szCs w:val="28"/>
                <w:highlight w:val="none"/>
                <w:vertAlign w:val="baseline"/>
              </w:rPr>
            </w:pPr>
            <w:r>
              <w:rPr>
                <w:rFonts w:hint="eastAsia" w:ascii="Times New Roman" w:hAnsi="Times New Roman" w:eastAsia="仿宋_GB2312" w:cs="仿宋_GB2312"/>
                <w:b w:val="0"/>
                <w:bCs w:val="0"/>
                <w:color w:val="auto"/>
                <w:sz w:val="28"/>
                <w:szCs w:val="28"/>
                <w:highlight w:val="none"/>
              </w:rPr>
              <w:t>序号</w:t>
            </w:r>
          </w:p>
        </w:tc>
        <w:tc>
          <w:tcPr>
            <w:tcW w:w="306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_GB2312" w:cs="仿宋_GB2312"/>
                <w:b w:val="0"/>
                <w:bCs w:val="0"/>
                <w:color w:val="auto"/>
                <w:sz w:val="28"/>
                <w:szCs w:val="28"/>
                <w:highlight w:val="none"/>
              </w:rPr>
            </w:pPr>
            <w:r>
              <w:rPr>
                <w:rFonts w:hint="eastAsia" w:ascii="Times New Roman" w:hAnsi="Times New Roman" w:eastAsia="仿宋_GB2312" w:cs="仿宋_GB2312"/>
                <w:b w:val="0"/>
                <w:bCs w:val="0"/>
                <w:color w:val="auto"/>
                <w:sz w:val="28"/>
                <w:szCs w:val="28"/>
                <w:highlight w:val="none"/>
              </w:rPr>
              <w:t>履约评价</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_GB2312" w:cs="仿宋_GB2312"/>
                <w:b w:val="0"/>
                <w:bCs w:val="0"/>
                <w:color w:val="auto"/>
                <w:sz w:val="28"/>
                <w:szCs w:val="28"/>
                <w:highlight w:val="none"/>
                <w:vertAlign w:val="baseline"/>
              </w:rPr>
            </w:pPr>
            <w:r>
              <w:rPr>
                <w:rFonts w:hint="eastAsia" w:ascii="Times New Roman" w:hAnsi="Times New Roman" w:eastAsia="仿宋_GB2312" w:cs="仿宋_GB2312"/>
                <w:b w:val="0"/>
                <w:bCs w:val="0"/>
                <w:color w:val="auto"/>
                <w:sz w:val="28"/>
                <w:szCs w:val="28"/>
                <w:highlight w:val="none"/>
              </w:rPr>
              <w:t>考评结果</w:t>
            </w:r>
          </w:p>
        </w:tc>
        <w:tc>
          <w:tcPr>
            <w:tcW w:w="306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eastAsia="仿宋_GB2312" w:cs="仿宋_GB2312"/>
                <w:color w:val="auto"/>
                <w:sz w:val="28"/>
                <w:szCs w:val="28"/>
                <w:highlight w:val="none"/>
              </w:rPr>
            </w:pPr>
            <w:r>
              <w:rPr>
                <w:rFonts w:hint="eastAsia" w:eastAsia="仿宋_GB2312" w:cs="仿宋_GB2312"/>
                <w:color w:val="auto"/>
                <w:sz w:val="28"/>
                <w:szCs w:val="28"/>
                <w:highlight w:val="none"/>
              </w:rPr>
              <w:t>绩效酬金</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_GB2312" w:cs="仿宋_GB2312"/>
                <w:b w:val="0"/>
                <w:bCs w:val="0"/>
                <w:color w:val="auto"/>
                <w:sz w:val="28"/>
                <w:szCs w:val="28"/>
                <w:highlight w:val="none"/>
                <w:vertAlign w:val="baseline"/>
              </w:rPr>
            </w:pPr>
            <w:r>
              <w:rPr>
                <w:rFonts w:hint="eastAsia" w:eastAsia="仿宋_GB2312" w:cs="仿宋_GB2312"/>
                <w:b w:val="0"/>
                <w:bCs w:val="0"/>
                <w:color w:val="auto"/>
                <w:sz w:val="28"/>
                <w:szCs w:val="28"/>
                <w:highlight w:val="none"/>
                <w:lang w:val="en-US" w:eastAsia="zh-CN"/>
              </w:rPr>
              <w:t>支付</w:t>
            </w:r>
            <w:r>
              <w:rPr>
                <w:rFonts w:hint="eastAsia" w:ascii="Times New Roman" w:hAnsi="Times New Roman" w:eastAsia="仿宋_GB2312" w:cs="仿宋_GB2312"/>
                <w:b w:val="0"/>
                <w:bCs w:val="0"/>
                <w:color w:val="auto"/>
                <w:sz w:val="28"/>
                <w:szCs w:val="28"/>
                <w:highlight w:val="none"/>
              </w:rPr>
              <w:t>百分比</w:t>
            </w:r>
          </w:p>
        </w:tc>
        <w:tc>
          <w:tcPr>
            <w:tcW w:w="1469"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_GB2312" w:cs="仿宋_GB2312"/>
                <w:b w:val="0"/>
                <w:bCs w:val="0"/>
                <w:color w:val="auto"/>
                <w:sz w:val="28"/>
                <w:szCs w:val="28"/>
                <w:highlight w:val="none"/>
                <w:vertAlign w:val="baseline"/>
              </w:rPr>
            </w:pPr>
            <w:r>
              <w:rPr>
                <w:rFonts w:hint="eastAsia" w:ascii="Times New Roman" w:hAnsi="Times New Roman" w:eastAsia="仿宋_GB2312" w:cs="仿宋_GB2312"/>
                <w:b w:val="0"/>
                <w:bCs w:val="0"/>
                <w:color w:val="auto"/>
                <w:sz w:val="28"/>
                <w:szCs w:val="28"/>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9"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_GB2312" w:cs="仿宋_GB2312"/>
                <w:b w:val="0"/>
                <w:bCs w:val="0"/>
                <w:color w:val="auto"/>
                <w:sz w:val="28"/>
                <w:szCs w:val="28"/>
                <w:highlight w:val="none"/>
                <w:vertAlign w:val="baseline"/>
              </w:rPr>
            </w:pPr>
            <w:r>
              <w:rPr>
                <w:rFonts w:hint="eastAsia" w:ascii="Times New Roman" w:hAnsi="Times New Roman" w:eastAsia="仿宋_GB2312" w:cs="仿宋_GB2312"/>
                <w:b w:val="0"/>
                <w:bCs w:val="0"/>
                <w:color w:val="auto"/>
                <w:sz w:val="28"/>
                <w:szCs w:val="28"/>
                <w:highlight w:val="none"/>
              </w:rPr>
              <w:t>1</w:t>
            </w:r>
          </w:p>
        </w:tc>
        <w:tc>
          <w:tcPr>
            <w:tcW w:w="306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_GB2312" w:cs="仿宋_GB2312"/>
                <w:b w:val="0"/>
                <w:bCs w:val="0"/>
                <w:color w:val="auto"/>
                <w:sz w:val="28"/>
                <w:szCs w:val="28"/>
                <w:highlight w:val="none"/>
                <w:vertAlign w:val="baseline"/>
              </w:rPr>
            </w:pPr>
            <w:r>
              <w:rPr>
                <w:rFonts w:hint="eastAsia" w:ascii="Times New Roman" w:hAnsi="Times New Roman" w:eastAsia="仿宋_GB2312" w:cs="仿宋_GB2312"/>
                <w:b w:val="0"/>
                <w:bCs w:val="0"/>
                <w:color w:val="auto"/>
                <w:sz w:val="28"/>
                <w:szCs w:val="28"/>
                <w:highlight w:val="none"/>
                <w:lang w:val="en-US" w:eastAsia="zh-CN"/>
              </w:rPr>
              <w:t>优秀及</w:t>
            </w:r>
            <w:r>
              <w:rPr>
                <w:rFonts w:hint="eastAsia" w:ascii="Times New Roman" w:hAnsi="Times New Roman" w:eastAsia="仿宋_GB2312" w:cs="仿宋_GB2312"/>
                <w:b w:val="0"/>
                <w:bCs w:val="0"/>
                <w:color w:val="auto"/>
                <w:sz w:val="28"/>
                <w:szCs w:val="28"/>
                <w:highlight w:val="none"/>
              </w:rPr>
              <w:t>良好</w:t>
            </w:r>
          </w:p>
        </w:tc>
        <w:tc>
          <w:tcPr>
            <w:tcW w:w="306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_GB2312" w:cs="仿宋_GB2312"/>
                <w:b w:val="0"/>
                <w:bCs w:val="0"/>
                <w:color w:val="auto"/>
                <w:sz w:val="28"/>
                <w:szCs w:val="28"/>
                <w:highlight w:val="none"/>
                <w:vertAlign w:val="baseline"/>
              </w:rPr>
            </w:pPr>
            <w:r>
              <w:rPr>
                <w:rFonts w:hint="eastAsia" w:ascii="Times New Roman" w:hAnsi="Times New Roman" w:eastAsia="仿宋_GB2312" w:cs="仿宋_GB2312"/>
                <w:b w:val="0"/>
                <w:bCs w:val="0"/>
                <w:color w:val="auto"/>
                <w:sz w:val="28"/>
                <w:szCs w:val="28"/>
                <w:highlight w:val="none"/>
              </w:rPr>
              <w:t>100%</w:t>
            </w:r>
          </w:p>
        </w:tc>
        <w:tc>
          <w:tcPr>
            <w:tcW w:w="1469"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jc w:val="center"/>
              <w:textAlignment w:val="auto"/>
              <w:rPr>
                <w:rFonts w:hint="eastAsia" w:ascii="Times New Roman" w:hAnsi="Times New Roman" w:eastAsia="仿宋_GB2312" w:cs="仿宋_GB2312"/>
                <w:b w:val="0"/>
                <w:bCs w:val="0"/>
                <w:color w:val="auto"/>
                <w:sz w:val="28"/>
                <w:szCs w:val="28"/>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9"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_GB2312" w:cs="仿宋_GB2312"/>
                <w:b w:val="0"/>
                <w:bCs w:val="0"/>
                <w:color w:val="auto"/>
                <w:sz w:val="28"/>
                <w:szCs w:val="28"/>
                <w:highlight w:val="none"/>
                <w:vertAlign w:val="baseline"/>
              </w:rPr>
            </w:pPr>
            <w:r>
              <w:rPr>
                <w:rFonts w:hint="eastAsia" w:ascii="Times New Roman" w:hAnsi="Times New Roman" w:eastAsia="仿宋_GB2312" w:cs="仿宋_GB2312"/>
                <w:b w:val="0"/>
                <w:bCs w:val="0"/>
                <w:color w:val="auto"/>
                <w:sz w:val="28"/>
                <w:szCs w:val="28"/>
                <w:highlight w:val="none"/>
                <w:lang w:val="en-US" w:eastAsia="zh-CN"/>
              </w:rPr>
              <w:t>2</w:t>
            </w:r>
          </w:p>
        </w:tc>
        <w:tc>
          <w:tcPr>
            <w:tcW w:w="306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_GB2312" w:cs="仿宋_GB2312"/>
                <w:b w:val="0"/>
                <w:bCs w:val="0"/>
                <w:color w:val="auto"/>
                <w:sz w:val="28"/>
                <w:szCs w:val="28"/>
                <w:highlight w:val="none"/>
                <w:vertAlign w:val="baseline"/>
              </w:rPr>
            </w:pPr>
            <w:r>
              <w:rPr>
                <w:rFonts w:hint="eastAsia" w:ascii="Times New Roman" w:hAnsi="Times New Roman" w:eastAsia="仿宋_GB2312" w:cs="仿宋_GB2312"/>
                <w:b w:val="0"/>
                <w:bCs w:val="0"/>
                <w:color w:val="auto"/>
                <w:sz w:val="28"/>
                <w:szCs w:val="28"/>
                <w:highlight w:val="none"/>
                <w:lang w:val="en-US" w:eastAsia="zh-CN"/>
              </w:rPr>
              <w:t>中等</w:t>
            </w:r>
          </w:p>
        </w:tc>
        <w:tc>
          <w:tcPr>
            <w:tcW w:w="306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_GB2312" w:cs="仿宋_GB2312"/>
                <w:b w:val="0"/>
                <w:bCs w:val="0"/>
                <w:color w:val="auto"/>
                <w:sz w:val="28"/>
                <w:szCs w:val="28"/>
                <w:highlight w:val="none"/>
                <w:vertAlign w:val="baseline"/>
              </w:rPr>
            </w:pPr>
            <w:r>
              <w:rPr>
                <w:rFonts w:hint="eastAsia" w:ascii="Times New Roman" w:hAnsi="Times New Roman" w:eastAsia="仿宋_GB2312" w:cs="仿宋_GB2312"/>
                <w:b w:val="0"/>
                <w:bCs w:val="0"/>
                <w:color w:val="auto"/>
                <w:sz w:val="28"/>
                <w:szCs w:val="28"/>
                <w:highlight w:val="none"/>
                <w:lang w:val="en-US" w:eastAsia="zh-CN"/>
              </w:rPr>
              <w:t>80%</w:t>
            </w:r>
          </w:p>
        </w:tc>
        <w:tc>
          <w:tcPr>
            <w:tcW w:w="1469"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jc w:val="center"/>
              <w:textAlignment w:val="auto"/>
              <w:rPr>
                <w:rFonts w:hint="eastAsia" w:ascii="Times New Roman" w:hAnsi="Times New Roman" w:eastAsia="仿宋_GB2312" w:cs="仿宋_GB2312"/>
                <w:b w:val="0"/>
                <w:bCs w:val="0"/>
                <w:color w:val="auto"/>
                <w:sz w:val="28"/>
                <w:szCs w:val="28"/>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9"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_GB2312" w:cs="仿宋_GB2312"/>
                <w:b w:val="0"/>
                <w:bCs w:val="0"/>
                <w:color w:val="auto"/>
                <w:sz w:val="28"/>
                <w:szCs w:val="28"/>
                <w:highlight w:val="none"/>
                <w:vertAlign w:val="baseline"/>
              </w:rPr>
            </w:pPr>
            <w:r>
              <w:rPr>
                <w:rFonts w:hint="eastAsia" w:ascii="Times New Roman" w:hAnsi="Times New Roman" w:eastAsia="仿宋_GB2312" w:cs="仿宋_GB2312"/>
                <w:b w:val="0"/>
                <w:bCs w:val="0"/>
                <w:color w:val="auto"/>
                <w:sz w:val="28"/>
                <w:szCs w:val="28"/>
                <w:highlight w:val="none"/>
                <w:lang w:val="en-US" w:eastAsia="zh-CN"/>
              </w:rPr>
              <w:t>3</w:t>
            </w:r>
          </w:p>
        </w:tc>
        <w:tc>
          <w:tcPr>
            <w:tcW w:w="306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_GB2312" w:cs="仿宋_GB2312"/>
                <w:b w:val="0"/>
                <w:bCs w:val="0"/>
                <w:color w:val="auto"/>
                <w:sz w:val="28"/>
                <w:szCs w:val="28"/>
                <w:highlight w:val="none"/>
                <w:vertAlign w:val="baseline"/>
              </w:rPr>
            </w:pPr>
            <w:r>
              <w:rPr>
                <w:rFonts w:hint="eastAsia" w:ascii="Times New Roman" w:hAnsi="Times New Roman" w:eastAsia="仿宋_GB2312" w:cs="仿宋_GB2312"/>
                <w:b w:val="0"/>
                <w:bCs w:val="0"/>
                <w:color w:val="auto"/>
                <w:sz w:val="28"/>
                <w:szCs w:val="28"/>
                <w:highlight w:val="none"/>
              </w:rPr>
              <w:t>合格</w:t>
            </w:r>
          </w:p>
        </w:tc>
        <w:tc>
          <w:tcPr>
            <w:tcW w:w="306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_GB2312" w:cs="仿宋_GB2312"/>
                <w:b w:val="0"/>
                <w:bCs w:val="0"/>
                <w:color w:val="auto"/>
                <w:sz w:val="28"/>
                <w:szCs w:val="28"/>
                <w:highlight w:val="none"/>
                <w:vertAlign w:val="baseline"/>
              </w:rPr>
            </w:pPr>
            <w:r>
              <w:rPr>
                <w:rFonts w:hint="eastAsia" w:ascii="Times New Roman" w:hAnsi="Times New Roman" w:eastAsia="仿宋_GB2312" w:cs="仿宋_GB2312"/>
                <w:b w:val="0"/>
                <w:bCs w:val="0"/>
                <w:color w:val="auto"/>
                <w:sz w:val="28"/>
                <w:szCs w:val="28"/>
                <w:highlight w:val="none"/>
                <w:lang w:val="en-US" w:eastAsia="zh-CN"/>
              </w:rPr>
              <w:t>6</w:t>
            </w:r>
            <w:r>
              <w:rPr>
                <w:rFonts w:hint="eastAsia" w:ascii="Times New Roman" w:hAnsi="Times New Roman" w:eastAsia="仿宋_GB2312" w:cs="仿宋_GB2312"/>
                <w:b w:val="0"/>
                <w:bCs w:val="0"/>
                <w:color w:val="auto"/>
                <w:sz w:val="28"/>
                <w:szCs w:val="28"/>
                <w:highlight w:val="none"/>
              </w:rPr>
              <w:t>0%</w:t>
            </w:r>
          </w:p>
        </w:tc>
        <w:tc>
          <w:tcPr>
            <w:tcW w:w="1469"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jc w:val="center"/>
              <w:textAlignment w:val="auto"/>
              <w:rPr>
                <w:rFonts w:hint="eastAsia" w:ascii="Times New Roman" w:hAnsi="Times New Roman" w:eastAsia="仿宋_GB2312" w:cs="仿宋_GB2312"/>
                <w:b w:val="0"/>
                <w:bCs w:val="0"/>
                <w:color w:val="auto"/>
                <w:sz w:val="28"/>
                <w:szCs w:val="28"/>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9"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_GB2312" w:cs="仿宋_GB2312"/>
                <w:b w:val="0"/>
                <w:bCs w:val="0"/>
                <w:color w:val="auto"/>
                <w:sz w:val="28"/>
                <w:szCs w:val="28"/>
                <w:highlight w:val="none"/>
                <w:vertAlign w:val="baseline"/>
              </w:rPr>
            </w:pPr>
            <w:r>
              <w:rPr>
                <w:rFonts w:hint="eastAsia" w:ascii="Times New Roman" w:hAnsi="Times New Roman" w:eastAsia="仿宋_GB2312" w:cs="仿宋_GB2312"/>
                <w:b w:val="0"/>
                <w:bCs w:val="0"/>
                <w:color w:val="auto"/>
                <w:sz w:val="28"/>
                <w:szCs w:val="28"/>
                <w:highlight w:val="none"/>
                <w:lang w:val="en-US" w:eastAsia="zh-CN"/>
              </w:rPr>
              <w:t>4</w:t>
            </w:r>
          </w:p>
        </w:tc>
        <w:tc>
          <w:tcPr>
            <w:tcW w:w="306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_GB2312" w:cs="仿宋_GB2312"/>
                <w:b w:val="0"/>
                <w:bCs w:val="0"/>
                <w:color w:val="auto"/>
                <w:sz w:val="28"/>
                <w:szCs w:val="28"/>
                <w:highlight w:val="none"/>
                <w:vertAlign w:val="baseline"/>
              </w:rPr>
            </w:pPr>
            <w:r>
              <w:rPr>
                <w:rFonts w:hint="eastAsia" w:ascii="Times New Roman" w:hAnsi="Times New Roman" w:eastAsia="仿宋_GB2312" w:cs="仿宋_GB2312"/>
                <w:b w:val="0"/>
                <w:bCs w:val="0"/>
                <w:color w:val="auto"/>
                <w:sz w:val="28"/>
                <w:szCs w:val="28"/>
                <w:highlight w:val="none"/>
              </w:rPr>
              <w:t>不合格</w:t>
            </w:r>
          </w:p>
        </w:tc>
        <w:tc>
          <w:tcPr>
            <w:tcW w:w="306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仿宋_GB2312" w:cs="仿宋_GB2312"/>
                <w:b w:val="0"/>
                <w:bCs w:val="0"/>
                <w:color w:val="auto"/>
                <w:sz w:val="28"/>
                <w:szCs w:val="28"/>
                <w:highlight w:val="none"/>
                <w:vertAlign w:val="baseline"/>
              </w:rPr>
            </w:pPr>
            <w:r>
              <w:rPr>
                <w:rFonts w:hint="eastAsia" w:ascii="Times New Roman" w:hAnsi="Times New Roman" w:eastAsia="仿宋_GB2312" w:cs="仿宋_GB2312"/>
                <w:b w:val="0"/>
                <w:bCs w:val="0"/>
                <w:color w:val="auto"/>
                <w:sz w:val="28"/>
                <w:szCs w:val="28"/>
                <w:highlight w:val="none"/>
              </w:rPr>
              <w:t>0</w:t>
            </w:r>
          </w:p>
        </w:tc>
        <w:tc>
          <w:tcPr>
            <w:tcW w:w="1469"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jc w:val="center"/>
              <w:textAlignment w:val="auto"/>
              <w:rPr>
                <w:rFonts w:hint="eastAsia" w:ascii="Times New Roman" w:hAnsi="Times New Roman" w:eastAsia="仿宋_GB2312" w:cs="仿宋_GB2312"/>
                <w:b w:val="0"/>
                <w:bCs w:val="0"/>
                <w:color w:val="auto"/>
                <w:sz w:val="28"/>
                <w:szCs w:val="28"/>
                <w:highlight w:val="none"/>
                <w:vertAlign w:val="baseline"/>
              </w:rPr>
            </w:pPr>
          </w:p>
        </w:tc>
      </w:tr>
    </w:tbl>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default" w:eastAsia="仿宋_GB2312" w:cs="仿宋_GB2312"/>
          <w:b w:val="0"/>
          <w:bCs w:val="0"/>
          <w:snapToGrid w:val="0"/>
          <w:kern w:val="0"/>
          <w:sz w:val="32"/>
          <w:szCs w:val="32"/>
          <w:highlight w:val="none"/>
          <w:u w:val="none"/>
          <w:lang w:val="en-US" w:eastAsia="zh-CN"/>
        </w:rPr>
      </w:pPr>
      <w:r>
        <w:rPr>
          <w:rFonts w:hint="eastAsia" w:eastAsia="仿宋_GB2312" w:cs="仿宋_GB2312"/>
          <w:b w:val="0"/>
          <w:bCs w:val="0"/>
          <w:snapToGrid w:val="0"/>
          <w:kern w:val="0"/>
          <w:sz w:val="32"/>
          <w:szCs w:val="32"/>
          <w:highlight w:val="none"/>
          <w:u w:val="none"/>
          <w:lang w:val="en-US" w:eastAsia="zh-CN"/>
        </w:rPr>
        <w:t>3.合同发生终止或解除时检测费用的支付</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eastAsia" w:eastAsia="仿宋_GB2312" w:cs="仿宋_GB2312"/>
          <w:b w:val="0"/>
          <w:bCs w:val="0"/>
          <w:snapToGrid w:val="0"/>
          <w:kern w:val="0"/>
          <w:sz w:val="32"/>
          <w:szCs w:val="32"/>
          <w:highlight w:val="none"/>
          <w:u w:val="none"/>
          <w:lang w:val="en-US" w:eastAsia="zh-CN"/>
        </w:rPr>
      </w:pPr>
      <w:r>
        <w:rPr>
          <w:rFonts w:hint="eastAsia" w:eastAsia="仿宋_GB2312" w:cs="仿宋_GB2312"/>
          <w:b w:val="0"/>
          <w:bCs w:val="0"/>
          <w:snapToGrid w:val="0"/>
          <w:kern w:val="0"/>
          <w:sz w:val="32"/>
          <w:szCs w:val="32"/>
          <w:highlight w:val="none"/>
          <w:u w:val="none"/>
          <w:lang w:val="en-US" w:eastAsia="zh-CN"/>
        </w:rPr>
        <w:t>合同发生终止或解除的，按下列原则计取和支付检测费用：</w:t>
      </w:r>
    </w:p>
    <w:tbl>
      <w:tblPr>
        <w:tblStyle w:val="22"/>
        <w:tblW w:w="90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4131"/>
        <w:gridCol w:w="2170"/>
        <w:gridCol w:w="1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768"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sz w:val="28"/>
                <w:szCs w:val="28"/>
                <w:highlight w:val="none"/>
                <w:vertAlign w:val="baseline"/>
              </w:rPr>
            </w:pPr>
            <w:r>
              <w:rPr>
                <w:rFonts w:hint="eastAsia" w:ascii="Times New Roman" w:hAnsi="Times New Roman" w:eastAsia="仿宋_GB2312" w:cs="Times New Roman"/>
                <w:sz w:val="28"/>
                <w:szCs w:val="28"/>
                <w:highlight w:val="none"/>
                <w:vertAlign w:val="baseline"/>
                <w:lang w:val="en-US" w:eastAsia="zh-CN"/>
              </w:rPr>
              <w:t>序号</w:t>
            </w:r>
          </w:p>
        </w:tc>
        <w:tc>
          <w:tcPr>
            <w:tcW w:w="4131"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sz w:val="28"/>
                <w:szCs w:val="28"/>
                <w:highlight w:val="none"/>
                <w:vertAlign w:val="baseline"/>
                <w:lang w:val="en-US" w:eastAsia="zh-CN"/>
              </w:rPr>
            </w:pPr>
            <w:r>
              <w:rPr>
                <w:rFonts w:hint="eastAsia" w:ascii="Times New Roman" w:hAnsi="Times New Roman" w:eastAsia="仿宋_GB2312" w:cs="Times New Roman"/>
                <w:sz w:val="28"/>
                <w:szCs w:val="28"/>
                <w:highlight w:val="none"/>
                <w:vertAlign w:val="baseline"/>
                <w:lang w:val="en-US" w:eastAsia="zh-CN"/>
              </w:rPr>
              <w:t>合同终止或解除情形</w:t>
            </w:r>
          </w:p>
        </w:tc>
        <w:tc>
          <w:tcPr>
            <w:tcW w:w="2170"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sz w:val="28"/>
                <w:szCs w:val="28"/>
                <w:highlight w:val="none"/>
                <w:vertAlign w:val="baseline"/>
                <w:lang w:val="en-US" w:eastAsia="zh-CN"/>
              </w:rPr>
            </w:pPr>
            <w:r>
              <w:rPr>
                <w:rFonts w:hint="eastAsia" w:eastAsia="仿宋_GB2312" w:cs="Times New Roman"/>
                <w:sz w:val="28"/>
                <w:szCs w:val="28"/>
                <w:highlight w:val="none"/>
                <w:vertAlign w:val="baseline"/>
                <w:lang w:val="en-US" w:eastAsia="zh-CN"/>
              </w:rPr>
              <w:t>检测费用</w:t>
            </w:r>
            <w:r>
              <w:rPr>
                <w:rFonts w:hint="eastAsia" w:ascii="Times New Roman" w:hAnsi="Times New Roman" w:eastAsia="仿宋_GB2312" w:cs="Times New Roman"/>
                <w:sz w:val="28"/>
                <w:szCs w:val="28"/>
                <w:highlight w:val="none"/>
                <w:vertAlign w:val="baseline"/>
                <w:lang w:val="en-US" w:eastAsia="zh-CN"/>
              </w:rPr>
              <w:t>计取和支付原则</w:t>
            </w:r>
          </w:p>
        </w:tc>
        <w:tc>
          <w:tcPr>
            <w:tcW w:w="1990"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sz w:val="28"/>
                <w:szCs w:val="28"/>
                <w:highlight w:val="none"/>
                <w:vertAlign w:val="baseline"/>
                <w:lang w:val="en-US" w:eastAsia="zh-CN"/>
              </w:rPr>
            </w:pPr>
            <w:r>
              <w:rPr>
                <w:rFonts w:hint="eastAsia" w:ascii="Times New Roman" w:hAnsi="Times New Roman" w:eastAsia="仿宋_GB2312" w:cs="Times New Roman"/>
                <w:sz w:val="28"/>
                <w:szCs w:val="28"/>
                <w:highlight w:val="none"/>
                <w:vertAlign w:val="baseline"/>
                <w:lang w:val="en-US" w:eastAsia="zh-CN"/>
              </w:rPr>
              <w:t>其他约定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sz w:val="28"/>
                <w:szCs w:val="28"/>
                <w:highlight w:val="none"/>
                <w:vertAlign w:val="baseline"/>
                <w:lang w:val="en-US" w:eastAsia="zh-CN"/>
              </w:rPr>
            </w:pPr>
            <w:r>
              <w:rPr>
                <w:rFonts w:hint="eastAsia" w:ascii="Times New Roman" w:hAnsi="Times New Roman" w:eastAsia="仿宋_GB2312" w:cs="Times New Roman"/>
                <w:sz w:val="28"/>
                <w:szCs w:val="28"/>
                <w:highlight w:val="none"/>
                <w:vertAlign w:val="baseline"/>
                <w:lang w:val="en-US" w:eastAsia="zh-CN"/>
              </w:rPr>
              <w:t>1</w:t>
            </w:r>
          </w:p>
        </w:tc>
        <w:tc>
          <w:tcPr>
            <w:tcW w:w="4131" w:type="dxa"/>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rPr>
                <w:rFonts w:hint="default" w:ascii="Times New Roman" w:hAnsi="Times New Roman" w:eastAsia="仿宋_GB2312" w:cs="Times New Roman"/>
                <w:color w:val="000000" w:themeColor="text1"/>
                <w:sz w:val="28"/>
                <w:szCs w:val="28"/>
                <w:highlight w:val="none"/>
                <w:vertAlign w:val="baseline"/>
                <w:lang w:val="en-US"/>
                <w14:textFill>
                  <w14:solidFill>
                    <w14:schemeClr w14:val="tx1"/>
                  </w14:solidFill>
                </w14:textFill>
              </w:rPr>
            </w:pPr>
            <w:r>
              <w:rPr>
                <w:rFonts w:hint="eastAsia" w:eastAsia="仿宋_GB2312" w:cs="仿宋_GB2312"/>
                <w:b w:val="0"/>
                <w:bCs w:val="0"/>
                <w:snapToGrid w:val="0"/>
                <w:color w:val="000000" w:themeColor="text1"/>
                <w:kern w:val="0"/>
                <w:sz w:val="28"/>
                <w:szCs w:val="28"/>
                <w:highlight w:val="none"/>
                <w:lang w:val="en-US" w:eastAsia="zh-CN"/>
                <w14:textFill>
                  <w14:solidFill>
                    <w14:schemeClr w14:val="tx1"/>
                  </w14:solidFill>
                </w14:textFill>
              </w:rPr>
              <w:t>合同发生终止或解除时，受托人尚未提交检测成果的。</w:t>
            </w:r>
          </w:p>
        </w:tc>
        <w:tc>
          <w:tcPr>
            <w:tcW w:w="2170" w:type="dxa"/>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rPr>
                <w:rFonts w:hint="default" w:ascii="Times New Roman" w:hAnsi="Times New Roman" w:eastAsia="仿宋_GB2312" w:cs="Times New Roman"/>
                <w:sz w:val="28"/>
                <w:szCs w:val="28"/>
                <w:highlight w:val="none"/>
                <w:vertAlign w:val="baseline"/>
                <w:lang w:val="en-US" w:eastAsia="zh-CN"/>
              </w:rPr>
            </w:pPr>
            <w:r>
              <w:rPr>
                <w:rFonts w:hint="eastAsia" w:eastAsia="仿宋_GB2312" w:cs="仿宋_GB2312"/>
                <w:b w:val="0"/>
                <w:bCs w:val="0"/>
                <w:snapToGrid w:val="0"/>
                <w:color w:val="000000" w:themeColor="text1"/>
                <w:kern w:val="0"/>
                <w:sz w:val="28"/>
                <w:szCs w:val="28"/>
                <w:highlight w:val="none"/>
                <w:lang w:val="en-US" w:eastAsia="zh-CN"/>
                <w14:textFill>
                  <w14:solidFill>
                    <w14:schemeClr w14:val="tx1"/>
                  </w14:solidFill>
                </w14:textFill>
              </w:rPr>
              <w:t>不计取检测费用，委托人无需向受托人支付检测费用。</w:t>
            </w:r>
          </w:p>
        </w:tc>
        <w:tc>
          <w:tcPr>
            <w:tcW w:w="1990"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sz w:val="28"/>
                <w:szCs w:val="28"/>
                <w:highlight w:val="none"/>
                <w:vertAlign w:val="baseline"/>
                <w:lang w:val="en-US" w:eastAsia="zh-CN"/>
              </w:rPr>
            </w:pPr>
            <w:r>
              <w:rPr>
                <w:rFonts w:hint="eastAsia" w:ascii="Times New Roman" w:hAnsi="Times New Roman" w:eastAsia="仿宋_GB2312" w:cs="Times New Roman"/>
                <w:sz w:val="28"/>
                <w:szCs w:val="28"/>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sz w:val="28"/>
                <w:szCs w:val="28"/>
                <w:highlight w:val="none"/>
                <w:vertAlign w:val="baseline"/>
                <w:lang w:val="en-US" w:eastAsia="zh-CN"/>
              </w:rPr>
            </w:pPr>
            <w:r>
              <w:rPr>
                <w:rFonts w:hint="eastAsia" w:ascii="Times New Roman" w:hAnsi="Times New Roman" w:eastAsia="仿宋_GB2312" w:cs="Times New Roman"/>
                <w:sz w:val="28"/>
                <w:szCs w:val="28"/>
                <w:highlight w:val="none"/>
                <w:vertAlign w:val="baseline"/>
                <w:lang w:val="en-US" w:eastAsia="zh-CN"/>
              </w:rPr>
              <w:t>2</w:t>
            </w:r>
          </w:p>
        </w:tc>
        <w:tc>
          <w:tcPr>
            <w:tcW w:w="4131" w:type="dxa"/>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rPr>
                <w:rFonts w:hint="default" w:ascii="Times New Roman" w:hAnsi="Times New Roman" w:eastAsia="仿宋_GB2312" w:cs="Times New Roman"/>
                <w:color w:val="000000" w:themeColor="text1"/>
                <w:sz w:val="28"/>
                <w:szCs w:val="28"/>
                <w:highlight w:val="none"/>
                <w:vertAlign w:val="baseline"/>
                <w14:textFill>
                  <w14:solidFill>
                    <w14:schemeClr w14:val="tx1"/>
                  </w14:solidFill>
                </w14:textFill>
              </w:rPr>
            </w:pPr>
            <w:r>
              <w:rPr>
                <w:rFonts w:hint="eastAsia" w:eastAsia="仿宋_GB2312" w:cs="仿宋_GB2312"/>
                <w:b w:val="0"/>
                <w:bCs w:val="0"/>
                <w:snapToGrid w:val="0"/>
                <w:color w:val="000000" w:themeColor="text1"/>
                <w:kern w:val="0"/>
                <w:sz w:val="28"/>
                <w:szCs w:val="28"/>
                <w:highlight w:val="none"/>
                <w:lang w:val="en-US" w:eastAsia="zh-CN"/>
                <w14:textFill>
                  <w14:solidFill>
                    <w14:schemeClr w14:val="tx1"/>
                  </w14:solidFill>
                </w14:textFill>
              </w:rPr>
              <w:t>合同生效后，</w:t>
            </w:r>
            <w:r>
              <w:rPr>
                <w:rFonts w:hint="eastAsia" w:eastAsia="仿宋_GB2312" w:cs="仿宋_GB2312"/>
                <w:snapToGrid w:val="0"/>
                <w:spacing w:val="0"/>
                <w:kern w:val="0"/>
                <w:sz w:val="28"/>
                <w:szCs w:val="28"/>
                <w:highlight w:val="none"/>
                <w:lang w:val="en-US" w:eastAsia="zh-CN"/>
              </w:rPr>
              <w:t>受托人</w:t>
            </w:r>
            <w:r>
              <w:rPr>
                <w:rFonts w:hint="eastAsia" w:ascii="Times New Roman" w:hAnsi="Times New Roman" w:eastAsia="仿宋_GB2312" w:cs="仿宋_GB2312"/>
                <w:snapToGrid w:val="0"/>
                <w:spacing w:val="0"/>
                <w:kern w:val="0"/>
                <w:sz w:val="28"/>
                <w:szCs w:val="28"/>
                <w:highlight w:val="none"/>
                <w:lang w:val="en-US" w:eastAsia="zh-CN"/>
              </w:rPr>
              <w:t>无法定或约定事由</w:t>
            </w:r>
            <w:r>
              <w:rPr>
                <w:rFonts w:hint="eastAsia" w:eastAsia="仿宋_GB2312" w:cs="仿宋_GB2312"/>
                <w:snapToGrid w:val="0"/>
                <w:spacing w:val="0"/>
                <w:kern w:val="0"/>
                <w:sz w:val="28"/>
                <w:szCs w:val="28"/>
                <w:highlight w:val="none"/>
                <w:lang w:val="en-US" w:eastAsia="zh-CN"/>
              </w:rPr>
              <w:t>，因自身原因要求终止或解除合同的。</w:t>
            </w:r>
          </w:p>
        </w:tc>
        <w:tc>
          <w:tcPr>
            <w:tcW w:w="2170" w:type="dxa"/>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rPr>
                <w:rFonts w:hint="default" w:ascii="Times New Roman" w:hAnsi="Times New Roman" w:eastAsia="仿宋_GB2312" w:cs="Times New Roman"/>
                <w:sz w:val="28"/>
                <w:szCs w:val="28"/>
                <w:highlight w:val="none"/>
                <w:vertAlign w:val="baseline"/>
                <w:lang w:val="en-US" w:eastAsia="zh-CN"/>
              </w:rPr>
            </w:pPr>
            <w:r>
              <w:rPr>
                <w:rFonts w:hint="eastAsia" w:eastAsia="仿宋_GB2312" w:cs="仿宋_GB2312"/>
                <w:snapToGrid w:val="0"/>
                <w:spacing w:val="0"/>
                <w:kern w:val="0"/>
                <w:sz w:val="28"/>
                <w:szCs w:val="28"/>
                <w:highlight w:val="none"/>
                <w:lang w:val="en-US" w:eastAsia="zh-CN"/>
              </w:rPr>
              <w:t>受托人应退回委托人已支付的检测费用。</w:t>
            </w:r>
          </w:p>
        </w:tc>
        <w:tc>
          <w:tcPr>
            <w:tcW w:w="1990" w:type="dxa"/>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rPr>
                <w:rFonts w:hint="default" w:ascii="Times New Roman" w:hAnsi="Times New Roman" w:eastAsia="仿宋_GB2312" w:cs="Times New Roman"/>
                <w:sz w:val="28"/>
                <w:szCs w:val="28"/>
                <w:highlight w:val="none"/>
                <w:vertAlign w:val="baseline"/>
                <w:lang w:val="en-US" w:eastAsia="zh-CN"/>
              </w:rPr>
            </w:pPr>
            <w:r>
              <w:rPr>
                <w:rFonts w:hint="eastAsia" w:ascii="Times New Roman" w:hAnsi="Times New Roman" w:eastAsia="仿宋_GB2312" w:cs="Times New Roman"/>
                <w:sz w:val="28"/>
                <w:szCs w:val="28"/>
                <w:highlight w:val="none"/>
                <w:vertAlign w:val="baseline"/>
                <w:lang w:val="en-US" w:eastAsia="zh-CN"/>
              </w:rPr>
              <w:t>受托人</w:t>
            </w:r>
            <w:r>
              <w:rPr>
                <w:rFonts w:hint="eastAsia" w:eastAsia="仿宋_GB2312" w:cs="仿宋_GB2312"/>
                <w:snapToGrid w:val="0"/>
                <w:spacing w:val="0"/>
                <w:kern w:val="0"/>
                <w:sz w:val="28"/>
                <w:szCs w:val="28"/>
                <w:highlight w:val="none"/>
                <w:lang w:val="en-US" w:eastAsia="zh-CN"/>
              </w:rPr>
              <w:t>按检测费用暂定总价的20%向委托人支付违约金。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sz w:val="28"/>
                <w:szCs w:val="28"/>
                <w:highlight w:val="none"/>
                <w:vertAlign w:val="baseline"/>
                <w:lang w:val="en-US" w:eastAsia="zh-CN"/>
              </w:rPr>
            </w:pPr>
            <w:r>
              <w:rPr>
                <w:rFonts w:hint="eastAsia" w:ascii="Times New Roman" w:hAnsi="Times New Roman" w:eastAsia="仿宋_GB2312" w:cs="Times New Roman"/>
                <w:sz w:val="28"/>
                <w:szCs w:val="28"/>
                <w:highlight w:val="none"/>
                <w:vertAlign w:val="baseline"/>
                <w:lang w:val="en-US" w:eastAsia="zh-CN"/>
              </w:rPr>
              <w:t>3</w:t>
            </w:r>
          </w:p>
        </w:tc>
        <w:tc>
          <w:tcPr>
            <w:tcW w:w="4131" w:type="dxa"/>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rPr>
                <w:rFonts w:hint="default" w:ascii="Times New Roman" w:hAnsi="Times New Roman" w:eastAsia="仿宋_GB2312" w:cs="Times New Roman"/>
                <w:color w:val="000000" w:themeColor="text1"/>
                <w:sz w:val="28"/>
                <w:szCs w:val="28"/>
                <w:highlight w:val="none"/>
                <w:vertAlign w:val="baseline"/>
                <w14:textFill>
                  <w14:solidFill>
                    <w14:schemeClr w14:val="tx1"/>
                  </w14:solidFill>
                </w14:textFill>
              </w:rPr>
            </w:pPr>
            <w:r>
              <w:rPr>
                <w:rFonts w:hint="eastAsia" w:ascii="仿宋_GB2312" w:hAnsi="仿宋_GB2312" w:eastAsia="仿宋_GB2312" w:cs="仿宋_GB2312"/>
                <w:b w:val="0"/>
                <w:bCs w:val="0"/>
                <w:i w:val="0"/>
                <w:iCs w:val="0"/>
                <w:color w:val="auto"/>
                <w:kern w:val="2"/>
                <w:sz w:val="28"/>
                <w:szCs w:val="28"/>
                <w:highlight w:val="none"/>
                <w:u w:val="none"/>
                <w:lang w:val="en-US" w:eastAsia="zh-CN"/>
              </w:rPr>
              <w:t>因国家、广东省、横琴粤澳深度合作区政策调整、涉外因素、委托人原因等导致</w:t>
            </w:r>
            <w:r>
              <w:rPr>
                <w:rFonts w:hint="eastAsia" w:eastAsia="仿宋_GB2312" w:cs="仿宋_GB2312"/>
                <w:b w:val="0"/>
                <w:bCs w:val="0"/>
                <w:snapToGrid w:val="0"/>
                <w:color w:val="000000" w:themeColor="text1"/>
                <w:kern w:val="0"/>
                <w:sz w:val="28"/>
                <w:szCs w:val="28"/>
                <w:highlight w:val="none"/>
                <w:lang w:val="en-US" w:eastAsia="zh-CN"/>
                <w14:textFill>
                  <w14:solidFill>
                    <w14:schemeClr w14:val="tx1"/>
                  </w14:solidFill>
                </w14:textFill>
              </w:rPr>
              <w:t>合同发生终止或解除时，受托人已完成部分检测工作并已提交符合相应标准、规范及有关规定的检测报告的。</w:t>
            </w:r>
          </w:p>
        </w:tc>
        <w:tc>
          <w:tcPr>
            <w:tcW w:w="2170" w:type="dxa"/>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rPr>
                <w:rFonts w:hint="default" w:ascii="Times New Roman" w:hAnsi="Times New Roman" w:eastAsia="仿宋_GB2312" w:cs="Times New Roman"/>
                <w:sz w:val="28"/>
                <w:szCs w:val="28"/>
                <w:highlight w:val="none"/>
                <w:vertAlign w:val="baseline"/>
                <w:lang w:val="en-US" w:eastAsia="zh-CN"/>
              </w:rPr>
            </w:pPr>
            <w:r>
              <w:rPr>
                <w:rFonts w:hint="eastAsia" w:eastAsia="仿宋_GB2312" w:cs="仿宋_GB2312"/>
                <w:b w:val="0"/>
                <w:bCs w:val="0"/>
                <w:snapToGrid w:val="0"/>
                <w:color w:val="000000" w:themeColor="text1"/>
                <w:kern w:val="0"/>
                <w:sz w:val="28"/>
                <w:szCs w:val="28"/>
                <w:highlight w:val="none"/>
                <w:lang w:val="en-US" w:eastAsia="zh-CN"/>
                <w14:textFill>
                  <w14:solidFill>
                    <w14:schemeClr w14:val="tx1"/>
                  </w14:solidFill>
                </w14:textFill>
              </w:rPr>
              <w:t>按受托人已完成并经委托人书面确认的工程量支付检测费用。</w:t>
            </w:r>
          </w:p>
        </w:tc>
        <w:tc>
          <w:tcPr>
            <w:tcW w:w="1990"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sz w:val="28"/>
                <w:szCs w:val="28"/>
                <w:highlight w:val="none"/>
                <w:vertAlign w:val="baseline"/>
                <w:lang w:val="en-US" w:eastAsia="zh-CN"/>
              </w:rPr>
            </w:pPr>
            <w:r>
              <w:rPr>
                <w:rFonts w:hint="eastAsia" w:ascii="Times New Roman" w:hAnsi="Times New Roman" w:eastAsia="仿宋_GB2312" w:cs="Times New Roman"/>
                <w:sz w:val="28"/>
                <w:szCs w:val="28"/>
                <w:highlight w:val="none"/>
                <w:vertAlign w:val="baseline"/>
                <w:lang w:val="en-US" w:eastAsia="zh-CN"/>
              </w:rPr>
              <w:t>/</w:t>
            </w:r>
          </w:p>
        </w:tc>
      </w:tr>
    </w:tbl>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9"/>
        <w:rPr>
          <w:rFonts w:hint="eastAsia" w:eastAsia="仿宋_GB2312" w:cs="仿宋_GB2312"/>
          <w:b w:val="0"/>
          <w:bCs w:val="0"/>
          <w:snapToGrid w:val="0"/>
          <w:kern w:val="0"/>
          <w:sz w:val="32"/>
          <w:szCs w:val="32"/>
          <w:highlight w:val="none"/>
          <w:u w:val="none"/>
          <w:lang w:val="en-US" w:eastAsia="zh-CN"/>
        </w:rPr>
      </w:pPr>
      <w:r>
        <w:rPr>
          <w:rFonts w:hint="eastAsia" w:eastAsia="仿宋_GB2312" w:cs="仿宋_GB2312"/>
          <w:b w:val="0"/>
          <w:bCs w:val="0"/>
          <w:snapToGrid w:val="0"/>
          <w:kern w:val="0"/>
          <w:sz w:val="32"/>
          <w:szCs w:val="32"/>
          <w:highlight w:val="none"/>
          <w:u w:val="none"/>
          <w:lang w:val="en-US" w:eastAsia="zh-CN"/>
        </w:rPr>
        <w:t>4.支付程序</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outlineLvl w:val="9"/>
        <w:rPr>
          <w:rFonts w:hint="eastAsia" w:ascii="黑体" w:hAnsi="黑体" w:eastAsia="黑体" w:cs="黑体"/>
          <w:b w:val="0"/>
          <w:bCs w:val="0"/>
          <w:snapToGrid w:val="0"/>
          <w:kern w:val="0"/>
          <w:sz w:val="32"/>
          <w:szCs w:val="32"/>
          <w:highlight w:val="none"/>
          <w:lang w:val="en-US" w:eastAsia="zh-CN"/>
        </w:rPr>
      </w:pPr>
      <w:r>
        <w:rPr>
          <w:rFonts w:hint="eastAsia" w:eastAsia="仿宋_GB2312" w:cs="仿宋_GB2312"/>
          <w:b w:val="0"/>
          <w:bCs w:val="0"/>
          <w:snapToGrid w:val="0"/>
          <w:kern w:val="0"/>
          <w:sz w:val="32"/>
          <w:szCs w:val="32"/>
          <w:highlight w:val="none"/>
          <w:u w:val="none"/>
          <w:lang w:val="en-US" w:eastAsia="zh-CN"/>
        </w:rPr>
        <w:t>依据合同达到各阶段检测费用付款条件时，受托人向委托人提交书面支付申请书，书面支付申请书经委托人审核确认后，委托人通知受托人开具与经审核确认的书面支付申请书等额的增值税发票，委托人收到受托人发票后30个工作日内支付对应款项。</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0"/>
        <w:rPr>
          <w:rFonts w:hint="eastAsia" w:ascii="黑体" w:hAnsi="黑体" w:eastAsia="黑体" w:cs="黑体"/>
          <w:b w:val="0"/>
          <w:bCs w:val="0"/>
          <w:snapToGrid w:val="0"/>
          <w:kern w:val="0"/>
          <w:sz w:val="32"/>
          <w:szCs w:val="32"/>
          <w:highlight w:val="none"/>
          <w:lang w:val="en-US" w:eastAsia="zh-CN"/>
        </w:rPr>
      </w:pPr>
      <w:bookmarkStart w:id="57" w:name="_Toc4282"/>
      <w:r>
        <w:rPr>
          <w:rFonts w:hint="eastAsia" w:ascii="黑体" w:hAnsi="黑体" w:eastAsia="黑体" w:cs="黑体"/>
          <w:b w:val="0"/>
          <w:bCs w:val="0"/>
          <w:snapToGrid w:val="0"/>
          <w:kern w:val="0"/>
          <w:sz w:val="32"/>
          <w:szCs w:val="32"/>
          <w:highlight w:val="none"/>
          <w:lang w:val="en-US" w:eastAsia="zh-CN"/>
        </w:rPr>
        <w:t>第七条 违约责任</w:t>
      </w:r>
      <w:bookmarkEnd w:id="44"/>
      <w:bookmarkEnd w:id="45"/>
      <w:bookmarkEnd w:id="46"/>
      <w:bookmarkEnd w:id="47"/>
      <w:bookmarkEnd w:id="48"/>
      <w:bookmarkEnd w:id="49"/>
      <w:bookmarkEnd w:id="50"/>
      <w:bookmarkEnd w:id="51"/>
      <w:bookmarkEnd w:id="52"/>
      <w:bookmarkEnd w:id="53"/>
      <w:bookmarkEnd w:id="54"/>
      <w:bookmarkEnd w:id="57"/>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outlineLvl w:val="1"/>
        <w:rPr>
          <w:rFonts w:hint="eastAsia" w:ascii="楷体_GB2312" w:hAnsi="楷体_GB2312" w:eastAsia="楷体_GB2312" w:cs="楷体_GB2312"/>
          <w:snapToGrid w:val="0"/>
          <w:spacing w:val="0"/>
          <w:kern w:val="0"/>
          <w:sz w:val="32"/>
          <w:szCs w:val="32"/>
          <w:highlight w:val="none"/>
          <w:lang w:eastAsia="zh-CN"/>
        </w:rPr>
      </w:pPr>
      <w:bookmarkStart w:id="58" w:name="_Toc20612"/>
      <w:r>
        <w:rPr>
          <w:rFonts w:hint="eastAsia" w:ascii="楷体_GB2312" w:hAnsi="楷体_GB2312" w:eastAsia="楷体_GB2312" w:cs="楷体_GB2312"/>
          <w:snapToGrid w:val="0"/>
          <w:spacing w:val="0"/>
          <w:kern w:val="0"/>
          <w:sz w:val="32"/>
          <w:szCs w:val="32"/>
          <w:highlight w:val="none"/>
          <w:lang w:eastAsia="zh-CN"/>
        </w:rPr>
        <w:t>（一）委托人的违约责任</w:t>
      </w:r>
      <w:bookmarkEnd w:id="58"/>
    </w:p>
    <w:p>
      <w:pPr>
        <w:pageBreakBefore w:val="0"/>
        <w:kinsoku/>
        <w:wordWrap/>
        <w:overflowPunct/>
        <w:topLinePunct w:val="0"/>
        <w:autoSpaceDE/>
        <w:bidi w:val="0"/>
        <w:adjustRightInd w:val="0"/>
        <w:snapToGrid w:val="0"/>
        <w:spacing w:line="578" w:lineRule="exact"/>
        <w:ind w:firstLine="640" w:firstLineChars="200"/>
        <w:jc w:val="both"/>
        <w:rPr>
          <w:rFonts w:hint="eastAsia" w:ascii="Times New Roman" w:hAnsi="Times New Roman" w:eastAsia="仿宋_GB2312" w:cs="仿宋_GB2312"/>
          <w:b w:val="0"/>
          <w:bCs w:val="0"/>
          <w:snapToGrid w:val="0"/>
          <w:kern w:val="0"/>
          <w:sz w:val="32"/>
          <w:szCs w:val="32"/>
          <w:highlight w:val="none"/>
          <w:lang w:eastAsia="zh-CN"/>
        </w:rPr>
      </w:pPr>
      <w:r>
        <w:rPr>
          <w:rFonts w:hint="eastAsia" w:eastAsia="仿宋_GB2312" w:cs="仿宋_GB2312"/>
          <w:b w:val="0"/>
          <w:bCs w:val="0"/>
          <w:snapToGrid w:val="0"/>
          <w:kern w:val="0"/>
          <w:sz w:val="32"/>
          <w:szCs w:val="32"/>
          <w:highlight w:val="none"/>
          <w:lang w:val="en-US" w:eastAsia="zh-CN"/>
        </w:rPr>
        <w:t>1.</w:t>
      </w:r>
      <w:r>
        <w:rPr>
          <w:rFonts w:hint="eastAsia" w:eastAsia="仿宋_GB2312" w:cs="仿宋_GB2312"/>
          <w:b w:val="0"/>
          <w:bCs w:val="0"/>
          <w:snapToGrid w:val="0"/>
          <w:kern w:val="0"/>
          <w:sz w:val="32"/>
          <w:szCs w:val="32"/>
          <w:highlight w:val="none"/>
          <w:lang w:eastAsia="zh-CN"/>
        </w:rPr>
        <w:t>委托人</w:t>
      </w:r>
      <w:r>
        <w:rPr>
          <w:rFonts w:hint="eastAsia" w:ascii="Times New Roman" w:hAnsi="Times New Roman" w:eastAsia="仿宋_GB2312" w:cs="仿宋_GB2312"/>
          <w:b w:val="0"/>
          <w:bCs w:val="0"/>
          <w:snapToGrid w:val="0"/>
          <w:kern w:val="0"/>
          <w:sz w:val="32"/>
          <w:szCs w:val="32"/>
          <w:highlight w:val="none"/>
        </w:rPr>
        <w:t>违反</w:t>
      </w:r>
      <w:r>
        <w:rPr>
          <w:rFonts w:hint="eastAsia" w:eastAsia="仿宋_GB2312" w:cs="仿宋_GB2312"/>
          <w:b w:val="0"/>
          <w:bCs w:val="0"/>
          <w:snapToGrid w:val="0"/>
          <w:kern w:val="0"/>
          <w:sz w:val="32"/>
          <w:szCs w:val="32"/>
          <w:highlight w:val="none"/>
          <w:lang w:val="en-US" w:eastAsia="zh-CN"/>
        </w:rPr>
        <w:t>本合同</w:t>
      </w:r>
      <w:r>
        <w:rPr>
          <w:rFonts w:hint="eastAsia" w:ascii="Times New Roman" w:hAnsi="Times New Roman" w:eastAsia="仿宋_GB2312" w:cs="仿宋_GB2312"/>
          <w:b w:val="0"/>
          <w:bCs w:val="0"/>
          <w:snapToGrid w:val="0"/>
          <w:kern w:val="0"/>
          <w:sz w:val="32"/>
          <w:szCs w:val="32"/>
          <w:highlight w:val="none"/>
        </w:rPr>
        <w:t>约定，不能按时提供技术资料或工作条件或提供技术资料不准确，导致</w:t>
      </w:r>
      <w:r>
        <w:rPr>
          <w:rFonts w:hint="eastAsia" w:eastAsia="仿宋_GB2312" w:cs="仿宋_GB2312"/>
          <w:b w:val="0"/>
          <w:bCs w:val="0"/>
          <w:snapToGrid w:val="0"/>
          <w:kern w:val="0"/>
          <w:sz w:val="32"/>
          <w:szCs w:val="32"/>
          <w:highlight w:val="none"/>
          <w:lang w:eastAsia="zh-CN"/>
        </w:rPr>
        <w:t>受托人</w:t>
      </w:r>
      <w:r>
        <w:rPr>
          <w:rFonts w:hint="eastAsia" w:ascii="Times New Roman" w:hAnsi="Times New Roman" w:eastAsia="仿宋_GB2312" w:cs="仿宋_GB2312"/>
          <w:b w:val="0"/>
          <w:bCs w:val="0"/>
          <w:snapToGrid w:val="0"/>
          <w:kern w:val="0"/>
          <w:sz w:val="32"/>
          <w:szCs w:val="32"/>
          <w:highlight w:val="none"/>
        </w:rPr>
        <w:t>无法按期完成</w:t>
      </w:r>
      <w:r>
        <w:rPr>
          <w:rFonts w:hint="eastAsia" w:eastAsia="仿宋_GB2312" w:cs="仿宋_GB2312"/>
          <w:b w:val="0"/>
          <w:bCs w:val="0"/>
          <w:snapToGrid w:val="0"/>
          <w:kern w:val="0"/>
          <w:sz w:val="32"/>
          <w:szCs w:val="32"/>
          <w:highlight w:val="none"/>
          <w:lang w:val="en-US" w:eastAsia="zh-CN"/>
        </w:rPr>
        <w:t>检测</w:t>
      </w:r>
      <w:r>
        <w:rPr>
          <w:rFonts w:hint="eastAsia" w:ascii="Times New Roman" w:hAnsi="Times New Roman" w:eastAsia="仿宋_GB2312" w:cs="仿宋_GB2312"/>
          <w:b w:val="0"/>
          <w:bCs w:val="0"/>
          <w:snapToGrid w:val="0"/>
          <w:kern w:val="0"/>
          <w:sz w:val="32"/>
          <w:szCs w:val="32"/>
          <w:highlight w:val="none"/>
        </w:rPr>
        <w:t>并提交</w:t>
      </w:r>
      <w:r>
        <w:rPr>
          <w:rFonts w:hint="eastAsia" w:eastAsia="仿宋_GB2312" w:cs="仿宋_GB2312"/>
          <w:b w:val="0"/>
          <w:bCs w:val="0"/>
          <w:snapToGrid w:val="0"/>
          <w:kern w:val="0"/>
          <w:sz w:val="32"/>
          <w:szCs w:val="32"/>
          <w:highlight w:val="none"/>
          <w:lang w:val="en-US" w:eastAsia="zh-CN"/>
        </w:rPr>
        <w:t>检测</w:t>
      </w:r>
      <w:r>
        <w:rPr>
          <w:rFonts w:hint="eastAsia" w:ascii="Times New Roman" w:hAnsi="Times New Roman" w:eastAsia="仿宋_GB2312" w:cs="仿宋_GB2312"/>
          <w:b w:val="0"/>
          <w:bCs w:val="0"/>
          <w:snapToGrid w:val="0"/>
          <w:kern w:val="0"/>
          <w:sz w:val="32"/>
          <w:szCs w:val="32"/>
          <w:highlight w:val="none"/>
        </w:rPr>
        <w:t>成果的，</w:t>
      </w:r>
      <w:r>
        <w:rPr>
          <w:rFonts w:hint="eastAsia" w:eastAsia="仿宋_GB2312" w:cs="仿宋_GB2312"/>
          <w:b w:val="0"/>
          <w:bCs w:val="0"/>
          <w:snapToGrid w:val="0"/>
          <w:kern w:val="0"/>
          <w:sz w:val="32"/>
          <w:szCs w:val="32"/>
          <w:highlight w:val="none"/>
          <w:lang w:eastAsia="zh-CN"/>
        </w:rPr>
        <w:t>受托人</w:t>
      </w:r>
      <w:r>
        <w:rPr>
          <w:rFonts w:hint="eastAsia" w:ascii="Times New Roman" w:hAnsi="Times New Roman" w:eastAsia="仿宋_GB2312" w:cs="仿宋_GB2312"/>
          <w:b w:val="0"/>
          <w:bCs w:val="0"/>
          <w:snapToGrid w:val="0"/>
          <w:kern w:val="0"/>
          <w:sz w:val="32"/>
          <w:szCs w:val="32"/>
          <w:highlight w:val="none"/>
        </w:rPr>
        <w:t>有权按延误的时间予以</w:t>
      </w:r>
      <w:r>
        <w:rPr>
          <w:rFonts w:hint="eastAsia" w:eastAsia="仿宋_GB2312" w:cs="仿宋_GB2312"/>
          <w:b w:val="0"/>
          <w:bCs w:val="0"/>
          <w:snapToGrid w:val="0"/>
          <w:kern w:val="0"/>
          <w:sz w:val="32"/>
          <w:szCs w:val="32"/>
          <w:highlight w:val="none"/>
          <w:lang w:val="en-US" w:eastAsia="zh-CN"/>
        </w:rPr>
        <w:t>相应</w:t>
      </w:r>
      <w:r>
        <w:rPr>
          <w:rFonts w:hint="eastAsia" w:ascii="Times New Roman" w:hAnsi="Times New Roman" w:eastAsia="仿宋_GB2312" w:cs="仿宋_GB2312"/>
          <w:b w:val="0"/>
          <w:bCs w:val="0"/>
          <w:snapToGrid w:val="0"/>
          <w:kern w:val="0"/>
          <w:sz w:val="32"/>
          <w:szCs w:val="32"/>
          <w:highlight w:val="none"/>
        </w:rPr>
        <w:t>顺延，</w:t>
      </w:r>
      <w:r>
        <w:rPr>
          <w:rFonts w:hint="eastAsia" w:eastAsia="仿宋_GB2312" w:cs="仿宋_GB2312"/>
          <w:b w:val="0"/>
          <w:bCs w:val="0"/>
          <w:snapToGrid w:val="0"/>
          <w:kern w:val="0"/>
          <w:sz w:val="32"/>
          <w:szCs w:val="32"/>
          <w:highlight w:val="none"/>
          <w:lang w:val="en-US" w:eastAsia="zh-CN"/>
        </w:rPr>
        <w:t>受托</w:t>
      </w:r>
      <w:r>
        <w:rPr>
          <w:rFonts w:hint="eastAsia" w:ascii="Times New Roman" w:hAnsi="Times New Roman" w:eastAsia="仿宋_GB2312" w:cs="仿宋_GB2312"/>
          <w:b w:val="0"/>
          <w:bCs w:val="0"/>
          <w:snapToGrid w:val="0"/>
          <w:kern w:val="0"/>
          <w:sz w:val="32"/>
          <w:szCs w:val="32"/>
          <w:highlight w:val="none"/>
          <w:lang w:val="en-US" w:eastAsia="zh-CN"/>
        </w:rPr>
        <w:t>人</w:t>
      </w:r>
      <w:r>
        <w:rPr>
          <w:rFonts w:hint="eastAsia" w:ascii="Times New Roman" w:hAnsi="Times New Roman" w:eastAsia="仿宋_GB2312" w:cs="仿宋_GB2312"/>
          <w:b w:val="0"/>
          <w:bCs w:val="0"/>
          <w:snapToGrid w:val="0"/>
          <w:kern w:val="0"/>
          <w:sz w:val="32"/>
          <w:szCs w:val="32"/>
          <w:highlight w:val="none"/>
        </w:rPr>
        <w:t>不支付任何额外费用及违约金</w:t>
      </w:r>
      <w:r>
        <w:rPr>
          <w:rFonts w:hint="eastAsia" w:eastAsia="仿宋_GB2312" w:cs="仿宋_GB2312"/>
          <w:b w:val="0"/>
          <w:bCs w:val="0"/>
          <w:snapToGrid w:val="0"/>
          <w:kern w:val="0"/>
          <w:sz w:val="32"/>
          <w:szCs w:val="32"/>
          <w:highlight w:val="none"/>
          <w:lang w:eastAsia="zh-CN"/>
        </w:rPr>
        <w:t>。</w:t>
      </w:r>
    </w:p>
    <w:p>
      <w:pPr>
        <w:pageBreakBefore w:val="0"/>
        <w:kinsoku/>
        <w:wordWrap/>
        <w:overflowPunct/>
        <w:topLinePunct w:val="0"/>
        <w:autoSpaceDE/>
        <w:bidi w:val="0"/>
        <w:adjustRightInd w:val="0"/>
        <w:snapToGrid w:val="0"/>
        <w:spacing w:line="578" w:lineRule="exact"/>
        <w:ind w:firstLine="640" w:firstLineChars="200"/>
        <w:jc w:val="both"/>
        <w:rPr>
          <w:rFonts w:hint="eastAsia" w:ascii="Times New Roman" w:hAnsi="Times New Roman" w:eastAsia="仿宋_GB2312" w:cs="仿宋_GB2312"/>
          <w:snapToGrid w:val="0"/>
          <w:spacing w:val="0"/>
          <w:kern w:val="0"/>
          <w:sz w:val="32"/>
          <w:szCs w:val="32"/>
          <w:highlight w:val="none"/>
          <w:lang w:eastAsia="zh-CN"/>
        </w:rPr>
      </w:pPr>
      <w:r>
        <w:rPr>
          <w:rFonts w:hint="eastAsia" w:eastAsia="仿宋_GB2312" w:cs="仿宋_GB2312"/>
          <w:snapToGrid w:val="0"/>
          <w:spacing w:val="0"/>
          <w:kern w:val="0"/>
          <w:sz w:val="32"/>
          <w:szCs w:val="32"/>
          <w:highlight w:val="none"/>
          <w:lang w:val="en-US" w:eastAsia="zh-CN"/>
        </w:rPr>
        <w:t>2.</w:t>
      </w:r>
      <w:r>
        <w:rPr>
          <w:rFonts w:hint="eastAsia" w:ascii="Times New Roman" w:hAnsi="Times New Roman" w:eastAsia="仿宋_GB2312" w:cs="仿宋_GB2312"/>
          <w:snapToGrid w:val="0"/>
          <w:spacing w:val="0"/>
          <w:kern w:val="0"/>
          <w:sz w:val="32"/>
          <w:szCs w:val="32"/>
          <w:highlight w:val="none"/>
          <w:lang w:eastAsia="zh-CN"/>
        </w:rPr>
        <w:t>委托人未按合同约定的期限向</w:t>
      </w:r>
      <w:r>
        <w:rPr>
          <w:rFonts w:hint="eastAsia" w:eastAsia="仿宋_GB2312" w:cs="仿宋_GB2312"/>
          <w:snapToGrid w:val="0"/>
          <w:spacing w:val="0"/>
          <w:kern w:val="0"/>
          <w:sz w:val="32"/>
          <w:szCs w:val="32"/>
          <w:highlight w:val="none"/>
          <w:lang w:val="en-US" w:eastAsia="zh-CN"/>
        </w:rPr>
        <w:t>受托</w:t>
      </w:r>
      <w:r>
        <w:rPr>
          <w:rFonts w:hint="eastAsia" w:ascii="Times New Roman" w:hAnsi="Times New Roman" w:eastAsia="仿宋_GB2312" w:cs="仿宋_GB2312"/>
          <w:snapToGrid w:val="0"/>
          <w:spacing w:val="0"/>
          <w:kern w:val="0"/>
          <w:sz w:val="32"/>
          <w:szCs w:val="32"/>
          <w:highlight w:val="none"/>
          <w:lang w:eastAsia="zh-CN"/>
        </w:rPr>
        <w:t>人支付</w:t>
      </w:r>
      <w:r>
        <w:rPr>
          <w:rFonts w:hint="eastAsia" w:eastAsia="仿宋_GB2312" w:cs="仿宋_GB2312"/>
          <w:snapToGrid w:val="0"/>
          <w:spacing w:val="0"/>
          <w:kern w:val="0"/>
          <w:sz w:val="32"/>
          <w:szCs w:val="32"/>
          <w:highlight w:val="none"/>
          <w:lang w:val="en-US" w:eastAsia="zh-CN"/>
        </w:rPr>
        <w:t>检测费用</w:t>
      </w:r>
      <w:r>
        <w:rPr>
          <w:rFonts w:hint="eastAsia" w:ascii="Times New Roman" w:hAnsi="Times New Roman" w:eastAsia="仿宋_GB2312" w:cs="仿宋_GB2312"/>
          <w:snapToGrid w:val="0"/>
          <w:spacing w:val="0"/>
          <w:kern w:val="0"/>
          <w:sz w:val="32"/>
          <w:szCs w:val="32"/>
          <w:highlight w:val="none"/>
          <w:lang w:eastAsia="zh-CN"/>
        </w:rPr>
        <w:t>的，</w:t>
      </w:r>
      <w:r>
        <w:rPr>
          <w:rFonts w:hint="eastAsia" w:eastAsia="仿宋_GB2312" w:cs="仿宋_GB2312"/>
          <w:snapToGrid w:val="0"/>
          <w:spacing w:val="0"/>
          <w:kern w:val="0"/>
          <w:sz w:val="32"/>
          <w:szCs w:val="32"/>
          <w:highlight w:val="none"/>
          <w:lang w:val="en-US" w:eastAsia="zh-CN"/>
        </w:rPr>
        <w:t>受托</w:t>
      </w:r>
      <w:r>
        <w:rPr>
          <w:rFonts w:hint="eastAsia" w:ascii="Times New Roman" w:hAnsi="Times New Roman" w:eastAsia="仿宋_GB2312" w:cs="仿宋_GB2312"/>
          <w:snapToGrid w:val="0"/>
          <w:spacing w:val="0"/>
          <w:kern w:val="0"/>
          <w:sz w:val="32"/>
          <w:szCs w:val="32"/>
          <w:highlight w:val="none"/>
          <w:lang w:eastAsia="zh-CN"/>
        </w:rPr>
        <w:t>人书面函告后给予委托人30个工作日的延期付款宽限期，宽限期内不视为委托人违约。宽限期届满，委托人仍未支付的，将自宽限期届满之日起，以逾期支付款项为基数，按全国银行</w:t>
      </w:r>
      <w:r>
        <w:rPr>
          <w:rFonts w:hint="eastAsia" w:eastAsia="仿宋_GB2312" w:cs="仿宋_GB2312"/>
          <w:snapToGrid w:val="0"/>
          <w:spacing w:val="0"/>
          <w:kern w:val="0"/>
          <w:sz w:val="32"/>
          <w:szCs w:val="32"/>
          <w:highlight w:val="none"/>
          <w:lang w:val="en-US" w:eastAsia="zh-CN"/>
        </w:rPr>
        <w:t>间</w:t>
      </w:r>
      <w:r>
        <w:rPr>
          <w:rFonts w:hint="eastAsia" w:ascii="Times New Roman" w:hAnsi="Times New Roman" w:eastAsia="仿宋_GB2312" w:cs="仿宋_GB2312"/>
          <w:snapToGrid w:val="0"/>
          <w:spacing w:val="0"/>
          <w:kern w:val="0"/>
          <w:sz w:val="32"/>
          <w:szCs w:val="32"/>
          <w:highlight w:val="none"/>
          <w:lang w:eastAsia="zh-CN"/>
        </w:rPr>
        <w:t>同业拆借中心公布的1年期贷款市场报价利率</w:t>
      </w:r>
      <w:r>
        <w:rPr>
          <w:rFonts w:hint="eastAsia" w:eastAsia="仿宋_GB2312" w:cs="仿宋_GB2312"/>
          <w:snapToGrid w:val="0"/>
          <w:spacing w:val="0"/>
          <w:kern w:val="0"/>
          <w:sz w:val="32"/>
          <w:szCs w:val="32"/>
          <w:highlight w:val="none"/>
          <w:lang w:eastAsia="zh-CN"/>
        </w:rPr>
        <w:t>（</w:t>
      </w:r>
      <w:r>
        <w:rPr>
          <w:rFonts w:hint="eastAsia" w:ascii="Times New Roman" w:hAnsi="Times New Roman" w:eastAsia="仿宋_GB2312" w:cs="仿宋_GB2312"/>
          <w:snapToGrid w:val="0"/>
          <w:spacing w:val="0"/>
          <w:kern w:val="0"/>
          <w:sz w:val="32"/>
          <w:szCs w:val="32"/>
          <w:highlight w:val="none"/>
          <w:lang w:eastAsia="zh-CN"/>
        </w:rPr>
        <w:t>LPR</w:t>
      </w:r>
      <w:r>
        <w:rPr>
          <w:rFonts w:hint="eastAsia" w:eastAsia="仿宋_GB2312" w:cs="仿宋_GB2312"/>
          <w:snapToGrid w:val="0"/>
          <w:spacing w:val="0"/>
          <w:kern w:val="0"/>
          <w:sz w:val="32"/>
          <w:szCs w:val="32"/>
          <w:highlight w:val="none"/>
          <w:lang w:eastAsia="zh-CN"/>
        </w:rPr>
        <w:t>）</w:t>
      </w:r>
      <w:r>
        <w:rPr>
          <w:rFonts w:hint="eastAsia" w:ascii="Times New Roman" w:hAnsi="Times New Roman" w:eastAsia="仿宋_GB2312" w:cs="仿宋_GB2312"/>
          <w:snapToGrid w:val="0"/>
          <w:spacing w:val="0"/>
          <w:kern w:val="0"/>
          <w:sz w:val="32"/>
          <w:szCs w:val="32"/>
          <w:highlight w:val="none"/>
          <w:lang w:eastAsia="zh-CN"/>
        </w:rPr>
        <w:t>向</w:t>
      </w:r>
      <w:r>
        <w:rPr>
          <w:rFonts w:hint="eastAsia" w:eastAsia="仿宋_GB2312" w:cs="仿宋_GB2312"/>
          <w:snapToGrid w:val="0"/>
          <w:spacing w:val="0"/>
          <w:kern w:val="0"/>
          <w:sz w:val="32"/>
          <w:szCs w:val="32"/>
          <w:highlight w:val="none"/>
          <w:lang w:val="en-US" w:eastAsia="zh-CN"/>
        </w:rPr>
        <w:t>受托</w:t>
      </w:r>
      <w:r>
        <w:rPr>
          <w:rFonts w:hint="eastAsia" w:ascii="Times New Roman" w:hAnsi="Times New Roman" w:eastAsia="仿宋_GB2312" w:cs="仿宋_GB2312"/>
          <w:snapToGrid w:val="0"/>
          <w:spacing w:val="0"/>
          <w:kern w:val="0"/>
          <w:sz w:val="32"/>
          <w:szCs w:val="32"/>
          <w:highlight w:val="none"/>
          <w:lang w:eastAsia="zh-CN"/>
        </w:rPr>
        <w:t>人支付逾期付款违约金</w:t>
      </w:r>
      <w:r>
        <w:rPr>
          <w:rFonts w:hint="eastAsia" w:eastAsia="仿宋_GB2312" w:cs="仿宋_GB2312"/>
          <w:snapToGrid w:val="0"/>
          <w:spacing w:val="0"/>
          <w:kern w:val="0"/>
          <w:sz w:val="32"/>
          <w:szCs w:val="32"/>
          <w:highlight w:val="none"/>
          <w:lang w:eastAsia="zh-CN"/>
        </w:rPr>
        <w:t>，</w:t>
      </w:r>
      <w:r>
        <w:rPr>
          <w:rFonts w:hint="eastAsia" w:ascii="Times New Roman" w:hAnsi="Times New Roman" w:eastAsia="仿宋_GB2312" w:cs="仿宋_GB2312"/>
          <w:snapToGrid w:val="0"/>
          <w:spacing w:val="0"/>
          <w:kern w:val="0"/>
          <w:sz w:val="32"/>
          <w:szCs w:val="32"/>
          <w:highlight w:val="none"/>
          <w:lang w:eastAsia="zh-CN"/>
        </w:rPr>
        <w:t>逾期付款违约金上限为逾期支付金额的30%。</w:t>
      </w:r>
      <w:r>
        <w:rPr>
          <w:rFonts w:hint="eastAsia" w:eastAsia="仿宋_GB2312" w:cs="仿宋_GB2312"/>
          <w:snapToGrid w:val="0"/>
          <w:spacing w:val="0"/>
          <w:kern w:val="0"/>
          <w:sz w:val="32"/>
          <w:szCs w:val="32"/>
          <w:highlight w:val="none"/>
          <w:lang w:val="en-US" w:eastAsia="zh-CN"/>
        </w:rPr>
        <w:t>受托</w:t>
      </w:r>
      <w:r>
        <w:rPr>
          <w:rFonts w:hint="eastAsia" w:ascii="Times New Roman" w:hAnsi="Times New Roman" w:eastAsia="仿宋_GB2312" w:cs="仿宋_GB2312"/>
          <w:snapToGrid w:val="0"/>
          <w:spacing w:val="0"/>
          <w:kern w:val="0"/>
          <w:sz w:val="32"/>
          <w:szCs w:val="32"/>
          <w:highlight w:val="none"/>
          <w:lang w:eastAsia="zh-CN"/>
        </w:rPr>
        <w:t>人不再向委托人主张其他任何违约责任。</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outlineLvl w:val="1"/>
        <w:rPr>
          <w:rFonts w:hint="eastAsia" w:ascii="楷体_GB2312" w:hAnsi="楷体_GB2312" w:eastAsia="楷体_GB2312" w:cs="楷体_GB2312"/>
          <w:snapToGrid w:val="0"/>
          <w:spacing w:val="0"/>
          <w:kern w:val="0"/>
          <w:sz w:val="32"/>
          <w:szCs w:val="32"/>
          <w:highlight w:val="none"/>
          <w:lang w:eastAsia="zh-CN"/>
        </w:rPr>
      </w:pPr>
      <w:bookmarkStart w:id="59" w:name="_Toc10544"/>
      <w:r>
        <w:rPr>
          <w:rFonts w:hint="eastAsia" w:ascii="楷体_GB2312" w:hAnsi="楷体_GB2312" w:eastAsia="楷体_GB2312" w:cs="楷体_GB2312"/>
          <w:snapToGrid w:val="0"/>
          <w:spacing w:val="0"/>
          <w:kern w:val="0"/>
          <w:sz w:val="32"/>
          <w:szCs w:val="32"/>
          <w:highlight w:val="none"/>
          <w:lang w:eastAsia="zh-CN"/>
        </w:rPr>
        <w:t>（二）受托人的违约责任</w:t>
      </w:r>
      <w:bookmarkEnd w:id="59"/>
    </w:p>
    <w:p>
      <w:pPr>
        <w:pageBreakBefore w:val="0"/>
        <w:kinsoku/>
        <w:wordWrap/>
        <w:overflowPunct/>
        <w:topLinePunct w:val="0"/>
        <w:autoSpaceDE/>
        <w:bidi w:val="0"/>
        <w:adjustRightInd w:val="0"/>
        <w:snapToGrid w:val="0"/>
        <w:spacing w:line="578" w:lineRule="exact"/>
        <w:ind w:firstLine="640" w:firstLineChars="200"/>
        <w:jc w:val="both"/>
        <w:rPr>
          <w:rFonts w:hint="eastAsia" w:eastAsia="仿宋_GB2312" w:cs="仿宋_GB2312"/>
          <w:snapToGrid w:val="0"/>
          <w:kern w:val="0"/>
          <w:sz w:val="32"/>
          <w:szCs w:val="32"/>
          <w:highlight w:val="none"/>
        </w:rPr>
      </w:pPr>
      <w:r>
        <w:rPr>
          <w:rFonts w:hint="eastAsia" w:eastAsia="仿宋_GB2312" w:cs="仿宋_GB2312"/>
          <w:snapToGrid w:val="0"/>
          <w:spacing w:val="0"/>
          <w:kern w:val="0"/>
          <w:sz w:val="32"/>
          <w:szCs w:val="32"/>
          <w:highlight w:val="none"/>
          <w:lang w:val="en-US" w:eastAsia="zh-CN"/>
        </w:rPr>
        <w:t>1.</w:t>
      </w:r>
      <w:r>
        <w:rPr>
          <w:rFonts w:hint="eastAsia" w:eastAsia="仿宋_GB2312" w:cs="仿宋_GB2312"/>
          <w:snapToGrid w:val="0"/>
          <w:kern w:val="0"/>
          <w:sz w:val="32"/>
          <w:szCs w:val="32"/>
          <w:highlight w:val="none"/>
          <w:lang w:val="en-US" w:eastAsia="zh-CN"/>
        </w:rPr>
        <w:t>受托</w:t>
      </w:r>
      <w:r>
        <w:rPr>
          <w:rFonts w:hint="eastAsia" w:eastAsia="仿宋_GB2312" w:cs="仿宋_GB2312"/>
          <w:snapToGrid w:val="0"/>
          <w:kern w:val="0"/>
          <w:sz w:val="32"/>
          <w:szCs w:val="32"/>
          <w:highlight w:val="none"/>
        </w:rPr>
        <w:t>人应当认真履行合同中约定的</w:t>
      </w:r>
      <w:r>
        <w:rPr>
          <w:rFonts w:hint="eastAsia" w:eastAsia="仿宋_GB2312" w:cs="仿宋_GB2312"/>
          <w:snapToGrid w:val="0"/>
          <w:kern w:val="0"/>
          <w:sz w:val="32"/>
          <w:szCs w:val="32"/>
          <w:highlight w:val="none"/>
          <w:lang w:val="en-US" w:eastAsia="zh-CN"/>
        </w:rPr>
        <w:t>检测服务</w:t>
      </w:r>
      <w:r>
        <w:rPr>
          <w:rFonts w:hint="eastAsia" w:eastAsia="仿宋_GB2312" w:cs="仿宋_GB2312"/>
          <w:snapToGrid w:val="0"/>
          <w:kern w:val="0"/>
          <w:sz w:val="32"/>
          <w:szCs w:val="32"/>
          <w:highlight w:val="none"/>
        </w:rPr>
        <w:t>，并对其出具的</w:t>
      </w:r>
      <w:r>
        <w:rPr>
          <w:rFonts w:hint="eastAsia" w:eastAsia="仿宋_GB2312" w:cs="仿宋_GB2312"/>
          <w:snapToGrid w:val="0"/>
          <w:kern w:val="0"/>
          <w:sz w:val="32"/>
          <w:szCs w:val="32"/>
          <w:highlight w:val="none"/>
          <w:lang w:val="en-US" w:eastAsia="zh-CN"/>
        </w:rPr>
        <w:t>检测成果</w:t>
      </w:r>
      <w:r>
        <w:rPr>
          <w:rFonts w:hint="eastAsia" w:eastAsia="仿宋_GB2312" w:cs="仿宋_GB2312"/>
          <w:snapToGrid w:val="0"/>
          <w:kern w:val="0"/>
          <w:sz w:val="32"/>
          <w:szCs w:val="32"/>
          <w:highlight w:val="none"/>
        </w:rPr>
        <w:t>的真实性和准确性负责。因</w:t>
      </w:r>
      <w:r>
        <w:rPr>
          <w:rFonts w:hint="eastAsia" w:eastAsia="仿宋_GB2312" w:cs="仿宋_GB2312"/>
          <w:snapToGrid w:val="0"/>
          <w:kern w:val="0"/>
          <w:sz w:val="32"/>
          <w:szCs w:val="32"/>
          <w:highlight w:val="none"/>
          <w:lang w:val="en-US" w:eastAsia="zh-CN"/>
        </w:rPr>
        <w:t>受托</w:t>
      </w:r>
      <w:r>
        <w:rPr>
          <w:rFonts w:hint="eastAsia" w:eastAsia="仿宋_GB2312" w:cs="仿宋_GB2312"/>
          <w:snapToGrid w:val="0"/>
          <w:kern w:val="0"/>
          <w:sz w:val="32"/>
          <w:szCs w:val="32"/>
          <w:highlight w:val="none"/>
        </w:rPr>
        <w:t>人过失给</w:t>
      </w:r>
      <w:r>
        <w:rPr>
          <w:rFonts w:hint="eastAsia" w:eastAsia="仿宋_GB2312" w:cs="仿宋_GB2312"/>
          <w:snapToGrid w:val="0"/>
          <w:kern w:val="0"/>
          <w:sz w:val="32"/>
          <w:szCs w:val="32"/>
          <w:highlight w:val="none"/>
          <w:lang w:val="en-US" w:eastAsia="zh-CN"/>
        </w:rPr>
        <w:t>委托</w:t>
      </w:r>
      <w:r>
        <w:rPr>
          <w:rFonts w:hint="eastAsia" w:eastAsia="仿宋_GB2312" w:cs="仿宋_GB2312"/>
          <w:snapToGrid w:val="0"/>
          <w:kern w:val="0"/>
          <w:sz w:val="32"/>
          <w:szCs w:val="32"/>
          <w:highlight w:val="none"/>
        </w:rPr>
        <w:t>人造成损失的，</w:t>
      </w:r>
      <w:r>
        <w:rPr>
          <w:rFonts w:hint="eastAsia" w:eastAsia="仿宋_GB2312" w:cs="仿宋_GB2312"/>
          <w:snapToGrid w:val="0"/>
          <w:kern w:val="0"/>
          <w:sz w:val="32"/>
          <w:szCs w:val="32"/>
          <w:highlight w:val="none"/>
          <w:lang w:val="en-US" w:eastAsia="zh-CN"/>
        </w:rPr>
        <w:t>受托</w:t>
      </w:r>
      <w:r>
        <w:rPr>
          <w:rFonts w:hint="eastAsia" w:eastAsia="仿宋_GB2312" w:cs="仿宋_GB2312"/>
          <w:snapToGrid w:val="0"/>
          <w:kern w:val="0"/>
          <w:sz w:val="32"/>
          <w:szCs w:val="32"/>
          <w:highlight w:val="none"/>
        </w:rPr>
        <w:t>人应当承担损失赔偿的责任。</w:t>
      </w:r>
    </w:p>
    <w:p>
      <w:pPr>
        <w:pageBreakBefore w:val="0"/>
        <w:kinsoku/>
        <w:wordWrap/>
        <w:overflowPunct/>
        <w:topLinePunct w:val="0"/>
        <w:autoSpaceDE/>
        <w:bidi w:val="0"/>
        <w:adjustRightInd w:val="0"/>
        <w:snapToGrid w:val="0"/>
        <w:spacing w:line="578" w:lineRule="exact"/>
        <w:ind w:firstLine="640" w:firstLineChars="200"/>
        <w:jc w:val="both"/>
        <w:rPr>
          <w:rFonts w:hint="default"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2.人员</w:t>
      </w:r>
    </w:p>
    <w:p>
      <w:pPr>
        <w:pageBreakBefore w:val="0"/>
        <w:kinsoku/>
        <w:wordWrap/>
        <w:overflowPunct/>
        <w:topLinePunct w:val="0"/>
        <w:autoSpaceDE/>
        <w:bidi w:val="0"/>
        <w:adjustRightInd w:val="0"/>
        <w:snapToGrid w:val="0"/>
        <w:spacing w:line="578" w:lineRule="exact"/>
        <w:ind w:firstLine="640" w:firstLineChars="200"/>
        <w:jc w:val="both"/>
        <w:rPr>
          <w:rFonts w:hint="eastAsia" w:eastAsia="仿宋_GB2312" w:cs="仿宋_GB2312"/>
          <w:b w:val="0"/>
          <w:bCs w:val="0"/>
          <w:snapToGrid w:val="0"/>
          <w:kern w:val="0"/>
          <w:sz w:val="32"/>
          <w:szCs w:val="32"/>
          <w:highlight w:val="none"/>
          <w:lang w:val="en-US" w:eastAsia="zh-CN"/>
        </w:rPr>
      </w:pPr>
      <w:r>
        <w:rPr>
          <w:rFonts w:hint="eastAsia" w:eastAsia="仿宋_GB2312" w:cs="仿宋_GB2312"/>
          <w:b w:val="0"/>
          <w:bCs w:val="0"/>
          <w:snapToGrid w:val="0"/>
          <w:kern w:val="0"/>
          <w:sz w:val="32"/>
          <w:szCs w:val="32"/>
          <w:highlight w:val="none"/>
          <w:lang w:val="en-US" w:eastAsia="zh-CN"/>
        </w:rPr>
        <w:t>（1）受托人项目负责人或项目其他人员因怀孕、重病或重伤（持有二级甲等及以上医院证明）、死亡导致不能履职的，经委托人书面同意后，可以更换。上述情形之外，受托人经委托人书面同意，更换项目负责人的，委托人有权扣减检测费用暂定总价2%/人次的违约金；更换项目其他人员的，委托人有权扣减检测费用暂定总价1%/人次的违约金。未经委托人书面同意，受托人擅自更换项目负责人的，或项目负责人不称职或出现重大过失等原因被委托人勒令清退、更换的，委托人有权扣减检测费用暂定总价5%/人次的违约金；受托人擅自更换其他项目人员的，委托人有权扣减检测费用暂定总价2%/人次的违约金。</w:t>
      </w:r>
    </w:p>
    <w:p>
      <w:pPr>
        <w:pageBreakBefore w:val="0"/>
        <w:kinsoku/>
        <w:wordWrap/>
        <w:overflowPunct/>
        <w:topLinePunct w:val="0"/>
        <w:autoSpaceDE/>
        <w:bidi w:val="0"/>
        <w:adjustRightInd w:val="0"/>
        <w:snapToGrid w:val="0"/>
        <w:spacing w:line="578" w:lineRule="exact"/>
        <w:ind w:firstLine="640" w:firstLineChars="200"/>
        <w:jc w:val="both"/>
        <w:rPr>
          <w:rFonts w:hint="eastAsia" w:ascii="Times New Roman" w:hAnsi="Times New Roman" w:eastAsia="仿宋_GB2312" w:cs="仿宋_GB2312"/>
          <w:b w:val="0"/>
          <w:bCs w:val="0"/>
          <w:snapToGrid w:val="0"/>
          <w:kern w:val="0"/>
          <w:sz w:val="32"/>
          <w:szCs w:val="32"/>
          <w:highlight w:val="none"/>
        </w:rPr>
      </w:pPr>
      <w:r>
        <w:rPr>
          <w:rFonts w:hint="eastAsia" w:ascii="Times New Roman" w:hAnsi="Times New Roman" w:eastAsia="仿宋_GB2312" w:cs="仿宋_GB2312"/>
          <w:b w:val="0"/>
          <w:bCs w:val="0"/>
          <w:snapToGrid w:val="0"/>
          <w:kern w:val="0"/>
          <w:sz w:val="32"/>
          <w:szCs w:val="32"/>
          <w:highlight w:val="none"/>
        </w:rPr>
        <w:t>（2）如委托人认为受托人所派项目负责人不能胜任本项目的</w:t>
      </w:r>
      <w:r>
        <w:rPr>
          <w:rFonts w:hint="eastAsia" w:eastAsia="仿宋_GB2312" w:cs="仿宋_GB2312"/>
          <w:b w:val="0"/>
          <w:bCs w:val="0"/>
          <w:snapToGrid w:val="0"/>
          <w:kern w:val="0"/>
          <w:sz w:val="32"/>
          <w:szCs w:val="32"/>
          <w:highlight w:val="none"/>
          <w:lang w:val="en-US" w:eastAsia="zh-CN"/>
        </w:rPr>
        <w:t>检测</w:t>
      </w:r>
      <w:r>
        <w:rPr>
          <w:rFonts w:hint="eastAsia" w:ascii="Times New Roman" w:hAnsi="Times New Roman" w:eastAsia="仿宋_GB2312" w:cs="仿宋_GB2312"/>
          <w:b w:val="0"/>
          <w:bCs w:val="0"/>
          <w:snapToGrid w:val="0"/>
          <w:kern w:val="0"/>
          <w:sz w:val="32"/>
          <w:szCs w:val="32"/>
          <w:highlight w:val="none"/>
        </w:rPr>
        <w:t>工作时，委托人有权要求受托人予以更换，受托人应积极配合。受托人应在接到委托人书面通知之后5个工作日内更换至委托人满意，若逾期不安排则委托人有权扣减</w:t>
      </w:r>
      <w:r>
        <w:rPr>
          <w:rFonts w:hint="eastAsia" w:eastAsia="仿宋_GB2312" w:cs="仿宋_GB2312"/>
          <w:b w:val="0"/>
          <w:bCs w:val="0"/>
          <w:snapToGrid w:val="0"/>
          <w:kern w:val="0"/>
          <w:sz w:val="32"/>
          <w:szCs w:val="32"/>
          <w:highlight w:val="none"/>
          <w:lang w:val="en-US" w:eastAsia="zh-CN"/>
        </w:rPr>
        <w:t>检测费用</w:t>
      </w:r>
      <w:r>
        <w:rPr>
          <w:rFonts w:hint="eastAsia" w:ascii="Times New Roman" w:hAnsi="Times New Roman" w:eastAsia="仿宋_GB2312" w:cs="仿宋_GB2312"/>
          <w:b w:val="0"/>
          <w:bCs w:val="0"/>
          <w:snapToGrid w:val="0"/>
          <w:kern w:val="0"/>
          <w:sz w:val="32"/>
          <w:szCs w:val="32"/>
          <w:highlight w:val="none"/>
        </w:rPr>
        <w:t>暂定总价0.3%/天的违约金。如受托人拒绝更换项目负责人，委托人将有权解除本合同。</w:t>
      </w:r>
    </w:p>
    <w:p>
      <w:pPr>
        <w:pageBreakBefore w:val="0"/>
        <w:kinsoku/>
        <w:wordWrap/>
        <w:overflowPunct/>
        <w:topLinePunct w:val="0"/>
        <w:autoSpaceDE/>
        <w:bidi w:val="0"/>
        <w:adjustRightInd w:val="0"/>
        <w:snapToGrid w:val="0"/>
        <w:spacing w:line="578" w:lineRule="exact"/>
        <w:ind w:firstLine="640" w:firstLineChars="200"/>
        <w:jc w:val="both"/>
        <w:rPr>
          <w:rFonts w:hint="default" w:ascii="Times New Roman" w:hAnsi="Times New Roman" w:eastAsia="仿宋_GB2312" w:cs="仿宋_GB2312"/>
          <w:b w:val="0"/>
          <w:bCs w:val="0"/>
          <w:snapToGrid w:val="0"/>
          <w:kern w:val="0"/>
          <w:sz w:val="32"/>
          <w:szCs w:val="32"/>
          <w:highlight w:val="none"/>
          <w:lang w:val="en-US" w:eastAsia="zh-CN"/>
        </w:rPr>
      </w:pPr>
      <w:r>
        <w:rPr>
          <w:rFonts w:hint="eastAsia" w:eastAsia="仿宋_GB2312" w:cs="仿宋_GB2312"/>
          <w:b w:val="0"/>
          <w:bCs w:val="0"/>
          <w:snapToGrid w:val="0"/>
          <w:kern w:val="0"/>
          <w:sz w:val="32"/>
          <w:szCs w:val="32"/>
          <w:highlight w:val="none"/>
          <w:lang w:val="en-US" w:eastAsia="zh-CN"/>
        </w:rPr>
        <w:t>（3）</w:t>
      </w:r>
      <w:r>
        <w:rPr>
          <w:rFonts w:hint="eastAsia" w:ascii="Times New Roman" w:hAnsi="Times New Roman" w:eastAsia="仿宋_GB2312" w:cs="仿宋_GB2312"/>
          <w:b w:val="0"/>
          <w:bCs w:val="0"/>
          <w:snapToGrid w:val="0"/>
          <w:kern w:val="0"/>
          <w:sz w:val="32"/>
          <w:szCs w:val="32"/>
          <w:highlight w:val="none"/>
        </w:rPr>
        <w:t>受托人</w:t>
      </w:r>
      <w:r>
        <w:rPr>
          <w:rFonts w:hint="default" w:ascii="Times New Roman" w:hAnsi="Times New Roman" w:eastAsia="仿宋_GB2312" w:cs="仿宋_GB2312"/>
          <w:b w:val="0"/>
          <w:bCs w:val="0"/>
          <w:snapToGrid w:val="0"/>
          <w:kern w:val="0"/>
          <w:sz w:val="32"/>
          <w:szCs w:val="32"/>
          <w:highlight w:val="none"/>
          <w:lang w:val="en-US" w:eastAsia="zh-CN"/>
        </w:rPr>
        <w:t>及其工作人员违反本合同附件《廉政协议书》有关廉政约定及廉政建设有关规定的，除按《廉政协议书》及廉政建设有关规定处理外，委托人有权单方解除本合同。</w:t>
      </w:r>
    </w:p>
    <w:p>
      <w:pPr>
        <w:pageBreakBefore w:val="0"/>
        <w:kinsoku/>
        <w:wordWrap/>
        <w:overflowPunct/>
        <w:topLinePunct w:val="0"/>
        <w:autoSpaceDE/>
        <w:bidi w:val="0"/>
        <w:adjustRightInd w:val="0"/>
        <w:snapToGrid w:val="0"/>
        <w:spacing w:line="578" w:lineRule="exact"/>
        <w:ind w:firstLine="640" w:firstLineChars="200"/>
        <w:jc w:val="both"/>
        <w:rPr>
          <w:rFonts w:hint="eastAsia"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3.质量</w:t>
      </w:r>
    </w:p>
    <w:p>
      <w:pPr>
        <w:pageBreakBefore w:val="0"/>
        <w:kinsoku/>
        <w:wordWrap/>
        <w:overflowPunct/>
        <w:topLinePunct w:val="0"/>
        <w:autoSpaceDE/>
        <w:bidi w:val="0"/>
        <w:adjustRightInd w:val="0"/>
        <w:snapToGrid w:val="0"/>
        <w:spacing w:line="578" w:lineRule="exact"/>
        <w:ind w:firstLine="640" w:firstLineChars="200"/>
        <w:jc w:val="both"/>
        <w:rPr>
          <w:rFonts w:hint="eastAsia"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（1）</w:t>
      </w:r>
      <w:r>
        <w:rPr>
          <w:rFonts w:hint="eastAsia" w:eastAsia="仿宋_GB2312" w:cs="仿宋_GB2312"/>
          <w:snapToGrid w:val="0"/>
          <w:spacing w:val="0"/>
          <w:kern w:val="0"/>
          <w:sz w:val="32"/>
          <w:szCs w:val="32"/>
          <w:highlight w:val="none"/>
          <w:lang w:eastAsia="zh-CN"/>
        </w:rPr>
        <w:t>受托人</w:t>
      </w:r>
      <w:r>
        <w:rPr>
          <w:rFonts w:hint="eastAsia" w:ascii="Times New Roman" w:hAnsi="Times New Roman" w:eastAsia="仿宋_GB2312" w:cs="仿宋_GB2312"/>
          <w:snapToGrid w:val="0"/>
          <w:spacing w:val="0"/>
          <w:kern w:val="0"/>
          <w:sz w:val="32"/>
          <w:szCs w:val="32"/>
          <w:highlight w:val="none"/>
          <w:lang w:eastAsia="zh-CN"/>
        </w:rPr>
        <w:t>故意或重大过失，提供错误或不合格成果而导致</w:t>
      </w:r>
      <w:r>
        <w:rPr>
          <w:rFonts w:hint="eastAsia" w:eastAsia="仿宋_GB2312" w:cs="仿宋_GB2312"/>
          <w:snapToGrid w:val="0"/>
          <w:spacing w:val="0"/>
          <w:kern w:val="0"/>
          <w:sz w:val="32"/>
          <w:szCs w:val="32"/>
          <w:highlight w:val="none"/>
          <w:lang w:eastAsia="zh-CN"/>
        </w:rPr>
        <w:t>委托人</w:t>
      </w:r>
      <w:r>
        <w:rPr>
          <w:rFonts w:hint="eastAsia" w:ascii="Times New Roman" w:hAnsi="Times New Roman" w:eastAsia="仿宋_GB2312" w:cs="仿宋_GB2312"/>
          <w:snapToGrid w:val="0"/>
          <w:spacing w:val="0"/>
          <w:kern w:val="0"/>
          <w:sz w:val="32"/>
          <w:szCs w:val="32"/>
          <w:highlight w:val="none"/>
          <w:lang w:eastAsia="zh-CN"/>
        </w:rPr>
        <w:t>损失的，</w:t>
      </w:r>
      <w:r>
        <w:rPr>
          <w:rFonts w:hint="eastAsia" w:eastAsia="仿宋_GB2312" w:cs="仿宋_GB2312"/>
          <w:snapToGrid w:val="0"/>
          <w:spacing w:val="0"/>
          <w:kern w:val="0"/>
          <w:sz w:val="32"/>
          <w:szCs w:val="32"/>
          <w:highlight w:val="none"/>
          <w:lang w:val="en-US" w:eastAsia="zh-CN"/>
        </w:rPr>
        <w:t>或因受托人在检测发生异常时未及时通知委托人或现场监理人员，造成人员伤亡或委托人经济损失的，</w:t>
      </w:r>
      <w:r>
        <w:rPr>
          <w:rFonts w:hint="eastAsia" w:eastAsia="仿宋_GB2312" w:cs="仿宋_GB2312"/>
          <w:snapToGrid w:val="0"/>
          <w:spacing w:val="0"/>
          <w:kern w:val="0"/>
          <w:sz w:val="32"/>
          <w:szCs w:val="32"/>
          <w:highlight w:val="none"/>
          <w:lang w:eastAsia="zh-CN"/>
        </w:rPr>
        <w:t>受托人</w:t>
      </w:r>
      <w:r>
        <w:rPr>
          <w:rFonts w:hint="eastAsia" w:ascii="Times New Roman" w:hAnsi="Times New Roman" w:eastAsia="仿宋_GB2312" w:cs="仿宋_GB2312"/>
          <w:snapToGrid w:val="0"/>
          <w:spacing w:val="0"/>
          <w:kern w:val="0"/>
          <w:sz w:val="32"/>
          <w:szCs w:val="32"/>
          <w:highlight w:val="none"/>
          <w:lang w:eastAsia="zh-CN"/>
        </w:rPr>
        <w:t>有责任采取补救措施</w:t>
      </w:r>
      <w:r>
        <w:rPr>
          <w:rFonts w:hint="eastAsia" w:eastAsia="仿宋_GB2312" w:cs="仿宋_GB2312"/>
          <w:snapToGrid w:val="0"/>
          <w:spacing w:val="0"/>
          <w:kern w:val="0"/>
          <w:sz w:val="32"/>
          <w:szCs w:val="32"/>
          <w:highlight w:val="none"/>
          <w:lang w:val="en-US" w:eastAsia="zh-CN"/>
        </w:rPr>
        <w:t>并承担赔偿责任。上述损失超过本合同总价时，委托人有权解除合同。合同解除不影响受托人违约责任和赔偿责任的承担。</w:t>
      </w:r>
    </w:p>
    <w:p>
      <w:pPr>
        <w:pageBreakBefore w:val="0"/>
        <w:kinsoku/>
        <w:wordWrap/>
        <w:overflowPunct/>
        <w:topLinePunct w:val="0"/>
        <w:autoSpaceDE/>
        <w:bidi w:val="0"/>
        <w:adjustRightInd w:val="0"/>
        <w:snapToGrid w:val="0"/>
        <w:spacing w:line="578" w:lineRule="exact"/>
        <w:ind w:firstLine="640" w:firstLineChars="200"/>
        <w:jc w:val="both"/>
        <w:rPr>
          <w:rFonts w:hint="eastAsia" w:eastAsia="仿宋_GB2312" w:cs="仿宋_GB2312"/>
          <w:snapToGrid w:val="0"/>
          <w:kern w:val="0"/>
          <w:sz w:val="32"/>
          <w:szCs w:val="32"/>
          <w:highlight w:val="none"/>
        </w:rPr>
      </w:pPr>
      <w:r>
        <w:rPr>
          <w:rFonts w:hint="eastAsia" w:eastAsia="仿宋_GB2312" w:cs="仿宋_GB2312"/>
          <w:snapToGrid w:val="0"/>
          <w:kern w:val="0"/>
          <w:sz w:val="32"/>
          <w:szCs w:val="32"/>
          <w:highlight w:val="none"/>
          <w:lang w:val="en-US" w:eastAsia="zh-CN"/>
        </w:rPr>
        <w:t>（2）检测报告信息错误、未按照约定检测依据进行检测、检测结论判断错误</w:t>
      </w:r>
      <w:r>
        <w:rPr>
          <w:rFonts w:hint="eastAsia" w:eastAsia="仿宋_GB2312" w:cs="仿宋_GB2312"/>
          <w:snapToGrid w:val="0"/>
          <w:kern w:val="0"/>
          <w:sz w:val="32"/>
          <w:szCs w:val="32"/>
          <w:highlight w:val="none"/>
        </w:rPr>
        <w:t>或不符合</w:t>
      </w:r>
      <w:r>
        <w:rPr>
          <w:rFonts w:hint="eastAsia" w:eastAsia="仿宋_GB2312" w:cs="仿宋_GB2312"/>
          <w:snapToGrid w:val="0"/>
          <w:kern w:val="0"/>
          <w:sz w:val="32"/>
          <w:szCs w:val="32"/>
          <w:highlight w:val="none"/>
          <w:lang w:val="en-US" w:eastAsia="zh-CN"/>
        </w:rPr>
        <w:t>国家有关法律法规及标准规范规定、</w:t>
      </w:r>
      <w:r>
        <w:rPr>
          <w:rFonts w:hint="eastAsia" w:eastAsia="仿宋_GB2312" w:cs="仿宋_GB2312"/>
          <w:snapToGrid w:val="0"/>
          <w:kern w:val="0"/>
          <w:sz w:val="32"/>
          <w:szCs w:val="32"/>
          <w:highlight w:val="none"/>
        </w:rPr>
        <w:t>本合同质量</w:t>
      </w:r>
      <w:r>
        <w:rPr>
          <w:rFonts w:hint="eastAsia" w:eastAsia="仿宋_GB2312" w:cs="仿宋_GB2312"/>
          <w:snapToGrid w:val="0"/>
          <w:kern w:val="0"/>
          <w:sz w:val="32"/>
          <w:szCs w:val="32"/>
          <w:highlight w:val="none"/>
          <w:lang w:val="en-US" w:eastAsia="zh-CN"/>
        </w:rPr>
        <w:t>约定或</w:t>
      </w:r>
      <w:r>
        <w:rPr>
          <w:rFonts w:hint="eastAsia" w:eastAsia="仿宋_GB2312" w:cs="仿宋_GB2312"/>
          <w:snapToGrid w:val="0"/>
          <w:kern w:val="0"/>
          <w:sz w:val="32"/>
          <w:szCs w:val="32"/>
          <w:highlight w:val="none"/>
        </w:rPr>
        <w:t>有关部门审批</w:t>
      </w:r>
      <w:r>
        <w:rPr>
          <w:rFonts w:hint="eastAsia" w:eastAsia="仿宋_GB2312" w:cs="仿宋_GB2312"/>
          <w:snapToGrid w:val="0"/>
          <w:kern w:val="0"/>
          <w:sz w:val="32"/>
          <w:szCs w:val="32"/>
          <w:highlight w:val="none"/>
          <w:lang w:eastAsia="zh-CN"/>
        </w:rPr>
        <w:t>（</w:t>
      </w:r>
      <w:r>
        <w:rPr>
          <w:rFonts w:hint="eastAsia" w:eastAsia="仿宋_GB2312" w:cs="仿宋_GB2312"/>
          <w:snapToGrid w:val="0"/>
          <w:kern w:val="0"/>
          <w:sz w:val="32"/>
          <w:szCs w:val="32"/>
          <w:highlight w:val="none"/>
          <w:lang w:val="en-US" w:eastAsia="zh-CN"/>
        </w:rPr>
        <w:t>如需</w:t>
      </w:r>
      <w:r>
        <w:rPr>
          <w:rFonts w:hint="eastAsia" w:eastAsia="仿宋_GB2312" w:cs="仿宋_GB2312"/>
          <w:snapToGrid w:val="0"/>
          <w:kern w:val="0"/>
          <w:sz w:val="32"/>
          <w:szCs w:val="32"/>
          <w:highlight w:val="none"/>
          <w:lang w:eastAsia="zh-CN"/>
        </w:rPr>
        <w:t>）</w:t>
      </w:r>
      <w:r>
        <w:rPr>
          <w:rFonts w:hint="eastAsia" w:eastAsia="仿宋_GB2312" w:cs="仿宋_GB2312"/>
          <w:snapToGrid w:val="0"/>
          <w:kern w:val="0"/>
          <w:sz w:val="32"/>
          <w:szCs w:val="32"/>
          <w:highlight w:val="none"/>
        </w:rPr>
        <w:t>要求的，</w:t>
      </w:r>
      <w:r>
        <w:rPr>
          <w:rFonts w:hint="eastAsia" w:eastAsia="仿宋_GB2312" w:cs="仿宋_GB2312"/>
          <w:snapToGrid w:val="0"/>
          <w:kern w:val="0"/>
          <w:sz w:val="32"/>
          <w:szCs w:val="32"/>
          <w:highlight w:val="none"/>
          <w:lang w:val="en-US" w:eastAsia="zh-CN"/>
        </w:rPr>
        <w:t>委托</w:t>
      </w:r>
      <w:r>
        <w:rPr>
          <w:rFonts w:hint="eastAsia" w:eastAsia="仿宋_GB2312" w:cs="仿宋_GB2312"/>
          <w:snapToGrid w:val="0"/>
          <w:kern w:val="0"/>
          <w:sz w:val="32"/>
          <w:szCs w:val="32"/>
          <w:highlight w:val="none"/>
        </w:rPr>
        <w:t>人有权发出如下任何指令，</w:t>
      </w:r>
      <w:r>
        <w:rPr>
          <w:rFonts w:hint="eastAsia" w:eastAsia="仿宋_GB2312" w:cs="仿宋_GB2312"/>
          <w:snapToGrid w:val="0"/>
          <w:kern w:val="0"/>
          <w:sz w:val="32"/>
          <w:szCs w:val="32"/>
          <w:highlight w:val="none"/>
          <w:lang w:val="en-US" w:eastAsia="zh-CN"/>
        </w:rPr>
        <w:t>受托</w:t>
      </w:r>
      <w:r>
        <w:rPr>
          <w:rFonts w:hint="eastAsia" w:eastAsia="仿宋_GB2312" w:cs="仿宋_GB2312"/>
          <w:snapToGrid w:val="0"/>
          <w:kern w:val="0"/>
          <w:sz w:val="32"/>
          <w:szCs w:val="32"/>
          <w:highlight w:val="none"/>
        </w:rPr>
        <w:t>人必须遵照执行：</w:t>
      </w:r>
    </w:p>
    <w:p>
      <w:pPr>
        <w:pageBreakBefore w:val="0"/>
        <w:kinsoku/>
        <w:wordWrap/>
        <w:overflowPunct/>
        <w:topLinePunct w:val="0"/>
        <w:autoSpaceDE/>
        <w:bidi w:val="0"/>
        <w:adjustRightInd w:val="0"/>
        <w:snapToGrid w:val="0"/>
        <w:spacing w:line="578" w:lineRule="exact"/>
        <w:ind w:firstLine="640" w:firstLineChars="200"/>
        <w:jc w:val="both"/>
        <w:rPr>
          <w:rFonts w:hint="eastAsia" w:eastAsia="仿宋_GB2312" w:cs="仿宋_GB2312"/>
          <w:snapToGrid w:val="0"/>
          <w:kern w:val="0"/>
          <w:sz w:val="32"/>
          <w:szCs w:val="32"/>
          <w:highlight w:val="none"/>
          <w:lang w:eastAsia="zh-CN"/>
        </w:rPr>
      </w:pPr>
      <w:r>
        <w:rPr>
          <w:rFonts w:hint="eastAsia" w:ascii="Times New Roman" w:hAnsi="Times New Roman" w:eastAsia="仿宋_GB2312" w:cs="仿宋_GB2312"/>
          <w:snapToGrid w:val="0"/>
          <w:kern w:val="0"/>
          <w:sz w:val="32"/>
          <w:szCs w:val="32"/>
          <w:highlight w:val="none"/>
        </w:rPr>
        <w:t>①</w:t>
      </w:r>
      <w:r>
        <w:rPr>
          <w:rFonts w:hint="eastAsia" w:ascii="Times New Roman" w:hAnsi="Times New Roman" w:eastAsia="仿宋_GB2312" w:cs="仿宋_GB2312"/>
          <w:snapToGrid w:val="0"/>
          <w:kern w:val="0"/>
          <w:sz w:val="32"/>
          <w:szCs w:val="32"/>
          <w:highlight w:val="none"/>
          <w:lang w:val="en-US" w:eastAsia="zh-CN"/>
        </w:rPr>
        <w:t>受托人</w:t>
      </w:r>
      <w:r>
        <w:rPr>
          <w:rFonts w:hint="eastAsia" w:ascii="Times New Roman" w:hAnsi="Times New Roman" w:eastAsia="仿宋_GB2312" w:cs="仿宋_GB2312"/>
          <w:snapToGrid w:val="0"/>
          <w:kern w:val="0"/>
          <w:sz w:val="32"/>
          <w:szCs w:val="32"/>
          <w:highlight w:val="none"/>
        </w:rPr>
        <w:t>对</w:t>
      </w:r>
      <w:r>
        <w:rPr>
          <w:rFonts w:hint="eastAsia" w:eastAsia="仿宋_GB2312" w:cs="仿宋_GB2312"/>
          <w:snapToGrid w:val="0"/>
          <w:kern w:val="0"/>
          <w:sz w:val="32"/>
          <w:szCs w:val="32"/>
          <w:highlight w:val="none"/>
        </w:rPr>
        <w:t>不</w:t>
      </w:r>
      <w:r>
        <w:rPr>
          <w:rFonts w:hint="eastAsia" w:eastAsia="仿宋_GB2312" w:cs="仿宋_GB2312"/>
          <w:snapToGrid w:val="0"/>
          <w:kern w:val="0"/>
          <w:sz w:val="32"/>
          <w:szCs w:val="32"/>
          <w:highlight w:val="none"/>
          <w:lang w:val="en-US" w:eastAsia="zh-CN"/>
        </w:rPr>
        <w:t>符合要求</w:t>
      </w:r>
      <w:r>
        <w:rPr>
          <w:rFonts w:hint="eastAsia" w:eastAsia="仿宋_GB2312" w:cs="仿宋_GB2312"/>
          <w:snapToGrid w:val="0"/>
          <w:kern w:val="0"/>
          <w:sz w:val="32"/>
          <w:szCs w:val="32"/>
          <w:highlight w:val="none"/>
        </w:rPr>
        <w:t>部分进行</w:t>
      </w:r>
      <w:r>
        <w:rPr>
          <w:rFonts w:hint="eastAsia" w:eastAsia="仿宋_GB2312" w:cs="仿宋_GB2312"/>
          <w:snapToGrid w:val="0"/>
          <w:kern w:val="0"/>
          <w:sz w:val="32"/>
          <w:szCs w:val="32"/>
          <w:highlight w:val="none"/>
          <w:lang w:val="en-US" w:eastAsia="zh-CN"/>
        </w:rPr>
        <w:t>整改或返工</w:t>
      </w:r>
      <w:r>
        <w:rPr>
          <w:rFonts w:hint="eastAsia" w:eastAsia="仿宋_GB2312" w:cs="仿宋_GB2312"/>
          <w:snapToGrid w:val="0"/>
          <w:kern w:val="0"/>
          <w:sz w:val="32"/>
          <w:szCs w:val="32"/>
          <w:highlight w:val="none"/>
        </w:rPr>
        <w:t>，不得另外索取费用。委托人提出书面要求及具体意见后，受托人的整改仍不能达到要求的，委托人有权扣减</w:t>
      </w:r>
      <w:r>
        <w:rPr>
          <w:rFonts w:hint="eastAsia" w:eastAsia="仿宋_GB2312" w:cs="仿宋_GB2312"/>
          <w:snapToGrid w:val="0"/>
          <w:kern w:val="0"/>
          <w:sz w:val="32"/>
          <w:szCs w:val="32"/>
          <w:highlight w:val="none"/>
          <w:lang w:val="en-US" w:eastAsia="zh-CN"/>
        </w:rPr>
        <w:t>检测费用</w:t>
      </w:r>
      <w:r>
        <w:rPr>
          <w:rFonts w:hint="eastAsia" w:eastAsia="仿宋_GB2312" w:cs="仿宋_GB2312"/>
          <w:snapToGrid w:val="0"/>
          <w:kern w:val="0"/>
          <w:sz w:val="32"/>
          <w:szCs w:val="32"/>
          <w:highlight w:val="none"/>
        </w:rPr>
        <w:t>暂定总价</w:t>
      </w:r>
      <w:r>
        <w:rPr>
          <w:rFonts w:hint="eastAsia" w:eastAsia="仿宋_GB2312" w:cs="仿宋_GB2312"/>
          <w:snapToGrid w:val="0"/>
          <w:kern w:val="0"/>
          <w:sz w:val="32"/>
          <w:szCs w:val="32"/>
          <w:highlight w:val="none"/>
          <w:lang w:val="en-US" w:eastAsia="zh-CN"/>
        </w:rPr>
        <w:t>2</w:t>
      </w:r>
      <w:r>
        <w:rPr>
          <w:rFonts w:hint="eastAsia" w:eastAsia="仿宋_GB2312" w:cs="仿宋_GB2312"/>
          <w:snapToGrid w:val="0"/>
          <w:kern w:val="0"/>
          <w:sz w:val="32"/>
          <w:szCs w:val="32"/>
          <w:highlight w:val="none"/>
        </w:rPr>
        <w:t>%的违约金</w:t>
      </w:r>
      <w:r>
        <w:rPr>
          <w:rFonts w:hint="eastAsia" w:eastAsia="仿宋_GB2312" w:cs="仿宋_GB2312"/>
          <w:snapToGrid w:val="0"/>
          <w:kern w:val="0"/>
          <w:sz w:val="32"/>
          <w:szCs w:val="32"/>
          <w:highlight w:val="none"/>
          <w:lang w:eastAsia="zh-CN"/>
        </w:rPr>
        <w:t>。</w:t>
      </w:r>
    </w:p>
    <w:p>
      <w:pPr>
        <w:pageBreakBefore w:val="0"/>
        <w:kinsoku/>
        <w:wordWrap/>
        <w:overflowPunct/>
        <w:topLinePunct w:val="0"/>
        <w:autoSpaceDE/>
        <w:bidi w:val="0"/>
        <w:adjustRightInd w:val="0"/>
        <w:snapToGrid w:val="0"/>
        <w:spacing w:line="578" w:lineRule="exact"/>
        <w:ind w:firstLine="640" w:firstLineChars="200"/>
        <w:jc w:val="both"/>
        <w:rPr>
          <w:rFonts w:hint="eastAsia" w:eastAsia="仿宋_GB2312" w:cs="仿宋_GB2312"/>
          <w:snapToGrid w:val="0"/>
          <w:kern w:val="0"/>
          <w:sz w:val="32"/>
          <w:szCs w:val="32"/>
          <w:highlight w:val="none"/>
        </w:rPr>
      </w:pPr>
      <w:r>
        <w:rPr>
          <w:rFonts w:hint="eastAsia" w:ascii="Times New Roman" w:hAnsi="Times New Roman" w:eastAsia="仿宋_GB2312" w:cs="仿宋_GB2312"/>
          <w:snapToGrid w:val="0"/>
          <w:kern w:val="0"/>
          <w:sz w:val="32"/>
          <w:szCs w:val="32"/>
          <w:highlight w:val="none"/>
        </w:rPr>
        <w:t>②</w:t>
      </w:r>
      <w:r>
        <w:rPr>
          <w:rFonts w:hint="eastAsia" w:eastAsia="仿宋_GB2312" w:cs="仿宋_GB2312"/>
          <w:snapToGrid w:val="0"/>
          <w:kern w:val="0"/>
          <w:sz w:val="32"/>
          <w:szCs w:val="32"/>
          <w:highlight w:val="none"/>
          <w:lang w:val="en-US" w:eastAsia="zh-CN"/>
        </w:rPr>
        <w:t>检测</w:t>
      </w:r>
      <w:r>
        <w:rPr>
          <w:rFonts w:hint="eastAsia" w:ascii="Times New Roman" w:hAnsi="Times New Roman" w:eastAsia="仿宋_GB2312" w:cs="仿宋_GB2312"/>
          <w:snapToGrid w:val="0"/>
          <w:spacing w:val="0"/>
          <w:kern w:val="0"/>
          <w:sz w:val="32"/>
          <w:szCs w:val="32"/>
          <w:highlight w:val="none"/>
          <w:lang w:val="en-US" w:eastAsia="zh-CN"/>
        </w:rPr>
        <w:t>成果经3次</w:t>
      </w:r>
      <w:r>
        <w:rPr>
          <w:rFonts w:hint="eastAsia" w:eastAsia="仿宋_GB2312" w:cs="仿宋_GB2312"/>
          <w:snapToGrid w:val="0"/>
          <w:spacing w:val="0"/>
          <w:kern w:val="0"/>
          <w:sz w:val="32"/>
          <w:szCs w:val="32"/>
          <w:highlight w:val="none"/>
          <w:lang w:val="en-US" w:eastAsia="zh-CN"/>
        </w:rPr>
        <w:t>（含）</w:t>
      </w:r>
      <w:r>
        <w:rPr>
          <w:rFonts w:hint="eastAsia" w:ascii="Times New Roman" w:hAnsi="Times New Roman" w:eastAsia="仿宋_GB2312" w:cs="仿宋_GB2312"/>
          <w:snapToGrid w:val="0"/>
          <w:spacing w:val="0"/>
          <w:kern w:val="0"/>
          <w:sz w:val="32"/>
          <w:szCs w:val="32"/>
          <w:highlight w:val="none"/>
          <w:lang w:val="en-US" w:eastAsia="zh-CN"/>
        </w:rPr>
        <w:t>以上修改仍未符合合同要求或未通过政府相关部门审批</w:t>
      </w:r>
      <w:r>
        <w:rPr>
          <w:rFonts w:hint="eastAsia" w:eastAsia="仿宋_GB2312" w:cs="仿宋_GB2312"/>
          <w:snapToGrid w:val="0"/>
          <w:spacing w:val="0"/>
          <w:kern w:val="0"/>
          <w:sz w:val="32"/>
          <w:szCs w:val="32"/>
          <w:highlight w:val="none"/>
          <w:lang w:val="en-US" w:eastAsia="zh-CN"/>
        </w:rPr>
        <w:t>（如需）的，委托人有权扣减</w:t>
      </w:r>
      <w:r>
        <w:rPr>
          <w:rFonts w:hint="eastAsia" w:eastAsia="仿宋_GB2312" w:cs="仿宋_GB2312"/>
          <w:snapToGrid w:val="0"/>
          <w:kern w:val="0"/>
          <w:sz w:val="32"/>
          <w:szCs w:val="32"/>
          <w:highlight w:val="none"/>
          <w:lang w:val="en-US" w:eastAsia="zh-CN"/>
        </w:rPr>
        <w:t>检测费用</w:t>
      </w:r>
      <w:r>
        <w:rPr>
          <w:rFonts w:hint="eastAsia" w:eastAsia="仿宋_GB2312" w:cs="仿宋_GB2312"/>
          <w:snapToGrid w:val="0"/>
          <w:spacing w:val="0"/>
          <w:kern w:val="0"/>
          <w:sz w:val="32"/>
          <w:szCs w:val="32"/>
          <w:highlight w:val="none"/>
          <w:lang w:val="en-US" w:eastAsia="zh-CN"/>
        </w:rPr>
        <w:t>暂定</w:t>
      </w:r>
      <w:r>
        <w:rPr>
          <w:rFonts w:hint="eastAsia" w:ascii="Times New Roman" w:hAnsi="Times New Roman" w:eastAsia="仿宋_GB2312" w:cs="仿宋_GB2312"/>
          <w:snapToGrid w:val="0"/>
          <w:spacing w:val="0"/>
          <w:kern w:val="0"/>
          <w:sz w:val="32"/>
          <w:szCs w:val="32"/>
          <w:highlight w:val="none"/>
          <w:lang w:eastAsia="zh-CN"/>
        </w:rPr>
        <w:t>总价</w:t>
      </w:r>
      <w:r>
        <w:rPr>
          <w:rFonts w:hint="eastAsia" w:eastAsia="仿宋_GB2312" w:cs="仿宋_GB2312"/>
          <w:snapToGrid w:val="0"/>
          <w:spacing w:val="0"/>
          <w:kern w:val="0"/>
          <w:sz w:val="32"/>
          <w:szCs w:val="32"/>
          <w:highlight w:val="none"/>
          <w:u w:val="none"/>
          <w:lang w:val="en-US" w:eastAsia="zh-CN"/>
        </w:rPr>
        <w:t>5</w:t>
      </w:r>
      <w:r>
        <w:rPr>
          <w:rFonts w:hint="eastAsia" w:eastAsia="仿宋_GB2312" w:cs="仿宋_GB2312"/>
          <w:snapToGrid w:val="0"/>
          <w:spacing w:val="0"/>
          <w:kern w:val="0"/>
          <w:sz w:val="32"/>
          <w:szCs w:val="32"/>
          <w:highlight w:val="none"/>
          <w:lang w:val="en-US" w:eastAsia="zh-CN"/>
        </w:rPr>
        <w:t>%的违约金，并</w:t>
      </w:r>
      <w:r>
        <w:rPr>
          <w:rFonts w:hint="eastAsia" w:eastAsia="仿宋_GB2312" w:cs="仿宋_GB2312"/>
          <w:snapToGrid w:val="0"/>
          <w:kern w:val="0"/>
          <w:sz w:val="32"/>
          <w:szCs w:val="32"/>
          <w:highlight w:val="none"/>
        </w:rPr>
        <w:t>有权要求</w:t>
      </w:r>
      <w:r>
        <w:rPr>
          <w:rFonts w:hint="eastAsia" w:eastAsia="仿宋_GB2312" w:cs="仿宋_GB2312"/>
          <w:snapToGrid w:val="0"/>
          <w:kern w:val="0"/>
          <w:sz w:val="32"/>
          <w:szCs w:val="32"/>
          <w:highlight w:val="none"/>
          <w:lang w:val="en-US" w:eastAsia="zh-CN"/>
        </w:rPr>
        <w:t>受托</w:t>
      </w:r>
      <w:r>
        <w:rPr>
          <w:rFonts w:hint="eastAsia" w:eastAsia="仿宋_GB2312" w:cs="仿宋_GB2312"/>
          <w:snapToGrid w:val="0"/>
          <w:kern w:val="0"/>
          <w:sz w:val="32"/>
          <w:szCs w:val="32"/>
          <w:highlight w:val="none"/>
        </w:rPr>
        <w:t>人更换</w:t>
      </w:r>
      <w:r>
        <w:rPr>
          <w:rFonts w:hint="eastAsia" w:eastAsia="仿宋_GB2312" w:cs="仿宋_GB2312"/>
          <w:snapToGrid w:val="0"/>
          <w:kern w:val="0"/>
          <w:sz w:val="32"/>
          <w:szCs w:val="32"/>
          <w:highlight w:val="none"/>
          <w:lang w:val="en-US" w:eastAsia="zh-CN"/>
        </w:rPr>
        <w:t>检测</w:t>
      </w:r>
      <w:r>
        <w:rPr>
          <w:rFonts w:hint="eastAsia" w:eastAsia="仿宋_GB2312" w:cs="仿宋_GB2312"/>
          <w:snapToGrid w:val="0"/>
          <w:kern w:val="0"/>
          <w:sz w:val="32"/>
          <w:szCs w:val="32"/>
          <w:highlight w:val="none"/>
        </w:rPr>
        <w:t>团队组成人员或</w:t>
      </w:r>
      <w:r>
        <w:rPr>
          <w:rFonts w:hint="eastAsia" w:eastAsia="仿宋_GB2312" w:cs="仿宋_GB2312"/>
          <w:snapToGrid w:val="0"/>
          <w:kern w:val="0"/>
          <w:sz w:val="32"/>
          <w:szCs w:val="32"/>
          <w:highlight w:val="none"/>
          <w:lang w:val="en-US" w:eastAsia="zh-CN"/>
        </w:rPr>
        <w:t>检测</w:t>
      </w:r>
      <w:r>
        <w:rPr>
          <w:rFonts w:hint="eastAsia" w:eastAsia="仿宋_GB2312" w:cs="仿宋_GB2312"/>
          <w:snapToGrid w:val="0"/>
          <w:kern w:val="0"/>
          <w:sz w:val="32"/>
          <w:szCs w:val="32"/>
          <w:highlight w:val="none"/>
        </w:rPr>
        <w:t>团队。</w:t>
      </w:r>
    </w:p>
    <w:p>
      <w:pPr>
        <w:pageBreakBefore w:val="0"/>
        <w:kinsoku/>
        <w:wordWrap/>
        <w:overflowPunct/>
        <w:topLinePunct w:val="0"/>
        <w:autoSpaceDE/>
        <w:bidi w:val="0"/>
        <w:adjustRightInd w:val="0"/>
        <w:snapToGrid w:val="0"/>
        <w:spacing w:line="578" w:lineRule="exact"/>
        <w:ind w:firstLine="640" w:firstLineChars="200"/>
        <w:jc w:val="both"/>
        <w:rPr>
          <w:rFonts w:hint="eastAsia" w:eastAsia="仿宋_GB2312" w:cs="仿宋_GB2312"/>
          <w:snapToGrid w:val="0"/>
          <w:kern w:val="0"/>
          <w:sz w:val="32"/>
          <w:szCs w:val="32"/>
          <w:highlight w:val="none"/>
        </w:rPr>
      </w:pPr>
      <w:r>
        <w:rPr>
          <w:rFonts w:hint="eastAsia" w:ascii="Times New Roman" w:hAnsi="Times New Roman" w:eastAsia="仿宋_GB2312" w:cs="仿宋_GB2312"/>
          <w:snapToGrid w:val="0"/>
          <w:kern w:val="0"/>
          <w:sz w:val="32"/>
          <w:szCs w:val="32"/>
          <w:highlight w:val="none"/>
        </w:rPr>
        <w:t>③如采取</w:t>
      </w:r>
      <w:r>
        <w:rPr>
          <w:rFonts w:hint="eastAsia" w:eastAsia="仿宋_GB2312" w:cs="仿宋_GB2312"/>
          <w:snapToGrid w:val="0"/>
          <w:kern w:val="0"/>
          <w:sz w:val="32"/>
          <w:szCs w:val="32"/>
          <w:highlight w:val="none"/>
        </w:rPr>
        <w:t>上述措施仍未达到要求，则</w:t>
      </w:r>
      <w:r>
        <w:rPr>
          <w:rFonts w:hint="eastAsia" w:eastAsia="仿宋_GB2312" w:cs="仿宋_GB2312"/>
          <w:snapToGrid w:val="0"/>
          <w:kern w:val="0"/>
          <w:sz w:val="32"/>
          <w:szCs w:val="32"/>
          <w:highlight w:val="none"/>
          <w:lang w:val="en-US" w:eastAsia="zh-CN"/>
        </w:rPr>
        <w:t>委托</w:t>
      </w:r>
      <w:r>
        <w:rPr>
          <w:rFonts w:hint="eastAsia" w:eastAsia="仿宋_GB2312" w:cs="仿宋_GB2312"/>
          <w:snapToGrid w:val="0"/>
          <w:kern w:val="0"/>
          <w:sz w:val="32"/>
          <w:szCs w:val="32"/>
          <w:highlight w:val="none"/>
        </w:rPr>
        <w:t>人有权单方解除合同。</w:t>
      </w:r>
    </w:p>
    <w:p>
      <w:pPr>
        <w:pageBreakBefore w:val="0"/>
        <w:kinsoku/>
        <w:wordWrap/>
        <w:overflowPunct/>
        <w:topLinePunct w:val="0"/>
        <w:autoSpaceDE/>
        <w:bidi w:val="0"/>
        <w:adjustRightInd w:val="0"/>
        <w:snapToGrid w:val="0"/>
        <w:spacing w:line="578" w:lineRule="exact"/>
        <w:ind w:firstLine="640" w:firstLineChars="200"/>
        <w:jc w:val="both"/>
        <w:rPr>
          <w:rFonts w:hint="default" w:eastAsia="仿宋_GB2312" w:cs="仿宋_GB2312"/>
          <w:snapToGrid w:val="0"/>
          <w:kern w:val="0"/>
          <w:sz w:val="32"/>
          <w:szCs w:val="32"/>
          <w:highlight w:val="none"/>
          <w:lang w:val="en-US" w:eastAsia="zh-CN"/>
        </w:rPr>
      </w:pPr>
      <w:r>
        <w:rPr>
          <w:rFonts w:hint="eastAsia" w:eastAsia="仿宋_GB2312" w:cs="仿宋_GB2312"/>
          <w:snapToGrid w:val="0"/>
          <w:kern w:val="0"/>
          <w:sz w:val="32"/>
          <w:szCs w:val="32"/>
          <w:highlight w:val="none"/>
          <w:lang w:eastAsia="zh-CN"/>
        </w:rPr>
        <w:t>（</w:t>
      </w:r>
      <w:r>
        <w:rPr>
          <w:rFonts w:hint="eastAsia" w:eastAsia="仿宋_GB2312" w:cs="仿宋_GB2312"/>
          <w:snapToGrid w:val="0"/>
          <w:kern w:val="0"/>
          <w:sz w:val="32"/>
          <w:szCs w:val="32"/>
          <w:highlight w:val="none"/>
          <w:lang w:val="en-US" w:eastAsia="zh-CN"/>
        </w:rPr>
        <w:t>3）</w:t>
      </w:r>
      <w:r>
        <w:rPr>
          <w:rFonts w:hint="eastAsia" w:eastAsia="仿宋_GB2312" w:cs="仿宋_GB2312"/>
          <w:snapToGrid w:val="0"/>
          <w:kern w:val="0"/>
          <w:sz w:val="32"/>
          <w:szCs w:val="32"/>
          <w:highlight w:val="none"/>
        </w:rPr>
        <w:t>无论</w:t>
      </w:r>
      <w:r>
        <w:rPr>
          <w:rFonts w:hint="eastAsia" w:eastAsia="仿宋_GB2312" w:cs="仿宋_GB2312"/>
          <w:snapToGrid w:val="0"/>
          <w:kern w:val="0"/>
          <w:sz w:val="32"/>
          <w:szCs w:val="32"/>
          <w:highlight w:val="none"/>
          <w:lang w:val="en-US" w:eastAsia="zh-CN"/>
        </w:rPr>
        <w:t>检测成果</w:t>
      </w:r>
      <w:r>
        <w:rPr>
          <w:rFonts w:hint="eastAsia" w:eastAsia="仿宋_GB2312" w:cs="仿宋_GB2312"/>
          <w:snapToGrid w:val="0"/>
          <w:kern w:val="0"/>
          <w:sz w:val="32"/>
          <w:szCs w:val="32"/>
          <w:highlight w:val="none"/>
        </w:rPr>
        <w:t>是否通过了</w:t>
      </w:r>
      <w:r>
        <w:rPr>
          <w:rFonts w:hint="eastAsia" w:eastAsia="仿宋_GB2312" w:cs="仿宋_GB2312"/>
          <w:snapToGrid w:val="0"/>
          <w:kern w:val="0"/>
          <w:sz w:val="32"/>
          <w:szCs w:val="32"/>
          <w:highlight w:val="none"/>
          <w:lang w:val="en-US" w:eastAsia="zh-CN"/>
        </w:rPr>
        <w:t>委托</w:t>
      </w:r>
      <w:r>
        <w:rPr>
          <w:rFonts w:hint="eastAsia" w:eastAsia="仿宋_GB2312" w:cs="仿宋_GB2312"/>
          <w:snapToGrid w:val="0"/>
          <w:kern w:val="0"/>
          <w:sz w:val="32"/>
          <w:szCs w:val="32"/>
          <w:highlight w:val="none"/>
        </w:rPr>
        <w:t>人</w:t>
      </w:r>
      <w:r>
        <w:rPr>
          <w:rFonts w:hint="eastAsia" w:eastAsia="仿宋_GB2312" w:cs="仿宋_GB2312"/>
          <w:snapToGrid w:val="0"/>
          <w:kern w:val="0"/>
          <w:sz w:val="32"/>
          <w:szCs w:val="32"/>
          <w:highlight w:val="none"/>
          <w:lang w:val="en-US" w:eastAsia="zh-CN"/>
        </w:rPr>
        <w:t>审核</w:t>
      </w:r>
      <w:r>
        <w:rPr>
          <w:rFonts w:hint="eastAsia" w:eastAsia="仿宋_GB2312" w:cs="仿宋_GB2312"/>
          <w:snapToGrid w:val="0"/>
          <w:kern w:val="0"/>
          <w:sz w:val="32"/>
          <w:szCs w:val="32"/>
          <w:highlight w:val="none"/>
        </w:rPr>
        <w:t>或有关部门审批</w:t>
      </w:r>
      <w:r>
        <w:rPr>
          <w:rFonts w:hint="eastAsia" w:eastAsia="仿宋_GB2312" w:cs="仿宋_GB2312"/>
          <w:snapToGrid w:val="0"/>
          <w:kern w:val="0"/>
          <w:sz w:val="32"/>
          <w:szCs w:val="32"/>
          <w:highlight w:val="none"/>
          <w:lang w:eastAsia="zh-CN"/>
        </w:rPr>
        <w:t>（</w:t>
      </w:r>
      <w:r>
        <w:rPr>
          <w:rFonts w:hint="eastAsia" w:eastAsia="仿宋_GB2312" w:cs="仿宋_GB2312"/>
          <w:snapToGrid w:val="0"/>
          <w:kern w:val="0"/>
          <w:sz w:val="32"/>
          <w:szCs w:val="32"/>
          <w:highlight w:val="none"/>
          <w:lang w:val="en-US" w:eastAsia="zh-CN"/>
        </w:rPr>
        <w:t>如需</w:t>
      </w:r>
      <w:r>
        <w:rPr>
          <w:rFonts w:hint="eastAsia" w:eastAsia="仿宋_GB2312" w:cs="仿宋_GB2312"/>
          <w:snapToGrid w:val="0"/>
          <w:kern w:val="0"/>
          <w:sz w:val="32"/>
          <w:szCs w:val="32"/>
          <w:highlight w:val="none"/>
          <w:lang w:eastAsia="zh-CN"/>
        </w:rPr>
        <w:t>）</w:t>
      </w:r>
      <w:r>
        <w:rPr>
          <w:rFonts w:hint="eastAsia" w:eastAsia="仿宋_GB2312" w:cs="仿宋_GB2312"/>
          <w:snapToGrid w:val="0"/>
          <w:kern w:val="0"/>
          <w:sz w:val="32"/>
          <w:szCs w:val="32"/>
          <w:highlight w:val="none"/>
        </w:rPr>
        <w:t>，由于</w:t>
      </w:r>
      <w:r>
        <w:rPr>
          <w:rFonts w:hint="eastAsia" w:eastAsia="仿宋_GB2312" w:cs="仿宋_GB2312"/>
          <w:snapToGrid w:val="0"/>
          <w:kern w:val="0"/>
          <w:sz w:val="32"/>
          <w:szCs w:val="32"/>
          <w:highlight w:val="none"/>
          <w:lang w:val="en-US" w:eastAsia="zh-CN"/>
        </w:rPr>
        <w:t>检测成果</w:t>
      </w:r>
      <w:r>
        <w:rPr>
          <w:rFonts w:hint="eastAsia" w:eastAsia="仿宋_GB2312" w:cs="仿宋_GB2312"/>
          <w:snapToGrid w:val="0"/>
          <w:kern w:val="0"/>
          <w:sz w:val="32"/>
          <w:szCs w:val="32"/>
          <w:highlight w:val="none"/>
        </w:rPr>
        <w:t>存在错误、遗漏、虚假、含混矛盾、不充分之处或其他缺陷，对项目造成不良影响，</w:t>
      </w:r>
      <w:r>
        <w:rPr>
          <w:rFonts w:hint="eastAsia" w:eastAsia="仿宋_GB2312" w:cs="仿宋_GB2312"/>
          <w:snapToGrid w:val="0"/>
          <w:kern w:val="0"/>
          <w:sz w:val="32"/>
          <w:szCs w:val="32"/>
          <w:highlight w:val="none"/>
          <w:lang w:val="en-US" w:eastAsia="zh-CN"/>
        </w:rPr>
        <w:t>委托</w:t>
      </w:r>
      <w:r>
        <w:rPr>
          <w:rFonts w:hint="eastAsia" w:eastAsia="仿宋_GB2312" w:cs="仿宋_GB2312"/>
          <w:snapToGrid w:val="0"/>
          <w:kern w:val="0"/>
          <w:sz w:val="32"/>
          <w:szCs w:val="32"/>
          <w:highlight w:val="none"/>
        </w:rPr>
        <w:t>人有权</w:t>
      </w:r>
      <w:r>
        <w:rPr>
          <w:rFonts w:hint="eastAsia" w:eastAsia="仿宋_GB2312" w:cs="仿宋_GB2312"/>
          <w:snapToGrid w:val="0"/>
          <w:spacing w:val="0"/>
          <w:kern w:val="0"/>
          <w:sz w:val="32"/>
          <w:szCs w:val="32"/>
          <w:highlight w:val="none"/>
          <w:lang w:val="en-US" w:eastAsia="zh-CN"/>
        </w:rPr>
        <w:t>扣减</w:t>
      </w:r>
      <w:r>
        <w:rPr>
          <w:rFonts w:hint="eastAsia" w:eastAsia="仿宋_GB2312" w:cs="仿宋_GB2312"/>
          <w:snapToGrid w:val="0"/>
          <w:kern w:val="0"/>
          <w:sz w:val="32"/>
          <w:szCs w:val="32"/>
          <w:highlight w:val="none"/>
          <w:lang w:val="en-US" w:eastAsia="zh-CN"/>
        </w:rPr>
        <w:t>检测费用</w:t>
      </w:r>
      <w:r>
        <w:rPr>
          <w:rFonts w:hint="eastAsia" w:eastAsia="仿宋_GB2312" w:cs="仿宋_GB2312"/>
          <w:snapToGrid w:val="0"/>
          <w:spacing w:val="0"/>
          <w:kern w:val="0"/>
          <w:sz w:val="32"/>
          <w:szCs w:val="32"/>
          <w:highlight w:val="none"/>
          <w:lang w:val="en-US" w:eastAsia="zh-CN"/>
        </w:rPr>
        <w:t>暂定</w:t>
      </w:r>
      <w:r>
        <w:rPr>
          <w:rFonts w:hint="eastAsia" w:ascii="Times New Roman" w:hAnsi="Times New Roman" w:eastAsia="仿宋_GB2312" w:cs="仿宋_GB2312"/>
          <w:snapToGrid w:val="0"/>
          <w:spacing w:val="0"/>
          <w:kern w:val="0"/>
          <w:sz w:val="32"/>
          <w:szCs w:val="32"/>
          <w:highlight w:val="none"/>
          <w:lang w:eastAsia="zh-CN"/>
        </w:rPr>
        <w:t>总价</w:t>
      </w:r>
      <w:r>
        <w:rPr>
          <w:rFonts w:hint="eastAsia" w:eastAsia="仿宋_GB2312" w:cs="仿宋_GB2312"/>
          <w:snapToGrid w:val="0"/>
          <w:spacing w:val="0"/>
          <w:kern w:val="0"/>
          <w:sz w:val="32"/>
          <w:szCs w:val="32"/>
          <w:highlight w:val="none"/>
          <w:u w:val="none"/>
          <w:lang w:val="en-US" w:eastAsia="zh-CN"/>
        </w:rPr>
        <w:t>5%</w:t>
      </w:r>
      <w:r>
        <w:rPr>
          <w:rFonts w:hint="eastAsia" w:eastAsia="仿宋_GB2312" w:cs="仿宋_GB2312"/>
          <w:snapToGrid w:val="0"/>
          <w:spacing w:val="0"/>
          <w:kern w:val="0"/>
          <w:sz w:val="32"/>
          <w:szCs w:val="32"/>
          <w:highlight w:val="none"/>
          <w:lang w:val="en-US" w:eastAsia="zh-CN"/>
        </w:rPr>
        <w:t>的违约金。</w:t>
      </w:r>
    </w:p>
    <w:p>
      <w:pPr>
        <w:pageBreakBefore w:val="0"/>
        <w:kinsoku/>
        <w:wordWrap/>
        <w:overflowPunct/>
        <w:topLinePunct w:val="0"/>
        <w:autoSpaceDE/>
        <w:bidi w:val="0"/>
        <w:adjustRightInd w:val="0"/>
        <w:snapToGrid w:val="0"/>
        <w:spacing w:line="578" w:lineRule="exact"/>
        <w:ind w:firstLine="640" w:firstLineChars="200"/>
        <w:jc w:val="both"/>
        <w:rPr>
          <w:rFonts w:hint="default" w:ascii="Times New Roman" w:hAnsi="Times New Roman"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4</w:t>
      </w:r>
      <w:r>
        <w:rPr>
          <w:rFonts w:hint="eastAsia" w:ascii="Times New Roman" w:hAnsi="Times New Roman" w:eastAsia="仿宋_GB2312" w:cs="仿宋_GB2312"/>
          <w:snapToGrid w:val="0"/>
          <w:spacing w:val="0"/>
          <w:kern w:val="0"/>
          <w:sz w:val="32"/>
          <w:szCs w:val="32"/>
          <w:highlight w:val="none"/>
          <w:lang w:val="en-US" w:eastAsia="zh-CN"/>
        </w:rPr>
        <w:t>.</w:t>
      </w:r>
      <w:r>
        <w:rPr>
          <w:rFonts w:hint="eastAsia" w:eastAsia="仿宋_GB2312" w:cs="仿宋_GB2312"/>
          <w:snapToGrid w:val="0"/>
          <w:spacing w:val="0"/>
          <w:kern w:val="0"/>
          <w:sz w:val="32"/>
          <w:szCs w:val="32"/>
          <w:highlight w:val="none"/>
          <w:lang w:val="en-US" w:eastAsia="zh-CN"/>
        </w:rPr>
        <w:t>工期</w:t>
      </w:r>
    </w:p>
    <w:p>
      <w:pPr>
        <w:pageBreakBefore w:val="0"/>
        <w:kinsoku/>
        <w:wordWrap/>
        <w:overflowPunct/>
        <w:topLinePunct w:val="0"/>
        <w:autoSpaceDE/>
        <w:bidi w:val="0"/>
        <w:adjustRightInd w:val="0"/>
        <w:snapToGrid w:val="0"/>
        <w:spacing w:line="578" w:lineRule="exact"/>
        <w:ind w:firstLine="640" w:firstLineChars="200"/>
        <w:jc w:val="both"/>
        <w:rPr>
          <w:rFonts w:hint="default" w:ascii="Times New Roman" w:hAnsi="Times New Roman"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因</w:t>
      </w:r>
      <w:r>
        <w:rPr>
          <w:rFonts w:hint="eastAsia" w:eastAsia="仿宋_GB2312" w:cs="仿宋_GB2312"/>
          <w:snapToGrid w:val="0"/>
          <w:spacing w:val="0"/>
          <w:kern w:val="0"/>
          <w:sz w:val="32"/>
          <w:szCs w:val="32"/>
          <w:highlight w:val="none"/>
          <w:lang w:eastAsia="zh-CN"/>
        </w:rPr>
        <w:t>受托人</w:t>
      </w:r>
      <w:r>
        <w:rPr>
          <w:rFonts w:hint="eastAsia" w:eastAsia="仿宋_GB2312" w:cs="仿宋_GB2312"/>
          <w:snapToGrid w:val="0"/>
          <w:spacing w:val="0"/>
          <w:kern w:val="0"/>
          <w:sz w:val="32"/>
          <w:szCs w:val="32"/>
          <w:highlight w:val="none"/>
          <w:lang w:val="en-US" w:eastAsia="zh-CN"/>
        </w:rPr>
        <w:t>自身原因而</w:t>
      </w:r>
      <w:r>
        <w:rPr>
          <w:rFonts w:hint="eastAsia" w:ascii="Times New Roman" w:hAnsi="Times New Roman" w:eastAsia="仿宋_GB2312" w:cs="仿宋_GB2312"/>
          <w:snapToGrid w:val="0"/>
          <w:spacing w:val="0"/>
          <w:kern w:val="0"/>
          <w:sz w:val="32"/>
          <w:szCs w:val="32"/>
          <w:highlight w:val="none"/>
          <w:lang w:eastAsia="zh-CN"/>
        </w:rPr>
        <w:t>未按合同约定日期提交</w:t>
      </w:r>
      <w:r>
        <w:rPr>
          <w:rFonts w:hint="eastAsia" w:eastAsia="仿宋_GB2312" w:cs="仿宋_GB2312"/>
          <w:snapToGrid w:val="0"/>
          <w:spacing w:val="0"/>
          <w:kern w:val="0"/>
          <w:sz w:val="32"/>
          <w:szCs w:val="32"/>
          <w:highlight w:val="none"/>
          <w:lang w:val="en-US" w:eastAsia="zh-CN"/>
        </w:rPr>
        <w:t>检测</w:t>
      </w:r>
      <w:r>
        <w:rPr>
          <w:rFonts w:hint="eastAsia" w:ascii="Times New Roman" w:hAnsi="Times New Roman" w:eastAsia="仿宋_GB2312" w:cs="仿宋_GB2312"/>
          <w:snapToGrid w:val="0"/>
          <w:spacing w:val="0"/>
          <w:kern w:val="0"/>
          <w:sz w:val="32"/>
          <w:szCs w:val="32"/>
          <w:highlight w:val="none"/>
          <w:lang w:eastAsia="zh-CN"/>
        </w:rPr>
        <w:t>成果时，</w:t>
      </w:r>
      <w:r>
        <w:rPr>
          <w:rFonts w:hint="eastAsia" w:eastAsia="仿宋_GB2312" w:cs="仿宋_GB2312"/>
          <w:snapToGrid w:val="0"/>
          <w:spacing w:val="0"/>
          <w:kern w:val="0"/>
          <w:sz w:val="32"/>
          <w:szCs w:val="32"/>
          <w:highlight w:val="none"/>
          <w:lang w:eastAsia="zh-CN"/>
        </w:rPr>
        <w:t>受托人</w:t>
      </w:r>
      <w:r>
        <w:rPr>
          <w:rFonts w:hint="eastAsia" w:eastAsia="仿宋_GB2312" w:cs="仿宋_GB2312"/>
          <w:snapToGrid w:val="0"/>
          <w:spacing w:val="0"/>
          <w:kern w:val="0"/>
          <w:sz w:val="32"/>
          <w:szCs w:val="32"/>
          <w:highlight w:val="none"/>
          <w:lang w:val="en-US" w:eastAsia="zh-CN"/>
        </w:rPr>
        <w:t>有权</w:t>
      </w:r>
      <w:r>
        <w:rPr>
          <w:rFonts w:hint="eastAsia" w:ascii="Times New Roman" w:hAnsi="Times New Roman" w:eastAsia="仿宋_GB2312" w:cs="仿宋_GB2312"/>
          <w:snapToGrid w:val="0"/>
          <w:spacing w:val="0"/>
          <w:kern w:val="0"/>
          <w:sz w:val="32"/>
          <w:szCs w:val="32"/>
          <w:highlight w:val="none"/>
          <w:lang w:eastAsia="zh-CN"/>
        </w:rPr>
        <w:t>从应提交日期的次日起计算，</w:t>
      </w:r>
      <w:r>
        <w:rPr>
          <w:rFonts w:hint="eastAsia" w:eastAsia="仿宋_GB2312" w:cs="仿宋_GB2312"/>
          <w:snapToGrid w:val="0"/>
          <w:spacing w:val="0"/>
          <w:kern w:val="0"/>
          <w:sz w:val="32"/>
          <w:szCs w:val="32"/>
          <w:highlight w:val="none"/>
          <w:lang w:val="en-US" w:eastAsia="zh-CN"/>
        </w:rPr>
        <w:t>扣减检测费用暂定</w:t>
      </w:r>
      <w:r>
        <w:rPr>
          <w:rFonts w:hint="eastAsia" w:ascii="Times New Roman" w:hAnsi="Times New Roman" w:eastAsia="仿宋_GB2312" w:cs="仿宋_GB2312"/>
          <w:snapToGrid w:val="0"/>
          <w:spacing w:val="0"/>
          <w:kern w:val="0"/>
          <w:sz w:val="32"/>
          <w:szCs w:val="32"/>
          <w:highlight w:val="none"/>
          <w:lang w:eastAsia="zh-CN"/>
        </w:rPr>
        <w:t>总价</w:t>
      </w:r>
      <w:r>
        <w:rPr>
          <w:rFonts w:hint="eastAsia" w:eastAsia="仿宋_GB2312" w:cs="仿宋_GB2312"/>
          <w:snapToGrid w:val="0"/>
          <w:spacing w:val="0"/>
          <w:kern w:val="0"/>
          <w:sz w:val="32"/>
          <w:szCs w:val="32"/>
          <w:highlight w:val="none"/>
          <w:u w:val="none"/>
          <w:lang w:val="en-US" w:eastAsia="zh-CN"/>
        </w:rPr>
        <w:t>0.3%/天的</w:t>
      </w:r>
      <w:r>
        <w:rPr>
          <w:rFonts w:hint="eastAsia" w:ascii="Times New Roman" w:hAnsi="Times New Roman" w:eastAsia="仿宋_GB2312" w:cs="仿宋_GB2312"/>
          <w:snapToGrid w:val="0"/>
          <w:spacing w:val="0"/>
          <w:kern w:val="0"/>
          <w:sz w:val="32"/>
          <w:szCs w:val="32"/>
          <w:highlight w:val="none"/>
          <w:u w:val="none"/>
          <w:lang w:eastAsia="zh-CN"/>
        </w:rPr>
        <w:t>违约金</w:t>
      </w:r>
      <w:r>
        <w:rPr>
          <w:rFonts w:hint="eastAsia" w:eastAsia="仿宋_GB2312" w:cs="仿宋_GB2312"/>
          <w:snapToGrid w:val="0"/>
          <w:spacing w:val="0"/>
          <w:kern w:val="0"/>
          <w:sz w:val="32"/>
          <w:szCs w:val="32"/>
          <w:highlight w:val="none"/>
          <w:u w:val="none"/>
          <w:lang w:eastAsia="zh-CN"/>
        </w:rPr>
        <w:t>；</w:t>
      </w:r>
      <w:r>
        <w:rPr>
          <w:rFonts w:hint="eastAsia" w:ascii="Times New Roman" w:hAnsi="Times New Roman" w:eastAsia="仿宋_GB2312" w:cs="仿宋_GB2312"/>
          <w:snapToGrid w:val="0"/>
          <w:spacing w:val="0"/>
          <w:kern w:val="0"/>
          <w:sz w:val="32"/>
          <w:szCs w:val="32"/>
          <w:highlight w:val="none"/>
          <w:u w:val="none"/>
          <w:lang w:val="en-US" w:eastAsia="zh-CN"/>
        </w:rPr>
        <w:t>逾期超过</w:t>
      </w:r>
      <w:r>
        <w:rPr>
          <w:rFonts w:hint="eastAsia" w:eastAsia="仿宋_GB2312" w:cs="仿宋_GB2312"/>
          <w:snapToGrid w:val="0"/>
          <w:spacing w:val="0"/>
          <w:kern w:val="0"/>
          <w:sz w:val="32"/>
          <w:szCs w:val="32"/>
          <w:highlight w:val="none"/>
          <w:u w:val="none"/>
          <w:lang w:val="en-US" w:eastAsia="zh-CN"/>
        </w:rPr>
        <w:t>30</w:t>
      </w:r>
      <w:r>
        <w:rPr>
          <w:rFonts w:hint="eastAsia" w:eastAsia="仿宋_GB2312" w:cs="仿宋_GB2312"/>
          <w:snapToGrid w:val="0"/>
          <w:spacing w:val="0"/>
          <w:kern w:val="0"/>
          <w:sz w:val="32"/>
          <w:szCs w:val="32"/>
          <w:highlight w:val="none"/>
          <w:lang w:val="en-US" w:eastAsia="zh-CN"/>
        </w:rPr>
        <w:t>天时，委托人有权解除合同。</w:t>
      </w:r>
    </w:p>
    <w:p>
      <w:pPr>
        <w:pageBreakBefore w:val="0"/>
        <w:kinsoku/>
        <w:wordWrap/>
        <w:overflowPunct/>
        <w:topLinePunct w:val="0"/>
        <w:autoSpaceDE/>
        <w:bidi w:val="0"/>
        <w:adjustRightInd w:val="0"/>
        <w:snapToGrid w:val="0"/>
        <w:spacing w:line="578" w:lineRule="exact"/>
        <w:ind w:firstLine="640" w:firstLineChars="200"/>
        <w:jc w:val="both"/>
        <w:rPr>
          <w:rFonts w:hint="eastAsia" w:ascii="Times New Roman" w:hAnsi="Times New Roman"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5</w:t>
      </w:r>
      <w:r>
        <w:rPr>
          <w:rFonts w:hint="eastAsia" w:ascii="Times New Roman" w:hAnsi="Times New Roman" w:eastAsia="仿宋_GB2312" w:cs="仿宋_GB2312"/>
          <w:snapToGrid w:val="0"/>
          <w:spacing w:val="0"/>
          <w:kern w:val="0"/>
          <w:sz w:val="32"/>
          <w:szCs w:val="32"/>
          <w:highlight w:val="none"/>
          <w:lang w:val="en-US" w:eastAsia="zh-CN"/>
        </w:rPr>
        <w:t>.</w:t>
      </w:r>
      <w:r>
        <w:rPr>
          <w:rFonts w:hint="eastAsia" w:eastAsia="仿宋_GB2312" w:cs="仿宋_GB2312"/>
          <w:snapToGrid w:val="0"/>
          <w:spacing w:val="0"/>
          <w:kern w:val="0"/>
          <w:sz w:val="32"/>
          <w:szCs w:val="32"/>
          <w:highlight w:val="none"/>
          <w:lang w:val="en-US" w:eastAsia="zh-CN"/>
        </w:rPr>
        <w:t>受托人</w:t>
      </w:r>
      <w:r>
        <w:rPr>
          <w:rFonts w:hint="eastAsia" w:ascii="Times New Roman" w:hAnsi="Times New Roman" w:eastAsia="仿宋_GB2312" w:cs="仿宋_GB2312"/>
          <w:snapToGrid w:val="0"/>
          <w:spacing w:val="0"/>
          <w:kern w:val="0"/>
          <w:sz w:val="32"/>
          <w:szCs w:val="32"/>
          <w:highlight w:val="none"/>
          <w:lang w:val="en-US" w:eastAsia="zh-CN"/>
        </w:rPr>
        <w:t>转包、擅自分包本合同</w:t>
      </w:r>
      <w:r>
        <w:rPr>
          <w:rFonts w:hint="eastAsia" w:eastAsia="仿宋_GB2312" w:cs="仿宋_GB2312"/>
          <w:snapToGrid w:val="0"/>
          <w:spacing w:val="0"/>
          <w:kern w:val="0"/>
          <w:sz w:val="32"/>
          <w:szCs w:val="32"/>
          <w:highlight w:val="none"/>
          <w:lang w:val="en-US" w:eastAsia="zh-CN"/>
        </w:rPr>
        <w:t>检测工作的，委托人有权扣减检测费用暂定</w:t>
      </w:r>
      <w:r>
        <w:rPr>
          <w:rFonts w:hint="eastAsia" w:ascii="Times New Roman" w:hAnsi="Times New Roman" w:eastAsia="仿宋_GB2312" w:cs="仿宋_GB2312"/>
          <w:snapToGrid w:val="0"/>
          <w:spacing w:val="0"/>
          <w:kern w:val="0"/>
          <w:sz w:val="32"/>
          <w:szCs w:val="32"/>
          <w:highlight w:val="none"/>
          <w:lang w:eastAsia="zh-CN"/>
        </w:rPr>
        <w:t>总价</w:t>
      </w:r>
      <w:r>
        <w:rPr>
          <w:rFonts w:hint="eastAsia" w:eastAsia="仿宋_GB2312" w:cs="仿宋_GB2312"/>
          <w:snapToGrid w:val="0"/>
          <w:spacing w:val="0"/>
          <w:kern w:val="0"/>
          <w:sz w:val="32"/>
          <w:szCs w:val="32"/>
          <w:highlight w:val="none"/>
          <w:u w:val="none"/>
          <w:lang w:val="en-US" w:eastAsia="zh-CN"/>
        </w:rPr>
        <w:t>20%</w:t>
      </w:r>
      <w:r>
        <w:rPr>
          <w:rFonts w:hint="eastAsia" w:eastAsia="仿宋_GB2312" w:cs="仿宋_GB2312"/>
          <w:snapToGrid w:val="0"/>
          <w:spacing w:val="0"/>
          <w:kern w:val="0"/>
          <w:sz w:val="32"/>
          <w:szCs w:val="32"/>
          <w:highlight w:val="none"/>
          <w:lang w:val="en-US" w:eastAsia="zh-CN"/>
        </w:rPr>
        <w:t>的违约金，并有权解除合同。</w:t>
      </w:r>
    </w:p>
    <w:p>
      <w:pPr>
        <w:pageBreakBefore w:val="0"/>
        <w:kinsoku/>
        <w:wordWrap/>
        <w:overflowPunct/>
        <w:topLinePunct w:val="0"/>
        <w:autoSpaceDE/>
        <w:bidi w:val="0"/>
        <w:adjustRightInd w:val="0"/>
        <w:snapToGrid w:val="0"/>
        <w:spacing w:line="578" w:lineRule="exact"/>
        <w:ind w:firstLine="640" w:firstLineChars="200"/>
        <w:jc w:val="both"/>
        <w:rPr>
          <w:rFonts w:hint="eastAsia"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6.受托人须确保其在签订及履行本合同过程中具备相应的资质，受托人</w:t>
      </w:r>
      <w:r>
        <w:rPr>
          <w:rFonts w:hint="eastAsia" w:ascii="Times New Roman" w:hAnsi="Times New Roman" w:eastAsia="仿宋_GB2312" w:cs="仿宋_GB2312"/>
          <w:snapToGrid w:val="0"/>
          <w:spacing w:val="0"/>
          <w:kern w:val="0"/>
          <w:sz w:val="32"/>
          <w:szCs w:val="32"/>
          <w:highlight w:val="none"/>
          <w:lang w:val="en-US" w:eastAsia="zh-CN"/>
        </w:rPr>
        <w:t>或其工作人员不具备或丧失相应资质</w:t>
      </w:r>
      <w:r>
        <w:rPr>
          <w:rFonts w:hint="eastAsia" w:eastAsia="仿宋_GB2312" w:cs="仿宋_GB2312"/>
          <w:snapToGrid w:val="0"/>
          <w:spacing w:val="0"/>
          <w:kern w:val="0"/>
          <w:sz w:val="32"/>
          <w:szCs w:val="32"/>
          <w:highlight w:val="none"/>
          <w:lang w:val="en-US" w:eastAsia="zh-CN"/>
        </w:rPr>
        <w:t>的，委托人有权扣减</w:t>
      </w:r>
      <w:r>
        <w:rPr>
          <w:rFonts w:hint="eastAsia" w:eastAsia="仿宋_GB2312" w:cs="仿宋_GB2312"/>
          <w:snapToGrid w:val="0"/>
          <w:kern w:val="0"/>
          <w:sz w:val="32"/>
          <w:szCs w:val="32"/>
          <w:highlight w:val="none"/>
          <w:lang w:val="en-US" w:eastAsia="zh-CN"/>
        </w:rPr>
        <w:t>检测费用暂定总价</w:t>
      </w:r>
      <w:r>
        <w:rPr>
          <w:rFonts w:hint="eastAsia" w:eastAsia="仿宋_GB2312" w:cs="仿宋_GB2312"/>
          <w:snapToGrid w:val="0"/>
          <w:spacing w:val="0"/>
          <w:kern w:val="0"/>
          <w:sz w:val="32"/>
          <w:szCs w:val="32"/>
          <w:highlight w:val="none"/>
          <w:u w:val="none"/>
          <w:lang w:val="en-US" w:eastAsia="zh-CN"/>
        </w:rPr>
        <w:t>20</w:t>
      </w:r>
      <w:r>
        <w:rPr>
          <w:rFonts w:hint="eastAsia" w:eastAsia="仿宋_GB2312" w:cs="仿宋_GB2312"/>
          <w:snapToGrid w:val="0"/>
          <w:spacing w:val="0"/>
          <w:kern w:val="0"/>
          <w:sz w:val="32"/>
          <w:szCs w:val="32"/>
          <w:highlight w:val="none"/>
          <w:lang w:val="en-US" w:eastAsia="zh-CN"/>
        </w:rPr>
        <w:t>%的违约金，并有权解除合同。</w:t>
      </w:r>
    </w:p>
    <w:p>
      <w:pPr>
        <w:pageBreakBefore w:val="0"/>
        <w:kinsoku/>
        <w:wordWrap/>
        <w:overflowPunct/>
        <w:topLinePunct w:val="0"/>
        <w:autoSpaceDE/>
        <w:bidi w:val="0"/>
        <w:adjustRightInd w:val="0"/>
        <w:snapToGrid w:val="0"/>
        <w:spacing w:line="578" w:lineRule="exact"/>
        <w:ind w:firstLine="640" w:firstLineChars="200"/>
        <w:jc w:val="left"/>
        <w:rPr>
          <w:rFonts w:hint="eastAsia" w:eastAsia="仿宋_GB2312" w:cs="仿宋_GB2312"/>
          <w:snapToGrid w:val="0"/>
          <w:spacing w:val="0"/>
          <w:kern w:val="0"/>
          <w:sz w:val="32"/>
          <w:szCs w:val="32"/>
          <w:highlight w:val="none"/>
          <w:lang w:val="en-US" w:eastAsia="zh-CN"/>
        </w:rPr>
      </w:pPr>
      <w:r>
        <w:rPr>
          <w:rFonts w:hint="eastAsia" w:eastAsia="仿宋_GB2312" w:cs="仿宋_GB2312"/>
          <w:snapToGrid w:val="0"/>
          <w:kern w:val="0"/>
          <w:sz w:val="32"/>
          <w:szCs w:val="32"/>
          <w:highlight w:val="none"/>
          <w:lang w:val="en-US" w:eastAsia="zh-CN"/>
        </w:rPr>
        <w:t>7.检测工作</w:t>
      </w:r>
      <w:r>
        <w:rPr>
          <w:rFonts w:hint="eastAsia" w:eastAsia="仿宋_GB2312" w:cs="仿宋_GB2312"/>
          <w:snapToGrid w:val="0"/>
          <w:kern w:val="0"/>
          <w:sz w:val="32"/>
          <w:szCs w:val="32"/>
          <w:highlight w:val="none"/>
          <w:lang w:val="zh-CN"/>
        </w:rPr>
        <w:t>开展过程中，根据合同约定</w:t>
      </w:r>
      <w:r>
        <w:rPr>
          <w:rFonts w:hint="eastAsia" w:eastAsia="仿宋_GB2312" w:cs="仿宋_GB2312"/>
          <w:snapToGrid w:val="0"/>
          <w:kern w:val="0"/>
          <w:sz w:val="32"/>
          <w:szCs w:val="32"/>
          <w:highlight w:val="none"/>
          <w:lang w:val="en-US" w:eastAsia="zh-CN"/>
        </w:rPr>
        <w:t>受托</w:t>
      </w:r>
      <w:r>
        <w:rPr>
          <w:rFonts w:hint="eastAsia" w:eastAsia="仿宋_GB2312" w:cs="仿宋_GB2312"/>
          <w:snapToGrid w:val="0"/>
          <w:kern w:val="0"/>
          <w:sz w:val="32"/>
          <w:szCs w:val="32"/>
          <w:highlight w:val="none"/>
          <w:lang w:val="zh-CN"/>
        </w:rPr>
        <w:t>人完成对应</w:t>
      </w:r>
      <w:r>
        <w:rPr>
          <w:rFonts w:hint="eastAsia" w:eastAsia="仿宋_GB2312" w:cs="仿宋_GB2312"/>
          <w:snapToGrid w:val="0"/>
          <w:kern w:val="0"/>
          <w:sz w:val="32"/>
          <w:szCs w:val="32"/>
          <w:highlight w:val="none"/>
          <w:lang w:val="en-US" w:eastAsia="zh-CN"/>
        </w:rPr>
        <w:t>检测工作</w:t>
      </w:r>
      <w:r>
        <w:rPr>
          <w:rFonts w:hint="eastAsia" w:eastAsia="仿宋_GB2312" w:cs="仿宋_GB2312"/>
          <w:snapToGrid w:val="0"/>
          <w:kern w:val="0"/>
          <w:sz w:val="32"/>
          <w:szCs w:val="32"/>
          <w:highlight w:val="none"/>
          <w:lang w:val="zh-CN"/>
        </w:rPr>
        <w:t>且提交的</w:t>
      </w:r>
      <w:r>
        <w:rPr>
          <w:rFonts w:hint="eastAsia" w:eastAsia="仿宋_GB2312" w:cs="仿宋_GB2312"/>
          <w:snapToGrid w:val="0"/>
          <w:kern w:val="0"/>
          <w:sz w:val="32"/>
          <w:szCs w:val="32"/>
          <w:highlight w:val="none"/>
          <w:lang w:val="en-US" w:eastAsia="zh-CN"/>
        </w:rPr>
        <w:t>检测成果</w:t>
      </w:r>
      <w:r>
        <w:rPr>
          <w:rFonts w:hint="eastAsia" w:eastAsia="仿宋_GB2312" w:cs="仿宋_GB2312"/>
          <w:snapToGrid w:val="0"/>
          <w:kern w:val="0"/>
          <w:sz w:val="32"/>
          <w:szCs w:val="32"/>
          <w:highlight w:val="none"/>
          <w:lang w:val="zh-CN"/>
        </w:rPr>
        <w:t>经</w:t>
      </w:r>
      <w:r>
        <w:rPr>
          <w:rFonts w:hint="eastAsia" w:eastAsia="仿宋_GB2312" w:cs="仿宋_GB2312"/>
          <w:snapToGrid w:val="0"/>
          <w:kern w:val="0"/>
          <w:sz w:val="32"/>
          <w:szCs w:val="32"/>
          <w:highlight w:val="none"/>
          <w:lang w:val="en-US" w:eastAsia="zh-CN"/>
        </w:rPr>
        <w:t>委托</w:t>
      </w:r>
      <w:r>
        <w:rPr>
          <w:rFonts w:hint="eastAsia" w:eastAsia="仿宋_GB2312" w:cs="仿宋_GB2312"/>
          <w:snapToGrid w:val="0"/>
          <w:kern w:val="0"/>
          <w:sz w:val="32"/>
          <w:szCs w:val="32"/>
          <w:highlight w:val="none"/>
          <w:lang w:val="zh-CN"/>
        </w:rPr>
        <w:t>人确认后，</w:t>
      </w:r>
      <w:r>
        <w:rPr>
          <w:rFonts w:hint="eastAsia" w:eastAsia="仿宋_GB2312" w:cs="仿宋_GB2312"/>
          <w:snapToGrid w:val="0"/>
          <w:kern w:val="0"/>
          <w:sz w:val="32"/>
          <w:szCs w:val="32"/>
          <w:highlight w:val="none"/>
          <w:lang w:val="en-US" w:eastAsia="zh-CN"/>
        </w:rPr>
        <w:t>受托</w:t>
      </w:r>
      <w:r>
        <w:rPr>
          <w:rFonts w:hint="eastAsia" w:eastAsia="仿宋_GB2312" w:cs="仿宋_GB2312"/>
          <w:snapToGrid w:val="0"/>
          <w:kern w:val="0"/>
          <w:sz w:val="32"/>
          <w:szCs w:val="32"/>
          <w:highlight w:val="none"/>
          <w:lang w:val="zh-CN"/>
        </w:rPr>
        <w:t>人应按</w:t>
      </w:r>
      <w:r>
        <w:rPr>
          <w:rFonts w:hint="eastAsia" w:eastAsia="仿宋_GB2312" w:cs="仿宋_GB2312"/>
          <w:snapToGrid w:val="0"/>
          <w:kern w:val="0"/>
          <w:sz w:val="32"/>
          <w:szCs w:val="32"/>
          <w:highlight w:val="none"/>
          <w:lang w:val="en-US" w:eastAsia="zh-CN"/>
        </w:rPr>
        <w:t>委托</w:t>
      </w:r>
      <w:r>
        <w:rPr>
          <w:rFonts w:hint="eastAsia" w:eastAsia="仿宋_GB2312" w:cs="仿宋_GB2312"/>
          <w:snapToGrid w:val="0"/>
          <w:kern w:val="0"/>
          <w:sz w:val="32"/>
          <w:szCs w:val="32"/>
          <w:highlight w:val="none"/>
          <w:lang w:val="zh-CN"/>
        </w:rPr>
        <w:t>人要求及时将</w:t>
      </w:r>
      <w:r>
        <w:rPr>
          <w:rFonts w:hint="eastAsia" w:eastAsia="仿宋_GB2312" w:cs="仿宋_GB2312"/>
          <w:snapToGrid w:val="0"/>
          <w:kern w:val="0"/>
          <w:sz w:val="32"/>
          <w:szCs w:val="32"/>
          <w:highlight w:val="none"/>
          <w:lang w:val="en-US" w:eastAsia="zh-CN"/>
        </w:rPr>
        <w:t>检测成果</w:t>
      </w:r>
      <w:r>
        <w:rPr>
          <w:rFonts w:hint="eastAsia" w:eastAsia="仿宋_GB2312" w:cs="仿宋_GB2312"/>
          <w:snapToGrid w:val="0"/>
          <w:kern w:val="0"/>
          <w:sz w:val="32"/>
          <w:szCs w:val="32"/>
          <w:highlight w:val="none"/>
          <w:lang w:val="zh-CN"/>
        </w:rPr>
        <w:t>电子文件上传至</w:t>
      </w:r>
      <w:r>
        <w:rPr>
          <w:rFonts w:hint="eastAsia" w:eastAsia="仿宋_GB2312" w:cs="仿宋_GB2312"/>
          <w:snapToGrid w:val="0"/>
          <w:kern w:val="0"/>
          <w:sz w:val="32"/>
          <w:szCs w:val="32"/>
          <w:highlight w:val="none"/>
          <w:lang w:val="en-US" w:eastAsia="zh-CN"/>
        </w:rPr>
        <w:t>委托</w:t>
      </w:r>
      <w:r>
        <w:rPr>
          <w:rFonts w:hint="eastAsia" w:eastAsia="仿宋_GB2312" w:cs="仿宋_GB2312"/>
          <w:snapToGrid w:val="0"/>
          <w:kern w:val="0"/>
          <w:sz w:val="32"/>
          <w:szCs w:val="32"/>
          <w:highlight w:val="none"/>
          <w:lang w:val="zh-CN"/>
        </w:rPr>
        <w:t>人</w:t>
      </w:r>
      <w:r>
        <w:rPr>
          <w:rFonts w:hint="eastAsia" w:eastAsia="仿宋_GB2312" w:cs="仿宋_GB2312"/>
          <w:snapToGrid w:val="0"/>
          <w:kern w:val="0"/>
          <w:sz w:val="32"/>
          <w:szCs w:val="32"/>
          <w:highlight w:val="none"/>
        </w:rPr>
        <w:t>政府投资项目信息化管理平台</w:t>
      </w:r>
      <w:r>
        <w:rPr>
          <w:rFonts w:hint="eastAsia" w:eastAsia="仿宋_GB2312" w:cs="仿宋_GB2312"/>
          <w:snapToGrid w:val="0"/>
          <w:kern w:val="0"/>
          <w:sz w:val="32"/>
          <w:szCs w:val="32"/>
          <w:highlight w:val="none"/>
          <w:lang w:val="zh-CN"/>
        </w:rPr>
        <w:t>，</w:t>
      </w:r>
      <w:r>
        <w:rPr>
          <w:rFonts w:hint="eastAsia" w:eastAsia="仿宋_GB2312" w:cs="仿宋_GB2312"/>
          <w:snapToGrid w:val="0"/>
          <w:kern w:val="0"/>
          <w:sz w:val="32"/>
          <w:szCs w:val="32"/>
          <w:highlight w:val="none"/>
        </w:rPr>
        <w:t>未按时上传，或上传文件出现错漏的，</w:t>
      </w:r>
      <w:r>
        <w:rPr>
          <w:rFonts w:hint="eastAsia" w:eastAsia="仿宋_GB2312" w:cs="仿宋_GB2312"/>
          <w:snapToGrid w:val="0"/>
          <w:kern w:val="0"/>
          <w:sz w:val="32"/>
          <w:szCs w:val="32"/>
          <w:highlight w:val="none"/>
          <w:lang w:val="en-US" w:eastAsia="zh-CN"/>
        </w:rPr>
        <w:t>委托</w:t>
      </w:r>
      <w:r>
        <w:rPr>
          <w:rFonts w:hint="eastAsia" w:eastAsia="仿宋_GB2312" w:cs="仿宋_GB2312"/>
          <w:snapToGrid w:val="0"/>
          <w:kern w:val="0"/>
          <w:sz w:val="32"/>
          <w:szCs w:val="32"/>
          <w:highlight w:val="none"/>
        </w:rPr>
        <w:t>人有权扣减</w:t>
      </w:r>
      <w:r>
        <w:rPr>
          <w:rFonts w:hint="eastAsia" w:eastAsia="仿宋_GB2312" w:cs="仿宋_GB2312"/>
          <w:snapToGrid w:val="0"/>
          <w:kern w:val="0"/>
          <w:sz w:val="32"/>
          <w:szCs w:val="32"/>
          <w:highlight w:val="none"/>
          <w:lang w:val="en-US" w:eastAsia="zh-CN"/>
        </w:rPr>
        <w:t>检测费用暂定总价</w:t>
      </w:r>
      <w:r>
        <w:rPr>
          <w:rFonts w:hint="eastAsia" w:eastAsia="仿宋_GB2312" w:cs="仿宋_GB2312"/>
          <w:snapToGrid w:val="0"/>
          <w:kern w:val="0"/>
          <w:sz w:val="32"/>
          <w:szCs w:val="32"/>
          <w:highlight w:val="none"/>
        </w:rPr>
        <w:t>1</w:t>
      </w:r>
      <w:r>
        <w:rPr>
          <w:rFonts w:hint="eastAsia" w:eastAsia="仿宋_GB2312" w:cs="仿宋_GB2312"/>
          <w:snapToGrid w:val="0"/>
          <w:kern w:val="0"/>
          <w:sz w:val="32"/>
          <w:szCs w:val="32"/>
          <w:highlight w:val="none"/>
          <w:lang w:val="zh-CN"/>
        </w:rPr>
        <w:t>%/次的违约金。</w:t>
      </w:r>
    </w:p>
    <w:p>
      <w:pPr>
        <w:pageBreakBefore w:val="0"/>
        <w:kinsoku/>
        <w:wordWrap/>
        <w:overflowPunct/>
        <w:topLinePunct w:val="0"/>
        <w:autoSpaceDE/>
        <w:bidi w:val="0"/>
        <w:adjustRightInd w:val="0"/>
        <w:snapToGrid w:val="0"/>
        <w:spacing w:line="578" w:lineRule="exact"/>
        <w:ind w:firstLine="640" w:firstLineChars="200"/>
        <w:jc w:val="both"/>
        <w:rPr>
          <w:rFonts w:hint="eastAsia"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8.受托人</w:t>
      </w:r>
      <w:r>
        <w:rPr>
          <w:rFonts w:hint="eastAsia" w:eastAsia="仿宋_GB2312" w:cs="仿宋_GB2312"/>
          <w:snapToGrid w:val="0"/>
          <w:kern w:val="0"/>
          <w:sz w:val="32"/>
          <w:szCs w:val="32"/>
          <w:highlight w:val="none"/>
        </w:rPr>
        <w:t>应当在达到</w:t>
      </w:r>
      <w:r>
        <w:rPr>
          <w:rFonts w:hint="eastAsia" w:eastAsia="仿宋_GB2312" w:cs="仿宋_GB2312"/>
          <w:snapToGrid w:val="0"/>
          <w:kern w:val="0"/>
          <w:sz w:val="32"/>
          <w:szCs w:val="32"/>
          <w:highlight w:val="none"/>
          <w:lang w:val="en-US" w:eastAsia="zh-CN"/>
        </w:rPr>
        <w:t>检测</w:t>
      </w:r>
      <w:r>
        <w:rPr>
          <w:rFonts w:hint="eastAsia" w:eastAsia="仿宋_GB2312" w:cs="仿宋_GB2312"/>
          <w:snapToGrid w:val="0"/>
          <w:kern w:val="0"/>
          <w:sz w:val="32"/>
          <w:szCs w:val="32"/>
          <w:highlight w:val="none"/>
        </w:rPr>
        <w:t>费用结算条件后及时向</w:t>
      </w:r>
      <w:r>
        <w:rPr>
          <w:rFonts w:hint="eastAsia" w:eastAsia="仿宋_GB2312" w:cs="仿宋_GB2312"/>
          <w:snapToGrid w:val="0"/>
          <w:kern w:val="0"/>
          <w:sz w:val="32"/>
          <w:szCs w:val="32"/>
          <w:highlight w:val="none"/>
          <w:lang w:val="en-US" w:eastAsia="zh-CN"/>
        </w:rPr>
        <w:t>委托人</w:t>
      </w:r>
      <w:r>
        <w:rPr>
          <w:rFonts w:hint="eastAsia" w:eastAsia="仿宋_GB2312" w:cs="仿宋_GB2312"/>
          <w:snapToGrid w:val="0"/>
          <w:kern w:val="0"/>
          <w:sz w:val="32"/>
          <w:szCs w:val="32"/>
          <w:highlight w:val="none"/>
        </w:rPr>
        <w:t>办理结算手续，并按</w:t>
      </w:r>
      <w:r>
        <w:rPr>
          <w:rFonts w:hint="eastAsia" w:eastAsia="仿宋_GB2312" w:cs="仿宋_GB2312"/>
          <w:snapToGrid w:val="0"/>
          <w:kern w:val="0"/>
          <w:sz w:val="32"/>
          <w:szCs w:val="32"/>
          <w:highlight w:val="none"/>
          <w:lang w:val="en-US" w:eastAsia="zh-CN"/>
        </w:rPr>
        <w:t>委托人</w:t>
      </w:r>
      <w:r>
        <w:rPr>
          <w:rFonts w:hint="eastAsia" w:eastAsia="仿宋_GB2312" w:cs="仿宋_GB2312"/>
          <w:snapToGrid w:val="0"/>
          <w:kern w:val="0"/>
          <w:sz w:val="32"/>
          <w:szCs w:val="32"/>
          <w:highlight w:val="none"/>
        </w:rPr>
        <w:t>要求提交结算资料，</w:t>
      </w:r>
      <w:r>
        <w:rPr>
          <w:rFonts w:hint="eastAsia" w:eastAsia="仿宋_GB2312" w:cs="仿宋_GB2312"/>
          <w:snapToGrid w:val="0"/>
          <w:kern w:val="0"/>
          <w:sz w:val="32"/>
          <w:szCs w:val="32"/>
          <w:highlight w:val="none"/>
          <w:lang w:val="en-US" w:eastAsia="zh-CN"/>
        </w:rPr>
        <w:t>受托人</w:t>
      </w:r>
      <w:r>
        <w:rPr>
          <w:rFonts w:hint="eastAsia" w:eastAsia="仿宋_GB2312" w:cs="仿宋_GB2312"/>
          <w:snapToGrid w:val="0"/>
          <w:kern w:val="0"/>
          <w:sz w:val="32"/>
          <w:szCs w:val="32"/>
          <w:highlight w:val="none"/>
        </w:rPr>
        <w:t>无故拒绝办理结算，经</w:t>
      </w:r>
      <w:r>
        <w:rPr>
          <w:rFonts w:hint="eastAsia" w:eastAsia="仿宋_GB2312" w:cs="仿宋_GB2312"/>
          <w:snapToGrid w:val="0"/>
          <w:kern w:val="0"/>
          <w:sz w:val="32"/>
          <w:szCs w:val="32"/>
          <w:highlight w:val="none"/>
          <w:lang w:val="en-US" w:eastAsia="zh-CN"/>
        </w:rPr>
        <w:t>委托人</w:t>
      </w:r>
      <w:r>
        <w:rPr>
          <w:rFonts w:hint="eastAsia" w:eastAsia="仿宋_GB2312" w:cs="仿宋_GB2312"/>
          <w:snapToGrid w:val="0"/>
          <w:kern w:val="0"/>
          <w:sz w:val="32"/>
          <w:szCs w:val="32"/>
          <w:highlight w:val="none"/>
        </w:rPr>
        <w:t>催促后三个月内仍未办理的，</w:t>
      </w:r>
      <w:r>
        <w:rPr>
          <w:rFonts w:hint="eastAsia" w:eastAsia="仿宋_GB2312" w:cs="仿宋_GB2312"/>
          <w:snapToGrid w:val="0"/>
          <w:kern w:val="0"/>
          <w:sz w:val="32"/>
          <w:szCs w:val="32"/>
          <w:highlight w:val="none"/>
          <w:lang w:val="en-US" w:eastAsia="zh-CN"/>
        </w:rPr>
        <w:t>委托人</w:t>
      </w:r>
      <w:r>
        <w:rPr>
          <w:rFonts w:hint="eastAsia" w:eastAsia="仿宋_GB2312" w:cs="仿宋_GB2312"/>
          <w:snapToGrid w:val="0"/>
          <w:kern w:val="0"/>
          <w:sz w:val="32"/>
          <w:szCs w:val="32"/>
          <w:highlight w:val="none"/>
        </w:rPr>
        <w:t>有权按照有利于</w:t>
      </w:r>
      <w:r>
        <w:rPr>
          <w:rFonts w:hint="eastAsia" w:eastAsia="仿宋_GB2312" w:cs="仿宋_GB2312"/>
          <w:snapToGrid w:val="0"/>
          <w:kern w:val="0"/>
          <w:sz w:val="32"/>
          <w:szCs w:val="32"/>
          <w:highlight w:val="none"/>
          <w:lang w:val="en-US" w:eastAsia="zh-CN"/>
        </w:rPr>
        <w:t>委托人</w:t>
      </w:r>
      <w:r>
        <w:rPr>
          <w:rFonts w:hint="eastAsia" w:eastAsia="仿宋_GB2312" w:cs="仿宋_GB2312"/>
          <w:snapToGrid w:val="0"/>
          <w:kern w:val="0"/>
          <w:sz w:val="32"/>
          <w:szCs w:val="32"/>
          <w:highlight w:val="none"/>
        </w:rPr>
        <w:t>原则单方面办理结算，</w:t>
      </w:r>
      <w:r>
        <w:rPr>
          <w:rFonts w:hint="eastAsia" w:eastAsia="仿宋_GB2312" w:cs="仿宋_GB2312"/>
          <w:snapToGrid w:val="0"/>
          <w:kern w:val="0"/>
          <w:sz w:val="32"/>
          <w:szCs w:val="32"/>
          <w:highlight w:val="none"/>
          <w:lang w:val="en-US" w:eastAsia="zh-CN"/>
        </w:rPr>
        <w:t>受托人</w:t>
      </w:r>
      <w:r>
        <w:rPr>
          <w:rFonts w:hint="eastAsia" w:eastAsia="仿宋_GB2312" w:cs="仿宋_GB2312"/>
          <w:snapToGrid w:val="0"/>
          <w:kern w:val="0"/>
          <w:sz w:val="32"/>
          <w:szCs w:val="32"/>
          <w:highlight w:val="none"/>
        </w:rPr>
        <w:t>不得有异议。</w:t>
      </w:r>
    </w:p>
    <w:p>
      <w:pPr>
        <w:pageBreakBefore w:val="0"/>
        <w:kinsoku/>
        <w:wordWrap/>
        <w:overflowPunct/>
        <w:topLinePunct w:val="0"/>
        <w:autoSpaceDE/>
        <w:bidi w:val="0"/>
        <w:adjustRightInd w:val="0"/>
        <w:snapToGrid w:val="0"/>
        <w:spacing w:line="578" w:lineRule="exact"/>
        <w:ind w:firstLine="640" w:firstLineChars="200"/>
        <w:jc w:val="both"/>
        <w:rPr>
          <w:rFonts w:hint="eastAsia" w:ascii="Times New Roman" w:hAnsi="Times New Roman"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9</w:t>
      </w:r>
      <w:r>
        <w:rPr>
          <w:rFonts w:hint="eastAsia" w:ascii="Times New Roman" w:hAnsi="Times New Roman" w:eastAsia="仿宋_GB2312" w:cs="仿宋_GB2312"/>
          <w:snapToGrid w:val="0"/>
          <w:spacing w:val="0"/>
          <w:kern w:val="0"/>
          <w:sz w:val="32"/>
          <w:szCs w:val="32"/>
          <w:highlight w:val="none"/>
          <w:lang w:val="en-US" w:eastAsia="zh-CN"/>
        </w:rPr>
        <w:t>.如</w:t>
      </w:r>
      <w:r>
        <w:rPr>
          <w:rFonts w:hint="eastAsia" w:eastAsia="仿宋_GB2312" w:cs="仿宋_GB2312"/>
          <w:snapToGrid w:val="0"/>
          <w:spacing w:val="0"/>
          <w:kern w:val="0"/>
          <w:sz w:val="32"/>
          <w:szCs w:val="32"/>
          <w:highlight w:val="none"/>
          <w:lang w:val="en-US" w:eastAsia="zh-CN"/>
        </w:rPr>
        <w:t>受托人</w:t>
      </w:r>
      <w:r>
        <w:rPr>
          <w:rFonts w:hint="eastAsia" w:ascii="Times New Roman" w:hAnsi="Times New Roman" w:eastAsia="仿宋_GB2312" w:cs="仿宋_GB2312"/>
          <w:snapToGrid w:val="0"/>
          <w:spacing w:val="0"/>
          <w:kern w:val="0"/>
          <w:sz w:val="32"/>
          <w:szCs w:val="32"/>
          <w:highlight w:val="none"/>
          <w:lang w:val="en-US" w:eastAsia="zh-CN"/>
        </w:rPr>
        <w:t>未履行或不完全履行本合同约定的</w:t>
      </w:r>
      <w:r>
        <w:rPr>
          <w:rFonts w:hint="eastAsia" w:eastAsia="仿宋_GB2312" w:cs="仿宋_GB2312"/>
          <w:snapToGrid w:val="0"/>
          <w:spacing w:val="0"/>
          <w:kern w:val="0"/>
          <w:sz w:val="32"/>
          <w:szCs w:val="32"/>
          <w:highlight w:val="none"/>
          <w:lang w:val="en-US" w:eastAsia="zh-CN"/>
        </w:rPr>
        <w:t>受托人</w:t>
      </w:r>
      <w:r>
        <w:rPr>
          <w:rFonts w:hint="eastAsia" w:ascii="Times New Roman" w:hAnsi="Times New Roman" w:eastAsia="仿宋_GB2312" w:cs="仿宋_GB2312"/>
          <w:snapToGrid w:val="0"/>
          <w:spacing w:val="0"/>
          <w:kern w:val="0"/>
          <w:sz w:val="32"/>
          <w:szCs w:val="32"/>
          <w:highlight w:val="none"/>
          <w:lang w:val="en-US" w:eastAsia="zh-CN"/>
        </w:rPr>
        <w:t>责任，除本合同有明确约定外，</w:t>
      </w:r>
      <w:r>
        <w:rPr>
          <w:rFonts w:hint="eastAsia" w:eastAsia="仿宋_GB2312" w:cs="仿宋_GB2312"/>
          <w:snapToGrid w:val="0"/>
          <w:spacing w:val="0"/>
          <w:kern w:val="0"/>
          <w:sz w:val="32"/>
          <w:szCs w:val="32"/>
          <w:highlight w:val="none"/>
          <w:lang w:val="en-US" w:eastAsia="zh-CN"/>
        </w:rPr>
        <w:t>委托人</w:t>
      </w:r>
      <w:r>
        <w:rPr>
          <w:rFonts w:hint="eastAsia" w:ascii="Times New Roman" w:hAnsi="Times New Roman" w:eastAsia="仿宋_GB2312" w:cs="仿宋_GB2312"/>
          <w:snapToGrid w:val="0"/>
          <w:spacing w:val="0"/>
          <w:kern w:val="0"/>
          <w:sz w:val="32"/>
          <w:szCs w:val="32"/>
          <w:highlight w:val="none"/>
          <w:lang w:val="en-US" w:eastAsia="zh-CN"/>
        </w:rPr>
        <w:t>有权</w:t>
      </w:r>
      <w:r>
        <w:rPr>
          <w:rFonts w:hint="eastAsia" w:eastAsia="仿宋_GB2312" w:cs="仿宋_GB2312"/>
          <w:snapToGrid w:val="0"/>
          <w:spacing w:val="0"/>
          <w:kern w:val="0"/>
          <w:sz w:val="32"/>
          <w:szCs w:val="32"/>
          <w:highlight w:val="none"/>
          <w:lang w:val="en-US" w:eastAsia="zh-CN"/>
        </w:rPr>
        <w:t>扣除检测费用暂定</w:t>
      </w:r>
      <w:r>
        <w:rPr>
          <w:rFonts w:hint="eastAsia" w:ascii="Times New Roman" w:hAnsi="Times New Roman" w:eastAsia="仿宋_GB2312" w:cs="仿宋_GB2312"/>
          <w:snapToGrid w:val="0"/>
          <w:spacing w:val="0"/>
          <w:kern w:val="0"/>
          <w:sz w:val="32"/>
          <w:szCs w:val="32"/>
          <w:highlight w:val="none"/>
          <w:lang w:eastAsia="zh-CN"/>
        </w:rPr>
        <w:t>总价</w:t>
      </w:r>
      <w:r>
        <w:rPr>
          <w:rFonts w:hint="eastAsia" w:ascii="Times New Roman" w:hAnsi="Times New Roman" w:eastAsia="仿宋_GB2312" w:cs="仿宋_GB2312"/>
          <w:snapToGrid w:val="0"/>
          <w:spacing w:val="0"/>
          <w:kern w:val="0"/>
          <w:sz w:val="32"/>
          <w:szCs w:val="32"/>
          <w:highlight w:val="none"/>
          <w:u w:val="none"/>
          <w:lang w:val="en-US" w:eastAsia="zh-CN"/>
        </w:rPr>
        <w:t>2%</w:t>
      </w:r>
      <w:r>
        <w:rPr>
          <w:rFonts w:hint="eastAsia" w:eastAsia="仿宋_GB2312" w:cs="仿宋_GB2312"/>
          <w:snapToGrid w:val="0"/>
          <w:spacing w:val="0"/>
          <w:kern w:val="0"/>
          <w:sz w:val="32"/>
          <w:szCs w:val="32"/>
          <w:highlight w:val="none"/>
          <w:lang w:val="en-US" w:eastAsia="zh-CN"/>
        </w:rPr>
        <w:t>/次的</w:t>
      </w:r>
      <w:r>
        <w:rPr>
          <w:rFonts w:hint="eastAsia" w:ascii="Times New Roman" w:hAnsi="Times New Roman" w:eastAsia="仿宋_GB2312" w:cs="仿宋_GB2312"/>
          <w:snapToGrid w:val="0"/>
          <w:spacing w:val="0"/>
          <w:kern w:val="0"/>
          <w:sz w:val="32"/>
          <w:szCs w:val="32"/>
          <w:highlight w:val="none"/>
          <w:lang w:val="en-US" w:eastAsia="zh-CN"/>
        </w:rPr>
        <w:t>违约金，</w:t>
      </w:r>
      <w:r>
        <w:rPr>
          <w:rFonts w:hint="eastAsia" w:ascii="Times New Roman" w:hAnsi="Times New Roman" w:eastAsia="仿宋_GB2312" w:cs="仿宋_GB2312"/>
          <w:snapToGrid w:val="0"/>
          <w:spacing w:val="0"/>
          <w:kern w:val="0"/>
          <w:sz w:val="32"/>
          <w:szCs w:val="32"/>
          <w:highlight w:val="none"/>
          <w:lang w:val="en-US" w:eastAsia="zh-CN"/>
        </w:rPr>
        <w:t>并按</w:t>
      </w:r>
      <w:r>
        <w:rPr>
          <w:rFonts w:hint="eastAsia" w:eastAsia="仿宋_GB2312" w:cs="仿宋_GB2312"/>
          <w:snapToGrid w:val="0"/>
          <w:spacing w:val="0"/>
          <w:kern w:val="0"/>
          <w:sz w:val="32"/>
          <w:szCs w:val="32"/>
          <w:highlight w:val="none"/>
          <w:lang w:val="en-US" w:eastAsia="zh-CN"/>
        </w:rPr>
        <w:t>委托人</w:t>
      </w:r>
      <w:r>
        <w:rPr>
          <w:rFonts w:hint="eastAsia" w:ascii="Times New Roman" w:hAnsi="Times New Roman" w:eastAsia="仿宋_GB2312" w:cs="仿宋_GB2312"/>
          <w:snapToGrid w:val="0"/>
          <w:spacing w:val="0"/>
          <w:kern w:val="0"/>
          <w:sz w:val="32"/>
          <w:szCs w:val="32"/>
          <w:highlight w:val="none"/>
          <w:lang w:val="en-US" w:eastAsia="zh-CN"/>
        </w:rPr>
        <w:t>要求及时纠正。情节严重或重复违约的，</w:t>
      </w:r>
      <w:r>
        <w:rPr>
          <w:rFonts w:hint="eastAsia" w:eastAsia="仿宋_GB2312" w:cs="仿宋_GB2312"/>
          <w:snapToGrid w:val="0"/>
          <w:spacing w:val="0"/>
          <w:kern w:val="0"/>
          <w:sz w:val="32"/>
          <w:szCs w:val="32"/>
          <w:highlight w:val="none"/>
          <w:lang w:val="en-US" w:eastAsia="zh-CN"/>
        </w:rPr>
        <w:t>委托人</w:t>
      </w:r>
      <w:r>
        <w:rPr>
          <w:rFonts w:hint="eastAsia" w:ascii="Times New Roman" w:hAnsi="Times New Roman" w:eastAsia="仿宋_GB2312" w:cs="仿宋_GB2312"/>
          <w:snapToGrid w:val="0"/>
          <w:spacing w:val="0"/>
          <w:kern w:val="0"/>
          <w:sz w:val="32"/>
          <w:szCs w:val="32"/>
          <w:highlight w:val="none"/>
          <w:lang w:val="en-US" w:eastAsia="zh-CN"/>
        </w:rPr>
        <w:t>有权解除合同。</w:t>
      </w:r>
    </w:p>
    <w:p>
      <w:pPr>
        <w:pageBreakBefore w:val="0"/>
        <w:kinsoku/>
        <w:wordWrap/>
        <w:overflowPunct/>
        <w:topLinePunct w:val="0"/>
        <w:autoSpaceDE/>
        <w:bidi w:val="0"/>
        <w:adjustRightInd w:val="0"/>
        <w:snapToGrid w:val="0"/>
        <w:spacing w:line="578" w:lineRule="exact"/>
        <w:ind w:firstLine="640" w:firstLineChars="200"/>
        <w:jc w:val="both"/>
        <w:rPr>
          <w:rFonts w:hint="eastAsia" w:ascii="Times New Roman" w:hAnsi="Times New Roman"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10</w:t>
      </w:r>
      <w:r>
        <w:rPr>
          <w:rFonts w:hint="eastAsia" w:ascii="Times New Roman" w:hAnsi="Times New Roman" w:eastAsia="仿宋_GB2312" w:cs="仿宋_GB2312"/>
          <w:snapToGrid w:val="0"/>
          <w:spacing w:val="0"/>
          <w:kern w:val="0"/>
          <w:sz w:val="32"/>
          <w:szCs w:val="32"/>
          <w:highlight w:val="none"/>
          <w:lang w:val="en-US" w:eastAsia="zh-CN"/>
        </w:rPr>
        <w:t>.本合同</w:t>
      </w:r>
      <w:r>
        <w:rPr>
          <w:rFonts w:hint="eastAsia" w:eastAsia="仿宋_GB2312" w:cs="仿宋_GB2312"/>
          <w:snapToGrid w:val="0"/>
          <w:spacing w:val="0"/>
          <w:kern w:val="0"/>
          <w:sz w:val="32"/>
          <w:szCs w:val="32"/>
          <w:highlight w:val="none"/>
          <w:lang w:val="en-US" w:eastAsia="zh-CN"/>
        </w:rPr>
        <w:t>及其附件、委托人</w:t>
      </w:r>
      <w:r>
        <w:rPr>
          <w:rFonts w:hint="eastAsia" w:ascii="Times New Roman" w:hAnsi="Times New Roman" w:eastAsia="仿宋_GB2312" w:cs="仿宋_GB2312"/>
          <w:snapToGrid w:val="0"/>
          <w:spacing w:val="0"/>
          <w:kern w:val="0"/>
          <w:sz w:val="32"/>
          <w:szCs w:val="32"/>
          <w:highlight w:val="none"/>
          <w:lang w:val="en-US" w:eastAsia="zh-CN"/>
        </w:rPr>
        <w:t>的相关管理规定中对违约金的约定不一致的，</w:t>
      </w:r>
      <w:r>
        <w:rPr>
          <w:rFonts w:hint="eastAsia" w:eastAsia="仿宋_GB2312" w:cs="仿宋_GB2312"/>
          <w:snapToGrid w:val="0"/>
          <w:spacing w:val="0"/>
          <w:kern w:val="0"/>
          <w:sz w:val="32"/>
          <w:szCs w:val="32"/>
          <w:highlight w:val="none"/>
          <w:lang w:val="en-US" w:eastAsia="zh-CN"/>
        </w:rPr>
        <w:t>委托人</w:t>
      </w:r>
      <w:r>
        <w:rPr>
          <w:rFonts w:hint="eastAsia" w:ascii="Times New Roman" w:hAnsi="Times New Roman" w:eastAsia="仿宋_GB2312" w:cs="仿宋_GB2312"/>
          <w:snapToGrid w:val="0"/>
          <w:spacing w:val="0"/>
          <w:kern w:val="0"/>
          <w:sz w:val="32"/>
          <w:szCs w:val="32"/>
          <w:highlight w:val="none"/>
          <w:lang w:val="en-US" w:eastAsia="zh-CN"/>
        </w:rPr>
        <w:t>有权选择按较高者执行。</w:t>
      </w:r>
    </w:p>
    <w:p>
      <w:pPr>
        <w:pageBreakBefore w:val="0"/>
        <w:kinsoku/>
        <w:wordWrap/>
        <w:overflowPunct/>
        <w:topLinePunct w:val="0"/>
        <w:autoSpaceDE/>
        <w:bidi w:val="0"/>
        <w:adjustRightInd w:val="0"/>
        <w:snapToGrid w:val="0"/>
        <w:spacing w:line="578" w:lineRule="exact"/>
        <w:ind w:firstLine="640" w:firstLineChars="200"/>
        <w:jc w:val="both"/>
        <w:rPr>
          <w:rFonts w:hint="eastAsia" w:ascii="Times New Roman" w:hAnsi="Times New Roman"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11</w:t>
      </w:r>
      <w:r>
        <w:rPr>
          <w:rFonts w:hint="eastAsia" w:ascii="Times New Roman" w:hAnsi="Times New Roman" w:eastAsia="仿宋_GB2312" w:cs="仿宋_GB2312"/>
          <w:snapToGrid w:val="0"/>
          <w:spacing w:val="0"/>
          <w:kern w:val="0"/>
          <w:sz w:val="32"/>
          <w:szCs w:val="32"/>
          <w:highlight w:val="none"/>
          <w:lang w:val="en-US" w:eastAsia="zh-CN"/>
        </w:rPr>
        <w:t>.</w:t>
      </w:r>
      <w:r>
        <w:rPr>
          <w:rFonts w:hint="eastAsia" w:eastAsia="仿宋_GB2312" w:cs="仿宋_GB2312"/>
          <w:snapToGrid w:val="0"/>
          <w:spacing w:val="0"/>
          <w:kern w:val="0"/>
          <w:sz w:val="32"/>
          <w:szCs w:val="32"/>
          <w:highlight w:val="none"/>
          <w:lang w:val="en-US" w:eastAsia="zh-CN"/>
        </w:rPr>
        <w:t>受托人</w:t>
      </w:r>
      <w:r>
        <w:rPr>
          <w:rFonts w:hint="eastAsia" w:ascii="Times New Roman" w:hAnsi="Times New Roman" w:eastAsia="仿宋_GB2312" w:cs="仿宋_GB2312"/>
          <w:snapToGrid w:val="0"/>
          <w:spacing w:val="0"/>
          <w:kern w:val="0"/>
          <w:sz w:val="32"/>
          <w:szCs w:val="32"/>
          <w:highlight w:val="none"/>
          <w:lang w:val="en-US" w:eastAsia="zh-CN"/>
        </w:rPr>
        <w:t>所支付的违约金不足弥补</w:t>
      </w:r>
      <w:r>
        <w:rPr>
          <w:rFonts w:hint="eastAsia" w:eastAsia="仿宋_GB2312" w:cs="仿宋_GB2312"/>
          <w:snapToGrid w:val="0"/>
          <w:spacing w:val="0"/>
          <w:kern w:val="0"/>
          <w:sz w:val="32"/>
          <w:szCs w:val="32"/>
          <w:highlight w:val="none"/>
          <w:lang w:val="en-US" w:eastAsia="zh-CN"/>
        </w:rPr>
        <w:t>委托人</w:t>
      </w:r>
      <w:r>
        <w:rPr>
          <w:rFonts w:hint="eastAsia" w:ascii="Times New Roman" w:hAnsi="Times New Roman" w:eastAsia="仿宋_GB2312" w:cs="仿宋_GB2312"/>
          <w:snapToGrid w:val="0"/>
          <w:spacing w:val="0"/>
          <w:kern w:val="0"/>
          <w:sz w:val="32"/>
          <w:szCs w:val="32"/>
          <w:highlight w:val="none"/>
          <w:lang w:val="en-US" w:eastAsia="zh-CN"/>
        </w:rPr>
        <w:t>实际损失的，</w:t>
      </w:r>
      <w:r>
        <w:rPr>
          <w:rFonts w:hint="eastAsia" w:eastAsia="仿宋_GB2312" w:cs="仿宋_GB2312"/>
          <w:snapToGrid w:val="0"/>
          <w:spacing w:val="0"/>
          <w:kern w:val="0"/>
          <w:sz w:val="32"/>
          <w:szCs w:val="32"/>
          <w:highlight w:val="none"/>
          <w:lang w:val="en-US" w:eastAsia="zh-CN"/>
        </w:rPr>
        <w:t>受托人</w:t>
      </w:r>
      <w:r>
        <w:rPr>
          <w:rFonts w:hint="eastAsia" w:ascii="Times New Roman" w:hAnsi="Times New Roman" w:eastAsia="仿宋_GB2312" w:cs="仿宋_GB2312"/>
          <w:snapToGrid w:val="0"/>
          <w:spacing w:val="0"/>
          <w:kern w:val="0"/>
          <w:sz w:val="32"/>
          <w:szCs w:val="32"/>
          <w:highlight w:val="none"/>
          <w:lang w:val="en-US" w:eastAsia="zh-CN"/>
        </w:rPr>
        <w:t>还应赔偿。本合同所称</w:t>
      </w:r>
      <w:r>
        <w:rPr>
          <w:rFonts w:hint="eastAsia" w:eastAsia="仿宋_GB2312" w:cs="仿宋_GB2312"/>
          <w:snapToGrid w:val="0"/>
          <w:spacing w:val="0"/>
          <w:kern w:val="0"/>
          <w:sz w:val="32"/>
          <w:szCs w:val="32"/>
          <w:highlight w:val="none"/>
          <w:lang w:val="en-US" w:eastAsia="zh-CN"/>
        </w:rPr>
        <w:t>受托人</w:t>
      </w:r>
      <w:r>
        <w:rPr>
          <w:rFonts w:hint="eastAsia" w:ascii="Times New Roman" w:hAnsi="Times New Roman" w:eastAsia="仿宋_GB2312" w:cs="仿宋_GB2312"/>
          <w:snapToGrid w:val="0"/>
          <w:spacing w:val="0"/>
          <w:kern w:val="0"/>
          <w:sz w:val="32"/>
          <w:szCs w:val="32"/>
          <w:highlight w:val="none"/>
          <w:lang w:val="en-US" w:eastAsia="zh-CN"/>
        </w:rPr>
        <w:t>应承担的违约金和赔偿金，</w:t>
      </w:r>
      <w:r>
        <w:rPr>
          <w:rFonts w:hint="eastAsia" w:eastAsia="仿宋_GB2312" w:cs="仿宋_GB2312"/>
          <w:snapToGrid w:val="0"/>
          <w:spacing w:val="0"/>
          <w:kern w:val="0"/>
          <w:sz w:val="32"/>
          <w:szCs w:val="32"/>
          <w:highlight w:val="none"/>
          <w:lang w:val="en-US" w:eastAsia="zh-CN"/>
        </w:rPr>
        <w:t>委托人</w:t>
      </w:r>
      <w:r>
        <w:rPr>
          <w:rFonts w:hint="eastAsia" w:ascii="Times New Roman" w:hAnsi="Times New Roman" w:eastAsia="仿宋_GB2312" w:cs="仿宋_GB2312"/>
          <w:snapToGrid w:val="0"/>
          <w:spacing w:val="0"/>
          <w:kern w:val="0"/>
          <w:sz w:val="32"/>
          <w:szCs w:val="32"/>
          <w:highlight w:val="none"/>
          <w:lang w:val="en-US" w:eastAsia="zh-CN"/>
        </w:rPr>
        <w:t>有权从应付款项中扣除。</w:t>
      </w:r>
    </w:p>
    <w:p>
      <w:pPr>
        <w:pageBreakBefore w:val="0"/>
        <w:kinsoku/>
        <w:wordWrap/>
        <w:overflowPunct/>
        <w:topLinePunct w:val="0"/>
        <w:autoSpaceDE/>
        <w:bidi w:val="0"/>
        <w:adjustRightInd w:val="0"/>
        <w:snapToGrid w:val="0"/>
        <w:spacing w:line="578" w:lineRule="exact"/>
        <w:ind w:firstLine="640" w:firstLineChars="200"/>
        <w:jc w:val="both"/>
        <w:rPr>
          <w:rFonts w:hint="eastAsia" w:ascii="Times New Roman" w:hAnsi="Times New Roman"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12</w:t>
      </w:r>
      <w:r>
        <w:rPr>
          <w:rFonts w:hint="eastAsia" w:ascii="Times New Roman" w:hAnsi="Times New Roman" w:eastAsia="仿宋_GB2312" w:cs="仿宋_GB2312"/>
          <w:snapToGrid w:val="0"/>
          <w:spacing w:val="0"/>
          <w:kern w:val="0"/>
          <w:sz w:val="32"/>
          <w:szCs w:val="32"/>
          <w:highlight w:val="none"/>
          <w:lang w:val="en-US" w:eastAsia="zh-CN"/>
        </w:rPr>
        <w:t>.本合同约定的赔偿责任包括但不限于合理的律师费、诉讼或仲裁费、差旅费、评估费、鉴定费、赔偿款、拍卖费、保全费、执行费。</w:t>
      </w:r>
    </w:p>
    <w:p>
      <w:pPr>
        <w:adjustRightInd w:val="0"/>
        <w:snapToGrid w:val="0"/>
        <w:spacing w:line="578" w:lineRule="exact"/>
        <w:ind w:firstLine="640" w:firstLineChars="200"/>
        <w:jc w:val="both"/>
        <w:rPr>
          <w:rFonts w:hint="eastAsia" w:ascii="黑体" w:hAnsi="黑体" w:eastAsia="黑体" w:cs="黑体"/>
          <w:b w:val="0"/>
          <w:bCs w:val="0"/>
          <w:snapToGrid w:val="0"/>
          <w:kern w:val="0"/>
          <w:sz w:val="32"/>
          <w:szCs w:val="32"/>
          <w:highlight w:val="none"/>
          <w:lang w:val="en-US" w:eastAsia="zh-CN"/>
        </w:rPr>
      </w:pPr>
      <w:bookmarkStart w:id="60" w:name="_Toc11205"/>
      <w:bookmarkStart w:id="61" w:name="_Toc6851"/>
      <w:bookmarkStart w:id="62" w:name="_Toc9515"/>
      <w:bookmarkStart w:id="63" w:name="_Toc28861"/>
      <w:r>
        <w:rPr>
          <w:rFonts w:hint="eastAsia" w:ascii="Times New Roman" w:hAnsi="Times New Roman" w:eastAsia="仿宋_GB2312" w:cs="仿宋_GB2312"/>
          <w:snapToGrid w:val="0"/>
          <w:spacing w:val="0"/>
          <w:kern w:val="0"/>
          <w:sz w:val="32"/>
          <w:szCs w:val="32"/>
          <w:highlight w:val="none"/>
          <w:lang w:val="en-US" w:eastAsia="zh-CN"/>
        </w:rPr>
        <w:t>1</w:t>
      </w:r>
      <w:r>
        <w:rPr>
          <w:rFonts w:hint="eastAsia" w:eastAsia="仿宋_GB2312" w:cs="仿宋_GB2312"/>
          <w:snapToGrid w:val="0"/>
          <w:spacing w:val="0"/>
          <w:kern w:val="0"/>
          <w:sz w:val="32"/>
          <w:szCs w:val="32"/>
          <w:highlight w:val="none"/>
          <w:lang w:val="en-US" w:eastAsia="zh-CN"/>
        </w:rPr>
        <w:t>3.</w:t>
      </w:r>
      <w:r>
        <w:rPr>
          <w:rFonts w:hint="eastAsia" w:eastAsia="仿宋_GB2312" w:cs="仿宋_GB2312"/>
          <w:snapToGrid w:val="0"/>
          <w:kern w:val="0"/>
          <w:sz w:val="32"/>
          <w:szCs w:val="32"/>
          <w:highlight w:val="none"/>
        </w:rPr>
        <w:t>违约金在违约责任确认后的当期</w:t>
      </w:r>
      <w:r>
        <w:rPr>
          <w:rFonts w:hint="eastAsia" w:eastAsia="仿宋_GB2312" w:cs="仿宋_GB2312"/>
          <w:snapToGrid w:val="0"/>
          <w:kern w:val="0"/>
          <w:sz w:val="32"/>
          <w:szCs w:val="32"/>
          <w:highlight w:val="none"/>
          <w:lang w:val="en-US" w:eastAsia="zh-CN"/>
        </w:rPr>
        <w:t>检测费用中</w:t>
      </w:r>
      <w:r>
        <w:rPr>
          <w:rFonts w:hint="eastAsia" w:eastAsia="仿宋_GB2312" w:cs="仿宋_GB2312"/>
          <w:snapToGrid w:val="0"/>
          <w:kern w:val="0"/>
          <w:sz w:val="32"/>
          <w:szCs w:val="32"/>
          <w:highlight w:val="none"/>
        </w:rPr>
        <w:t>扣除，上述受托人应承担的违约金单日（或单次）计算值按百位取整（十位四舍五入）计取（示例：单日违约金计算为1950元则取整为2000元，计算为1920元则取整为1900元）。以上违约金额累计扣减不超过</w:t>
      </w:r>
      <w:r>
        <w:rPr>
          <w:rFonts w:hint="eastAsia" w:eastAsia="仿宋_GB2312" w:cs="仿宋_GB2312"/>
          <w:snapToGrid w:val="0"/>
          <w:spacing w:val="0"/>
          <w:kern w:val="0"/>
          <w:sz w:val="32"/>
          <w:szCs w:val="32"/>
          <w:highlight w:val="none"/>
          <w:lang w:val="en-US" w:eastAsia="zh-CN"/>
        </w:rPr>
        <w:t>检测费用暂定</w:t>
      </w:r>
      <w:r>
        <w:rPr>
          <w:rFonts w:hint="eastAsia" w:ascii="Times New Roman" w:hAnsi="Times New Roman" w:eastAsia="仿宋_GB2312" w:cs="仿宋_GB2312"/>
          <w:snapToGrid w:val="0"/>
          <w:spacing w:val="0"/>
          <w:kern w:val="0"/>
          <w:sz w:val="32"/>
          <w:szCs w:val="32"/>
          <w:highlight w:val="none"/>
          <w:lang w:eastAsia="zh-CN"/>
        </w:rPr>
        <w:t>总价</w:t>
      </w:r>
      <w:r>
        <w:rPr>
          <w:rFonts w:hint="eastAsia" w:eastAsia="仿宋_GB2312" w:cs="仿宋_GB2312"/>
          <w:snapToGrid w:val="0"/>
          <w:kern w:val="0"/>
          <w:sz w:val="32"/>
          <w:szCs w:val="32"/>
          <w:highlight w:val="none"/>
          <w:lang w:val="en-US" w:eastAsia="zh-CN"/>
        </w:rPr>
        <w:t>的</w:t>
      </w:r>
      <w:r>
        <w:rPr>
          <w:rFonts w:hint="eastAsia" w:eastAsia="仿宋_GB2312" w:cs="仿宋_GB2312"/>
          <w:snapToGrid w:val="0"/>
          <w:kern w:val="0"/>
          <w:sz w:val="32"/>
          <w:szCs w:val="32"/>
          <w:highlight w:val="none"/>
          <w:u w:val="none"/>
        </w:rPr>
        <w:t>30</w:t>
      </w:r>
      <w:r>
        <w:rPr>
          <w:rFonts w:hint="eastAsia" w:eastAsia="仿宋_GB2312" w:cs="仿宋_GB2312"/>
          <w:snapToGrid w:val="0"/>
          <w:kern w:val="0"/>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0"/>
        <w:rPr>
          <w:rFonts w:hint="eastAsia" w:ascii="黑体" w:hAnsi="黑体" w:eastAsia="黑体" w:cs="黑体"/>
          <w:b w:val="0"/>
          <w:bCs w:val="0"/>
          <w:snapToGrid w:val="0"/>
          <w:kern w:val="0"/>
          <w:sz w:val="32"/>
          <w:szCs w:val="32"/>
          <w:highlight w:val="none"/>
          <w:lang w:val="en-US" w:eastAsia="zh-CN"/>
        </w:rPr>
      </w:pPr>
      <w:bookmarkStart w:id="64" w:name="_Toc29183"/>
      <w:bookmarkStart w:id="65" w:name="_Toc8187"/>
      <w:bookmarkStart w:id="66" w:name="_Toc13857"/>
      <w:bookmarkStart w:id="67" w:name="_Toc5014"/>
      <w:r>
        <w:rPr>
          <w:rFonts w:hint="eastAsia" w:ascii="黑体" w:hAnsi="黑体" w:eastAsia="黑体" w:cs="黑体"/>
          <w:b w:val="0"/>
          <w:bCs w:val="0"/>
          <w:snapToGrid w:val="0"/>
          <w:kern w:val="0"/>
          <w:sz w:val="32"/>
          <w:szCs w:val="32"/>
          <w:highlight w:val="none"/>
          <w:lang w:val="en-US" w:eastAsia="zh-CN"/>
        </w:rPr>
        <w:t>第八条 合同的变更、解除和终止</w:t>
      </w:r>
      <w:bookmarkEnd w:id="64"/>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1"/>
        <w:rPr>
          <w:rFonts w:hint="eastAsia" w:ascii="楷体_GB2312" w:hAnsi="楷体_GB2312" w:eastAsia="楷体_GB2312" w:cs="楷体_GB2312"/>
          <w:b w:val="0"/>
          <w:bCs w:val="0"/>
          <w:snapToGrid w:val="0"/>
          <w:kern w:val="0"/>
          <w:sz w:val="32"/>
          <w:szCs w:val="32"/>
          <w:highlight w:val="none"/>
          <w:lang w:val="en-US" w:eastAsia="zh-CN"/>
        </w:rPr>
      </w:pPr>
      <w:bookmarkStart w:id="68" w:name="_Toc3659"/>
      <w:r>
        <w:rPr>
          <w:rFonts w:hint="eastAsia" w:ascii="楷体_GB2312" w:hAnsi="楷体_GB2312" w:eastAsia="楷体_GB2312" w:cs="楷体_GB2312"/>
          <w:b w:val="0"/>
          <w:bCs w:val="0"/>
          <w:snapToGrid w:val="0"/>
          <w:kern w:val="0"/>
          <w:sz w:val="32"/>
          <w:szCs w:val="32"/>
          <w:highlight w:val="none"/>
          <w:lang w:val="en-US" w:eastAsia="zh-CN"/>
        </w:rPr>
        <w:t>（一）合同变更</w:t>
      </w:r>
      <w:bookmarkEnd w:id="68"/>
    </w:p>
    <w:p>
      <w:pPr>
        <w:pageBreakBefore w:val="0"/>
        <w:kinsoku/>
        <w:wordWrap/>
        <w:overflowPunct/>
        <w:topLinePunct w:val="0"/>
        <w:autoSpaceDE/>
        <w:bidi w:val="0"/>
        <w:adjustRightInd w:val="0"/>
        <w:snapToGrid w:val="0"/>
        <w:spacing w:line="578" w:lineRule="exact"/>
        <w:ind w:firstLine="640" w:firstLineChars="200"/>
        <w:jc w:val="both"/>
        <w:rPr>
          <w:rFonts w:hint="default" w:eastAsia="仿宋_GB2312" w:cs="仿宋_GB2312"/>
          <w:b w:val="0"/>
          <w:bCs w:val="0"/>
          <w:snapToGrid w:val="0"/>
          <w:kern w:val="0"/>
          <w:sz w:val="32"/>
          <w:szCs w:val="32"/>
          <w:highlight w:val="none"/>
          <w:lang w:val="en-US" w:eastAsia="zh-CN"/>
        </w:rPr>
      </w:pPr>
      <w:r>
        <w:rPr>
          <w:rFonts w:hint="eastAsia" w:eastAsia="仿宋_GB2312" w:cs="仿宋_GB2312"/>
          <w:b w:val="0"/>
          <w:bCs w:val="0"/>
          <w:snapToGrid w:val="0"/>
          <w:kern w:val="0"/>
          <w:sz w:val="32"/>
          <w:szCs w:val="32"/>
          <w:highlight w:val="none"/>
          <w:lang w:val="en-US" w:eastAsia="zh-CN"/>
        </w:rPr>
        <w:t>1.</w:t>
      </w:r>
      <w:r>
        <w:rPr>
          <w:rFonts w:hint="default" w:eastAsia="仿宋_GB2312" w:cs="仿宋_GB2312"/>
          <w:b w:val="0"/>
          <w:bCs w:val="0"/>
          <w:snapToGrid w:val="0"/>
          <w:kern w:val="0"/>
          <w:sz w:val="32"/>
          <w:szCs w:val="32"/>
          <w:highlight w:val="none"/>
          <w:lang w:val="en-US" w:eastAsia="zh-CN"/>
        </w:rPr>
        <w:t>任何一方以书面形式提出变更请求时，双方经协商一致后可进行变更。</w:t>
      </w:r>
    </w:p>
    <w:p>
      <w:pPr>
        <w:pageBreakBefore w:val="0"/>
        <w:kinsoku/>
        <w:wordWrap/>
        <w:overflowPunct/>
        <w:topLinePunct w:val="0"/>
        <w:autoSpaceDE/>
        <w:bidi w:val="0"/>
        <w:adjustRightInd w:val="0"/>
        <w:snapToGrid w:val="0"/>
        <w:spacing w:line="578" w:lineRule="exact"/>
        <w:ind w:firstLine="640" w:firstLineChars="200"/>
        <w:jc w:val="both"/>
        <w:rPr>
          <w:rFonts w:hint="default" w:eastAsia="仿宋_GB2312" w:cs="仿宋_GB2312"/>
          <w:b w:val="0"/>
          <w:bCs w:val="0"/>
          <w:snapToGrid w:val="0"/>
          <w:kern w:val="0"/>
          <w:sz w:val="32"/>
          <w:szCs w:val="32"/>
          <w:highlight w:val="none"/>
          <w:lang w:val="en-US" w:eastAsia="zh-CN"/>
        </w:rPr>
      </w:pPr>
      <w:r>
        <w:rPr>
          <w:rFonts w:hint="eastAsia" w:eastAsia="仿宋_GB2312" w:cs="仿宋_GB2312"/>
          <w:b w:val="0"/>
          <w:bCs w:val="0"/>
          <w:snapToGrid w:val="0"/>
          <w:kern w:val="0"/>
          <w:sz w:val="32"/>
          <w:szCs w:val="32"/>
          <w:highlight w:val="none"/>
          <w:lang w:val="en-US" w:eastAsia="zh-CN"/>
        </w:rPr>
        <w:t>2.</w:t>
      </w:r>
      <w:r>
        <w:rPr>
          <w:rFonts w:hint="default" w:eastAsia="仿宋_GB2312" w:cs="仿宋_GB2312"/>
          <w:b w:val="0"/>
          <w:bCs w:val="0"/>
          <w:snapToGrid w:val="0"/>
          <w:kern w:val="0"/>
          <w:sz w:val="32"/>
          <w:szCs w:val="32"/>
          <w:highlight w:val="none"/>
          <w:lang w:val="en-US" w:eastAsia="zh-CN"/>
        </w:rPr>
        <w:t>除不可抗力外，因非</w:t>
      </w:r>
      <w:r>
        <w:rPr>
          <w:rFonts w:hint="eastAsia" w:eastAsia="仿宋_GB2312" w:cs="仿宋_GB2312"/>
          <w:b w:val="0"/>
          <w:bCs w:val="0"/>
          <w:snapToGrid w:val="0"/>
          <w:kern w:val="0"/>
          <w:sz w:val="32"/>
          <w:szCs w:val="32"/>
          <w:highlight w:val="none"/>
          <w:lang w:val="en-US" w:eastAsia="zh-CN"/>
        </w:rPr>
        <w:t>受托人</w:t>
      </w:r>
      <w:r>
        <w:rPr>
          <w:rFonts w:hint="default" w:eastAsia="仿宋_GB2312" w:cs="仿宋_GB2312"/>
          <w:b w:val="0"/>
          <w:bCs w:val="0"/>
          <w:snapToGrid w:val="0"/>
          <w:kern w:val="0"/>
          <w:sz w:val="32"/>
          <w:szCs w:val="32"/>
          <w:highlight w:val="none"/>
          <w:lang w:val="en-US" w:eastAsia="zh-CN"/>
        </w:rPr>
        <w:t>原因导致</w:t>
      </w:r>
      <w:r>
        <w:rPr>
          <w:rFonts w:hint="eastAsia" w:eastAsia="仿宋_GB2312" w:cs="仿宋_GB2312"/>
          <w:b w:val="0"/>
          <w:bCs w:val="0"/>
          <w:snapToGrid w:val="0"/>
          <w:kern w:val="0"/>
          <w:sz w:val="32"/>
          <w:szCs w:val="32"/>
          <w:highlight w:val="none"/>
          <w:lang w:val="en-US" w:eastAsia="zh-CN"/>
        </w:rPr>
        <w:t>受托人</w:t>
      </w:r>
      <w:r>
        <w:rPr>
          <w:rFonts w:hint="default" w:eastAsia="仿宋_GB2312" w:cs="仿宋_GB2312"/>
          <w:b w:val="0"/>
          <w:bCs w:val="0"/>
          <w:snapToGrid w:val="0"/>
          <w:kern w:val="0"/>
          <w:sz w:val="32"/>
          <w:szCs w:val="32"/>
          <w:highlight w:val="none"/>
          <w:lang w:val="en-US" w:eastAsia="zh-CN"/>
        </w:rPr>
        <w:t>履行合同新增</w:t>
      </w:r>
      <w:r>
        <w:rPr>
          <w:rFonts w:hint="eastAsia" w:eastAsia="仿宋_GB2312" w:cs="仿宋_GB2312"/>
          <w:b w:val="0"/>
          <w:bCs w:val="0"/>
          <w:snapToGrid w:val="0"/>
          <w:kern w:val="0"/>
          <w:sz w:val="32"/>
          <w:szCs w:val="32"/>
          <w:highlight w:val="none"/>
          <w:lang w:val="en-US" w:eastAsia="zh-CN"/>
        </w:rPr>
        <w:t>检测</w:t>
      </w:r>
      <w:r>
        <w:rPr>
          <w:rFonts w:hint="default" w:eastAsia="仿宋_GB2312" w:cs="仿宋_GB2312"/>
          <w:b w:val="0"/>
          <w:bCs w:val="0"/>
          <w:snapToGrid w:val="0"/>
          <w:kern w:val="0"/>
          <w:sz w:val="32"/>
          <w:szCs w:val="32"/>
          <w:highlight w:val="none"/>
          <w:lang w:val="en-US" w:eastAsia="zh-CN"/>
        </w:rPr>
        <w:t>工程量时，</w:t>
      </w:r>
      <w:r>
        <w:rPr>
          <w:rFonts w:hint="eastAsia" w:eastAsia="仿宋_GB2312" w:cs="仿宋_GB2312"/>
          <w:b w:val="0"/>
          <w:bCs w:val="0"/>
          <w:snapToGrid w:val="0"/>
          <w:kern w:val="0"/>
          <w:sz w:val="32"/>
          <w:szCs w:val="32"/>
          <w:highlight w:val="none"/>
          <w:lang w:val="en-US" w:eastAsia="zh-CN"/>
        </w:rPr>
        <w:t>受托人</w:t>
      </w:r>
      <w:r>
        <w:rPr>
          <w:rFonts w:hint="default" w:eastAsia="仿宋_GB2312" w:cs="仿宋_GB2312"/>
          <w:b w:val="0"/>
          <w:bCs w:val="0"/>
          <w:snapToGrid w:val="0"/>
          <w:kern w:val="0"/>
          <w:sz w:val="32"/>
          <w:szCs w:val="32"/>
          <w:highlight w:val="none"/>
          <w:lang w:val="en-US" w:eastAsia="zh-CN"/>
        </w:rPr>
        <w:t>应当将此情况与可能产生的影响及时通知</w:t>
      </w:r>
      <w:r>
        <w:rPr>
          <w:rFonts w:hint="eastAsia" w:eastAsia="仿宋_GB2312" w:cs="仿宋_GB2312"/>
          <w:b w:val="0"/>
          <w:bCs w:val="0"/>
          <w:snapToGrid w:val="0"/>
          <w:kern w:val="0"/>
          <w:sz w:val="32"/>
          <w:szCs w:val="32"/>
          <w:highlight w:val="none"/>
          <w:lang w:val="en-US" w:eastAsia="zh-CN"/>
        </w:rPr>
        <w:t>委托人</w:t>
      </w:r>
      <w:r>
        <w:rPr>
          <w:rFonts w:hint="default" w:eastAsia="仿宋_GB2312" w:cs="仿宋_GB2312"/>
          <w:b w:val="0"/>
          <w:bCs w:val="0"/>
          <w:snapToGrid w:val="0"/>
          <w:kern w:val="0"/>
          <w:sz w:val="32"/>
          <w:szCs w:val="32"/>
          <w:highlight w:val="none"/>
          <w:lang w:val="en-US" w:eastAsia="zh-CN"/>
        </w:rPr>
        <w:t>，增加的</w:t>
      </w:r>
      <w:r>
        <w:rPr>
          <w:rFonts w:hint="eastAsia" w:eastAsia="仿宋_GB2312" w:cs="仿宋_GB2312"/>
          <w:b w:val="0"/>
          <w:bCs w:val="0"/>
          <w:snapToGrid w:val="0"/>
          <w:kern w:val="0"/>
          <w:sz w:val="32"/>
          <w:szCs w:val="32"/>
          <w:highlight w:val="none"/>
          <w:lang w:val="en-US" w:eastAsia="zh-CN"/>
        </w:rPr>
        <w:t>检测</w:t>
      </w:r>
      <w:r>
        <w:rPr>
          <w:rFonts w:hint="default" w:eastAsia="仿宋_GB2312" w:cs="仿宋_GB2312"/>
          <w:b w:val="0"/>
          <w:bCs w:val="0"/>
          <w:snapToGrid w:val="0"/>
          <w:kern w:val="0"/>
          <w:sz w:val="32"/>
          <w:szCs w:val="32"/>
          <w:highlight w:val="none"/>
          <w:lang w:val="en-US" w:eastAsia="zh-CN"/>
        </w:rPr>
        <w:t>工程量</w:t>
      </w:r>
      <w:r>
        <w:rPr>
          <w:rFonts w:hint="eastAsia" w:eastAsia="仿宋_GB2312" w:cs="仿宋_GB2312"/>
          <w:b w:val="0"/>
          <w:bCs w:val="0"/>
          <w:snapToGrid w:val="0"/>
          <w:kern w:val="0"/>
          <w:sz w:val="32"/>
          <w:szCs w:val="32"/>
          <w:highlight w:val="none"/>
          <w:lang w:val="en-US" w:eastAsia="zh-CN"/>
        </w:rPr>
        <w:t>委托人</w:t>
      </w:r>
      <w:r>
        <w:rPr>
          <w:rFonts w:hint="default" w:eastAsia="仿宋_GB2312" w:cs="仿宋_GB2312"/>
          <w:b w:val="0"/>
          <w:bCs w:val="0"/>
          <w:snapToGrid w:val="0"/>
          <w:kern w:val="0"/>
          <w:sz w:val="32"/>
          <w:szCs w:val="32"/>
          <w:highlight w:val="none"/>
          <w:lang w:val="en-US" w:eastAsia="zh-CN"/>
        </w:rPr>
        <w:t>应予以确认。新增工程量的检测费用按下列方法确定：</w:t>
      </w:r>
    </w:p>
    <w:p>
      <w:pPr>
        <w:pageBreakBefore w:val="0"/>
        <w:kinsoku/>
        <w:wordWrap/>
        <w:overflowPunct/>
        <w:topLinePunct w:val="0"/>
        <w:autoSpaceDE/>
        <w:bidi w:val="0"/>
        <w:adjustRightInd w:val="0"/>
        <w:snapToGrid w:val="0"/>
        <w:spacing w:line="578" w:lineRule="exact"/>
        <w:ind w:firstLine="640" w:firstLineChars="200"/>
        <w:jc w:val="both"/>
        <w:rPr>
          <w:rFonts w:hint="eastAsia" w:eastAsia="仿宋_GB2312" w:cs="仿宋_GB2312"/>
          <w:b w:val="0"/>
          <w:bCs w:val="0"/>
          <w:snapToGrid w:val="0"/>
          <w:kern w:val="0"/>
          <w:sz w:val="32"/>
          <w:szCs w:val="32"/>
          <w:highlight w:val="none"/>
          <w:u w:val="none"/>
          <w:lang w:val="en-US" w:eastAsia="zh-CN"/>
        </w:rPr>
      </w:pPr>
      <w:r>
        <w:rPr>
          <w:rFonts w:hint="eastAsia" w:eastAsia="仿宋_GB2312" w:cs="仿宋_GB2312"/>
          <w:b w:val="0"/>
          <w:bCs w:val="0"/>
          <w:snapToGrid w:val="0"/>
          <w:kern w:val="0"/>
          <w:sz w:val="32"/>
          <w:szCs w:val="32"/>
          <w:highlight w:val="none"/>
          <w:lang w:val="en-US" w:eastAsia="zh-CN"/>
        </w:rPr>
        <w:t>检测费用</w:t>
      </w:r>
      <w:r>
        <w:rPr>
          <w:rFonts w:hint="default" w:eastAsia="仿宋_GB2312" w:cs="仿宋_GB2312"/>
          <w:b w:val="0"/>
          <w:bCs w:val="0"/>
          <w:snapToGrid w:val="0"/>
          <w:kern w:val="0"/>
          <w:sz w:val="32"/>
          <w:szCs w:val="32"/>
          <w:highlight w:val="none"/>
          <w:u w:val="none"/>
          <w:lang w:val="en-US" w:eastAsia="zh-CN"/>
        </w:rPr>
        <w:t>采用全费用综合单价包干形式</w:t>
      </w:r>
      <w:r>
        <w:rPr>
          <w:rFonts w:hint="eastAsia" w:eastAsia="仿宋_GB2312" w:cs="仿宋_GB2312"/>
          <w:b w:val="0"/>
          <w:bCs w:val="0"/>
          <w:snapToGrid w:val="0"/>
          <w:kern w:val="0"/>
          <w:sz w:val="32"/>
          <w:szCs w:val="32"/>
          <w:highlight w:val="none"/>
          <w:u w:val="none"/>
          <w:lang w:val="en-US" w:eastAsia="zh-CN"/>
        </w:rPr>
        <w:t>的：</w:t>
      </w:r>
      <w:r>
        <w:rPr>
          <w:rFonts w:hint="default" w:eastAsia="仿宋_GB2312" w:cs="仿宋_GB2312"/>
          <w:b w:val="0"/>
          <w:bCs w:val="0"/>
          <w:snapToGrid w:val="0"/>
          <w:kern w:val="0"/>
          <w:sz w:val="32"/>
          <w:szCs w:val="32"/>
          <w:highlight w:val="none"/>
          <w:lang w:val="en-US" w:eastAsia="zh-CN"/>
        </w:rPr>
        <w:t>新增检测项目</w:t>
      </w:r>
      <w:r>
        <w:rPr>
          <w:rFonts w:hint="eastAsia" w:eastAsia="仿宋_GB2312" w:cs="仿宋_GB2312"/>
          <w:b w:val="0"/>
          <w:bCs w:val="0"/>
          <w:snapToGrid w:val="0"/>
          <w:kern w:val="0"/>
          <w:sz w:val="32"/>
          <w:szCs w:val="32"/>
          <w:highlight w:val="none"/>
          <w:lang w:val="en-US" w:eastAsia="zh-CN"/>
        </w:rPr>
        <w:t>在本合同附件1检测费用清单中已列项的，新增工程量的检测费用=本合同约定的综合单价×委托人确认的新增工程量；新增检测项目在本合同附件1检测费用清单中未列项的，其综</w:t>
      </w:r>
      <w:r>
        <w:rPr>
          <w:rFonts w:hint="eastAsia" w:eastAsia="仿宋_GB2312" w:cs="仿宋_GB2312"/>
          <w:b w:val="0"/>
          <w:bCs w:val="0"/>
          <w:snapToGrid w:val="0"/>
          <w:kern w:val="0"/>
          <w:sz w:val="32"/>
          <w:szCs w:val="32"/>
          <w:highlight w:val="none"/>
          <w:u w:val="none"/>
          <w:lang w:val="en-US" w:eastAsia="zh-CN"/>
        </w:rPr>
        <w:t>合单价参照《珠海市建设工程质量监测站关于2026年调整收费标准的公告》（2026年3月25日）</w:t>
      </w:r>
      <w:r>
        <w:rPr>
          <w:rFonts w:hint="default" w:ascii="Times New Roman" w:hAnsi="Times New Roman" w:eastAsia="仿宋_GB2312" w:cs="仿宋_GB2312"/>
          <w:i w:val="0"/>
          <w:iCs w:val="0"/>
          <w:snapToGrid w:val="0"/>
          <w:kern w:val="0"/>
          <w:sz w:val="32"/>
          <w:szCs w:val="32"/>
          <w:highlight w:val="none"/>
          <w:u w:val="none"/>
          <w:lang w:val="en-US" w:eastAsia="zh-CN" w:bidi="ar"/>
        </w:rPr>
        <w:t>、</w:t>
      </w:r>
      <w:r>
        <w:rPr>
          <w:rFonts w:hint="eastAsia" w:eastAsia="仿宋_GB2312" w:cs="仿宋_GB2312"/>
          <w:b w:val="0"/>
          <w:bCs w:val="0"/>
          <w:snapToGrid w:val="0"/>
          <w:kern w:val="0"/>
          <w:sz w:val="32"/>
          <w:szCs w:val="32"/>
          <w:highlight w:val="none"/>
          <w:u w:val="none"/>
          <w:lang w:val="en-US" w:eastAsia="zh-CN"/>
        </w:rPr>
        <w:t>《</w:t>
      </w:r>
      <w:r>
        <w:rPr>
          <w:rFonts w:hint="default" w:eastAsia="仿宋_GB2312" w:cs="仿宋_GB2312"/>
          <w:b w:val="0"/>
          <w:bCs w:val="0"/>
          <w:snapToGrid w:val="0"/>
          <w:kern w:val="0"/>
          <w:sz w:val="32"/>
          <w:szCs w:val="32"/>
          <w:highlight w:val="none"/>
          <w:u w:val="none"/>
          <w:lang w:val="en-US" w:eastAsia="zh-CN"/>
        </w:rPr>
        <w:t>关于印发</w:t>
      </w:r>
      <w:r>
        <w:rPr>
          <w:rFonts w:hint="eastAsia" w:eastAsia="仿宋_GB2312" w:cs="仿宋_GB2312"/>
          <w:b w:val="0"/>
          <w:bCs w:val="0"/>
          <w:snapToGrid w:val="0"/>
          <w:kern w:val="0"/>
          <w:sz w:val="32"/>
          <w:szCs w:val="32"/>
          <w:highlight w:val="none"/>
          <w:u w:val="none"/>
          <w:lang w:val="en-US" w:eastAsia="zh-CN"/>
        </w:rPr>
        <w:t>〈</w:t>
      </w:r>
      <w:r>
        <w:rPr>
          <w:rFonts w:hint="default" w:eastAsia="仿宋_GB2312" w:cs="仿宋_GB2312"/>
          <w:b w:val="0"/>
          <w:bCs w:val="0"/>
          <w:snapToGrid w:val="0"/>
          <w:kern w:val="0"/>
          <w:sz w:val="32"/>
          <w:szCs w:val="32"/>
          <w:highlight w:val="none"/>
          <w:u w:val="none"/>
          <w:lang w:val="en-US" w:eastAsia="zh-CN"/>
        </w:rPr>
        <w:t>广东省房屋建筑和市政工程质量安全检测收费指导价（第一批）</w:t>
      </w:r>
      <w:r>
        <w:rPr>
          <w:rFonts w:hint="eastAsia" w:eastAsia="仿宋_GB2312" w:cs="仿宋_GB2312"/>
          <w:b w:val="0"/>
          <w:bCs w:val="0"/>
          <w:snapToGrid w:val="0"/>
          <w:kern w:val="0"/>
          <w:sz w:val="32"/>
          <w:szCs w:val="32"/>
          <w:highlight w:val="none"/>
          <w:u w:val="none"/>
          <w:lang w:val="en-US" w:eastAsia="zh-CN"/>
        </w:rPr>
        <w:t>〉</w:t>
      </w:r>
      <w:r>
        <w:rPr>
          <w:rFonts w:hint="default" w:eastAsia="仿宋_GB2312" w:cs="仿宋_GB2312"/>
          <w:b w:val="0"/>
          <w:bCs w:val="0"/>
          <w:snapToGrid w:val="0"/>
          <w:kern w:val="0"/>
          <w:sz w:val="32"/>
          <w:szCs w:val="32"/>
          <w:highlight w:val="none"/>
          <w:u w:val="none"/>
          <w:lang w:val="en-US" w:eastAsia="zh-CN"/>
        </w:rPr>
        <w:t>和</w:t>
      </w:r>
      <w:r>
        <w:rPr>
          <w:rFonts w:hint="eastAsia" w:eastAsia="仿宋_GB2312" w:cs="仿宋_GB2312"/>
          <w:b w:val="0"/>
          <w:bCs w:val="0"/>
          <w:snapToGrid w:val="0"/>
          <w:kern w:val="0"/>
          <w:sz w:val="32"/>
          <w:szCs w:val="32"/>
          <w:highlight w:val="none"/>
          <w:u w:val="none"/>
          <w:lang w:val="en-US" w:eastAsia="zh-CN"/>
        </w:rPr>
        <w:t>〈</w:t>
      </w:r>
      <w:r>
        <w:rPr>
          <w:rFonts w:hint="default" w:eastAsia="仿宋_GB2312" w:cs="仿宋_GB2312"/>
          <w:b w:val="0"/>
          <w:bCs w:val="0"/>
          <w:snapToGrid w:val="0"/>
          <w:kern w:val="0"/>
          <w:sz w:val="32"/>
          <w:szCs w:val="32"/>
          <w:highlight w:val="none"/>
          <w:u w:val="none"/>
          <w:lang w:val="en-US" w:eastAsia="zh-CN"/>
        </w:rPr>
        <w:t>广东省既有房屋建筑安全性鉴定收费指导价</w:t>
      </w:r>
      <w:r>
        <w:rPr>
          <w:rFonts w:hint="eastAsia" w:eastAsia="仿宋_GB2312" w:cs="仿宋_GB2312"/>
          <w:b w:val="0"/>
          <w:bCs w:val="0"/>
          <w:snapToGrid w:val="0"/>
          <w:kern w:val="0"/>
          <w:sz w:val="32"/>
          <w:szCs w:val="32"/>
          <w:highlight w:val="none"/>
          <w:u w:val="none"/>
          <w:lang w:val="en-US" w:eastAsia="zh-CN"/>
        </w:rPr>
        <w:t>〉的通知》</w:t>
      </w:r>
      <w:r>
        <w:rPr>
          <w:rFonts w:hint="default" w:eastAsia="仿宋_GB2312" w:cs="仿宋_GB2312"/>
          <w:b w:val="0"/>
          <w:bCs w:val="0"/>
          <w:snapToGrid w:val="0"/>
          <w:kern w:val="0"/>
          <w:sz w:val="32"/>
          <w:szCs w:val="32"/>
          <w:highlight w:val="none"/>
          <w:u w:val="none"/>
          <w:lang w:val="en-US" w:eastAsia="zh-CN"/>
        </w:rPr>
        <w:t>（粤建检协〔2015〕8号）</w:t>
      </w:r>
      <w:r>
        <w:rPr>
          <w:rFonts w:hint="eastAsia" w:eastAsia="仿宋_GB2312" w:cs="仿宋_GB2312"/>
          <w:b w:val="0"/>
          <w:bCs w:val="0"/>
          <w:snapToGrid w:val="0"/>
          <w:kern w:val="0"/>
          <w:sz w:val="32"/>
          <w:szCs w:val="32"/>
          <w:highlight w:val="none"/>
          <w:u w:val="none"/>
          <w:lang w:val="en-US" w:eastAsia="zh-CN"/>
        </w:rPr>
        <w:t>、</w:t>
      </w:r>
      <w:r>
        <w:rPr>
          <w:rFonts w:hint="eastAsia" w:eastAsia="仿宋_GB2312" w:cs="仿宋_GB2312"/>
          <w:b w:val="0"/>
          <w:bCs w:val="0"/>
          <w:snapToGrid w:val="0"/>
          <w:kern w:val="0"/>
          <w:sz w:val="32"/>
          <w:szCs w:val="32"/>
          <w:highlight w:val="none"/>
          <w:u w:val="none"/>
          <w:lang w:val="en-US" w:eastAsia="zh-CN"/>
        </w:rPr>
        <w:t>《关于加强横琴粤澳深度合同区桩基工程质量检测的通知》（2024年4月8日）</w:t>
      </w:r>
      <w:r>
        <w:rPr>
          <w:rFonts w:hint="default" w:eastAsia="仿宋_GB2312" w:cs="仿宋_GB2312"/>
          <w:b w:val="0"/>
          <w:bCs w:val="0"/>
          <w:snapToGrid w:val="0"/>
          <w:kern w:val="0"/>
          <w:sz w:val="32"/>
          <w:szCs w:val="32"/>
          <w:highlight w:val="none"/>
          <w:u w:val="none"/>
          <w:lang w:val="en-US" w:eastAsia="zh-CN"/>
        </w:rPr>
        <w:t>收费标准计算金额×80%×</w:t>
      </w:r>
      <w:r>
        <w:rPr>
          <w:rFonts w:hint="eastAsia" w:eastAsia="仿宋_GB2312" w:cs="仿宋_GB2312"/>
          <w:b w:val="0"/>
          <w:bCs w:val="0"/>
          <w:snapToGrid w:val="0"/>
          <w:kern w:val="0"/>
          <w:sz w:val="32"/>
          <w:szCs w:val="32"/>
          <w:highlight w:val="none"/>
          <w:u w:val="none"/>
          <w:lang w:val="en-US" w:eastAsia="zh-CN"/>
        </w:rPr>
        <w:t>（1-中标下浮率），中标下浮率=（预算金额-中标（成交）价）÷预算金额</w:t>
      </w:r>
      <w:r>
        <w:rPr>
          <w:rFonts w:hint="default" w:eastAsia="仿宋_GB2312" w:cs="仿宋_GB2312"/>
          <w:b w:val="0"/>
          <w:bCs w:val="0"/>
          <w:snapToGrid w:val="0"/>
          <w:kern w:val="0"/>
          <w:sz w:val="32"/>
          <w:szCs w:val="32"/>
          <w:highlight w:val="none"/>
          <w:u w:val="none"/>
          <w:lang w:val="en-US" w:eastAsia="zh-CN"/>
        </w:rPr>
        <w:t>×</w:t>
      </w:r>
      <w:r>
        <w:rPr>
          <w:rFonts w:hint="eastAsia" w:eastAsia="仿宋_GB2312" w:cs="仿宋_GB2312"/>
          <w:b w:val="0"/>
          <w:bCs w:val="0"/>
          <w:snapToGrid w:val="0"/>
          <w:kern w:val="0"/>
          <w:sz w:val="32"/>
          <w:szCs w:val="32"/>
          <w:highlight w:val="none"/>
          <w:u w:val="none"/>
          <w:lang w:val="en-US" w:eastAsia="zh-CN"/>
        </w:rPr>
        <w:t>100%；如遇上述文件均未覆盖的新增检测项目，则新增检测项目的检测费用综合单价由合同双方另行协商确定。</w:t>
      </w:r>
    </w:p>
    <w:p>
      <w:pPr>
        <w:pageBreakBefore w:val="0"/>
        <w:kinsoku/>
        <w:wordWrap/>
        <w:overflowPunct/>
        <w:topLinePunct w:val="0"/>
        <w:autoSpaceDE/>
        <w:bidi w:val="0"/>
        <w:adjustRightInd w:val="0"/>
        <w:snapToGrid w:val="0"/>
        <w:spacing w:line="578" w:lineRule="exact"/>
        <w:ind w:firstLine="640" w:firstLineChars="200"/>
        <w:jc w:val="both"/>
        <w:rPr>
          <w:rFonts w:hint="eastAsia" w:eastAsia="仿宋_GB2312" w:cs="仿宋_GB2312"/>
          <w:b w:val="0"/>
          <w:bCs w:val="0"/>
          <w:snapToGrid w:val="0"/>
          <w:kern w:val="0"/>
          <w:sz w:val="32"/>
          <w:szCs w:val="32"/>
          <w:highlight w:val="none"/>
          <w:lang w:val="en-US" w:eastAsia="zh-CN"/>
        </w:rPr>
      </w:pPr>
      <w:r>
        <w:rPr>
          <w:rFonts w:hint="eastAsia" w:eastAsia="仿宋_GB2312" w:cs="仿宋_GB2312"/>
          <w:b w:val="0"/>
          <w:bCs w:val="0"/>
          <w:snapToGrid w:val="0"/>
          <w:kern w:val="0"/>
          <w:sz w:val="32"/>
          <w:szCs w:val="32"/>
          <w:highlight w:val="none"/>
          <w:lang w:val="en-US" w:eastAsia="zh-CN"/>
        </w:rPr>
        <w:t>3.</w:t>
      </w:r>
      <w:r>
        <w:rPr>
          <w:rFonts w:hint="default" w:eastAsia="仿宋_GB2312" w:cs="仿宋_GB2312"/>
          <w:b w:val="0"/>
          <w:bCs w:val="0"/>
          <w:snapToGrid w:val="0"/>
          <w:kern w:val="0"/>
          <w:sz w:val="32"/>
          <w:szCs w:val="32"/>
          <w:highlight w:val="none"/>
          <w:lang w:val="en-US" w:eastAsia="zh-CN"/>
        </w:rPr>
        <w:t>除不可抗力外，因非</w:t>
      </w:r>
      <w:r>
        <w:rPr>
          <w:rFonts w:hint="eastAsia" w:eastAsia="仿宋_GB2312" w:cs="仿宋_GB2312"/>
          <w:b w:val="0"/>
          <w:bCs w:val="0"/>
          <w:snapToGrid w:val="0"/>
          <w:kern w:val="0"/>
          <w:sz w:val="32"/>
          <w:szCs w:val="32"/>
          <w:highlight w:val="none"/>
          <w:lang w:val="en-US" w:eastAsia="zh-CN"/>
        </w:rPr>
        <w:t>受托人</w:t>
      </w:r>
      <w:r>
        <w:rPr>
          <w:rFonts w:hint="default" w:eastAsia="仿宋_GB2312" w:cs="仿宋_GB2312"/>
          <w:b w:val="0"/>
          <w:bCs w:val="0"/>
          <w:snapToGrid w:val="0"/>
          <w:kern w:val="0"/>
          <w:sz w:val="32"/>
          <w:szCs w:val="32"/>
          <w:highlight w:val="none"/>
          <w:lang w:val="en-US" w:eastAsia="zh-CN"/>
        </w:rPr>
        <w:t>原因导致</w:t>
      </w:r>
      <w:r>
        <w:rPr>
          <w:rFonts w:hint="eastAsia" w:eastAsia="仿宋_GB2312" w:cs="仿宋_GB2312"/>
          <w:b w:val="0"/>
          <w:bCs w:val="0"/>
          <w:snapToGrid w:val="0"/>
          <w:kern w:val="0"/>
          <w:sz w:val="32"/>
          <w:szCs w:val="32"/>
          <w:highlight w:val="none"/>
          <w:lang w:val="en-US" w:eastAsia="zh-CN"/>
        </w:rPr>
        <w:t>受托人</w:t>
      </w:r>
      <w:r>
        <w:rPr>
          <w:rFonts w:hint="default" w:eastAsia="仿宋_GB2312" w:cs="仿宋_GB2312"/>
          <w:b w:val="0"/>
          <w:bCs w:val="0"/>
          <w:snapToGrid w:val="0"/>
          <w:kern w:val="0"/>
          <w:sz w:val="32"/>
          <w:szCs w:val="32"/>
          <w:highlight w:val="none"/>
          <w:lang w:val="en-US" w:eastAsia="zh-CN"/>
        </w:rPr>
        <w:t>履行合同</w:t>
      </w:r>
      <w:r>
        <w:rPr>
          <w:rFonts w:hint="eastAsia" w:eastAsia="仿宋_GB2312" w:cs="仿宋_GB2312"/>
          <w:b w:val="0"/>
          <w:bCs w:val="0"/>
          <w:snapToGrid w:val="0"/>
          <w:kern w:val="0"/>
          <w:sz w:val="32"/>
          <w:szCs w:val="32"/>
          <w:highlight w:val="none"/>
          <w:lang w:val="en-US" w:eastAsia="zh-CN"/>
        </w:rPr>
        <w:t>减少</w:t>
      </w:r>
      <w:r>
        <w:rPr>
          <w:rFonts w:hint="default" w:eastAsia="仿宋_GB2312" w:cs="仿宋_GB2312"/>
          <w:b w:val="0"/>
          <w:bCs w:val="0"/>
          <w:snapToGrid w:val="0"/>
          <w:kern w:val="0"/>
          <w:sz w:val="32"/>
          <w:szCs w:val="32"/>
          <w:highlight w:val="none"/>
          <w:lang w:val="en-US" w:eastAsia="zh-CN"/>
        </w:rPr>
        <w:t>工程量时，</w:t>
      </w:r>
      <w:r>
        <w:rPr>
          <w:rFonts w:hint="eastAsia" w:eastAsia="仿宋_GB2312" w:cs="仿宋_GB2312"/>
          <w:b w:val="0"/>
          <w:bCs w:val="0"/>
          <w:snapToGrid w:val="0"/>
          <w:kern w:val="0"/>
          <w:sz w:val="32"/>
          <w:szCs w:val="32"/>
          <w:highlight w:val="none"/>
          <w:lang w:val="en-US" w:eastAsia="zh-CN"/>
        </w:rPr>
        <w:t>双方按照受托人已完成并经委托人书面确认的检测工程量进行结算。</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1"/>
        <w:rPr>
          <w:rFonts w:hint="eastAsia" w:ascii="楷体_GB2312" w:hAnsi="楷体_GB2312" w:eastAsia="楷体_GB2312" w:cs="楷体_GB2312"/>
          <w:b w:val="0"/>
          <w:bCs w:val="0"/>
          <w:snapToGrid w:val="0"/>
          <w:kern w:val="0"/>
          <w:sz w:val="32"/>
          <w:szCs w:val="32"/>
          <w:highlight w:val="none"/>
          <w:lang w:val="en-US" w:eastAsia="zh-CN"/>
        </w:rPr>
      </w:pPr>
      <w:bookmarkStart w:id="69" w:name="_Toc18346"/>
      <w:r>
        <w:rPr>
          <w:rFonts w:hint="eastAsia" w:ascii="楷体_GB2312" w:hAnsi="楷体_GB2312" w:eastAsia="楷体_GB2312" w:cs="楷体_GB2312"/>
          <w:b w:val="0"/>
          <w:bCs w:val="0"/>
          <w:snapToGrid w:val="0"/>
          <w:kern w:val="0"/>
          <w:sz w:val="32"/>
          <w:szCs w:val="32"/>
          <w:highlight w:val="none"/>
          <w:lang w:val="en-US" w:eastAsia="zh-CN"/>
        </w:rPr>
        <w:t>（二）合同解除</w:t>
      </w:r>
      <w:bookmarkEnd w:id="69"/>
    </w:p>
    <w:p>
      <w:pPr>
        <w:pageBreakBefore w:val="0"/>
        <w:kinsoku/>
        <w:wordWrap/>
        <w:overflowPunct/>
        <w:topLinePunct w:val="0"/>
        <w:autoSpaceDE/>
        <w:bidi w:val="0"/>
        <w:adjustRightInd w:val="0"/>
        <w:snapToGrid w:val="0"/>
        <w:spacing w:line="578" w:lineRule="exact"/>
        <w:ind w:firstLine="640" w:firstLineChars="200"/>
        <w:jc w:val="both"/>
        <w:rPr>
          <w:rFonts w:hint="default" w:eastAsia="仿宋_GB2312" w:cs="仿宋_GB2312"/>
          <w:b w:val="0"/>
          <w:bCs w:val="0"/>
          <w:snapToGrid w:val="0"/>
          <w:kern w:val="0"/>
          <w:sz w:val="32"/>
          <w:szCs w:val="32"/>
          <w:highlight w:val="none"/>
          <w:lang w:val="en-US" w:eastAsia="zh-CN"/>
        </w:rPr>
      </w:pPr>
      <w:r>
        <w:rPr>
          <w:rFonts w:hint="eastAsia" w:eastAsia="仿宋_GB2312" w:cs="仿宋_GB2312"/>
          <w:b w:val="0"/>
          <w:bCs w:val="0"/>
          <w:snapToGrid w:val="0"/>
          <w:kern w:val="0"/>
          <w:sz w:val="32"/>
          <w:szCs w:val="32"/>
          <w:highlight w:val="none"/>
          <w:lang w:val="en-US" w:eastAsia="zh-CN"/>
        </w:rPr>
        <w:t>1.委托人</w:t>
      </w:r>
      <w:r>
        <w:rPr>
          <w:rFonts w:hint="default" w:eastAsia="仿宋_GB2312" w:cs="仿宋_GB2312"/>
          <w:b w:val="0"/>
          <w:bCs w:val="0"/>
          <w:snapToGrid w:val="0"/>
          <w:kern w:val="0"/>
          <w:sz w:val="32"/>
          <w:szCs w:val="32"/>
          <w:highlight w:val="none"/>
          <w:lang w:val="en-US" w:eastAsia="zh-CN"/>
        </w:rPr>
        <w:t>与</w:t>
      </w:r>
      <w:r>
        <w:rPr>
          <w:rFonts w:hint="eastAsia" w:eastAsia="仿宋_GB2312" w:cs="仿宋_GB2312"/>
          <w:b w:val="0"/>
          <w:bCs w:val="0"/>
          <w:snapToGrid w:val="0"/>
          <w:kern w:val="0"/>
          <w:sz w:val="32"/>
          <w:szCs w:val="32"/>
          <w:highlight w:val="none"/>
          <w:lang w:val="en-US" w:eastAsia="zh-CN"/>
        </w:rPr>
        <w:t>受托人</w:t>
      </w:r>
      <w:r>
        <w:rPr>
          <w:rFonts w:hint="default" w:eastAsia="仿宋_GB2312" w:cs="仿宋_GB2312"/>
          <w:b w:val="0"/>
          <w:bCs w:val="0"/>
          <w:snapToGrid w:val="0"/>
          <w:kern w:val="0"/>
          <w:sz w:val="32"/>
          <w:szCs w:val="32"/>
          <w:highlight w:val="none"/>
          <w:lang w:val="en-US" w:eastAsia="zh-CN"/>
        </w:rPr>
        <w:t>协商一致，可以解除合同。</w:t>
      </w:r>
    </w:p>
    <w:p>
      <w:pPr>
        <w:pageBreakBefore w:val="0"/>
        <w:kinsoku/>
        <w:wordWrap/>
        <w:overflowPunct/>
        <w:topLinePunct w:val="0"/>
        <w:autoSpaceDE/>
        <w:bidi w:val="0"/>
        <w:adjustRightInd w:val="0"/>
        <w:snapToGrid w:val="0"/>
        <w:spacing w:line="578" w:lineRule="exact"/>
        <w:ind w:firstLine="640" w:firstLineChars="200"/>
        <w:jc w:val="both"/>
        <w:rPr>
          <w:rFonts w:hint="default" w:eastAsia="仿宋_GB2312" w:cs="仿宋_GB2312"/>
          <w:b w:val="0"/>
          <w:bCs w:val="0"/>
          <w:snapToGrid w:val="0"/>
          <w:kern w:val="0"/>
          <w:sz w:val="32"/>
          <w:szCs w:val="32"/>
          <w:highlight w:val="none"/>
          <w:lang w:val="en-US" w:eastAsia="zh-CN"/>
        </w:rPr>
      </w:pPr>
      <w:r>
        <w:rPr>
          <w:rFonts w:hint="eastAsia" w:eastAsia="仿宋_GB2312" w:cs="仿宋_GB2312"/>
          <w:b w:val="0"/>
          <w:bCs w:val="0"/>
          <w:snapToGrid w:val="0"/>
          <w:kern w:val="0"/>
          <w:sz w:val="32"/>
          <w:szCs w:val="32"/>
          <w:highlight w:val="none"/>
          <w:lang w:val="en-US" w:eastAsia="zh-CN"/>
        </w:rPr>
        <w:t>2.</w:t>
      </w:r>
      <w:r>
        <w:rPr>
          <w:rFonts w:hint="default" w:eastAsia="仿宋_GB2312" w:cs="仿宋_GB2312"/>
          <w:b w:val="0"/>
          <w:bCs w:val="0"/>
          <w:snapToGrid w:val="0"/>
          <w:kern w:val="0"/>
          <w:sz w:val="32"/>
          <w:szCs w:val="32"/>
          <w:highlight w:val="none"/>
          <w:lang w:val="en-US" w:eastAsia="zh-CN"/>
        </w:rPr>
        <w:t>有下列情形之一的，合同当事人一方或双方可以解除合同：</w:t>
      </w:r>
    </w:p>
    <w:p>
      <w:pPr>
        <w:pageBreakBefore w:val="0"/>
        <w:kinsoku/>
        <w:wordWrap/>
        <w:overflowPunct/>
        <w:topLinePunct w:val="0"/>
        <w:autoSpaceDE/>
        <w:bidi w:val="0"/>
        <w:adjustRightInd w:val="0"/>
        <w:snapToGrid w:val="0"/>
        <w:spacing w:line="578" w:lineRule="exact"/>
        <w:ind w:firstLine="640" w:firstLineChars="200"/>
        <w:jc w:val="both"/>
        <w:rPr>
          <w:rFonts w:hint="default" w:eastAsia="仿宋_GB2312" w:cs="仿宋_GB2312"/>
          <w:b w:val="0"/>
          <w:bCs w:val="0"/>
          <w:snapToGrid w:val="0"/>
          <w:kern w:val="0"/>
          <w:sz w:val="32"/>
          <w:szCs w:val="32"/>
          <w:highlight w:val="none"/>
          <w:lang w:val="en-US" w:eastAsia="zh-CN"/>
        </w:rPr>
      </w:pPr>
      <w:r>
        <w:rPr>
          <w:rFonts w:hint="eastAsia" w:eastAsia="仿宋_GB2312" w:cs="仿宋_GB2312"/>
          <w:b w:val="0"/>
          <w:bCs w:val="0"/>
          <w:snapToGrid w:val="0"/>
          <w:kern w:val="0"/>
          <w:sz w:val="32"/>
          <w:szCs w:val="32"/>
          <w:highlight w:val="none"/>
          <w:lang w:val="en-US" w:eastAsia="zh-CN"/>
        </w:rPr>
        <w:t>（1）受托人</w:t>
      </w:r>
      <w:r>
        <w:rPr>
          <w:rFonts w:hint="default" w:eastAsia="仿宋_GB2312" w:cs="仿宋_GB2312"/>
          <w:b w:val="0"/>
          <w:bCs w:val="0"/>
          <w:snapToGrid w:val="0"/>
          <w:kern w:val="0"/>
          <w:sz w:val="32"/>
          <w:szCs w:val="32"/>
          <w:highlight w:val="none"/>
          <w:lang w:val="en-US" w:eastAsia="zh-CN"/>
        </w:rPr>
        <w:t>提供的检测服务不符合合同约定的要求，经</w:t>
      </w:r>
      <w:r>
        <w:rPr>
          <w:rFonts w:hint="eastAsia" w:eastAsia="仿宋_GB2312" w:cs="仿宋_GB2312"/>
          <w:b w:val="0"/>
          <w:bCs w:val="0"/>
          <w:snapToGrid w:val="0"/>
          <w:kern w:val="0"/>
          <w:sz w:val="32"/>
          <w:szCs w:val="32"/>
          <w:highlight w:val="none"/>
          <w:lang w:val="en-US" w:eastAsia="zh-CN"/>
        </w:rPr>
        <w:t>委托人</w:t>
      </w:r>
      <w:r>
        <w:rPr>
          <w:rFonts w:hint="default" w:eastAsia="仿宋_GB2312" w:cs="仿宋_GB2312"/>
          <w:b w:val="0"/>
          <w:bCs w:val="0"/>
          <w:snapToGrid w:val="0"/>
          <w:kern w:val="0"/>
          <w:sz w:val="32"/>
          <w:szCs w:val="32"/>
          <w:highlight w:val="none"/>
          <w:lang w:val="en-US" w:eastAsia="zh-CN"/>
        </w:rPr>
        <w:t>催告仍不能达到合同约定要求的，</w:t>
      </w:r>
      <w:r>
        <w:rPr>
          <w:rFonts w:hint="eastAsia" w:eastAsia="仿宋_GB2312" w:cs="仿宋_GB2312"/>
          <w:b w:val="0"/>
          <w:bCs w:val="0"/>
          <w:snapToGrid w:val="0"/>
          <w:kern w:val="0"/>
          <w:sz w:val="32"/>
          <w:szCs w:val="32"/>
          <w:highlight w:val="none"/>
          <w:lang w:val="en-US" w:eastAsia="zh-CN"/>
        </w:rPr>
        <w:t>委托人</w:t>
      </w:r>
      <w:r>
        <w:rPr>
          <w:rFonts w:hint="default" w:eastAsia="仿宋_GB2312" w:cs="仿宋_GB2312"/>
          <w:b w:val="0"/>
          <w:bCs w:val="0"/>
          <w:snapToGrid w:val="0"/>
          <w:kern w:val="0"/>
          <w:sz w:val="32"/>
          <w:szCs w:val="32"/>
          <w:highlight w:val="none"/>
          <w:lang w:val="en-US" w:eastAsia="zh-CN"/>
        </w:rPr>
        <w:t>可以解除合同</w:t>
      </w:r>
      <w:r>
        <w:rPr>
          <w:rFonts w:hint="eastAsia" w:eastAsia="仿宋_GB2312" w:cs="仿宋_GB2312"/>
          <w:b w:val="0"/>
          <w:bCs w:val="0"/>
          <w:snapToGrid w:val="0"/>
          <w:kern w:val="0"/>
          <w:sz w:val="32"/>
          <w:szCs w:val="32"/>
          <w:highlight w:val="none"/>
          <w:lang w:val="en-US" w:eastAsia="zh-CN"/>
        </w:rPr>
        <w:t>；</w:t>
      </w:r>
    </w:p>
    <w:p>
      <w:pPr>
        <w:pageBreakBefore w:val="0"/>
        <w:kinsoku/>
        <w:wordWrap/>
        <w:overflowPunct/>
        <w:topLinePunct w:val="0"/>
        <w:autoSpaceDE/>
        <w:bidi w:val="0"/>
        <w:adjustRightInd w:val="0"/>
        <w:snapToGrid w:val="0"/>
        <w:spacing w:line="578" w:lineRule="exact"/>
        <w:ind w:firstLine="640" w:firstLineChars="200"/>
        <w:jc w:val="both"/>
        <w:rPr>
          <w:rFonts w:hint="default" w:eastAsia="仿宋_GB2312" w:cs="仿宋_GB2312"/>
          <w:b w:val="0"/>
          <w:bCs w:val="0"/>
          <w:snapToGrid w:val="0"/>
          <w:kern w:val="0"/>
          <w:sz w:val="32"/>
          <w:szCs w:val="32"/>
          <w:highlight w:val="none"/>
          <w:lang w:val="en-US" w:eastAsia="zh-CN"/>
        </w:rPr>
      </w:pPr>
      <w:r>
        <w:rPr>
          <w:rFonts w:hint="eastAsia" w:eastAsia="仿宋_GB2312" w:cs="仿宋_GB2312"/>
          <w:b w:val="0"/>
          <w:bCs w:val="0"/>
          <w:snapToGrid w:val="0"/>
          <w:kern w:val="0"/>
          <w:sz w:val="32"/>
          <w:szCs w:val="32"/>
          <w:highlight w:val="none"/>
          <w:lang w:val="en-US" w:eastAsia="zh-CN"/>
        </w:rPr>
        <w:t>（2）</w:t>
      </w:r>
      <w:r>
        <w:rPr>
          <w:rFonts w:hint="default" w:eastAsia="仿宋_GB2312" w:cs="仿宋_GB2312"/>
          <w:b w:val="0"/>
          <w:bCs w:val="0"/>
          <w:snapToGrid w:val="0"/>
          <w:kern w:val="0"/>
          <w:sz w:val="32"/>
          <w:szCs w:val="32"/>
          <w:highlight w:val="none"/>
          <w:lang w:val="en-US" w:eastAsia="zh-CN"/>
        </w:rPr>
        <w:t>因不可抗力致使合同无法履行；</w:t>
      </w:r>
    </w:p>
    <w:p>
      <w:pPr>
        <w:pageBreakBefore w:val="0"/>
        <w:kinsoku/>
        <w:wordWrap/>
        <w:overflowPunct/>
        <w:topLinePunct w:val="0"/>
        <w:autoSpaceDE/>
        <w:bidi w:val="0"/>
        <w:adjustRightInd w:val="0"/>
        <w:snapToGrid w:val="0"/>
        <w:spacing w:line="578" w:lineRule="exact"/>
        <w:ind w:firstLine="640" w:firstLineChars="200"/>
        <w:jc w:val="both"/>
        <w:rPr>
          <w:rFonts w:hint="default" w:eastAsia="仿宋_GB2312" w:cs="仿宋_GB2312"/>
          <w:b w:val="0"/>
          <w:bCs w:val="0"/>
          <w:snapToGrid w:val="0"/>
          <w:kern w:val="0"/>
          <w:sz w:val="32"/>
          <w:szCs w:val="32"/>
          <w:highlight w:val="none"/>
          <w:lang w:val="en-US" w:eastAsia="zh-CN"/>
        </w:rPr>
      </w:pPr>
      <w:r>
        <w:rPr>
          <w:rFonts w:hint="eastAsia" w:eastAsia="仿宋_GB2312" w:cs="仿宋_GB2312"/>
          <w:b w:val="0"/>
          <w:bCs w:val="0"/>
          <w:snapToGrid w:val="0"/>
          <w:kern w:val="0"/>
          <w:sz w:val="32"/>
          <w:szCs w:val="32"/>
          <w:highlight w:val="none"/>
          <w:lang w:val="en-US" w:eastAsia="zh-CN"/>
        </w:rPr>
        <w:t>（3）</w:t>
      </w:r>
      <w:r>
        <w:rPr>
          <w:rFonts w:hint="default" w:eastAsia="仿宋_GB2312" w:cs="仿宋_GB2312"/>
          <w:b w:val="0"/>
          <w:bCs w:val="0"/>
          <w:snapToGrid w:val="0"/>
          <w:kern w:val="0"/>
          <w:sz w:val="32"/>
          <w:szCs w:val="32"/>
          <w:highlight w:val="none"/>
          <w:lang w:val="en-US" w:eastAsia="zh-CN"/>
        </w:rPr>
        <w:t>因一方违约致使合同无法实际履行或实际履行已无必要。</w:t>
      </w:r>
    </w:p>
    <w:p>
      <w:pPr>
        <w:pageBreakBefore w:val="0"/>
        <w:kinsoku/>
        <w:wordWrap/>
        <w:overflowPunct/>
        <w:topLinePunct w:val="0"/>
        <w:autoSpaceDE/>
        <w:bidi w:val="0"/>
        <w:adjustRightInd w:val="0"/>
        <w:snapToGrid w:val="0"/>
        <w:spacing w:line="578" w:lineRule="exact"/>
        <w:ind w:firstLine="640" w:firstLineChars="200"/>
        <w:jc w:val="both"/>
        <w:rPr>
          <w:rFonts w:hint="default" w:eastAsia="仿宋_GB2312" w:cs="仿宋_GB2312"/>
          <w:b w:val="0"/>
          <w:bCs w:val="0"/>
          <w:snapToGrid w:val="0"/>
          <w:kern w:val="0"/>
          <w:sz w:val="32"/>
          <w:szCs w:val="32"/>
          <w:highlight w:val="none"/>
          <w:lang w:val="en-US" w:eastAsia="zh-CN"/>
        </w:rPr>
      </w:pPr>
      <w:r>
        <w:rPr>
          <w:rFonts w:hint="eastAsia" w:eastAsia="仿宋_GB2312" w:cs="仿宋_GB2312"/>
          <w:b w:val="0"/>
          <w:bCs w:val="0"/>
          <w:snapToGrid w:val="0"/>
          <w:kern w:val="0"/>
          <w:sz w:val="32"/>
          <w:szCs w:val="32"/>
          <w:highlight w:val="none"/>
          <w:lang w:val="en-US" w:eastAsia="zh-CN"/>
        </w:rPr>
        <w:t>3.</w:t>
      </w:r>
      <w:r>
        <w:rPr>
          <w:rFonts w:hint="default" w:eastAsia="仿宋_GB2312" w:cs="仿宋_GB2312"/>
          <w:b w:val="0"/>
          <w:bCs w:val="0"/>
          <w:snapToGrid w:val="0"/>
          <w:kern w:val="0"/>
          <w:sz w:val="32"/>
          <w:szCs w:val="32"/>
          <w:highlight w:val="none"/>
          <w:lang w:val="en-US" w:eastAsia="zh-CN"/>
        </w:rPr>
        <w:t>因不可抗力导致的合同解除，其损失的分担按照合理分担的原则由合同</w:t>
      </w:r>
      <w:r>
        <w:rPr>
          <w:rFonts w:hint="eastAsia" w:eastAsia="仿宋_GB2312" w:cs="仿宋_GB2312"/>
          <w:b w:val="0"/>
          <w:bCs w:val="0"/>
          <w:snapToGrid w:val="0"/>
          <w:kern w:val="0"/>
          <w:sz w:val="32"/>
          <w:szCs w:val="32"/>
          <w:highlight w:val="none"/>
          <w:lang w:val="en-US" w:eastAsia="zh-CN"/>
        </w:rPr>
        <w:t>双方另行协商确定</w:t>
      </w:r>
      <w:r>
        <w:rPr>
          <w:rFonts w:hint="default" w:eastAsia="仿宋_GB2312" w:cs="仿宋_GB2312"/>
          <w:b w:val="0"/>
          <w:bCs w:val="0"/>
          <w:snapToGrid w:val="0"/>
          <w:kern w:val="0"/>
          <w:sz w:val="32"/>
          <w:szCs w:val="32"/>
          <w:highlight w:val="none"/>
          <w:lang w:val="en-US" w:eastAsia="zh-CN"/>
        </w:rPr>
        <w:t>。因</w:t>
      </w:r>
      <w:r>
        <w:rPr>
          <w:rFonts w:hint="eastAsia" w:eastAsia="仿宋_GB2312" w:cs="仿宋_GB2312"/>
          <w:b w:val="0"/>
          <w:bCs w:val="0"/>
          <w:snapToGrid w:val="0"/>
          <w:kern w:val="0"/>
          <w:sz w:val="32"/>
          <w:szCs w:val="32"/>
          <w:highlight w:val="none"/>
          <w:lang w:val="en-US" w:eastAsia="zh-CN"/>
        </w:rPr>
        <w:t>委托人</w:t>
      </w:r>
      <w:r>
        <w:rPr>
          <w:rFonts w:hint="default" w:eastAsia="仿宋_GB2312" w:cs="仿宋_GB2312"/>
          <w:b w:val="0"/>
          <w:bCs w:val="0"/>
          <w:snapToGrid w:val="0"/>
          <w:kern w:val="0"/>
          <w:sz w:val="32"/>
          <w:szCs w:val="32"/>
          <w:highlight w:val="none"/>
          <w:lang w:val="en-US" w:eastAsia="zh-CN"/>
        </w:rPr>
        <w:t>原因导致合同解除的，</w:t>
      </w:r>
      <w:r>
        <w:rPr>
          <w:rFonts w:hint="eastAsia" w:eastAsia="仿宋_GB2312" w:cs="仿宋_GB2312"/>
          <w:b w:val="0"/>
          <w:bCs w:val="0"/>
          <w:snapToGrid w:val="0"/>
          <w:kern w:val="0"/>
          <w:sz w:val="32"/>
          <w:szCs w:val="32"/>
          <w:highlight w:val="none"/>
          <w:lang w:val="en-US" w:eastAsia="zh-CN"/>
        </w:rPr>
        <w:t>委托人</w:t>
      </w:r>
      <w:r>
        <w:rPr>
          <w:rFonts w:hint="default" w:eastAsia="仿宋_GB2312" w:cs="仿宋_GB2312"/>
          <w:b w:val="0"/>
          <w:bCs w:val="0"/>
          <w:snapToGrid w:val="0"/>
          <w:kern w:val="0"/>
          <w:sz w:val="32"/>
          <w:szCs w:val="32"/>
          <w:highlight w:val="none"/>
          <w:lang w:val="en-US" w:eastAsia="zh-CN"/>
        </w:rPr>
        <w:t>应按照合同约定向</w:t>
      </w:r>
      <w:r>
        <w:rPr>
          <w:rFonts w:hint="eastAsia" w:eastAsia="仿宋_GB2312" w:cs="仿宋_GB2312"/>
          <w:b w:val="0"/>
          <w:bCs w:val="0"/>
          <w:snapToGrid w:val="0"/>
          <w:kern w:val="0"/>
          <w:sz w:val="32"/>
          <w:szCs w:val="32"/>
          <w:highlight w:val="none"/>
          <w:lang w:val="en-US" w:eastAsia="zh-CN"/>
        </w:rPr>
        <w:t>受托人</w:t>
      </w:r>
      <w:r>
        <w:rPr>
          <w:rFonts w:hint="default" w:eastAsia="仿宋_GB2312" w:cs="仿宋_GB2312"/>
          <w:b w:val="0"/>
          <w:bCs w:val="0"/>
          <w:snapToGrid w:val="0"/>
          <w:kern w:val="0"/>
          <w:sz w:val="32"/>
          <w:szCs w:val="32"/>
          <w:highlight w:val="none"/>
          <w:lang w:val="en-US" w:eastAsia="zh-CN"/>
        </w:rPr>
        <w:t>支付已完成部分的检测费用。因</w:t>
      </w:r>
      <w:r>
        <w:rPr>
          <w:rFonts w:hint="eastAsia" w:eastAsia="仿宋_GB2312" w:cs="仿宋_GB2312"/>
          <w:b w:val="0"/>
          <w:bCs w:val="0"/>
          <w:snapToGrid w:val="0"/>
          <w:kern w:val="0"/>
          <w:sz w:val="32"/>
          <w:szCs w:val="32"/>
          <w:highlight w:val="none"/>
          <w:lang w:val="en-US" w:eastAsia="zh-CN"/>
        </w:rPr>
        <w:t>受托人</w:t>
      </w:r>
      <w:r>
        <w:rPr>
          <w:rFonts w:hint="default" w:eastAsia="仿宋_GB2312" w:cs="仿宋_GB2312"/>
          <w:b w:val="0"/>
          <w:bCs w:val="0"/>
          <w:snapToGrid w:val="0"/>
          <w:kern w:val="0"/>
          <w:sz w:val="32"/>
          <w:szCs w:val="32"/>
          <w:highlight w:val="none"/>
          <w:lang w:val="en-US" w:eastAsia="zh-CN"/>
        </w:rPr>
        <w:t>自身原因导致的合同解除，按照违约责任</w:t>
      </w:r>
      <w:r>
        <w:rPr>
          <w:rFonts w:hint="eastAsia" w:eastAsia="仿宋_GB2312" w:cs="仿宋_GB2312"/>
          <w:b w:val="0"/>
          <w:bCs w:val="0"/>
          <w:snapToGrid w:val="0"/>
          <w:kern w:val="0"/>
          <w:sz w:val="32"/>
          <w:szCs w:val="32"/>
          <w:highlight w:val="none"/>
          <w:lang w:val="en-US" w:eastAsia="zh-CN"/>
        </w:rPr>
        <w:t>相关条款</w:t>
      </w:r>
      <w:r>
        <w:rPr>
          <w:rFonts w:hint="default" w:eastAsia="仿宋_GB2312" w:cs="仿宋_GB2312"/>
          <w:b w:val="0"/>
          <w:bCs w:val="0"/>
          <w:snapToGrid w:val="0"/>
          <w:kern w:val="0"/>
          <w:sz w:val="32"/>
          <w:szCs w:val="32"/>
          <w:highlight w:val="none"/>
          <w:lang w:val="en-US" w:eastAsia="zh-CN"/>
        </w:rPr>
        <w:t>处理。</w:t>
      </w:r>
    </w:p>
    <w:p>
      <w:pPr>
        <w:pageBreakBefore w:val="0"/>
        <w:kinsoku/>
        <w:wordWrap/>
        <w:overflowPunct/>
        <w:topLinePunct w:val="0"/>
        <w:autoSpaceDE/>
        <w:bidi w:val="0"/>
        <w:adjustRightInd w:val="0"/>
        <w:snapToGrid w:val="0"/>
        <w:spacing w:line="578" w:lineRule="exact"/>
        <w:ind w:firstLine="640" w:firstLineChars="200"/>
        <w:jc w:val="both"/>
        <w:rPr>
          <w:rFonts w:hint="default" w:eastAsia="仿宋_GB2312" w:cs="仿宋_GB2312"/>
          <w:b w:val="0"/>
          <w:bCs w:val="0"/>
          <w:snapToGrid w:val="0"/>
          <w:kern w:val="0"/>
          <w:sz w:val="32"/>
          <w:szCs w:val="32"/>
          <w:highlight w:val="none"/>
          <w:lang w:val="en-US" w:eastAsia="zh-CN"/>
        </w:rPr>
      </w:pPr>
      <w:r>
        <w:rPr>
          <w:rFonts w:hint="eastAsia" w:eastAsia="仿宋_GB2312" w:cs="仿宋_GB2312"/>
          <w:b w:val="0"/>
          <w:bCs w:val="0"/>
          <w:snapToGrid w:val="0"/>
          <w:kern w:val="0"/>
          <w:sz w:val="32"/>
          <w:szCs w:val="32"/>
          <w:highlight w:val="none"/>
          <w:lang w:val="en-US" w:eastAsia="zh-CN"/>
        </w:rPr>
        <w:t>4.</w:t>
      </w:r>
      <w:r>
        <w:rPr>
          <w:rFonts w:hint="default" w:eastAsia="仿宋_GB2312" w:cs="仿宋_GB2312"/>
          <w:b w:val="0"/>
          <w:bCs w:val="0"/>
          <w:snapToGrid w:val="0"/>
          <w:kern w:val="0"/>
          <w:sz w:val="32"/>
          <w:szCs w:val="32"/>
          <w:highlight w:val="none"/>
          <w:lang w:val="en-US" w:eastAsia="zh-CN"/>
        </w:rPr>
        <w:t>本合同解除后，本合同约定的有关结算、</w:t>
      </w:r>
      <w:r>
        <w:rPr>
          <w:rFonts w:hint="eastAsia" w:eastAsia="仿宋_GB2312" w:cs="仿宋_GB2312"/>
          <w:b w:val="0"/>
          <w:bCs w:val="0"/>
          <w:snapToGrid w:val="0"/>
          <w:kern w:val="0"/>
          <w:sz w:val="32"/>
          <w:szCs w:val="32"/>
          <w:highlight w:val="none"/>
          <w:lang w:val="en-US" w:eastAsia="zh-CN"/>
        </w:rPr>
        <w:t>保密、知识产权、</w:t>
      </w:r>
      <w:r>
        <w:rPr>
          <w:rFonts w:hint="default" w:eastAsia="仿宋_GB2312" w:cs="仿宋_GB2312"/>
          <w:b w:val="0"/>
          <w:bCs w:val="0"/>
          <w:snapToGrid w:val="0"/>
          <w:kern w:val="0"/>
          <w:sz w:val="32"/>
          <w:szCs w:val="32"/>
          <w:highlight w:val="none"/>
          <w:lang w:val="en-US" w:eastAsia="zh-CN"/>
        </w:rPr>
        <w:t>争议解决方式的条款仍然有效。</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1"/>
        <w:rPr>
          <w:rFonts w:hint="eastAsia" w:ascii="楷体_GB2312" w:hAnsi="楷体_GB2312" w:eastAsia="楷体_GB2312" w:cs="楷体_GB2312"/>
          <w:b w:val="0"/>
          <w:bCs w:val="0"/>
          <w:snapToGrid w:val="0"/>
          <w:kern w:val="0"/>
          <w:sz w:val="32"/>
          <w:szCs w:val="32"/>
          <w:highlight w:val="none"/>
          <w:lang w:val="en-US" w:eastAsia="zh-CN"/>
        </w:rPr>
      </w:pPr>
      <w:bookmarkStart w:id="70" w:name="_Toc22903"/>
      <w:r>
        <w:rPr>
          <w:rFonts w:hint="eastAsia" w:ascii="楷体_GB2312" w:hAnsi="楷体_GB2312" w:eastAsia="楷体_GB2312" w:cs="楷体_GB2312"/>
          <w:b w:val="0"/>
          <w:bCs w:val="0"/>
          <w:snapToGrid w:val="0"/>
          <w:kern w:val="0"/>
          <w:sz w:val="32"/>
          <w:szCs w:val="32"/>
          <w:highlight w:val="none"/>
          <w:lang w:val="en-US" w:eastAsia="zh-CN"/>
        </w:rPr>
        <w:t>（三）合同终止</w:t>
      </w:r>
      <w:bookmarkEnd w:id="70"/>
    </w:p>
    <w:p>
      <w:pPr>
        <w:pageBreakBefore w:val="0"/>
        <w:kinsoku/>
        <w:wordWrap/>
        <w:overflowPunct/>
        <w:topLinePunct w:val="0"/>
        <w:autoSpaceDE/>
        <w:bidi w:val="0"/>
        <w:adjustRightInd w:val="0"/>
        <w:snapToGrid w:val="0"/>
        <w:spacing w:line="578" w:lineRule="exact"/>
        <w:ind w:firstLine="640" w:firstLineChars="200"/>
        <w:jc w:val="both"/>
        <w:rPr>
          <w:rFonts w:hint="default" w:eastAsia="仿宋_GB2312" w:cs="仿宋_GB2312"/>
          <w:b w:val="0"/>
          <w:bCs w:val="0"/>
          <w:snapToGrid w:val="0"/>
          <w:kern w:val="0"/>
          <w:sz w:val="32"/>
          <w:szCs w:val="32"/>
          <w:highlight w:val="none"/>
          <w:lang w:val="en-US" w:eastAsia="zh-CN"/>
        </w:rPr>
      </w:pPr>
      <w:r>
        <w:rPr>
          <w:rFonts w:hint="default" w:eastAsia="仿宋_GB2312" w:cs="仿宋_GB2312"/>
          <w:b w:val="0"/>
          <w:bCs w:val="0"/>
          <w:snapToGrid w:val="0"/>
          <w:kern w:val="0"/>
          <w:sz w:val="32"/>
          <w:szCs w:val="32"/>
          <w:highlight w:val="none"/>
          <w:lang w:val="en-US" w:eastAsia="zh-CN"/>
        </w:rPr>
        <w:t>除合同解除外，以下条件全部满足时，本合同终止：</w:t>
      </w:r>
    </w:p>
    <w:p>
      <w:pPr>
        <w:pageBreakBefore w:val="0"/>
        <w:kinsoku/>
        <w:wordWrap/>
        <w:overflowPunct/>
        <w:topLinePunct w:val="0"/>
        <w:autoSpaceDE/>
        <w:bidi w:val="0"/>
        <w:adjustRightInd w:val="0"/>
        <w:snapToGrid w:val="0"/>
        <w:spacing w:line="578" w:lineRule="exact"/>
        <w:ind w:firstLine="640" w:firstLineChars="200"/>
        <w:jc w:val="both"/>
        <w:rPr>
          <w:rFonts w:hint="default" w:eastAsia="仿宋_GB2312" w:cs="仿宋_GB2312"/>
          <w:b w:val="0"/>
          <w:bCs w:val="0"/>
          <w:snapToGrid w:val="0"/>
          <w:kern w:val="0"/>
          <w:sz w:val="32"/>
          <w:szCs w:val="32"/>
          <w:highlight w:val="none"/>
          <w:lang w:val="en-US" w:eastAsia="zh-CN"/>
        </w:rPr>
      </w:pPr>
      <w:r>
        <w:rPr>
          <w:rFonts w:hint="default" w:eastAsia="仿宋_GB2312" w:cs="仿宋_GB2312"/>
          <w:b w:val="0"/>
          <w:bCs w:val="0"/>
          <w:snapToGrid w:val="0"/>
          <w:kern w:val="0"/>
          <w:sz w:val="32"/>
          <w:szCs w:val="32"/>
          <w:highlight w:val="none"/>
          <w:lang w:val="en-US" w:eastAsia="zh-CN"/>
        </w:rPr>
        <w:t>1.</w:t>
      </w:r>
      <w:r>
        <w:rPr>
          <w:rFonts w:hint="eastAsia" w:eastAsia="仿宋_GB2312" w:cs="仿宋_GB2312"/>
          <w:b w:val="0"/>
          <w:bCs w:val="0"/>
          <w:snapToGrid w:val="0"/>
          <w:kern w:val="0"/>
          <w:sz w:val="32"/>
          <w:szCs w:val="32"/>
          <w:highlight w:val="none"/>
          <w:lang w:val="en-US" w:eastAsia="zh-CN"/>
        </w:rPr>
        <w:t>受托人</w:t>
      </w:r>
      <w:r>
        <w:rPr>
          <w:rFonts w:hint="default" w:eastAsia="仿宋_GB2312" w:cs="仿宋_GB2312"/>
          <w:b w:val="0"/>
          <w:bCs w:val="0"/>
          <w:snapToGrid w:val="0"/>
          <w:kern w:val="0"/>
          <w:sz w:val="32"/>
          <w:szCs w:val="32"/>
          <w:highlight w:val="none"/>
          <w:lang w:val="en-US" w:eastAsia="zh-CN"/>
        </w:rPr>
        <w:t>完成本合同约定的全部工作；</w:t>
      </w:r>
    </w:p>
    <w:p>
      <w:pPr>
        <w:pageBreakBefore w:val="0"/>
        <w:kinsoku/>
        <w:wordWrap/>
        <w:overflowPunct/>
        <w:topLinePunct w:val="0"/>
        <w:autoSpaceDE/>
        <w:bidi w:val="0"/>
        <w:adjustRightInd w:val="0"/>
        <w:snapToGrid w:val="0"/>
        <w:spacing w:line="578" w:lineRule="exact"/>
        <w:ind w:firstLine="640" w:firstLineChars="200"/>
        <w:jc w:val="both"/>
        <w:rPr>
          <w:rFonts w:hint="default" w:eastAsia="仿宋_GB2312" w:cs="仿宋_GB2312"/>
          <w:b w:val="0"/>
          <w:bCs w:val="0"/>
          <w:snapToGrid w:val="0"/>
          <w:kern w:val="0"/>
          <w:sz w:val="32"/>
          <w:szCs w:val="32"/>
          <w:highlight w:val="none"/>
          <w:lang w:val="en-US" w:eastAsia="zh-CN"/>
        </w:rPr>
      </w:pPr>
      <w:r>
        <w:rPr>
          <w:rFonts w:hint="default" w:eastAsia="仿宋_GB2312" w:cs="仿宋_GB2312"/>
          <w:b w:val="0"/>
          <w:bCs w:val="0"/>
          <w:snapToGrid w:val="0"/>
          <w:kern w:val="0"/>
          <w:sz w:val="32"/>
          <w:szCs w:val="32"/>
          <w:highlight w:val="none"/>
          <w:lang w:val="en-US" w:eastAsia="zh-CN"/>
        </w:rPr>
        <w:t>2.</w:t>
      </w:r>
      <w:r>
        <w:rPr>
          <w:rFonts w:hint="eastAsia" w:eastAsia="仿宋_GB2312" w:cs="仿宋_GB2312"/>
          <w:b w:val="0"/>
          <w:bCs w:val="0"/>
          <w:snapToGrid w:val="0"/>
          <w:kern w:val="0"/>
          <w:sz w:val="32"/>
          <w:szCs w:val="32"/>
          <w:highlight w:val="none"/>
          <w:lang w:val="en-US" w:eastAsia="zh-CN"/>
        </w:rPr>
        <w:t>委托人</w:t>
      </w:r>
      <w:r>
        <w:rPr>
          <w:rFonts w:hint="default" w:eastAsia="仿宋_GB2312" w:cs="仿宋_GB2312"/>
          <w:b w:val="0"/>
          <w:bCs w:val="0"/>
          <w:snapToGrid w:val="0"/>
          <w:kern w:val="0"/>
          <w:sz w:val="32"/>
          <w:szCs w:val="32"/>
          <w:highlight w:val="none"/>
          <w:lang w:val="en-US" w:eastAsia="zh-CN"/>
        </w:rPr>
        <w:t>与</w:t>
      </w:r>
      <w:r>
        <w:rPr>
          <w:rFonts w:hint="eastAsia" w:eastAsia="仿宋_GB2312" w:cs="仿宋_GB2312"/>
          <w:b w:val="0"/>
          <w:bCs w:val="0"/>
          <w:snapToGrid w:val="0"/>
          <w:kern w:val="0"/>
          <w:sz w:val="32"/>
          <w:szCs w:val="32"/>
          <w:highlight w:val="none"/>
          <w:lang w:val="en-US" w:eastAsia="zh-CN"/>
        </w:rPr>
        <w:t>受托人</w:t>
      </w:r>
      <w:r>
        <w:rPr>
          <w:rFonts w:hint="default" w:eastAsia="仿宋_GB2312" w:cs="仿宋_GB2312"/>
          <w:b w:val="0"/>
          <w:bCs w:val="0"/>
          <w:snapToGrid w:val="0"/>
          <w:kern w:val="0"/>
          <w:sz w:val="32"/>
          <w:szCs w:val="32"/>
          <w:highlight w:val="none"/>
          <w:lang w:val="en-US" w:eastAsia="zh-CN"/>
        </w:rPr>
        <w:t>结清并支付检测费用。</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0"/>
        <w:rPr>
          <w:rFonts w:hint="eastAsia" w:ascii="黑体" w:hAnsi="黑体" w:eastAsia="黑体" w:cs="黑体"/>
          <w:b w:val="0"/>
          <w:bCs w:val="0"/>
          <w:snapToGrid w:val="0"/>
          <w:kern w:val="0"/>
          <w:sz w:val="32"/>
          <w:szCs w:val="32"/>
          <w:highlight w:val="none"/>
          <w:lang w:val="en-US" w:eastAsia="zh-CN"/>
        </w:rPr>
      </w:pPr>
      <w:bookmarkStart w:id="71" w:name="_Toc28741"/>
      <w:r>
        <w:rPr>
          <w:rFonts w:hint="eastAsia" w:ascii="黑体" w:hAnsi="黑体" w:eastAsia="黑体" w:cs="黑体"/>
          <w:b w:val="0"/>
          <w:bCs w:val="0"/>
          <w:snapToGrid w:val="0"/>
          <w:kern w:val="0"/>
          <w:sz w:val="32"/>
          <w:szCs w:val="32"/>
          <w:highlight w:val="none"/>
          <w:lang w:val="en-US" w:eastAsia="zh-CN"/>
        </w:rPr>
        <w:t>第九条 履约评价</w:t>
      </w:r>
      <w:bookmarkEnd w:id="65"/>
      <w:bookmarkEnd w:id="66"/>
      <w:bookmarkEnd w:id="67"/>
      <w:bookmarkEnd w:id="71"/>
    </w:p>
    <w:p>
      <w:pPr>
        <w:pageBreakBefore w:val="0"/>
        <w:kinsoku/>
        <w:wordWrap/>
        <w:overflowPunct/>
        <w:topLinePunct w:val="0"/>
        <w:autoSpaceDE/>
        <w:bidi w:val="0"/>
        <w:adjustRightInd w:val="0"/>
        <w:snapToGrid w:val="0"/>
        <w:spacing w:line="578" w:lineRule="exact"/>
        <w:ind w:firstLine="640" w:firstLineChars="200"/>
        <w:jc w:val="both"/>
        <w:rPr>
          <w:rFonts w:hint="default" w:eastAsia="仿宋_GB2312" w:cs="仿宋_GB2312"/>
          <w:b w:val="0"/>
          <w:bCs w:val="0"/>
          <w:snapToGrid w:val="0"/>
          <w:kern w:val="0"/>
          <w:sz w:val="32"/>
          <w:szCs w:val="32"/>
          <w:highlight w:val="none"/>
          <w:lang w:val="en-US" w:eastAsia="zh-CN"/>
        </w:rPr>
      </w:pPr>
      <w:r>
        <w:rPr>
          <w:rFonts w:hint="eastAsia" w:eastAsia="仿宋_GB2312" w:cs="仿宋_GB2312"/>
          <w:b w:val="0"/>
          <w:bCs w:val="0"/>
          <w:snapToGrid w:val="0"/>
          <w:kern w:val="0"/>
          <w:sz w:val="32"/>
          <w:szCs w:val="32"/>
          <w:highlight w:val="none"/>
          <w:lang w:val="en-US" w:eastAsia="zh-CN"/>
        </w:rPr>
        <w:t>委托</w:t>
      </w:r>
      <w:r>
        <w:rPr>
          <w:rFonts w:hint="default" w:eastAsia="仿宋_GB2312" w:cs="仿宋_GB2312"/>
          <w:b w:val="0"/>
          <w:bCs w:val="0"/>
          <w:snapToGrid w:val="0"/>
          <w:kern w:val="0"/>
          <w:sz w:val="32"/>
          <w:szCs w:val="32"/>
          <w:highlight w:val="none"/>
          <w:lang w:val="en-US" w:eastAsia="zh-CN"/>
        </w:rPr>
        <w:t>人按照《</w:t>
      </w:r>
      <w:r>
        <w:rPr>
          <w:rFonts w:hint="eastAsia" w:eastAsia="仿宋_GB2312" w:cs="仿宋_GB2312"/>
          <w:b w:val="0"/>
          <w:bCs w:val="0"/>
          <w:snapToGrid w:val="0"/>
          <w:kern w:val="0"/>
          <w:sz w:val="32"/>
          <w:szCs w:val="32"/>
          <w:highlight w:val="none"/>
          <w:lang w:val="en-US" w:eastAsia="zh-CN"/>
        </w:rPr>
        <w:t>质量检测合同受托</w:t>
      </w:r>
      <w:r>
        <w:rPr>
          <w:rFonts w:hint="default" w:eastAsia="仿宋_GB2312" w:cs="仿宋_GB2312"/>
          <w:b w:val="0"/>
          <w:bCs w:val="0"/>
          <w:snapToGrid w:val="0"/>
          <w:kern w:val="0"/>
          <w:sz w:val="32"/>
          <w:szCs w:val="32"/>
          <w:highlight w:val="none"/>
          <w:lang w:val="en-US" w:eastAsia="zh-CN"/>
        </w:rPr>
        <w:t>人履约管理工作指引》《</w:t>
      </w:r>
      <w:r>
        <w:rPr>
          <w:rFonts w:hint="eastAsia" w:eastAsia="仿宋_GB2312" w:cs="仿宋_GB2312"/>
          <w:b w:val="0"/>
          <w:bCs w:val="0"/>
          <w:snapToGrid w:val="0"/>
          <w:kern w:val="0"/>
          <w:sz w:val="32"/>
          <w:szCs w:val="32"/>
          <w:highlight w:val="none"/>
          <w:lang w:val="en-US" w:eastAsia="zh-CN"/>
        </w:rPr>
        <w:t>质量检测合同</w:t>
      </w:r>
      <w:r>
        <w:rPr>
          <w:rFonts w:hint="default" w:eastAsia="仿宋_GB2312" w:cs="仿宋_GB2312"/>
          <w:b w:val="0"/>
          <w:bCs w:val="0"/>
          <w:snapToGrid w:val="0"/>
          <w:kern w:val="0"/>
          <w:sz w:val="32"/>
          <w:szCs w:val="32"/>
          <w:highlight w:val="none"/>
          <w:lang w:val="en-US" w:eastAsia="zh-CN"/>
        </w:rPr>
        <w:t>履约评分表》等规定</w:t>
      </w:r>
      <w:r>
        <w:rPr>
          <w:rFonts w:hint="eastAsia" w:eastAsia="仿宋_GB2312" w:cs="仿宋_GB2312"/>
          <w:b w:val="0"/>
          <w:bCs w:val="0"/>
          <w:snapToGrid w:val="0"/>
          <w:kern w:val="0"/>
          <w:sz w:val="32"/>
          <w:szCs w:val="32"/>
          <w:highlight w:val="none"/>
          <w:lang w:val="en-US" w:eastAsia="zh-CN"/>
        </w:rPr>
        <w:t>，在质量检测全部完工并移交有关资料后，</w:t>
      </w:r>
      <w:r>
        <w:rPr>
          <w:rFonts w:hint="default" w:eastAsia="仿宋_GB2312" w:cs="仿宋_GB2312"/>
          <w:b w:val="0"/>
          <w:bCs w:val="0"/>
          <w:snapToGrid w:val="0"/>
          <w:kern w:val="0"/>
          <w:sz w:val="32"/>
          <w:szCs w:val="32"/>
          <w:highlight w:val="none"/>
          <w:lang w:val="en-US" w:eastAsia="zh-CN"/>
        </w:rPr>
        <w:t>对</w:t>
      </w:r>
      <w:r>
        <w:rPr>
          <w:rFonts w:hint="eastAsia" w:eastAsia="仿宋_GB2312" w:cs="仿宋_GB2312"/>
          <w:b w:val="0"/>
          <w:bCs w:val="0"/>
          <w:snapToGrid w:val="0"/>
          <w:kern w:val="0"/>
          <w:sz w:val="32"/>
          <w:szCs w:val="32"/>
          <w:highlight w:val="none"/>
          <w:lang w:val="en-US" w:eastAsia="zh-CN"/>
        </w:rPr>
        <w:t>受托</w:t>
      </w:r>
      <w:r>
        <w:rPr>
          <w:rFonts w:hint="default" w:eastAsia="仿宋_GB2312" w:cs="仿宋_GB2312"/>
          <w:b w:val="0"/>
          <w:bCs w:val="0"/>
          <w:snapToGrid w:val="0"/>
          <w:kern w:val="0"/>
          <w:sz w:val="32"/>
          <w:szCs w:val="32"/>
          <w:highlight w:val="none"/>
          <w:lang w:val="en-US" w:eastAsia="zh-CN"/>
        </w:rPr>
        <w:t>人履约情况进行评价。</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0"/>
        <w:rPr>
          <w:rFonts w:hint="eastAsia" w:ascii="黑体" w:hAnsi="黑体" w:eastAsia="黑体" w:cs="黑体"/>
          <w:b w:val="0"/>
          <w:bCs w:val="0"/>
          <w:snapToGrid w:val="0"/>
          <w:kern w:val="0"/>
          <w:sz w:val="32"/>
          <w:szCs w:val="32"/>
          <w:highlight w:val="none"/>
          <w:lang w:val="en-US" w:eastAsia="zh-CN"/>
        </w:rPr>
      </w:pPr>
      <w:bookmarkStart w:id="72" w:name="_Toc30057"/>
      <w:r>
        <w:rPr>
          <w:rFonts w:hint="eastAsia" w:ascii="黑体" w:hAnsi="黑体" w:eastAsia="黑体" w:cs="黑体"/>
          <w:b w:val="0"/>
          <w:bCs w:val="0"/>
          <w:snapToGrid w:val="0"/>
          <w:kern w:val="0"/>
          <w:sz w:val="32"/>
          <w:szCs w:val="32"/>
          <w:highlight w:val="none"/>
          <w:lang w:val="en-US" w:eastAsia="zh-CN"/>
        </w:rPr>
        <w:t>第十条 保密条款</w:t>
      </w:r>
      <w:bookmarkEnd w:id="60"/>
      <w:bookmarkEnd w:id="61"/>
      <w:bookmarkEnd w:id="62"/>
      <w:bookmarkEnd w:id="63"/>
      <w:bookmarkEnd w:id="72"/>
    </w:p>
    <w:p>
      <w:pPr>
        <w:pageBreakBefore w:val="0"/>
        <w:kinsoku/>
        <w:wordWrap/>
        <w:overflowPunct/>
        <w:topLinePunct w:val="0"/>
        <w:autoSpaceDE/>
        <w:bidi w:val="0"/>
        <w:adjustRightInd w:val="0"/>
        <w:snapToGrid w:val="0"/>
        <w:spacing w:line="578" w:lineRule="exact"/>
        <w:ind w:firstLine="640" w:firstLineChars="200"/>
        <w:jc w:val="both"/>
        <w:rPr>
          <w:rFonts w:hint="eastAsia" w:ascii="Times New Roman" w:hAnsi="Times New Roman" w:eastAsia="仿宋_GB2312" w:cs="仿宋_GB2312"/>
          <w:snapToGrid w:val="0"/>
          <w:spacing w:val="0"/>
          <w:kern w:val="0"/>
          <w:sz w:val="32"/>
          <w:szCs w:val="32"/>
          <w:highlight w:val="none"/>
          <w:lang w:eastAsia="zh-CN"/>
        </w:rPr>
      </w:pPr>
      <w:r>
        <w:rPr>
          <w:rFonts w:hint="eastAsia" w:ascii="Times New Roman" w:hAnsi="Times New Roman" w:eastAsia="仿宋_GB2312" w:cs="仿宋_GB2312"/>
          <w:snapToGrid w:val="0"/>
          <w:spacing w:val="0"/>
          <w:kern w:val="0"/>
          <w:sz w:val="32"/>
          <w:szCs w:val="32"/>
          <w:highlight w:val="none"/>
          <w:lang w:eastAsia="zh-CN"/>
        </w:rPr>
        <w:t>（一）对本合同</w:t>
      </w:r>
      <w:r>
        <w:rPr>
          <w:rFonts w:hint="eastAsia" w:eastAsia="仿宋_GB2312" w:cs="仿宋_GB2312"/>
          <w:snapToGrid w:val="0"/>
          <w:spacing w:val="0"/>
          <w:kern w:val="0"/>
          <w:sz w:val="32"/>
          <w:szCs w:val="32"/>
          <w:highlight w:val="none"/>
          <w:lang w:val="en-US" w:eastAsia="zh-CN"/>
        </w:rPr>
        <w:t>检测</w:t>
      </w:r>
      <w:r>
        <w:rPr>
          <w:rFonts w:hint="eastAsia" w:ascii="Times New Roman" w:hAnsi="Times New Roman" w:eastAsia="仿宋_GB2312" w:cs="仿宋_GB2312"/>
          <w:snapToGrid w:val="0"/>
          <w:spacing w:val="0"/>
          <w:kern w:val="0"/>
          <w:sz w:val="32"/>
          <w:szCs w:val="32"/>
          <w:highlight w:val="none"/>
          <w:lang w:eastAsia="zh-CN"/>
        </w:rPr>
        <w:t>成果、</w:t>
      </w:r>
      <w:r>
        <w:rPr>
          <w:rFonts w:hint="eastAsia" w:eastAsia="仿宋_GB2312" w:cs="仿宋_GB2312"/>
          <w:snapToGrid w:val="0"/>
          <w:spacing w:val="0"/>
          <w:kern w:val="0"/>
          <w:sz w:val="32"/>
          <w:szCs w:val="32"/>
          <w:highlight w:val="none"/>
          <w:lang w:eastAsia="zh-CN"/>
        </w:rPr>
        <w:t>委托人</w:t>
      </w:r>
      <w:r>
        <w:rPr>
          <w:rFonts w:hint="eastAsia" w:ascii="Times New Roman" w:hAnsi="Times New Roman" w:eastAsia="仿宋_GB2312" w:cs="仿宋_GB2312"/>
          <w:snapToGrid w:val="0"/>
          <w:spacing w:val="0"/>
          <w:kern w:val="0"/>
          <w:sz w:val="32"/>
          <w:szCs w:val="32"/>
          <w:highlight w:val="none"/>
          <w:lang w:eastAsia="zh-CN"/>
        </w:rPr>
        <w:t>提供的资料以及</w:t>
      </w:r>
      <w:r>
        <w:rPr>
          <w:rFonts w:hint="eastAsia" w:eastAsia="仿宋_GB2312" w:cs="仿宋_GB2312"/>
          <w:snapToGrid w:val="0"/>
          <w:spacing w:val="0"/>
          <w:kern w:val="0"/>
          <w:sz w:val="32"/>
          <w:szCs w:val="32"/>
          <w:highlight w:val="none"/>
          <w:lang w:eastAsia="zh-CN"/>
        </w:rPr>
        <w:t>其他在</w:t>
      </w:r>
      <w:r>
        <w:rPr>
          <w:rFonts w:hint="eastAsia" w:ascii="Times New Roman" w:hAnsi="Times New Roman" w:eastAsia="仿宋_GB2312" w:cs="仿宋_GB2312"/>
          <w:snapToGrid w:val="0"/>
          <w:spacing w:val="0"/>
          <w:kern w:val="0"/>
          <w:sz w:val="32"/>
          <w:szCs w:val="32"/>
          <w:highlight w:val="none"/>
          <w:lang w:eastAsia="zh-CN"/>
        </w:rPr>
        <w:t>签订或履行合同过程中所获取的</w:t>
      </w:r>
      <w:r>
        <w:rPr>
          <w:rFonts w:hint="eastAsia" w:eastAsia="仿宋_GB2312" w:cs="仿宋_GB2312"/>
          <w:snapToGrid w:val="0"/>
          <w:spacing w:val="0"/>
          <w:kern w:val="0"/>
          <w:sz w:val="32"/>
          <w:szCs w:val="32"/>
          <w:highlight w:val="none"/>
          <w:lang w:eastAsia="zh-CN"/>
        </w:rPr>
        <w:t>委托人</w:t>
      </w:r>
      <w:r>
        <w:rPr>
          <w:rFonts w:hint="eastAsia" w:ascii="Times New Roman" w:hAnsi="Times New Roman" w:eastAsia="仿宋_GB2312" w:cs="仿宋_GB2312"/>
          <w:snapToGrid w:val="0"/>
          <w:spacing w:val="0"/>
          <w:kern w:val="0"/>
          <w:sz w:val="32"/>
          <w:szCs w:val="32"/>
          <w:highlight w:val="none"/>
          <w:lang w:eastAsia="zh-CN"/>
        </w:rPr>
        <w:t>非公开资料</w:t>
      </w:r>
      <w:r>
        <w:rPr>
          <w:rFonts w:hint="eastAsia" w:eastAsia="仿宋_GB2312" w:cs="仿宋_GB2312"/>
          <w:snapToGrid w:val="0"/>
          <w:spacing w:val="0"/>
          <w:kern w:val="0"/>
          <w:sz w:val="32"/>
          <w:szCs w:val="32"/>
          <w:highlight w:val="none"/>
          <w:lang w:eastAsia="zh-CN"/>
        </w:rPr>
        <w:t>（</w:t>
      </w:r>
      <w:r>
        <w:rPr>
          <w:rFonts w:hint="eastAsia" w:ascii="Times New Roman" w:hAnsi="Times New Roman" w:eastAsia="仿宋_GB2312" w:cs="仿宋_GB2312"/>
          <w:snapToGrid w:val="0"/>
          <w:spacing w:val="0"/>
          <w:kern w:val="0"/>
          <w:sz w:val="32"/>
          <w:szCs w:val="32"/>
          <w:highlight w:val="none"/>
          <w:lang w:eastAsia="zh-CN"/>
        </w:rPr>
        <w:t>包括本合同内容</w:t>
      </w:r>
      <w:r>
        <w:rPr>
          <w:rFonts w:hint="eastAsia" w:eastAsia="仿宋_GB2312" w:cs="仿宋_GB2312"/>
          <w:snapToGrid w:val="0"/>
          <w:spacing w:val="0"/>
          <w:kern w:val="0"/>
          <w:sz w:val="32"/>
          <w:szCs w:val="32"/>
          <w:highlight w:val="none"/>
          <w:lang w:eastAsia="zh-CN"/>
        </w:rPr>
        <w:t>），受托人</w:t>
      </w:r>
      <w:r>
        <w:rPr>
          <w:rFonts w:hint="eastAsia" w:ascii="Times New Roman" w:hAnsi="Times New Roman" w:eastAsia="仿宋_GB2312" w:cs="仿宋_GB2312"/>
          <w:snapToGrid w:val="0"/>
          <w:spacing w:val="0"/>
          <w:kern w:val="0"/>
          <w:sz w:val="32"/>
          <w:szCs w:val="32"/>
          <w:highlight w:val="none"/>
          <w:lang w:eastAsia="zh-CN"/>
        </w:rPr>
        <w:t>负有保密义务。未经</w:t>
      </w:r>
      <w:r>
        <w:rPr>
          <w:rFonts w:hint="eastAsia" w:eastAsia="仿宋_GB2312" w:cs="仿宋_GB2312"/>
          <w:snapToGrid w:val="0"/>
          <w:spacing w:val="0"/>
          <w:kern w:val="0"/>
          <w:sz w:val="32"/>
          <w:szCs w:val="32"/>
          <w:highlight w:val="none"/>
          <w:lang w:eastAsia="zh-CN"/>
        </w:rPr>
        <w:t>委托人</w:t>
      </w:r>
      <w:r>
        <w:rPr>
          <w:rFonts w:hint="eastAsia" w:ascii="Times New Roman" w:hAnsi="Times New Roman" w:eastAsia="仿宋_GB2312" w:cs="仿宋_GB2312"/>
          <w:snapToGrid w:val="0"/>
          <w:spacing w:val="0"/>
          <w:kern w:val="0"/>
          <w:sz w:val="32"/>
          <w:szCs w:val="32"/>
          <w:highlight w:val="none"/>
          <w:lang w:eastAsia="zh-CN"/>
        </w:rPr>
        <w:t>书面同意</w:t>
      </w:r>
      <w:r>
        <w:rPr>
          <w:rFonts w:hint="eastAsia" w:eastAsia="仿宋_GB2312" w:cs="仿宋_GB2312"/>
          <w:snapToGrid w:val="0"/>
          <w:spacing w:val="0"/>
          <w:kern w:val="0"/>
          <w:sz w:val="32"/>
          <w:szCs w:val="32"/>
          <w:highlight w:val="none"/>
          <w:lang w:eastAsia="zh-CN"/>
        </w:rPr>
        <w:t>，受托人</w:t>
      </w:r>
      <w:r>
        <w:rPr>
          <w:rFonts w:hint="eastAsia" w:ascii="Times New Roman" w:hAnsi="Times New Roman" w:eastAsia="仿宋_GB2312" w:cs="仿宋_GB2312"/>
          <w:snapToGrid w:val="0"/>
          <w:spacing w:val="0"/>
          <w:kern w:val="0"/>
          <w:sz w:val="32"/>
          <w:szCs w:val="32"/>
          <w:highlight w:val="none"/>
          <w:lang w:eastAsia="zh-CN"/>
        </w:rPr>
        <w:t>及其工作人员不得将上述资料复制、泄露、公开、转让或使用于本合同之外的</w:t>
      </w:r>
      <w:r>
        <w:rPr>
          <w:rFonts w:hint="eastAsia" w:eastAsia="仿宋_GB2312" w:cs="仿宋_GB2312"/>
          <w:snapToGrid w:val="0"/>
          <w:spacing w:val="0"/>
          <w:kern w:val="0"/>
          <w:sz w:val="32"/>
          <w:szCs w:val="32"/>
          <w:highlight w:val="none"/>
          <w:lang w:eastAsia="zh-CN"/>
        </w:rPr>
        <w:t>其他</w:t>
      </w:r>
      <w:r>
        <w:rPr>
          <w:rFonts w:hint="eastAsia" w:ascii="Times New Roman" w:hAnsi="Times New Roman" w:eastAsia="仿宋_GB2312" w:cs="仿宋_GB2312"/>
          <w:snapToGrid w:val="0"/>
          <w:spacing w:val="0"/>
          <w:kern w:val="0"/>
          <w:sz w:val="32"/>
          <w:szCs w:val="32"/>
          <w:highlight w:val="none"/>
          <w:lang w:eastAsia="zh-CN"/>
        </w:rPr>
        <w:t>用途。否则，</w:t>
      </w:r>
      <w:r>
        <w:rPr>
          <w:rFonts w:hint="eastAsia" w:eastAsia="仿宋_GB2312" w:cs="仿宋_GB2312"/>
          <w:snapToGrid w:val="0"/>
          <w:spacing w:val="0"/>
          <w:kern w:val="0"/>
          <w:sz w:val="32"/>
          <w:szCs w:val="32"/>
          <w:highlight w:val="none"/>
          <w:lang w:eastAsia="zh-CN"/>
        </w:rPr>
        <w:t>委托人</w:t>
      </w:r>
      <w:r>
        <w:rPr>
          <w:rFonts w:hint="eastAsia" w:ascii="Times New Roman" w:hAnsi="Times New Roman" w:eastAsia="仿宋_GB2312" w:cs="仿宋_GB2312"/>
          <w:snapToGrid w:val="0"/>
          <w:spacing w:val="0"/>
          <w:kern w:val="0"/>
          <w:sz w:val="32"/>
          <w:szCs w:val="32"/>
          <w:highlight w:val="none"/>
          <w:lang w:eastAsia="zh-CN"/>
        </w:rPr>
        <w:t>有权要求</w:t>
      </w:r>
      <w:r>
        <w:rPr>
          <w:rFonts w:hint="eastAsia" w:eastAsia="仿宋_GB2312" w:cs="仿宋_GB2312"/>
          <w:snapToGrid w:val="0"/>
          <w:spacing w:val="0"/>
          <w:kern w:val="0"/>
          <w:sz w:val="32"/>
          <w:szCs w:val="32"/>
          <w:highlight w:val="none"/>
          <w:lang w:eastAsia="zh-CN"/>
        </w:rPr>
        <w:t>受托人</w:t>
      </w:r>
      <w:r>
        <w:rPr>
          <w:rFonts w:hint="eastAsia" w:ascii="Times New Roman" w:hAnsi="Times New Roman" w:eastAsia="仿宋_GB2312" w:cs="仿宋_GB2312"/>
          <w:snapToGrid w:val="0"/>
          <w:spacing w:val="0"/>
          <w:kern w:val="0"/>
          <w:sz w:val="32"/>
          <w:szCs w:val="32"/>
          <w:highlight w:val="none"/>
          <w:lang w:eastAsia="zh-CN"/>
        </w:rPr>
        <w:t>赔偿一切损失。但根据法律法规</w:t>
      </w:r>
      <w:r>
        <w:rPr>
          <w:rFonts w:hint="eastAsia" w:eastAsia="仿宋_GB2312" w:cs="仿宋_GB2312"/>
          <w:snapToGrid w:val="0"/>
          <w:spacing w:val="0"/>
          <w:kern w:val="0"/>
          <w:sz w:val="32"/>
          <w:szCs w:val="32"/>
          <w:highlight w:val="none"/>
          <w:lang w:eastAsia="zh-CN"/>
        </w:rPr>
        <w:t>需</w:t>
      </w:r>
      <w:r>
        <w:rPr>
          <w:rFonts w:hint="eastAsia" w:ascii="Times New Roman" w:hAnsi="Times New Roman" w:eastAsia="仿宋_GB2312" w:cs="仿宋_GB2312"/>
          <w:snapToGrid w:val="0"/>
          <w:spacing w:val="0"/>
          <w:kern w:val="0"/>
          <w:sz w:val="32"/>
          <w:szCs w:val="32"/>
          <w:highlight w:val="none"/>
          <w:lang w:eastAsia="zh-CN"/>
        </w:rPr>
        <w:t>提供的除外。</w:t>
      </w:r>
    </w:p>
    <w:p>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jc w:val="both"/>
        <w:textAlignment w:val="auto"/>
        <w:outlineLvl w:val="9"/>
        <w:rPr>
          <w:rFonts w:hint="eastAsia" w:ascii="Times New Roman" w:hAnsi="Times New Roman" w:eastAsia="仿宋_GB2312" w:cs="仿宋_GB2312"/>
          <w:snapToGrid w:val="0"/>
          <w:spacing w:val="0"/>
          <w:kern w:val="0"/>
          <w:sz w:val="32"/>
          <w:szCs w:val="32"/>
          <w:highlight w:val="none"/>
          <w:lang w:val="en-US" w:eastAsia="zh-CN"/>
        </w:rPr>
      </w:pPr>
      <w:r>
        <w:rPr>
          <w:rFonts w:hint="eastAsia" w:ascii="Times New Roman" w:hAnsi="Times New Roman" w:eastAsia="仿宋_GB2312" w:cs="仿宋_GB2312"/>
          <w:snapToGrid w:val="0"/>
          <w:spacing w:val="0"/>
          <w:kern w:val="0"/>
          <w:sz w:val="32"/>
          <w:szCs w:val="32"/>
          <w:highlight w:val="none"/>
          <w:lang w:eastAsia="zh-CN"/>
        </w:rPr>
        <w:t>（二）本条约定长期有效，不受本合同终止及效力的约束。</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0"/>
        <w:rPr>
          <w:rFonts w:hint="eastAsia" w:ascii="黑体" w:hAnsi="黑体" w:eastAsia="黑体" w:cs="黑体"/>
          <w:b w:val="0"/>
          <w:bCs w:val="0"/>
          <w:snapToGrid w:val="0"/>
          <w:kern w:val="0"/>
          <w:sz w:val="32"/>
          <w:szCs w:val="32"/>
          <w:highlight w:val="none"/>
          <w:lang w:val="en-US" w:eastAsia="zh-CN"/>
        </w:rPr>
      </w:pPr>
      <w:bookmarkStart w:id="73" w:name="_Toc13004"/>
      <w:bookmarkStart w:id="74" w:name="_Toc4286"/>
      <w:bookmarkStart w:id="75" w:name="_Toc16067"/>
      <w:bookmarkStart w:id="76" w:name="_Toc6051"/>
      <w:bookmarkStart w:id="77" w:name="_Toc9753"/>
      <w:r>
        <w:rPr>
          <w:rFonts w:hint="eastAsia" w:ascii="黑体" w:hAnsi="黑体" w:eastAsia="黑体" w:cs="黑体"/>
          <w:b w:val="0"/>
          <w:bCs w:val="0"/>
          <w:snapToGrid w:val="0"/>
          <w:kern w:val="0"/>
          <w:sz w:val="32"/>
          <w:szCs w:val="32"/>
          <w:highlight w:val="none"/>
          <w:lang w:val="en-US" w:eastAsia="zh-CN"/>
        </w:rPr>
        <w:t>第十一条 不可抗力</w:t>
      </w:r>
      <w:bookmarkEnd w:id="73"/>
      <w:bookmarkEnd w:id="74"/>
      <w:bookmarkEnd w:id="75"/>
      <w:bookmarkEnd w:id="76"/>
      <w:bookmarkEnd w:id="77"/>
    </w:p>
    <w:p>
      <w:pPr>
        <w:pageBreakBefore w:val="0"/>
        <w:kinsoku/>
        <w:wordWrap/>
        <w:overflowPunct/>
        <w:topLinePunct w:val="0"/>
        <w:autoSpaceDE/>
        <w:bidi w:val="0"/>
        <w:adjustRightInd w:val="0"/>
        <w:snapToGrid w:val="0"/>
        <w:spacing w:line="578" w:lineRule="exact"/>
        <w:ind w:firstLine="640" w:firstLineChars="200"/>
        <w:jc w:val="left"/>
        <w:rPr>
          <w:rFonts w:hint="eastAsia" w:ascii="Times New Roman" w:hAnsi="Times New Roman" w:eastAsia="仿宋_GB2312" w:cs="仿宋_GB2312"/>
          <w:snapToGrid w:val="0"/>
          <w:spacing w:val="0"/>
          <w:kern w:val="0"/>
          <w:sz w:val="32"/>
          <w:szCs w:val="32"/>
          <w:highlight w:val="none"/>
          <w:lang w:eastAsia="zh-CN"/>
        </w:rPr>
      </w:pPr>
      <w:r>
        <w:rPr>
          <w:rFonts w:hint="eastAsia" w:eastAsia="仿宋_GB2312" w:cs="仿宋_GB2312"/>
          <w:snapToGrid w:val="0"/>
          <w:spacing w:val="0"/>
          <w:kern w:val="0"/>
          <w:sz w:val="32"/>
          <w:szCs w:val="32"/>
          <w:highlight w:val="none"/>
          <w:lang w:eastAsia="zh-CN"/>
        </w:rPr>
        <w:t>（</w:t>
      </w:r>
      <w:r>
        <w:rPr>
          <w:rFonts w:hint="eastAsia" w:eastAsia="仿宋_GB2312" w:cs="仿宋_GB2312"/>
          <w:snapToGrid w:val="0"/>
          <w:spacing w:val="0"/>
          <w:kern w:val="0"/>
          <w:sz w:val="32"/>
          <w:szCs w:val="32"/>
          <w:highlight w:val="none"/>
          <w:lang w:val="en-US" w:eastAsia="zh-CN"/>
        </w:rPr>
        <w:t>一</w:t>
      </w:r>
      <w:r>
        <w:rPr>
          <w:rFonts w:hint="eastAsia" w:eastAsia="仿宋_GB2312" w:cs="仿宋_GB2312"/>
          <w:snapToGrid w:val="0"/>
          <w:spacing w:val="0"/>
          <w:kern w:val="0"/>
          <w:sz w:val="32"/>
          <w:szCs w:val="32"/>
          <w:highlight w:val="none"/>
          <w:lang w:eastAsia="zh-CN"/>
        </w:rPr>
        <w:t>）</w:t>
      </w:r>
      <w:r>
        <w:rPr>
          <w:rFonts w:hint="eastAsia" w:ascii="Times New Roman" w:hAnsi="Times New Roman" w:eastAsia="仿宋_GB2312" w:cs="仿宋_GB2312"/>
          <w:snapToGrid w:val="0"/>
          <w:spacing w:val="0"/>
          <w:kern w:val="0"/>
          <w:sz w:val="32"/>
          <w:szCs w:val="32"/>
          <w:highlight w:val="none"/>
          <w:lang w:eastAsia="zh-CN"/>
        </w:rPr>
        <w:t>发生不可抗力事件，一方在本合同项下受不可抗力影响的义务在不可抗力造成的延误期间自动中止，其履行期限应自动延长，延长期间为中止的期间，该方无须为此承担违约责任。如果发生不可抗力事件，致使不能实现合同目的的，双方均可以解除合同，自解除合同的书面通知到达对方时合同解除，双方均不需向对方承担违约责任。</w:t>
      </w:r>
    </w:p>
    <w:p>
      <w:pPr>
        <w:pageBreakBefore w:val="0"/>
        <w:kinsoku/>
        <w:wordWrap/>
        <w:overflowPunct/>
        <w:topLinePunct w:val="0"/>
        <w:autoSpaceDE/>
        <w:bidi w:val="0"/>
        <w:adjustRightInd w:val="0"/>
        <w:snapToGrid w:val="0"/>
        <w:spacing w:line="578" w:lineRule="exact"/>
        <w:ind w:firstLine="640" w:firstLineChars="200"/>
        <w:jc w:val="left"/>
        <w:rPr>
          <w:rFonts w:hint="eastAsia" w:ascii="Times New Roman" w:hAnsi="Times New Roman" w:eastAsia="仿宋_GB2312" w:cs="仿宋_GB2312"/>
          <w:snapToGrid w:val="0"/>
          <w:spacing w:val="0"/>
          <w:kern w:val="0"/>
          <w:sz w:val="32"/>
          <w:szCs w:val="32"/>
          <w:highlight w:val="none"/>
          <w:lang w:eastAsia="zh-CN"/>
        </w:rPr>
      </w:pPr>
      <w:r>
        <w:rPr>
          <w:rFonts w:hint="eastAsia" w:eastAsia="仿宋_GB2312" w:cs="仿宋_GB2312"/>
          <w:snapToGrid w:val="0"/>
          <w:spacing w:val="0"/>
          <w:kern w:val="0"/>
          <w:sz w:val="32"/>
          <w:szCs w:val="32"/>
          <w:highlight w:val="none"/>
          <w:lang w:eastAsia="zh-CN"/>
        </w:rPr>
        <w:t>（</w:t>
      </w:r>
      <w:r>
        <w:rPr>
          <w:rFonts w:hint="eastAsia" w:eastAsia="仿宋_GB2312" w:cs="仿宋_GB2312"/>
          <w:snapToGrid w:val="0"/>
          <w:spacing w:val="0"/>
          <w:kern w:val="0"/>
          <w:sz w:val="32"/>
          <w:szCs w:val="32"/>
          <w:highlight w:val="none"/>
          <w:lang w:val="en-US" w:eastAsia="zh-CN"/>
        </w:rPr>
        <w:t>二</w:t>
      </w:r>
      <w:r>
        <w:rPr>
          <w:rFonts w:hint="eastAsia" w:eastAsia="仿宋_GB2312" w:cs="仿宋_GB2312"/>
          <w:snapToGrid w:val="0"/>
          <w:spacing w:val="0"/>
          <w:kern w:val="0"/>
          <w:sz w:val="32"/>
          <w:szCs w:val="32"/>
          <w:highlight w:val="none"/>
          <w:lang w:eastAsia="zh-CN"/>
        </w:rPr>
        <w:t>）</w:t>
      </w:r>
      <w:r>
        <w:rPr>
          <w:rFonts w:hint="eastAsia" w:ascii="Times New Roman" w:hAnsi="Times New Roman" w:eastAsia="仿宋_GB2312" w:cs="仿宋_GB2312"/>
          <w:snapToGrid w:val="0"/>
          <w:spacing w:val="0"/>
          <w:kern w:val="0"/>
          <w:sz w:val="32"/>
          <w:szCs w:val="32"/>
          <w:highlight w:val="none"/>
          <w:lang w:eastAsia="zh-CN"/>
        </w:rPr>
        <w:t>提出受不可抗力影响的一方应及时书面通知对方，并且在随后的15日内向对方提供不可抗力发生和持续期间的充分证据。提出受不可抗力影响的一方，还应尽一切合理努力排除不可抗力对履行合同造成的影响。</w:t>
      </w:r>
    </w:p>
    <w:p>
      <w:pPr>
        <w:pageBreakBefore w:val="0"/>
        <w:kinsoku/>
        <w:wordWrap/>
        <w:overflowPunct/>
        <w:topLinePunct w:val="0"/>
        <w:autoSpaceDE/>
        <w:bidi w:val="0"/>
        <w:adjustRightInd w:val="0"/>
        <w:snapToGrid w:val="0"/>
        <w:spacing w:line="578" w:lineRule="exact"/>
        <w:ind w:firstLine="640" w:firstLineChars="200"/>
        <w:jc w:val="left"/>
        <w:rPr>
          <w:rFonts w:hint="eastAsia" w:ascii="Times New Roman" w:hAnsi="Times New Roman" w:eastAsia="仿宋_GB2312" w:cs="仿宋_GB2312"/>
          <w:snapToGrid w:val="0"/>
          <w:spacing w:val="0"/>
          <w:kern w:val="0"/>
          <w:sz w:val="32"/>
          <w:szCs w:val="32"/>
          <w:highlight w:val="none"/>
          <w:lang w:eastAsia="zh-CN"/>
        </w:rPr>
      </w:pPr>
      <w:r>
        <w:rPr>
          <w:rFonts w:hint="eastAsia" w:eastAsia="仿宋_GB2312" w:cs="仿宋_GB2312"/>
          <w:snapToGrid w:val="0"/>
          <w:spacing w:val="0"/>
          <w:kern w:val="0"/>
          <w:sz w:val="32"/>
          <w:szCs w:val="32"/>
          <w:highlight w:val="none"/>
          <w:lang w:eastAsia="zh-CN"/>
        </w:rPr>
        <w:t>（</w:t>
      </w:r>
      <w:r>
        <w:rPr>
          <w:rFonts w:hint="eastAsia" w:eastAsia="仿宋_GB2312" w:cs="仿宋_GB2312"/>
          <w:snapToGrid w:val="0"/>
          <w:spacing w:val="0"/>
          <w:kern w:val="0"/>
          <w:sz w:val="32"/>
          <w:szCs w:val="32"/>
          <w:highlight w:val="none"/>
          <w:lang w:val="en-US" w:eastAsia="zh-CN"/>
        </w:rPr>
        <w:t>三</w:t>
      </w:r>
      <w:r>
        <w:rPr>
          <w:rFonts w:hint="eastAsia" w:eastAsia="仿宋_GB2312" w:cs="仿宋_GB2312"/>
          <w:snapToGrid w:val="0"/>
          <w:spacing w:val="0"/>
          <w:kern w:val="0"/>
          <w:sz w:val="32"/>
          <w:szCs w:val="32"/>
          <w:highlight w:val="none"/>
          <w:lang w:eastAsia="zh-CN"/>
        </w:rPr>
        <w:t>）</w:t>
      </w:r>
      <w:r>
        <w:rPr>
          <w:rFonts w:hint="eastAsia" w:ascii="Times New Roman" w:hAnsi="Times New Roman" w:eastAsia="仿宋_GB2312" w:cs="仿宋_GB2312"/>
          <w:snapToGrid w:val="0"/>
          <w:spacing w:val="0"/>
          <w:kern w:val="0"/>
          <w:sz w:val="32"/>
          <w:szCs w:val="32"/>
          <w:highlight w:val="none"/>
          <w:lang w:eastAsia="zh-CN"/>
        </w:rPr>
        <w:t>发生不可抗力的，双方应立即进行磋商，寻求合理的解决方案，并且要尽一切合理努力将不可抗力造成的损失降低到</w:t>
      </w:r>
      <w:r>
        <w:rPr>
          <w:rFonts w:hint="eastAsia" w:eastAsia="仿宋_GB2312" w:cs="仿宋_GB2312"/>
          <w:snapToGrid w:val="0"/>
          <w:spacing w:val="0"/>
          <w:kern w:val="0"/>
          <w:sz w:val="32"/>
          <w:szCs w:val="32"/>
          <w:highlight w:val="none"/>
          <w:lang w:eastAsia="zh-CN"/>
        </w:rPr>
        <w:t>最低程度</w:t>
      </w:r>
      <w:r>
        <w:rPr>
          <w:rFonts w:hint="eastAsia" w:ascii="Times New Roman" w:hAnsi="Times New Roman" w:eastAsia="仿宋_GB2312" w:cs="仿宋_GB2312"/>
          <w:snapToGrid w:val="0"/>
          <w:spacing w:val="0"/>
          <w:kern w:val="0"/>
          <w:sz w:val="32"/>
          <w:szCs w:val="32"/>
          <w:highlight w:val="none"/>
          <w:lang w:eastAsia="zh-CN"/>
        </w:rPr>
        <w:t>。</w:t>
      </w:r>
    </w:p>
    <w:p>
      <w:pPr>
        <w:pageBreakBefore w:val="0"/>
        <w:kinsoku/>
        <w:wordWrap/>
        <w:overflowPunct/>
        <w:topLinePunct w:val="0"/>
        <w:autoSpaceDE/>
        <w:bidi w:val="0"/>
        <w:adjustRightInd w:val="0"/>
        <w:snapToGrid w:val="0"/>
        <w:spacing w:line="578" w:lineRule="exact"/>
        <w:ind w:firstLine="640" w:firstLineChars="200"/>
        <w:jc w:val="left"/>
        <w:rPr>
          <w:rFonts w:hint="eastAsia" w:ascii="Times New Roman" w:hAnsi="Times New Roman" w:eastAsia="仿宋_GB2312" w:cs="仿宋_GB2312"/>
          <w:snapToGrid w:val="0"/>
          <w:spacing w:val="0"/>
          <w:kern w:val="0"/>
          <w:sz w:val="32"/>
          <w:szCs w:val="32"/>
          <w:highlight w:val="none"/>
          <w:lang w:eastAsia="zh-CN"/>
        </w:rPr>
      </w:pPr>
      <w:r>
        <w:rPr>
          <w:rFonts w:hint="eastAsia" w:eastAsia="仿宋_GB2312" w:cs="仿宋_GB2312"/>
          <w:snapToGrid w:val="0"/>
          <w:spacing w:val="0"/>
          <w:kern w:val="0"/>
          <w:sz w:val="32"/>
          <w:szCs w:val="32"/>
          <w:highlight w:val="none"/>
          <w:lang w:eastAsia="zh-CN"/>
        </w:rPr>
        <w:t>（</w:t>
      </w:r>
      <w:r>
        <w:rPr>
          <w:rFonts w:hint="eastAsia" w:eastAsia="仿宋_GB2312" w:cs="仿宋_GB2312"/>
          <w:snapToGrid w:val="0"/>
          <w:spacing w:val="0"/>
          <w:kern w:val="0"/>
          <w:sz w:val="32"/>
          <w:szCs w:val="32"/>
          <w:highlight w:val="none"/>
          <w:lang w:val="en-US" w:eastAsia="zh-CN"/>
        </w:rPr>
        <w:t>四</w:t>
      </w:r>
      <w:r>
        <w:rPr>
          <w:rFonts w:hint="eastAsia" w:eastAsia="仿宋_GB2312" w:cs="仿宋_GB2312"/>
          <w:snapToGrid w:val="0"/>
          <w:spacing w:val="0"/>
          <w:kern w:val="0"/>
          <w:sz w:val="32"/>
          <w:szCs w:val="32"/>
          <w:highlight w:val="none"/>
          <w:lang w:eastAsia="zh-CN"/>
        </w:rPr>
        <w:t>）</w:t>
      </w:r>
      <w:r>
        <w:rPr>
          <w:rFonts w:hint="eastAsia" w:ascii="Times New Roman" w:hAnsi="Times New Roman" w:eastAsia="仿宋_GB2312" w:cs="仿宋_GB2312"/>
          <w:snapToGrid w:val="0"/>
          <w:spacing w:val="0"/>
          <w:kern w:val="0"/>
          <w:sz w:val="32"/>
          <w:szCs w:val="32"/>
          <w:highlight w:val="none"/>
          <w:lang w:eastAsia="zh-CN"/>
        </w:rPr>
        <w:t>本合同所称的“不可抗力事件”是指：因战争、七级（含）以上地震、红色台风预警、火灾、海啸、瘟疫、骚乱、戒严、暴动、战争和政府禁令而导致一方不能履行合同或延迟履行合同的事件。</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0"/>
        <w:rPr>
          <w:rFonts w:hint="eastAsia" w:ascii="黑体" w:hAnsi="黑体" w:eastAsia="黑体" w:cs="黑体"/>
          <w:b w:val="0"/>
          <w:bCs w:val="0"/>
          <w:snapToGrid w:val="0"/>
          <w:kern w:val="0"/>
          <w:sz w:val="32"/>
          <w:szCs w:val="32"/>
          <w:highlight w:val="none"/>
          <w:lang w:val="en-US" w:eastAsia="zh-CN"/>
        </w:rPr>
      </w:pPr>
      <w:bookmarkStart w:id="78" w:name="_Toc12500"/>
      <w:bookmarkStart w:id="79" w:name="_Toc6931"/>
      <w:bookmarkStart w:id="80" w:name="_Toc29984"/>
      <w:bookmarkStart w:id="81" w:name="_Toc30743"/>
      <w:bookmarkStart w:id="82" w:name="_Toc26925"/>
      <w:r>
        <w:rPr>
          <w:rFonts w:hint="eastAsia" w:ascii="黑体" w:hAnsi="黑体" w:eastAsia="黑体" w:cs="黑体"/>
          <w:b w:val="0"/>
          <w:bCs w:val="0"/>
          <w:snapToGrid w:val="0"/>
          <w:kern w:val="0"/>
          <w:sz w:val="32"/>
          <w:szCs w:val="32"/>
          <w:highlight w:val="none"/>
          <w:lang w:val="en-US" w:eastAsia="zh-CN"/>
        </w:rPr>
        <w:t>第十二条 知识产权及合法性</w:t>
      </w:r>
      <w:bookmarkEnd w:id="78"/>
      <w:bookmarkEnd w:id="79"/>
      <w:bookmarkEnd w:id="80"/>
      <w:bookmarkEnd w:id="81"/>
      <w:bookmarkEnd w:id="82"/>
    </w:p>
    <w:p>
      <w:pPr>
        <w:pageBreakBefore w:val="0"/>
        <w:kinsoku/>
        <w:wordWrap/>
        <w:overflowPunct/>
        <w:topLinePunct w:val="0"/>
        <w:autoSpaceDE/>
        <w:bidi w:val="0"/>
        <w:adjustRightInd w:val="0"/>
        <w:snapToGrid w:val="0"/>
        <w:spacing w:line="578" w:lineRule="exact"/>
        <w:ind w:firstLine="640" w:firstLineChars="200"/>
        <w:jc w:val="both"/>
        <w:rPr>
          <w:rFonts w:hint="eastAsia" w:ascii="Times New Roman" w:hAnsi="Times New Roman"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（一）</w:t>
      </w:r>
      <w:r>
        <w:rPr>
          <w:rFonts w:hint="eastAsia" w:ascii="Times New Roman" w:hAnsi="Times New Roman" w:eastAsia="仿宋_GB2312" w:cs="仿宋_GB2312"/>
          <w:snapToGrid w:val="0"/>
          <w:spacing w:val="0"/>
          <w:kern w:val="0"/>
          <w:sz w:val="32"/>
          <w:szCs w:val="32"/>
          <w:highlight w:val="none"/>
          <w:lang w:val="en-US" w:eastAsia="zh-CN"/>
        </w:rPr>
        <w:t>受托人为履行本合同提交的全部工作成果的财产所有权和除署名权以外完整的著作权均归属委托人所有。委托人有权自由使用、处置所有成果资料</w:t>
      </w:r>
      <w:r>
        <w:rPr>
          <w:rFonts w:hint="eastAsia" w:eastAsia="仿宋_GB2312" w:cs="仿宋_GB2312"/>
          <w:snapToGrid w:val="0"/>
          <w:spacing w:val="0"/>
          <w:kern w:val="0"/>
          <w:sz w:val="32"/>
          <w:szCs w:val="32"/>
          <w:highlight w:val="none"/>
          <w:lang w:val="en-US" w:eastAsia="zh-CN"/>
        </w:rPr>
        <w:t>（</w:t>
      </w:r>
      <w:r>
        <w:rPr>
          <w:rFonts w:hint="eastAsia" w:ascii="Times New Roman" w:hAnsi="Times New Roman" w:eastAsia="仿宋_GB2312" w:cs="仿宋_GB2312"/>
          <w:snapToGrid w:val="0"/>
          <w:spacing w:val="0"/>
          <w:kern w:val="0"/>
          <w:sz w:val="32"/>
          <w:szCs w:val="32"/>
          <w:highlight w:val="none"/>
          <w:lang w:val="en-US" w:eastAsia="zh-CN"/>
        </w:rPr>
        <w:t>不限于本项目</w:t>
      </w:r>
      <w:r>
        <w:rPr>
          <w:rFonts w:hint="eastAsia" w:eastAsia="仿宋_GB2312" w:cs="仿宋_GB2312"/>
          <w:snapToGrid w:val="0"/>
          <w:spacing w:val="0"/>
          <w:kern w:val="0"/>
          <w:sz w:val="32"/>
          <w:szCs w:val="32"/>
          <w:highlight w:val="none"/>
          <w:lang w:val="en-US" w:eastAsia="zh-CN"/>
        </w:rPr>
        <w:t>）</w:t>
      </w:r>
      <w:r>
        <w:rPr>
          <w:rFonts w:hint="eastAsia" w:ascii="Times New Roman" w:hAnsi="Times New Roman" w:eastAsia="仿宋_GB2312" w:cs="仿宋_GB2312"/>
          <w:snapToGrid w:val="0"/>
          <w:spacing w:val="0"/>
          <w:kern w:val="0"/>
          <w:sz w:val="32"/>
          <w:szCs w:val="32"/>
          <w:highlight w:val="none"/>
          <w:lang w:val="en-US" w:eastAsia="zh-CN"/>
        </w:rPr>
        <w:t>。受托人利用委托人提交的技术资料和工作条件所完成的技术成果，其知识产权归委托人所有，涉及专利技术的，其专利申请权归委托人享有。</w:t>
      </w:r>
    </w:p>
    <w:p>
      <w:pPr>
        <w:pageBreakBefore w:val="0"/>
        <w:kinsoku/>
        <w:wordWrap/>
        <w:overflowPunct/>
        <w:topLinePunct w:val="0"/>
        <w:autoSpaceDE/>
        <w:bidi w:val="0"/>
        <w:adjustRightInd w:val="0"/>
        <w:snapToGrid w:val="0"/>
        <w:spacing w:line="578" w:lineRule="exact"/>
        <w:ind w:firstLine="640" w:firstLineChars="200"/>
        <w:jc w:val="both"/>
        <w:rPr>
          <w:rFonts w:hint="eastAsia" w:ascii="Times New Roman" w:hAnsi="Times New Roman"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（二）</w:t>
      </w:r>
      <w:r>
        <w:rPr>
          <w:rFonts w:hint="eastAsia" w:ascii="Times New Roman" w:hAnsi="Times New Roman" w:eastAsia="仿宋_GB2312" w:cs="仿宋_GB2312"/>
          <w:snapToGrid w:val="0"/>
          <w:spacing w:val="0"/>
          <w:kern w:val="0"/>
          <w:sz w:val="32"/>
          <w:szCs w:val="32"/>
          <w:highlight w:val="none"/>
          <w:lang w:val="en-US" w:eastAsia="zh-CN"/>
        </w:rPr>
        <w:t>无论本合同因何原因被解除，受托人应当及时将从委托人处获得的全部技术资料全部返还给委托人，并同时将受托人已完成的技术成果</w:t>
      </w:r>
      <w:r>
        <w:rPr>
          <w:rFonts w:hint="eastAsia" w:eastAsia="仿宋_GB2312" w:cs="仿宋_GB2312"/>
          <w:snapToGrid w:val="0"/>
          <w:spacing w:val="0"/>
          <w:kern w:val="0"/>
          <w:sz w:val="32"/>
          <w:szCs w:val="32"/>
          <w:highlight w:val="none"/>
          <w:lang w:val="en-US" w:eastAsia="zh-CN"/>
        </w:rPr>
        <w:t>（</w:t>
      </w:r>
      <w:r>
        <w:rPr>
          <w:rFonts w:hint="eastAsia" w:ascii="Times New Roman" w:hAnsi="Times New Roman" w:eastAsia="仿宋_GB2312" w:cs="仿宋_GB2312"/>
          <w:snapToGrid w:val="0"/>
          <w:spacing w:val="0"/>
          <w:kern w:val="0"/>
          <w:sz w:val="32"/>
          <w:szCs w:val="32"/>
          <w:highlight w:val="none"/>
          <w:lang w:val="en-US" w:eastAsia="zh-CN"/>
        </w:rPr>
        <w:t>包括成品、过程文件和半成品等</w:t>
      </w:r>
      <w:r>
        <w:rPr>
          <w:rFonts w:hint="eastAsia" w:eastAsia="仿宋_GB2312" w:cs="仿宋_GB2312"/>
          <w:snapToGrid w:val="0"/>
          <w:spacing w:val="0"/>
          <w:kern w:val="0"/>
          <w:sz w:val="32"/>
          <w:szCs w:val="32"/>
          <w:highlight w:val="none"/>
          <w:lang w:val="en-US" w:eastAsia="zh-CN"/>
        </w:rPr>
        <w:t>）</w:t>
      </w:r>
      <w:r>
        <w:rPr>
          <w:rFonts w:hint="eastAsia" w:ascii="Times New Roman" w:hAnsi="Times New Roman" w:eastAsia="仿宋_GB2312" w:cs="仿宋_GB2312"/>
          <w:snapToGrid w:val="0"/>
          <w:spacing w:val="0"/>
          <w:kern w:val="0"/>
          <w:sz w:val="32"/>
          <w:szCs w:val="32"/>
          <w:highlight w:val="none"/>
          <w:lang w:val="en-US" w:eastAsia="zh-CN"/>
        </w:rPr>
        <w:t>全部提交给委托人。委托人有权自由使用、处置所有编制成果文件</w:t>
      </w:r>
      <w:r>
        <w:rPr>
          <w:rFonts w:hint="eastAsia" w:eastAsia="仿宋_GB2312" w:cs="仿宋_GB2312"/>
          <w:snapToGrid w:val="0"/>
          <w:spacing w:val="0"/>
          <w:kern w:val="0"/>
          <w:sz w:val="32"/>
          <w:szCs w:val="32"/>
          <w:highlight w:val="none"/>
          <w:lang w:val="en-US" w:eastAsia="zh-CN"/>
        </w:rPr>
        <w:t>（</w:t>
      </w:r>
      <w:r>
        <w:rPr>
          <w:rFonts w:hint="eastAsia" w:ascii="Times New Roman" w:hAnsi="Times New Roman" w:eastAsia="仿宋_GB2312" w:cs="仿宋_GB2312"/>
          <w:snapToGrid w:val="0"/>
          <w:spacing w:val="0"/>
          <w:kern w:val="0"/>
          <w:sz w:val="32"/>
          <w:szCs w:val="32"/>
          <w:highlight w:val="none"/>
          <w:lang w:val="en-US" w:eastAsia="zh-CN"/>
        </w:rPr>
        <w:t>不限于本项目</w:t>
      </w:r>
      <w:r>
        <w:rPr>
          <w:rFonts w:hint="eastAsia" w:eastAsia="仿宋_GB2312" w:cs="仿宋_GB2312"/>
          <w:snapToGrid w:val="0"/>
          <w:spacing w:val="0"/>
          <w:kern w:val="0"/>
          <w:sz w:val="32"/>
          <w:szCs w:val="32"/>
          <w:highlight w:val="none"/>
          <w:lang w:val="en-US" w:eastAsia="zh-CN"/>
        </w:rPr>
        <w:t>）</w:t>
      </w:r>
      <w:r>
        <w:rPr>
          <w:rFonts w:hint="eastAsia" w:ascii="Times New Roman" w:hAnsi="Times New Roman" w:eastAsia="仿宋_GB2312" w:cs="仿宋_GB2312"/>
          <w:snapToGrid w:val="0"/>
          <w:spacing w:val="0"/>
          <w:kern w:val="0"/>
          <w:sz w:val="32"/>
          <w:szCs w:val="32"/>
          <w:highlight w:val="none"/>
          <w:lang w:val="en-US" w:eastAsia="zh-CN"/>
        </w:rPr>
        <w:t>。</w:t>
      </w:r>
    </w:p>
    <w:p>
      <w:pPr>
        <w:pageBreakBefore w:val="0"/>
        <w:kinsoku/>
        <w:wordWrap/>
        <w:overflowPunct/>
        <w:topLinePunct w:val="0"/>
        <w:autoSpaceDE/>
        <w:bidi w:val="0"/>
        <w:adjustRightInd w:val="0"/>
        <w:snapToGrid w:val="0"/>
        <w:spacing w:line="578" w:lineRule="exact"/>
        <w:ind w:firstLine="640" w:firstLineChars="200"/>
        <w:jc w:val="both"/>
        <w:rPr>
          <w:rFonts w:hint="eastAsia" w:ascii="Times New Roman" w:hAnsi="Times New Roman"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（三）</w:t>
      </w:r>
      <w:r>
        <w:rPr>
          <w:rFonts w:hint="eastAsia" w:ascii="Times New Roman" w:hAnsi="Times New Roman" w:eastAsia="仿宋_GB2312" w:cs="仿宋_GB2312"/>
          <w:snapToGrid w:val="0"/>
          <w:spacing w:val="0"/>
          <w:kern w:val="0"/>
          <w:sz w:val="32"/>
          <w:szCs w:val="32"/>
          <w:highlight w:val="none"/>
          <w:lang w:val="en-US" w:eastAsia="zh-CN"/>
        </w:rPr>
        <w:t>本条</w:t>
      </w:r>
      <w:r>
        <w:rPr>
          <w:rFonts w:hint="eastAsia" w:eastAsia="仿宋_GB2312" w:cs="仿宋_GB2312"/>
          <w:snapToGrid w:val="0"/>
          <w:spacing w:val="0"/>
          <w:kern w:val="0"/>
          <w:sz w:val="32"/>
          <w:szCs w:val="32"/>
          <w:highlight w:val="none"/>
          <w:lang w:val="en-US" w:eastAsia="zh-CN"/>
        </w:rPr>
        <w:t>（一）（二）</w:t>
      </w:r>
      <w:r>
        <w:rPr>
          <w:rFonts w:hint="eastAsia" w:ascii="Times New Roman" w:hAnsi="Times New Roman" w:eastAsia="仿宋_GB2312" w:cs="仿宋_GB2312"/>
          <w:snapToGrid w:val="0"/>
          <w:spacing w:val="0"/>
          <w:kern w:val="0"/>
          <w:sz w:val="32"/>
          <w:szCs w:val="32"/>
          <w:highlight w:val="none"/>
          <w:lang w:val="en-US" w:eastAsia="zh-CN"/>
        </w:rPr>
        <w:t>款约定的受托人应向委托人提交的工作成果及新技术成果应为格式可编辑的文件。</w:t>
      </w:r>
    </w:p>
    <w:p>
      <w:pPr>
        <w:pageBreakBefore w:val="0"/>
        <w:kinsoku/>
        <w:wordWrap/>
        <w:overflowPunct/>
        <w:topLinePunct w:val="0"/>
        <w:autoSpaceDE/>
        <w:bidi w:val="0"/>
        <w:adjustRightInd w:val="0"/>
        <w:snapToGrid w:val="0"/>
        <w:spacing w:line="578" w:lineRule="exact"/>
        <w:ind w:firstLine="640" w:firstLineChars="200"/>
        <w:jc w:val="both"/>
        <w:rPr>
          <w:rFonts w:hint="eastAsia" w:ascii="Times New Roman" w:hAnsi="Times New Roman"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（四）</w:t>
      </w:r>
      <w:r>
        <w:rPr>
          <w:rFonts w:hint="eastAsia" w:ascii="Times New Roman" w:hAnsi="Times New Roman" w:eastAsia="仿宋_GB2312" w:cs="仿宋_GB2312"/>
          <w:snapToGrid w:val="0"/>
          <w:spacing w:val="0"/>
          <w:kern w:val="0"/>
          <w:sz w:val="32"/>
          <w:szCs w:val="32"/>
          <w:highlight w:val="none"/>
          <w:lang w:val="en-US" w:eastAsia="zh-CN"/>
        </w:rPr>
        <w:t>受托人保证在本合同项下所提交的成果在中国境内外没有且不会侵犯任何第三方的知识产权</w:t>
      </w:r>
      <w:r>
        <w:rPr>
          <w:rFonts w:hint="eastAsia" w:eastAsia="仿宋_GB2312" w:cs="仿宋_GB2312"/>
          <w:snapToGrid w:val="0"/>
          <w:spacing w:val="0"/>
          <w:kern w:val="0"/>
          <w:sz w:val="32"/>
          <w:szCs w:val="32"/>
          <w:highlight w:val="none"/>
          <w:lang w:val="en-US" w:eastAsia="zh-CN"/>
        </w:rPr>
        <w:t>（</w:t>
      </w:r>
      <w:r>
        <w:rPr>
          <w:rFonts w:hint="eastAsia" w:ascii="Times New Roman" w:hAnsi="Times New Roman" w:eastAsia="仿宋_GB2312" w:cs="仿宋_GB2312"/>
          <w:snapToGrid w:val="0"/>
          <w:spacing w:val="0"/>
          <w:kern w:val="0"/>
          <w:sz w:val="32"/>
          <w:szCs w:val="32"/>
          <w:highlight w:val="none"/>
          <w:lang w:val="en-US" w:eastAsia="zh-CN"/>
        </w:rPr>
        <w:t>包括但不限于著作权、商标权、专利权</w:t>
      </w:r>
      <w:r>
        <w:rPr>
          <w:rFonts w:hint="eastAsia" w:eastAsia="仿宋_GB2312" w:cs="仿宋_GB2312"/>
          <w:snapToGrid w:val="0"/>
          <w:spacing w:val="0"/>
          <w:kern w:val="0"/>
          <w:sz w:val="32"/>
          <w:szCs w:val="32"/>
          <w:highlight w:val="none"/>
          <w:lang w:val="en-US" w:eastAsia="zh-CN"/>
        </w:rPr>
        <w:t>）</w:t>
      </w:r>
      <w:r>
        <w:rPr>
          <w:rFonts w:hint="eastAsia" w:ascii="Times New Roman" w:hAnsi="Times New Roman" w:eastAsia="仿宋_GB2312" w:cs="仿宋_GB2312"/>
          <w:snapToGrid w:val="0"/>
          <w:spacing w:val="0"/>
          <w:kern w:val="0"/>
          <w:sz w:val="32"/>
          <w:szCs w:val="32"/>
          <w:highlight w:val="none"/>
          <w:lang w:val="en-US" w:eastAsia="zh-CN"/>
        </w:rPr>
        <w:t>或专有技术或商业秘密或其他合法权利。同时受托人保证，若在本合同项下所提交的成果使用或包含有任何第三方的知识产权或专有技术或商业秘密或其他合法权利，其已经获得权利人的充分授权。受托人进一步保证，委托人使用其提供的成果在中国境内外没有且不会侵犯第三方的知识产权</w:t>
      </w:r>
      <w:r>
        <w:rPr>
          <w:rFonts w:hint="eastAsia" w:eastAsia="仿宋_GB2312" w:cs="仿宋_GB2312"/>
          <w:snapToGrid w:val="0"/>
          <w:spacing w:val="0"/>
          <w:kern w:val="0"/>
          <w:sz w:val="32"/>
          <w:szCs w:val="32"/>
          <w:highlight w:val="none"/>
          <w:lang w:val="en-US" w:eastAsia="zh-CN"/>
        </w:rPr>
        <w:t>（</w:t>
      </w:r>
      <w:r>
        <w:rPr>
          <w:rFonts w:hint="eastAsia" w:ascii="Times New Roman" w:hAnsi="Times New Roman" w:eastAsia="仿宋_GB2312" w:cs="仿宋_GB2312"/>
          <w:snapToGrid w:val="0"/>
          <w:spacing w:val="0"/>
          <w:kern w:val="0"/>
          <w:sz w:val="32"/>
          <w:szCs w:val="32"/>
          <w:highlight w:val="none"/>
          <w:lang w:val="en-US" w:eastAsia="zh-CN"/>
        </w:rPr>
        <w:t>包括但不限于著作权、商标权、专利权</w:t>
      </w:r>
      <w:r>
        <w:rPr>
          <w:rFonts w:hint="eastAsia" w:eastAsia="仿宋_GB2312" w:cs="仿宋_GB2312"/>
          <w:snapToGrid w:val="0"/>
          <w:spacing w:val="0"/>
          <w:kern w:val="0"/>
          <w:sz w:val="32"/>
          <w:szCs w:val="32"/>
          <w:highlight w:val="none"/>
          <w:lang w:val="en-US" w:eastAsia="zh-CN"/>
        </w:rPr>
        <w:t>）</w:t>
      </w:r>
      <w:r>
        <w:rPr>
          <w:rFonts w:hint="eastAsia" w:ascii="Times New Roman" w:hAnsi="Times New Roman" w:eastAsia="仿宋_GB2312" w:cs="仿宋_GB2312"/>
          <w:snapToGrid w:val="0"/>
          <w:spacing w:val="0"/>
          <w:kern w:val="0"/>
          <w:sz w:val="32"/>
          <w:szCs w:val="32"/>
          <w:highlight w:val="none"/>
          <w:lang w:val="en-US" w:eastAsia="zh-CN"/>
        </w:rPr>
        <w:t>、专有技术或商业秘密或其他合法权利。若委托人因依据本合同而利用受托人所提交成果被指控侵犯他人权利，造成委托人涉诉或导致其他损失的，由此产生的或与此有关的任何责任均应由受托人承担。</w:t>
      </w:r>
    </w:p>
    <w:p>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jc w:val="both"/>
        <w:textAlignment w:val="auto"/>
        <w:outlineLvl w:val="9"/>
        <w:rPr>
          <w:rFonts w:hint="eastAsia" w:ascii="Times New Roman" w:hAnsi="Times New Roman" w:eastAsia="仿宋_GB2312" w:cs="仿宋_GB2312"/>
          <w:snapToGrid w:val="0"/>
          <w:spacing w:val="0"/>
          <w:kern w:val="0"/>
          <w:sz w:val="32"/>
          <w:szCs w:val="32"/>
          <w:highlight w:val="none"/>
          <w:lang w:val="en-US" w:eastAsia="zh-CN"/>
        </w:rPr>
      </w:pPr>
      <w:r>
        <w:rPr>
          <w:rFonts w:hint="eastAsia" w:ascii="Times New Roman" w:hAnsi="Times New Roman" w:eastAsia="仿宋_GB2312" w:cs="仿宋_GB2312"/>
          <w:snapToGrid w:val="0"/>
          <w:spacing w:val="0"/>
          <w:kern w:val="0"/>
          <w:sz w:val="32"/>
          <w:szCs w:val="32"/>
          <w:highlight w:val="none"/>
          <w:lang w:eastAsia="zh-CN"/>
        </w:rPr>
        <w:t>（</w:t>
      </w:r>
      <w:r>
        <w:rPr>
          <w:rFonts w:hint="eastAsia" w:eastAsia="仿宋_GB2312" w:cs="仿宋_GB2312"/>
          <w:snapToGrid w:val="0"/>
          <w:spacing w:val="0"/>
          <w:kern w:val="0"/>
          <w:sz w:val="32"/>
          <w:szCs w:val="32"/>
          <w:highlight w:val="none"/>
          <w:lang w:val="en-US" w:eastAsia="zh-CN"/>
        </w:rPr>
        <w:t>五</w:t>
      </w:r>
      <w:r>
        <w:rPr>
          <w:rFonts w:hint="eastAsia" w:ascii="Times New Roman" w:hAnsi="Times New Roman" w:eastAsia="仿宋_GB2312" w:cs="仿宋_GB2312"/>
          <w:snapToGrid w:val="0"/>
          <w:spacing w:val="0"/>
          <w:kern w:val="0"/>
          <w:sz w:val="32"/>
          <w:szCs w:val="32"/>
          <w:highlight w:val="none"/>
          <w:lang w:eastAsia="zh-CN"/>
        </w:rPr>
        <w:t>）本条约定长期有效，不受本合同终止及效力的约束。</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0"/>
        <w:rPr>
          <w:rFonts w:hint="default" w:ascii="黑体" w:hAnsi="黑体" w:eastAsia="黑体" w:cs="黑体"/>
          <w:b w:val="0"/>
          <w:bCs w:val="0"/>
          <w:snapToGrid w:val="0"/>
          <w:kern w:val="0"/>
          <w:sz w:val="32"/>
          <w:szCs w:val="32"/>
          <w:highlight w:val="none"/>
          <w:lang w:val="en-US" w:eastAsia="zh-CN"/>
        </w:rPr>
      </w:pPr>
      <w:bookmarkStart w:id="83" w:name="_Toc14166"/>
      <w:bookmarkStart w:id="84" w:name="_Toc27874"/>
      <w:bookmarkStart w:id="85" w:name="_Toc2902"/>
      <w:bookmarkStart w:id="86" w:name="_Toc26302"/>
      <w:bookmarkStart w:id="87" w:name="_Toc17390"/>
      <w:r>
        <w:rPr>
          <w:rFonts w:hint="eastAsia" w:ascii="黑体" w:hAnsi="黑体" w:eastAsia="黑体" w:cs="黑体"/>
          <w:b w:val="0"/>
          <w:bCs w:val="0"/>
          <w:snapToGrid w:val="0"/>
          <w:kern w:val="0"/>
          <w:sz w:val="32"/>
          <w:szCs w:val="32"/>
          <w:highlight w:val="none"/>
          <w:lang w:val="en-US" w:eastAsia="zh-CN"/>
        </w:rPr>
        <w:t>第十二条 争议的解决</w:t>
      </w:r>
      <w:bookmarkEnd w:id="83"/>
      <w:bookmarkEnd w:id="84"/>
      <w:bookmarkEnd w:id="85"/>
      <w:bookmarkEnd w:id="86"/>
      <w:bookmarkEnd w:id="87"/>
    </w:p>
    <w:p>
      <w:pPr>
        <w:pageBreakBefore w:val="0"/>
        <w:kinsoku/>
        <w:wordWrap/>
        <w:overflowPunct/>
        <w:topLinePunct w:val="0"/>
        <w:autoSpaceDE/>
        <w:bidi w:val="0"/>
        <w:adjustRightInd w:val="0"/>
        <w:snapToGrid w:val="0"/>
        <w:spacing w:line="578" w:lineRule="exact"/>
        <w:ind w:firstLine="640" w:firstLineChars="200"/>
        <w:jc w:val="left"/>
        <w:rPr>
          <w:rFonts w:hint="eastAsia" w:ascii="Times New Roman" w:hAnsi="Times New Roman" w:eastAsia="仿宋_GB2312" w:cs="仿宋_GB2312"/>
          <w:snapToGrid w:val="0"/>
          <w:spacing w:val="0"/>
          <w:kern w:val="0"/>
          <w:sz w:val="32"/>
          <w:szCs w:val="32"/>
          <w:highlight w:val="none"/>
          <w:lang w:eastAsia="zh-CN"/>
        </w:rPr>
      </w:pPr>
      <w:r>
        <w:rPr>
          <w:rFonts w:hint="eastAsia" w:ascii="Times New Roman" w:hAnsi="Times New Roman" w:eastAsia="仿宋_GB2312" w:cs="仿宋_GB2312"/>
          <w:snapToGrid w:val="0"/>
          <w:spacing w:val="0"/>
          <w:kern w:val="0"/>
          <w:sz w:val="32"/>
          <w:szCs w:val="32"/>
          <w:highlight w:val="none"/>
          <w:lang w:eastAsia="zh-CN"/>
        </w:rPr>
        <w:t>（</w:t>
      </w:r>
      <w:r>
        <w:rPr>
          <w:rFonts w:hint="eastAsia" w:ascii="Times New Roman" w:hAnsi="Times New Roman" w:eastAsia="仿宋_GB2312" w:cs="仿宋_GB2312"/>
          <w:snapToGrid w:val="0"/>
          <w:spacing w:val="0"/>
          <w:kern w:val="0"/>
          <w:sz w:val="32"/>
          <w:szCs w:val="32"/>
          <w:highlight w:val="none"/>
          <w:lang w:val="en-US" w:eastAsia="zh-CN"/>
        </w:rPr>
        <w:t>一</w:t>
      </w:r>
      <w:r>
        <w:rPr>
          <w:rFonts w:hint="eastAsia" w:ascii="Times New Roman" w:hAnsi="Times New Roman" w:eastAsia="仿宋_GB2312" w:cs="仿宋_GB2312"/>
          <w:snapToGrid w:val="0"/>
          <w:spacing w:val="0"/>
          <w:kern w:val="0"/>
          <w:sz w:val="32"/>
          <w:szCs w:val="32"/>
          <w:highlight w:val="none"/>
          <w:lang w:eastAsia="zh-CN"/>
        </w:rPr>
        <w:t>）双方因履行本合同而发生的争议，应协商、调解解决。本合同争议进行调解时，可提交横琴粤澳深度合作区粤港澳工程争议国际调解中心申请调解。</w:t>
      </w:r>
    </w:p>
    <w:p>
      <w:pPr>
        <w:pageBreakBefore w:val="0"/>
        <w:kinsoku/>
        <w:wordWrap/>
        <w:overflowPunct/>
        <w:topLinePunct w:val="0"/>
        <w:autoSpaceDE/>
        <w:bidi w:val="0"/>
        <w:adjustRightInd w:val="0"/>
        <w:snapToGrid w:val="0"/>
        <w:spacing w:line="578" w:lineRule="exact"/>
        <w:ind w:firstLine="640" w:firstLineChars="200"/>
        <w:jc w:val="left"/>
        <w:rPr>
          <w:rFonts w:hint="eastAsia" w:ascii="Times New Roman" w:hAnsi="Times New Roman" w:eastAsia="仿宋_GB2312" w:cs="仿宋_GB2312"/>
          <w:snapToGrid w:val="0"/>
          <w:spacing w:val="0"/>
          <w:kern w:val="0"/>
          <w:sz w:val="32"/>
          <w:szCs w:val="32"/>
          <w:highlight w:val="none"/>
          <w:lang w:eastAsia="zh-CN"/>
        </w:rPr>
      </w:pPr>
      <w:r>
        <w:rPr>
          <w:rFonts w:hint="eastAsia" w:ascii="Times New Roman" w:hAnsi="Times New Roman" w:eastAsia="仿宋_GB2312" w:cs="仿宋_GB2312"/>
          <w:snapToGrid w:val="0"/>
          <w:spacing w:val="0"/>
          <w:kern w:val="0"/>
          <w:sz w:val="32"/>
          <w:szCs w:val="32"/>
          <w:highlight w:val="none"/>
          <w:lang w:eastAsia="zh-CN"/>
        </w:rPr>
        <w:t>（</w:t>
      </w:r>
      <w:r>
        <w:rPr>
          <w:rFonts w:hint="eastAsia" w:ascii="Times New Roman" w:hAnsi="Times New Roman" w:eastAsia="仿宋_GB2312" w:cs="仿宋_GB2312"/>
          <w:snapToGrid w:val="0"/>
          <w:spacing w:val="0"/>
          <w:kern w:val="0"/>
          <w:sz w:val="32"/>
          <w:szCs w:val="32"/>
          <w:highlight w:val="none"/>
          <w:lang w:val="en-US" w:eastAsia="zh-CN"/>
        </w:rPr>
        <w:t>二</w:t>
      </w:r>
      <w:r>
        <w:rPr>
          <w:rFonts w:hint="eastAsia" w:ascii="Times New Roman" w:hAnsi="Times New Roman" w:eastAsia="仿宋_GB2312" w:cs="仿宋_GB2312"/>
          <w:snapToGrid w:val="0"/>
          <w:spacing w:val="0"/>
          <w:kern w:val="0"/>
          <w:sz w:val="32"/>
          <w:szCs w:val="32"/>
          <w:highlight w:val="none"/>
          <w:lang w:eastAsia="zh-CN"/>
        </w:rPr>
        <w:t>）协商、调解不成的，确定按下列第</w:t>
      </w:r>
      <w:r>
        <w:rPr>
          <w:rFonts w:hint="eastAsia" w:ascii="Times New Roman" w:hAnsi="Times New Roman" w:eastAsia="仿宋_GB2312" w:cs="仿宋_GB2312"/>
          <w:snapToGrid w:val="0"/>
          <w:spacing w:val="0"/>
          <w:kern w:val="0"/>
          <w:sz w:val="32"/>
          <w:szCs w:val="32"/>
          <w:highlight w:val="none"/>
          <w:u w:val="single"/>
          <w:lang w:eastAsia="zh-CN"/>
        </w:rPr>
        <w:t xml:space="preserve"> </w:t>
      </w:r>
      <w:r>
        <w:rPr>
          <w:rFonts w:hint="eastAsia" w:eastAsia="仿宋_GB2312" w:cs="仿宋_GB2312"/>
          <w:snapToGrid w:val="0"/>
          <w:spacing w:val="0"/>
          <w:kern w:val="0"/>
          <w:sz w:val="32"/>
          <w:szCs w:val="32"/>
          <w:highlight w:val="none"/>
          <w:u w:val="single"/>
          <w:lang w:val="en-US" w:eastAsia="zh-CN"/>
        </w:rPr>
        <w:t>1</w:t>
      </w:r>
      <w:r>
        <w:rPr>
          <w:rFonts w:hint="eastAsia" w:ascii="Times New Roman" w:hAnsi="Times New Roman" w:eastAsia="仿宋_GB2312" w:cs="仿宋_GB2312"/>
          <w:snapToGrid w:val="0"/>
          <w:spacing w:val="0"/>
          <w:kern w:val="0"/>
          <w:sz w:val="32"/>
          <w:szCs w:val="32"/>
          <w:highlight w:val="none"/>
          <w:u w:val="single"/>
          <w:lang w:eastAsia="zh-CN"/>
        </w:rPr>
        <w:t xml:space="preserve"> </w:t>
      </w:r>
      <w:r>
        <w:rPr>
          <w:rFonts w:hint="eastAsia" w:ascii="Times New Roman" w:hAnsi="Times New Roman" w:eastAsia="仿宋_GB2312" w:cs="仿宋_GB2312"/>
          <w:snapToGrid w:val="0"/>
          <w:spacing w:val="0"/>
          <w:kern w:val="0"/>
          <w:sz w:val="32"/>
          <w:szCs w:val="32"/>
          <w:highlight w:val="none"/>
          <w:lang w:eastAsia="zh-CN"/>
        </w:rPr>
        <w:t>种方式解决：</w:t>
      </w:r>
    </w:p>
    <w:p>
      <w:pPr>
        <w:pageBreakBefore w:val="0"/>
        <w:kinsoku/>
        <w:wordWrap/>
        <w:overflowPunct/>
        <w:topLinePunct w:val="0"/>
        <w:autoSpaceDE/>
        <w:bidi w:val="0"/>
        <w:adjustRightInd w:val="0"/>
        <w:snapToGrid w:val="0"/>
        <w:spacing w:line="578" w:lineRule="exact"/>
        <w:ind w:firstLine="640" w:firstLineChars="200"/>
        <w:jc w:val="left"/>
        <w:rPr>
          <w:rFonts w:hint="eastAsia" w:ascii="Times New Roman" w:hAnsi="Times New Roman" w:eastAsia="仿宋_GB2312" w:cs="仿宋_GB2312"/>
          <w:snapToGrid w:val="0"/>
          <w:spacing w:val="0"/>
          <w:kern w:val="0"/>
          <w:sz w:val="32"/>
          <w:szCs w:val="32"/>
          <w:highlight w:val="none"/>
          <w:lang w:eastAsia="zh-CN"/>
        </w:rPr>
      </w:pPr>
      <w:r>
        <w:rPr>
          <w:rFonts w:hint="eastAsia" w:ascii="Times New Roman" w:hAnsi="Times New Roman" w:eastAsia="仿宋_GB2312" w:cs="仿宋_GB2312"/>
          <w:snapToGrid w:val="0"/>
          <w:spacing w:val="0"/>
          <w:kern w:val="0"/>
          <w:sz w:val="32"/>
          <w:szCs w:val="32"/>
          <w:highlight w:val="none"/>
          <w:lang w:val="en-US" w:eastAsia="zh-CN"/>
        </w:rPr>
        <w:t>1.</w:t>
      </w:r>
      <w:r>
        <w:rPr>
          <w:rFonts w:hint="eastAsia" w:ascii="Times New Roman" w:hAnsi="Times New Roman" w:eastAsia="仿宋_GB2312" w:cs="仿宋_GB2312"/>
          <w:snapToGrid w:val="0"/>
          <w:spacing w:val="0"/>
          <w:kern w:val="0"/>
          <w:sz w:val="32"/>
          <w:szCs w:val="32"/>
          <w:highlight w:val="none"/>
          <w:lang w:eastAsia="zh-CN"/>
        </w:rPr>
        <w:t>提交设立在横琴粤澳深度合作区的珠海国际仲裁院进行仲裁；</w:t>
      </w:r>
    </w:p>
    <w:p>
      <w:pPr>
        <w:pageBreakBefore w:val="0"/>
        <w:kinsoku/>
        <w:wordWrap/>
        <w:overflowPunct/>
        <w:topLinePunct w:val="0"/>
        <w:autoSpaceDE/>
        <w:bidi w:val="0"/>
        <w:adjustRightInd w:val="0"/>
        <w:snapToGrid w:val="0"/>
        <w:spacing w:line="578" w:lineRule="exact"/>
        <w:ind w:firstLine="640" w:firstLineChars="200"/>
        <w:jc w:val="left"/>
        <w:rPr>
          <w:rFonts w:hint="eastAsia" w:ascii="Times New Roman" w:hAnsi="Times New Roman" w:eastAsia="仿宋_GB2312" w:cs="仿宋_GB2312"/>
          <w:snapToGrid w:val="0"/>
          <w:spacing w:val="0"/>
          <w:kern w:val="0"/>
          <w:sz w:val="32"/>
          <w:szCs w:val="32"/>
          <w:highlight w:val="none"/>
          <w:lang w:val="en-US" w:eastAsia="zh-CN"/>
        </w:rPr>
      </w:pPr>
      <w:r>
        <w:rPr>
          <w:rFonts w:hint="eastAsia" w:ascii="Times New Roman" w:hAnsi="Times New Roman" w:eastAsia="仿宋_GB2312" w:cs="仿宋_GB2312"/>
          <w:snapToGrid w:val="0"/>
          <w:spacing w:val="0"/>
          <w:kern w:val="0"/>
          <w:sz w:val="32"/>
          <w:szCs w:val="32"/>
          <w:highlight w:val="none"/>
          <w:lang w:val="en-US" w:eastAsia="zh-CN"/>
        </w:rPr>
        <w:t>2.</w:t>
      </w:r>
      <w:r>
        <w:rPr>
          <w:rFonts w:hint="eastAsia" w:ascii="Times New Roman" w:hAnsi="Times New Roman" w:eastAsia="仿宋_GB2312" w:cs="仿宋_GB2312"/>
          <w:snapToGrid w:val="0"/>
          <w:spacing w:val="0"/>
          <w:kern w:val="0"/>
          <w:sz w:val="32"/>
          <w:szCs w:val="32"/>
          <w:highlight w:val="none"/>
          <w:lang w:eastAsia="zh-CN"/>
        </w:rPr>
        <w:t>依法向项目所在地人民法院起诉。</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0"/>
        <w:rPr>
          <w:rFonts w:hint="eastAsia" w:ascii="黑体" w:hAnsi="黑体" w:eastAsia="黑体" w:cs="黑体"/>
          <w:b w:val="0"/>
          <w:bCs w:val="0"/>
          <w:snapToGrid w:val="0"/>
          <w:kern w:val="0"/>
          <w:sz w:val="32"/>
          <w:szCs w:val="32"/>
          <w:highlight w:val="none"/>
          <w:lang w:val="en-US" w:eastAsia="zh-CN"/>
        </w:rPr>
      </w:pPr>
      <w:bookmarkStart w:id="88" w:name="_Toc22216"/>
      <w:bookmarkStart w:id="89" w:name="_Toc21342"/>
      <w:bookmarkStart w:id="90" w:name="_Toc18784"/>
      <w:bookmarkStart w:id="91" w:name="_Toc2521"/>
      <w:bookmarkStart w:id="92" w:name="_Toc22356"/>
      <w:r>
        <w:rPr>
          <w:rFonts w:hint="eastAsia" w:ascii="黑体" w:hAnsi="黑体" w:eastAsia="黑体" w:cs="黑体"/>
          <w:b w:val="0"/>
          <w:bCs w:val="0"/>
          <w:snapToGrid w:val="0"/>
          <w:kern w:val="0"/>
          <w:sz w:val="32"/>
          <w:szCs w:val="32"/>
          <w:highlight w:val="none"/>
          <w:lang w:val="en-US" w:eastAsia="zh-CN"/>
        </w:rPr>
        <w:t>第十三条 合同文件优先次序</w:t>
      </w:r>
      <w:bookmarkEnd w:id="88"/>
      <w:bookmarkEnd w:id="89"/>
      <w:bookmarkEnd w:id="90"/>
      <w:bookmarkEnd w:id="91"/>
      <w:bookmarkEnd w:id="92"/>
    </w:p>
    <w:p>
      <w:pPr>
        <w:pageBreakBefore w:val="0"/>
        <w:kinsoku/>
        <w:wordWrap/>
        <w:overflowPunct/>
        <w:topLinePunct w:val="0"/>
        <w:autoSpaceDE/>
        <w:bidi w:val="0"/>
        <w:adjustRightInd w:val="0"/>
        <w:snapToGrid w:val="0"/>
        <w:spacing w:line="578" w:lineRule="exact"/>
        <w:ind w:firstLine="640" w:firstLineChars="200"/>
        <w:jc w:val="left"/>
        <w:rPr>
          <w:rFonts w:hint="default" w:ascii="Times New Roman" w:hAnsi="Times New Roman" w:eastAsia="仿宋_GB2312" w:cs="仿宋_GB2312"/>
          <w:snapToGrid w:val="0"/>
          <w:spacing w:val="0"/>
          <w:kern w:val="0"/>
          <w:sz w:val="32"/>
          <w:szCs w:val="32"/>
          <w:highlight w:val="none"/>
          <w:lang w:val="en-US" w:eastAsia="zh-CN"/>
        </w:rPr>
      </w:pPr>
      <w:r>
        <w:rPr>
          <w:rFonts w:hint="default" w:ascii="Times New Roman" w:hAnsi="Times New Roman" w:eastAsia="仿宋_GB2312" w:cs="仿宋_GB2312"/>
          <w:snapToGrid w:val="0"/>
          <w:spacing w:val="0"/>
          <w:kern w:val="0"/>
          <w:sz w:val="32"/>
          <w:szCs w:val="32"/>
          <w:highlight w:val="none"/>
          <w:lang w:val="en-US" w:eastAsia="zh-CN"/>
        </w:rPr>
        <w:t>下列文件相互解释、相互补充，如出现相互矛盾的情况，以次序在先者为准：</w:t>
      </w:r>
      <w:r>
        <w:rPr>
          <w:rFonts w:hint="eastAsia" w:eastAsia="仿宋_GB2312" w:cs="仿宋_GB2312"/>
          <w:snapToGrid w:val="0"/>
          <w:spacing w:val="0"/>
          <w:kern w:val="0"/>
          <w:sz w:val="32"/>
          <w:szCs w:val="32"/>
          <w:highlight w:val="none"/>
          <w:lang w:val="en-US" w:eastAsia="zh-CN"/>
        </w:rPr>
        <w:t>（1）</w:t>
      </w:r>
      <w:r>
        <w:rPr>
          <w:rFonts w:hint="default" w:ascii="Times New Roman" w:hAnsi="Times New Roman" w:eastAsia="仿宋_GB2312" w:cs="仿宋_GB2312"/>
          <w:snapToGrid w:val="0"/>
          <w:spacing w:val="0"/>
          <w:kern w:val="0"/>
          <w:sz w:val="32"/>
          <w:szCs w:val="32"/>
          <w:highlight w:val="none"/>
          <w:lang w:val="en-US" w:eastAsia="zh-CN"/>
        </w:rPr>
        <w:t>补充协议</w:t>
      </w:r>
      <w:r>
        <w:rPr>
          <w:rFonts w:hint="eastAsia" w:eastAsia="仿宋_GB2312" w:cs="仿宋_GB2312"/>
          <w:snapToGrid w:val="0"/>
          <w:spacing w:val="0"/>
          <w:kern w:val="0"/>
          <w:sz w:val="32"/>
          <w:szCs w:val="32"/>
          <w:highlight w:val="none"/>
          <w:lang w:val="en-US" w:eastAsia="zh-CN"/>
        </w:rPr>
        <w:t>（若有）</w:t>
      </w:r>
      <w:r>
        <w:rPr>
          <w:rFonts w:hint="default" w:ascii="Times New Roman" w:hAnsi="Times New Roman" w:eastAsia="仿宋_GB2312" w:cs="仿宋_GB2312"/>
          <w:snapToGrid w:val="0"/>
          <w:spacing w:val="0"/>
          <w:kern w:val="0"/>
          <w:sz w:val="32"/>
          <w:szCs w:val="32"/>
          <w:highlight w:val="none"/>
          <w:lang w:val="en-US" w:eastAsia="zh-CN"/>
        </w:rPr>
        <w:t>；</w:t>
      </w:r>
      <w:r>
        <w:rPr>
          <w:rFonts w:hint="eastAsia" w:eastAsia="仿宋_GB2312" w:cs="仿宋_GB2312"/>
          <w:snapToGrid w:val="0"/>
          <w:spacing w:val="0"/>
          <w:kern w:val="0"/>
          <w:sz w:val="32"/>
          <w:szCs w:val="32"/>
          <w:highlight w:val="none"/>
          <w:lang w:val="en-US" w:eastAsia="zh-CN"/>
        </w:rPr>
        <w:t>（2）</w:t>
      </w:r>
      <w:r>
        <w:rPr>
          <w:rFonts w:hint="default" w:ascii="Times New Roman" w:hAnsi="Times New Roman" w:eastAsia="仿宋_GB2312" w:cs="仿宋_GB2312"/>
          <w:snapToGrid w:val="0"/>
          <w:spacing w:val="0"/>
          <w:kern w:val="0"/>
          <w:sz w:val="32"/>
          <w:szCs w:val="32"/>
          <w:highlight w:val="none"/>
          <w:lang w:val="en-US" w:eastAsia="zh-CN"/>
        </w:rPr>
        <w:t>本合同及附件；</w:t>
      </w:r>
      <w:r>
        <w:rPr>
          <w:rFonts w:hint="eastAsia" w:eastAsia="仿宋_GB2312" w:cs="仿宋_GB2312"/>
          <w:snapToGrid w:val="0"/>
          <w:spacing w:val="0"/>
          <w:kern w:val="0"/>
          <w:sz w:val="32"/>
          <w:szCs w:val="32"/>
          <w:highlight w:val="none"/>
          <w:lang w:val="en-US" w:eastAsia="zh-CN"/>
        </w:rPr>
        <w:t>（3）</w:t>
      </w:r>
      <w:r>
        <w:rPr>
          <w:rFonts w:hint="default" w:ascii="Times New Roman" w:hAnsi="Times New Roman" w:eastAsia="仿宋_GB2312" w:cs="仿宋_GB2312"/>
          <w:snapToGrid w:val="0"/>
          <w:spacing w:val="0"/>
          <w:kern w:val="0"/>
          <w:sz w:val="32"/>
          <w:szCs w:val="32"/>
          <w:highlight w:val="none"/>
          <w:lang w:val="en-US" w:eastAsia="zh-CN"/>
        </w:rPr>
        <w:t>中标</w:t>
      </w:r>
      <w:r>
        <w:rPr>
          <w:rFonts w:hint="eastAsia" w:eastAsia="仿宋_GB2312" w:cs="仿宋_GB2312"/>
          <w:snapToGrid w:val="0"/>
          <w:spacing w:val="0"/>
          <w:kern w:val="0"/>
          <w:sz w:val="32"/>
          <w:szCs w:val="32"/>
          <w:highlight w:val="none"/>
          <w:lang w:val="en-US" w:eastAsia="zh-CN"/>
        </w:rPr>
        <w:t>（成交）</w:t>
      </w:r>
      <w:r>
        <w:rPr>
          <w:rFonts w:hint="default" w:ascii="Times New Roman" w:hAnsi="Times New Roman" w:eastAsia="仿宋_GB2312" w:cs="仿宋_GB2312"/>
          <w:snapToGrid w:val="0"/>
          <w:spacing w:val="0"/>
          <w:kern w:val="0"/>
          <w:sz w:val="32"/>
          <w:szCs w:val="32"/>
          <w:highlight w:val="none"/>
          <w:lang w:val="en-US" w:eastAsia="zh-CN"/>
        </w:rPr>
        <w:t>通知书；</w:t>
      </w:r>
      <w:r>
        <w:rPr>
          <w:rFonts w:hint="eastAsia" w:eastAsia="仿宋_GB2312" w:cs="仿宋_GB2312"/>
          <w:snapToGrid w:val="0"/>
          <w:spacing w:val="0"/>
          <w:kern w:val="0"/>
          <w:sz w:val="32"/>
          <w:szCs w:val="32"/>
          <w:highlight w:val="none"/>
          <w:lang w:val="en-US" w:eastAsia="zh-CN"/>
        </w:rPr>
        <w:t>（4）</w:t>
      </w:r>
      <w:r>
        <w:rPr>
          <w:rFonts w:hint="default" w:ascii="Times New Roman" w:hAnsi="Times New Roman" w:eastAsia="仿宋_GB2312" w:cs="仿宋_GB2312"/>
          <w:snapToGrid w:val="0"/>
          <w:spacing w:val="0"/>
          <w:kern w:val="0"/>
          <w:sz w:val="32"/>
          <w:szCs w:val="32"/>
          <w:highlight w:val="none"/>
          <w:lang w:val="en-US" w:eastAsia="zh-CN"/>
        </w:rPr>
        <w:t>投标</w:t>
      </w:r>
      <w:r>
        <w:rPr>
          <w:rFonts w:hint="eastAsia" w:eastAsia="仿宋_GB2312" w:cs="仿宋_GB2312"/>
          <w:snapToGrid w:val="0"/>
          <w:spacing w:val="0"/>
          <w:kern w:val="0"/>
          <w:sz w:val="32"/>
          <w:szCs w:val="32"/>
          <w:highlight w:val="none"/>
          <w:lang w:val="en-US" w:eastAsia="zh-CN"/>
        </w:rPr>
        <w:t>（响应）</w:t>
      </w:r>
      <w:r>
        <w:rPr>
          <w:rFonts w:hint="default" w:ascii="Times New Roman" w:hAnsi="Times New Roman" w:eastAsia="仿宋_GB2312" w:cs="仿宋_GB2312"/>
          <w:snapToGrid w:val="0"/>
          <w:spacing w:val="0"/>
          <w:kern w:val="0"/>
          <w:sz w:val="32"/>
          <w:szCs w:val="32"/>
          <w:highlight w:val="none"/>
          <w:lang w:val="en-US" w:eastAsia="zh-CN"/>
        </w:rPr>
        <w:t>文件及附件</w:t>
      </w:r>
      <w:r>
        <w:rPr>
          <w:rFonts w:hint="eastAsia" w:eastAsia="仿宋_GB2312" w:cs="仿宋_GB2312"/>
          <w:snapToGrid w:val="0"/>
          <w:spacing w:val="0"/>
          <w:kern w:val="0"/>
          <w:sz w:val="32"/>
          <w:szCs w:val="32"/>
          <w:highlight w:val="none"/>
          <w:lang w:val="en-US" w:eastAsia="zh-CN"/>
        </w:rPr>
        <w:t>（若有）；（5）招标（采购）文件</w:t>
      </w:r>
      <w:r>
        <w:rPr>
          <w:rFonts w:hint="default" w:ascii="Times New Roman" w:hAnsi="Times New Roman" w:eastAsia="仿宋_GB2312" w:cs="仿宋_GB2312"/>
          <w:snapToGrid w:val="0"/>
          <w:spacing w:val="0"/>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left"/>
        <w:textAlignment w:val="auto"/>
        <w:outlineLvl w:val="0"/>
        <w:rPr>
          <w:rFonts w:hint="default" w:ascii="黑体" w:hAnsi="黑体" w:eastAsia="黑体" w:cs="黑体"/>
          <w:b w:val="0"/>
          <w:bCs w:val="0"/>
          <w:snapToGrid w:val="0"/>
          <w:kern w:val="0"/>
          <w:sz w:val="32"/>
          <w:szCs w:val="32"/>
          <w:highlight w:val="none"/>
          <w:lang w:val="en-US" w:eastAsia="zh-CN"/>
        </w:rPr>
      </w:pPr>
      <w:bookmarkStart w:id="93" w:name="_Toc36"/>
      <w:bookmarkStart w:id="94" w:name="_Toc19325"/>
      <w:bookmarkStart w:id="95" w:name="_Toc22112"/>
      <w:bookmarkStart w:id="96" w:name="_Toc27576"/>
      <w:bookmarkStart w:id="97" w:name="_Toc18096"/>
      <w:r>
        <w:rPr>
          <w:rFonts w:hint="eastAsia" w:ascii="黑体" w:hAnsi="黑体" w:eastAsia="黑体" w:cs="黑体"/>
          <w:b w:val="0"/>
          <w:bCs w:val="0"/>
          <w:snapToGrid w:val="0"/>
          <w:kern w:val="0"/>
          <w:sz w:val="32"/>
          <w:szCs w:val="32"/>
          <w:highlight w:val="none"/>
          <w:lang w:val="en-US" w:eastAsia="zh-CN"/>
        </w:rPr>
        <w:t>第十四条 其他</w:t>
      </w:r>
      <w:bookmarkEnd w:id="93"/>
      <w:bookmarkEnd w:id="94"/>
      <w:bookmarkEnd w:id="95"/>
      <w:bookmarkEnd w:id="96"/>
      <w:bookmarkEnd w:id="97"/>
    </w:p>
    <w:p>
      <w:pPr>
        <w:pageBreakBefore w:val="0"/>
        <w:kinsoku/>
        <w:wordWrap/>
        <w:overflowPunct/>
        <w:topLinePunct w:val="0"/>
        <w:autoSpaceDE/>
        <w:bidi w:val="0"/>
        <w:adjustRightInd w:val="0"/>
        <w:snapToGrid w:val="0"/>
        <w:spacing w:line="578" w:lineRule="exact"/>
        <w:ind w:firstLine="640" w:firstLineChars="200"/>
        <w:jc w:val="left"/>
        <w:rPr>
          <w:rFonts w:hint="eastAsia" w:ascii="Times New Roman" w:hAnsi="Times New Roman" w:eastAsia="仿宋_GB2312" w:cs="仿宋_GB2312"/>
          <w:snapToGrid w:val="0"/>
          <w:spacing w:val="0"/>
          <w:kern w:val="0"/>
          <w:sz w:val="32"/>
          <w:szCs w:val="32"/>
          <w:highlight w:val="none"/>
          <w:lang w:eastAsia="zh-CN"/>
        </w:rPr>
      </w:pPr>
      <w:r>
        <w:rPr>
          <w:rFonts w:hint="eastAsia" w:ascii="Times New Roman" w:hAnsi="Times New Roman" w:eastAsia="仿宋_GB2312" w:cs="仿宋_GB2312"/>
          <w:snapToGrid w:val="0"/>
          <w:spacing w:val="0"/>
          <w:kern w:val="0"/>
          <w:sz w:val="32"/>
          <w:szCs w:val="32"/>
          <w:highlight w:val="none"/>
          <w:lang w:eastAsia="zh-CN"/>
        </w:rPr>
        <w:t>（一）本合同一式</w:t>
      </w:r>
      <w:r>
        <w:rPr>
          <w:rFonts w:hint="eastAsia" w:ascii="Times New Roman" w:hAnsi="Times New Roman" w:eastAsia="仿宋_GB2312" w:cs="仿宋_GB2312"/>
          <w:snapToGrid w:val="0"/>
          <w:spacing w:val="0"/>
          <w:kern w:val="0"/>
          <w:sz w:val="32"/>
          <w:szCs w:val="32"/>
          <w:highlight w:val="none"/>
          <w:u w:val="single"/>
          <w:lang w:eastAsia="zh-CN"/>
        </w:rPr>
        <w:t xml:space="preserve"> </w:t>
      </w:r>
      <w:r>
        <w:rPr>
          <w:rFonts w:hint="eastAsia" w:eastAsia="仿宋_GB2312" w:cs="仿宋_GB2312"/>
          <w:snapToGrid w:val="0"/>
          <w:spacing w:val="0"/>
          <w:kern w:val="0"/>
          <w:sz w:val="32"/>
          <w:szCs w:val="32"/>
          <w:highlight w:val="none"/>
          <w:u w:val="single"/>
          <w:lang w:val="en-US" w:eastAsia="zh-CN"/>
        </w:rPr>
        <w:t>捌</w:t>
      </w:r>
      <w:r>
        <w:rPr>
          <w:rFonts w:hint="eastAsia" w:ascii="Times New Roman" w:hAnsi="Times New Roman" w:eastAsia="仿宋_GB2312" w:cs="仿宋_GB2312"/>
          <w:snapToGrid w:val="0"/>
          <w:spacing w:val="0"/>
          <w:kern w:val="0"/>
          <w:sz w:val="32"/>
          <w:szCs w:val="32"/>
          <w:highlight w:val="none"/>
          <w:u w:val="single"/>
          <w:lang w:eastAsia="zh-CN"/>
        </w:rPr>
        <w:t xml:space="preserve"> </w:t>
      </w:r>
      <w:r>
        <w:rPr>
          <w:rFonts w:hint="eastAsia" w:ascii="Times New Roman" w:hAnsi="Times New Roman" w:eastAsia="仿宋_GB2312" w:cs="仿宋_GB2312"/>
          <w:snapToGrid w:val="0"/>
          <w:spacing w:val="0"/>
          <w:kern w:val="0"/>
          <w:sz w:val="32"/>
          <w:szCs w:val="32"/>
          <w:highlight w:val="none"/>
          <w:lang w:eastAsia="zh-CN"/>
        </w:rPr>
        <w:t>份，具有同等法律效力，委托人和受托人各执</w:t>
      </w:r>
      <w:r>
        <w:rPr>
          <w:rFonts w:hint="eastAsia" w:ascii="Times New Roman" w:hAnsi="Times New Roman" w:eastAsia="仿宋_GB2312" w:cs="仿宋_GB2312"/>
          <w:snapToGrid w:val="0"/>
          <w:spacing w:val="0"/>
          <w:kern w:val="0"/>
          <w:sz w:val="32"/>
          <w:szCs w:val="32"/>
          <w:highlight w:val="none"/>
          <w:u w:val="single"/>
          <w:lang w:eastAsia="zh-CN"/>
        </w:rPr>
        <w:t xml:space="preserve"> </w:t>
      </w:r>
      <w:r>
        <w:rPr>
          <w:rFonts w:hint="eastAsia" w:eastAsia="仿宋_GB2312" w:cs="仿宋_GB2312"/>
          <w:snapToGrid w:val="0"/>
          <w:spacing w:val="0"/>
          <w:kern w:val="0"/>
          <w:sz w:val="32"/>
          <w:szCs w:val="32"/>
          <w:highlight w:val="none"/>
          <w:u w:val="single"/>
          <w:lang w:val="en-US" w:eastAsia="zh-CN"/>
        </w:rPr>
        <w:t>肆</w:t>
      </w:r>
      <w:r>
        <w:rPr>
          <w:rFonts w:hint="eastAsia" w:ascii="Times New Roman" w:hAnsi="Times New Roman" w:eastAsia="仿宋_GB2312" w:cs="仿宋_GB2312"/>
          <w:snapToGrid w:val="0"/>
          <w:spacing w:val="0"/>
          <w:kern w:val="0"/>
          <w:sz w:val="32"/>
          <w:szCs w:val="32"/>
          <w:highlight w:val="none"/>
          <w:u w:val="single"/>
          <w:lang w:eastAsia="zh-CN"/>
        </w:rPr>
        <w:t xml:space="preserve"> </w:t>
      </w:r>
      <w:r>
        <w:rPr>
          <w:rFonts w:hint="eastAsia" w:ascii="Times New Roman" w:hAnsi="Times New Roman" w:eastAsia="仿宋_GB2312" w:cs="仿宋_GB2312"/>
          <w:snapToGrid w:val="0"/>
          <w:spacing w:val="0"/>
          <w:kern w:val="0"/>
          <w:sz w:val="32"/>
          <w:szCs w:val="32"/>
          <w:highlight w:val="none"/>
          <w:lang w:eastAsia="zh-CN"/>
        </w:rPr>
        <w:t>份。</w:t>
      </w:r>
    </w:p>
    <w:p>
      <w:pPr>
        <w:pageBreakBefore w:val="0"/>
        <w:kinsoku/>
        <w:wordWrap/>
        <w:overflowPunct/>
        <w:topLinePunct w:val="0"/>
        <w:autoSpaceDE/>
        <w:bidi w:val="0"/>
        <w:adjustRightInd w:val="0"/>
        <w:snapToGrid w:val="0"/>
        <w:spacing w:line="578" w:lineRule="exact"/>
        <w:ind w:firstLine="640" w:firstLineChars="200"/>
        <w:jc w:val="left"/>
        <w:rPr>
          <w:rFonts w:hint="eastAsia" w:ascii="Times New Roman" w:hAnsi="Times New Roman" w:eastAsia="仿宋_GB2312" w:cs="仿宋_GB2312"/>
          <w:snapToGrid w:val="0"/>
          <w:spacing w:val="0"/>
          <w:kern w:val="0"/>
          <w:sz w:val="32"/>
          <w:szCs w:val="32"/>
          <w:highlight w:val="none"/>
          <w:lang w:eastAsia="zh-CN"/>
        </w:rPr>
      </w:pPr>
      <w:r>
        <w:rPr>
          <w:rFonts w:hint="eastAsia" w:ascii="Times New Roman" w:hAnsi="Times New Roman" w:eastAsia="仿宋_GB2312" w:cs="仿宋_GB2312"/>
          <w:snapToGrid w:val="0"/>
          <w:spacing w:val="0"/>
          <w:kern w:val="0"/>
          <w:sz w:val="32"/>
          <w:szCs w:val="32"/>
          <w:highlight w:val="none"/>
          <w:lang w:eastAsia="zh-CN"/>
        </w:rPr>
        <w:t>（二）本合同于</w:t>
      </w:r>
      <w:r>
        <w:rPr>
          <w:rFonts w:hint="eastAsia" w:ascii="Times New Roman" w:hAnsi="Times New Roman" w:eastAsia="仿宋_GB2312" w:cs="仿宋_GB2312"/>
          <w:snapToGrid w:val="0"/>
          <w:spacing w:val="0"/>
          <w:kern w:val="0"/>
          <w:sz w:val="32"/>
          <w:szCs w:val="32"/>
          <w:highlight w:val="none"/>
          <w:u w:val="single"/>
          <w:lang w:eastAsia="zh-CN"/>
        </w:rPr>
        <w:t xml:space="preserve">    </w:t>
      </w:r>
      <w:r>
        <w:rPr>
          <w:rFonts w:hint="eastAsia" w:ascii="Times New Roman" w:hAnsi="Times New Roman" w:eastAsia="仿宋_GB2312" w:cs="仿宋_GB2312"/>
          <w:snapToGrid w:val="0"/>
          <w:spacing w:val="0"/>
          <w:kern w:val="0"/>
          <w:sz w:val="32"/>
          <w:szCs w:val="32"/>
          <w:highlight w:val="none"/>
          <w:lang w:eastAsia="zh-CN"/>
        </w:rPr>
        <w:t>年</w:t>
      </w:r>
      <w:r>
        <w:rPr>
          <w:rFonts w:hint="eastAsia" w:ascii="Times New Roman" w:hAnsi="Times New Roman" w:eastAsia="仿宋_GB2312" w:cs="仿宋_GB2312"/>
          <w:snapToGrid w:val="0"/>
          <w:spacing w:val="0"/>
          <w:kern w:val="0"/>
          <w:sz w:val="32"/>
          <w:szCs w:val="32"/>
          <w:highlight w:val="none"/>
          <w:u w:val="single"/>
          <w:lang w:eastAsia="zh-CN"/>
        </w:rPr>
        <w:t xml:space="preserve">    </w:t>
      </w:r>
      <w:r>
        <w:rPr>
          <w:rFonts w:hint="eastAsia" w:ascii="Times New Roman" w:hAnsi="Times New Roman" w:eastAsia="仿宋_GB2312" w:cs="仿宋_GB2312"/>
          <w:snapToGrid w:val="0"/>
          <w:spacing w:val="0"/>
          <w:kern w:val="0"/>
          <w:sz w:val="32"/>
          <w:szCs w:val="32"/>
          <w:highlight w:val="none"/>
          <w:lang w:eastAsia="zh-CN"/>
        </w:rPr>
        <w:t>月</w:t>
      </w:r>
      <w:r>
        <w:rPr>
          <w:rFonts w:hint="eastAsia" w:ascii="Times New Roman" w:hAnsi="Times New Roman" w:eastAsia="仿宋_GB2312" w:cs="仿宋_GB2312"/>
          <w:snapToGrid w:val="0"/>
          <w:spacing w:val="0"/>
          <w:kern w:val="0"/>
          <w:sz w:val="32"/>
          <w:szCs w:val="32"/>
          <w:highlight w:val="none"/>
          <w:u w:val="single"/>
          <w:lang w:eastAsia="zh-CN"/>
        </w:rPr>
        <w:t xml:space="preserve">    </w:t>
      </w:r>
      <w:r>
        <w:rPr>
          <w:rFonts w:hint="eastAsia" w:ascii="Times New Roman" w:hAnsi="Times New Roman" w:eastAsia="仿宋_GB2312" w:cs="仿宋_GB2312"/>
          <w:snapToGrid w:val="0"/>
          <w:spacing w:val="0"/>
          <w:kern w:val="0"/>
          <w:sz w:val="32"/>
          <w:szCs w:val="32"/>
          <w:highlight w:val="none"/>
          <w:lang w:eastAsia="zh-CN"/>
        </w:rPr>
        <w:t>日签订。本合同自双方</w:t>
      </w:r>
      <w:r>
        <w:rPr>
          <w:rFonts w:hint="eastAsia" w:eastAsia="仿宋_GB2312" w:cs="仿宋_GB2312"/>
          <w:snapToGrid w:val="0"/>
          <w:spacing w:val="0"/>
          <w:kern w:val="0"/>
          <w:sz w:val="32"/>
          <w:szCs w:val="32"/>
          <w:highlight w:val="none"/>
          <w:lang w:val="en-US" w:eastAsia="zh-CN"/>
        </w:rPr>
        <w:t>负责人/法定代表人</w:t>
      </w:r>
      <w:r>
        <w:rPr>
          <w:rFonts w:hint="eastAsia" w:ascii="Times New Roman" w:hAnsi="Times New Roman" w:eastAsia="仿宋_GB2312" w:cs="仿宋_GB2312"/>
          <w:snapToGrid w:val="0"/>
          <w:spacing w:val="0"/>
          <w:kern w:val="0"/>
          <w:sz w:val="32"/>
          <w:szCs w:val="32"/>
          <w:highlight w:val="none"/>
          <w:lang w:eastAsia="zh-CN"/>
        </w:rPr>
        <w:t>或其授权代表签</w:t>
      </w:r>
      <w:bookmarkStart w:id="308" w:name="_GoBack"/>
      <w:bookmarkEnd w:id="308"/>
      <w:r>
        <w:rPr>
          <w:rFonts w:hint="eastAsia" w:ascii="Times New Roman" w:hAnsi="Times New Roman" w:eastAsia="仿宋_GB2312" w:cs="仿宋_GB2312"/>
          <w:snapToGrid w:val="0"/>
          <w:spacing w:val="0"/>
          <w:kern w:val="0"/>
          <w:sz w:val="32"/>
          <w:szCs w:val="32"/>
          <w:highlight w:val="none"/>
          <w:lang w:eastAsia="zh-CN"/>
        </w:rPr>
        <w:t>字、盖章之日起生效，自双方履行完合同约定的义务后自动终止。</w:t>
      </w:r>
    </w:p>
    <w:p>
      <w:pPr>
        <w:pageBreakBefore w:val="0"/>
        <w:kinsoku/>
        <w:wordWrap/>
        <w:overflowPunct/>
        <w:topLinePunct w:val="0"/>
        <w:autoSpaceDE/>
        <w:bidi w:val="0"/>
        <w:adjustRightInd w:val="0"/>
        <w:snapToGrid w:val="0"/>
        <w:spacing w:line="578" w:lineRule="exact"/>
        <w:ind w:firstLine="640" w:firstLineChars="200"/>
        <w:jc w:val="left"/>
        <w:rPr>
          <w:rFonts w:hint="eastAsia" w:ascii="Times New Roman" w:hAnsi="Times New Roman" w:eastAsia="仿宋_GB2312" w:cs="仿宋_GB2312"/>
          <w:snapToGrid w:val="0"/>
          <w:spacing w:val="0"/>
          <w:kern w:val="0"/>
          <w:sz w:val="32"/>
          <w:szCs w:val="32"/>
          <w:highlight w:val="none"/>
          <w:lang w:eastAsia="zh-CN"/>
        </w:rPr>
      </w:pPr>
      <w:r>
        <w:rPr>
          <w:rFonts w:hint="eastAsia" w:ascii="Times New Roman" w:hAnsi="Times New Roman" w:eastAsia="仿宋_GB2312" w:cs="仿宋_GB2312"/>
          <w:snapToGrid w:val="0"/>
          <w:spacing w:val="0"/>
          <w:kern w:val="0"/>
          <w:sz w:val="32"/>
          <w:szCs w:val="32"/>
          <w:highlight w:val="none"/>
          <w:lang w:eastAsia="zh-CN"/>
        </w:rPr>
        <w:t>（三）本合同未尽事宜，由委托人和受托人双方协商并签订补充协议，与本合同具有同等法律效力。</w:t>
      </w:r>
    </w:p>
    <w:p>
      <w:pPr>
        <w:pageBreakBefore w:val="0"/>
        <w:kinsoku/>
        <w:wordWrap/>
        <w:overflowPunct/>
        <w:topLinePunct w:val="0"/>
        <w:autoSpaceDE/>
        <w:bidi w:val="0"/>
        <w:adjustRightInd w:val="0"/>
        <w:snapToGrid w:val="0"/>
        <w:spacing w:line="578" w:lineRule="exact"/>
        <w:ind w:firstLine="640" w:firstLineChars="200"/>
        <w:jc w:val="left"/>
        <w:rPr>
          <w:rFonts w:hint="eastAsia" w:ascii="Times New Roman" w:hAnsi="Times New Roman" w:eastAsia="仿宋_GB2312" w:cs="仿宋_GB2312"/>
          <w:snapToGrid w:val="0"/>
          <w:spacing w:val="0"/>
          <w:kern w:val="0"/>
          <w:sz w:val="32"/>
          <w:szCs w:val="32"/>
          <w:highlight w:val="none"/>
          <w:lang w:eastAsia="zh-CN"/>
        </w:rPr>
      </w:pPr>
      <w:r>
        <w:rPr>
          <w:rFonts w:hint="eastAsia" w:ascii="Times New Roman" w:hAnsi="Times New Roman" w:eastAsia="仿宋_GB2312" w:cs="仿宋_GB2312"/>
          <w:snapToGrid w:val="0"/>
          <w:spacing w:val="0"/>
          <w:kern w:val="0"/>
          <w:sz w:val="32"/>
          <w:szCs w:val="32"/>
          <w:highlight w:val="none"/>
          <w:lang w:eastAsia="zh-CN"/>
        </w:rPr>
        <w:t>（四）合同附件是本合同不可分割的一部分，与合同具有同等法律效力。合同附件与合同正文冲突时，以合同正文条款为准。</w:t>
      </w:r>
    </w:p>
    <w:p>
      <w:pPr>
        <w:pageBreakBefore w:val="0"/>
        <w:kinsoku/>
        <w:wordWrap/>
        <w:overflowPunct/>
        <w:topLinePunct w:val="0"/>
        <w:autoSpaceDE/>
        <w:bidi w:val="0"/>
        <w:adjustRightInd w:val="0"/>
        <w:snapToGrid w:val="0"/>
        <w:spacing w:line="578" w:lineRule="exact"/>
        <w:ind w:firstLine="640" w:firstLineChars="200"/>
        <w:jc w:val="left"/>
        <w:rPr>
          <w:rFonts w:hint="eastAsia" w:ascii="Times New Roman" w:hAnsi="Times New Roman" w:eastAsia="仿宋_GB2312" w:cs="仿宋_GB2312"/>
          <w:snapToGrid w:val="0"/>
          <w:spacing w:val="0"/>
          <w:kern w:val="0"/>
          <w:sz w:val="32"/>
          <w:szCs w:val="32"/>
          <w:highlight w:val="none"/>
          <w:lang w:eastAsia="zh-CN"/>
        </w:rPr>
      </w:pPr>
      <w:r>
        <w:rPr>
          <w:rFonts w:hint="eastAsia" w:ascii="Times New Roman" w:hAnsi="Times New Roman" w:eastAsia="仿宋_GB2312" w:cs="仿宋_GB2312"/>
          <w:snapToGrid w:val="0"/>
          <w:spacing w:val="0"/>
          <w:kern w:val="0"/>
          <w:sz w:val="32"/>
          <w:szCs w:val="32"/>
          <w:highlight w:val="none"/>
          <w:lang w:eastAsia="zh-CN"/>
        </w:rPr>
        <w:t>本合同附件：</w:t>
      </w:r>
    </w:p>
    <w:p>
      <w:pPr>
        <w:pageBreakBefore w:val="0"/>
        <w:kinsoku/>
        <w:wordWrap/>
        <w:overflowPunct/>
        <w:topLinePunct w:val="0"/>
        <w:autoSpaceDE/>
        <w:bidi w:val="0"/>
        <w:adjustRightInd w:val="0"/>
        <w:snapToGrid w:val="0"/>
        <w:spacing w:line="578" w:lineRule="exact"/>
        <w:ind w:firstLine="640" w:firstLineChars="200"/>
        <w:jc w:val="left"/>
        <w:rPr>
          <w:rFonts w:hint="default" w:ascii="Times New Roman" w:hAnsi="Times New Roman" w:eastAsia="仿宋_GB2312" w:cs="仿宋_GB2312"/>
          <w:snapToGrid w:val="0"/>
          <w:spacing w:val="0"/>
          <w:kern w:val="0"/>
          <w:sz w:val="32"/>
          <w:szCs w:val="32"/>
          <w:highlight w:val="none"/>
          <w:lang w:val="en-US" w:eastAsia="zh-CN"/>
        </w:rPr>
      </w:pPr>
      <w:r>
        <w:rPr>
          <w:rFonts w:hint="eastAsia" w:ascii="Times New Roman" w:hAnsi="Times New Roman" w:eastAsia="仿宋_GB2312" w:cs="仿宋_GB2312"/>
          <w:snapToGrid w:val="0"/>
          <w:spacing w:val="0"/>
          <w:kern w:val="0"/>
          <w:sz w:val="32"/>
          <w:szCs w:val="32"/>
          <w:highlight w:val="none"/>
          <w:lang w:eastAsia="zh-CN"/>
        </w:rPr>
        <w:t>附件1：</w:t>
      </w:r>
      <w:r>
        <w:rPr>
          <w:rFonts w:hint="eastAsia" w:eastAsia="仿宋_GB2312" w:cs="仿宋_GB2312"/>
          <w:snapToGrid w:val="0"/>
          <w:kern w:val="0"/>
          <w:sz w:val="32"/>
          <w:szCs w:val="32"/>
          <w:highlight w:val="none"/>
          <w:lang w:val="en-US" w:eastAsia="zh-CN"/>
        </w:rPr>
        <w:t>质量检测费用清单</w:t>
      </w:r>
    </w:p>
    <w:p>
      <w:pPr>
        <w:pageBreakBefore w:val="0"/>
        <w:kinsoku/>
        <w:wordWrap/>
        <w:overflowPunct/>
        <w:topLinePunct w:val="0"/>
        <w:autoSpaceDE/>
        <w:bidi w:val="0"/>
        <w:adjustRightInd w:val="0"/>
        <w:snapToGrid w:val="0"/>
        <w:spacing w:line="578" w:lineRule="exact"/>
        <w:ind w:firstLine="640" w:firstLineChars="200"/>
        <w:jc w:val="left"/>
        <w:rPr>
          <w:rFonts w:hint="eastAsia" w:eastAsia="仿宋_GB2312" w:cs="仿宋_GB2312"/>
          <w:snapToGrid w:val="0"/>
          <w:spacing w:val="0"/>
          <w:kern w:val="0"/>
          <w:sz w:val="32"/>
          <w:szCs w:val="32"/>
          <w:highlight w:val="none"/>
          <w:lang w:val="en-US" w:eastAsia="zh-CN"/>
        </w:rPr>
      </w:pPr>
      <w:r>
        <w:rPr>
          <w:rFonts w:hint="eastAsia" w:eastAsia="仿宋_GB2312" w:cs="仿宋_GB2312"/>
          <w:snapToGrid w:val="0"/>
          <w:spacing w:val="0"/>
          <w:kern w:val="0"/>
          <w:sz w:val="32"/>
          <w:szCs w:val="32"/>
          <w:highlight w:val="none"/>
          <w:lang w:val="en-US" w:eastAsia="zh-CN"/>
        </w:rPr>
        <w:t>附件2：质量检测合同履约评分表</w:t>
      </w:r>
    </w:p>
    <w:p>
      <w:pPr>
        <w:pageBreakBefore w:val="0"/>
        <w:kinsoku/>
        <w:wordWrap/>
        <w:overflowPunct/>
        <w:topLinePunct w:val="0"/>
        <w:autoSpaceDE/>
        <w:bidi w:val="0"/>
        <w:adjustRightInd w:val="0"/>
        <w:snapToGrid w:val="0"/>
        <w:spacing w:line="578" w:lineRule="exact"/>
        <w:ind w:firstLine="640" w:firstLineChars="200"/>
        <w:jc w:val="left"/>
        <w:rPr>
          <w:rFonts w:hint="default" w:ascii="Times New Roman" w:hAnsi="Times New Roman" w:eastAsia="仿宋_GB2312" w:cs="仿宋_GB2312"/>
          <w:snapToGrid w:val="0"/>
          <w:spacing w:val="0"/>
          <w:kern w:val="0"/>
          <w:sz w:val="32"/>
          <w:szCs w:val="32"/>
          <w:highlight w:val="none"/>
          <w:lang w:val="en-US" w:eastAsia="zh-CN"/>
        </w:rPr>
      </w:pPr>
      <w:r>
        <w:rPr>
          <w:rFonts w:hint="default" w:ascii="Times New Roman" w:hAnsi="Times New Roman" w:eastAsia="仿宋_GB2312" w:cs="仿宋_GB2312"/>
          <w:snapToGrid w:val="0"/>
          <w:spacing w:val="0"/>
          <w:kern w:val="0"/>
          <w:sz w:val="32"/>
          <w:szCs w:val="32"/>
          <w:highlight w:val="none"/>
          <w:lang w:val="en-US" w:eastAsia="zh-CN"/>
        </w:rPr>
        <w:t>附件3：</w:t>
      </w:r>
      <w:r>
        <w:rPr>
          <w:rFonts w:hint="eastAsia" w:eastAsia="仿宋_GB2312" w:cs="仿宋_GB2312"/>
          <w:snapToGrid w:val="0"/>
          <w:spacing w:val="0"/>
          <w:kern w:val="0"/>
          <w:sz w:val="32"/>
          <w:szCs w:val="32"/>
          <w:highlight w:val="none"/>
          <w:lang w:val="en-US" w:eastAsia="zh-CN"/>
        </w:rPr>
        <w:t>质量检测</w:t>
      </w:r>
      <w:r>
        <w:rPr>
          <w:rFonts w:hint="default" w:ascii="Times New Roman" w:hAnsi="Times New Roman" w:eastAsia="仿宋_GB2312" w:cs="仿宋_GB2312"/>
          <w:snapToGrid w:val="0"/>
          <w:spacing w:val="0"/>
          <w:kern w:val="0"/>
          <w:sz w:val="32"/>
          <w:szCs w:val="32"/>
          <w:highlight w:val="none"/>
          <w:lang w:val="en-US" w:eastAsia="zh-CN"/>
        </w:rPr>
        <w:t>合同受托人履约管理工作指引</w:t>
      </w:r>
    </w:p>
    <w:p>
      <w:pPr>
        <w:pageBreakBefore w:val="0"/>
        <w:kinsoku/>
        <w:wordWrap/>
        <w:overflowPunct/>
        <w:topLinePunct w:val="0"/>
        <w:autoSpaceDE/>
        <w:bidi w:val="0"/>
        <w:adjustRightInd w:val="0"/>
        <w:snapToGrid w:val="0"/>
        <w:spacing w:line="578" w:lineRule="exact"/>
        <w:ind w:firstLine="640" w:firstLineChars="200"/>
        <w:jc w:val="left"/>
        <w:rPr>
          <w:rFonts w:hint="default" w:ascii="Times New Roman" w:hAnsi="Times New Roman" w:eastAsia="仿宋_GB2312" w:cs="仿宋_GB2312"/>
          <w:snapToGrid w:val="0"/>
          <w:spacing w:val="0"/>
          <w:kern w:val="0"/>
          <w:sz w:val="32"/>
          <w:szCs w:val="32"/>
          <w:highlight w:val="none"/>
          <w:lang w:val="en-US" w:eastAsia="zh-CN"/>
        </w:rPr>
      </w:pPr>
      <w:r>
        <w:rPr>
          <w:rFonts w:hint="default" w:ascii="Times New Roman" w:hAnsi="Times New Roman" w:eastAsia="仿宋_GB2312" w:cs="仿宋_GB2312"/>
          <w:snapToGrid w:val="0"/>
          <w:spacing w:val="0"/>
          <w:kern w:val="0"/>
          <w:sz w:val="32"/>
          <w:szCs w:val="32"/>
          <w:highlight w:val="none"/>
          <w:lang w:val="en-US" w:eastAsia="zh-CN"/>
        </w:rPr>
        <w:t>附件4：</w:t>
      </w:r>
      <w:r>
        <w:rPr>
          <w:rFonts w:hint="eastAsia" w:eastAsia="仿宋_GB2312" w:cs="仿宋_GB2312"/>
          <w:snapToGrid w:val="0"/>
          <w:spacing w:val="0"/>
          <w:kern w:val="0"/>
          <w:sz w:val="32"/>
          <w:szCs w:val="32"/>
          <w:highlight w:val="none"/>
          <w:lang w:val="en-US" w:eastAsia="zh-CN"/>
        </w:rPr>
        <w:t>质量检测</w:t>
      </w:r>
      <w:r>
        <w:rPr>
          <w:rFonts w:hint="default" w:ascii="Times New Roman" w:hAnsi="Times New Roman" w:eastAsia="仿宋_GB2312" w:cs="仿宋_GB2312"/>
          <w:snapToGrid w:val="0"/>
          <w:spacing w:val="0"/>
          <w:kern w:val="0"/>
          <w:sz w:val="32"/>
          <w:szCs w:val="32"/>
          <w:highlight w:val="none"/>
          <w:lang w:val="en-US" w:eastAsia="zh-CN"/>
        </w:rPr>
        <w:t>合同受托人不良行为记录处理工作指引</w:t>
      </w:r>
    </w:p>
    <w:p>
      <w:pPr>
        <w:pageBreakBefore w:val="0"/>
        <w:kinsoku/>
        <w:wordWrap/>
        <w:overflowPunct/>
        <w:topLinePunct w:val="0"/>
        <w:autoSpaceDE/>
        <w:bidi w:val="0"/>
        <w:adjustRightInd w:val="0"/>
        <w:snapToGrid w:val="0"/>
        <w:spacing w:line="578" w:lineRule="exact"/>
        <w:ind w:firstLine="640" w:firstLineChars="200"/>
        <w:jc w:val="left"/>
        <w:rPr>
          <w:rFonts w:hint="default" w:ascii="Times New Roman" w:hAnsi="Times New Roman" w:eastAsia="仿宋_GB2312" w:cs="仿宋_GB2312"/>
          <w:snapToGrid w:val="0"/>
          <w:spacing w:val="0"/>
          <w:kern w:val="0"/>
          <w:sz w:val="32"/>
          <w:szCs w:val="32"/>
          <w:highlight w:val="none"/>
          <w:lang w:val="en-US" w:eastAsia="zh-CN"/>
        </w:rPr>
      </w:pPr>
      <w:r>
        <w:rPr>
          <w:rFonts w:hint="default" w:ascii="Times New Roman" w:hAnsi="Times New Roman" w:eastAsia="仿宋_GB2312" w:cs="仿宋_GB2312"/>
          <w:snapToGrid w:val="0"/>
          <w:spacing w:val="0"/>
          <w:kern w:val="0"/>
          <w:sz w:val="32"/>
          <w:szCs w:val="32"/>
          <w:highlight w:val="none"/>
          <w:lang w:val="en-US" w:eastAsia="zh-CN"/>
        </w:rPr>
        <w:t>附件5：廉政协议书</w:t>
      </w:r>
    </w:p>
    <w:p>
      <w:pPr>
        <w:pageBreakBefore w:val="0"/>
        <w:kinsoku/>
        <w:wordWrap/>
        <w:overflowPunct/>
        <w:topLinePunct w:val="0"/>
        <w:autoSpaceDE/>
        <w:bidi w:val="0"/>
        <w:adjustRightInd w:val="0"/>
        <w:snapToGrid w:val="0"/>
        <w:spacing w:line="578" w:lineRule="exact"/>
        <w:ind w:firstLine="640" w:firstLineChars="200"/>
        <w:jc w:val="left"/>
        <w:rPr>
          <w:rFonts w:hint="eastAsia" w:ascii="Times New Roman" w:hAnsi="Times New Roman" w:eastAsia="仿宋_GB2312" w:cs="仿宋_GB2312"/>
          <w:snapToGrid w:val="0"/>
          <w:spacing w:val="0"/>
          <w:kern w:val="0"/>
          <w:sz w:val="32"/>
          <w:szCs w:val="32"/>
          <w:highlight w:val="none"/>
          <w:lang w:eastAsia="zh-CN"/>
        </w:rPr>
      </w:pPr>
      <w:r>
        <w:rPr>
          <w:rFonts w:hint="eastAsia" w:ascii="Times New Roman" w:hAnsi="Times New Roman" w:eastAsia="仿宋_GB2312" w:cs="仿宋_GB2312"/>
          <w:snapToGrid w:val="0"/>
          <w:spacing w:val="0"/>
          <w:kern w:val="0"/>
          <w:sz w:val="32"/>
          <w:szCs w:val="32"/>
          <w:highlight w:val="none"/>
          <w:lang w:eastAsia="zh-CN"/>
        </w:rPr>
        <w:br w:type="page"/>
      </w:r>
    </w:p>
    <w:p>
      <w:pPr>
        <w:pageBreakBefore w:val="0"/>
        <w:kinsoku/>
        <w:wordWrap/>
        <w:overflowPunct/>
        <w:topLinePunct w:val="0"/>
        <w:autoSpaceDE/>
        <w:bidi w:val="0"/>
        <w:adjustRightInd w:val="0"/>
        <w:snapToGrid w:val="0"/>
        <w:spacing w:line="578" w:lineRule="exact"/>
        <w:ind w:firstLine="560" w:firstLineChars="200"/>
        <w:jc w:val="left"/>
        <w:rPr>
          <w:rFonts w:hint="eastAsia" w:ascii="Times New Roman" w:hAnsi="Times New Roman" w:eastAsia="仿宋_GB2312" w:cs="仿宋_GB2312"/>
          <w:b w:val="0"/>
          <w:bCs w:val="0"/>
          <w:snapToGrid w:val="0"/>
          <w:kern w:val="0"/>
          <w:sz w:val="28"/>
          <w:szCs w:val="28"/>
          <w:highlight w:val="none"/>
        </w:rPr>
      </w:pPr>
      <w:r>
        <w:rPr>
          <w:rFonts w:hint="eastAsia" w:ascii="Times New Roman" w:hAnsi="Times New Roman" w:eastAsia="仿宋_GB2312" w:cs="仿宋_GB2312"/>
          <w:b w:val="0"/>
          <w:bCs w:val="0"/>
          <w:snapToGrid w:val="0"/>
          <w:kern w:val="0"/>
          <w:sz w:val="28"/>
          <w:szCs w:val="28"/>
          <w:highlight w:val="none"/>
        </w:rPr>
        <w:t>（本页无正文，为合同协议书签署页）</w:t>
      </w:r>
    </w:p>
    <w:p>
      <w:pPr>
        <w:pageBreakBefore w:val="0"/>
        <w:kinsoku/>
        <w:wordWrap/>
        <w:overflowPunct/>
        <w:topLinePunct w:val="0"/>
        <w:autoSpaceDE/>
        <w:bidi w:val="0"/>
        <w:adjustRightInd w:val="0"/>
        <w:snapToGrid w:val="0"/>
        <w:spacing w:line="578" w:lineRule="exact"/>
        <w:ind w:firstLine="560" w:firstLineChars="200"/>
        <w:jc w:val="left"/>
        <w:rPr>
          <w:rFonts w:hint="eastAsia" w:ascii="Times New Roman" w:hAnsi="Times New Roman" w:eastAsia="仿宋_GB2312" w:cs="仿宋_GB2312"/>
          <w:b w:val="0"/>
          <w:bCs w:val="0"/>
          <w:snapToGrid w:val="0"/>
          <w:kern w:val="0"/>
          <w:sz w:val="28"/>
          <w:szCs w:val="28"/>
          <w:highlight w:val="none"/>
        </w:rPr>
      </w:pPr>
    </w:p>
    <w:p>
      <w:pPr>
        <w:keepNext w:val="0"/>
        <w:keepLines w:val="0"/>
        <w:pageBreakBefore w:val="0"/>
        <w:widowControl w:val="0"/>
        <w:tabs>
          <w:tab w:val="left" w:pos="975"/>
          <w:tab w:val="left" w:pos="4707"/>
          <w:tab w:val="left" w:pos="4954"/>
          <w:tab w:val="left" w:pos="6022"/>
        </w:tabs>
        <w:kinsoku/>
        <w:wordWrap/>
        <w:overflowPunct/>
        <w:topLinePunct w:val="0"/>
        <w:autoSpaceDE/>
        <w:autoSpaceDN/>
        <w:bidi w:val="0"/>
        <w:adjustRightInd w:val="0"/>
        <w:snapToGrid w:val="0"/>
        <w:spacing w:line="478" w:lineRule="exact"/>
        <w:jc w:val="left"/>
        <w:textAlignment w:val="auto"/>
        <w:rPr>
          <w:rFonts w:hint="eastAsia" w:ascii="Times New Roman" w:hAnsi="Times New Roman" w:eastAsia="仿宋_GB2312" w:cs="仿宋_GB2312"/>
          <w:b w:val="0"/>
          <w:bCs w:val="0"/>
          <w:snapToGrid w:val="0"/>
          <w:kern w:val="0"/>
          <w:sz w:val="28"/>
          <w:szCs w:val="28"/>
          <w:highlight w:val="none"/>
        </w:rPr>
      </w:pPr>
      <w:r>
        <w:rPr>
          <w:rFonts w:hint="eastAsia" w:eastAsia="仿宋_GB2312" w:cs="仿宋_GB2312"/>
          <w:b w:val="0"/>
          <w:bCs w:val="0"/>
          <w:snapToGrid w:val="0"/>
          <w:kern w:val="0"/>
          <w:sz w:val="28"/>
          <w:szCs w:val="28"/>
          <w:highlight w:val="none"/>
          <w:lang w:val="en-US" w:eastAsia="zh-CN"/>
        </w:rPr>
        <w:t>委托</w:t>
      </w:r>
      <w:r>
        <w:rPr>
          <w:rFonts w:hint="eastAsia" w:eastAsia="仿宋_GB2312" w:cs="仿宋_GB2312"/>
          <w:b w:val="0"/>
          <w:bCs w:val="0"/>
          <w:snapToGrid w:val="0"/>
          <w:kern w:val="0"/>
          <w:sz w:val="28"/>
          <w:szCs w:val="28"/>
          <w:highlight w:val="none"/>
          <w:lang w:eastAsia="zh-CN"/>
        </w:rPr>
        <w:t>人</w:t>
      </w:r>
      <w:r>
        <w:rPr>
          <w:rFonts w:hint="eastAsia" w:ascii="Times New Roman" w:hAnsi="Times New Roman" w:eastAsia="仿宋_GB2312" w:cs="仿宋_GB2312"/>
          <w:b w:val="0"/>
          <w:bCs w:val="0"/>
          <w:snapToGrid w:val="0"/>
          <w:kern w:val="0"/>
          <w:sz w:val="28"/>
          <w:szCs w:val="28"/>
          <w:highlight w:val="none"/>
        </w:rPr>
        <w:t xml:space="preserve">：（盖章）                </w:t>
      </w:r>
    </w:p>
    <w:p>
      <w:pPr>
        <w:keepNext w:val="0"/>
        <w:keepLines w:val="0"/>
        <w:pageBreakBefore w:val="0"/>
        <w:widowControl w:val="0"/>
        <w:tabs>
          <w:tab w:val="left" w:pos="726"/>
          <w:tab w:val="left" w:pos="4707"/>
          <w:tab w:val="left" w:pos="4954"/>
          <w:tab w:val="left" w:pos="5634"/>
        </w:tabs>
        <w:kinsoku/>
        <w:wordWrap/>
        <w:overflowPunct/>
        <w:topLinePunct w:val="0"/>
        <w:autoSpaceDE/>
        <w:autoSpaceDN/>
        <w:bidi w:val="0"/>
        <w:adjustRightInd w:val="0"/>
        <w:snapToGrid w:val="0"/>
        <w:spacing w:line="478" w:lineRule="exact"/>
        <w:jc w:val="left"/>
        <w:textAlignment w:val="auto"/>
        <w:rPr>
          <w:rFonts w:hint="eastAsia" w:ascii="Times New Roman" w:hAnsi="Times New Roman" w:eastAsia="仿宋_GB2312" w:cs="仿宋_GB2312"/>
          <w:b w:val="0"/>
          <w:bCs w:val="0"/>
          <w:snapToGrid w:val="0"/>
          <w:kern w:val="0"/>
          <w:sz w:val="28"/>
          <w:szCs w:val="28"/>
          <w:highlight w:val="none"/>
        </w:rPr>
      </w:pPr>
      <w:r>
        <w:rPr>
          <w:rFonts w:hint="eastAsia" w:ascii="Times New Roman" w:hAnsi="Times New Roman" w:eastAsia="仿宋_GB2312" w:cs="仿宋_GB2312"/>
          <w:b w:val="0"/>
          <w:bCs w:val="0"/>
          <w:snapToGrid w:val="0"/>
          <w:kern w:val="0"/>
          <w:sz w:val="28"/>
          <w:szCs w:val="28"/>
          <w:highlight w:val="none"/>
        </w:rPr>
        <w:t xml:space="preserve">住所：                                   </w:t>
      </w:r>
    </w:p>
    <w:p>
      <w:pPr>
        <w:keepNext w:val="0"/>
        <w:keepLines w:val="0"/>
        <w:pageBreakBefore w:val="0"/>
        <w:widowControl w:val="0"/>
        <w:tabs>
          <w:tab w:val="left" w:pos="726"/>
          <w:tab w:val="left" w:pos="4707"/>
          <w:tab w:val="left" w:pos="4954"/>
          <w:tab w:val="left" w:pos="5634"/>
        </w:tabs>
        <w:kinsoku/>
        <w:wordWrap/>
        <w:overflowPunct/>
        <w:topLinePunct w:val="0"/>
        <w:autoSpaceDE/>
        <w:autoSpaceDN/>
        <w:bidi w:val="0"/>
        <w:adjustRightInd w:val="0"/>
        <w:snapToGrid w:val="0"/>
        <w:spacing w:line="478" w:lineRule="exact"/>
        <w:jc w:val="left"/>
        <w:textAlignment w:val="auto"/>
        <w:rPr>
          <w:rFonts w:hint="eastAsia" w:ascii="Times New Roman" w:hAnsi="Times New Roman" w:eastAsia="仿宋_GB2312" w:cs="仿宋_GB2312"/>
          <w:b w:val="0"/>
          <w:bCs w:val="0"/>
          <w:snapToGrid w:val="0"/>
          <w:kern w:val="0"/>
          <w:sz w:val="28"/>
          <w:szCs w:val="28"/>
          <w:highlight w:val="none"/>
        </w:rPr>
      </w:pPr>
      <w:r>
        <w:rPr>
          <w:rFonts w:hint="eastAsia" w:ascii="Times New Roman" w:hAnsi="Times New Roman" w:eastAsia="仿宋_GB2312" w:cs="仿宋_GB2312"/>
          <w:b w:val="0"/>
          <w:bCs w:val="0"/>
          <w:snapToGrid w:val="0"/>
          <w:kern w:val="0"/>
          <w:sz w:val="28"/>
          <w:szCs w:val="28"/>
          <w:highlight w:val="none"/>
        </w:rPr>
        <w:t xml:space="preserve">邮编：                                   </w:t>
      </w:r>
    </w:p>
    <w:p>
      <w:pPr>
        <w:keepNext w:val="0"/>
        <w:keepLines w:val="0"/>
        <w:pageBreakBefore w:val="0"/>
        <w:widowControl w:val="0"/>
        <w:tabs>
          <w:tab w:val="left" w:pos="3035"/>
          <w:tab w:val="left" w:pos="4707"/>
          <w:tab w:val="left" w:pos="4954"/>
          <w:tab w:val="left" w:pos="7835"/>
        </w:tabs>
        <w:kinsoku/>
        <w:wordWrap/>
        <w:overflowPunct/>
        <w:topLinePunct w:val="0"/>
        <w:autoSpaceDE/>
        <w:autoSpaceDN/>
        <w:bidi w:val="0"/>
        <w:adjustRightInd w:val="0"/>
        <w:snapToGrid w:val="0"/>
        <w:spacing w:line="478" w:lineRule="exact"/>
        <w:jc w:val="left"/>
        <w:textAlignment w:val="auto"/>
        <w:rPr>
          <w:rFonts w:hint="eastAsia" w:ascii="Times New Roman" w:hAnsi="Times New Roman" w:eastAsia="仿宋_GB2312" w:cs="仿宋_GB2312"/>
          <w:b w:val="0"/>
          <w:bCs w:val="0"/>
          <w:snapToGrid w:val="0"/>
          <w:kern w:val="0"/>
          <w:sz w:val="28"/>
          <w:szCs w:val="28"/>
          <w:highlight w:val="none"/>
        </w:rPr>
      </w:pPr>
      <w:r>
        <w:rPr>
          <w:rFonts w:hint="eastAsia" w:eastAsia="仿宋_GB2312" w:cs="仿宋_GB2312"/>
          <w:b w:val="0"/>
          <w:bCs w:val="0"/>
          <w:snapToGrid w:val="0"/>
          <w:kern w:val="0"/>
          <w:sz w:val="28"/>
          <w:szCs w:val="28"/>
          <w:highlight w:val="none"/>
          <w:lang w:val="en-US" w:eastAsia="zh-CN"/>
        </w:rPr>
        <w:t>负责</w:t>
      </w:r>
      <w:r>
        <w:rPr>
          <w:rFonts w:hint="eastAsia" w:ascii="Times New Roman" w:hAnsi="Times New Roman" w:eastAsia="仿宋_GB2312" w:cs="仿宋_GB2312"/>
          <w:b w:val="0"/>
          <w:bCs w:val="0"/>
          <w:snapToGrid w:val="0"/>
          <w:kern w:val="0"/>
          <w:sz w:val="28"/>
          <w:szCs w:val="28"/>
          <w:highlight w:val="none"/>
        </w:rPr>
        <w:t xml:space="preserve">人：（签章）                     </w:t>
      </w:r>
    </w:p>
    <w:p>
      <w:pPr>
        <w:keepNext w:val="0"/>
        <w:keepLines w:val="0"/>
        <w:pageBreakBefore w:val="0"/>
        <w:widowControl w:val="0"/>
        <w:tabs>
          <w:tab w:val="left" w:pos="3035"/>
          <w:tab w:val="left" w:pos="4707"/>
          <w:tab w:val="left" w:pos="4954"/>
          <w:tab w:val="left" w:pos="7835"/>
        </w:tabs>
        <w:kinsoku/>
        <w:wordWrap/>
        <w:overflowPunct/>
        <w:topLinePunct w:val="0"/>
        <w:autoSpaceDE/>
        <w:autoSpaceDN/>
        <w:bidi w:val="0"/>
        <w:adjustRightInd w:val="0"/>
        <w:snapToGrid w:val="0"/>
        <w:spacing w:line="478" w:lineRule="exact"/>
        <w:jc w:val="left"/>
        <w:textAlignment w:val="auto"/>
        <w:rPr>
          <w:rFonts w:hint="eastAsia" w:ascii="Times New Roman" w:hAnsi="Times New Roman" w:eastAsia="仿宋_GB2312" w:cs="仿宋_GB2312"/>
          <w:b w:val="0"/>
          <w:bCs w:val="0"/>
          <w:snapToGrid w:val="0"/>
          <w:kern w:val="0"/>
          <w:sz w:val="28"/>
          <w:szCs w:val="28"/>
          <w:highlight w:val="none"/>
        </w:rPr>
      </w:pPr>
      <w:r>
        <w:rPr>
          <w:rFonts w:hint="eastAsia" w:ascii="Times New Roman" w:hAnsi="Times New Roman" w:eastAsia="仿宋_GB2312" w:cs="仿宋_GB2312"/>
          <w:b w:val="0"/>
          <w:bCs w:val="0"/>
          <w:snapToGrid w:val="0"/>
          <w:kern w:val="0"/>
          <w:sz w:val="28"/>
          <w:szCs w:val="28"/>
          <w:highlight w:val="none"/>
        </w:rPr>
        <w:t xml:space="preserve">或其授权代表：（签章）   </w:t>
      </w:r>
    </w:p>
    <w:p>
      <w:pPr>
        <w:keepNext w:val="0"/>
        <w:keepLines w:val="0"/>
        <w:pageBreakBefore w:val="0"/>
        <w:widowControl w:val="0"/>
        <w:tabs>
          <w:tab w:val="left" w:pos="3035"/>
          <w:tab w:val="left" w:pos="4707"/>
          <w:tab w:val="left" w:pos="4954"/>
          <w:tab w:val="left" w:pos="7835"/>
        </w:tabs>
        <w:kinsoku/>
        <w:wordWrap/>
        <w:overflowPunct/>
        <w:topLinePunct w:val="0"/>
        <w:autoSpaceDE/>
        <w:autoSpaceDN/>
        <w:bidi w:val="0"/>
        <w:adjustRightInd w:val="0"/>
        <w:snapToGrid w:val="0"/>
        <w:spacing w:line="478" w:lineRule="exact"/>
        <w:jc w:val="left"/>
        <w:textAlignment w:val="auto"/>
        <w:rPr>
          <w:rFonts w:hint="eastAsia" w:ascii="Times New Roman" w:hAnsi="Times New Roman" w:eastAsia="仿宋_GB2312" w:cs="仿宋_GB2312"/>
          <w:b w:val="0"/>
          <w:bCs w:val="0"/>
          <w:snapToGrid w:val="0"/>
          <w:kern w:val="0"/>
          <w:sz w:val="28"/>
          <w:szCs w:val="28"/>
          <w:highlight w:val="none"/>
        </w:rPr>
      </w:pPr>
      <w:r>
        <w:rPr>
          <w:rFonts w:hint="eastAsia" w:ascii="Times New Roman" w:hAnsi="Times New Roman" w:eastAsia="仿宋_GB2312" w:cs="仿宋_GB2312"/>
          <w:b w:val="0"/>
          <w:bCs w:val="0"/>
          <w:snapToGrid w:val="0"/>
          <w:kern w:val="0"/>
          <w:sz w:val="28"/>
          <w:szCs w:val="28"/>
          <w:highlight w:val="none"/>
        </w:rPr>
        <w:t xml:space="preserve">              </w:t>
      </w:r>
    </w:p>
    <w:p>
      <w:pPr>
        <w:keepNext w:val="0"/>
        <w:keepLines w:val="0"/>
        <w:pageBreakBefore w:val="0"/>
        <w:widowControl w:val="0"/>
        <w:tabs>
          <w:tab w:val="left" w:pos="1163"/>
          <w:tab w:val="left" w:pos="4707"/>
          <w:tab w:val="left" w:pos="4954"/>
          <w:tab w:val="left" w:pos="6189"/>
        </w:tabs>
        <w:kinsoku/>
        <w:wordWrap/>
        <w:overflowPunct/>
        <w:topLinePunct w:val="0"/>
        <w:autoSpaceDE/>
        <w:autoSpaceDN/>
        <w:bidi w:val="0"/>
        <w:adjustRightInd w:val="0"/>
        <w:snapToGrid w:val="0"/>
        <w:spacing w:line="478" w:lineRule="exact"/>
        <w:jc w:val="left"/>
        <w:textAlignment w:val="auto"/>
        <w:rPr>
          <w:rFonts w:hint="eastAsia" w:ascii="Times New Roman" w:hAnsi="Times New Roman" w:eastAsia="仿宋_GB2312" w:cs="仿宋_GB2312"/>
          <w:b w:val="0"/>
          <w:bCs w:val="0"/>
          <w:snapToGrid w:val="0"/>
          <w:kern w:val="0"/>
          <w:sz w:val="28"/>
          <w:szCs w:val="28"/>
          <w:highlight w:val="none"/>
        </w:rPr>
      </w:pPr>
      <w:r>
        <w:rPr>
          <w:rFonts w:hint="eastAsia" w:ascii="Times New Roman" w:hAnsi="Times New Roman" w:eastAsia="仿宋_GB2312" w:cs="仿宋_GB2312"/>
          <w:b w:val="0"/>
          <w:bCs w:val="0"/>
          <w:snapToGrid w:val="0"/>
          <w:kern w:val="0"/>
          <w:sz w:val="28"/>
          <w:szCs w:val="28"/>
          <w:highlight w:val="none"/>
        </w:rPr>
        <w:t xml:space="preserve">开户银行：                               </w:t>
      </w:r>
    </w:p>
    <w:p>
      <w:pPr>
        <w:keepNext w:val="0"/>
        <w:keepLines w:val="0"/>
        <w:pageBreakBefore w:val="0"/>
        <w:widowControl w:val="0"/>
        <w:tabs>
          <w:tab w:val="left" w:pos="726"/>
          <w:tab w:val="left" w:pos="4707"/>
          <w:tab w:val="left" w:pos="4954"/>
          <w:tab w:val="left" w:pos="5634"/>
        </w:tabs>
        <w:kinsoku/>
        <w:wordWrap/>
        <w:overflowPunct/>
        <w:topLinePunct w:val="0"/>
        <w:autoSpaceDE/>
        <w:autoSpaceDN/>
        <w:bidi w:val="0"/>
        <w:adjustRightInd w:val="0"/>
        <w:snapToGrid w:val="0"/>
        <w:spacing w:line="478" w:lineRule="exact"/>
        <w:jc w:val="left"/>
        <w:textAlignment w:val="auto"/>
        <w:rPr>
          <w:rFonts w:hint="eastAsia" w:ascii="Times New Roman" w:hAnsi="Times New Roman" w:eastAsia="仿宋_GB2312" w:cs="仿宋_GB2312"/>
          <w:b w:val="0"/>
          <w:bCs w:val="0"/>
          <w:snapToGrid w:val="0"/>
          <w:kern w:val="0"/>
          <w:sz w:val="28"/>
          <w:szCs w:val="28"/>
          <w:highlight w:val="none"/>
        </w:rPr>
      </w:pPr>
      <w:r>
        <w:rPr>
          <w:rFonts w:hint="eastAsia" w:ascii="Times New Roman" w:hAnsi="Times New Roman" w:eastAsia="仿宋_GB2312" w:cs="仿宋_GB2312"/>
          <w:b w:val="0"/>
          <w:bCs w:val="0"/>
          <w:snapToGrid w:val="0"/>
          <w:kern w:val="0"/>
          <w:sz w:val="28"/>
          <w:szCs w:val="28"/>
          <w:highlight w:val="none"/>
        </w:rPr>
        <w:t xml:space="preserve">账号：                                   </w:t>
      </w:r>
    </w:p>
    <w:p>
      <w:pPr>
        <w:keepNext w:val="0"/>
        <w:keepLines w:val="0"/>
        <w:pageBreakBefore w:val="0"/>
        <w:widowControl w:val="0"/>
        <w:tabs>
          <w:tab w:val="left" w:pos="726"/>
          <w:tab w:val="left" w:pos="4707"/>
          <w:tab w:val="left" w:pos="4954"/>
          <w:tab w:val="left" w:pos="5634"/>
        </w:tabs>
        <w:kinsoku/>
        <w:wordWrap/>
        <w:overflowPunct/>
        <w:topLinePunct w:val="0"/>
        <w:autoSpaceDE/>
        <w:autoSpaceDN/>
        <w:bidi w:val="0"/>
        <w:adjustRightInd w:val="0"/>
        <w:snapToGrid w:val="0"/>
        <w:spacing w:line="478" w:lineRule="exact"/>
        <w:jc w:val="left"/>
        <w:textAlignment w:val="auto"/>
        <w:rPr>
          <w:rFonts w:hint="eastAsia" w:ascii="Times New Roman" w:hAnsi="Times New Roman" w:eastAsia="仿宋_GB2312" w:cs="仿宋_GB2312"/>
          <w:b w:val="0"/>
          <w:bCs w:val="0"/>
          <w:snapToGrid w:val="0"/>
          <w:kern w:val="0"/>
          <w:sz w:val="28"/>
          <w:szCs w:val="28"/>
          <w:highlight w:val="none"/>
        </w:rPr>
      </w:pPr>
      <w:r>
        <w:rPr>
          <w:rFonts w:hint="eastAsia" w:ascii="Times New Roman" w:hAnsi="Times New Roman" w:eastAsia="仿宋_GB2312" w:cs="仿宋_GB2312"/>
          <w:b w:val="0"/>
          <w:bCs w:val="0"/>
          <w:snapToGrid w:val="0"/>
          <w:kern w:val="0"/>
          <w:sz w:val="28"/>
          <w:szCs w:val="28"/>
          <w:highlight w:val="none"/>
        </w:rPr>
        <w:t xml:space="preserve">电话：                                   </w:t>
      </w:r>
    </w:p>
    <w:p>
      <w:pPr>
        <w:keepNext w:val="0"/>
        <w:keepLines w:val="0"/>
        <w:pageBreakBefore w:val="0"/>
        <w:widowControl w:val="0"/>
        <w:tabs>
          <w:tab w:val="left" w:pos="726"/>
          <w:tab w:val="left" w:pos="4707"/>
          <w:tab w:val="left" w:pos="4954"/>
          <w:tab w:val="left" w:pos="5634"/>
        </w:tabs>
        <w:kinsoku/>
        <w:wordWrap/>
        <w:overflowPunct/>
        <w:topLinePunct w:val="0"/>
        <w:autoSpaceDE/>
        <w:autoSpaceDN/>
        <w:bidi w:val="0"/>
        <w:adjustRightInd w:val="0"/>
        <w:snapToGrid w:val="0"/>
        <w:spacing w:line="478" w:lineRule="exact"/>
        <w:jc w:val="left"/>
        <w:textAlignment w:val="auto"/>
        <w:rPr>
          <w:rFonts w:hint="eastAsia" w:ascii="Times New Roman" w:hAnsi="Times New Roman" w:eastAsia="仿宋_GB2312" w:cs="仿宋_GB2312"/>
          <w:b w:val="0"/>
          <w:bCs w:val="0"/>
          <w:snapToGrid w:val="0"/>
          <w:kern w:val="0"/>
          <w:sz w:val="28"/>
          <w:szCs w:val="28"/>
          <w:highlight w:val="none"/>
        </w:rPr>
      </w:pPr>
      <w:r>
        <w:rPr>
          <w:rFonts w:hint="eastAsia" w:ascii="Times New Roman" w:hAnsi="Times New Roman" w:eastAsia="仿宋_GB2312" w:cs="仿宋_GB2312"/>
          <w:b w:val="0"/>
          <w:bCs w:val="0"/>
          <w:snapToGrid w:val="0"/>
          <w:kern w:val="0"/>
          <w:sz w:val="28"/>
          <w:szCs w:val="28"/>
          <w:highlight w:val="none"/>
        </w:rPr>
        <w:t xml:space="preserve">传真：                                  </w:t>
      </w:r>
    </w:p>
    <w:p>
      <w:pPr>
        <w:keepNext w:val="0"/>
        <w:keepLines w:val="0"/>
        <w:pageBreakBefore w:val="0"/>
        <w:widowControl w:val="0"/>
        <w:tabs>
          <w:tab w:val="left" w:pos="1163"/>
          <w:tab w:val="left" w:pos="4707"/>
          <w:tab w:val="left" w:pos="4954"/>
          <w:tab w:val="left" w:pos="6189"/>
        </w:tabs>
        <w:kinsoku/>
        <w:wordWrap/>
        <w:overflowPunct/>
        <w:topLinePunct w:val="0"/>
        <w:autoSpaceDE/>
        <w:autoSpaceDN/>
        <w:bidi w:val="0"/>
        <w:adjustRightInd w:val="0"/>
        <w:snapToGrid w:val="0"/>
        <w:spacing w:line="478" w:lineRule="exact"/>
        <w:jc w:val="left"/>
        <w:textAlignment w:val="auto"/>
        <w:rPr>
          <w:rFonts w:hint="eastAsia" w:ascii="Times New Roman" w:hAnsi="Times New Roman" w:eastAsia="仿宋_GB2312" w:cs="仿宋_GB2312"/>
          <w:b w:val="0"/>
          <w:bCs w:val="0"/>
          <w:snapToGrid w:val="0"/>
          <w:kern w:val="0"/>
          <w:sz w:val="28"/>
          <w:szCs w:val="28"/>
          <w:highlight w:val="none"/>
        </w:rPr>
      </w:pPr>
      <w:r>
        <w:rPr>
          <w:rFonts w:hint="eastAsia" w:ascii="Times New Roman" w:hAnsi="Times New Roman" w:eastAsia="仿宋_GB2312" w:cs="仿宋_GB2312"/>
          <w:b w:val="0"/>
          <w:bCs w:val="0"/>
          <w:snapToGrid w:val="0"/>
          <w:kern w:val="0"/>
          <w:sz w:val="28"/>
          <w:szCs w:val="28"/>
          <w:highlight w:val="none"/>
        </w:rPr>
        <w:t xml:space="preserve">电子邮箱：                              </w:t>
      </w:r>
    </w:p>
    <w:p>
      <w:pPr>
        <w:keepNext w:val="0"/>
        <w:keepLines w:val="0"/>
        <w:pageBreakBefore w:val="0"/>
        <w:widowControl w:val="0"/>
        <w:tabs>
          <w:tab w:val="left" w:pos="1163"/>
          <w:tab w:val="left" w:pos="4707"/>
          <w:tab w:val="left" w:pos="4954"/>
          <w:tab w:val="left" w:pos="6189"/>
        </w:tabs>
        <w:kinsoku/>
        <w:wordWrap/>
        <w:overflowPunct/>
        <w:topLinePunct w:val="0"/>
        <w:autoSpaceDE/>
        <w:autoSpaceDN/>
        <w:bidi w:val="0"/>
        <w:adjustRightInd w:val="0"/>
        <w:snapToGrid w:val="0"/>
        <w:spacing w:line="478" w:lineRule="exact"/>
        <w:jc w:val="left"/>
        <w:textAlignment w:val="auto"/>
        <w:rPr>
          <w:rFonts w:hint="eastAsia" w:ascii="Times New Roman" w:hAnsi="Times New Roman" w:eastAsia="仿宋_GB2312" w:cs="仿宋_GB2312"/>
          <w:b w:val="0"/>
          <w:bCs w:val="0"/>
          <w:snapToGrid w:val="0"/>
          <w:kern w:val="0"/>
          <w:sz w:val="28"/>
          <w:szCs w:val="28"/>
          <w:highlight w:val="none"/>
        </w:rPr>
      </w:pPr>
    </w:p>
    <w:p>
      <w:pPr>
        <w:keepNext w:val="0"/>
        <w:keepLines w:val="0"/>
        <w:pageBreakBefore w:val="0"/>
        <w:widowControl w:val="0"/>
        <w:tabs>
          <w:tab w:val="left" w:pos="1163"/>
          <w:tab w:val="left" w:pos="4707"/>
          <w:tab w:val="left" w:pos="4954"/>
          <w:tab w:val="left" w:pos="6189"/>
        </w:tabs>
        <w:kinsoku/>
        <w:wordWrap/>
        <w:overflowPunct/>
        <w:topLinePunct w:val="0"/>
        <w:autoSpaceDE/>
        <w:autoSpaceDN/>
        <w:bidi w:val="0"/>
        <w:adjustRightInd w:val="0"/>
        <w:snapToGrid w:val="0"/>
        <w:spacing w:line="478" w:lineRule="exact"/>
        <w:jc w:val="left"/>
        <w:textAlignment w:val="auto"/>
        <w:rPr>
          <w:rFonts w:hint="eastAsia" w:ascii="Times New Roman" w:hAnsi="Times New Roman" w:eastAsia="仿宋_GB2312" w:cs="仿宋_GB2312"/>
          <w:b w:val="0"/>
          <w:bCs w:val="0"/>
          <w:snapToGrid w:val="0"/>
          <w:kern w:val="0"/>
          <w:sz w:val="28"/>
          <w:szCs w:val="28"/>
          <w:highlight w:val="none"/>
        </w:rPr>
      </w:pPr>
    </w:p>
    <w:p>
      <w:pPr>
        <w:keepNext w:val="0"/>
        <w:keepLines w:val="0"/>
        <w:pageBreakBefore w:val="0"/>
        <w:widowControl w:val="0"/>
        <w:tabs>
          <w:tab w:val="left" w:pos="975"/>
          <w:tab w:val="left" w:pos="4707"/>
          <w:tab w:val="left" w:pos="4954"/>
          <w:tab w:val="left" w:pos="6022"/>
        </w:tabs>
        <w:kinsoku/>
        <w:wordWrap/>
        <w:overflowPunct/>
        <w:topLinePunct w:val="0"/>
        <w:autoSpaceDE/>
        <w:autoSpaceDN/>
        <w:bidi w:val="0"/>
        <w:adjustRightInd w:val="0"/>
        <w:snapToGrid w:val="0"/>
        <w:spacing w:line="478" w:lineRule="exact"/>
        <w:jc w:val="left"/>
        <w:textAlignment w:val="auto"/>
        <w:rPr>
          <w:rFonts w:hint="eastAsia" w:ascii="Times New Roman" w:hAnsi="Times New Roman" w:eastAsia="仿宋_GB2312" w:cs="仿宋_GB2312"/>
          <w:b w:val="0"/>
          <w:bCs w:val="0"/>
          <w:snapToGrid w:val="0"/>
          <w:kern w:val="0"/>
          <w:sz w:val="28"/>
          <w:szCs w:val="28"/>
          <w:highlight w:val="none"/>
        </w:rPr>
      </w:pPr>
      <w:r>
        <w:rPr>
          <w:rFonts w:hint="eastAsia" w:eastAsia="仿宋_GB2312" w:cs="仿宋_GB2312"/>
          <w:b w:val="0"/>
          <w:bCs w:val="0"/>
          <w:snapToGrid w:val="0"/>
          <w:kern w:val="0"/>
          <w:sz w:val="28"/>
          <w:szCs w:val="28"/>
          <w:highlight w:val="none"/>
          <w:lang w:val="en-US" w:eastAsia="zh-CN"/>
        </w:rPr>
        <w:t>受托</w:t>
      </w:r>
      <w:r>
        <w:rPr>
          <w:rFonts w:hint="eastAsia" w:ascii="Times New Roman" w:hAnsi="Times New Roman" w:eastAsia="仿宋_GB2312" w:cs="仿宋_GB2312"/>
          <w:b w:val="0"/>
          <w:bCs w:val="0"/>
          <w:snapToGrid w:val="0"/>
          <w:kern w:val="0"/>
          <w:sz w:val="28"/>
          <w:szCs w:val="28"/>
          <w:highlight w:val="none"/>
          <w:lang w:eastAsia="zh-CN"/>
        </w:rPr>
        <w:t>人</w:t>
      </w:r>
      <w:r>
        <w:rPr>
          <w:rFonts w:hint="eastAsia" w:ascii="Times New Roman" w:hAnsi="Times New Roman" w:eastAsia="仿宋_GB2312" w:cs="仿宋_GB2312"/>
          <w:b w:val="0"/>
          <w:bCs w:val="0"/>
          <w:snapToGrid w:val="0"/>
          <w:kern w:val="0"/>
          <w:sz w:val="28"/>
          <w:szCs w:val="28"/>
          <w:highlight w:val="none"/>
        </w:rPr>
        <w:t xml:space="preserve">：（盖章）                                          </w:t>
      </w:r>
    </w:p>
    <w:p>
      <w:pPr>
        <w:keepNext w:val="0"/>
        <w:keepLines w:val="0"/>
        <w:pageBreakBefore w:val="0"/>
        <w:widowControl w:val="0"/>
        <w:tabs>
          <w:tab w:val="left" w:pos="726"/>
          <w:tab w:val="left" w:pos="4707"/>
          <w:tab w:val="left" w:pos="4954"/>
          <w:tab w:val="left" w:pos="5634"/>
        </w:tabs>
        <w:kinsoku/>
        <w:wordWrap/>
        <w:overflowPunct/>
        <w:topLinePunct w:val="0"/>
        <w:autoSpaceDE/>
        <w:autoSpaceDN/>
        <w:bidi w:val="0"/>
        <w:adjustRightInd w:val="0"/>
        <w:snapToGrid w:val="0"/>
        <w:spacing w:line="478" w:lineRule="exact"/>
        <w:jc w:val="left"/>
        <w:textAlignment w:val="auto"/>
        <w:rPr>
          <w:rFonts w:hint="eastAsia" w:ascii="Times New Roman" w:hAnsi="Times New Roman" w:eastAsia="仿宋_GB2312" w:cs="仿宋_GB2312"/>
          <w:b w:val="0"/>
          <w:bCs w:val="0"/>
          <w:snapToGrid w:val="0"/>
          <w:kern w:val="0"/>
          <w:sz w:val="28"/>
          <w:szCs w:val="28"/>
          <w:highlight w:val="none"/>
        </w:rPr>
      </w:pPr>
      <w:r>
        <w:rPr>
          <w:rFonts w:hint="eastAsia" w:ascii="Times New Roman" w:hAnsi="Times New Roman" w:eastAsia="仿宋_GB2312" w:cs="仿宋_GB2312"/>
          <w:b w:val="0"/>
          <w:bCs w:val="0"/>
          <w:snapToGrid w:val="0"/>
          <w:kern w:val="0"/>
          <w:sz w:val="28"/>
          <w:szCs w:val="28"/>
          <w:highlight w:val="none"/>
        </w:rPr>
        <w:t xml:space="preserve">住所：                                                           </w:t>
      </w:r>
    </w:p>
    <w:p>
      <w:pPr>
        <w:keepNext w:val="0"/>
        <w:keepLines w:val="0"/>
        <w:pageBreakBefore w:val="0"/>
        <w:widowControl w:val="0"/>
        <w:tabs>
          <w:tab w:val="left" w:pos="726"/>
          <w:tab w:val="left" w:pos="4707"/>
          <w:tab w:val="left" w:pos="4954"/>
          <w:tab w:val="left" w:pos="5634"/>
        </w:tabs>
        <w:kinsoku/>
        <w:wordWrap/>
        <w:overflowPunct/>
        <w:topLinePunct w:val="0"/>
        <w:autoSpaceDE/>
        <w:autoSpaceDN/>
        <w:bidi w:val="0"/>
        <w:adjustRightInd w:val="0"/>
        <w:snapToGrid w:val="0"/>
        <w:spacing w:line="478" w:lineRule="exact"/>
        <w:jc w:val="left"/>
        <w:textAlignment w:val="auto"/>
        <w:rPr>
          <w:rFonts w:hint="eastAsia" w:ascii="Times New Roman" w:hAnsi="Times New Roman" w:eastAsia="仿宋_GB2312" w:cs="仿宋_GB2312"/>
          <w:b w:val="0"/>
          <w:bCs w:val="0"/>
          <w:snapToGrid w:val="0"/>
          <w:kern w:val="0"/>
          <w:sz w:val="28"/>
          <w:szCs w:val="28"/>
          <w:highlight w:val="none"/>
        </w:rPr>
      </w:pPr>
      <w:r>
        <w:rPr>
          <w:rFonts w:hint="eastAsia" w:ascii="Times New Roman" w:hAnsi="Times New Roman" w:eastAsia="仿宋_GB2312" w:cs="仿宋_GB2312"/>
          <w:b w:val="0"/>
          <w:bCs w:val="0"/>
          <w:snapToGrid w:val="0"/>
          <w:kern w:val="0"/>
          <w:sz w:val="28"/>
          <w:szCs w:val="28"/>
          <w:highlight w:val="none"/>
        </w:rPr>
        <w:t xml:space="preserve">邮编：                                                          </w:t>
      </w:r>
    </w:p>
    <w:p>
      <w:pPr>
        <w:keepNext w:val="0"/>
        <w:keepLines w:val="0"/>
        <w:pageBreakBefore w:val="0"/>
        <w:widowControl w:val="0"/>
        <w:tabs>
          <w:tab w:val="left" w:pos="3035"/>
          <w:tab w:val="left" w:pos="4707"/>
          <w:tab w:val="left" w:pos="4954"/>
          <w:tab w:val="left" w:pos="7835"/>
        </w:tabs>
        <w:kinsoku/>
        <w:wordWrap/>
        <w:overflowPunct/>
        <w:topLinePunct w:val="0"/>
        <w:autoSpaceDE/>
        <w:autoSpaceDN/>
        <w:bidi w:val="0"/>
        <w:adjustRightInd w:val="0"/>
        <w:snapToGrid w:val="0"/>
        <w:spacing w:line="478" w:lineRule="exact"/>
        <w:jc w:val="left"/>
        <w:textAlignment w:val="auto"/>
        <w:rPr>
          <w:rFonts w:hint="eastAsia" w:ascii="Times New Roman" w:hAnsi="Times New Roman" w:eastAsia="仿宋_GB2312" w:cs="仿宋_GB2312"/>
          <w:b w:val="0"/>
          <w:bCs w:val="0"/>
          <w:snapToGrid w:val="0"/>
          <w:kern w:val="0"/>
          <w:sz w:val="28"/>
          <w:szCs w:val="28"/>
          <w:highlight w:val="none"/>
        </w:rPr>
      </w:pPr>
      <w:r>
        <w:rPr>
          <w:rFonts w:hint="eastAsia" w:ascii="Times New Roman" w:hAnsi="Times New Roman" w:eastAsia="仿宋_GB2312" w:cs="仿宋_GB2312"/>
          <w:b w:val="0"/>
          <w:bCs w:val="0"/>
          <w:snapToGrid w:val="0"/>
          <w:kern w:val="0"/>
          <w:sz w:val="28"/>
          <w:szCs w:val="28"/>
          <w:highlight w:val="none"/>
        </w:rPr>
        <w:t xml:space="preserve">法定代表人：（签章）                     </w:t>
      </w:r>
    </w:p>
    <w:p>
      <w:pPr>
        <w:keepNext w:val="0"/>
        <w:keepLines w:val="0"/>
        <w:pageBreakBefore w:val="0"/>
        <w:widowControl w:val="0"/>
        <w:tabs>
          <w:tab w:val="left" w:pos="3035"/>
          <w:tab w:val="left" w:pos="4707"/>
          <w:tab w:val="left" w:pos="4954"/>
          <w:tab w:val="left" w:pos="7835"/>
        </w:tabs>
        <w:kinsoku/>
        <w:wordWrap/>
        <w:overflowPunct/>
        <w:topLinePunct w:val="0"/>
        <w:autoSpaceDE/>
        <w:autoSpaceDN/>
        <w:bidi w:val="0"/>
        <w:adjustRightInd w:val="0"/>
        <w:snapToGrid w:val="0"/>
        <w:spacing w:line="478" w:lineRule="exact"/>
        <w:jc w:val="left"/>
        <w:textAlignment w:val="auto"/>
        <w:rPr>
          <w:rFonts w:hint="eastAsia" w:ascii="Times New Roman" w:hAnsi="Times New Roman" w:eastAsia="仿宋_GB2312" w:cs="仿宋_GB2312"/>
          <w:b w:val="0"/>
          <w:bCs w:val="0"/>
          <w:snapToGrid w:val="0"/>
          <w:kern w:val="0"/>
          <w:sz w:val="28"/>
          <w:szCs w:val="28"/>
          <w:highlight w:val="none"/>
        </w:rPr>
      </w:pPr>
      <w:r>
        <w:rPr>
          <w:rFonts w:hint="eastAsia" w:ascii="Times New Roman" w:hAnsi="Times New Roman" w:eastAsia="仿宋_GB2312" w:cs="仿宋_GB2312"/>
          <w:b w:val="0"/>
          <w:bCs w:val="0"/>
          <w:snapToGrid w:val="0"/>
          <w:kern w:val="0"/>
          <w:sz w:val="28"/>
          <w:szCs w:val="28"/>
          <w:highlight w:val="none"/>
        </w:rPr>
        <w:t xml:space="preserve">或其授权代表：（签章）                 </w:t>
      </w:r>
    </w:p>
    <w:p>
      <w:pPr>
        <w:keepNext w:val="0"/>
        <w:keepLines w:val="0"/>
        <w:pageBreakBefore w:val="0"/>
        <w:widowControl w:val="0"/>
        <w:tabs>
          <w:tab w:val="left" w:pos="3035"/>
          <w:tab w:val="left" w:pos="4707"/>
          <w:tab w:val="left" w:pos="4954"/>
          <w:tab w:val="left" w:pos="7835"/>
        </w:tabs>
        <w:kinsoku/>
        <w:wordWrap/>
        <w:overflowPunct/>
        <w:topLinePunct w:val="0"/>
        <w:autoSpaceDE/>
        <w:autoSpaceDN/>
        <w:bidi w:val="0"/>
        <w:adjustRightInd w:val="0"/>
        <w:snapToGrid w:val="0"/>
        <w:spacing w:line="478" w:lineRule="exact"/>
        <w:jc w:val="left"/>
        <w:textAlignment w:val="auto"/>
        <w:rPr>
          <w:rFonts w:hint="eastAsia" w:ascii="Times New Roman" w:hAnsi="Times New Roman" w:eastAsia="仿宋_GB2312" w:cs="仿宋_GB2312"/>
          <w:b w:val="0"/>
          <w:bCs w:val="0"/>
          <w:snapToGrid w:val="0"/>
          <w:kern w:val="0"/>
          <w:sz w:val="28"/>
          <w:szCs w:val="28"/>
          <w:highlight w:val="none"/>
        </w:rPr>
      </w:pPr>
    </w:p>
    <w:p>
      <w:pPr>
        <w:keepNext w:val="0"/>
        <w:keepLines w:val="0"/>
        <w:pageBreakBefore w:val="0"/>
        <w:widowControl w:val="0"/>
        <w:tabs>
          <w:tab w:val="left" w:pos="1163"/>
          <w:tab w:val="left" w:pos="4707"/>
          <w:tab w:val="left" w:pos="4954"/>
          <w:tab w:val="left" w:pos="6189"/>
        </w:tabs>
        <w:kinsoku/>
        <w:wordWrap/>
        <w:overflowPunct/>
        <w:topLinePunct w:val="0"/>
        <w:autoSpaceDE/>
        <w:autoSpaceDN/>
        <w:bidi w:val="0"/>
        <w:adjustRightInd w:val="0"/>
        <w:snapToGrid w:val="0"/>
        <w:spacing w:line="478" w:lineRule="exact"/>
        <w:jc w:val="left"/>
        <w:textAlignment w:val="auto"/>
        <w:rPr>
          <w:rFonts w:hint="eastAsia" w:ascii="Times New Roman" w:hAnsi="Times New Roman" w:eastAsia="仿宋_GB2312" w:cs="仿宋_GB2312"/>
          <w:b w:val="0"/>
          <w:bCs w:val="0"/>
          <w:snapToGrid w:val="0"/>
          <w:kern w:val="0"/>
          <w:sz w:val="28"/>
          <w:szCs w:val="28"/>
          <w:highlight w:val="none"/>
        </w:rPr>
      </w:pPr>
      <w:r>
        <w:rPr>
          <w:rFonts w:hint="eastAsia" w:ascii="Times New Roman" w:hAnsi="Times New Roman" w:eastAsia="仿宋_GB2312" w:cs="仿宋_GB2312"/>
          <w:b w:val="0"/>
          <w:bCs w:val="0"/>
          <w:snapToGrid w:val="0"/>
          <w:kern w:val="0"/>
          <w:sz w:val="28"/>
          <w:szCs w:val="28"/>
          <w:highlight w:val="none"/>
        </w:rPr>
        <w:t xml:space="preserve">开户银行：                                          </w:t>
      </w:r>
    </w:p>
    <w:p>
      <w:pPr>
        <w:keepNext w:val="0"/>
        <w:keepLines w:val="0"/>
        <w:pageBreakBefore w:val="0"/>
        <w:widowControl w:val="0"/>
        <w:tabs>
          <w:tab w:val="left" w:pos="726"/>
          <w:tab w:val="left" w:pos="4707"/>
          <w:tab w:val="left" w:pos="4954"/>
          <w:tab w:val="left" w:pos="5634"/>
        </w:tabs>
        <w:kinsoku/>
        <w:wordWrap/>
        <w:overflowPunct/>
        <w:topLinePunct w:val="0"/>
        <w:autoSpaceDE/>
        <w:autoSpaceDN/>
        <w:bidi w:val="0"/>
        <w:adjustRightInd w:val="0"/>
        <w:snapToGrid w:val="0"/>
        <w:spacing w:line="478" w:lineRule="exact"/>
        <w:jc w:val="left"/>
        <w:textAlignment w:val="auto"/>
        <w:rPr>
          <w:rFonts w:hint="eastAsia" w:ascii="Times New Roman" w:hAnsi="Times New Roman" w:eastAsia="仿宋_GB2312" w:cs="仿宋_GB2312"/>
          <w:b w:val="0"/>
          <w:bCs w:val="0"/>
          <w:snapToGrid w:val="0"/>
          <w:kern w:val="0"/>
          <w:sz w:val="28"/>
          <w:szCs w:val="28"/>
          <w:highlight w:val="none"/>
        </w:rPr>
      </w:pPr>
      <w:r>
        <w:rPr>
          <w:rFonts w:hint="eastAsia" w:ascii="Times New Roman" w:hAnsi="Times New Roman" w:eastAsia="仿宋_GB2312" w:cs="仿宋_GB2312"/>
          <w:b w:val="0"/>
          <w:bCs w:val="0"/>
          <w:snapToGrid w:val="0"/>
          <w:kern w:val="0"/>
          <w:sz w:val="28"/>
          <w:szCs w:val="28"/>
          <w:highlight w:val="none"/>
        </w:rPr>
        <w:t xml:space="preserve">账号：                                                    </w:t>
      </w:r>
    </w:p>
    <w:p>
      <w:pPr>
        <w:keepNext w:val="0"/>
        <w:keepLines w:val="0"/>
        <w:pageBreakBefore w:val="0"/>
        <w:widowControl w:val="0"/>
        <w:tabs>
          <w:tab w:val="left" w:pos="726"/>
          <w:tab w:val="left" w:pos="4707"/>
          <w:tab w:val="left" w:pos="4954"/>
          <w:tab w:val="left" w:pos="5634"/>
        </w:tabs>
        <w:kinsoku/>
        <w:wordWrap/>
        <w:overflowPunct/>
        <w:topLinePunct w:val="0"/>
        <w:autoSpaceDE/>
        <w:autoSpaceDN/>
        <w:bidi w:val="0"/>
        <w:adjustRightInd w:val="0"/>
        <w:snapToGrid w:val="0"/>
        <w:spacing w:line="478" w:lineRule="exact"/>
        <w:jc w:val="left"/>
        <w:textAlignment w:val="auto"/>
        <w:rPr>
          <w:rFonts w:hint="eastAsia" w:ascii="Times New Roman" w:hAnsi="Times New Roman" w:eastAsia="仿宋_GB2312" w:cs="仿宋_GB2312"/>
          <w:b w:val="0"/>
          <w:bCs w:val="0"/>
          <w:snapToGrid w:val="0"/>
          <w:kern w:val="0"/>
          <w:sz w:val="28"/>
          <w:szCs w:val="28"/>
          <w:highlight w:val="none"/>
        </w:rPr>
      </w:pPr>
      <w:r>
        <w:rPr>
          <w:rFonts w:hint="eastAsia" w:ascii="Times New Roman" w:hAnsi="Times New Roman" w:eastAsia="仿宋_GB2312" w:cs="仿宋_GB2312"/>
          <w:b w:val="0"/>
          <w:bCs w:val="0"/>
          <w:snapToGrid w:val="0"/>
          <w:kern w:val="0"/>
          <w:sz w:val="28"/>
          <w:szCs w:val="28"/>
          <w:highlight w:val="none"/>
        </w:rPr>
        <w:t xml:space="preserve">电话：                                                         </w:t>
      </w:r>
    </w:p>
    <w:p>
      <w:pPr>
        <w:keepNext w:val="0"/>
        <w:keepLines w:val="0"/>
        <w:pageBreakBefore w:val="0"/>
        <w:widowControl w:val="0"/>
        <w:tabs>
          <w:tab w:val="left" w:pos="726"/>
          <w:tab w:val="left" w:pos="4707"/>
          <w:tab w:val="left" w:pos="4954"/>
          <w:tab w:val="left" w:pos="5634"/>
        </w:tabs>
        <w:kinsoku/>
        <w:wordWrap/>
        <w:overflowPunct/>
        <w:topLinePunct w:val="0"/>
        <w:autoSpaceDE/>
        <w:autoSpaceDN/>
        <w:bidi w:val="0"/>
        <w:adjustRightInd w:val="0"/>
        <w:snapToGrid w:val="0"/>
        <w:spacing w:line="478" w:lineRule="exact"/>
        <w:jc w:val="left"/>
        <w:textAlignment w:val="auto"/>
        <w:rPr>
          <w:rFonts w:hint="eastAsia" w:ascii="Times New Roman" w:hAnsi="Times New Roman" w:eastAsia="仿宋_GB2312" w:cs="仿宋_GB2312"/>
          <w:b w:val="0"/>
          <w:bCs w:val="0"/>
          <w:snapToGrid w:val="0"/>
          <w:kern w:val="0"/>
          <w:sz w:val="28"/>
          <w:szCs w:val="28"/>
          <w:highlight w:val="none"/>
        </w:rPr>
      </w:pPr>
      <w:r>
        <w:rPr>
          <w:rFonts w:hint="eastAsia" w:ascii="Times New Roman" w:hAnsi="Times New Roman" w:eastAsia="仿宋_GB2312" w:cs="仿宋_GB2312"/>
          <w:b w:val="0"/>
          <w:bCs w:val="0"/>
          <w:snapToGrid w:val="0"/>
          <w:kern w:val="0"/>
          <w:sz w:val="28"/>
          <w:szCs w:val="28"/>
          <w:highlight w:val="none"/>
        </w:rPr>
        <w:t xml:space="preserve">传真：                                                         </w:t>
      </w:r>
    </w:p>
    <w:p>
      <w:pPr>
        <w:keepNext w:val="0"/>
        <w:keepLines w:val="0"/>
        <w:pageBreakBefore w:val="0"/>
        <w:widowControl w:val="0"/>
        <w:tabs>
          <w:tab w:val="left" w:pos="1163"/>
          <w:tab w:val="left" w:pos="4707"/>
          <w:tab w:val="left" w:pos="4954"/>
          <w:tab w:val="left" w:pos="6189"/>
        </w:tabs>
        <w:kinsoku/>
        <w:wordWrap/>
        <w:overflowPunct/>
        <w:topLinePunct w:val="0"/>
        <w:autoSpaceDE/>
        <w:autoSpaceDN/>
        <w:bidi w:val="0"/>
        <w:adjustRightInd w:val="0"/>
        <w:snapToGrid w:val="0"/>
        <w:spacing w:line="478" w:lineRule="exact"/>
        <w:jc w:val="left"/>
        <w:textAlignment w:val="auto"/>
        <w:rPr>
          <w:rFonts w:ascii="Times New Roman" w:hAnsi="Times New Roman"/>
          <w:b w:val="0"/>
          <w:bCs w:val="0"/>
          <w:snapToGrid w:val="0"/>
          <w:kern w:val="0"/>
          <w:sz w:val="28"/>
          <w:szCs w:val="28"/>
          <w:highlight w:val="none"/>
        </w:rPr>
      </w:pPr>
      <w:r>
        <w:rPr>
          <w:rFonts w:hint="eastAsia" w:ascii="Times New Roman" w:hAnsi="Times New Roman" w:eastAsia="仿宋_GB2312" w:cs="仿宋_GB2312"/>
          <w:b w:val="0"/>
          <w:bCs w:val="0"/>
          <w:snapToGrid w:val="0"/>
          <w:kern w:val="0"/>
          <w:sz w:val="28"/>
          <w:szCs w:val="28"/>
          <w:highlight w:val="none"/>
        </w:rPr>
        <w:t xml:space="preserve">电子邮箱：                           </w:t>
      </w:r>
      <w:r>
        <w:rPr>
          <w:rFonts w:hint="eastAsia" w:ascii="Times New Roman" w:hAnsi="Times New Roman"/>
          <w:b w:val="0"/>
          <w:bCs w:val="0"/>
          <w:snapToGrid w:val="0"/>
          <w:kern w:val="0"/>
          <w:sz w:val="28"/>
          <w:szCs w:val="28"/>
          <w:highlight w:val="none"/>
        </w:rPr>
        <w:t xml:space="preserve">  </w:t>
      </w:r>
      <w:r>
        <w:rPr>
          <w:rFonts w:ascii="Times New Roman" w:hAnsi="Times New Roman"/>
          <w:b w:val="0"/>
          <w:bCs w:val="0"/>
          <w:snapToGrid w:val="0"/>
          <w:kern w:val="0"/>
          <w:sz w:val="28"/>
          <w:szCs w:val="28"/>
          <w:highlight w:val="none"/>
        </w:rPr>
        <w:t xml:space="preserve"> </w:t>
      </w:r>
      <w:r>
        <w:rPr>
          <w:rFonts w:hint="eastAsia" w:ascii="Times New Roman" w:hAnsi="Times New Roman"/>
          <w:b w:val="0"/>
          <w:bCs w:val="0"/>
          <w:snapToGrid w:val="0"/>
          <w:kern w:val="0"/>
          <w:sz w:val="28"/>
          <w:szCs w:val="28"/>
          <w:highlight w:val="none"/>
        </w:rPr>
        <w:t xml:space="preserve">                  </w:t>
      </w:r>
    </w:p>
    <w:p>
      <w:pPr>
        <w:pageBreakBefore w:val="0"/>
        <w:kinsoku/>
        <w:wordWrap/>
        <w:overflowPunct/>
        <w:topLinePunct w:val="0"/>
        <w:autoSpaceDE/>
        <w:bidi w:val="0"/>
        <w:adjustRightInd w:val="0"/>
        <w:snapToGrid w:val="0"/>
        <w:spacing w:line="578" w:lineRule="exact"/>
        <w:jc w:val="left"/>
        <w:rPr>
          <w:rFonts w:ascii="Times New Roman" w:hAnsi="Times New Roman"/>
          <w:b w:val="0"/>
          <w:bCs w:val="0"/>
          <w:snapToGrid w:val="0"/>
          <w:kern w:val="0"/>
          <w:sz w:val="28"/>
          <w:szCs w:val="28"/>
          <w:highlight w:val="none"/>
        </w:rPr>
      </w:pPr>
      <w:r>
        <w:rPr>
          <w:rFonts w:ascii="Times New Roman" w:hAnsi="Times New Roman"/>
          <w:b w:val="0"/>
          <w:bCs w:val="0"/>
          <w:snapToGrid w:val="0"/>
          <w:kern w:val="0"/>
          <w:sz w:val="28"/>
          <w:szCs w:val="28"/>
          <w:highlight w:val="none"/>
        </w:rPr>
        <w:br w:type="page"/>
      </w:r>
    </w:p>
    <w:p>
      <w:pPr>
        <w:keepNext w:val="0"/>
        <w:keepLines w:val="0"/>
        <w:pageBreakBefore w:val="0"/>
        <w:widowControl/>
        <w:kinsoku/>
        <w:wordWrap/>
        <w:overflowPunct/>
        <w:topLinePunct w:val="0"/>
        <w:autoSpaceDE/>
        <w:autoSpaceDN/>
        <w:bidi w:val="0"/>
        <w:adjustRightInd/>
        <w:snapToGrid/>
        <w:jc w:val="left"/>
        <w:textAlignment w:val="auto"/>
        <w:outlineLvl w:val="0"/>
        <w:rPr>
          <w:rFonts w:hint="eastAsia" w:ascii="黑体" w:hAnsi="黑体" w:eastAsia="黑体" w:cs="黑体"/>
          <w:color w:val="auto"/>
          <w:kern w:val="0"/>
          <w:sz w:val="28"/>
          <w:szCs w:val="28"/>
          <w:highlight w:val="none"/>
          <w:lang w:val="en-US" w:eastAsia="zh-CN"/>
        </w:rPr>
      </w:pPr>
      <w:bookmarkStart w:id="98" w:name="_Toc17147"/>
      <w:bookmarkStart w:id="99" w:name="_Toc15604"/>
      <w:bookmarkStart w:id="100" w:name="_Toc10217"/>
      <w:bookmarkStart w:id="101" w:name="_Toc25579"/>
      <w:r>
        <w:rPr>
          <w:rFonts w:hint="eastAsia" w:ascii="黑体" w:hAnsi="黑体" w:eastAsia="黑体" w:cs="黑体"/>
          <w:color w:val="auto"/>
          <w:kern w:val="0"/>
          <w:sz w:val="28"/>
          <w:szCs w:val="28"/>
          <w:highlight w:val="none"/>
          <w:lang w:val="en-US" w:eastAsia="zh-CN"/>
        </w:rPr>
        <w:t>附件1：</w:t>
      </w:r>
      <w:bookmarkEnd w:id="98"/>
      <w:bookmarkEnd w:id="99"/>
      <w:bookmarkEnd w:id="100"/>
      <w:r>
        <w:rPr>
          <w:rFonts w:hint="eastAsia" w:ascii="黑体" w:hAnsi="黑体" w:eastAsia="黑体" w:cs="黑体"/>
          <w:color w:val="auto"/>
          <w:kern w:val="0"/>
          <w:sz w:val="28"/>
          <w:szCs w:val="28"/>
          <w:highlight w:val="none"/>
          <w:lang w:val="en-US" w:eastAsia="zh-CN"/>
        </w:rPr>
        <w:t>质量检测费用清单</w:t>
      </w:r>
      <w:bookmarkEnd w:id="101"/>
    </w:p>
    <w:p>
      <w:pPr>
        <w:keepNext w:val="0"/>
        <w:keepLines w:val="0"/>
        <w:pageBreakBefore w:val="0"/>
        <w:widowControl/>
        <w:kinsoku/>
        <w:wordWrap/>
        <w:overflowPunct/>
        <w:topLinePunct w:val="0"/>
        <w:autoSpaceDE/>
        <w:autoSpaceDN/>
        <w:bidi w:val="0"/>
        <w:adjustRightInd/>
        <w:snapToGrid/>
        <w:jc w:val="center"/>
        <w:textAlignment w:val="auto"/>
        <w:outlineLvl w:val="9"/>
        <w:rPr>
          <w:rFonts w:hint="eastAsia" w:ascii="方正小标宋简体" w:hAnsi="方正小标宋简体" w:eastAsia="方正小标宋简体" w:cs="方正小标宋简体"/>
          <w:b w:val="0"/>
          <w:bCs w:val="0"/>
          <w:sz w:val="36"/>
          <w:szCs w:val="36"/>
          <w:highlight w:val="none"/>
        </w:rPr>
      </w:pPr>
      <w:r>
        <w:rPr>
          <w:rFonts w:hint="eastAsia" w:ascii="方正小标宋简体" w:hAnsi="方正小标宋简体" w:eastAsia="方正小标宋简体" w:cs="方正小标宋简体"/>
          <w:b w:val="0"/>
          <w:bCs w:val="0"/>
          <w:sz w:val="36"/>
          <w:szCs w:val="36"/>
          <w:highlight w:val="none"/>
        </w:rPr>
        <w:t>质量检测费用清单</w:t>
      </w:r>
    </w:p>
    <w:p>
      <w:pPr>
        <w:keepNext w:val="0"/>
        <w:keepLines w:val="0"/>
        <w:pageBreakBefore w:val="0"/>
        <w:widowControl/>
        <w:kinsoku/>
        <w:wordWrap/>
        <w:overflowPunct/>
        <w:topLinePunct w:val="0"/>
        <w:autoSpaceDE/>
        <w:autoSpaceDN/>
        <w:bidi w:val="0"/>
        <w:adjustRightInd/>
        <w:snapToGrid/>
        <w:jc w:val="left"/>
        <w:textAlignment w:val="auto"/>
        <w:outlineLvl w:val="9"/>
        <w:rPr>
          <w:rFonts w:hint="default" w:eastAsia="仿宋_GB2312" w:cs="仿宋_GB2312"/>
          <w:b w:val="0"/>
          <w:bCs w:val="0"/>
          <w:snapToGrid w:val="0"/>
          <w:kern w:val="0"/>
          <w:sz w:val="32"/>
          <w:szCs w:val="32"/>
          <w:highlight w:val="none"/>
          <w:lang w:val="en-US" w:eastAsia="zh-CN"/>
        </w:rPr>
      </w:pPr>
      <w:r>
        <w:rPr>
          <w:rFonts w:hint="eastAsia" w:eastAsia="仿宋_GB2312" w:cs="仿宋_GB2312"/>
          <w:b w:val="0"/>
          <w:bCs w:val="0"/>
          <w:snapToGrid w:val="0"/>
          <w:kern w:val="0"/>
          <w:sz w:val="28"/>
          <w:szCs w:val="28"/>
          <w:highlight w:val="none"/>
          <w:lang w:val="en-US" w:eastAsia="zh-CN"/>
        </w:rPr>
        <w:t>项目名称：</w:t>
      </w:r>
      <w:r>
        <w:rPr>
          <w:rFonts w:hint="eastAsia" w:eastAsia="仿宋_GB2312" w:cs="仿宋_GB2312"/>
          <w:b w:val="0"/>
          <w:bCs w:val="0"/>
          <w:snapToGrid w:val="0"/>
          <w:kern w:val="0"/>
          <w:sz w:val="28"/>
          <w:szCs w:val="28"/>
          <w:highlight w:val="none"/>
          <w:u w:val="single"/>
          <w:lang w:val="en-US" w:eastAsia="zh-CN"/>
        </w:rPr>
        <w:t xml:space="preserve">                       </w:t>
      </w:r>
    </w:p>
    <w:tbl>
      <w:tblPr>
        <w:tblStyle w:val="22"/>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748"/>
        <w:gridCol w:w="792"/>
        <w:gridCol w:w="1004"/>
        <w:gridCol w:w="1118"/>
        <w:gridCol w:w="28"/>
        <w:gridCol w:w="1172"/>
        <w:gridCol w:w="2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7" w:hRule="atLeast"/>
        </w:trPr>
        <w:tc>
          <w:tcPr>
            <w:tcW w:w="840"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val="0"/>
                <w:snapToGrid w:val="0"/>
                <w:kern w:val="0"/>
                <w:sz w:val="21"/>
                <w:szCs w:val="21"/>
                <w:highlight w:val="none"/>
                <w:vertAlign w:val="baseline"/>
                <w:lang w:val="en-US" w:eastAsia="zh-CN"/>
              </w:rPr>
            </w:pPr>
            <w:r>
              <w:rPr>
                <w:rFonts w:hint="eastAsia" w:ascii="仿宋_GB2312" w:hAnsi="仿宋_GB2312" w:eastAsia="仿宋_GB2312" w:cs="仿宋_GB2312"/>
                <w:sz w:val="21"/>
                <w:szCs w:val="21"/>
                <w:highlight w:val="none"/>
              </w:rPr>
              <w:t>序号</w:t>
            </w:r>
          </w:p>
        </w:tc>
        <w:tc>
          <w:tcPr>
            <w:tcW w:w="1748"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val="0"/>
                <w:snapToGrid w:val="0"/>
                <w:kern w:val="0"/>
                <w:sz w:val="21"/>
                <w:szCs w:val="21"/>
                <w:highlight w:val="none"/>
                <w:vertAlign w:val="baseline"/>
                <w:lang w:val="en-US" w:eastAsia="zh-CN"/>
              </w:rPr>
            </w:pPr>
            <w:r>
              <w:rPr>
                <w:rFonts w:hint="eastAsia" w:ascii="仿宋_GB2312" w:hAnsi="仿宋_GB2312" w:eastAsia="仿宋_GB2312" w:cs="仿宋_GB2312"/>
                <w:sz w:val="21"/>
                <w:szCs w:val="21"/>
                <w:highlight w:val="none"/>
              </w:rPr>
              <w:t>检测项目</w:t>
            </w:r>
          </w:p>
        </w:tc>
        <w:tc>
          <w:tcPr>
            <w:tcW w:w="792"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val="0"/>
                <w:snapToGrid w:val="0"/>
                <w:kern w:val="0"/>
                <w:sz w:val="21"/>
                <w:szCs w:val="21"/>
                <w:highlight w:val="none"/>
                <w:vertAlign w:val="baseline"/>
                <w:lang w:val="en-US" w:eastAsia="zh-CN"/>
              </w:rPr>
            </w:pPr>
            <w:r>
              <w:rPr>
                <w:rFonts w:hint="eastAsia" w:ascii="仿宋_GB2312" w:hAnsi="仿宋_GB2312" w:eastAsia="仿宋_GB2312" w:cs="仿宋_GB2312"/>
                <w:sz w:val="21"/>
                <w:szCs w:val="21"/>
                <w:highlight w:val="none"/>
              </w:rPr>
              <w:t>单位</w:t>
            </w:r>
          </w:p>
        </w:tc>
        <w:tc>
          <w:tcPr>
            <w:tcW w:w="100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val="0"/>
                <w:snapToGrid w:val="0"/>
                <w:kern w:val="0"/>
                <w:sz w:val="21"/>
                <w:szCs w:val="21"/>
                <w:highlight w:val="none"/>
                <w:vertAlign w:val="baseline"/>
                <w:lang w:val="en-US" w:eastAsia="zh-CN"/>
              </w:rPr>
            </w:pPr>
            <w:r>
              <w:rPr>
                <w:rFonts w:hint="eastAsia" w:ascii="仿宋_GB2312" w:hAnsi="仿宋_GB2312" w:eastAsia="仿宋_GB2312" w:cs="仿宋_GB2312"/>
                <w:sz w:val="21"/>
                <w:szCs w:val="21"/>
                <w:highlight w:val="none"/>
                <w:lang w:val="en-US" w:eastAsia="zh-CN"/>
              </w:rPr>
              <w:t>暂定检测</w:t>
            </w:r>
            <w:r>
              <w:rPr>
                <w:rFonts w:hint="eastAsia" w:ascii="仿宋_GB2312" w:hAnsi="仿宋_GB2312" w:eastAsia="仿宋_GB2312" w:cs="仿宋_GB2312"/>
                <w:sz w:val="21"/>
                <w:szCs w:val="21"/>
                <w:highlight w:val="none"/>
              </w:rPr>
              <w:t>数量</w:t>
            </w:r>
          </w:p>
        </w:tc>
        <w:tc>
          <w:tcPr>
            <w:tcW w:w="1118"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val="0"/>
                <w:snapToGrid w:val="0"/>
                <w:kern w:val="0"/>
                <w:sz w:val="21"/>
                <w:szCs w:val="21"/>
                <w:highlight w:val="none"/>
                <w:vertAlign w:val="baseline"/>
                <w:lang w:val="en-US" w:eastAsia="zh-CN"/>
              </w:rPr>
            </w:pPr>
            <w:r>
              <w:rPr>
                <w:rFonts w:hint="eastAsia" w:ascii="仿宋_GB2312" w:hAnsi="仿宋_GB2312" w:eastAsia="仿宋_GB2312" w:cs="仿宋_GB2312"/>
                <w:sz w:val="21"/>
                <w:szCs w:val="21"/>
                <w:highlight w:val="none"/>
              </w:rPr>
              <w:t>综合单价</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元</w:t>
            </w:r>
            <w:r>
              <w:rPr>
                <w:rFonts w:hint="eastAsia" w:ascii="仿宋_GB2312" w:hAnsi="仿宋_GB2312" w:eastAsia="仿宋_GB2312" w:cs="仿宋_GB2312"/>
                <w:sz w:val="21"/>
                <w:szCs w:val="21"/>
                <w:highlight w:val="none"/>
                <w:lang w:eastAsia="zh-CN"/>
              </w:rPr>
              <w:t>）</w:t>
            </w:r>
          </w:p>
        </w:tc>
        <w:tc>
          <w:tcPr>
            <w:tcW w:w="1200"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val="0"/>
                <w:bCs w:val="0"/>
                <w:snapToGrid w:val="0"/>
                <w:kern w:val="0"/>
                <w:sz w:val="21"/>
                <w:szCs w:val="21"/>
                <w:highlight w:val="none"/>
                <w:vertAlign w:val="baseline"/>
                <w:lang w:val="en-US" w:eastAsia="zh-CN"/>
              </w:rPr>
            </w:pPr>
            <w:r>
              <w:rPr>
                <w:rFonts w:hint="eastAsia" w:ascii="仿宋_GB2312" w:hAnsi="仿宋_GB2312" w:eastAsia="仿宋_GB2312" w:cs="仿宋_GB2312"/>
                <w:sz w:val="21"/>
                <w:szCs w:val="21"/>
                <w:highlight w:val="none"/>
              </w:rPr>
              <w:t>合价(元)</w:t>
            </w:r>
          </w:p>
        </w:tc>
        <w:tc>
          <w:tcPr>
            <w:tcW w:w="2359"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仿宋_GB2312" w:hAnsi="仿宋_GB2312" w:eastAsia="仿宋_GB2312" w:cs="仿宋_GB2312"/>
                <w:b w:val="0"/>
                <w:bCs w:val="0"/>
                <w:snapToGrid w:val="0"/>
                <w:kern w:val="0"/>
                <w:sz w:val="21"/>
                <w:szCs w:val="21"/>
                <w:highlight w:val="none"/>
                <w:vertAlign w:val="baseline"/>
                <w:lang w:val="en-US" w:eastAsia="zh-CN"/>
              </w:rPr>
            </w:pPr>
            <w:r>
              <w:rPr>
                <w:rFonts w:hint="eastAsia" w:ascii="仿宋_GB2312" w:hAnsi="仿宋_GB2312" w:eastAsia="仿宋_GB2312" w:cs="仿宋_GB2312"/>
                <w:b w:val="0"/>
                <w:bCs w:val="0"/>
                <w:snapToGrid w:val="0"/>
                <w:kern w:val="0"/>
                <w:sz w:val="21"/>
                <w:szCs w:val="21"/>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6" w:hRule="atLeast"/>
        </w:trPr>
        <w:tc>
          <w:tcPr>
            <w:tcW w:w="840" w:type="dxa"/>
            <w:vAlign w:val="center"/>
          </w:tcPr>
          <w:p>
            <w:pPr>
              <w:keepNext w:val="0"/>
              <w:keepLines w:val="0"/>
              <w:pageBreakBefore w:val="0"/>
              <w:widowControl/>
              <w:kinsoku/>
              <w:wordWrap/>
              <w:overflowPunct/>
              <w:topLinePunct w:val="0"/>
              <w:autoSpaceDE/>
              <w:autoSpaceDN/>
              <w:bidi w:val="0"/>
              <w:adjustRightInd/>
              <w:snapToGrid/>
              <w:jc w:val="both"/>
              <w:textAlignment w:val="auto"/>
              <w:outlineLvl w:val="0"/>
              <w:rPr>
                <w:rFonts w:hint="default" w:eastAsia="仿宋_GB2312" w:cs="仿宋_GB2312"/>
                <w:b/>
                <w:bCs/>
                <w:snapToGrid w:val="0"/>
                <w:kern w:val="0"/>
                <w:sz w:val="21"/>
                <w:szCs w:val="21"/>
                <w:highlight w:val="none"/>
                <w:vertAlign w:val="baseline"/>
                <w:lang w:val="en-US" w:eastAsia="zh-CN"/>
              </w:rPr>
            </w:pPr>
            <w:r>
              <w:rPr>
                <w:rFonts w:hint="eastAsia" w:eastAsia="仿宋_GB2312" w:cs="仿宋_GB2312"/>
                <w:b/>
                <w:bCs/>
                <w:snapToGrid w:val="0"/>
                <w:kern w:val="0"/>
                <w:sz w:val="21"/>
                <w:szCs w:val="21"/>
                <w:highlight w:val="none"/>
                <w:vertAlign w:val="baseline"/>
                <w:lang w:val="en-US" w:eastAsia="zh-CN"/>
              </w:rPr>
              <w:t>1</w:t>
            </w:r>
          </w:p>
        </w:tc>
        <w:tc>
          <w:tcPr>
            <w:tcW w:w="8221" w:type="dxa"/>
            <w:gridSpan w:val="7"/>
            <w:vAlign w:val="center"/>
          </w:tcPr>
          <w:p>
            <w:pPr>
              <w:keepNext w:val="0"/>
              <w:keepLines w:val="0"/>
              <w:pageBreakBefore w:val="0"/>
              <w:widowControl/>
              <w:kinsoku/>
              <w:wordWrap/>
              <w:overflowPunct/>
              <w:topLinePunct w:val="0"/>
              <w:autoSpaceDE/>
              <w:autoSpaceDN/>
              <w:bidi w:val="0"/>
              <w:adjustRightInd/>
              <w:snapToGrid/>
              <w:jc w:val="both"/>
              <w:textAlignment w:val="auto"/>
              <w:outlineLvl w:val="0"/>
              <w:rPr>
                <w:rFonts w:hint="default" w:eastAsia="仿宋_GB2312" w:cs="仿宋_GB2312"/>
                <w:b/>
                <w:bCs/>
                <w:snapToGrid w:val="0"/>
                <w:kern w:val="0"/>
                <w:sz w:val="21"/>
                <w:szCs w:val="21"/>
                <w:highlight w:val="none"/>
                <w:vertAlign w:val="baseline"/>
                <w:lang w:val="en-US" w:eastAsia="zh-CN"/>
              </w:rPr>
            </w:pPr>
            <w:r>
              <w:rPr>
                <w:rFonts w:hint="default" w:eastAsia="仿宋_GB2312" w:cs="仿宋_GB2312"/>
                <w:b/>
                <w:bCs/>
                <w:snapToGrid w:val="0"/>
                <w:kern w:val="0"/>
                <w:sz w:val="21"/>
                <w:szCs w:val="21"/>
                <w:highlight w:val="none"/>
              </w:rPr>
              <w:t>支护工程检测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0"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1.1</w:t>
            </w:r>
          </w:p>
        </w:tc>
        <w:tc>
          <w:tcPr>
            <w:tcW w:w="1748"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钻芯检测-搅拌桩</w:t>
            </w:r>
          </w:p>
        </w:tc>
        <w:tc>
          <w:tcPr>
            <w:tcW w:w="792"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米</w:t>
            </w:r>
          </w:p>
        </w:tc>
        <w:tc>
          <w:tcPr>
            <w:tcW w:w="1004"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 xml:space="preserve">342 </w:t>
            </w:r>
          </w:p>
        </w:tc>
        <w:tc>
          <w:tcPr>
            <w:tcW w:w="1118" w:type="dxa"/>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val="0"/>
                <w:bCs w:val="0"/>
                <w:snapToGrid w:val="0"/>
                <w:kern w:val="0"/>
                <w:sz w:val="21"/>
                <w:szCs w:val="21"/>
                <w:highlight w:val="none"/>
                <w:vertAlign w:val="baseline"/>
                <w:lang w:val="en-US" w:eastAsia="zh-CN"/>
              </w:rPr>
            </w:pPr>
          </w:p>
        </w:tc>
        <w:tc>
          <w:tcPr>
            <w:tcW w:w="1200" w:type="dxa"/>
            <w:gridSpan w:val="2"/>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val="0"/>
                <w:bCs w:val="0"/>
                <w:snapToGrid w:val="0"/>
                <w:kern w:val="0"/>
                <w:sz w:val="21"/>
                <w:szCs w:val="21"/>
                <w:highlight w:val="none"/>
                <w:vertAlign w:val="baseline"/>
                <w:lang w:val="en-US" w:eastAsia="zh-CN"/>
              </w:rPr>
            </w:pPr>
          </w:p>
        </w:tc>
        <w:tc>
          <w:tcPr>
            <w:tcW w:w="2359" w:type="dxa"/>
            <w:vAlign w:val="center"/>
          </w:tcPr>
          <w:p>
            <w:pPr>
              <w:keepNext w:val="0"/>
              <w:keepLines w:val="0"/>
              <w:widowControl/>
              <w:suppressLineNumbers w:val="0"/>
              <w:jc w:val="left"/>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不宜少于总桩数的1%，且不得少于6根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0"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1.2</w:t>
            </w:r>
          </w:p>
        </w:tc>
        <w:tc>
          <w:tcPr>
            <w:tcW w:w="1748"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喷射混凝土厚度检测 厚度为80mm</w:t>
            </w:r>
          </w:p>
        </w:tc>
        <w:tc>
          <w:tcPr>
            <w:tcW w:w="792"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点</w:t>
            </w:r>
          </w:p>
        </w:tc>
        <w:tc>
          <w:tcPr>
            <w:tcW w:w="1004"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54</w:t>
            </w:r>
          </w:p>
        </w:tc>
        <w:tc>
          <w:tcPr>
            <w:tcW w:w="1118" w:type="dxa"/>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val="0"/>
                <w:bCs w:val="0"/>
                <w:snapToGrid w:val="0"/>
                <w:kern w:val="0"/>
                <w:sz w:val="21"/>
                <w:szCs w:val="21"/>
                <w:highlight w:val="none"/>
                <w:vertAlign w:val="baseline"/>
                <w:lang w:val="en-US" w:eastAsia="zh-CN"/>
              </w:rPr>
            </w:pPr>
          </w:p>
        </w:tc>
        <w:tc>
          <w:tcPr>
            <w:tcW w:w="1200" w:type="dxa"/>
            <w:gridSpan w:val="2"/>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val="0"/>
                <w:bCs w:val="0"/>
                <w:snapToGrid w:val="0"/>
                <w:kern w:val="0"/>
                <w:sz w:val="21"/>
                <w:szCs w:val="21"/>
                <w:highlight w:val="none"/>
                <w:vertAlign w:val="baseline"/>
                <w:lang w:val="en-US" w:eastAsia="zh-CN"/>
              </w:rPr>
            </w:pPr>
          </w:p>
        </w:tc>
        <w:tc>
          <w:tcPr>
            <w:tcW w:w="2359" w:type="dxa"/>
            <w:vAlign w:val="center"/>
          </w:tcPr>
          <w:p>
            <w:pPr>
              <w:keepNext w:val="0"/>
              <w:keepLines w:val="0"/>
              <w:widowControl/>
              <w:suppressLineNumbers w:val="0"/>
              <w:jc w:val="left"/>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每500m</w:t>
            </w:r>
            <w:r>
              <w:rPr>
                <w:rStyle w:val="37"/>
                <w:sz w:val="21"/>
                <w:szCs w:val="21"/>
                <w:highlight w:val="none"/>
                <w:lang w:val="en-US" w:eastAsia="zh-CN" w:bidi="ar"/>
              </w:rPr>
              <w:t>2</w:t>
            </w:r>
            <w:r>
              <w:rPr>
                <w:rFonts w:hint="eastAsia" w:ascii="宋体" w:hAnsi="宋体" w:eastAsia="宋体" w:cs="宋体"/>
                <w:i w:val="0"/>
                <w:color w:val="000000"/>
                <w:kern w:val="0"/>
                <w:sz w:val="21"/>
                <w:szCs w:val="21"/>
                <w:highlight w:val="none"/>
                <w:u w:val="none"/>
                <w:lang w:val="en-US" w:eastAsia="zh-CN" w:bidi="ar"/>
              </w:rPr>
              <w:t>墙面积一组，每组不少于3点，共18组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0"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1.3</w:t>
            </w:r>
          </w:p>
        </w:tc>
        <w:tc>
          <w:tcPr>
            <w:tcW w:w="1748"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支护管桩低应变检测</w:t>
            </w:r>
          </w:p>
        </w:tc>
        <w:tc>
          <w:tcPr>
            <w:tcW w:w="792"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根</w:t>
            </w:r>
          </w:p>
        </w:tc>
        <w:tc>
          <w:tcPr>
            <w:tcW w:w="1004"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10</w:t>
            </w:r>
          </w:p>
        </w:tc>
        <w:tc>
          <w:tcPr>
            <w:tcW w:w="1118" w:type="dxa"/>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val="0"/>
                <w:bCs w:val="0"/>
                <w:snapToGrid w:val="0"/>
                <w:kern w:val="0"/>
                <w:sz w:val="21"/>
                <w:szCs w:val="21"/>
                <w:highlight w:val="none"/>
                <w:vertAlign w:val="baseline"/>
                <w:lang w:val="en-US" w:eastAsia="zh-CN"/>
              </w:rPr>
            </w:pPr>
          </w:p>
        </w:tc>
        <w:tc>
          <w:tcPr>
            <w:tcW w:w="1200" w:type="dxa"/>
            <w:gridSpan w:val="2"/>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val="0"/>
                <w:bCs w:val="0"/>
                <w:snapToGrid w:val="0"/>
                <w:kern w:val="0"/>
                <w:sz w:val="21"/>
                <w:szCs w:val="21"/>
                <w:highlight w:val="none"/>
                <w:vertAlign w:val="baseline"/>
                <w:lang w:val="en-US" w:eastAsia="zh-CN"/>
              </w:rPr>
            </w:pPr>
          </w:p>
        </w:tc>
        <w:tc>
          <w:tcPr>
            <w:tcW w:w="2359" w:type="dxa"/>
            <w:vAlign w:val="center"/>
          </w:tcPr>
          <w:p>
            <w:pPr>
              <w:keepNext w:val="0"/>
              <w:keepLines w:val="0"/>
              <w:widowControl/>
              <w:suppressLineNumbers w:val="0"/>
              <w:jc w:val="left"/>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20%且不少于10根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0"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1.4</w:t>
            </w:r>
          </w:p>
        </w:tc>
        <w:tc>
          <w:tcPr>
            <w:tcW w:w="1748"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肥槽回填压实度检测</w:t>
            </w:r>
          </w:p>
        </w:tc>
        <w:tc>
          <w:tcPr>
            <w:tcW w:w="792"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点</w:t>
            </w:r>
          </w:p>
        </w:tc>
        <w:tc>
          <w:tcPr>
            <w:tcW w:w="1004"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350</w:t>
            </w:r>
          </w:p>
        </w:tc>
        <w:tc>
          <w:tcPr>
            <w:tcW w:w="1118" w:type="dxa"/>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val="0"/>
                <w:bCs w:val="0"/>
                <w:snapToGrid w:val="0"/>
                <w:kern w:val="0"/>
                <w:sz w:val="21"/>
                <w:szCs w:val="21"/>
                <w:highlight w:val="none"/>
                <w:vertAlign w:val="baseline"/>
                <w:lang w:val="en-US" w:eastAsia="zh-CN"/>
              </w:rPr>
            </w:pPr>
          </w:p>
        </w:tc>
        <w:tc>
          <w:tcPr>
            <w:tcW w:w="1200" w:type="dxa"/>
            <w:gridSpan w:val="2"/>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val="0"/>
                <w:bCs w:val="0"/>
                <w:snapToGrid w:val="0"/>
                <w:kern w:val="0"/>
                <w:sz w:val="21"/>
                <w:szCs w:val="21"/>
                <w:highlight w:val="none"/>
                <w:vertAlign w:val="baseline"/>
                <w:lang w:val="en-US" w:eastAsia="zh-CN"/>
              </w:rPr>
            </w:pPr>
          </w:p>
        </w:tc>
        <w:tc>
          <w:tcPr>
            <w:tcW w:w="2359" w:type="dxa"/>
            <w:vAlign w:val="center"/>
          </w:tcPr>
          <w:p>
            <w:pPr>
              <w:keepNext w:val="0"/>
              <w:keepLines w:val="0"/>
              <w:widowControl/>
              <w:suppressLineNumbers w:val="0"/>
              <w:jc w:val="left"/>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20米一个点，层厚30cm，按回填3m计。每侧6个点，4侧每层24个点，共10层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0"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1.5</w:t>
            </w:r>
          </w:p>
        </w:tc>
        <w:tc>
          <w:tcPr>
            <w:tcW w:w="1748"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冠梁回弹检测C30</w:t>
            </w:r>
          </w:p>
        </w:tc>
        <w:tc>
          <w:tcPr>
            <w:tcW w:w="792"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构件</w:t>
            </w:r>
          </w:p>
        </w:tc>
        <w:tc>
          <w:tcPr>
            <w:tcW w:w="1004"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1</w:t>
            </w:r>
          </w:p>
        </w:tc>
        <w:tc>
          <w:tcPr>
            <w:tcW w:w="1118" w:type="dxa"/>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val="0"/>
                <w:bCs w:val="0"/>
                <w:snapToGrid w:val="0"/>
                <w:kern w:val="0"/>
                <w:sz w:val="21"/>
                <w:szCs w:val="21"/>
                <w:highlight w:val="none"/>
                <w:vertAlign w:val="baseline"/>
                <w:lang w:val="en-US" w:eastAsia="zh-CN"/>
              </w:rPr>
            </w:pPr>
          </w:p>
        </w:tc>
        <w:tc>
          <w:tcPr>
            <w:tcW w:w="1200" w:type="dxa"/>
            <w:gridSpan w:val="2"/>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val="0"/>
                <w:bCs w:val="0"/>
                <w:snapToGrid w:val="0"/>
                <w:kern w:val="0"/>
                <w:sz w:val="21"/>
                <w:szCs w:val="21"/>
                <w:highlight w:val="none"/>
                <w:vertAlign w:val="baseline"/>
                <w:lang w:val="en-US" w:eastAsia="zh-CN"/>
              </w:rPr>
            </w:pPr>
          </w:p>
        </w:tc>
        <w:tc>
          <w:tcPr>
            <w:tcW w:w="2359" w:type="dxa"/>
            <w:vAlign w:val="center"/>
          </w:tcPr>
          <w:p>
            <w:pPr>
              <w:keepNext w:val="0"/>
              <w:keepLines w:val="0"/>
              <w:widowControl/>
              <w:suppressLineNumbers w:val="0"/>
              <w:jc w:val="left"/>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冠梁长度51m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trPr>
        <w:tc>
          <w:tcPr>
            <w:tcW w:w="840" w:type="dxa"/>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bCs/>
                <w:snapToGrid w:val="0"/>
                <w:kern w:val="0"/>
                <w:sz w:val="21"/>
                <w:szCs w:val="21"/>
                <w:highlight w:val="none"/>
                <w:vertAlign w:val="baseline"/>
                <w:lang w:val="en-US" w:eastAsia="zh-CN"/>
              </w:rPr>
            </w:pPr>
            <w:r>
              <w:rPr>
                <w:rFonts w:hint="eastAsia" w:eastAsia="仿宋_GB2312" w:cs="仿宋_GB2312"/>
                <w:b/>
                <w:bCs/>
                <w:snapToGrid w:val="0"/>
                <w:kern w:val="0"/>
                <w:sz w:val="21"/>
                <w:szCs w:val="21"/>
                <w:highlight w:val="none"/>
                <w:vertAlign w:val="baseline"/>
                <w:lang w:val="en-US" w:eastAsia="zh-CN"/>
              </w:rPr>
              <w:t>2</w:t>
            </w:r>
          </w:p>
        </w:tc>
        <w:tc>
          <w:tcPr>
            <w:tcW w:w="8221" w:type="dxa"/>
            <w:gridSpan w:val="7"/>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bCs/>
                <w:snapToGrid w:val="0"/>
                <w:kern w:val="0"/>
                <w:sz w:val="21"/>
                <w:szCs w:val="21"/>
                <w:highlight w:val="none"/>
                <w:vertAlign w:val="baseline"/>
                <w:lang w:val="en-US" w:eastAsia="zh-CN"/>
              </w:rPr>
            </w:pPr>
            <w:r>
              <w:rPr>
                <w:rFonts w:hint="default" w:eastAsia="仿宋_GB2312" w:cs="仿宋_GB2312"/>
                <w:b/>
                <w:bCs/>
                <w:snapToGrid w:val="0"/>
                <w:kern w:val="0"/>
                <w:sz w:val="21"/>
                <w:szCs w:val="21"/>
                <w:highlight w:val="none"/>
              </w:rPr>
              <w:t>工程桩检测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0"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2.1</w:t>
            </w:r>
          </w:p>
        </w:tc>
        <w:tc>
          <w:tcPr>
            <w:tcW w:w="1748"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单桩竖向抗压静</w:t>
            </w:r>
            <w:r>
              <w:rPr>
                <w:rFonts w:hint="eastAsia" w:ascii="宋体" w:hAnsi="宋体" w:eastAsia="宋体" w:cs="宋体"/>
                <w:i w:val="0"/>
                <w:color w:val="000000"/>
                <w:kern w:val="0"/>
                <w:sz w:val="21"/>
                <w:szCs w:val="21"/>
                <w:highlight w:val="none"/>
                <w:u w:val="none"/>
                <w:lang w:val="en-US" w:eastAsia="zh-CN" w:bidi="ar"/>
              </w:rPr>
              <w:br w:type="textWrapping"/>
            </w:r>
            <w:r>
              <w:rPr>
                <w:rFonts w:hint="eastAsia" w:ascii="宋体" w:hAnsi="宋体" w:eastAsia="宋体" w:cs="宋体"/>
                <w:i w:val="0"/>
                <w:color w:val="000000"/>
                <w:kern w:val="0"/>
                <w:sz w:val="21"/>
                <w:szCs w:val="21"/>
                <w:highlight w:val="none"/>
                <w:u w:val="none"/>
                <w:lang w:val="en-US" w:eastAsia="zh-CN" w:bidi="ar"/>
              </w:rPr>
              <w:t>载试验</w:t>
            </w:r>
          </w:p>
        </w:tc>
        <w:tc>
          <w:tcPr>
            <w:tcW w:w="792"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根</w:t>
            </w:r>
          </w:p>
        </w:tc>
        <w:tc>
          <w:tcPr>
            <w:tcW w:w="1004"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18</w:t>
            </w:r>
          </w:p>
        </w:tc>
        <w:tc>
          <w:tcPr>
            <w:tcW w:w="1118" w:type="dxa"/>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val="0"/>
                <w:bCs w:val="0"/>
                <w:snapToGrid w:val="0"/>
                <w:kern w:val="0"/>
                <w:sz w:val="21"/>
                <w:szCs w:val="21"/>
                <w:highlight w:val="none"/>
                <w:vertAlign w:val="baseline"/>
                <w:lang w:val="en-US" w:eastAsia="zh-CN"/>
              </w:rPr>
            </w:pPr>
          </w:p>
        </w:tc>
        <w:tc>
          <w:tcPr>
            <w:tcW w:w="1200" w:type="dxa"/>
            <w:gridSpan w:val="2"/>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val="0"/>
                <w:bCs w:val="0"/>
                <w:snapToGrid w:val="0"/>
                <w:kern w:val="0"/>
                <w:sz w:val="21"/>
                <w:szCs w:val="21"/>
                <w:highlight w:val="none"/>
                <w:vertAlign w:val="baseline"/>
                <w:lang w:val="en-US" w:eastAsia="zh-CN"/>
              </w:rPr>
            </w:pPr>
          </w:p>
        </w:tc>
        <w:tc>
          <w:tcPr>
            <w:tcW w:w="2359" w:type="dxa"/>
            <w:vAlign w:val="center"/>
          </w:tcPr>
          <w:p>
            <w:pPr>
              <w:keepNext w:val="0"/>
              <w:keepLines w:val="0"/>
              <w:widowControl/>
              <w:suppressLineNumbers w:val="0"/>
              <w:jc w:val="left"/>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最大试验荷载为 4000KN，该费用包含检测费及安装费；采用慢速维持荷载法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0"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2.2</w:t>
            </w:r>
          </w:p>
        </w:tc>
        <w:tc>
          <w:tcPr>
            <w:tcW w:w="1748"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单桩竖向抗拔静</w:t>
            </w:r>
            <w:r>
              <w:rPr>
                <w:rFonts w:hint="eastAsia" w:ascii="宋体" w:hAnsi="宋体" w:eastAsia="宋体" w:cs="宋体"/>
                <w:i w:val="0"/>
                <w:color w:val="000000"/>
                <w:kern w:val="0"/>
                <w:sz w:val="21"/>
                <w:szCs w:val="21"/>
                <w:highlight w:val="none"/>
                <w:u w:val="none"/>
                <w:lang w:val="en-US" w:eastAsia="zh-CN" w:bidi="ar"/>
              </w:rPr>
              <w:br w:type="textWrapping"/>
            </w:r>
            <w:r>
              <w:rPr>
                <w:rFonts w:hint="eastAsia" w:ascii="宋体" w:hAnsi="宋体" w:eastAsia="宋体" w:cs="宋体"/>
                <w:i w:val="0"/>
                <w:color w:val="000000"/>
                <w:kern w:val="0"/>
                <w:sz w:val="21"/>
                <w:szCs w:val="21"/>
                <w:highlight w:val="none"/>
                <w:u w:val="none"/>
                <w:lang w:val="en-US" w:eastAsia="zh-CN" w:bidi="ar"/>
              </w:rPr>
              <w:t>载试验</w:t>
            </w:r>
          </w:p>
        </w:tc>
        <w:tc>
          <w:tcPr>
            <w:tcW w:w="792"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根</w:t>
            </w:r>
          </w:p>
        </w:tc>
        <w:tc>
          <w:tcPr>
            <w:tcW w:w="1004"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15</w:t>
            </w:r>
          </w:p>
        </w:tc>
        <w:tc>
          <w:tcPr>
            <w:tcW w:w="1118" w:type="dxa"/>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val="0"/>
                <w:bCs w:val="0"/>
                <w:snapToGrid w:val="0"/>
                <w:kern w:val="0"/>
                <w:sz w:val="21"/>
                <w:szCs w:val="21"/>
                <w:highlight w:val="none"/>
                <w:vertAlign w:val="baseline"/>
                <w:lang w:val="en-US" w:eastAsia="zh-CN"/>
              </w:rPr>
            </w:pPr>
          </w:p>
        </w:tc>
        <w:tc>
          <w:tcPr>
            <w:tcW w:w="1200" w:type="dxa"/>
            <w:gridSpan w:val="2"/>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val="0"/>
                <w:bCs w:val="0"/>
                <w:snapToGrid w:val="0"/>
                <w:kern w:val="0"/>
                <w:sz w:val="21"/>
                <w:szCs w:val="21"/>
                <w:highlight w:val="none"/>
                <w:vertAlign w:val="baseline"/>
                <w:lang w:val="en-US" w:eastAsia="zh-CN"/>
              </w:rPr>
            </w:pPr>
          </w:p>
        </w:tc>
        <w:tc>
          <w:tcPr>
            <w:tcW w:w="2359" w:type="dxa"/>
            <w:vAlign w:val="center"/>
          </w:tcPr>
          <w:p>
            <w:pPr>
              <w:keepNext w:val="0"/>
              <w:keepLines w:val="0"/>
              <w:widowControl/>
              <w:suppressLineNumbers w:val="0"/>
              <w:jc w:val="left"/>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最大试验荷载为 700KN，该费用包含检测费及安装费；采用慢速维持荷载法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0"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2.3</w:t>
            </w:r>
          </w:p>
        </w:tc>
        <w:tc>
          <w:tcPr>
            <w:tcW w:w="1748"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低应变检测</w:t>
            </w:r>
          </w:p>
        </w:tc>
        <w:tc>
          <w:tcPr>
            <w:tcW w:w="792"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根</w:t>
            </w:r>
          </w:p>
        </w:tc>
        <w:tc>
          <w:tcPr>
            <w:tcW w:w="1004"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439</w:t>
            </w:r>
          </w:p>
        </w:tc>
        <w:tc>
          <w:tcPr>
            <w:tcW w:w="1118" w:type="dxa"/>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val="0"/>
                <w:bCs w:val="0"/>
                <w:snapToGrid w:val="0"/>
                <w:kern w:val="0"/>
                <w:sz w:val="21"/>
                <w:szCs w:val="21"/>
                <w:highlight w:val="none"/>
                <w:vertAlign w:val="baseline"/>
                <w:lang w:val="en-US" w:eastAsia="zh-CN"/>
              </w:rPr>
            </w:pPr>
          </w:p>
        </w:tc>
        <w:tc>
          <w:tcPr>
            <w:tcW w:w="1200" w:type="dxa"/>
            <w:gridSpan w:val="2"/>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val="0"/>
                <w:bCs w:val="0"/>
                <w:snapToGrid w:val="0"/>
                <w:kern w:val="0"/>
                <w:sz w:val="21"/>
                <w:szCs w:val="21"/>
                <w:highlight w:val="none"/>
                <w:vertAlign w:val="baseline"/>
                <w:lang w:val="en-US" w:eastAsia="zh-CN"/>
              </w:rPr>
            </w:pPr>
          </w:p>
        </w:tc>
        <w:tc>
          <w:tcPr>
            <w:tcW w:w="2359" w:type="dxa"/>
            <w:vAlign w:val="center"/>
          </w:tcPr>
          <w:p>
            <w:pPr>
              <w:jc w:val="left"/>
              <w:rPr>
                <w:rFonts w:hint="default" w:eastAsia="仿宋_GB2312" w:cs="仿宋_GB2312"/>
                <w:b w:val="0"/>
                <w:bCs w:val="0"/>
                <w:snapToGrid w:val="0"/>
                <w:kern w:val="0"/>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0"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2.4</w:t>
            </w:r>
          </w:p>
        </w:tc>
        <w:tc>
          <w:tcPr>
            <w:tcW w:w="1748"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高应变检测</w:t>
            </w:r>
          </w:p>
        </w:tc>
        <w:tc>
          <w:tcPr>
            <w:tcW w:w="792"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根</w:t>
            </w:r>
          </w:p>
        </w:tc>
        <w:tc>
          <w:tcPr>
            <w:tcW w:w="1004"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132</w:t>
            </w:r>
          </w:p>
        </w:tc>
        <w:tc>
          <w:tcPr>
            <w:tcW w:w="1118" w:type="dxa"/>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val="0"/>
                <w:bCs w:val="0"/>
                <w:snapToGrid w:val="0"/>
                <w:kern w:val="0"/>
                <w:sz w:val="21"/>
                <w:szCs w:val="21"/>
                <w:highlight w:val="none"/>
                <w:vertAlign w:val="baseline"/>
                <w:lang w:val="en-US" w:eastAsia="zh-CN"/>
              </w:rPr>
            </w:pPr>
          </w:p>
        </w:tc>
        <w:tc>
          <w:tcPr>
            <w:tcW w:w="1200" w:type="dxa"/>
            <w:gridSpan w:val="2"/>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val="0"/>
                <w:bCs w:val="0"/>
                <w:snapToGrid w:val="0"/>
                <w:kern w:val="0"/>
                <w:sz w:val="21"/>
                <w:szCs w:val="21"/>
                <w:highlight w:val="none"/>
                <w:vertAlign w:val="baseline"/>
                <w:lang w:val="en-US" w:eastAsia="zh-CN"/>
              </w:rPr>
            </w:pPr>
          </w:p>
        </w:tc>
        <w:tc>
          <w:tcPr>
            <w:tcW w:w="2359" w:type="dxa"/>
            <w:vAlign w:val="center"/>
          </w:tcPr>
          <w:p>
            <w:pPr>
              <w:keepNext w:val="0"/>
              <w:keepLines w:val="0"/>
              <w:widowControl/>
              <w:suppressLineNumbers w:val="0"/>
              <w:jc w:val="left"/>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最大试验荷载为 4000KN，该费用包含检测费及安装费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0"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2.5</w:t>
            </w:r>
          </w:p>
        </w:tc>
        <w:tc>
          <w:tcPr>
            <w:tcW w:w="1748"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静载设备进退场</w:t>
            </w:r>
          </w:p>
        </w:tc>
        <w:tc>
          <w:tcPr>
            <w:tcW w:w="792"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项</w:t>
            </w:r>
          </w:p>
        </w:tc>
        <w:tc>
          <w:tcPr>
            <w:tcW w:w="1004"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1</w:t>
            </w:r>
          </w:p>
        </w:tc>
        <w:tc>
          <w:tcPr>
            <w:tcW w:w="1118" w:type="dxa"/>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val="0"/>
                <w:bCs w:val="0"/>
                <w:snapToGrid w:val="0"/>
                <w:kern w:val="0"/>
                <w:sz w:val="21"/>
                <w:szCs w:val="21"/>
                <w:highlight w:val="none"/>
                <w:vertAlign w:val="baseline"/>
                <w:lang w:val="en-US" w:eastAsia="zh-CN"/>
              </w:rPr>
            </w:pPr>
          </w:p>
        </w:tc>
        <w:tc>
          <w:tcPr>
            <w:tcW w:w="1200" w:type="dxa"/>
            <w:gridSpan w:val="2"/>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val="0"/>
                <w:bCs w:val="0"/>
                <w:snapToGrid w:val="0"/>
                <w:kern w:val="0"/>
                <w:sz w:val="21"/>
                <w:szCs w:val="21"/>
                <w:highlight w:val="none"/>
                <w:vertAlign w:val="baseline"/>
                <w:lang w:val="en-US" w:eastAsia="zh-CN"/>
              </w:rPr>
            </w:pPr>
          </w:p>
        </w:tc>
        <w:tc>
          <w:tcPr>
            <w:tcW w:w="2359" w:type="dxa"/>
            <w:vAlign w:val="center"/>
          </w:tcPr>
          <w:p>
            <w:pPr>
              <w:keepNext w:val="0"/>
              <w:keepLines w:val="0"/>
              <w:widowControl/>
              <w:suppressLineNumbers w:val="0"/>
              <w:jc w:val="left"/>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此费用为包干项，服务单位自行考虑报价。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0"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2.6</w:t>
            </w:r>
          </w:p>
        </w:tc>
        <w:tc>
          <w:tcPr>
            <w:tcW w:w="1748"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预制管桩接桩焊接质量检测</w:t>
            </w:r>
          </w:p>
        </w:tc>
        <w:tc>
          <w:tcPr>
            <w:tcW w:w="792"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构件</w:t>
            </w:r>
          </w:p>
        </w:tc>
        <w:tc>
          <w:tcPr>
            <w:tcW w:w="1004"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37</w:t>
            </w:r>
          </w:p>
        </w:tc>
        <w:tc>
          <w:tcPr>
            <w:tcW w:w="1118" w:type="dxa"/>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val="0"/>
                <w:bCs w:val="0"/>
                <w:snapToGrid w:val="0"/>
                <w:kern w:val="0"/>
                <w:sz w:val="21"/>
                <w:szCs w:val="21"/>
                <w:highlight w:val="none"/>
                <w:vertAlign w:val="baseline"/>
                <w:lang w:val="en-US" w:eastAsia="zh-CN"/>
              </w:rPr>
            </w:pPr>
          </w:p>
        </w:tc>
        <w:tc>
          <w:tcPr>
            <w:tcW w:w="1200" w:type="dxa"/>
            <w:gridSpan w:val="2"/>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val="0"/>
                <w:bCs w:val="0"/>
                <w:snapToGrid w:val="0"/>
                <w:kern w:val="0"/>
                <w:sz w:val="21"/>
                <w:szCs w:val="21"/>
                <w:highlight w:val="none"/>
                <w:vertAlign w:val="baseline"/>
                <w:lang w:val="en-US" w:eastAsia="zh-CN"/>
              </w:rPr>
            </w:pPr>
          </w:p>
        </w:tc>
        <w:tc>
          <w:tcPr>
            <w:tcW w:w="2359" w:type="dxa"/>
            <w:vAlign w:val="center"/>
          </w:tcPr>
          <w:p>
            <w:pPr>
              <w:keepNext w:val="0"/>
              <w:keepLines w:val="0"/>
              <w:widowControl/>
              <w:suppressLineNumbers w:val="0"/>
              <w:jc w:val="left"/>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冠梁长度51m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840" w:type="dxa"/>
            <w:vAlign w:val="center"/>
          </w:tcPr>
          <w:p>
            <w:pPr>
              <w:keepNext w:val="0"/>
              <w:keepLines w:val="0"/>
              <w:pageBreakBefore w:val="0"/>
              <w:widowControl/>
              <w:kinsoku/>
              <w:wordWrap/>
              <w:overflowPunct/>
              <w:topLinePunct w:val="0"/>
              <w:autoSpaceDE/>
              <w:autoSpaceDN/>
              <w:bidi w:val="0"/>
              <w:adjustRightInd/>
              <w:snapToGrid/>
              <w:jc w:val="both"/>
              <w:textAlignment w:val="auto"/>
              <w:outlineLvl w:val="0"/>
              <w:rPr>
                <w:rFonts w:hint="default" w:eastAsia="仿宋_GB2312" w:cs="仿宋_GB2312"/>
                <w:b/>
                <w:bCs/>
                <w:snapToGrid w:val="0"/>
                <w:kern w:val="0"/>
                <w:sz w:val="21"/>
                <w:szCs w:val="21"/>
                <w:highlight w:val="none"/>
                <w:vertAlign w:val="baseline"/>
                <w:lang w:val="en-US" w:eastAsia="zh-CN"/>
              </w:rPr>
            </w:pPr>
            <w:r>
              <w:rPr>
                <w:rFonts w:hint="eastAsia" w:eastAsia="仿宋_GB2312" w:cs="仿宋_GB2312"/>
                <w:b/>
                <w:bCs/>
                <w:snapToGrid w:val="0"/>
                <w:kern w:val="0"/>
                <w:sz w:val="21"/>
                <w:szCs w:val="21"/>
                <w:highlight w:val="none"/>
                <w:vertAlign w:val="baseline"/>
                <w:lang w:val="en-US" w:eastAsia="zh-CN"/>
              </w:rPr>
              <w:t>3</w:t>
            </w:r>
          </w:p>
        </w:tc>
        <w:tc>
          <w:tcPr>
            <w:tcW w:w="8221" w:type="dxa"/>
            <w:gridSpan w:val="7"/>
            <w:vAlign w:val="center"/>
          </w:tcPr>
          <w:p>
            <w:pPr>
              <w:keepNext w:val="0"/>
              <w:keepLines w:val="0"/>
              <w:pageBreakBefore w:val="0"/>
              <w:widowControl/>
              <w:kinsoku/>
              <w:wordWrap/>
              <w:overflowPunct/>
              <w:topLinePunct w:val="0"/>
              <w:autoSpaceDE/>
              <w:autoSpaceDN/>
              <w:bidi w:val="0"/>
              <w:adjustRightInd/>
              <w:snapToGrid/>
              <w:jc w:val="both"/>
              <w:textAlignment w:val="auto"/>
              <w:outlineLvl w:val="0"/>
              <w:rPr>
                <w:rFonts w:hint="default" w:eastAsia="仿宋_GB2312" w:cs="仿宋_GB2312"/>
                <w:b/>
                <w:bCs/>
                <w:snapToGrid w:val="0"/>
                <w:kern w:val="0"/>
                <w:sz w:val="21"/>
                <w:szCs w:val="21"/>
                <w:highlight w:val="none"/>
                <w:vertAlign w:val="baseline"/>
                <w:lang w:val="en-US" w:eastAsia="zh-CN"/>
              </w:rPr>
            </w:pPr>
            <w:r>
              <w:rPr>
                <w:rFonts w:hint="default" w:eastAsia="仿宋_GB2312" w:cs="仿宋_GB2312"/>
                <w:b/>
                <w:bCs/>
                <w:snapToGrid w:val="0"/>
                <w:kern w:val="0"/>
                <w:sz w:val="21"/>
                <w:szCs w:val="21"/>
                <w:highlight w:val="none"/>
              </w:rPr>
              <w:t>防沉降搅拌桩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0"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3.1</w:t>
            </w:r>
          </w:p>
        </w:tc>
        <w:tc>
          <w:tcPr>
            <w:tcW w:w="1748"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钻芯检测-搅拌桩</w:t>
            </w:r>
          </w:p>
        </w:tc>
        <w:tc>
          <w:tcPr>
            <w:tcW w:w="792"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根</w:t>
            </w:r>
          </w:p>
        </w:tc>
        <w:tc>
          <w:tcPr>
            <w:tcW w:w="1004"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408</w:t>
            </w:r>
          </w:p>
        </w:tc>
        <w:tc>
          <w:tcPr>
            <w:tcW w:w="1146" w:type="dxa"/>
            <w:gridSpan w:val="2"/>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val="0"/>
                <w:bCs w:val="0"/>
                <w:snapToGrid w:val="0"/>
                <w:kern w:val="0"/>
                <w:sz w:val="21"/>
                <w:szCs w:val="21"/>
                <w:highlight w:val="none"/>
                <w:vertAlign w:val="baseline"/>
                <w:lang w:val="en-US" w:eastAsia="zh-CN"/>
              </w:rPr>
            </w:pPr>
          </w:p>
        </w:tc>
        <w:tc>
          <w:tcPr>
            <w:tcW w:w="1172" w:type="dxa"/>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val="0"/>
                <w:bCs w:val="0"/>
                <w:snapToGrid w:val="0"/>
                <w:kern w:val="0"/>
                <w:sz w:val="21"/>
                <w:szCs w:val="21"/>
                <w:highlight w:val="none"/>
                <w:vertAlign w:val="baseline"/>
                <w:lang w:val="en-US" w:eastAsia="zh-CN"/>
              </w:rPr>
            </w:pPr>
          </w:p>
        </w:tc>
        <w:tc>
          <w:tcPr>
            <w:tcW w:w="2359" w:type="dxa"/>
            <w:vAlign w:val="center"/>
          </w:tcPr>
          <w:p>
            <w:pPr>
              <w:keepNext w:val="0"/>
              <w:keepLines w:val="0"/>
              <w:widowControl/>
              <w:suppressLineNumbers w:val="0"/>
              <w:jc w:val="left"/>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不宜少于总桩数的1%，且不得少于6根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0"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3.2</w:t>
            </w:r>
          </w:p>
        </w:tc>
        <w:tc>
          <w:tcPr>
            <w:tcW w:w="1748"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静载检测-单桩承载力</w:t>
            </w:r>
          </w:p>
        </w:tc>
        <w:tc>
          <w:tcPr>
            <w:tcW w:w="792"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根</w:t>
            </w:r>
          </w:p>
        </w:tc>
        <w:tc>
          <w:tcPr>
            <w:tcW w:w="1004"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17</w:t>
            </w:r>
          </w:p>
        </w:tc>
        <w:tc>
          <w:tcPr>
            <w:tcW w:w="1146" w:type="dxa"/>
            <w:gridSpan w:val="2"/>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val="0"/>
                <w:bCs w:val="0"/>
                <w:snapToGrid w:val="0"/>
                <w:kern w:val="0"/>
                <w:sz w:val="21"/>
                <w:szCs w:val="21"/>
                <w:highlight w:val="none"/>
                <w:vertAlign w:val="baseline"/>
                <w:lang w:val="en-US" w:eastAsia="zh-CN"/>
              </w:rPr>
            </w:pPr>
          </w:p>
        </w:tc>
        <w:tc>
          <w:tcPr>
            <w:tcW w:w="1172" w:type="dxa"/>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val="0"/>
                <w:bCs w:val="0"/>
                <w:snapToGrid w:val="0"/>
                <w:kern w:val="0"/>
                <w:sz w:val="21"/>
                <w:szCs w:val="21"/>
                <w:highlight w:val="none"/>
                <w:vertAlign w:val="baseline"/>
                <w:lang w:val="en-US" w:eastAsia="zh-CN"/>
              </w:rPr>
            </w:pPr>
          </w:p>
        </w:tc>
        <w:tc>
          <w:tcPr>
            <w:tcW w:w="2359" w:type="dxa"/>
            <w:vAlign w:val="center"/>
          </w:tcPr>
          <w:p>
            <w:pPr>
              <w:keepNext w:val="0"/>
              <w:keepLines w:val="0"/>
              <w:widowControl/>
              <w:suppressLineNumbers w:val="0"/>
              <w:jc w:val="left"/>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单桩承载力200kN，该费用包含检测费及安装费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0"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3.3</w:t>
            </w:r>
          </w:p>
        </w:tc>
        <w:tc>
          <w:tcPr>
            <w:tcW w:w="1748"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静载检测-复合地基</w:t>
            </w:r>
          </w:p>
        </w:tc>
        <w:tc>
          <w:tcPr>
            <w:tcW w:w="792"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根</w:t>
            </w:r>
          </w:p>
        </w:tc>
        <w:tc>
          <w:tcPr>
            <w:tcW w:w="1004"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17</w:t>
            </w:r>
          </w:p>
        </w:tc>
        <w:tc>
          <w:tcPr>
            <w:tcW w:w="1146" w:type="dxa"/>
            <w:gridSpan w:val="2"/>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val="0"/>
                <w:bCs w:val="0"/>
                <w:snapToGrid w:val="0"/>
                <w:kern w:val="0"/>
                <w:sz w:val="21"/>
                <w:szCs w:val="21"/>
                <w:highlight w:val="none"/>
                <w:vertAlign w:val="baseline"/>
                <w:lang w:val="en-US" w:eastAsia="zh-CN"/>
              </w:rPr>
            </w:pPr>
          </w:p>
        </w:tc>
        <w:tc>
          <w:tcPr>
            <w:tcW w:w="1172" w:type="dxa"/>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val="0"/>
                <w:bCs w:val="0"/>
                <w:snapToGrid w:val="0"/>
                <w:kern w:val="0"/>
                <w:sz w:val="21"/>
                <w:szCs w:val="21"/>
                <w:highlight w:val="none"/>
                <w:vertAlign w:val="baseline"/>
                <w:lang w:val="en-US" w:eastAsia="zh-CN"/>
              </w:rPr>
            </w:pPr>
          </w:p>
        </w:tc>
        <w:tc>
          <w:tcPr>
            <w:tcW w:w="2359" w:type="dxa"/>
            <w:vAlign w:val="center"/>
          </w:tcPr>
          <w:p>
            <w:pPr>
              <w:keepNext w:val="0"/>
              <w:keepLines w:val="0"/>
              <w:widowControl/>
              <w:suppressLineNumbers w:val="0"/>
              <w:jc w:val="left"/>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复合地基承载力90kPa（围墙、看台120kPa），该费用包含检测费及安装费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0"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3.4</w:t>
            </w:r>
          </w:p>
        </w:tc>
        <w:tc>
          <w:tcPr>
            <w:tcW w:w="1748"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静载设备进退场</w:t>
            </w:r>
          </w:p>
        </w:tc>
        <w:tc>
          <w:tcPr>
            <w:tcW w:w="792"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项</w:t>
            </w:r>
          </w:p>
        </w:tc>
        <w:tc>
          <w:tcPr>
            <w:tcW w:w="1004" w:type="dxa"/>
            <w:vAlign w:val="center"/>
          </w:tcPr>
          <w:p>
            <w:pPr>
              <w:keepNext w:val="0"/>
              <w:keepLines w:val="0"/>
              <w:widowControl/>
              <w:suppressLineNumbers w:val="0"/>
              <w:jc w:val="center"/>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1</w:t>
            </w:r>
          </w:p>
        </w:tc>
        <w:tc>
          <w:tcPr>
            <w:tcW w:w="1146" w:type="dxa"/>
            <w:gridSpan w:val="2"/>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val="0"/>
                <w:bCs w:val="0"/>
                <w:snapToGrid w:val="0"/>
                <w:kern w:val="0"/>
                <w:sz w:val="21"/>
                <w:szCs w:val="21"/>
                <w:highlight w:val="none"/>
                <w:vertAlign w:val="baseline"/>
                <w:lang w:val="en-US" w:eastAsia="zh-CN"/>
              </w:rPr>
            </w:pPr>
          </w:p>
        </w:tc>
        <w:tc>
          <w:tcPr>
            <w:tcW w:w="1172" w:type="dxa"/>
          </w:tcPr>
          <w:p>
            <w:pPr>
              <w:keepNext w:val="0"/>
              <w:keepLines w:val="0"/>
              <w:pageBreakBefore w:val="0"/>
              <w:widowControl/>
              <w:kinsoku/>
              <w:wordWrap/>
              <w:overflowPunct/>
              <w:topLinePunct w:val="0"/>
              <w:autoSpaceDE/>
              <w:autoSpaceDN/>
              <w:bidi w:val="0"/>
              <w:adjustRightInd/>
              <w:snapToGrid/>
              <w:jc w:val="left"/>
              <w:textAlignment w:val="auto"/>
              <w:outlineLvl w:val="0"/>
              <w:rPr>
                <w:rFonts w:hint="default" w:eastAsia="仿宋_GB2312" w:cs="仿宋_GB2312"/>
                <w:b w:val="0"/>
                <w:bCs w:val="0"/>
                <w:snapToGrid w:val="0"/>
                <w:kern w:val="0"/>
                <w:sz w:val="21"/>
                <w:szCs w:val="21"/>
                <w:highlight w:val="none"/>
                <w:vertAlign w:val="baseline"/>
                <w:lang w:val="en-US" w:eastAsia="zh-CN"/>
              </w:rPr>
            </w:pPr>
          </w:p>
        </w:tc>
        <w:tc>
          <w:tcPr>
            <w:tcW w:w="2359" w:type="dxa"/>
            <w:vAlign w:val="center"/>
          </w:tcPr>
          <w:p>
            <w:pPr>
              <w:keepNext w:val="0"/>
              <w:keepLines w:val="0"/>
              <w:widowControl/>
              <w:suppressLineNumbers w:val="0"/>
              <w:jc w:val="left"/>
              <w:textAlignment w:val="center"/>
              <w:rPr>
                <w:rFonts w:hint="default" w:eastAsia="仿宋_GB2312" w:cs="仿宋_GB2312"/>
                <w:b w:val="0"/>
                <w:bCs w:val="0"/>
                <w:snapToGrid w:val="0"/>
                <w:kern w:val="0"/>
                <w:sz w:val="21"/>
                <w:szCs w:val="21"/>
                <w:highlight w:val="none"/>
                <w:vertAlign w:val="baseline"/>
                <w:lang w:val="en-US" w:eastAsia="zh-CN"/>
              </w:rPr>
            </w:pPr>
            <w:r>
              <w:rPr>
                <w:rFonts w:hint="eastAsia" w:ascii="宋体" w:hAnsi="宋体" w:eastAsia="宋体" w:cs="宋体"/>
                <w:i w:val="0"/>
                <w:color w:val="000000"/>
                <w:kern w:val="0"/>
                <w:sz w:val="21"/>
                <w:szCs w:val="21"/>
                <w:highlight w:val="none"/>
                <w:u w:val="none"/>
                <w:lang w:val="en-US" w:eastAsia="zh-CN" w:bidi="ar"/>
              </w:rPr>
              <w:t>此费用为包干项，服务单位自行考虑报价。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1" w:type="dxa"/>
            <w:gridSpan w:val="8"/>
          </w:tcPr>
          <w:p>
            <w:pPr>
              <w:keepNext w:val="0"/>
              <w:keepLines w:val="0"/>
              <w:pageBreakBefore w:val="0"/>
              <w:widowControl/>
              <w:kinsoku/>
              <w:wordWrap/>
              <w:overflowPunct/>
              <w:topLinePunct w:val="0"/>
              <w:autoSpaceDE/>
              <w:autoSpaceDN/>
              <w:bidi w:val="0"/>
              <w:adjustRightInd/>
              <w:snapToGrid/>
              <w:jc w:val="left"/>
              <w:textAlignment w:val="auto"/>
              <w:outlineLvl w:val="9"/>
              <w:rPr>
                <w:rFonts w:hint="default" w:eastAsia="仿宋_GB2312" w:cs="仿宋_GB2312"/>
                <w:b w:val="0"/>
                <w:bCs w:val="0"/>
                <w:snapToGrid w:val="0"/>
                <w:kern w:val="0"/>
                <w:sz w:val="28"/>
                <w:szCs w:val="28"/>
                <w:highlight w:val="none"/>
                <w:vertAlign w:val="baseline"/>
                <w:lang w:val="en-US" w:eastAsia="zh-CN"/>
              </w:rPr>
            </w:pPr>
            <w:r>
              <w:rPr>
                <w:rFonts w:hint="eastAsia" w:eastAsia="仿宋_GB2312" w:cs="仿宋_GB2312"/>
                <w:b w:val="0"/>
                <w:bCs w:val="0"/>
                <w:snapToGrid w:val="0"/>
                <w:kern w:val="0"/>
                <w:sz w:val="28"/>
                <w:szCs w:val="28"/>
                <w:highlight w:val="none"/>
                <w:vertAlign w:val="baseline"/>
                <w:lang w:val="en-US" w:eastAsia="zh-CN"/>
              </w:rPr>
              <w:t>检测费用暂定总价</w:t>
            </w:r>
            <w:r>
              <w:rPr>
                <w:rFonts w:hint="eastAsia" w:eastAsia="仿宋_GB2312" w:cs="仿宋_GB2312"/>
                <w:b w:val="0"/>
                <w:bCs w:val="0"/>
                <w:snapToGrid w:val="0"/>
                <w:kern w:val="0"/>
                <w:sz w:val="28"/>
                <w:szCs w:val="28"/>
                <w:highlight w:val="none"/>
                <w:u w:val="none"/>
                <w:lang w:val="en-US" w:eastAsia="zh-CN"/>
              </w:rPr>
              <w:t>（大写）人民币</w:t>
            </w:r>
            <w:r>
              <w:rPr>
                <w:rFonts w:hint="eastAsia" w:eastAsia="仿宋_GB2312" w:cs="仿宋_GB2312"/>
                <w:b w:val="0"/>
                <w:bCs w:val="0"/>
                <w:snapToGrid w:val="0"/>
                <w:kern w:val="0"/>
                <w:sz w:val="28"/>
                <w:szCs w:val="28"/>
                <w:highlight w:val="none"/>
                <w:u w:val="single"/>
                <w:lang w:val="en-US" w:eastAsia="zh-CN"/>
              </w:rPr>
              <w:t xml:space="preserve">        </w:t>
            </w:r>
            <w:r>
              <w:rPr>
                <w:rFonts w:hint="eastAsia" w:eastAsia="仿宋_GB2312" w:cs="仿宋_GB2312"/>
                <w:b w:val="0"/>
                <w:bCs w:val="0"/>
                <w:snapToGrid w:val="0"/>
                <w:kern w:val="0"/>
                <w:sz w:val="28"/>
                <w:szCs w:val="28"/>
                <w:highlight w:val="none"/>
                <w:u w:val="none"/>
                <w:lang w:val="en-US" w:eastAsia="zh-CN"/>
              </w:rPr>
              <w:t>（小写：¥</w:t>
            </w:r>
            <w:r>
              <w:rPr>
                <w:rFonts w:hint="eastAsia" w:eastAsia="仿宋_GB2312" w:cs="仿宋_GB2312"/>
                <w:b w:val="0"/>
                <w:bCs w:val="0"/>
                <w:snapToGrid w:val="0"/>
                <w:kern w:val="0"/>
                <w:sz w:val="28"/>
                <w:szCs w:val="28"/>
                <w:highlight w:val="none"/>
                <w:u w:val="single"/>
                <w:lang w:val="en-US" w:eastAsia="zh-CN"/>
              </w:rPr>
              <w:t xml:space="preserve">         </w:t>
            </w:r>
            <w:r>
              <w:rPr>
                <w:rFonts w:hint="eastAsia" w:eastAsia="仿宋_GB2312" w:cs="仿宋_GB2312"/>
                <w:b w:val="0"/>
                <w:bCs w:val="0"/>
                <w:snapToGrid w:val="0"/>
                <w:kern w:val="0"/>
                <w:sz w:val="28"/>
                <w:szCs w:val="28"/>
                <w:highlight w:val="none"/>
                <w:u w:val="none"/>
                <w:lang w:val="en-US" w:eastAsia="zh-CN"/>
              </w:rPr>
              <w:t>）</w:t>
            </w:r>
          </w:p>
        </w:tc>
      </w:tr>
    </w:tbl>
    <w:p>
      <w:pPr>
        <w:keepNext w:val="0"/>
        <w:keepLines w:val="0"/>
        <w:pageBreakBefore w:val="0"/>
        <w:widowControl/>
        <w:kinsoku/>
        <w:wordWrap/>
        <w:overflowPunct/>
        <w:topLinePunct w:val="0"/>
        <w:autoSpaceDE/>
        <w:autoSpaceDN/>
        <w:bidi w:val="0"/>
        <w:adjustRightInd/>
        <w:snapToGrid/>
        <w:jc w:val="left"/>
        <w:textAlignment w:val="auto"/>
        <w:outlineLvl w:val="9"/>
        <w:rPr>
          <w:rFonts w:hint="default" w:eastAsia="仿宋_GB2312" w:cs="仿宋_GB2312"/>
          <w:b w:val="0"/>
          <w:bCs w:val="0"/>
          <w:snapToGrid w:val="0"/>
          <w:kern w:val="0"/>
          <w:sz w:val="32"/>
          <w:szCs w:val="32"/>
          <w:highlight w:val="none"/>
          <w:lang w:val="en-US" w:eastAsia="zh-CN"/>
        </w:rPr>
      </w:pPr>
    </w:p>
    <w:p>
      <w:pPr>
        <w:keepNext w:val="0"/>
        <w:keepLines w:val="0"/>
        <w:pageBreakBefore w:val="0"/>
        <w:widowControl/>
        <w:kinsoku/>
        <w:wordWrap/>
        <w:overflowPunct/>
        <w:topLinePunct w:val="0"/>
        <w:autoSpaceDE/>
        <w:autoSpaceDN/>
        <w:bidi w:val="0"/>
        <w:adjustRightInd/>
        <w:snapToGrid/>
        <w:jc w:val="left"/>
        <w:textAlignment w:val="auto"/>
        <w:outlineLvl w:val="9"/>
        <w:rPr>
          <w:rFonts w:hint="default" w:eastAsia="仿宋_GB2312" w:cs="仿宋_GB2312"/>
          <w:b w:val="0"/>
          <w:bCs w:val="0"/>
          <w:snapToGrid w:val="0"/>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eastAsia="仿宋_GB2312" w:cs="仿宋_GB2312"/>
          <w:b w:val="0"/>
          <w:bCs w:val="0"/>
          <w:snapToGrid w:val="0"/>
          <w:kern w:val="0"/>
          <w:sz w:val="32"/>
          <w:szCs w:val="32"/>
          <w:highlight w:val="none"/>
          <w:lang w:val="en-US" w:eastAsia="zh-CN"/>
        </w:rPr>
        <w:sectPr>
          <w:footerReference r:id="rId4" w:type="default"/>
          <w:pgSz w:w="11906" w:h="16838"/>
          <w:pgMar w:top="2098" w:right="1474" w:bottom="1984" w:left="1587" w:header="851" w:footer="992" w:gutter="0"/>
          <w:pgBorders>
            <w:top w:val="none" w:color="auto" w:sz="0" w:space="0"/>
            <w:left w:val="none" w:color="auto" w:sz="0" w:space="0"/>
            <w:bottom w:val="none" w:color="auto" w:sz="0" w:space="0"/>
            <w:right w:val="none" w:color="auto" w:sz="0" w:space="0"/>
          </w:pgBorders>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jc w:val="both"/>
        <w:textAlignment w:val="auto"/>
        <w:outlineLvl w:val="0"/>
        <w:rPr>
          <w:rFonts w:hint="eastAsia" w:ascii="黑体" w:hAnsi="黑体" w:eastAsia="黑体" w:cs="黑体"/>
          <w:b w:val="0"/>
          <w:bCs w:val="0"/>
          <w:snapToGrid w:val="0"/>
          <w:kern w:val="0"/>
          <w:sz w:val="32"/>
          <w:szCs w:val="32"/>
          <w:highlight w:val="none"/>
          <w:lang w:val="en-US" w:eastAsia="zh-CN"/>
        </w:rPr>
      </w:pPr>
      <w:bookmarkStart w:id="102" w:name="_Toc21563"/>
      <w:bookmarkStart w:id="103" w:name="_Toc28607"/>
      <w:bookmarkStart w:id="104" w:name="_Toc2929"/>
      <w:bookmarkStart w:id="105" w:name="_Toc2451"/>
      <w:r>
        <w:rPr>
          <w:rFonts w:hint="eastAsia" w:ascii="黑体" w:hAnsi="黑体" w:eastAsia="黑体" w:cs="黑体"/>
          <w:b w:val="0"/>
          <w:bCs w:val="0"/>
          <w:snapToGrid w:val="0"/>
          <w:kern w:val="0"/>
          <w:sz w:val="32"/>
          <w:szCs w:val="32"/>
          <w:highlight w:val="none"/>
          <w:lang w:val="en-US" w:eastAsia="zh-CN"/>
        </w:rPr>
        <w:t>附件2：质量检测合同履约评分表</w:t>
      </w:r>
      <w:bookmarkEnd w:id="102"/>
      <w:bookmarkEnd w:id="103"/>
      <w:bookmarkEnd w:id="104"/>
      <w:bookmarkEnd w:id="105"/>
    </w:p>
    <w:p>
      <w:pPr>
        <w:keepNext w:val="0"/>
        <w:keepLines w:val="0"/>
        <w:pageBreakBefore w:val="0"/>
        <w:widowControl w:val="0"/>
        <w:kinsoku/>
        <w:wordWrap/>
        <w:overflowPunct/>
        <w:topLinePunct w:val="0"/>
        <w:autoSpaceDE/>
        <w:autoSpaceDN/>
        <w:bidi w:val="0"/>
        <w:adjustRightInd/>
        <w:snapToGrid/>
        <w:jc w:val="center"/>
        <w:textAlignment w:val="auto"/>
        <w:rPr>
          <w:rFonts w:hint="default" w:eastAsia="仿宋_GB2312" w:cs="仿宋_GB2312"/>
          <w:b w:val="0"/>
          <w:bCs w:val="0"/>
          <w:snapToGrid w:val="0"/>
          <w:kern w:val="0"/>
          <w:sz w:val="32"/>
          <w:szCs w:val="32"/>
          <w:highlight w:val="none"/>
          <w:lang w:val="en-US" w:eastAsia="zh-CN"/>
        </w:rPr>
      </w:pPr>
      <w:r>
        <w:rPr>
          <w:rFonts w:hint="eastAsia" w:eastAsia="仿宋_GB2312" w:cs="仿宋_GB2312"/>
          <w:b w:val="0"/>
          <w:bCs w:val="0"/>
          <w:snapToGrid w:val="0"/>
          <w:kern w:val="0"/>
          <w:sz w:val="32"/>
          <w:szCs w:val="32"/>
          <w:highlight w:val="none"/>
          <w:lang w:val="en-US" w:eastAsia="zh-CN"/>
        </w:rPr>
        <w:t>质量检测合同履约评分表</w:t>
      </w:r>
    </w:p>
    <w:tbl>
      <w:tblPr>
        <w:tblStyle w:val="21"/>
        <w:tblW w:w="90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97"/>
        <w:gridCol w:w="895"/>
        <w:gridCol w:w="997"/>
        <w:gridCol w:w="5663"/>
        <w:gridCol w:w="502"/>
        <w:gridCol w:w="5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blHeader/>
        </w:trPr>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序号</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分项内容</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满分分值</w:t>
            </w: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评价标准</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打分</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一</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人员配备</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highlight w:val="none"/>
                <w:u w:val="none"/>
              </w:rPr>
            </w:pPr>
            <w:r>
              <w:rPr>
                <w:rFonts w:hint="default" w:ascii="Times New Roman" w:hAnsi="Times New Roman" w:eastAsia="宋体" w:cs="Times New Roman"/>
                <w:i w:val="0"/>
                <w:iCs w:val="0"/>
                <w:color w:val="000000"/>
                <w:kern w:val="0"/>
                <w:sz w:val="28"/>
                <w:szCs w:val="28"/>
                <w:highlight w:val="none"/>
                <w:u w:val="none"/>
                <w:lang w:val="en-US" w:eastAsia="zh-CN" w:bidi="ar"/>
              </w:rPr>
              <w:t>20</w:t>
            </w: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8"/>
                <w:szCs w:val="28"/>
                <w:highlight w:val="none"/>
                <w:u w:val="none"/>
              </w:rPr>
            </w:pP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8"/>
                <w:szCs w:val="28"/>
                <w:highlight w:val="none"/>
                <w:u w:val="none"/>
              </w:rPr>
            </w:pP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8"/>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875" w:hRule="atLeast"/>
        </w:trPr>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highlight w:val="none"/>
                <w:u w:val="none"/>
              </w:rPr>
            </w:pPr>
            <w:r>
              <w:rPr>
                <w:rFonts w:hint="default" w:ascii="Times New Roman" w:hAnsi="Times New Roman" w:eastAsia="宋体" w:cs="Times New Roman"/>
                <w:i w:val="0"/>
                <w:iCs w:val="0"/>
                <w:color w:val="000000"/>
                <w:kern w:val="0"/>
                <w:sz w:val="28"/>
                <w:szCs w:val="28"/>
                <w:highlight w:val="none"/>
                <w:u w:val="none"/>
                <w:lang w:val="en-US" w:eastAsia="zh-CN" w:bidi="ar"/>
              </w:rPr>
              <w:t>1</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人员配备情况</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highlight w:val="none"/>
                <w:u w:val="none"/>
              </w:rPr>
            </w:pPr>
            <w:r>
              <w:rPr>
                <w:rFonts w:hint="default" w:ascii="Times New Roman" w:hAnsi="Times New Roman" w:eastAsia="宋体" w:cs="Times New Roman"/>
                <w:i w:val="0"/>
                <w:iCs w:val="0"/>
                <w:color w:val="000000"/>
                <w:kern w:val="0"/>
                <w:sz w:val="28"/>
                <w:szCs w:val="28"/>
                <w:highlight w:val="none"/>
                <w:u w:val="none"/>
                <w:lang w:val="en-US" w:eastAsia="zh-CN" w:bidi="ar"/>
              </w:rPr>
              <w:t>10</w:t>
            </w: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1.受托人检测团队按照合同约定配备到位，人员稳定；检测人员的变更能够按照合同约定进行，无擅自更换检测人员的情况，得10分。</w:t>
            </w:r>
            <w:r>
              <w:rPr>
                <w:rFonts w:hint="eastAsia" w:ascii="仿宋_GB2312" w:hAnsi="宋体" w:eastAsia="仿宋_GB2312" w:cs="仿宋_GB2312"/>
                <w:i w:val="0"/>
                <w:iCs w:val="0"/>
                <w:color w:val="000000"/>
                <w:kern w:val="0"/>
                <w:sz w:val="28"/>
                <w:szCs w:val="28"/>
                <w:highlight w:val="none"/>
                <w:u w:val="none"/>
                <w:lang w:val="en-US" w:eastAsia="zh-CN" w:bidi="ar"/>
              </w:rPr>
              <w:br w:type="textWrapping"/>
            </w:r>
            <w:r>
              <w:rPr>
                <w:rFonts w:hint="eastAsia" w:ascii="仿宋_GB2312" w:hAnsi="宋体" w:eastAsia="仿宋_GB2312" w:cs="仿宋_GB2312"/>
                <w:i w:val="0"/>
                <w:iCs w:val="0"/>
                <w:color w:val="000000"/>
                <w:kern w:val="0"/>
                <w:sz w:val="28"/>
                <w:szCs w:val="28"/>
                <w:highlight w:val="none"/>
                <w:u w:val="none"/>
                <w:lang w:val="en-US" w:eastAsia="zh-CN" w:bidi="ar"/>
              </w:rPr>
              <w:t>2.受托人擅自更换项目负责人的，每更换1次扣5分；</w:t>
            </w:r>
            <w:r>
              <w:rPr>
                <w:rFonts w:hint="eastAsia" w:ascii="仿宋_GB2312" w:hAnsi="宋体" w:eastAsia="仿宋_GB2312" w:cs="仿宋_GB2312"/>
                <w:i w:val="0"/>
                <w:iCs w:val="0"/>
                <w:color w:val="000000"/>
                <w:kern w:val="0"/>
                <w:sz w:val="28"/>
                <w:szCs w:val="28"/>
                <w:highlight w:val="none"/>
                <w:u w:val="none"/>
                <w:lang w:val="en-US" w:eastAsia="zh-CN" w:bidi="ar"/>
              </w:rPr>
              <w:br w:type="textWrapping"/>
            </w:r>
            <w:r>
              <w:rPr>
                <w:rFonts w:hint="eastAsia" w:ascii="仿宋_GB2312" w:hAnsi="宋体" w:eastAsia="仿宋_GB2312" w:cs="仿宋_GB2312"/>
                <w:i w:val="0"/>
                <w:iCs w:val="0"/>
                <w:color w:val="000000"/>
                <w:kern w:val="0"/>
                <w:sz w:val="28"/>
                <w:szCs w:val="28"/>
                <w:highlight w:val="none"/>
                <w:u w:val="none"/>
                <w:lang w:val="en-US" w:eastAsia="zh-CN" w:bidi="ar"/>
              </w:rPr>
              <w:t>3.受托人擅自更换其他主要检测人员的，每更换1次扣2分；</w:t>
            </w:r>
            <w:r>
              <w:rPr>
                <w:rFonts w:hint="eastAsia" w:ascii="仿宋_GB2312" w:hAnsi="宋体" w:eastAsia="仿宋_GB2312" w:cs="仿宋_GB2312"/>
                <w:i w:val="0"/>
                <w:iCs w:val="0"/>
                <w:color w:val="000000"/>
                <w:kern w:val="0"/>
                <w:sz w:val="28"/>
                <w:szCs w:val="28"/>
                <w:highlight w:val="none"/>
                <w:u w:val="none"/>
                <w:lang w:val="en-US" w:eastAsia="zh-CN" w:bidi="ar"/>
              </w:rPr>
              <w:br w:type="textWrapping"/>
            </w:r>
            <w:r>
              <w:rPr>
                <w:rFonts w:hint="eastAsia" w:ascii="仿宋_GB2312" w:hAnsi="宋体" w:eastAsia="仿宋_GB2312" w:cs="仿宋_GB2312"/>
                <w:i w:val="0"/>
                <w:iCs w:val="0"/>
                <w:color w:val="000000"/>
                <w:kern w:val="0"/>
                <w:sz w:val="28"/>
                <w:szCs w:val="28"/>
                <w:highlight w:val="none"/>
                <w:u w:val="none"/>
                <w:lang w:val="en-US" w:eastAsia="zh-CN" w:bidi="ar"/>
              </w:rPr>
              <w:t>4.以上各扣分项，合计扣满10分为止。</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8"/>
                <w:szCs w:val="28"/>
                <w:highlight w:val="none"/>
                <w:u w:val="none"/>
              </w:rPr>
            </w:pP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8"/>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250" w:hRule="atLeast"/>
        </w:trPr>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highlight w:val="none"/>
                <w:u w:val="none"/>
              </w:rPr>
            </w:pPr>
            <w:r>
              <w:rPr>
                <w:rFonts w:hint="default" w:ascii="Times New Roman" w:hAnsi="Times New Roman" w:eastAsia="宋体" w:cs="Times New Roman"/>
                <w:i w:val="0"/>
                <w:iCs w:val="0"/>
                <w:color w:val="000000"/>
                <w:kern w:val="0"/>
                <w:sz w:val="28"/>
                <w:szCs w:val="28"/>
                <w:highlight w:val="none"/>
                <w:u w:val="none"/>
                <w:lang w:val="en-US" w:eastAsia="zh-CN" w:bidi="ar"/>
              </w:rPr>
              <w:t>2</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人员能力水平</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highlight w:val="none"/>
                <w:u w:val="none"/>
              </w:rPr>
            </w:pPr>
            <w:r>
              <w:rPr>
                <w:rFonts w:hint="default" w:ascii="Times New Roman" w:hAnsi="Times New Roman" w:eastAsia="宋体" w:cs="Times New Roman"/>
                <w:i w:val="0"/>
                <w:iCs w:val="0"/>
                <w:color w:val="000000"/>
                <w:kern w:val="0"/>
                <w:sz w:val="28"/>
                <w:szCs w:val="28"/>
                <w:highlight w:val="none"/>
                <w:u w:val="none"/>
                <w:lang w:val="en-US" w:eastAsia="zh-CN" w:bidi="ar"/>
              </w:rPr>
              <w:t>10</w:t>
            </w: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kern w:val="0"/>
                <w:sz w:val="28"/>
                <w:szCs w:val="28"/>
                <w:highlight w:val="none"/>
                <w:u w:val="none"/>
                <w:lang w:val="en-US" w:eastAsia="zh-CN" w:bidi="ar"/>
              </w:rPr>
            </w:pPr>
            <w:r>
              <w:rPr>
                <w:rFonts w:hint="eastAsia" w:ascii="仿宋_GB2312" w:hAnsi="宋体" w:eastAsia="仿宋_GB2312" w:cs="仿宋_GB2312"/>
                <w:i w:val="0"/>
                <w:iCs w:val="0"/>
                <w:color w:val="000000"/>
                <w:kern w:val="0"/>
                <w:sz w:val="28"/>
                <w:szCs w:val="28"/>
                <w:highlight w:val="none"/>
                <w:u w:val="none"/>
                <w:lang w:val="en-US" w:eastAsia="zh-CN" w:bidi="ar"/>
              </w:rPr>
              <w:t>1.受托人检测人员的能力水平和资质能够满足项目要求，检测人员具有充足的专业水平，富有责任心，能够与委托人顺畅沟通，得10分；</w:t>
            </w:r>
            <w:r>
              <w:rPr>
                <w:rFonts w:hint="eastAsia" w:ascii="仿宋_GB2312" w:hAnsi="宋体" w:eastAsia="仿宋_GB2312" w:cs="仿宋_GB2312"/>
                <w:i w:val="0"/>
                <w:iCs w:val="0"/>
                <w:color w:val="000000"/>
                <w:kern w:val="0"/>
                <w:sz w:val="28"/>
                <w:szCs w:val="28"/>
                <w:highlight w:val="none"/>
                <w:u w:val="none"/>
                <w:lang w:val="en-US" w:eastAsia="zh-CN" w:bidi="ar"/>
              </w:rPr>
              <w:br w:type="textWrapping"/>
            </w:r>
            <w:r>
              <w:rPr>
                <w:rFonts w:hint="eastAsia" w:ascii="仿宋_GB2312" w:hAnsi="宋体" w:eastAsia="仿宋_GB2312" w:cs="仿宋_GB2312"/>
                <w:i w:val="0"/>
                <w:iCs w:val="0"/>
                <w:color w:val="000000"/>
                <w:kern w:val="0"/>
                <w:sz w:val="28"/>
                <w:szCs w:val="28"/>
                <w:highlight w:val="none"/>
                <w:u w:val="none"/>
                <w:lang w:val="en-US" w:eastAsia="zh-CN" w:bidi="ar"/>
              </w:rPr>
              <w:t>2.受托人项目负责人不称职或出现重大过失等原因被委托人勒令清退、更换的，扣10分；</w:t>
            </w:r>
          </w:p>
          <w:p>
            <w:pPr>
              <w:keepNext w:val="0"/>
              <w:keepLines w:val="0"/>
              <w:widowControl/>
              <w:suppressLineNumbers w:val="0"/>
              <w:jc w:val="both"/>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3.受托人或其工作人员不具备或丧失相应资质的，扣10分；</w:t>
            </w:r>
            <w:r>
              <w:rPr>
                <w:rFonts w:hint="eastAsia" w:ascii="仿宋_GB2312" w:hAnsi="宋体" w:eastAsia="仿宋_GB2312" w:cs="仿宋_GB2312"/>
                <w:i w:val="0"/>
                <w:iCs w:val="0"/>
                <w:color w:val="000000"/>
                <w:kern w:val="0"/>
                <w:sz w:val="28"/>
                <w:szCs w:val="28"/>
                <w:highlight w:val="none"/>
                <w:u w:val="none"/>
                <w:lang w:val="en-US" w:eastAsia="zh-CN" w:bidi="ar"/>
              </w:rPr>
              <w:br w:type="textWrapping"/>
            </w:r>
            <w:r>
              <w:rPr>
                <w:rFonts w:hint="eastAsia" w:ascii="仿宋_GB2312" w:hAnsi="宋体" w:eastAsia="仿宋_GB2312" w:cs="仿宋_GB2312"/>
                <w:i w:val="0"/>
                <w:iCs w:val="0"/>
                <w:color w:val="000000"/>
                <w:kern w:val="0"/>
                <w:sz w:val="28"/>
                <w:szCs w:val="28"/>
                <w:highlight w:val="none"/>
                <w:u w:val="none"/>
                <w:lang w:val="en-US" w:eastAsia="zh-CN" w:bidi="ar"/>
              </w:rPr>
              <w:t>4.受托人检测人员专业水平不满足合同要求、责任心不强、与委托人沟通不到位的，每发生一次扣1分；</w:t>
            </w:r>
            <w:r>
              <w:rPr>
                <w:rFonts w:hint="eastAsia" w:ascii="仿宋_GB2312" w:hAnsi="宋体" w:eastAsia="仿宋_GB2312" w:cs="仿宋_GB2312"/>
                <w:i w:val="0"/>
                <w:iCs w:val="0"/>
                <w:color w:val="000000"/>
                <w:kern w:val="0"/>
                <w:sz w:val="28"/>
                <w:szCs w:val="28"/>
                <w:highlight w:val="none"/>
                <w:u w:val="none"/>
                <w:lang w:val="en-US" w:eastAsia="zh-CN" w:bidi="ar"/>
              </w:rPr>
              <w:br w:type="textWrapping"/>
            </w:r>
            <w:r>
              <w:rPr>
                <w:rFonts w:hint="eastAsia" w:ascii="仿宋_GB2312" w:hAnsi="宋体" w:eastAsia="仿宋_GB2312" w:cs="仿宋_GB2312"/>
                <w:i w:val="0"/>
                <w:iCs w:val="0"/>
                <w:color w:val="000000"/>
                <w:kern w:val="0"/>
                <w:sz w:val="28"/>
                <w:szCs w:val="28"/>
                <w:highlight w:val="none"/>
                <w:u w:val="none"/>
                <w:lang w:val="en-US" w:eastAsia="zh-CN" w:bidi="ar"/>
              </w:rPr>
              <w:t>5.以上各扣分项，合计扣满10分为止。</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8"/>
                <w:szCs w:val="28"/>
                <w:highlight w:val="none"/>
                <w:u w:val="none"/>
              </w:rPr>
            </w:pP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8"/>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二</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履约质量</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highlight w:val="none"/>
                <w:u w:val="none"/>
              </w:rPr>
            </w:pPr>
            <w:r>
              <w:rPr>
                <w:rFonts w:hint="default" w:ascii="Times New Roman" w:hAnsi="Times New Roman" w:eastAsia="宋体" w:cs="Times New Roman"/>
                <w:i w:val="0"/>
                <w:iCs w:val="0"/>
                <w:color w:val="000000"/>
                <w:kern w:val="0"/>
                <w:sz w:val="28"/>
                <w:szCs w:val="28"/>
                <w:highlight w:val="none"/>
                <w:u w:val="none"/>
                <w:lang w:val="en-US" w:eastAsia="zh-CN" w:bidi="ar"/>
              </w:rPr>
              <w:t>60</w:t>
            </w: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_GB2312" w:hAnsi="宋体" w:eastAsia="仿宋_GB2312" w:cs="仿宋_GB2312"/>
                <w:i w:val="0"/>
                <w:iCs w:val="0"/>
                <w:color w:val="000000"/>
                <w:sz w:val="28"/>
                <w:szCs w:val="28"/>
                <w:highlight w:val="none"/>
                <w:u w:val="none"/>
              </w:rPr>
            </w:pP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8"/>
                <w:szCs w:val="28"/>
                <w:highlight w:val="none"/>
                <w:u w:val="none"/>
              </w:rPr>
            </w:pP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8"/>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250" w:hRule="atLeast"/>
        </w:trPr>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highlight w:val="none"/>
                <w:u w:val="none"/>
              </w:rPr>
            </w:pPr>
            <w:r>
              <w:rPr>
                <w:rFonts w:hint="default" w:ascii="Times New Roman" w:hAnsi="Times New Roman" w:eastAsia="宋体" w:cs="Times New Roman"/>
                <w:i w:val="0"/>
                <w:iCs w:val="0"/>
                <w:color w:val="000000"/>
                <w:kern w:val="0"/>
                <w:sz w:val="28"/>
                <w:szCs w:val="28"/>
                <w:highlight w:val="none"/>
                <w:u w:val="none"/>
                <w:lang w:val="en-US" w:eastAsia="zh-CN" w:bidi="ar"/>
              </w:rPr>
              <w:t>3</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方案质量</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highlight w:val="none"/>
                <w:u w:val="none"/>
              </w:rPr>
            </w:pPr>
            <w:r>
              <w:rPr>
                <w:rFonts w:hint="default" w:ascii="Times New Roman" w:hAnsi="Times New Roman" w:eastAsia="宋体" w:cs="Times New Roman"/>
                <w:i w:val="0"/>
                <w:iCs w:val="0"/>
                <w:color w:val="000000"/>
                <w:kern w:val="0"/>
                <w:sz w:val="28"/>
                <w:szCs w:val="28"/>
                <w:highlight w:val="none"/>
                <w:u w:val="none"/>
                <w:lang w:val="en-US" w:eastAsia="zh-CN" w:bidi="ar"/>
              </w:rPr>
              <w:t>20</w:t>
            </w: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kern w:val="0"/>
                <w:sz w:val="28"/>
                <w:szCs w:val="28"/>
                <w:highlight w:val="none"/>
                <w:u w:val="none"/>
                <w:lang w:val="en-US" w:eastAsia="zh-CN" w:bidi="ar"/>
              </w:rPr>
            </w:pPr>
            <w:r>
              <w:rPr>
                <w:rFonts w:hint="eastAsia" w:ascii="仿宋_GB2312" w:hAnsi="宋体" w:eastAsia="仿宋_GB2312" w:cs="仿宋_GB2312"/>
                <w:i w:val="0"/>
                <w:iCs w:val="0"/>
                <w:color w:val="000000"/>
                <w:kern w:val="0"/>
                <w:sz w:val="28"/>
                <w:szCs w:val="28"/>
                <w:highlight w:val="none"/>
                <w:u w:val="none"/>
                <w:lang w:val="en-US" w:eastAsia="zh-CN" w:bidi="ar"/>
              </w:rPr>
              <w:t>1.检测方案项目齐全、程序规范、测点计算准确，方案符合规范及合同要求，方案提交时间快速。</w:t>
            </w:r>
          </w:p>
          <w:p>
            <w:pPr>
              <w:keepNext w:val="0"/>
              <w:keepLines w:val="0"/>
              <w:widowControl/>
              <w:suppressLineNumbers w:val="0"/>
              <w:jc w:val="both"/>
              <w:textAlignment w:val="center"/>
              <w:rPr>
                <w:rFonts w:hint="eastAsia" w:ascii="仿宋_GB2312" w:hAnsi="宋体" w:eastAsia="仿宋_GB2312" w:cs="仿宋_GB2312"/>
                <w:i w:val="0"/>
                <w:iCs w:val="0"/>
                <w:color w:val="000000"/>
                <w:kern w:val="0"/>
                <w:sz w:val="28"/>
                <w:szCs w:val="28"/>
                <w:highlight w:val="none"/>
                <w:u w:val="none"/>
                <w:lang w:val="en-US" w:eastAsia="zh-CN" w:bidi="ar"/>
              </w:rPr>
            </w:pPr>
            <w:r>
              <w:rPr>
                <w:rFonts w:hint="eastAsia" w:ascii="仿宋_GB2312" w:hAnsi="宋体" w:eastAsia="仿宋_GB2312" w:cs="仿宋_GB2312"/>
                <w:i w:val="0"/>
                <w:iCs w:val="0"/>
                <w:color w:val="000000"/>
                <w:kern w:val="0"/>
                <w:sz w:val="28"/>
                <w:szCs w:val="28"/>
                <w:highlight w:val="none"/>
                <w:u w:val="none"/>
                <w:lang w:val="en-US" w:eastAsia="zh-CN" w:bidi="ar"/>
              </w:rPr>
              <w:t>2.检测方案项目不齐全，存在遗漏的，每发现1项扣2分；</w:t>
            </w:r>
          </w:p>
          <w:p>
            <w:pPr>
              <w:keepNext w:val="0"/>
              <w:keepLines w:val="0"/>
              <w:widowControl/>
              <w:suppressLineNumbers w:val="0"/>
              <w:jc w:val="both"/>
              <w:textAlignment w:val="center"/>
              <w:rPr>
                <w:rFonts w:hint="eastAsia" w:ascii="仿宋_GB2312" w:hAnsi="宋体" w:eastAsia="仿宋_GB2312" w:cs="仿宋_GB2312"/>
                <w:i w:val="0"/>
                <w:iCs w:val="0"/>
                <w:color w:val="000000"/>
                <w:kern w:val="0"/>
                <w:sz w:val="28"/>
                <w:szCs w:val="28"/>
                <w:highlight w:val="none"/>
                <w:u w:val="none"/>
                <w:lang w:val="en-US" w:eastAsia="zh-CN" w:bidi="ar"/>
              </w:rPr>
            </w:pPr>
            <w:r>
              <w:rPr>
                <w:rFonts w:hint="eastAsia" w:ascii="仿宋_GB2312" w:hAnsi="宋体" w:eastAsia="仿宋_GB2312" w:cs="仿宋_GB2312"/>
                <w:i w:val="0"/>
                <w:iCs w:val="0"/>
                <w:color w:val="000000"/>
                <w:kern w:val="0"/>
                <w:sz w:val="28"/>
                <w:szCs w:val="28"/>
                <w:highlight w:val="none"/>
                <w:u w:val="none"/>
                <w:lang w:val="en-US" w:eastAsia="zh-CN" w:bidi="ar"/>
              </w:rPr>
              <w:t>3.检测程序不规范，方案不符合法律法规、规范标准规定或合同要求，每发现1项扣5分；</w:t>
            </w:r>
          </w:p>
          <w:p>
            <w:pPr>
              <w:keepNext w:val="0"/>
              <w:keepLines w:val="0"/>
              <w:widowControl/>
              <w:suppressLineNumbers w:val="0"/>
              <w:jc w:val="both"/>
              <w:textAlignment w:val="center"/>
              <w:rPr>
                <w:rFonts w:hint="eastAsia" w:ascii="仿宋_GB2312" w:hAnsi="宋体" w:eastAsia="仿宋_GB2312" w:cs="仿宋_GB2312"/>
                <w:i w:val="0"/>
                <w:iCs w:val="0"/>
                <w:color w:val="000000"/>
                <w:kern w:val="0"/>
                <w:sz w:val="28"/>
                <w:szCs w:val="28"/>
                <w:highlight w:val="none"/>
                <w:u w:val="none"/>
                <w:lang w:val="en-US" w:eastAsia="zh-CN" w:bidi="ar"/>
              </w:rPr>
            </w:pPr>
            <w:r>
              <w:rPr>
                <w:rFonts w:hint="eastAsia" w:ascii="仿宋_GB2312" w:hAnsi="宋体" w:eastAsia="仿宋_GB2312" w:cs="仿宋_GB2312"/>
                <w:i w:val="0"/>
                <w:iCs w:val="0"/>
                <w:color w:val="000000"/>
                <w:kern w:val="0"/>
                <w:sz w:val="28"/>
                <w:szCs w:val="28"/>
                <w:highlight w:val="none"/>
                <w:u w:val="none"/>
                <w:lang w:val="en-US" w:eastAsia="zh-CN" w:bidi="ar"/>
              </w:rPr>
              <w:t>4.测点计算不够准确，每发现1项扣2分；</w:t>
            </w:r>
          </w:p>
          <w:p>
            <w:pPr>
              <w:keepNext w:val="0"/>
              <w:keepLines w:val="0"/>
              <w:widowControl/>
              <w:suppressLineNumbers w:val="0"/>
              <w:jc w:val="both"/>
              <w:textAlignment w:val="center"/>
              <w:rPr>
                <w:rFonts w:hint="eastAsia" w:ascii="仿宋_GB2312" w:hAnsi="宋体" w:eastAsia="仿宋_GB2312" w:cs="仿宋_GB2312"/>
                <w:i w:val="0"/>
                <w:iCs w:val="0"/>
                <w:color w:val="000000"/>
                <w:kern w:val="0"/>
                <w:sz w:val="28"/>
                <w:szCs w:val="28"/>
                <w:highlight w:val="none"/>
                <w:u w:val="none"/>
                <w:lang w:val="en-US" w:eastAsia="zh-CN" w:bidi="ar"/>
              </w:rPr>
            </w:pPr>
            <w:r>
              <w:rPr>
                <w:rFonts w:hint="eastAsia" w:ascii="仿宋_GB2312" w:hAnsi="宋体" w:eastAsia="仿宋_GB2312" w:cs="仿宋_GB2312"/>
                <w:i w:val="0"/>
                <w:iCs w:val="0"/>
                <w:color w:val="000000"/>
                <w:kern w:val="0"/>
                <w:sz w:val="28"/>
                <w:szCs w:val="28"/>
                <w:highlight w:val="none"/>
                <w:u w:val="none"/>
                <w:lang w:val="en-US" w:eastAsia="zh-CN" w:bidi="ar"/>
              </w:rPr>
              <w:t>5.方案提交时间不符合合同要求，每延迟1天扣1分；</w:t>
            </w:r>
          </w:p>
          <w:p>
            <w:pPr>
              <w:keepNext w:val="0"/>
              <w:keepLines w:val="0"/>
              <w:widowControl/>
              <w:suppressLineNumbers w:val="0"/>
              <w:jc w:val="both"/>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6.以上各扣分项，合计扣满20分为止。</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8"/>
                <w:szCs w:val="28"/>
                <w:highlight w:val="none"/>
                <w:u w:val="none"/>
              </w:rPr>
            </w:pP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8"/>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250" w:hRule="atLeast"/>
        </w:trPr>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highlight w:val="none"/>
                <w:u w:val="none"/>
              </w:rPr>
            </w:pPr>
            <w:r>
              <w:rPr>
                <w:rFonts w:hint="default" w:ascii="Times New Roman" w:hAnsi="Times New Roman" w:eastAsia="宋体" w:cs="Times New Roman"/>
                <w:i w:val="0"/>
                <w:iCs w:val="0"/>
                <w:color w:val="000000"/>
                <w:kern w:val="0"/>
                <w:sz w:val="28"/>
                <w:szCs w:val="28"/>
                <w:highlight w:val="none"/>
                <w:u w:val="none"/>
                <w:lang w:val="en-US" w:eastAsia="zh-CN" w:bidi="ar"/>
              </w:rPr>
              <w:t>4</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8"/>
                <w:szCs w:val="28"/>
                <w:highlight w:val="none"/>
                <w:u w:val="none"/>
                <w:lang w:val="en-US"/>
              </w:rPr>
            </w:pPr>
            <w:r>
              <w:rPr>
                <w:rFonts w:hint="eastAsia" w:ascii="仿宋_GB2312" w:hAnsi="宋体" w:eastAsia="仿宋_GB2312" w:cs="仿宋_GB2312"/>
                <w:i w:val="0"/>
                <w:iCs w:val="0"/>
                <w:color w:val="000000"/>
                <w:kern w:val="0"/>
                <w:sz w:val="28"/>
                <w:szCs w:val="28"/>
                <w:highlight w:val="none"/>
                <w:u w:val="none"/>
                <w:lang w:val="en-US" w:eastAsia="zh-CN" w:bidi="ar"/>
              </w:rPr>
              <w:t>成果质量</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highlight w:val="none"/>
                <w:u w:val="none"/>
              </w:rPr>
            </w:pPr>
            <w:r>
              <w:rPr>
                <w:rFonts w:hint="default" w:ascii="Times New Roman" w:hAnsi="Times New Roman" w:eastAsia="宋体" w:cs="Times New Roman"/>
                <w:i w:val="0"/>
                <w:iCs w:val="0"/>
                <w:color w:val="000000"/>
                <w:kern w:val="0"/>
                <w:sz w:val="28"/>
                <w:szCs w:val="28"/>
                <w:highlight w:val="none"/>
                <w:u w:val="none"/>
                <w:lang w:val="en-US" w:eastAsia="zh-CN" w:bidi="ar"/>
              </w:rPr>
              <w:t>20</w:t>
            </w: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kern w:val="0"/>
                <w:sz w:val="28"/>
                <w:szCs w:val="28"/>
                <w:highlight w:val="none"/>
                <w:u w:val="none"/>
                <w:lang w:val="en-US" w:eastAsia="zh-CN" w:bidi="ar"/>
              </w:rPr>
            </w:pPr>
            <w:r>
              <w:rPr>
                <w:rFonts w:hint="eastAsia" w:ascii="仿宋_GB2312" w:hAnsi="宋体" w:eastAsia="仿宋_GB2312" w:cs="仿宋_GB2312"/>
                <w:i w:val="0"/>
                <w:iCs w:val="0"/>
                <w:color w:val="000000"/>
                <w:kern w:val="0"/>
                <w:sz w:val="28"/>
                <w:szCs w:val="28"/>
                <w:highlight w:val="none"/>
                <w:u w:val="none"/>
                <w:lang w:val="en-US" w:eastAsia="zh-CN" w:bidi="ar"/>
              </w:rPr>
              <w:t>1.受托人检测成果质量符合国家和地方相关法规、标准、规定和合同要求，未发生受托人故意或重大过失而提供错误或不合格成果的情况，得20分；</w:t>
            </w:r>
          </w:p>
          <w:p>
            <w:pPr>
              <w:keepNext w:val="0"/>
              <w:keepLines w:val="0"/>
              <w:widowControl/>
              <w:suppressLineNumbers w:val="0"/>
              <w:jc w:val="both"/>
              <w:textAlignment w:val="center"/>
              <w:rPr>
                <w:rFonts w:hint="eastAsia" w:ascii="仿宋_GB2312" w:hAnsi="宋体" w:eastAsia="仿宋_GB2312" w:cs="仿宋_GB2312"/>
                <w:i w:val="0"/>
                <w:iCs w:val="0"/>
                <w:color w:val="000000"/>
                <w:kern w:val="0"/>
                <w:sz w:val="28"/>
                <w:szCs w:val="28"/>
                <w:highlight w:val="none"/>
                <w:u w:val="none"/>
                <w:lang w:val="en-US" w:eastAsia="zh-CN" w:bidi="ar"/>
              </w:rPr>
            </w:pPr>
            <w:r>
              <w:rPr>
                <w:rFonts w:hint="eastAsia" w:ascii="仿宋_GB2312" w:hAnsi="宋体" w:eastAsia="仿宋_GB2312" w:cs="仿宋_GB2312"/>
                <w:i w:val="0"/>
                <w:iCs w:val="0"/>
                <w:color w:val="000000"/>
                <w:kern w:val="0"/>
                <w:sz w:val="28"/>
                <w:szCs w:val="28"/>
                <w:highlight w:val="none"/>
                <w:u w:val="none"/>
                <w:lang w:val="en-US" w:eastAsia="zh-CN" w:bidi="ar"/>
              </w:rPr>
              <w:t>2.受托人故意或重大过失，提供错误或不合格检测成果的，扣20分；</w:t>
            </w:r>
          </w:p>
          <w:p>
            <w:pPr>
              <w:keepNext w:val="0"/>
              <w:keepLines w:val="0"/>
              <w:widowControl/>
              <w:suppressLineNumbers w:val="0"/>
              <w:jc w:val="both"/>
              <w:textAlignment w:val="center"/>
              <w:rPr>
                <w:rFonts w:hint="eastAsia" w:ascii="仿宋_GB2312" w:hAnsi="宋体" w:eastAsia="仿宋_GB2312" w:cs="仿宋_GB2312"/>
                <w:i w:val="0"/>
                <w:iCs w:val="0"/>
                <w:color w:val="000000"/>
                <w:kern w:val="0"/>
                <w:sz w:val="28"/>
                <w:szCs w:val="28"/>
                <w:highlight w:val="none"/>
                <w:u w:val="none"/>
                <w:lang w:val="en-US" w:eastAsia="zh-CN" w:bidi="ar"/>
              </w:rPr>
            </w:pPr>
            <w:r>
              <w:rPr>
                <w:rFonts w:hint="eastAsia" w:ascii="仿宋_GB2312" w:hAnsi="宋体" w:eastAsia="仿宋_GB2312" w:cs="仿宋_GB2312"/>
                <w:i w:val="0"/>
                <w:iCs w:val="0"/>
                <w:color w:val="000000"/>
                <w:kern w:val="0"/>
                <w:sz w:val="28"/>
                <w:szCs w:val="28"/>
                <w:highlight w:val="none"/>
                <w:u w:val="none"/>
                <w:lang w:val="en-US" w:eastAsia="zh-CN" w:bidi="ar"/>
              </w:rPr>
              <w:t>3.受托人检测成果质量达不到委托人要求，且对委托人修改意见拒不整改的，扣20分；</w:t>
            </w:r>
          </w:p>
          <w:p>
            <w:pPr>
              <w:keepNext w:val="0"/>
              <w:keepLines w:val="0"/>
              <w:widowControl/>
              <w:suppressLineNumbers w:val="0"/>
              <w:jc w:val="both"/>
              <w:textAlignment w:val="center"/>
              <w:rPr>
                <w:rFonts w:hint="eastAsia" w:ascii="仿宋_GB2312" w:hAnsi="宋体" w:eastAsia="仿宋_GB2312" w:cs="仿宋_GB2312"/>
                <w:i w:val="0"/>
                <w:iCs w:val="0"/>
                <w:color w:val="000000"/>
                <w:kern w:val="0"/>
                <w:sz w:val="28"/>
                <w:szCs w:val="28"/>
                <w:highlight w:val="none"/>
                <w:u w:val="none"/>
                <w:lang w:val="en-US" w:eastAsia="zh-CN" w:bidi="ar"/>
              </w:rPr>
            </w:pPr>
            <w:r>
              <w:rPr>
                <w:rFonts w:hint="eastAsia" w:ascii="仿宋_GB2312" w:hAnsi="宋体" w:eastAsia="仿宋_GB2312" w:cs="仿宋_GB2312"/>
                <w:i w:val="0"/>
                <w:iCs w:val="0"/>
                <w:color w:val="000000"/>
                <w:kern w:val="0"/>
                <w:sz w:val="28"/>
                <w:szCs w:val="28"/>
                <w:highlight w:val="none"/>
                <w:u w:val="none"/>
                <w:lang w:val="en-US" w:eastAsia="zh-CN" w:bidi="ar"/>
              </w:rPr>
              <w:t>4.受托人检测成果出现不符合国家和地方相关法规、标准、规定和合同要求的，每发现1处扣2分；</w:t>
            </w:r>
          </w:p>
          <w:p>
            <w:pPr>
              <w:keepNext w:val="0"/>
              <w:keepLines w:val="0"/>
              <w:widowControl/>
              <w:suppressLineNumbers w:val="0"/>
              <w:jc w:val="both"/>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5.以上各扣分项，合计扣满20分为止。</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8"/>
                <w:szCs w:val="28"/>
                <w:highlight w:val="none"/>
                <w:u w:val="none"/>
              </w:rPr>
            </w:pP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8"/>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25" w:hRule="atLeast"/>
        </w:trPr>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highlight w:val="none"/>
                <w:u w:val="none"/>
              </w:rPr>
            </w:pPr>
            <w:r>
              <w:rPr>
                <w:rFonts w:hint="default" w:ascii="Times New Roman" w:hAnsi="Times New Roman" w:eastAsia="宋体" w:cs="Times New Roman"/>
                <w:i w:val="0"/>
                <w:iCs w:val="0"/>
                <w:color w:val="000000"/>
                <w:kern w:val="0"/>
                <w:sz w:val="28"/>
                <w:szCs w:val="28"/>
                <w:highlight w:val="none"/>
                <w:u w:val="none"/>
                <w:lang w:val="en-US" w:eastAsia="zh-CN" w:bidi="ar"/>
              </w:rPr>
              <w:t>5</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进度控制</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highlight w:val="none"/>
                <w:u w:val="none"/>
              </w:rPr>
            </w:pPr>
            <w:r>
              <w:rPr>
                <w:rFonts w:hint="default" w:ascii="Times New Roman" w:hAnsi="Times New Roman" w:eastAsia="宋体" w:cs="Times New Roman"/>
                <w:i w:val="0"/>
                <w:iCs w:val="0"/>
                <w:color w:val="000000"/>
                <w:kern w:val="0"/>
                <w:sz w:val="28"/>
                <w:szCs w:val="28"/>
                <w:highlight w:val="none"/>
                <w:u w:val="none"/>
                <w:lang w:val="en-US" w:eastAsia="zh-CN" w:bidi="ar"/>
              </w:rPr>
              <w:t>20</w:t>
            </w: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1.受托人的检测进度符合任务书工期要求，未发生因受托人原因导致工期延误的情况，得20分；</w:t>
            </w:r>
            <w:r>
              <w:rPr>
                <w:rFonts w:hint="eastAsia" w:ascii="仿宋_GB2312" w:hAnsi="宋体" w:eastAsia="仿宋_GB2312" w:cs="仿宋_GB2312"/>
                <w:i w:val="0"/>
                <w:iCs w:val="0"/>
                <w:color w:val="000000"/>
                <w:kern w:val="0"/>
                <w:sz w:val="28"/>
                <w:szCs w:val="28"/>
                <w:highlight w:val="none"/>
                <w:u w:val="none"/>
                <w:lang w:val="en-US" w:eastAsia="zh-CN" w:bidi="ar"/>
              </w:rPr>
              <w:br w:type="textWrapping"/>
            </w:r>
            <w:r>
              <w:rPr>
                <w:rFonts w:hint="eastAsia" w:ascii="仿宋_GB2312" w:hAnsi="宋体" w:eastAsia="仿宋_GB2312" w:cs="仿宋_GB2312"/>
                <w:i w:val="0"/>
                <w:iCs w:val="0"/>
                <w:color w:val="000000"/>
                <w:kern w:val="0"/>
                <w:sz w:val="28"/>
                <w:szCs w:val="28"/>
                <w:highlight w:val="none"/>
                <w:u w:val="none"/>
                <w:lang w:val="en-US" w:eastAsia="zh-CN" w:bidi="ar"/>
              </w:rPr>
              <w:t>2.因受托人原因造成工期延误的，每延迟一天扣1分，扣满20分为止。</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8"/>
                <w:szCs w:val="28"/>
                <w:highlight w:val="none"/>
                <w:u w:val="none"/>
              </w:rPr>
            </w:pP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8"/>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三</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履约配合</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highlight w:val="none"/>
                <w:u w:val="none"/>
              </w:rPr>
            </w:pPr>
            <w:r>
              <w:rPr>
                <w:rFonts w:hint="default" w:ascii="Times New Roman" w:hAnsi="Times New Roman" w:eastAsia="宋体" w:cs="Times New Roman"/>
                <w:i w:val="0"/>
                <w:iCs w:val="0"/>
                <w:color w:val="000000"/>
                <w:kern w:val="0"/>
                <w:sz w:val="28"/>
                <w:szCs w:val="28"/>
                <w:highlight w:val="none"/>
                <w:u w:val="none"/>
                <w:lang w:val="en-US" w:eastAsia="zh-CN" w:bidi="ar"/>
              </w:rPr>
              <w:t>20</w:t>
            </w: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_GB2312" w:hAnsi="宋体" w:eastAsia="仿宋_GB2312" w:cs="仿宋_GB2312"/>
                <w:i w:val="0"/>
                <w:iCs w:val="0"/>
                <w:color w:val="000000"/>
                <w:sz w:val="28"/>
                <w:szCs w:val="28"/>
                <w:highlight w:val="none"/>
                <w:u w:val="none"/>
              </w:rPr>
            </w:pP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8"/>
                <w:szCs w:val="28"/>
                <w:highlight w:val="none"/>
                <w:u w:val="none"/>
              </w:rPr>
            </w:pP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8"/>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50" w:hRule="atLeast"/>
        </w:trPr>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highlight w:val="none"/>
                <w:u w:val="none"/>
              </w:rPr>
            </w:pPr>
            <w:r>
              <w:rPr>
                <w:rFonts w:hint="default" w:ascii="Times New Roman" w:hAnsi="Times New Roman" w:eastAsia="宋体" w:cs="Times New Roman"/>
                <w:i w:val="0"/>
                <w:iCs w:val="0"/>
                <w:color w:val="000000"/>
                <w:kern w:val="0"/>
                <w:sz w:val="28"/>
                <w:szCs w:val="28"/>
                <w:highlight w:val="none"/>
                <w:u w:val="none"/>
                <w:lang w:val="en-US" w:eastAsia="zh-CN" w:bidi="ar"/>
              </w:rPr>
              <w:t>6</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配合情况</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highlight w:val="none"/>
                <w:u w:val="none"/>
              </w:rPr>
            </w:pPr>
            <w:r>
              <w:rPr>
                <w:rFonts w:hint="default" w:ascii="Times New Roman" w:hAnsi="Times New Roman" w:eastAsia="宋体" w:cs="Times New Roman"/>
                <w:i w:val="0"/>
                <w:iCs w:val="0"/>
                <w:color w:val="000000"/>
                <w:kern w:val="0"/>
                <w:sz w:val="28"/>
                <w:szCs w:val="28"/>
                <w:highlight w:val="none"/>
                <w:u w:val="none"/>
                <w:lang w:val="en-US" w:eastAsia="zh-CN" w:bidi="ar"/>
              </w:rPr>
              <w:t>5</w:t>
            </w: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1.能够认真主动地配合委托人的工作，得5分；</w:t>
            </w:r>
            <w:r>
              <w:rPr>
                <w:rFonts w:hint="eastAsia" w:ascii="仿宋_GB2312" w:hAnsi="宋体" w:eastAsia="仿宋_GB2312" w:cs="仿宋_GB2312"/>
                <w:i w:val="0"/>
                <w:iCs w:val="0"/>
                <w:color w:val="000000"/>
                <w:kern w:val="0"/>
                <w:sz w:val="28"/>
                <w:szCs w:val="28"/>
                <w:highlight w:val="none"/>
                <w:u w:val="none"/>
                <w:lang w:val="en-US" w:eastAsia="zh-CN" w:bidi="ar"/>
              </w:rPr>
              <w:br w:type="textWrapping"/>
            </w:r>
            <w:r>
              <w:rPr>
                <w:rFonts w:hint="eastAsia" w:ascii="仿宋_GB2312" w:hAnsi="宋体" w:eastAsia="仿宋_GB2312" w:cs="仿宋_GB2312"/>
                <w:i w:val="0"/>
                <w:iCs w:val="0"/>
                <w:color w:val="000000"/>
                <w:kern w:val="0"/>
                <w:sz w:val="28"/>
                <w:szCs w:val="28"/>
                <w:highlight w:val="none"/>
                <w:u w:val="none"/>
                <w:lang w:val="en-US" w:eastAsia="zh-CN" w:bidi="ar"/>
              </w:rPr>
              <w:t>2.对委托人工作不配合或不按期配合的，每发现一次扣1分，扣满5分为止。</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8"/>
                <w:szCs w:val="28"/>
                <w:highlight w:val="none"/>
                <w:u w:val="none"/>
              </w:rPr>
            </w:pP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8"/>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250" w:hRule="atLeast"/>
        </w:trPr>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highlight w:val="none"/>
                <w:u w:val="none"/>
              </w:rPr>
            </w:pPr>
            <w:r>
              <w:rPr>
                <w:rFonts w:hint="default" w:ascii="Times New Roman" w:hAnsi="Times New Roman" w:eastAsia="宋体" w:cs="Times New Roman"/>
                <w:i w:val="0"/>
                <w:iCs w:val="0"/>
                <w:color w:val="000000"/>
                <w:kern w:val="0"/>
                <w:sz w:val="28"/>
                <w:szCs w:val="28"/>
                <w:highlight w:val="none"/>
                <w:u w:val="none"/>
                <w:lang w:val="en-US" w:eastAsia="zh-CN" w:bidi="ar"/>
              </w:rPr>
              <w:t>7</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资料管理</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highlight w:val="none"/>
                <w:u w:val="none"/>
              </w:rPr>
            </w:pPr>
            <w:r>
              <w:rPr>
                <w:rFonts w:hint="default" w:ascii="Times New Roman" w:hAnsi="Times New Roman" w:eastAsia="宋体" w:cs="Times New Roman"/>
                <w:i w:val="0"/>
                <w:iCs w:val="0"/>
                <w:color w:val="000000"/>
                <w:kern w:val="0"/>
                <w:sz w:val="28"/>
                <w:szCs w:val="28"/>
                <w:highlight w:val="none"/>
                <w:u w:val="none"/>
                <w:lang w:val="en-US" w:eastAsia="zh-CN" w:bidi="ar"/>
              </w:rPr>
              <w:t>5</w:t>
            </w: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1.能够按照合同约定的形式完整提交检测成果，能够按委托人要求及时将相应电子文件上传至委托人政府投资项目信息化管理平台，得5分；</w:t>
            </w:r>
            <w:r>
              <w:rPr>
                <w:rFonts w:hint="eastAsia" w:ascii="仿宋_GB2312" w:hAnsi="宋体" w:eastAsia="仿宋_GB2312" w:cs="仿宋_GB2312"/>
                <w:i w:val="0"/>
                <w:iCs w:val="0"/>
                <w:color w:val="000000"/>
                <w:kern w:val="0"/>
                <w:sz w:val="28"/>
                <w:szCs w:val="28"/>
                <w:highlight w:val="none"/>
                <w:u w:val="none"/>
                <w:lang w:val="en-US" w:eastAsia="zh-CN" w:bidi="ar"/>
              </w:rPr>
              <w:br w:type="textWrapping"/>
            </w:r>
            <w:r>
              <w:rPr>
                <w:rFonts w:hint="eastAsia" w:ascii="仿宋_GB2312" w:hAnsi="宋体" w:eastAsia="仿宋_GB2312" w:cs="仿宋_GB2312"/>
                <w:i w:val="0"/>
                <w:iCs w:val="0"/>
                <w:color w:val="000000"/>
                <w:kern w:val="0"/>
                <w:sz w:val="28"/>
                <w:szCs w:val="28"/>
                <w:highlight w:val="none"/>
                <w:u w:val="none"/>
                <w:lang w:val="en-US" w:eastAsia="zh-CN" w:bidi="ar"/>
              </w:rPr>
              <w:t>2.检测成果资料提交存在漏项、缺项的，每项扣1分；</w:t>
            </w:r>
            <w:r>
              <w:rPr>
                <w:rFonts w:hint="eastAsia" w:ascii="仿宋_GB2312" w:hAnsi="宋体" w:eastAsia="仿宋_GB2312" w:cs="仿宋_GB2312"/>
                <w:i w:val="0"/>
                <w:iCs w:val="0"/>
                <w:color w:val="000000"/>
                <w:kern w:val="0"/>
                <w:sz w:val="28"/>
                <w:szCs w:val="28"/>
                <w:highlight w:val="none"/>
                <w:u w:val="none"/>
                <w:lang w:val="en-US" w:eastAsia="zh-CN" w:bidi="ar"/>
              </w:rPr>
              <w:br w:type="textWrapping"/>
            </w:r>
            <w:r>
              <w:rPr>
                <w:rFonts w:hint="eastAsia" w:ascii="仿宋_GB2312" w:hAnsi="宋体" w:eastAsia="仿宋_GB2312" w:cs="仿宋_GB2312"/>
                <w:i w:val="0"/>
                <w:iCs w:val="0"/>
                <w:color w:val="000000"/>
                <w:kern w:val="0"/>
                <w:sz w:val="28"/>
                <w:szCs w:val="28"/>
                <w:highlight w:val="none"/>
                <w:u w:val="none"/>
                <w:lang w:val="en-US" w:eastAsia="zh-CN" w:bidi="ar"/>
              </w:rPr>
              <w:t>3.未按时上传委托人要求的相应电子文件至委托人政府投资项目信息化管理平台，或上传文件出现错漏的，每项扣0.5分；</w:t>
            </w:r>
            <w:r>
              <w:rPr>
                <w:rFonts w:hint="eastAsia" w:ascii="仿宋_GB2312" w:hAnsi="宋体" w:eastAsia="仿宋_GB2312" w:cs="仿宋_GB2312"/>
                <w:i w:val="0"/>
                <w:iCs w:val="0"/>
                <w:color w:val="000000"/>
                <w:kern w:val="0"/>
                <w:sz w:val="28"/>
                <w:szCs w:val="28"/>
                <w:highlight w:val="none"/>
                <w:u w:val="none"/>
                <w:lang w:val="en-US" w:eastAsia="zh-CN" w:bidi="ar"/>
              </w:rPr>
              <w:br w:type="textWrapping"/>
            </w:r>
            <w:r>
              <w:rPr>
                <w:rFonts w:hint="eastAsia" w:ascii="仿宋_GB2312" w:hAnsi="宋体" w:eastAsia="仿宋_GB2312" w:cs="仿宋_GB2312"/>
                <w:i w:val="0"/>
                <w:iCs w:val="0"/>
                <w:color w:val="000000"/>
                <w:kern w:val="0"/>
                <w:sz w:val="28"/>
                <w:szCs w:val="28"/>
                <w:highlight w:val="none"/>
                <w:u w:val="none"/>
                <w:lang w:val="en-US" w:eastAsia="zh-CN" w:bidi="ar"/>
              </w:rPr>
              <w:t>4.以上各扣分项，合计扣满5分为止。</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8"/>
                <w:szCs w:val="28"/>
                <w:highlight w:val="none"/>
                <w:u w:val="none"/>
              </w:rPr>
            </w:pP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8"/>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500" w:hRule="atLeast"/>
        </w:trPr>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highlight w:val="none"/>
                <w:u w:val="none"/>
              </w:rPr>
            </w:pPr>
            <w:r>
              <w:rPr>
                <w:rFonts w:hint="default" w:ascii="Times New Roman" w:hAnsi="Times New Roman" w:eastAsia="宋体" w:cs="Times New Roman"/>
                <w:i w:val="0"/>
                <w:iCs w:val="0"/>
                <w:color w:val="000000"/>
                <w:kern w:val="0"/>
                <w:sz w:val="28"/>
                <w:szCs w:val="28"/>
                <w:highlight w:val="none"/>
                <w:u w:val="none"/>
                <w:lang w:val="en-US" w:eastAsia="zh-CN" w:bidi="ar"/>
              </w:rPr>
              <w:t>8</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保密工作</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highlight w:val="none"/>
                <w:u w:val="none"/>
              </w:rPr>
            </w:pPr>
            <w:r>
              <w:rPr>
                <w:rFonts w:hint="default" w:ascii="Times New Roman" w:hAnsi="Times New Roman" w:eastAsia="宋体" w:cs="Times New Roman"/>
                <w:i w:val="0"/>
                <w:iCs w:val="0"/>
                <w:color w:val="000000"/>
                <w:kern w:val="0"/>
                <w:sz w:val="28"/>
                <w:szCs w:val="28"/>
                <w:highlight w:val="none"/>
                <w:u w:val="none"/>
                <w:lang w:val="en-US" w:eastAsia="zh-CN" w:bidi="ar"/>
              </w:rPr>
              <w:t>5</w:t>
            </w: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1.在没有得到相应许可的情况下，不对外公开涉及委托人所提供的与本工程有关的文件以及受托人因履行本合同获得的一切项目信息，得5分；</w:t>
            </w:r>
            <w:r>
              <w:rPr>
                <w:rFonts w:hint="eastAsia" w:ascii="仿宋_GB2312" w:hAnsi="宋体" w:eastAsia="仿宋_GB2312" w:cs="仿宋_GB2312"/>
                <w:i w:val="0"/>
                <w:iCs w:val="0"/>
                <w:color w:val="000000"/>
                <w:kern w:val="0"/>
                <w:sz w:val="28"/>
                <w:szCs w:val="28"/>
                <w:highlight w:val="none"/>
                <w:u w:val="none"/>
                <w:lang w:val="en-US" w:eastAsia="zh-CN" w:bidi="ar"/>
              </w:rPr>
              <w:br w:type="textWrapping"/>
            </w:r>
            <w:r>
              <w:rPr>
                <w:rFonts w:hint="eastAsia" w:ascii="仿宋_GB2312" w:hAnsi="宋体" w:eastAsia="仿宋_GB2312" w:cs="仿宋_GB2312"/>
                <w:i w:val="0"/>
                <w:iCs w:val="0"/>
                <w:color w:val="000000"/>
                <w:kern w:val="0"/>
                <w:sz w:val="28"/>
                <w:szCs w:val="28"/>
                <w:highlight w:val="none"/>
                <w:u w:val="none"/>
                <w:lang w:val="en-US" w:eastAsia="zh-CN" w:bidi="ar"/>
              </w:rPr>
              <w:t>2.因受托人原因造成委托人申明的保密资料，以及与合同工程有关的其他方所提供的保密资料泄露的，扣5分。</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8"/>
                <w:szCs w:val="28"/>
                <w:highlight w:val="none"/>
                <w:u w:val="none"/>
              </w:rPr>
            </w:pP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8"/>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50" w:hRule="atLeast"/>
        </w:trPr>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highlight w:val="none"/>
                <w:u w:val="none"/>
              </w:rPr>
            </w:pPr>
            <w:r>
              <w:rPr>
                <w:rFonts w:hint="default" w:ascii="Times New Roman" w:hAnsi="Times New Roman" w:eastAsia="宋体" w:cs="Times New Roman"/>
                <w:i w:val="0"/>
                <w:iCs w:val="0"/>
                <w:color w:val="000000"/>
                <w:kern w:val="0"/>
                <w:sz w:val="28"/>
                <w:szCs w:val="28"/>
                <w:highlight w:val="none"/>
                <w:u w:val="none"/>
                <w:lang w:val="en-US" w:eastAsia="zh-CN" w:bidi="ar"/>
              </w:rPr>
              <w:t>9</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诚信情况</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highlight w:val="none"/>
                <w:u w:val="none"/>
              </w:rPr>
            </w:pPr>
            <w:r>
              <w:rPr>
                <w:rFonts w:hint="default" w:ascii="Times New Roman" w:hAnsi="Times New Roman" w:eastAsia="宋体" w:cs="Times New Roman"/>
                <w:i w:val="0"/>
                <w:iCs w:val="0"/>
                <w:color w:val="000000"/>
                <w:kern w:val="0"/>
                <w:sz w:val="28"/>
                <w:szCs w:val="28"/>
                <w:highlight w:val="none"/>
                <w:u w:val="none"/>
                <w:lang w:val="en-US" w:eastAsia="zh-CN" w:bidi="ar"/>
              </w:rPr>
              <w:t>5</w:t>
            </w: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1.无串通其他参建单位弄虚作假的现象，得5分；</w:t>
            </w:r>
            <w:r>
              <w:rPr>
                <w:rFonts w:hint="eastAsia" w:ascii="仿宋_GB2312" w:hAnsi="宋体" w:eastAsia="仿宋_GB2312" w:cs="仿宋_GB2312"/>
                <w:i w:val="0"/>
                <w:iCs w:val="0"/>
                <w:color w:val="000000"/>
                <w:kern w:val="0"/>
                <w:sz w:val="28"/>
                <w:szCs w:val="28"/>
                <w:highlight w:val="none"/>
                <w:u w:val="none"/>
                <w:lang w:val="en-US" w:eastAsia="zh-CN" w:bidi="ar"/>
              </w:rPr>
              <w:br w:type="textWrapping"/>
            </w:r>
            <w:r>
              <w:rPr>
                <w:rFonts w:hint="eastAsia" w:ascii="仿宋_GB2312" w:hAnsi="宋体" w:eastAsia="仿宋_GB2312" w:cs="仿宋_GB2312"/>
                <w:i w:val="0"/>
                <w:iCs w:val="0"/>
                <w:color w:val="000000"/>
                <w:kern w:val="0"/>
                <w:sz w:val="28"/>
                <w:szCs w:val="28"/>
                <w:highlight w:val="none"/>
                <w:u w:val="none"/>
                <w:lang w:val="en-US" w:eastAsia="zh-CN" w:bidi="ar"/>
              </w:rPr>
              <w:t>2.发现与其他参建单位串通、弄虚作假的，扣5分。</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8"/>
                <w:szCs w:val="28"/>
                <w:highlight w:val="none"/>
                <w:u w:val="none"/>
              </w:rPr>
            </w:pP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8"/>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8"/>
                <w:szCs w:val="28"/>
                <w:highlight w:val="none"/>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合计</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highlight w:val="none"/>
                <w:u w:val="none"/>
              </w:rPr>
            </w:pPr>
            <w:r>
              <w:rPr>
                <w:rFonts w:hint="default" w:ascii="Times New Roman" w:hAnsi="Times New Roman" w:eastAsia="宋体" w:cs="Times New Roman"/>
                <w:i w:val="0"/>
                <w:iCs w:val="0"/>
                <w:color w:val="000000"/>
                <w:kern w:val="0"/>
                <w:sz w:val="28"/>
                <w:szCs w:val="28"/>
                <w:highlight w:val="none"/>
                <w:u w:val="none"/>
                <w:lang w:val="en-US" w:eastAsia="zh-CN" w:bidi="ar"/>
              </w:rPr>
              <w:t>100</w:t>
            </w: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_GB2312" w:hAnsi="宋体" w:eastAsia="仿宋_GB2312" w:cs="仿宋_GB2312"/>
                <w:i w:val="0"/>
                <w:iCs w:val="0"/>
                <w:color w:val="000000"/>
                <w:sz w:val="28"/>
                <w:szCs w:val="28"/>
                <w:highlight w:val="none"/>
                <w:u w:val="none"/>
              </w:rPr>
            </w:pP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8"/>
                <w:szCs w:val="28"/>
                <w:highlight w:val="none"/>
                <w:u w:val="none"/>
              </w:rPr>
            </w:pP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8"/>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0" w:hRule="atLeast"/>
        </w:trPr>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四</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直接判定为履约不合格行为</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8"/>
                <w:szCs w:val="28"/>
                <w:highlight w:val="none"/>
                <w:u w:val="none"/>
              </w:rPr>
            </w:pPr>
          </w:p>
        </w:tc>
        <w:tc>
          <w:tcPr>
            <w:tcW w:w="5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kern w:val="0"/>
                <w:sz w:val="28"/>
                <w:szCs w:val="28"/>
                <w:highlight w:val="none"/>
                <w:u w:val="none"/>
                <w:lang w:val="en-US" w:eastAsia="zh-CN" w:bidi="ar"/>
              </w:rPr>
            </w:pPr>
            <w:r>
              <w:rPr>
                <w:rFonts w:hint="eastAsia" w:ascii="仿宋_GB2312" w:hAnsi="宋体" w:eastAsia="仿宋_GB2312" w:cs="仿宋_GB2312"/>
                <w:i w:val="0"/>
                <w:iCs w:val="0"/>
                <w:color w:val="000000"/>
                <w:kern w:val="0"/>
                <w:sz w:val="28"/>
                <w:szCs w:val="28"/>
                <w:highlight w:val="none"/>
                <w:u w:val="none"/>
                <w:lang w:val="en-US" w:eastAsia="zh-CN" w:bidi="ar"/>
              </w:rPr>
              <w:t>1.提供虚假的检测成果；</w:t>
            </w:r>
            <w:r>
              <w:rPr>
                <w:rFonts w:hint="eastAsia" w:ascii="仿宋_GB2312" w:hAnsi="宋体" w:eastAsia="仿宋_GB2312" w:cs="仿宋_GB2312"/>
                <w:i w:val="0"/>
                <w:iCs w:val="0"/>
                <w:color w:val="000000"/>
                <w:kern w:val="0"/>
                <w:sz w:val="28"/>
                <w:szCs w:val="28"/>
                <w:highlight w:val="none"/>
                <w:u w:val="none"/>
                <w:lang w:val="en-US" w:eastAsia="zh-CN" w:bidi="ar"/>
              </w:rPr>
              <w:br w:type="textWrapping"/>
            </w:r>
            <w:r>
              <w:rPr>
                <w:rFonts w:hint="eastAsia" w:ascii="仿宋_GB2312" w:hAnsi="宋体" w:eastAsia="仿宋_GB2312" w:cs="仿宋_GB2312"/>
                <w:i w:val="0"/>
                <w:iCs w:val="0"/>
                <w:color w:val="000000"/>
                <w:kern w:val="0"/>
                <w:sz w:val="28"/>
                <w:szCs w:val="28"/>
                <w:highlight w:val="none"/>
                <w:u w:val="none"/>
                <w:lang w:val="en-US" w:eastAsia="zh-CN" w:bidi="ar"/>
              </w:rPr>
              <w:t>2.因受托人原因造成不良社会影响事件；</w:t>
            </w:r>
            <w:r>
              <w:rPr>
                <w:rFonts w:hint="eastAsia" w:ascii="仿宋_GB2312" w:hAnsi="宋体" w:eastAsia="仿宋_GB2312" w:cs="仿宋_GB2312"/>
                <w:i w:val="0"/>
                <w:iCs w:val="0"/>
                <w:color w:val="000000"/>
                <w:kern w:val="0"/>
                <w:sz w:val="28"/>
                <w:szCs w:val="28"/>
                <w:highlight w:val="none"/>
                <w:u w:val="none"/>
                <w:lang w:val="en-US" w:eastAsia="zh-CN" w:bidi="ar"/>
              </w:rPr>
              <w:br w:type="textWrapping"/>
            </w:r>
            <w:r>
              <w:rPr>
                <w:rFonts w:hint="eastAsia" w:ascii="仿宋_GB2312" w:hAnsi="宋体" w:eastAsia="仿宋_GB2312" w:cs="仿宋_GB2312"/>
                <w:i w:val="0"/>
                <w:iCs w:val="0"/>
                <w:color w:val="000000"/>
                <w:kern w:val="0"/>
                <w:sz w:val="28"/>
                <w:szCs w:val="28"/>
                <w:highlight w:val="none"/>
                <w:u w:val="none"/>
                <w:lang w:val="en-US" w:eastAsia="zh-CN" w:bidi="ar"/>
              </w:rPr>
              <w:t>3.受托人检测成果质量不符合法律法规、规范标准或合同要求，返工3（含）次以上仍不符合要求的；</w:t>
            </w:r>
          </w:p>
          <w:p>
            <w:pPr>
              <w:keepNext w:val="0"/>
              <w:keepLines w:val="0"/>
              <w:widowControl/>
              <w:suppressLineNumbers w:val="0"/>
              <w:jc w:val="both"/>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4.受托人或其工作人员不具备或丧失相应资质的；</w:t>
            </w:r>
            <w:r>
              <w:rPr>
                <w:rFonts w:hint="eastAsia" w:ascii="仿宋_GB2312" w:hAnsi="宋体" w:eastAsia="仿宋_GB2312" w:cs="仿宋_GB2312"/>
                <w:i w:val="0"/>
                <w:iCs w:val="0"/>
                <w:color w:val="000000"/>
                <w:kern w:val="0"/>
                <w:sz w:val="28"/>
                <w:szCs w:val="28"/>
                <w:highlight w:val="none"/>
                <w:u w:val="none"/>
                <w:lang w:val="en-US" w:eastAsia="zh-CN" w:bidi="ar"/>
              </w:rPr>
              <w:br w:type="textWrapping"/>
            </w:r>
            <w:r>
              <w:rPr>
                <w:rFonts w:hint="eastAsia" w:ascii="仿宋_GB2312" w:hAnsi="宋体" w:eastAsia="仿宋_GB2312" w:cs="仿宋_GB2312"/>
                <w:i w:val="0"/>
                <w:iCs w:val="0"/>
                <w:color w:val="000000"/>
                <w:kern w:val="0"/>
                <w:sz w:val="28"/>
                <w:szCs w:val="28"/>
                <w:highlight w:val="none"/>
                <w:u w:val="none"/>
                <w:lang w:val="en-US" w:eastAsia="zh-CN" w:bidi="ar"/>
              </w:rPr>
              <w:t>5.因该工程存在串通投标、转包、以他人名义投标、违法分包或者弄虚作假等违法行为，被行政处罚的；</w:t>
            </w:r>
            <w:r>
              <w:rPr>
                <w:rFonts w:hint="eastAsia" w:ascii="仿宋_GB2312" w:hAnsi="宋体" w:eastAsia="仿宋_GB2312" w:cs="仿宋_GB2312"/>
                <w:i w:val="0"/>
                <w:iCs w:val="0"/>
                <w:color w:val="000000"/>
                <w:kern w:val="0"/>
                <w:sz w:val="28"/>
                <w:szCs w:val="28"/>
                <w:highlight w:val="none"/>
                <w:u w:val="none"/>
                <w:lang w:val="en-US" w:eastAsia="zh-CN" w:bidi="ar"/>
              </w:rPr>
              <w:br w:type="textWrapping"/>
            </w:r>
            <w:r>
              <w:rPr>
                <w:rFonts w:hint="eastAsia" w:ascii="仿宋_GB2312" w:hAnsi="宋体" w:eastAsia="仿宋_GB2312" w:cs="仿宋_GB2312"/>
                <w:i w:val="0"/>
                <w:iCs w:val="0"/>
                <w:color w:val="000000"/>
                <w:kern w:val="0"/>
                <w:sz w:val="28"/>
                <w:szCs w:val="28"/>
                <w:highlight w:val="none"/>
                <w:u w:val="none"/>
                <w:lang w:val="en-US" w:eastAsia="zh-CN" w:bidi="ar"/>
              </w:rPr>
              <w:t>6.经纪检监察机关或者有关部门认定，存在贿赂政府部门公职人员行为的；</w:t>
            </w:r>
            <w:r>
              <w:rPr>
                <w:rFonts w:hint="eastAsia" w:ascii="仿宋_GB2312" w:hAnsi="宋体" w:eastAsia="仿宋_GB2312" w:cs="仿宋_GB2312"/>
                <w:i w:val="0"/>
                <w:iCs w:val="0"/>
                <w:color w:val="000000"/>
                <w:kern w:val="0"/>
                <w:sz w:val="28"/>
                <w:szCs w:val="28"/>
                <w:highlight w:val="none"/>
                <w:u w:val="none"/>
                <w:lang w:val="en-US" w:eastAsia="zh-CN" w:bidi="ar"/>
              </w:rPr>
              <w:br w:type="textWrapping"/>
            </w:r>
            <w:r>
              <w:rPr>
                <w:rFonts w:hint="eastAsia" w:ascii="仿宋_GB2312" w:hAnsi="宋体" w:eastAsia="仿宋_GB2312" w:cs="仿宋_GB2312"/>
                <w:i w:val="0"/>
                <w:iCs w:val="0"/>
                <w:color w:val="000000"/>
                <w:kern w:val="0"/>
                <w:sz w:val="28"/>
                <w:szCs w:val="28"/>
                <w:highlight w:val="none"/>
                <w:u w:val="none"/>
                <w:lang w:val="en-US" w:eastAsia="zh-CN" w:bidi="ar"/>
              </w:rPr>
              <w:t>7.因劳资纠纷引发群体性上访事件；</w:t>
            </w:r>
            <w:r>
              <w:rPr>
                <w:rFonts w:hint="eastAsia" w:ascii="仿宋_GB2312" w:hAnsi="宋体" w:eastAsia="仿宋_GB2312" w:cs="仿宋_GB2312"/>
                <w:i w:val="0"/>
                <w:iCs w:val="0"/>
                <w:color w:val="000000"/>
                <w:kern w:val="0"/>
                <w:sz w:val="28"/>
                <w:szCs w:val="28"/>
                <w:highlight w:val="none"/>
                <w:u w:val="none"/>
                <w:lang w:val="en-US" w:eastAsia="zh-CN" w:bidi="ar"/>
              </w:rPr>
              <w:br w:type="textWrapping"/>
            </w:r>
            <w:r>
              <w:rPr>
                <w:rFonts w:hint="eastAsia" w:ascii="仿宋_GB2312" w:hAnsi="宋体" w:eastAsia="仿宋_GB2312" w:cs="仿宋_GB2312"/>
                <w:i w:val="0"/>
                <w:iCs w:val="0"/>
                <w:color w:val="000000"/>
                <w:kern w:val="0"/>
                <w:sz w:val="28"/>
                <w:szCs w:val="28"/>
                <w:highlight w:val="none"/>
                <w:u w:val="none"/>
                <w:lang w:val="en-US" w:eastAsia="zh-CN" w:bidi="ar"/>
              </w:rPr>
              <w:t>8.合同约定的检测服务拒绝履行超过3次（含）以上的；</w:t>
            </w:r>
            <w:r>
              <w:rPr>
                <w:rFonts w:hint="eastAsia" w:ascii="仿宋_GB2312" w:hAnsi="宋体" w:eastAsia="仿宋_GB2312" w:cs="仿宋_GB2312"/>
                <w:i w:val="0"/>
                <w:iCs w:val="0"/>
                <w:color w:val="000000"/>
                <w:kern w:val="0"/>
                <w:sz w:val="28"/>
                <w:szCs w:val="28"/>
                <w:highlight w:val="none"/>
                <w:u w:val="none"/>
                <w:lang w:val="en-US" w:eastAsia="zh-CN" w:bidi="ar"/>
              </w:rPr>
              <w:br w:type="textWrapping"/>
            </w:r>
            <w:r>
              <w:rPr>
                <w:rFonts w:hint="eastAsia" w:ascii="仿宋_GB2312" w:hAnsi="宋体" w:eastAsia="仿宋_GB2312" w:cs="仿宋_GB2312"/>
                <w:i w:val="0"/>
                <w:iCs w:val="0"/>
                <w:color w:val="000000"/>
                <w:kern w:val="0"/>
                <w:sz w:val="28"/>
                <w:szCs w:val="28"/>
                <w:highlight w:val="none"/>
                <w:u w:val="none"/>
                <w:lang w:val="en-US" w:eastAsia="zh-CN" w:bidi="ar"/>
              </w:rPr>
              <w:t>9.受托人竣工验收后12个月内未能完善提供结算资料的；</w:t>
            </w:r>
            <w:r>
              <w:rPr>
                <w:rFonts w:hint="eastAsia" w:ascii="仿宋_GB2312" w:hAnsi="宋体" w:eastAsia="仿宋_GB2312" w:cs="仿宋_GB2312"/>
                <w:i w:val="0"/>
                <w:iCs w:val="0"/>
                <w:color w:val="000000"/>
                <w:kern w:val="0"/>
                <w:sz w:val="28"/>
                <w:szCs w:val="28"/>
                <w:highlight w:val="none"/>
                <w:u w:val="none"/>
                <w:lang w:val="en-US" w:eastAsia="zh-CN" w:bidi="ar"/>
              </w:rPr>
              <w:br w:type="textWrapping"/>
            </w:r>
            <w:r>
              <w:rPr>
                <w:rFonts w:hint="eastAsia" w:ascii="仿宋_GB2312" w:hAnsi="宋体" w:eastAsia="仿宋_GB2312" w:cs="仿宋_GB2312"/>
                <w:i w:val="0"/>
                <w:iCs w:val="0"/>
                <w:color w:val="000000"/>
                <w:kern w:val="0"/>
                <w:sz w:val="28"/>
                <w:szCs w:val="28"/>
                <w:highlight w:val="none"/>
                <w:u w:val="none"/>
                <w:lang w:val="en-US" w:eastAsia="zh-CN" w:bidi="ar"/>
              </w:rPr>
              <w:t>10.招标文件或者合同文件中列明的其他情形。</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8"/>
                <w:szCs w:val="28"/>
                <w:highlight w:val="none"/>
                <w:u w:val="none"/>
              </w:rPr>
            </w:pP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2"/>
                <w:szCs w:val="22"/>
                <w:highlight w:val="none"/>
                <w:u w:val="none"/>
              </w:rPr>
            </w:pPr>
          </w:p>
        </w:tc>
      </w:tr>
    </w:tbl>
    <w:p>
      <w:pPr>
        <w:keepNext w:val="0"/>
        <w:keepLines w:val="0"/>
        <w:pageBreakBefore w:val="0"/>
        <w:widowControl w:val="0"/>
        <w:kinsoku/>
        <w:wordWrap/>
        <w:overflowPunct/>
        <w:topLinePunct w:val="0"/>
        <w:autoSpaceDE/>
        <w:autoSpaceDN/>
        <w:bidi w:val="0"/>
        <w:adjustRightInd w:val="0"/>
        <w:snapToGrid w:val="0"/>
        <w:spacing w:line="578" w:lineRule="exact"/>
        <w:ind w:firstLine="560" w:firstLineChars="200"/>
        <w:jc w:val="left"/>
        <w:textAlignment w:val="auto"/>
        <w:rPr>
          <w:rFonts w:eastAsia="仿宋_GB2312" w:cs="仿宋_GB2312"/>
          <w:snapToGrid w:val="0"/>
          <w:color w:val="auto"/>
          <w:kern w:val="0"/>
          <w:sz w:val="28"/>
          <w:szCs w:val="28"/>
          <w:highlight w:val="none"/>
        </w:rPr>
      </w:pPr>
      <w:r>
        <w:rPr>
          <w:rFonts w:hint="eastAsia" w:eastAsia="仿宋_GB2312" w:cs="仿宋_GB2312"/>
          <w:color w:val="auto"/>
          <w:kern w:val="0"/>
          <w:sz w:val="28"/>
          <w:szCs w:val="28"/>
          <w:highlight w:val="none"/>
        </w:rPr>
        <w:t>说明：表中内容为示范内容，评价时应按具体合同内容进行评价。</w:t>
      </w:r>
    </w:p>
    <w:p>
      <w:pPr>
        <w:keepNext w:val="0"/>
        <w:keepLines w:val="0"/>
        <w:pageBreakBefore w:val="0"/>
        <w:widowControl w:val="0"/>
        <w:kinsoku/>
        <w:wordWrap/>
        <w:overflowPunct/>
        <w:topLinePunct w:val="0"/>
        <w:autoSpaceDE/>
        <w:autoSpaceDN/>
        <w:bidi w:val="0"/>
        <w:adjustRightInd w:val="0"/>
        <w:snapToGrid w:val="0"/>
        <w:spacing w:line="578" w:lineRule="exact"/>
        <w:ind w:firstLine="560" w:firstLineChars="200"/>
        <w:jc w:val="left"/>
        <w:textAlignment w:val="auto"/>
        <w:rPr>
          <w:rFonts w:eastAsia="仿宋_GB2312" w:cs="仿宋_GB2312"/>
          <w:color w:val="000000" w:themeColor="text1"/>
          <w:kern w:val="0"/>
          <w:sz w:val="28"/>
          <w:szCs w:val="28"/>
          <w:highlight w:val="none"/>
          <w14:textFill>
            <w14:solidFill>
              <w14:schemeClr w14:val="tx1"/>
            </w14:solidFill>
          </w14:textFill>
        </w:rPr>
      </w:pPr>
      <w:r>
        <w:rPr>
          <w:rFonts w:hint="eastAsia" w:eastAsia="仿宋_GB2312" w:cs="仿宋_GB2312"/>
          <w:color w:val="000000" w:themeColor="text1"/>
          <w:kern w:val="0"/>
          <w:sz w:val="28"/>
          <w:szCs w:val="28"/>
          <w:highlight w:val="none"/>
          <w14:textFill>
            <w14:solidFill>
              <w14:schemeClr w14:val="tx1"/>
            </w14:solidFill>
          </w14:textFill>
        </w:rPr>
        <w:t xml:space="preserve">考核评价组签名：                             </w:t>
      </w:r>
    </w:p>
    <w:p>
      <w:pPr>
        <w:keepNext w:val="0"/>
        <w:keepLines w:val="0"/>
        <w:pageBreakBefore w:val="0"/>
        <w:widowControl w:val="0"/>
        <w:kinsoku/>
        <w:wordWrap/>
        <w:overflowPunct/>
        <w:topLinePunct w:val="0"/>
        <w:autoSpaceDE/>
        <w:autoSpaceDN/>
        <w:bidi w:val="0"/>
        <w:adjustRightInd w:val="0"/>
        <w:snapToGrid w:val="0"/>
        <w:spacing w:line="578" w:lineRule="exact"/>
        <w:ind w:firstLine="560" w:firstLineChars="200"/>
        <w:jc w:val="left"/>
        <w:textAlignment w:val="auto"/>
        <w:rPr>
          <w:rFonts w:hint="eastAsia" w:eastAsia="仿宋_GB2312" w:cs="仿宋_GB2312"/>
          <w:color w:val="000000" w:themeColor="text1"/>
          <w:kern w:val="0"/>
          <w:sz w:val="28"/>
          <w:szCs w:val="28"/>
          <w:highlight w:val="none"/>
          <w14:textFill>
            <w14:solidFill>
              <w14:schemeClr w14:val="tx1"/>
            </w14:solidFill>
          </w14:textFill>
        </w:rPr>
      </w:pPr>
      <w:r>
        <w:rPr>
          <w:rFonts w:hint="eastAsia" w:eastAsia="仿宋_GB2312" w:cs="仿宋_GB2312"/>
          <w:color w:val="000000" w:themeColor="text1"/>
          <w:kern w:val="0"/>
          <w:sz w:val="28"/>
          <w:szCs w:val="28"/>
          <w:highlight w:val="none"/>
          <w14:textFill>
            <w14:solidFill>
              <w14:schemeClr w14:val="tx1"/>
            </w14:solidFill>
          </w14:textFill>
        </w:rPr>
        <w:t>日期：    年    月    日</w:t>
      </w:r>
    </w:p>
    <w:p>
      <w:pPr>
        <w:keepNext w:val="0"/>
        <w:keepLines w:val="0"/>
        <w:pageBreakBefore w:val="0"/>
        <w:widowControl w:val="0"/>
        <w:kinsoku/>
        <w:wordWrap/>
        <w:overflowPunct/>
        <w:topLinePunct w:val="0"/>
        <w:autoSpaceDE/>
        <w:autoSpaceDN/>
        <w:bidi w:val="0"/>
        <w:adjustRightInd/>
        <w:snapToGrid/>
        <w:jc w:val="both"/>
        <w:textAlignment w:val="auto"/>
        <w:rPr>
          <w:rFonts w:hint="default" w:eastAsia="仿宋_GB2312" w:cs="仿宋_GB2312"/>
          <w:b w:val="0"/>
          <w:bCs w:val="0"/>
          <w:snapToGrid w:val="0"/>
          <w:kern w:val="0"/>
          <w:sz w:val="32"/>
          <w:szCs w:val="32"/>
          <w:highlight w:val="none"/>
          <w:lang w:val="en-US" w:eastAsia="zh-CN"/>
        </w:rPr>
        <w:sectPr>
          <w:pgSz w:w="11906" w:h="16838"/>
          <w:pgMar w:top="2098" w:right="1474" w:bottom="1984" w:left="1587" w:header="851" w:footer="992" w:gutter="0"/>
          <w:pgBorders>
            <w:top w:val="none" w:color="auto" w:sz="0" w:space="0"/>
            <w:left w:val="none" w:color="auto" w:sz="0" w:space="0"/>
            <w:bottom w:val="none" w:color="auto" w:sz="0" w:space="0"/>
            <w:right w:val="none" w:color="auto" w:sz="0" w:space="0"/>
          </w:pgBorders>
          <w:pgNumType w:fmt="decimal"/>
          <w:cols w:space="425" w:num="1"/>
          <w:docGrid w:type="lines" w:linePitch="312" w:charSpace="0"/>
        </w:sectPr>
      </w:pPr>
    </w:p>
    <w:p>
      <w:pPr>
        <w:adjustRightInd/>
        <w:snapToGrid/>
        <w:spacing w:line="560" w:lineRule="exact"/>
        <w:ind w:firstLine="0" w:firstLineChars="0"/>
        <w:jc w:val="left"/>
        <w:outlineLvl w:val="0"/>
        <w:rPr>
          <w:rFonts w:hint="eastAsia" w:ascii="黑体" w:hAnsi="黑体" w:eastAsia="黑体" w:cs="黑体"/>
          <w:snapToGrid/>
          <w:kern w:val="0"/>
          <w:sz w:val="32"/>
          <w:szCs w:val="32"/>
          <w:highlight w:val="none"/>
          <w:lang w:val="en-US" w:eastAsia="zh-CN"/>
        </w:rPr>
      </w:pPr>
      <w:bookmarkStart w:id="106" w:name="_Toc26839"/>
      <w:bookmarkStart w:id="107" w:name="_Toc21008"/>
      <w:bookmarkStart w:id="108" w:name="_Toc28154"/>
      <w:bookmarkStart w:id="109" w:name="_Toc31439"/>
      <w:bookmarkStart w:id="110" w:name="_Toc10759"/>
      <w:bookmarkStart w:id="111" w:name="_Toc17079"/>
      <w:bookmarkStart w:id="112" w:name="_Toc17864"/>
      <w:bookmarkStart w:id="113" w:name="_Toc28937"/>
      <w:bookmarkStart w:id="114" w:name="_Toc21228"/>
      <w:bookmarkStart w:id="115" w:name="_Toc31188"/>
      <w:bookmarkStart w:id="116" w:name="_Toc11963"/>
      <w:bookmarkStart w:id="117" w:name="_Toc5071"/>
      <w:bookmarkStart w:id="118" w:name="_Toc29590"/>
      <w:bookmarkStart w:id="119" w:name="_Toc26065"/>
      <w:bookmarkStart w:id="120" w:name="_Toc19977"/>
      <w:bookmarkStart w:id="121" w:name="_Toc5578"/>
      <w:bookmarkStart w:id="122" w:name="_Toc30615"/>
      <w:bookmarkStart w:id="123" w:name="_Toc25171"/>
      <w:bookmarkStart w:id="124" w:name="_Toc15249"/>
      <w:bookmarkStart w:id="125" w:name="_Toc30417"/>
      <w:bookmarkStart w:id="126" w:name="_Toc14516"/>
      <w:bookmarkStart w:id="127" w:name="_Toc9053"/>
      <w:bookmarkStart w:id="128" w:name="_Toc22664"/>
      <w:bookmarkStart w:id="129" w:name="_Toc933"/>
      <w:bookmarkStart w:id="130" w:name="_Toc14861"/>
      <w:r>
        <w:rPr>
          <w:rFonts w:hint="eastAsia" w:ascii="黑体" w:hAnsi="黑体" w:eastAsia="黑体" w:cs="黑体"/>
          <w:snapToGrid/>
          <w:kern w:val="0"/>
          <w:sz w:val="32"/>
          <w:szCs w:val="32"/>
          <w:highlight w:val="none"/>
          <w:lang w:val="en-US" w:eastAsia="zh-CN"/>
        </w:rPr>
        <w:t>附件3：质量检测</w:t>
      </w:r>
      <w:r>
        <w:rPr>
          <w:rFonts w:hint="eastAsia" w:ascii="黑体" w:hAnsi="黑体" w:eastAsia="黑体" w:cs="黑体"/>
          <w:strike w:val="0"/>
          <w:dstrike w:val="0"/>
          <w:kern w:val="0"/>
          <w:sz w:val="32"/>
          <w:szCs w:val="32"/>
          <w:highlight w:val="none"/>
          <w:lang w:val="en-US" w:eastAsia="zh-CN"/>
        </w:rPr>
        <w:t>合同</w:t>
      </w:r>
      <w:r>
        <w:rPr>
          <w:rFonts w:hint="eastAsia" w:ascii="黑体" w:hAnsi="黑体" w:eastAsia="黑体" w:cs="黑体"/>
          <w:kern w:val="0"/>
          <w:sz w:val="32"/>
          <w:szCs w:val="32"/>
          <w:highlight w:val="none"/>
          <w:lang w:eastAsia="zh-CN"/>
        </w:rPr>
        <w:t>受托人</w:t>
      </w:r>
      <w:r>
        <w:rPr>
          <w:rFonts w:hint="eastAsia" w:ascii="黑体" w:hAnsi="黑体" w:eastAsia="黑体" w:cs="黑体"/>
          <w:kern w:val="0"/>
          <w:sz w:val="32"/>
          <w:szCs w:val="32"/>
          <w:highlight w:val="none"/>
        </w:rPr>
        <w:t>履约管理工作指引</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pPr>
        <w:spacing w:line="560" w:lineRule="exact"/>
        <w:jc w:val="left"/>
        <w:rPr>
          <w:rFonts w:hint="eastAsia" w:ascii="方正小标宋简体" w:hAnsi="方正小标宋简体" w:eastAsia="方正小标宋简体" w:cs="方正小标宋简体"/>
          <w:strike w:val="0"/>
          <w:dstrike w:val="0"/>
          <w:color w:val="auto"/>
          <w:kern w:val="0"/>
          <w:sz w:val="44"/>
          <w:szCs w:val="44"/>
          <w:highlight w:val="none"/>
          <w:lang w:val="en-US" w:eastAsia="zh-CN"/>
        </w:rPr>
      </w:pPr>
    </w:p>
    <w:p>
      <w:pPr>
        <w:spacing w:line="560" w:lineRule="exact"/>
        <w:ind w:firstLine="0" w:firstLineChars="0"/>
        <w:jc w:val="center"/>
        <w:outlineLvl w:val="9"/>
        <w:rPr>
          <w:rFonts w:hint="eastAsia" w:ascii="方正小标宋简体" w:hAnsi="方正小标宋简体" w:eastAsia="方正小标宋简体" w:cs="方正小标宋简体"/>
          <w:kern w:val="0"/>
          <w:sz w:val="44"/>
          <w:szCs w:val="44"/>
          <w:highlight w:val="none"/>
          <w:lang w:val="zh-CN"/>
        </w:rPr>
      </w:pPr>
      <w:r>
        <w:rPr>
          <w:rFonts w:hint="eastAsia" w:ascii="方正小标宋简体" w:hAnsi="方正小标宋简体" w:eastAsia="方正小标宋简体" w:cs="方正小标宋简体"/>
          <w:strike w:val="0"/>
          <w:dstrike w:val="0"/>
          <w:kern w:val="0"/>
          <w:sz w:val="44"/>
          <w:szCs w:val="44"/>
          <w:highlight w:val="none"/>
          <w:lang w:val="en-US" w:eastAsia="zh-CN"/>
        </w:rPr>
        <w:t>质量检测</w:t>
      </w:r>
      <w:r>
        <w:rPr>
          <w:rFonts w:hint="eastAsia" w:ascii="方正小标宋简体" w:hAnsi="方正小标宋简体" w:eastAsia="方正小标宋简体" w:cs="方正小标宋简体"/>
          <w:strike w:val="0"/>
          <w:dstrike w:val="0"/>
          <w:kern w:val="0"/>
          <w:sz w:val="44"/>
          <w:szCs w:val="44"/>
          <w:highlight w:val="none"/>
          <w:lang w:val="zh-CN" w:eastAsia="zh-CN"/>
        </w:rPr>
        <w:t>合同</w:t>
      </w:r>
      <w:r>
        <w:rPr>
          <w:rFonts w:hint="eastAsia" w:ascii="方正小标宋简体" w:hAnsi="方正小标宋简体" w:eastAsia="方正小标宋简体" w:cs="方正小标宋简体"/>
          <w:strike w:val="0"/>
          <w:dstrike w:val="0"/>
          <w:kern w:val="0"/>
          <w:sz w:val="44"/>
          <w:szCs w:val="44"/>
          <w:highlight w:val="none"/>
          <w:lang w:val="en-US" w:eastAsia="zh-CN"/>
        </w:rPr>
        <w:t>受托</w:t>
      </w:r>
      <w:r>
        <w:rPr>
          <w:rFonts w:hint="eastAsia" w:ascii="方正小标宋简体" w:hAnsi="方正小标宋简体" w:eastAsia="方正小标宋简体" w:cs="方正小标宋简体"/>
          <w:kern w:val="0"/>
          <w:sz w:val="44"/>
          <w:szCs w:val="44"/>
          <w:highlight w:val="none"/>
          <w:lang w:val="zh-CN" w:eastAsia="zh-CN"/>
        </w:rPr>
        <w:t>人</w:t>
      </w:r>
      <w:r>
        <w:rPr>
          <w:rFonts w:hint="eastAsia" w:ascii="方正小标宋简体" w:hAnsi="方正小标宋简体" w:eastAsia="方正小标宋简体" w:cs="方正小标宋简体"/>
          <w:kern w:val="0"/>
          <w:sz w:val="44"/>
          <w:szCs w:val="44"/>
          <w:highlight w:val="none"/>
          <w:lang w:val="zh-CN"/>
        </w:rPr>
        <w:t>履约管理工作指引</w:t>
      </w:r>
    </w:p>
    <w:p>
      <w:pPr>
        <w:pStyle w:val="18"/>
        <w:keepNext w:val="0"/>
        <w:keepLines w:val="0"/>
        <w:pageBreakBefore w:val="0"/>
        <w:widowControl/>
        <w:kinsoku/>
        <w:wordWrap/>
        <w:overflowPunct/>
        <w:topLinePunct w:val="0"/>
        <w:autoSpaceDE/>
        <w:autoSpaceDN/>
        <w:bidi w:val="0"/>
        <w:adjustRightInd/>
        <w:snapToGrid/>
        <w:spacing w:beforeAutospacing="0" w:afterAutospacing="0" w:line="578" w:lineRule="exact"/>
        <w:textAlignment w:val="auto"/>
        <w:rPr>
          <w:rFonts w:hint="eastAsia" w:ascii="仿宋_GB2312" w:hAnsi="仿宋_GB2312" w:eastAsia="仿宋_GB2312" w:cs="仿宋_GB2312"/>
          <w:strike/>
          <w:dstrike w:val="0"/>
          <w:color w:val="FF0000"/>
          <w:spacing w:val="4"/>
          <w:sz w:val="34"/>
          <w:szCs w:val="34"/>
          <w:highlight w:val="none"/>
        </w:rPr>
      </w:pP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578" w:lineRule="exact"/>
        <w:ind w:firstLine="659" w:firstLineChars="200"/>
        <w:textAlignment w:val="auto"/>
        <w:rPr>
          <w:rFonts w:hint="eastAsia" w:ascii="仿宋_GB2312" w:hAnsi="仿宋_GB2312" w:eastAsia="仿宋_GB2312" w:cs="仿宋_GB2312"/>
          <w:b w:val="0"/>
          <w:bCs w:val="0"/>
          <w:spacing w:val="4"/>
          <w:sz w:val="32"/>
          <w:szCs w:val="32"/>
          <w:highlight w:val="none"/>
        </w:rPr>
      </w:pPr>
      <w:r>
        <w:rPr>
          <w:rFonts w:hint="eastAsia" w:ascii="仿宋_GB2312" w:hAnsi="仿宋_GB2312" w:eastAsia="仿宋_GB2312" w:cs="仿宋_GB2312"/>
          <w:b/>
          <w:bCs/>
          <w:color w:val="060607"/>
          <w:spacing w:val="4"/>
          <w:sz w:val="32"/>
          <w:szCs w:val="32"/>
          <w:highlight w:val="none"/>
          <w:shd w:val="clear" w:color="auto" w:fill="FFFFFF"/>
          <w:lang w:val="en-US" w:eastAsia="zh-CN"/>
        </w:rPr>
        <w:t>第一条</w:t>
      </w:r>
      <w:r>
        <w:rPr>
          <w:rFonts w:hint="eastAsia" w:ascii="仿宋_GB2312" w:hAnsi="仿宋_GB2312" w:eastAsia="仿宋_GB2312" w:cs="仿宋_GB2312"/>
          <w:b w:val="0"/>
          <w:bCs w:val="0"/>
          <w:color w:val="060607"/>
          <w:spacing w:val="4"/>
          <w:sz w:val="32"/>
          <w:szCs w:val="32"/>
          <w:highlight w:val="none"/>
          <w:shd w:val="clear" w:color="auto" w:fill="FFFFFF"/>
          <w:lang w:val="en-US" w:eastAsia="zh-CN"/>
        </w:rPr>
        <w:t xml:space="preserve"> </w:t>
      </w:r>
      <w:r>
        <w:rPr>
          <w:rFonts w:hint="eastAsia" w:ascii="仿宋_GB2312" w:hAnsi="仿宋_GB2312" w:eastAsia="仿宋_GB2312" w:cs="仿宋_GB2312"/>
          <w:b w:val="0"/>
          <w:bCs w:val="0"/>
          <w:color w:val="060607"/>
          <w:spacing w:val="4"/>
          <w:sz w:val="32"/>
          <w:szCs w:val="32"/>
          <w:highlight w:val="none"/>
          <w:shd w:val="clear" w:color="auto" w:fill="FFFFFF"/>
        </w:rPr>
        <w:t>为促进</w:t>
      </w:r>
      <w:r>
        <w:rPr>
          <w:rFonts w:hint="eastAsia" w:ascii="仿宋_GB2312" w:hAnsi="仿宋_GB2312" w:eastAsia="仿宋_GB2312" w:cs="仿宋_GB2312"/>
          <w:b w:val="0"/>
          <w:bCs w:val="0"/>
          <w:color w:val="060607"/>
          <w:spacing w:val="4"/>
          <w:sz w:val="32"/>
          <w:szCs w:val="32"/>
          <w:highlight w:val="none"/>
          <w:shd w:val="clear" w:color="auto" w:fill="FFFFFF"/>
          <w:lang w:eastAsia="zh-CN"/>
        </w:rPr>
        <w:t>受托人</w:t>
      </w:r>
      <w:r>
        <w:rPr>
          <w:rFonts w:hint="eastAsia" w:ascii="仿宋_GB2312" w:hAnsi="仿宋_GB2312" w:eastAsia="仿宋_GB2312" w:cs="仿宋_GB2312"/>
          <w:b w:val="0"/>
          <w:bCs w:val="0"/>
          <w:color w:val="060607"/>
          <w:spacing w:val="4"/>
          <w:sz w:val="32"/>
          <w:szCs w:val="32"/>
          <w:highlight w:val="none"/>
          <w:shd w:val="clear" w:color="auto" w:fill="FFFFFF"/>
        </w:rPr>
        <w:t>依法、诚信履行合同和投标承诺，提高</w:t>
      </w:r>
      <w:r>
        <w:rPr>
          <w:rFonts w:hint="eastAsia" w:ascii="仿宋_GB2312" w:hAnsi="仿宋_GB2312" w:eastAsia="仿宋_GB2312" w:cs="仿宋_GB2312"/>
          <w:b w:val="0"/>
          <w:bCs w:val="0"/>
          <w:color w:val="060607"/>
          <w:spacing w:val="4"/>
          <w:sz w:val="32"/>
          <w:szCs w:val="32"/>
          <w:highlight w:val="none"/>
          <w:shd w:val="clear" w:color="auto" w:fill="FFFFFF"/>
          <w:lang w:eastAsia="zh-CN"/>
        </w:rPr>
        <w:t>受托人</w:t>
      </w:r>
      <w:r>
        <w:rPr>
          <w:rFonts w:hint="eastAsia" w:ascii="仿宋_GB2312" w:hAnsi="仿宋_GB2312" w:eastAsia="仿宋_GB2312" w:cs="仿宋_GB2312"/>
          <w:b w:val="0"/>
          <w:bCs w:val="0"/>
          <w:color w:val="060607"/>
          <w:spacing w:val="4"/>
          <w:sz w:val="32"/>
          <w:szCs w:val="32"/>
          <w:highlight w:val="none"/>
          <w:shd w:val="clear" w:color="auto" w:fill="FFFFFF"/>
        </w:rPr>
        <w:t>履约水平，规范履约评价行为，推进建筑市场诚信体系建设，营造公平竞争、诚实守信的建筑市场环境。结合</w:t>
      </w:r>
      <w:r>
        <w:rPr>
          <w:rFonts w:hint="eastAsia" w:ascii="仿宋_GB2312" w:hAnsi="仿宋_GB2312" w:eastAsia="仿宋_GB2312" w:cs="仿宋_GB2312"/>
          <w:b w:val="0"/>
          <w:bCs w:val="0"/>
          <w:strike w:val="0"/>
          <w:dstrike w:val="0"/>
          <w:color w:val="auto"/>
          <w:spacing w:val="4"/>
          <w:sz w:val="32"/>
          <w:szCs w:val="32"/>
          <w:highlight w:val="none"/>
          <w:shd w:val="clear" w:color="auto" w:fill="FFFFFF"/>
          <w:lang w:eastAsia="zh-CN"/>
        </w:rPr>
        <w:t>委托人</w:t>
      </w:r>
      <w:r>
        <w:rPr>
          <w:rFonts w:hint="eastAsia" w:ascii="仿宋_GB2312" w:hAnsi="仿宋_GB2312" w:eastAsia="仿宋_GB2312" w:cs="仿宋_GB2312"/>
          <w:b w:val="0"/>
          <w:bCs w:val="0"/>
          <w:color w:val="060607"/>
          <w:spacing w:val="4"/>
          <w:sz w:val="32"/>
          <w:szCs w:val="32"/>
          <w:highlight w:val="none"/>
          <w:shd w:val="clear" w:color="auto" w:fill="FFFFFF"/>
        </w:rPr>
        <w:t>工作实际，制定本工作指引。</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578" w:lineRule="exact"/>
        <w:ind w:firstLine="659" w:firstLineChars="200"/>
        <w:textAlignment w:val="auto"/>
        <w:rPr>
          <w:rFonts w:hint="eastAsia" w:ascii="仿宋_GB2312" w:hAnsi="仿宋_GB2312" w:eastAsia="仿宋_GB2312" w:cs="仿宋_GB2312"/>
          <w:b w:val="0"/>
          <w:bCs w:val="0"/>
          <w:color w:val="060607"/>
          <w:spacing w:val="4"/>
          <w:sz w:val="32"/>
          <w:szCs w:val="32"/>
          <w:highlight w:val="none"/>
          <w:shd w:val="clear" w:color="auto" w:fill="FFFFFF"/>
        </w:rPr>
      </w:pPr>
      <w:r>
        <w:rPr>
          <w:rFonts w:hint="eastAsia" w:ascii="仿宋_GB2312" w:hAnsi="仿宋_GB2312" w:eastAsia="仿宋_GB2312" w:cs="仿宋_GB2312"/>
          <w:b/>
          <w:bCs/>
          <w:color w:val="060607"/>
          <w:spacing w:val="4"/>
          <w:sz w:val="32"/>
          <w:szCs w:val="32"/>
          <w:highlight w:val="none"/>
          <w:shd w:val="clear" w:color="auto" w:fill="FFFFFF"/>
          <w:lang w:val="en-US" w:eastAsia="zh-CN"/>
        </w:rPr>
        <w:t>第二条</w:t>
      </w:r>
      <w:r>
        <w:rPr>
          <w:rFonts w:hint="eastAsia" w:ascii="仿宋_GB2312" w:hAnsi="仿宋_GB2312" w:eastAsia="仿宋_GB2312" w:cs="仿宋_GB2312"/>
          <w:b w:val="0"/>
          <w:bCs w:val="0"/>
          <w:color w:val="060607"/>
          <w:spacing w:val="4"/>
          <w:sz w:val="32"/>
          <w:szCs w:val="32"/>
          <w:highlight w:val="none"/>
          <w:shd w:val="clear" w:color="auto" w:fill="FFFFFF"/>
          <w:lang w:val="en-US" w:eastAsia="zh-CN"/>
        </w:rPr>
        <w:t xml:space="preserve"> </w:t>
      </w:r>
      <w:r>
        <w:rPr>
          <w:rFonts w:hint="eastAsia" w:ascii="仿宋_GB2312" w:hAnsi="仿宋_GB2312" w:eastAsia="仿宋_GB2312" w:cs="仿宋_GB2312"/>
          <w:b w:val="0"/>
          <w:bCs w:val="0"/>
          <w:color w:val="060607"/>
          <w:spacing w:val="4"/>
          <w:sz w:val="32"/>
          <w:szCs w:val="32"/>
          <w:highlight w:val="none"/>
          <w:shd w:val="clear" w:color="auto" w:fill="FFFFFF"/>
        </w:rPr>
        <w:t>本工作指引适用于</w:t>
      </w:r>
      <w:r>
        <w:rPr>
          <w:rFonts w:hint="eastAsia" w:ascii="仿宋_GB2312" w:hAnsi="仿宋_GB2312" w:eastAsia="仿宋_GB2312" w:cs="仿宋_GB2312"/>
          <w:b w:val="0"/>
          <w:bCs w:val="0"/>
          <w:color w:val="060607"/>
          <w:spacing w:val="4"/>
          <w:sz w:val="32"/>
          <w:szCs w:val="32"/>
          <w:highlight w:val="none"/>
          <w:shd w:val="clear" w:color="auto" w:fill="FFFFFF"/>
          <w:lang w:eastAsia="zh-CN"/>
        </w:rPr>
        <w:t>委托人</w:t>
      </w:r>
      <w:r>
        <w:rPr>
          <w:rFonts w:hint="eastAsia" w:ascii="仿宋_GB2312" w:hAnsi="仿宋_GB2312" w:eastAsia="仿宋_GB2312" w:cs="仿宋_GB2312"/>
          <w:b w:val="0"/>
          <w:bCs w:val="0"/>
          <w:color w:val="060607"/>
          <w:spacing w:val="4"/>
          <w:sz w:val="32"/>
          <w:szCs w:val="32"/>
          <w:highlight w:val="none"/>
          <w:shd w:val="clear" w:color="auto" w:fill="FFFFFF"/>
          <w:lang w:val="en-US" w:eastAsia="zh-CN"/>
        </w:rPr>
        <w:t>委托的质量检测合同</w:t>
      </w:r>
      <w:r>
        <w:rPr>
          <w:rFonts w:hint="eastAsia" w:ascii="仿宋_GB2312" w:hAnsi="仿宋_GB2312" w:eastAsia="仿宋_GB2312" w:cs="仿宋_GB2312"/>
          <w:b w:val="0"/>
          <w:bCs w:val="0"/>
          <w:color w:val="060607"/>
          <w:spacing w:val="4"/>
          <w:sz w:val="32"/>
          <w:szCs w:val="32"/>
          <w:highlight w:val="none"/>
          <w:shd w:val="clear" w:color="auto" w:fill="FFFFFF"/>
          <w:lang w:eastAsia="zh-CN"/>
        </w:rPr>
        <w:t>受托人</w:t>
      </w:r>
      <w:r>
        <w:rPr>
          <w:rFonts w:hint="eastAsia" w:ascii="仿宋_GB2312" w:hAnsi="仿宋_GB2312" w:eastAsia="仿宋_GB2312" w:cs="仿宋_GB2312"/>
          <w:b w:val="0"/>
          <w:bCs w:val="0"/>
          <w:color w:val="060607"/>
          <w:spacing w:val="4"/>
          <w:sz w:val="32"/>
          <w:szCs w:val="32"/>
          <w:highlight w:val="none"/>
          <w:shd w:val="clear" w:color="auto" w:fill="FFFFFF"/>
        </w:rPr>
        <w:t>的履约评价。</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578" w:lineRule="exact"/>
        <w:ind w:firstLine="659" w:firstLineChars="200"/>
        <w:textAlignment w:val="auto"/>
        <w:rPr>
          <w:rFonts w:hint="eastAsia" w:ascii="仿宋_GB2312" w:hAnsi="仿宋_GB2312" w:eastAsia="仿宋_GB2312" w:cs="仿宋_GB2312"/>
          <w:b w:val="0"/>
          <w:bCs w:val="0"/>
          <w:spacing w:val="4"/>
          <w:sz w:val="32"/>
          <w:szCs w:val="32"/>
          <w:highlight w:val="none"/>
        </w:rPr>
      </w:pPr>
      <w:r>
        <w:rPr>
          <w:rFonts w:hint="eastAsia" w:ascii="仿宋_GB2312" w:hAnsi="仿宋_GB2312" w:eastAsia="仿宋_GB2312" w:cs="仿宋_GB2312"/>
          <w:b/>
          <w:bCs/>
          <w:color w:val="060607"/>
          <w:spacing w:val="4"/>
          <w:sz w:val="32"/>
          <w:szCs w:val="32"/>
          <w:highlight w:val="none"/>
          <w:shd w:val="clear" w:color="auto" w:fill="FFFFFF"/>
          <w:lang w:val="en-US" w:eastAsia="zh-CN"/>
        </w:rPr>
        <w:t>第三条</w:t>
      </w:r>
      <w:r>
        <w:rPr>
          <w:rFonts w:hint="eastAsia" w:ascii="仿宋_GB2312" w:hAnsi="仿宋_GB2312" w:eastAsia="仿宋_GB2312" w:cs="仿宋_GB2312"/>
          <w:b w:val="0"/>
          <w:bCs w:val="0"/>
          <w:color w:val="060607"/>
          <w:spacing w:val="4"/>
          <w:sz w:val="32"/>
          <w:szCs w:val="32"/>
          <w:highlight w:val="none"/>
          <w:shd w:val="clear" w:color="auto" w:fill="FFFFFF"/>
          <w:lang w:val="en-US" w:eastAsia="zh-CN"/>
        </w:rPr>
        <w:t xml:space="preserve"> </w:t>
      </w:r>
      <w:r>
        <w:rPr>
          <w:rFonts w:hint="eastAsia" w:ascii="仿宋_GB2312" w:hAnsi="仿宋_GB2312" w:eastAsia="仿宋_GB2312" w:cs="仿宋_GB2312"/>
          <w:b w:val="0"/>
          <w:bCs w:val="0"/>
          <w:color w:val="060607"/>
          <w:spacing w:val="4"/>
          <w:sz w:val="32"/>
          <w:szCs w:val="32"/>
          <w:highlight w:val="none"/>
          <w:shd w:val="clear" w:color="auto" w:fill="FFFFFF"/>
        </w:rPr>
        <w:t>履约评价工作应当遵循公开、公平、公正原则，客观、真实反映</w:t>
      </w:r>
      <w:r>
        <w:rPr>
          <w:rFonts w:hint="eastAsia" w:ascii="仿宋_GB2312" w:hAnsi="仿宋_GB2312" w:eastAsia="仿宋_GB2312" w:cs="仿宋_GB2312"/>
          <w:b w:val="0"/>
          <w:bCs w:val="0"/>
          <w:color w:val="060607"/>
          <w:spacing w:val="4"/>
          <w:sz w:val="32"/>
          <w:szCs w:val="32"/>
          <w:highlight w:val="none"/>
          <w:shd w:val="clear" w:color="auto" w:fill="FFFFFF"/>
          <w:lang w:eastAsia="zh-CN"/>
        </w:rPr>
        <w:t>受托人</w:t>
      </w:r>
      <w:r>
        <w:rPr>
          <w:rFonts w:hint="eastAsia" w:ascii="仿宋_GB2312" w:hAnsi="仿宋_GB2312" w:eastAsia="仿宋_GB2312" w:cs="仿宋_GB2312"/>
          <w:b w:val="0"/>
          <w:bCs w:val="0"/>
          <w:color w:val="060607"/>
          <w:spacing w:val="4"/>
          <w:sz w:val="32"/>
          <w:szCs w:val="32"/>
          <w:highlight w:val="none"/>
          <w:shd w:val="clear" w:color="auto" w:fill="FFFFFF"/>
        </w:rPr>
        <w:t>履约情况。</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578" w:lineRule="exact"/>
        <w:ind w:firstLine="659" w:firstLineChars="200"/>
        <w:textAlignment w:val="auto"/>
        <w:rPr>
          <w:rFonts w:hint="eastAsia" w:ascii="仿宋_GB2312" w:hAnsi="仿宋_GB2312" w:eastAsia="仿宋_GB2312" w:cs="仿宋_GB2312"/>
          <w:b w:val="0"/>
          <w:bCs w:val="0"/>
          <w:color w:val="060607"/>
          <w:spacing w:val="4"/>
          <w:sz w:val="32"/>
          <w:szCs w:val="32"/>
          <w:highlight w:val="none"/>
          <w:shd w:val="clear" w:color="auto" w:fill="FFFFFF"/>
        </w:rPr>
      </w:pPr>
      <w:r>
        <w:rPr>
          <w:rFonts w:hint="eastAsia" w:ascii="仿宋_GB2312" w:hAnsi="仿宋_GB2312" w:eastAsia="仿宋_GB2312" w:cs="仿宋_GB2312"/>
          <w:b/>
          <w:bCs/>
          <w:color w:val="060607"/>
          <w:spacing w:val="4"/>
          <w:sz w:val="32"/>
          <w:szCs w:val="32"/>
          <w:highlight w:val="none"/>
          <w:shd w:val="clear" w:color="auto" w:fill="FFFFFF"/>
          <w:lang w:val="en-US" w:eastAsia="zh-CN"/>
        </w:rPr>
        <w:t xml:space="preserve">第四条 </w:t>
      </w:r>
      <w:r>
        <w:rPr>
          <w:rFonts w:hint="eastAsia" w:ascii="仿宋_GB2312" w:hAnsi="仿宋_GB2312" w:eastAsia="仿宋_GB2312" w:cs="仿宋_GB2312"/>
          <w:b w:val="0"/>
          <w:bCs w:val="0"/>
          <w:color w:val="060607"/>
          <w:spacing w:val="4"/>
          <w:sz w:val="32"/>
          <w:szCs w:val="32"/>
          <w:highlight w:val="none"/>
          <w:shd w:val="clear" w:color="auto" w:fill="FFFFFF"/>
          <w:lang w:eastAsia="zh-CN"/>
        </w:rPr>
        <w:t>委托人</w:t>
      </w:r>
      <w:r>
        <w:rPr>
          <w:rFonts w:hint="eastAsia" w:ascii="仿宋_GB2312" w:hAnsi="仿宋_GB2312" w:eastAsia="仿宋_GB2312" w:cs="仿宋_GB2312"/>
          <w:b w:val="0"/>
          <w:bCs w:val="0"/>
          <w:spacing w:val="4"/>
          <w:sz w:val="32"/>
          <w:szCs w:val="32"/>
          <w:highlight w:val="none"/>
          <w:shd w:val="clear" w:color="auto" w:fill="FFFFFF"/>
        </w:rPr>
        <w:t>负责指导履约评价工作的具体实施，包括招标文件列明履</w:t>
      </w:r>
      <w:r>
        <w:rPr>
          <w:rFonts w:hint="eastAsia" w:ascii="仿宋_GB2312" w:hAnsi="仿宋_GB2312" w:eastAsia="仿宋_GB2312" w:cs="仿宋_GB2312"/>
          <w:b w:val="0"/>
          <w:bCs w:val="0"/>
          <w:color w:val="060607"/>
          <w:spacing w:val="4"/>
          <w:sz w:val="32"/>
          <w:szCs w:val="32"/>
          <w:highlight w:val="none"/>
          <w:shd w:val="clear" w:color="auto" w:fill="FFFFFF"/>
        </w:rPr>
        <w:t>约评价规定、采集评价信息、组织履约评价、归档评价结果等，确保</w:t>
      </w:r>
      <w:r>
        <w:rPr>
          <w:rFonts w:hint="eastAsia" w:ascii="仿宋_GB2312" w:hAnsi="仿宋_GB2312" w:eastAsia="仿宋_GB2312" w:cs="仿宋_GB2312"/>
          <w:b w:val="0"/>
          <w:bCs w:val="0"/>
          <w:color w:val="060607"/>
          <w:spacing w:val="4"/>
          <w:sz w:val="32"/>
          <w:szCs w:val="32"/>
          <w:highlight w:val="none"/>
          <w:shd w:val="clear" w:color="auto" w:fill="FFFFFF"/>
          <w:lang w:val="en-US" w:eastAsia="zh-CN"/>
        </w:rPr>
        <w:t>履约</w:t>
      </w:r>
      <w:r>
        <w:rPr>
          <w:rFonts w:hint="eastAsia" w:ascii="仿宋_GB2312" w:hAnsi="仿宋_GB2312" w:eastAsia="仿宋_GB2312" w:cs="仿宋_GB2312"/>
          <w:b w:val="0"/>
          <w:bCs w:val="0"/>
          <w:color w:val="060607"/>
          <w:spacing w:val="4"/>
          <w:sz w:val="32"/>
          <w:szCs w:val="32"/>
          <w:highlight w:val="none"/>
          <w:shd w:val="clear" w:color="auto" w:fill="FFFFFF"/>
        </w:rPr>
        <w:t>评价工作全过程有据可查。</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578" w:lineRule="exact"/>
        <w:ind w:firstLine="659" w:firstLineChars="200"/>
        <w:textAlignment w:val="auto"/>
        <w:rPr>
          <w:rFonts w:hint="eastAsia" w:ascii="仿宋_GB2312" w:hAnsi="仿宋_GB2312" w:eastAsia="仿宋_GB2312" w:cs="仿宋_GB2312"/>
          <w:b w:val="0"/>
          <w:bCs w:val="0"/>
          <w:spacing w:val="4"/>
          <w:sz w:val="32"/>
          <w:szCs w:val="32"/>
          <w:highlight w:val="none"/>
        </w:rPr>
      </w:pPr>
      <w:r>
        <w:rPr>
          <w:rFonts w:hint="eastAsia" w:ascii="仿宋_GB2312" w:hAnsi="仿宋_GB2312" w:eastAsia="仿宋_GB2312" w:cs="仿宋_GB2312"/>
          <w:b/>
          <w:bCs/>
          <w:color w:val="060607"/>
          <w:spacing w:val="4"/>
          <w:sz w:val="32"/>
          <w:szCs w:val="32"/>
          <w:highlight w:val="none"/>
          <w:shd w:val="clear" w:color="auto" w:fill="FFFFFF"/>
          <w:lang w:val="en-US" w:eastAsia="zh-CN"/>
        </w:rPr>
        <w:t>第五条</w:t>
      </w:r>
      <w:r>
        <w:rPr>
          <w:rFonts w:hint="eastAsia" w:ascii="仿宋_GB2312" w:hAnsi="仿宋_GB2312" w:eastAsia="仿宋_GB2312" w:cs="仿宋_GB2312"/>
          <w:b w:val="0"/>
          <w:bCs w:val="0"/>
          <w:color w:val="060607"/>
          <w:spacing w:val="4"/>
          <w:sz w:val="32"/>
          <w:szCs w:val="32"/>
          <w:highlight w:val="none"/>
          <w:shd w:val="clear" w:color="auto" w:fill="FFFFFF"/>
          <w:lang w:val="en-US" w:eastAsia="zh-CN"/>
        </w:rPr>
        <w:t xml:space="preserve"> </w:t>
      </w:r>
      <w:r>
        <w:rPr>
          <w:rFonts w:hint="eastAsia" w:ascii="仿宋_GB2312" w:hAnsi="仿宋_GB2312" w:eastAsia="仿宋_GB2312" w:cs="仿宋_GB2312"/>
          <w:b w:val="0"/>
          <w:bCs w:val="0"/>
          <w:color w:val="060607"/>
          <w:spacing w:val="4"/>
          <w:sz w:val="32"/>
          <w:szCs w:val="32"/>
          <w:highlight w:val="none"/>
          <w:shd w:val="clear" w:color="auto" w:fill="FFFFFF"/>
        </w:rPr>
        <w:t>履约评价的被评价主体为</w:t>
      </w:r>
      <w:r>
        <w:rPr>
          <w:rFonts w:hint="eastAsia" w:ascii="仿宋_GB2312" w:hAnsi="仿宋_GB2312" w:eastAsia="仿宋_GB2312" w:cs="仿宋_GB2312"/>
          <w:b w:val="0"/>
          <w:bCs w:val="0"/>
          <w:color w:val="060607"/>
          <w:spacing w:val="4"/>
          <w:sz w:val="32"/>
          <w:szCs w:val="32"/>
          <w:highlight w:val="none"/>
          <w:shd w:val="clear" w:color="auto" w:fill="FFFFFF"/>
          <w:lang w:eastAsia="zh-CN"/>
        </w:rPr>
        <w:t>委托人</w:t>
      </w:r>
      <w:r>
        <w:rPr>
          <w:rFonts w:hint="eastAsia" w:ascii="仿宋_GB2312" w:hAnsi="仿宋_GB2312" w:eastAsia="仿宋_GB2312" w:cs="仿宋_GB2312"/>
          <w:b w:val="0"/>
          <w:bCs w:val="0"/>
          <w:color w:val="060607"/>
          <w:spacing w:val="4"/>
          <w:sz w:val="32"/>
          <w:szCs w:val="32"/>
          <w:highlight w:val="none"/>
          <w:shd w:val="clear" w:color="auto" w:fill="FFFFFF"/>
        </w:rPr>
        <w:t>有直接合同关系的</w:t>
      </w:r>
      <w:r>
        <w:rPr>
          <w:rFonts w:hint="eastAsia" w:ascii="仿宋_GB2312" w:hAnsi="仿宋_GB2312" w:eastAsia="仿宋_GB2312" w:cs="仿宋_GB2312"/>
          <w:b w:val="0"/>
          <w:bCs w:val="0"/>
          <w:color w:val="060607"/>
          <w:spacing w:val="4"/>
          <w:sz w:val="32"/>
          <w:szCs w:val="32"/>
          <w:highlight w:val="none"/>
          <w:shd w:val="clear" w:color="auto" w:fill="FFFFFF"/>
          <w:lang w:val="en-US" w:eastAsia="zh-CN"/>
        </w:rPr>
        <w:t>质量检测</w:t>
      </w:r>
      <w:r>
        <w:rPr>
          <w:rFonts w:hint="eastAsia" w:ascii="仿宋_GB2312" w:hAnsi="仿宋_GB2312" w:eastAsia="仿宋_GB2312" w:cs="仿宋_GB2312"/>
          <w:b w:val="0"/>
          <w:bCs w:val="0"/>
          <w:strike w:val="0"/>
          <w:dstrike w:val="0"/>
          <w:color w:val="auto"/>
          <w:spacing w:val="4"/>
          <w:sz w:val="32"/>
          <w:szCs w:val="32"/>
          <w:highlight w:val="none"/>
          <w:shd w:val="clear" w:color="auto" w:fill="FFFFFF"/>
          <w:lang w:val="en-US" w:eastAsia="zh-CN"/>
        </w:rPr>
        <w:t>合同</w:t>
      </w:r>
      <w:r>
        <w:rPr>
          <w:rFonts w:hint="eastAsia" w:ascii="仿宋_GB2312" w:hAnsi="仿宋_GB2312" w:eastAsia="仿宋_GB2312" w:cs="仿宋_GB2312"/>
          <w:b w:val="0"/>
          <w:bCs w:val="0"/>
          <w:color w:val="060607"/>
          <w:spacing w:val="4"/>
          <w:sz w:val="32"/>
          <w:szCs w:val="32"/>
          <w:highlight w:val="none"/>
          <w:shd w:val="clear" w:color="auto" w:fill="FFFFFF"/>
          <w:lang w:eastAsia="zh-CN"/>
        </w:rPr>
        <w:t>受托人</w:t>
      </w:r>
      <w:r>
        <w:rPr>
          <w:rFonts w:hint="eastAsia" w:ascii="仿宋_GB2312" w:hAnsi="仿宋_GB2312" w:eastAsia="仿宋_GB2312" w:cs="仿宋_GB2312"/>
          <w:b w:val="0"/>
          <w:bCs w:val="0"/>
          <w:color w:val="060607"/>
          <w:spacing w:val="4"/>
          <w:sz w:val="32"/>
          <w:szCs w:val="32"/>
          <w:highlight w:val="none"/>
          <w:shd w:val="clear" w:color="auto" w:fill="FFFFFF"/>
        </w:rPr>
        <w:t>。</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578" w:lineRule="exact"/>
        <w:ind w:firstLine="659" w:firstLineChars="200"/>
        <w:textAlignment w:val="auto"/>
        <w:rPr>
          <w:rFonts w:hint="eastAsia" w:ascii="仿宋_GB2312" w:hAnsi="仿宋_GB2312" w:eastAsia="仿宋_GB2312" w:cs="仿宋_GB2312"/>
          <w:b w:val="0"/>
          <w:bCs w:val="0"/>
          <w:color w:val="060607"/>
          <w:spacing w:val="4"/>
          <w:sz w:val="32"/>
          <w:szCs w:val="32"/>
          <w:highlight w:val="none"/>
          <w:shd w:val="clear" w:color="auto" w:fill="FFFFFF"/>
        </w:rPr>
      </w:pPr>
      <w:r>
        <w:rPr>
          <w:rFonts w:hint="eastAsia" w:ascii="仿宋_GB2312" w:hAnsi="仿宋_GB2312" w:eastAsia="仿宋_GB2312" w:cs="仿宋_GB2312"/>
          <w:b/>
          <w:bCs/>
          <w:color w:val="060607"/>
          <w:spacing w:val="4"/>
          <w:sz w:val="32"/>
          <w:szCs w:val="32"/>
          <w:highlight w:val="none"/>
          <w:shd w:val="clear" w:color="auto" w:fill="FFFFFF"/>
          <w:lang w:val="en-US" w:eastAsia="zh-CN"/>
        </w:rPr>
        <w:t>第六条</w:t>
      </w:r>
      <w:r>
        <w:rPr>
          <w:rFonts w:hint="eastAsia" w:ascii="仿宋_GB2312" w:hAnsi="仿宋_GB2312" w:eastAsia="仿宋_GB2312" w:cs="仿宋_GB2312"/>
          <w:b w:val="0"/>
          <w:bCs w:val="0"/>
          <w:color w:val="060607"/>
          <w:spacing w:val="4"/>
          <w:sz w:val="32"/>
          <w:szCs w:val="32"/>
          <w:highlight w:val="none"/>
          <w:shd w:val="clear" w:color="auto" w:fill="FFFFFF"/>
          <w:lang w:val="en-US" w:eastAsia="zh-CN"/>
        </w:rPr>
        <w:t xml:space="preserve"> </w:t>
      </w:r>
      <w:r>
        <w:rPr>
          <w:rFonts w:hint="eastAsia" w:ascii="仿宋_GB2312" w:hAnsi="仿宋_GB2312" w:eastAsia="仿宋_GB2312" w:cs="仿宋_GB2312"/>
          <w:b w:val="0"/>
          <w:bCs w:val="0"/>
          <w:color w:val="060607"/>
          <w:spacing w:val="4"/>
          <w:sz w:val="32"/>
          <w:szCs w:val="32"/>
          <w:highlight w:val="none"/>
          <w:shd w:val="clear" w:color="auto" w:fill="FFFFFF"/>
          <w:lang w:eastAsia="zh-CN"/>
        </w:rPr>
        <w:t>受托人</w:t>
      </w:r>
      <w:r>
        <w:rPr>
          <w:rFonts w:hint="eastAsia" w:ascii="仿宋_GB2312" w:hAnsi="仿宋_GB2312" w:eastAsia="仿宋_GB2312" w:cs="仿宋_GB2312"/>
          <w:b w:val="0"/>
          <w:bCs w:val="0"/>
          <w:color w:val="060607"/>
          <w:spacing w:val="4"/>
          <w:sz w:val="32"/>
          <w:szCs w:val="32"/>
          <w:highlight w:val="none"/>
          <w:shd w:val="clear" w:color="auto" w:fill="FFFFFF"/>
        </w:rPr>
        <w:t>应严格履行投标承诺与</w:t>
      </w:r>
      <w:r>
        <w:rPr>
          <w:rFonts w:hint="eastAsia" w:ascii="仿宋_GB2312" w:hAnsi="仿宋_GB2312" w:eastAsia="仿宋_GB2312" w:cs="仿宋_GB2312"/>
          <w:b w:val="0"/>
          <w:bCs w:val="0"/>
          <w:color w:val="060607"/>
          <w:spacing w:val="4"/>
          <w:sz w:val="32"/>
          <w:szCs w:val="32"/>
          <w:highlight w:val="none"/>
          <w:shd w:val="clear" w:color="auto" w:fill="FFFFFF"/>
          <w:lang w:val="en-US" w:eastAsia="zh-CN"/>
        </w:rPr>
        <w:t>质量检测</w:t>
      </w:r>
      <w:r>
        <w:rPr>
          <w:rFonts w:hint="eastAsia" w:ascii="仿宋_GB2312" w:hAnsi="仿宋_GB2312" w:eastAsia="仿宋_GB2312" w:cs="仿宋_GB2312"/>
          <w:b w:val="0"/>
          <w:bCs w:val="0"/>
          <w:color w:val="060607"/>
          <w:spacing w:val="4"/>
          <w:sz w:val="32"/>
          <w:szCs w:val="32"/>
          <w:highlight w:val="none"/>
          <w:shd w:val="clear" w:color="auto" w:fill="FFFFFF"/>
          <w:lang w:eastAsia="zh-CN"/>
        </w:rPr>
        <w:t>合同</w:t>
      </w:r>
      <w:r>
        <w:rPr>
          <w:rFonts w:hint="eastAsia" w:ascii="仿宋_GB2312" w:hAnsi="仿宋_GB2312" w:eastAsia="仿宋_GB2312" w:cs="仿宋_GB2312"/>
          <w:b w:val="0"/>
          <w:bCs w:val="0"/>
          <w:color w:val="060607"/>
          <w:spacing w:val="4"/>
          <w:sz w:val="32"/>
          <w:szCs w:val="32"/>
          <w:highlight w:val="none"/>
          <w:shd w:val="clear" w:color="auto" w:fill="FFFFFF"/>
        </w:rPr>
        <w:t>约定，积极配合</w:t>
      </w:r>
      <w:r>
        <w:rPr>
          <w:rFonts w:hint="eastAsia" w:ascii="仿宋_GB2312" w:hAnsi="仿宋_GB2312" w:eastAsia="仿宋_GB2312" w:cs="仿宋_GB2312"/>
          <w:b w:val="0"/>
          <w:bCs w:val="0"/>
          <w:color w:val="060607"/>
          <w:spacing w:val="4"/>
          <w:sz w:val="32"/>
          <w:szCs w:val="32"/>
          <w:highlight w:val="none"/>
          <w:shd w:val="clear" w:color="auto" w:fill="FFFFFF"/>
          <w:lang w:eastAsia="zh-CN"/>
        </w:rPr>
        <w:t>委托人</w:t>
      </w:r>
      <w:r>
        <w:rPr>
          <w:rFonts w:hint="eastAsia" w:ascii="仿宋_GB2312" w:hAnsi="仿宋_GB2312" w:eastAsia="仿宋_GB2312" w:cs="仿宋_GB2312"/>
          <w:b w:val="0"/>
          <w:bCs w:val="0"/>
          <w:color w:val="060607"/>
          <w:spacing w:val="4"/>
          <w:sz w:val="32"/>
          <w:szCs w:val="32"/>
          <w:highlight w:val="none"/>
          <w:shd w:val="clear" w:color="auto" w:fill="FFFFFF"/>
        </w:rPr>
        <w:t>开展履约评价工作，配合提供评价工作所需要的材料，并对评价结果反馈的问题及时整改。</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578" w:lineRule="exact"/>
        <w:ind w:firstLine="659" w:firstLineChars="200"/>
        <w:textAlignment w:val="auto"/>
        <w:rPr>
          <w:rFonts w:hint="eastAsia" w:ascii="仿宋_GB2312" w:hAnsi="仿宋_GB2312" w:eastAsia="仿宋_GB2312" w:cs="仿宋_GB2312"/>
          <w:b w:val="0"/>
          <w:bCs w:val="0"/>
          <w:spacing w:val="4"/>
          <w:sz w:val="32"/>
          <w:szCs w:val="32"/>
          <w:highlight w:val="none"/>
        </w:rPr>
      </w:pPr>
      <w:r>
        <w:rPr>
          <w:rFonts w:hint="eastAsia" w:ascii="仿宋_GB2312" w:hAnsi="仿宋_GB2312" w:eastAsia="仿宋_GB2312" w:cs="仿宋_GB2312"/>
          <w:b/>
          <w:bCs/>
          <w:color w:val="060607"/>
          <w:spacing w:val="4"/>
          <w:sz w:val="32"/>
          <w:szCs w:val="32"/>
          <w:highlight w:val="none"/>
          <w:shd w:val="clear" w:color="auto" w:fill="FFFFFF"/>
          <w:lang w:val="en-US" w:eastAsia="zh-CN"/>
        </w:rPr>
        <w:t>第七条</w:t>
      </w:r>
      <w:r>
        <w:rPr>
          <w:rFonts w:hint="eastAsia" w:ascii="仿宋_GB2312" w:hAnsi="仿宋_GB2312" w:eastAsia="仿宋_GB2312" w:cs="仿宋_GB2312"/>
          <w:b w:val="0"/>
          <w:bCs w:val="0"/>
          <w:color w:val="060607"/>
          <w:spacing w:val="4"/>
          <w:sz w:val="32"/>
          <w:szCs w:val="32"/>
          <w:highlight w:val="none"/>
          <w:shd w:val="clear" w:color="auto" w:fill="FFFFFF"/>
          <w:lang w:val="en-US" w:eastAsia="zh-CN"/>
        </w:rPr>
        <w:t xml:space="preserve"> </w:t>
      </w:r>
      <w:r>
        <w:rPr>
          <w:rFonts w:hint="eastAsia" w:ascii="仿宋_GB2312" w:hAnsi="仿宋_GB2312" w:eastAsia="仿宋_GB2312" w:cs="仿宋_GB2312"/>
          <w:b w:val="0"/>
          <w:bCs w:val="0"/>
          <w:color w:val="060607"/>
          <w:spacing w:val="4"/>
          <w:sz w:val="32"/>
          <w:szCs w:val="32"/>
          <w:highlight w:val="none"/>
          <w:shd w:val="clear" w:color="auto" w:fill="FFFFFF"/>
        </w:rPr>
        <w:t>履约评价依据建设工程相关法律法规及规范性文件、依法编制的招标文件、</w:t>
      </w:r>
      <w:r>
        <w:rPr>
          <w:rFonts w:hint="eastAsia" w:ascii="仿宋_GB2312" w:hAnsi="仿宋_GB2312" w:eastAsia="仿宋_GB2312" w:cs="仿宋_GB2312"/>
          <w:b w:val="0"/>
          <w:bCs w:val="0"/>
          <w:color w:val="060607"/>
          <w:spacing w:val="4"/>
          <w:sz w:val="32"/>
          <w:szCs w:val="32"/>
          <w:highlight w:val="none"/>
          <w:shd w:val="clear" w:color="auto" w:fill="FFFFFF"/>
          <w:lang w:eastAsia="zh-CN"/>
        </w:rPr>
        <w:t>受托人</w:t>
      </w:r>
      <w:r>
        <w:rPr>
          <w:rFonts w:hint="eastAsia" w:ascii="仿宋_GB2312" w:hAnsi="仿宋_GB2312" w:eastAsia="仿宋_GB2312" w:cs="仿宋_GB2312"/>
          <w:b w:val="0"/>
          <w:bCs w:val="0"/>
          <w:color w:val="060607"/>
          <w:spacing w:val="4"/>
          <w:sz w:val="32"/>
          <w:szCs w:val="32"/>
          <w:highlight w:val="none"/>
          <w:shd w:val="clear" w:color="auto" w:fill="FFFFFF"/>
        </w:rPr>
        <w:t>的投标文件、合法有效的工程合同、补充协议或其他可以认定履约诚信的有关资料等进行。</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578" w:lineRule="exact"/>
        <w:ind w:firstLine="659" w:firstLineChars="200"/>
        <w:textAlignment w:val="auto"/>
        <w:rPr>
          <w:rFonts w:hint="eastAsia" w:ascii="仿宋_GB2312" w:hAnsi="仿宋_GB2312" w:eastAsia="仿宋_GB2312" w:cs="仿宋_GB2312"/>
          <w:b w:val="0"/>
          <w:bCs w:val="0"/>
          <w:spacing w:val="4"/>
          <w:sz w:val="32"/>
          <w:szCs w:val="32"/>
          <w:highlight w:val="none"/>
          <w:shd w:val="clear" w:color="auto" w:fill="FFFFFF"/>
        </w:rPr>
      </w:pPr>
      <w:r>
        <w:rPr>
          <w:rFonts w:hint="eastAsia" w:ascii="仿宋_GB2312" w:hAnsi="仿宋_GB2312" w:eastAsia="仿宋_GB2312" w:cs="仿宋_GB2312"/>
          <w:b/>
          <w:bCs/>
          <w:color w:val="060607"/>
          <w:spacing w:val="4"/>
          <w:sz w:val="32"/>
          <w:szCs w:val="32"/>
          <w:highlight w:val="none"/>
          <w:shd w:val="clear" w:color="auto" w:fill="FFFFFF"/>
          <w:lang w:val="en-US" w:eastAsia="zh-CN"/>
        </w:rPr>
        <w:t>第八条</w:t>
      </w:r>
      <w:r>
        <w:rPr>
          <w:rFonts w:hint="eastAsia" w:ascii="仿宋_GB2312" w:hAnsi="仿宋_GB2312" w:eastAsia="仿宋_GB2312" w:cs="仿宋_GB2312"/>
          <w:b w:val="0"/>
          <w:bCs w:val="0"/>
          <w:color w:val="060607"/>
          <w:spacing w:val="4"/>
          <w:sz w:val="32"/>
          <w:szCs w:val="32"/>
          <w:highlight w:val="none"/>
          <w:shd w:val="clear" w:color="auto" w:fill="FFFFFF"/>
          <w:lang w:val="en-US" w:eastAsia="zh-CN"/>
        </w:rPr>
        <w:t xml:space="preserve"> </w:t>
      </w:r>
      <w:r>
        <w:rPr>
          <w:rFonts w:hint="eastAsia" w:ascii="仿宋_GB2312" w:hAnsi="仿宋_GB2312" w:eastAsia="仿宋_GB2312" w:cs="仿宋_GB2312"/>
          <w:b w:val="0"/>
          <w:bCs w:val="0"/>
          <w:spacing w:val="4"/>
          <w:sz w:val="32"/>
          <w:szCs w:val="32"/>
          <w:highlight w:val="none"/>
          <w:shd w:val="clear" w:color="auto" w:fill="FFFFFF"/>
        </w:rPr>
        <w:t>根据得分（用字母“N”表示）情况，履约评价结果分为以下五个等级：</w:t>
      </w:r>
    </w:p>
    <w:p>
      <w:pPr>
        <w:keepNext w:val="0"/>
        <w:keepLines w:val="0"/>
        <w:pageBreakBefore w:val="0"/>
        <w:widowControl/>
        <w:numPr>
          <w:ilvl w:val="0"/>
          <w:numId w:val="0"/>
        </w:numPr>
        <w:kinsoku/>
        <w:wordWrap/>
        <w:overflowPunct/>
        <w:topLinePunct w:val="0"/>
        <w:autoSpaceDE/>
        <w:autoSpaceDN/>
        <w:bidi w:val="0"/>
        <w:adjustRightInd/>
        <w:snapToGrid/>
        <w:spacing w:line="578" w:lineRule="exact"/>
        <w:ind w:firstLine="656" w:firstLineChars="200"/>
        <w:textAlignment w:val="auto"/>
        <w:rPr>
          <w:rFonts w:hint="eastAsia" w:ascii="仿宋_GB2312" w:hAnsi="仿宋_GB2312" w:eastAsia="仿宋_GB2312" w:cs="仿宋_GB2312"/>
          <w:b w:val="0"/>
          <w:bCs w:val="0"/>
          <w:color w:val="060607"/>
          <w:spacing w:val="4"/>
          <w:sz w:val="32"/>
          <w:szCs w:val="32"/>
          <w:highlight w:val="none"/>
          <w:shd w:val="clear" w:color="auto" w:fill="FFFFFF"/>
        </w:rPr>
      </w:pPr>
      <w:r>
        <w:rPr>
          <w:rFonts w:hint="eastAsia" w:ascii="仿宋_GB2312" w:hAnsi="仿宋_GB2312" w:eastAsia="仿宋_GB2312" w:cs="仿宋_GB2312"/>
          <w:b w:val="0"/>
          <w:bCs w:val="0"/>
          <w:spacing w:val="4"/>
          <w:sz w:val="32"/>
          <w:szCs w:val="32"/>
          <w:highlight w:val="none"/>
          <w:lang w:eastAsia="zh-CN"/>
        </w:rPr>
        <w:t>（</w:t>
      </w:r>
      <w:r>
        <w:rPr>
          <w:rFonts w:hint="eastAsia" w:ascii="仿宋_GB2312" w:hAnsi="仿宋_GB2312" w:eastAsia="仿宋_GB2312" w:cs="仿宋_GB2312"/>
          <w:b w:val="0"/>
          <w:bCs w:val="0"/>
          <w:spacing w:val="4"/>
          <w:sz w:val="32"/>
          <w:szCs w:val="32"/>
          <w:highlight w:val="none"/>
          <w:lang w:val="en-US" w:eastAsia="zh-CN"/>
        </w:rPr>
        <w:t>一</w:t>
      </w:r>
      <w:r>
        <w:rPr>
          <w:rFonts w:hint="eastAsia" w:ascii="仿宋_GB2312" w:hAnsi="仿宋_GB2312" w:eastAsia="仿宋_GB2312" w:cs="仿宋_GB2312"/>
          <w:b w:val="0"/>
          <w:bCs w:val="0"/>
          <w:spacing w:val="4"/>
          <w:sz w:val="32"/>
          <w:szCs w:val="32"/>
          <w:highlight w:val="none"/>
          <w:lang w:eastAsia="zh-CN"/>
        </w:rPr>
        <w:t>）</w:t>
      </w:r>
      <w:r>
        <w:rPr>
          <w:rFonts w:hint="eastAsia" w:ascii="仿宋_GB2312" w:hAnsi="仿宋_GB2312" w:eastAsia="仿宋_GB2312" w:cs="仿宋_GB2312"/>
          <w:b w:val="0"/>
          <w:bCs w:val="0"/>
          <w:color w:val="060607"/>
          <w:spacing w:val="4"/>
          <w:sz w:val="32"/>
          <w:szCs w:val="32"/>
          <w:highlight w:val="none"/>
          <w:shd w:val="clear" w:color="auto" w:fill="FFFFFF"/>
        </w:rPr>
        <w:t>当N≥90分时，评价结果</w:t>
      </w:r>
      <w:r>
        <w:rPr>
          <w:rFonts w:hint="eastAsia" w:ascii="仿宋_GB2312" w:hAnsi="仿宋_GB2312" w:eastAsia="仿宋_GB2312" w:cs="仿宋_GB2312"/>
          <w:b w:val="0"/>
          <w:bCs w:val="0"/>
          <w:color w:val="060607"/>
          <w:spacing w:val="4"/>
          <w:sz w:val="32"/>
          <w:szCs w:val="32"/>
          <w:highlight w:val="none"/>
          <w:shd w:val="clear" w:color="auto" w:fill="FFFFFF"/>
          <w:lang w:eastAsia="zh-CN"/>
        </w:rPr>
        <w:t>为</w:t>
      </w:r>
      <w:r>
        <w:rPr>
          <w:rFonts w:hint="eastAsia" w:ascii="仿宋_GB2312" w:hAnsi="仿宋_GB2312" w:eastAsia="仿宋_GB2312" w:cs="仿宋_GB2312"/>
          <w:b w:val="0"/>
          <w:bCs w:val="0"/>
          <w:color w:val="060607"/>
          <w:spacing w:val="4"/>
          <w:sz w:val="32"/>
          <w:szCs w:val="32"/>
          <w:highlight w:val="none"/>
          <w:shd w:val="clear" w:color="auto" w:fill="FFFFFF"/>
        </w:rPr>
        <w:t>优秀；</w:t>
      </w:r>
    </w:p>
    <w:p>
      <w:pPr>
        <w:keepNext w:val="0"/>
        <w:keepLines w:val="0"/>
        <w:pageBreakBefore w:val="0"/>
        <w:widowControl/>
        <w:numPr>
          <w:ilvl w:val="0"/>
          <w:numId w:val="0"/>
        </w:numPr>
        <w:kinsoku/>
        <w:wordWrap/>
        <w:overflowPunct/>
        <w:topLinePunct w:val="0"/>
        <w:autoSpaceDE/>
        <w:autoSpaceDN/>
        <w:bidi w:val="0"/>
        <w:adjustRightInd/>
        <w:snapToGrid/>
        <w:spacing w:line="578" w:lineRule="exact"/>
        <w:ind w:firstLine="656" w:firstLineChars="200"/>
        <w:textAlignment w:val="auto"/>
        <w:rPr>
          <w:rFonts w:hint="eastAsia" w:ascii="仿宋_GB2312" w:hAnsi="仿宋_GB2312" w:eastAsia="仿宋_GB2312" w:cs="仿宋_GB2312"/>
          <w:b w:val="0"/>
          <w:bCs w:val="0"/>
          <w:color w:val="060607"/>
          <w:spacing w:val="4"/>
          <w:sz w:val="32"/>
          <w:szCs w:val="32"/>
          <w:highlight w:val="none"/>
          <w:shd w:val="clear" w:color="auto" w:fill="FFFFFF"/>
        </w:rPr>
      </w:pPr>
      <w:r>
        <w:rPr>
          <w:rFonts w:hint="eastAsia" w:ascii="仿宋_GB2312" w:hAnsi="仿宋_GB2312" w:eastAsia="仿宋_GB2312" w:cs="仿宋_GB2312"/>
          <w:b w:val="0"/>
          <w:bCs w:val="0"/>
          <w:spacing w:val="4"/>
          <w:sz w:val="32"/>
          <w:szCs w:val="32"/>
          <w:highlight w:val="none"/>
          <w:lang w:eastAsia="zh-CN"/>
        </w:rPr>
        <w:t>（</w:t>
      </w:r>
      <w:r>
        <w:rPr>
          <w:rFonts w:hint="eastAsia" w:ascii="仿宋_GB2312" w:hAnsi="仿宋_GB2312" w:eastAsia="仿宋_GB2312" w:cs="仿宋_GB2312"/>
          <w:b w:val="0"/>
          <w:bCs w:val="0"/>
          <w:spacing w:val="4"/>
          <w:sz w:val="32"/>
          <w:szCs w:val="32"/>
          <w:highlight w:val="none"/>
          <w:lang w:val="en-US" w:eastAsia="zh-CN"/>
        </w:rPr>
        <w:t>二</w:t>
      </w:r>
      <w:r>
        <w:rPr>
          <w:rFonts w:hint="eastAsia" w:ascii="仿宋_GB2312" w:hAnsi="仿宋_GB2312" w:eastAsia="仿宋_GB2312" w:cs="仿宋_GB2312"/>
          <w:b w:val="0"/>
          <w:bCs w:val="0"/>
          <w:spacing w:val="4"/>
          <w:sz w:val="32"/>
          <w:szCs w:val="32"/>
          <w:highlight w:val="none"/>
          <w:lang w:eastAsia="zh-CN"/>
        </w:rPr>
        <w:t>）</w:t>
      </w:r>
      <w:r>
        <w:rPr>
          <w:rFonts w:hint="eastAsia" w:ascii="仿宋_GB2312" w:hAnsi="仿宋_GB2312" w:eastAsia="仿宋_GB2312" w:cs="仿宋_GB2312"/>
          <w:b w:val="0"/>
          <w:bCs w:val="0"/>
          <w:color w:val="060607"/>
          <w:spacing w:val="4"/>
          <w:sz w:val="32"/>
          <w:szCs w:val="32"/>
          <w:highlight w:val="none"/>
          <w:shd w:val="clear" w:color="auto" w:fill="FFFFFF"/>
        </w:rPr>
        <w:t>当80≤N＜90分时，评价结果为良好；</w:t>
      </w:r>
    </w:p>
    <w:p>
      <w:pPr>
        <w:keepNext w:val="0"/>
        <w:keepLines w:val="0"/>
        <w:pageBreakBefore w:val="0"/>
        <w:widowControl/>
        <w:numPr>
          <w:ilvl w:val="0"/>
          <w:numId w:val="0"/>
        </w:numPr>
        <w:kinsoku/>
        <w:wordWrap/>
        <w:overflowPunct/>
        <w:topLinePunct w:val="0"/>
        <w:autoSpaceDE/>
        <w:autoSpaceDN/>
        <w:bidi w:val="0"/>
        <w:adjustRightInd/>
        <w:snapToGrid/>
        <w:spacing w:line="578" w:lineRule="exact"/>
        <w:ind w:firstLine="656" w:firstLineChars="200"/>
        <w:textAlignment w:val="auto"/>
        <w:rPr>
          <w:rFonts w:hint="eastAsia" w:ascii="仿宋_GB2312" w:hAnsi="仿宋_GB2312" w:eastAsia="仿宋_GB2312" w:cs="仿宋_GB2312"/>
          <w:b w:val="0"/>
          <w:bCs w:val="0"/>
          <w:color w:val="060607"/>
          <w:spacing w:val="4"/>
          <w:sz w:val="32"/>
          <w:szCs w:val="32"/>
          <w:highlight w:val="none"/>
          <w:shd w:val="clear" w:color="auto" w:fill="FFFFFF"/>
        </w:rPr>
      </w:pPr>
      <w:r>
        <w:rPr>
          <w:rFonts w:hint="eastAsia" w:ascii="仿宋_GB2312" w:hAnsi="仿宋_GB2312" w:eastAsia="仿宋_GB2312" w:cs="仿宋_GB2312"/>
          <w:b w:val="0"/>
          <w:bCs w:val="0"/>
          <w:spacing w:val="4"/>
          <w:sz w:val="32"/>
          <w:szCs w:val="32"/>
          <w:highlight w:val="none"/>
          <w:lang w:eastAsia="zh-CN"/>
        </w:rPr>
        <w:t>（</w:t>
      </w:r>
      <w:r>
        <w:rPr>
          <w:rFonts w:hint="eastAsia" w:ascii="仿宋_GB2312" w:hAnsi="仿宋_GB2312" w:eastAsia="仿宋_GB2312" w:cs="仿宋_GB2312"/>
          <w:b w:val="0"/>
          <w:bCs w:val="0"/>
          <w:spacing w:val="4"/>
          <w:sz w:val="32"/>
          <w:szCs w:val="32"/>
          <w:highlight w:val="none"/>
          <w:lang w:val="en-US" w:eastAsia="zh-CN"/>
        </w:rPr>
        <w:t>三</w:t>
      </w:r>
      <w:r>
        <w:rPr>
          <w:rFonts w:hint="eastAsia" w:ascii="仿宋_GB2312" w:hAnsi="仿宋_GB2312" w:eastAsia="仿宋_GB2312" w:cs="仿宋_GB2312"/>
          <w:b w:val="0"/>
          <w:bCs w:val="0"/>
          <w:spacing w:val="4"/>
          <w:sz w:val="32"/>
          <w:szCs w:val="32"/>
          <w:highlight w:val="none"/>
          <w:lang w:eastAsia="zh-CN"/>
        </w:rPr>
        <w:t>）</w:t>
      </w:r>
      <w:r>
        <w:rPr>
          <w:rFonts w:hint="eastAsia" w:ascii="仿宋_GB2312" w:hAnsi="仿宋_GB2312" w:eastAsia="仿宋_GB2312" w:cs="仿宋_GB2312"/>
          <w:b w:val="0"/>
          <w:bCs w:val="0"/>
          <w:color w:val="060607"/>
          <w:spacing w:val="4"/>
          <w:sz w:val="32"/>
          <w:szCs w:val="32"/>
          <w:highlight w:val="none"/>
          <w:shd w:val="clear" w:color="auto" w:fill="FFFFFF"/>
        </w:rPr>
        <w:t>当70≤N＜80分时，评价结果为中等；</w:t>
      </w:r>
    </w:p>
    <w:p>
      <w:pPr>
        <w:keepNext w:val="0"/>
        <w:keepLines w:val="0"/>
        <w:pageBreakBefore w:val="0"/>
        <w:widowControl/>
        <w:numPr>
          <w:ilvl w:val="0"/>
          <w:numId w:val="0"/>
        </w:numPr>
        <w:kinsoku/>
        <w:wordWrap/>
        <w:overflowPunct/>
        <w:topLinePunct w:val="0"/>
        <w:autoSpaceDE/>
        <w:autoSpaceDN/>
        <w:bidi w:val="0"/>
        <w:adjustRightInd/>
        <w:snapToGrid/>
        <w:spacing w:line="578" w:lineRule="exact"/>
        <w:ind w:firstLine="656" w:firstLineChars="200"/>
        <w:textAlignment w:val="auto"/>
        <w:rPr>
          <w:rFonts w:hint="eastAsia" w:ascii="仿宋_GB2312" w:hAnsi="仿宋_GB2312" w:eastAsia="仿宋_GB2312" w:cs="仿宋_GB2312"/>
          <w:b w:val="0"/>
          <w:bCs w:val="0"/>
          <w:color w:val="060607"/>
          <w:spacing w:val="4"/>
          <w:sz w:val="32"/>
          <w:szCs w:val="32"/>
          <w:highlight w:val="none"/>
          <w:shd w:val="clear" w:color="auto" w:fill="FFFFFF"/>
        </w:rPr>
      </w:pPr>
      <w:r>
        <w:rPr>
          <w:rFonts w:hint="eastAsia" w:ascii="仿宋_GB2312" w:hAnsi="仿宋_GB2312" w:eastAsia="仿宋_GB2312" w:cs="仿宋_GB2312"/>
          <w:b w:val="0"/>
          <w:bCs w:val="0"/>
          <w:spacing w:val="4"/>
          <w:sz w:val="32"/>
          <w:szCs w:val="32"/>
          <w:highlight w:val="none"/>
          <w:lang w:eastAsia="zh-CN"/>
        </w:rPr>
        <w:t>（</w:t>
      </w:r>
      <w:r>
        <w:rPr>
          <w:rFonts w:hint="eastAsia" w:ascii="仿宋_GB2312" w:hAnsi="仿宋_GB2312" w:eastAsia="仿宋_GB2312" w:cs="仿宋_GB2312"/>
          <w:b w:val="0"/>
          <w:bCs w:val="0"/>
          <w:spacing w:val="4"/>
          <w:sz w:val="32"/>
          <w:szCs w:val="32"/>
          <w:highlight w:val="none"/>
          <w:lang w:val="en-US" w:eastAsia="zh-CN"/>
        </w:rPr>
        <w:t>四</w:t>
      </w:r>
      <w:r>
        <w:rPr>
          <w:rFonts w:hint="eastAsia" w:ascii="仿宋_GB2312" w:hAnsi="仿宋_GB2312" w:eastAsia="仿宋_GB2312" w:cs="仿宋_GB2312"/>
          <w:b w:val="0"/>
          <w:bCs w:val="0"/>
          <w:spacing w:val="4"/>
          <w:sz w:val="32"/>
          <w:szCs w:val="32"/>
          <w:highlight w:val="none"/>
          <w:lang w:eastAsia="zh-CN"/>
        </w:rPr>
        <w:t>）</w:t>
      </w:r>
      <w:r>
        <w:rPr>
          <w:rFonts w:hint="eastAsia" w:ascii="仿宋_GB2312" w:hAnsi="仿宋_GB2312" w:eastAsia="仿宋_GB2312" w:cs="仿宋_GB2312"/>
          <w:b w:val="0"/>
          <w:bCs w:val="0"/>
          <w:color w:val="060607"/>
          <w:spacing w:val="4"/>
          <w:sz w:val="32"/>
          <w:szCs w:val="32"/>
          <w:highlight w:val="none"/>
          <w:shd w:val="clear" w:color="auto" w:fill="FFFFFF"/>
        </w:rPr>
        <w:t>当60≤N＜</w:t>
      </w:r>
      <w:r>
        <w:rPr>
          <w:rFonts w:hint="eastAsia" w:ascii="仿宋_GB2312" w:hAnsi="仿宋_GB2312" w:eastAsia="仿宋_GB2312" w:cs="仿宋_GB2312"/>
          <w:b w:val="0"/>
          <w:bCs w:val="0"/>
          <w:color w:val="060607"/>
          <w:spacing w:val="4"/>
          <w:sz w:val="32"/>
          <w:szCs w:val="32"/>
          <w:highlight w:val="none"/>
          <w:shd w:val="clear" w:color="auto" w:fill="FFFFFF"/>
          <w:lang w:val="en-US" w:eastAsia="zh-CN"/>
        </w:rPr>
        <w:t>7</w:t>
      </w:r>
      <w:r>
        <w:rPr>
          <w:rFonts w:hint="eastAsia" w:ascii="仿宋_GB2312" w:hAnsi="仿宋_GB2312" w:eastAsia="仿宋_GB2312" w:cs="仿宋_GB2312"/>
          <w:b w:val="0"/>
          <w:bCs w:val="0"/>
          <w:color w:val="060607"/>
          <w:spacing w:val="4"/>
          <w:sz w:val="32"/>
          <w:szCs w:val="32"/>
          <w:highlight w:val="none"/>
          <w:shd w:val="clear" w:color="auto" w:fill="FFFFFF"/>
        </w:rPr>
        <w:t>0分时，评价结果为合格；</w:t>
      </w:r>
    </w:p>
    <w:p>
      <w:pPr>
        <w:keepNext w:val="0"/>
        <w:keepLines w:val="0"/>
        <w:pageBreakBefore w:val="0"/>
        <w:widowControl/>
        <w:numPr>
          <w:ilvl w:val="0"/>
          <w:numId w:val="0"/>
        </w:numPr>
        <w:kinsoku/>
        <w:wordWrap/>
        <w:overflowPunct/>
        <w:topLinePunct w:val="0"/>
        <w:autoSpaceDE/>
        <w:autoSpaceDN/>
        <w:bidi w:val="0"/>
        <w:adjustRightInd/>
        <w:snapToGrid/>
        <w:spacing w:line="578" w:lineRule="exact"/>
        <w:ind w:firstLine="656" w:firstLineChars="200"/>
        <w:textAlignment w:val="auto"/>
        <w:rPr>
          <w:rFonts w:hint="eastAsia" w:ascii="仿宋_GB2312" w:hAnsi="仿宋_GB2312" w:eastAsia="仿宋_GB2312" w:cs="仿宋_GB2312"/>
          <w:b w:val="0"/>
          <w:bCs w:val="0"/>
          <w:color w:val="060607"/>
          <w:spacing w:val="4"/>
          <w:sz w:val="32"/>
          <w:szCs w:val="32"/>
          <w:highlight w:val="none"/>
          <w:shd w:val="clear" w:color="auto" w:fill="FFFFFF"/>
        </w:rPr>
      </w:pPr>
      <w:r>
        <w:rPr>
          <w:rFonts w:hint="eastAsia" w:ascii="仿宋_GB2312" w:hAnsi="仿宋_GB2312" w:eastAsia="仿宋_GB2312" w:cs="仿宋_GB2312"/>
          <w:b w:val="0"/>
          <w:bCs w:val="0"/>
          <w:spacing w:val="4"/>
          <w:sz w:val="32"/>
          <w:szCs w:val="32"/>
          <w:highlight w:val="none"/>
          <w:lang w:eastAsia="zh-CN"/>
        </w:rPr>
        <w:t>（</w:t>
      </w:r>
      <w:r>
        <w:rPr>
          <w:rFonts w:hint="eastAsia" w:ascii="仿宋_GB2312" w:hAnsi="仿宋_GB2312" w:eastAsia="仿宋_GB2312" w:cs="仿宋_GB2312"/>
          <w:b w:val="0"/>
          <w:bCs w:val="0"/>
          <w:spacing w:val="4"/>
          <w:sz w:val="32"/>
          <w:szCs w:val="32"/>
          <w:highlight w:val="none"/>
          <w:lang w:val="en-US" w:eastAsia="zh-CN"/>
        </w:rPr>
        <w:t>五</w:t>
      </w:r>
      <w:r>
        <w:rPr>
          <w:rFonts w:hint="eastAsia" w:ascii="仿宋_GB2312" w:hAnsi="仿宋_GB2312" w:eastAsia="仿宋_GB2312" w:cs="仿宋_GB2312"/>
          <w:b w:val="0"/>
          <w:bCs w:val="0"/>
          <w:spacing w:val="4"/>
          <w:sz w:val="32"/>
          <w:szCs w:val="32"/>
          <w:highlight w:val="none"/>
          <w:lang w:eastAsia="zh-CN"/>
        </w:rPr>
        <w:t>）</w:t>
      </w:r>
      <w:r>
        <w:rPr>
          <w:rFonts w:hint="eastAsia" w:ascii="仿宋_GB2312" w:hAnsi="仿宋_GB2312" w:eastAsia="仿宋_GB2312" w:cs="仿宋_GB2312"/>
          <w:b w:val="0"/>
          <w:bCs w:val="0"/>
          <w:color w:val="060607"/>
          <w:spacing w:val="4"/>
          <w:sz w:val="32"/>
          <w:szCs w:val="32"/>
          <w:highlight w:val="none"/>
          <w:shd w:val="clear" w:color="auto" w:fill="FFFFFF"/>
        </w:rPr>
        <w:t>当N＜60分时，评价结果为不合格。</w:t>
      </w:r>
    </w:p>
    <w:p>
      <w:pPr>
        <w:keepNext w:val="0"/>
        <w:keepLines w:val="0"/>
        <w:pageBreakBefore w:val="0"/>
        <w:widowControl/>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b w:val="0"/>
          <w:bCs w:val="0"/>
          <w:color w:val="040404"/>
          <w:sz w:val="32"/>
          <w:szCs w:val="32"/>
          <w:highlight w:val="none"/>
          <w:shd w:val="clear" w:color="auto" w:fill="FFFFFF"/>
        </w:rPr>
      </w:pPr>
      <w:r>
        <w:rPr>
          <w:rFonts w:hint="eastAsia" w:ascii="仿宋_GB2312" w:hAnsi="仿宋_GB2312" w:eastAsia="仿宋_GB2312" w:cs="仿宋_GB2312"/>
          <w:b w:val="0"/>
          <w:bCs w:val="0"/>
          <w:color w:val="040404"/>
          <w:sz w:val="32"/>
          <w:szCs w:val="32"/>
          <w:highlight w:val="none"/>
          <w:shd w:val="clear" w:color="auto" w:fill="FFFFFF"/>
        </w:rPr>
        <w:t>（注：履约评价结果被评为“不合格”的，应当出具相应佐证材料）</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578" w:lineRule="exact"/>
        <w:ind w:firstLine="659" w:firstLineChars="200"/>
        <w:textAlignment w:val="auto"/>
        <w:rPr>
          <w:rFonts w:hint="eastAsia" w:ascii="仿宋_GB2312" w:hAnsi="仿宋_GB2312" w:eastAsia="仿宋_GB2312" w:cs="仿宋_GB2312"/>
          <w:b w:val="0"/>
          <w:bCs w:val="0"/>
          <w:color w:val="040404"/>
          <w:sz w:val="32"/>
          <w:szCs w:val="32"/>
          <w:highlight w:val="none"/>
          <w:shd w:val="clear" w:color="auto" w:fill="FFFFFF"/>
        </w:rPr>
      </w:pPr>
      <w:r>
        <w:rPr>
          <w:rFonts w:hint="eastAsia" w:ascii="仿宋_GB2312" w:hAnsi="仿宋_GB2312" w:eastAsia="仿宋_GB2312" w:cs="仿宋_GB2312"/>
          <w:b/>
          <w:bCs/>
          <w:color w:val="060607"/>
          <w:spacing w:val="4"/>
          <w:sz w:val="32"/>
          <w:szCs w:val="32"/>
          <w:highlight w:val="none"/>
          <w:shd w:val="clear" w:color="auto" w:fill="FFFFFF"/>
          <w:lang w:val="en-US" w:eastAsia="zh-CN"/>
        </w:rPr>
        <w:t>第九条</w:t>
      </w:r>
      <w:r>
        <w:rPr>
          <w:rFonts w:hint="eastAsia" w:ascii="仿宋_GB2312" w:hAnsi="仿宋_GB2312" w:eastAsia="仿宋_GB2312" w:cs="仿宋_GB2312"/>
          <w:b w:val="0"/>
          <w:bCs w:val="0"/>
          <w:color w:val="060607"/>
          <w:spacing w:val="4"/>
          <w:sz w:val="32"/>
          <w:szCs w:val="32"/>
          <w:highlight w:val="none"/>
          <w:shd w:val="clear" w:color="auto" w:fill="FFFFFF"/>
          <w:lang w:val="en-US" w:eastAsia="zh-CN"/>
        </w:rPr>
        <w:t xml:space="preserve"> </w:t>
      </w:r>
      <w:r>
        <w:rPr>
          <w:rFonts w:hint="eastAsia" w:ascii="仿宋_GB2312" w:hAnsi="仿宋_GB2312" w:eastAsia="仿宋_GB2312" w:cs="仿宋_GB2312"/>
          <w:b w:val="0"/>
          <w:bCs w:val="0"/>
          <w:color w:val="040404"/>
          <w:sz w:val="32"/>
          <w:szCs w:val="32"/>
          <w:highlight w:val="none"/>
          <w:shd w:val="clear" w:color="auto" w:fill="FFFFFF"/>
        </w:rPr>
        <w:t>有下列情形之一的，</w:t>
      </w:r>
      <w:r>
        <w:rPr>
          <w:rFonts w:hint="eastAsia" w:ascii="仿宋_GB2312" w:hAnsi="仿宋_GB2312" w:eastAsia="仿宋_GB2312" w:cs="仿宋_GB2312"/>
          <w:b w:val="0"/>
          <w:bCs w:val="0"/>
          <w:color w:val="040404"/>
          <w:sz w:val="32"/>
          <w:szCs w:val="32"/>
          <w:highlight w:val="none"/>
          <w:shd w:val="clear" w:color="auto" w:fill="FFFFFF"/>
          <w:lang w:eastAsia="zh-CN"/>
        </w:rPr>
        <w:t>受托人</w:t>
      </w:r>
      <w:r>
        <w:rPr>
          <w:rFonts w:hint="eastAsia" w:ascii="仿宋_GB2312" w:hAnsi="仿宋_GB2312" w:eastAsia="仿宋_GB2312" w:cs="仿宋_GB2312"/>
          <w:b w:val="0"/>
          <w:bCs w:val="0"/>
          <w:color w:val="040404"/>
          <w:sz w:val="32"/>
          <w:szCs w:val="32"/>
          <w:highlight w:val="none"/>
          <w:shd w:val="clear" w:color="auto" w:fill="FFFFFF"/>
        </w:rPr>
        <w:t>的履约评价不得被评为“优秀”等级：</w:t>
      </w:r>
    </w:p>
    <w:p>
      <w:pPr>
        <w:keepNext w:val="0"/>
        <w:keepLines w:val="0"/>
        <w:pageBreakBefore w:val="0"/>
        <w:widowControl/>
        <w:numPr>
          <w:ilvl w:val="0"/>
          <w:numId w:val="0"/>
        </w:numPr>
        <w:kinsoku/>
        <w:wordWrap/>
        <w:overflowPunct/>
        <w:topLinePunct w:val="0"/>
        <w:autoSpaceDE/>
        <w:autoSpaceDN/>
        <w:bidi w:val="0"/>
        <w:adjustRightInd/>
        <w:snapToGrid/>
        <w:spacing w:line="578" w:lineRule="exact"/>
        <w:ind w:firstLine="656" w:firstLineChars="200"/>
        <w:textAlignment w:val="auto"/>
        <w:rPr>
          <w:rFonts w:hint="eastAsia" w:ascii="仿宋_GB2312" w:hAnsi="仿宋_GB2312" w:eastAsia="仿宋_GB2312" w:cs="仿宋_GB2312"/>
          <w:b w:val="0"/>
          <w:bCs w:val="0"/>
          <w:color w:val="040404"/>
          <w:sz w:val="32"/>
          <w:szCs w:val="32"/>
          <w:highlight w:val="none"/>
          <w:shd w:val="clear" w:color="auto" w:fill="FFFFFF"/>
        </w:rPr>
      </w:pPr>
      <w:r>
        <w:rPr>
          <w:rFonts w:hint="eastAsia" w:ascii="仿宋_GB2312" w:hAnsi="仿宋_GB2312" w:eastAsia="仿宋_GB2312" w:cs="仿宋_GB2312"/>
          <w:b w:val="0"/>
          <w:bCs w:val="0"/>
          <w:spacing w:val="4"/>
          <w:sz w:val="32"/>
          <w:szCs w:val="32"/>
          <w:highlight w:val="none"/>
          <w:lang w:eastAsia="zh-CN"/>
        </w:rPr>
        <w:t>（</w:t>
      </w:r>
      <w:r>
        <w:rPr>
          <w:rFonts w:hint="eastAsia" w:ascii="仿宋_GB2312" w:hAnsi="仿宋_GB2312" w:eastAsia="仿宋_GB2312" w:cs="仿宋_GB2312"/>
          <w:b w:val="0"/>
          <w:bCs w:val="0"/>
          <w:spacing w:val="4"/>
          <w:sz w:val="32"/>
          <w:szCs w:val="32"/>
          <w:highlight w:val="none"/>
          <w:lang w:val="en-US" w:eastAsia="zh-CN"/>
        </w:rPr>
        <w:t>一</w:t>
      </w:r>
      <w:r>
        <w:rPr>
          <w:rFonts w:hint="eastAsia" w:ascii="仿宋_GB2312" w:hAnsi="仿宋_GB2312" w:eastAsia="仿宋_GB2312" w:cs="仿宋_GB2312"/>
          <w:b w:val="0"/>
          <w:bCs w:val="0"/>
          <w:spacing w:val="4"/>
          <w:sz w:val="32"/>
          <w:szCs w:val="32"/>
          <w:highlight w:val="none"/>
          <w:lang w:eastAsia="zh-CN"/>
        </w:rPr>
        <w:t>）</w:t>
      </w:r>
      <w:r>
        <w:rPr>
          <w:rFonts w:hint="eastAsia" w:ascii="仿宋_GB2312" w:hAnsi="仿宋_GB2312" w:eastAsia="仿宋_GB2312" w:cs="仿宋_GB2312"/>
          <w:b w:val="0"/>
          <w:bCs w:val="0"/>
          <w:color w:val="040404"/>
          <w:sz w:val="32"/>
          <w:szCs w:val="32"/>
          <w:highlight w:val="none"/>
          <w:shd w:val="clear" w:color="auto" w:fill="FFFFFF"/>
        </w:rPr>
        <w:t>因自身原因拖延合同工期</w:t>
      </w:r>
      <w:r>
        <w:rPr>
          <w:rFonts w:hint="eastAsia" w:ascii="仿宋_GB2312" w:hAnsi="仿宋_GB2312" w:eastAsia="仿宋_GB2312" w:cs="仿宋_GB2312"/>
          <w:b w:val="0"/>
          <w:bCs w:val="0"/>
          <w:color w:val="040404"/>
          <w:sz w:val="32"/>
          <w:szCs w:val="32"/>
          <w:highlight w:val="none"/>
          <w:shd w:val="clear" w:color="auto" w:fill="FFFFFF"/>
          <w:lang w:val="en-US" w:eastAsia="zh-CN"/>
        </w:rPr>
        <w:t>7</w:t>
      </w:r>
      <w:r>
        <w:rPr>
          <w:rFonts w:hint="eastAsia" w:eastAsia="仿宋_GB2312" w:cs="仿宋_GB2312"/>
          <w:snapToGrid w:val="0"/>
          <w:color w:val="auto"/>
          <w:kern w:val="0"/>
          <w:sz w:val="32"/>
          <w:szCs w:val="32"/>
          <w:highlight w:val="none"/>
          <w:lang w:eastAsia="zh-CN"/>
        </w:rPr>
        <w:t>（</w:t>
      </w:r>
      <w:r>
        <w:rPr>
          <w:rFonts w:hint="eastAsia" w:eastAsia="仿宋_GB2312" w:cs="仿宋_GB2312"/>
          <w:snapToGrid w:val="0"/>
          <w:color w:val="auto"/>
          <w:kern w:val="0"/>
          <w:sz w:val="32"/>
          <w:szCs w:val="32"/>
          <w:highlight w:val="none"/>
          <w:lang w:val="en-US" w:eastAsia="zh-CN"/>
        </w:rPr>
        <w:t>含）</w:t>
      </w:r>
      <w:r>
        <w:rPr>
          <w:rFonts w:hint="eastAsia" w:ascii="仿宋_GB2312" w:hAnsi="仿宋_GB2312" w:eastAsia="仿宋_GB2312" w:cs="仿宋_GB2312"/>
          <w:b w:val="0"/>
          <w:bCs w:val="0"/>
          <w:color w:val="040404"/>
          <w:sz w:val="32"/>
          <w:szCs w:val="32"/>
          <w:highlight w:val="none"/>
          <w:shd w:val="clear" w:color="auto" w:fill="FFFFFF"/>
        </w:rPr>
        <w:t>天以上的；</w:t>
      </w:r>
    </w:p>
    <w:p>
      <w:pPr>
        <w:keepNext w:val="0"/>
        <w:keepLines w:val="0"/>
        <w:pageBreakBefore w:val="0"/>
        <w:widowControl/>
        <w:numPr>
          <w:ilvl w:val="0"/>
          <w:numId w:val="0"/>
        </w:numPr>
        <w:kinsoku/>
        <w:wordWrap/>
        <w:overflowPunct/>
        <w:topLinePunct w:val="0"/>
        <w:autoSpaceDE/>
        <w:autoSpaceDN/>
        <w:bidi w:val="0"/>
        <w:adjustRightInd/>
        <w:snapToGrid/>
        <w:spacing w:line="578" w:lineRule="exact"/>
        <w:ind w:firstLine="656" w:firstLineChars="200"/>
        <w:textAlignment w:val="auto"/>
        <w:rPr>
          <w:rFonts w:hint="eastAsia" w:ascii="仿宋_GB2312" w:hAnsi="仿宋_GB2312" w:eastAsia="仿宋_GB2312" w:cs="仿宋_GB2312"/>
          <w:b w:val="0"/>
          <w:bCs w:val="0"/>
          <w:color w:val="040404"/>
          <w:sz w:val="32"/>
          <w:szCs w:val="32"/>
          <w:highlight w:val="none"/>
          <w:shd w:val="clear" w:color="auto" w:fill="FFFFFF"/>
        </w:rPr>
      </w:pPr>
      <w:r>
        <w:rPr>
          <w:rFonts w:hint="eastAsia" w:ascii="仿宋_GB2312" w:hAnsi="仿宋_GB2312" w:eastAsia="仿宋_GB2312" w:cs="仿宋_GB2312"/>
          <w:b w:val="0"/>
          <w:bCs w:val="0"/>
          <w:spacing w:val="4"/>
          <w:sz w:val="32"/>
          <w:szCs w:val="32"/>
          <w:highlight w:val="none"/>
          <w:lang w:eastAsia="zh-CN"/>
        </w:rPr>
        <w:t>（</w:t>
      </w:r>
      <w:r>
        <w:rPr>
          <w:rFonts w:hint="eastAsia" w:ascii="仿宋_GB2312" w:hAnsi="仿宋_GB2312" w:eastAsia="仿宋_GB2312" w:cs="仿宋_GB2312"/>
          <w:b w:val="0"/>
          <w:bCs w:val="0"/>
          <w:spacing w:val="4"/>
          <w:sz w:val="32"/>
          <w:szCs w:val="32"/>
          <w:highlight w:val="none"/>
          <w:lang w:val="en-US" w:eastAsia="zh-CN"/>
        </w:rPr>
        <w:t>二</w:t>
      </w:r>
      <w:r>
        <w:rPr>
          <w:rFonts w:hint="eastAsia" w:ascii="仿宋_GB2312" w:hAnsi="仿宋_GB2312" w:eastAsia="仿宋_GB2312" w:cs="仿宋_GB2312"/>
          <w:b w:val="0"/>
          <w:bCs w:val="0"/>
          <w:spacing w:val="4"/>
          <w:sz w:val="32"/>
          <w:szCs w:val="32"/>
          <w:highlight w:val="none"/>
          <w:lang w:eastAsia="zh-CN"/>
        </w:rPr>
        <w:t>）</w:t>
      </w:r>
      <w:r>
        <w:rPr>
          <w:rFonts w:hint="eastAsia" w:ascii="仿宋_GB2312" w:hAnsi="仿宋_GB2312" w:eastAsia="仿宋_GB2312" w:cs="仿宋_GB2312"/>
          <w:b w:val="0"/>
          <w:bCs w:val="0"/>
          <w:color w:val="040404"/>
          <w:sz w:val="32"/>
          <w:szCs w:val="32"/>
          <w:highlight w:val="none"/>
          <w:shd w:val="clear" w:color="auto" w:fill="FFFFFF"/>
          <w:lang w:val="en-US" w:eastAsia="zh-CN"/>
        </w:rPr>
        <w:t>检测团队</w:t>
      </w:r>
      <w:r>
        <w:rPr>
          <w:rFonts w:hint="eastAsia" w:ascii="仿宋_GB2312" w:hAnsi="仿宋_GB2312" w:eastAsia="仿宋_GB2312" w:cs="仿宋_GB2312"/>
          <w:b w:val="0"/>
          <w:bCs w:val="0"/>
          <w:color w:val="040404"/>
          <w:sz w:val="32"/>
          <w:szCs w:val="32"/>
          <w:highlight w:val="none"/>
          <w:shd w:val="clear" w:color="auto" w:fill="FFFFFF"/>
        </w:rPr>
        <w:t>未按规定（或投标承诺）配备或不到位的；</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b w:val="0"/>
          <w:bCs w:val="0"/>
          <w:color w:val="040404"/>
          <w:sz w:val="32"/>
          <w:szCs w:val="32"/>
          <w:highlight w:val="none"/>
          <w:shd w:val="clear" w:color="auto" w:fill="FFFFFF"/>
          <w:lang w:val="en-US" w:eastAsia="zh-CN"/>
        </w:rPr>
      </w:pPr>
      <w:r>
        <w:rPr>
          <w:rFonts w:hint="eastAsia" w:ascii="仿宋_GB2312" w:hAnsi="仿宋_GB2312" w:eastAsia="仿宋_GB2312" w:cs="仿宋_GB2312"/>
          <w:b w:val="0"/>
          <w:bCs w:val="0"/>
          <w:color w:val="040404"/>
          <w:sz w:val="32"/>
          <w:szCs w:val="32"/>
          <w:highlight w:val="none"/>
          <w:shd w:val="clear" w:color="auto" w:fill="FFFFFF"/>
          <w:lang w:val="zh-CN" w:eastAsia="zh-CN"/>
        </w:rPr>
        <w:t>（</w:t>
      </w:r>
      <w:r>
        <w:rPr>
          <w:rFonts w:hint="eastAsia" w:ascii="仿宋_GB2312" w:hAnsi="仿宋_GB2312" w:eastAsia="仿宋_GB2312" w:cs="仿宋_GB2312"/>
          <w:b w:val="0"/>
          <w:bCs w:val="0"/>
          <w:color w:val="040404"/>
          <w:sz w:val="32"/>
          <w:szCs w:val="32"/>
          <w:highlight w:val="none"/>
          <w:shd w:val="clear" w:color="auto" w:fill="FFFFFF"/>
          <w:lang w:val="en-US" w:eastAsia="zh-CN"/>
        </w:rPr>
        <w:t>三）</w:t>
      </w:r>
      <w:r>
        <w:rPr>
          <w:rFonts w:hint="eastAsia" w:ascii="仿宋_GB2312" w:hAnsi="仿宋_GB2312" w:eastAsia="仿宋_GB2312" w:cs="仿宋_GB2312"/>
          <w:b w:val="0"/>
          <w:bCs w:val="0"/>
          <w:color w:val="040404"/>
          <w:sz w:val="32"/>
          <w:szCs w:val="32"/>
          <w:highlight w:val="none"/>
          <w:shd w:val="clear" w:color="auto" w:fill="FFFFFF"/>
          <w:lang w:eastAsia="zh-CN"/>
        </w:rPr>
        <w:t>受托人</w:t>
      </w:r>
      <w:r>
        <w:rPr>
          <w:rFonts w:hint="eastAsia" w:ascii="仿宋_GB2312" w:hAnsi="仿宋_GB2312" w:eastAsia="仿宋_GB2312" w:cs="仿宋_GB2312"/>
          <w:b w:val="0"/>
          <w:bCs w:val="0"/>
          <w:color w:val="040404"/>
          <w:sz w:val="32"/>
          <w:szCs w:val="32"/>
          <w:highlight w:val="none"/>
          <w:shd w:val="clear" w:color="auto" w:fill="FFFFFF"/>
        </w:rPr>
        <w:t>提供虚假的</w:t>
      </w:r>
      <w:r>
        <w:rPr>
          <w:rFonts w:hint="eastAsia" w:ascii="仿宋_GB2312" w:hAnsi="仿宋_GB2312" w:eastAsia="仿宋_GB2312" w:cs="仿宋_GB2312"/>
          <w:b w:val="0"/>
          <w:bCs w:val="0"/>
          <w:color w:val="040404"/>
          <w:sz w:val="32"/>
          <w:szCs w:val="32"/>
          <w:highlight w:val="none"/>
          <w:shd w:val="clear" w:color="auto" w:fill="FFFFFF"/>
          <w:lang w:val="en-US" w:eastAsia="zh-CN"/>
        </w:rPr>
        <w:t>检测资料或成果；</w:t>
      </w:r>
    </w:p>
    <w:p>
      <w:pPr>
        <w:keepNext w:val="0"/>
        <w:keepLines w:val="0"/>
        <w:pageBreakBefore w:val="0"/>
        <w:widowControl/>
        <w:numPr>
          <w:ilvl w:val="0"/>
          <w:numId w:val="0"/>
        </w:numPr>
        <w:kinsoku/>
        <w:wordWrap/>
        <w:overflowPunct/>
        <w:topLinePunct w:val="0"/>
        <w:autoSpaceDE/>
        <w:autoSpaceDN/>
        <w:bidi w:val="0"/>
        <w:adjustRightInd/>
        <w:snapToGrid/>
        <w:spacing w:line="578" w:lineRule="exact"/>
        <w:ind w:firstLine="656" w:firstLineChars="200"/>
        <w:textAlignment w:val="auto"/>
        <w:rPr>
          <w:rFonts w:hint="eastAsia" w:ascii="仿宋_GB2312" w:hAnsi="仿宋_GB2312" w:eastAsia="仿宋_GB2312" w:cs="仿宋_GB2312"/>
          <w:b w:val="0"/>
          <w:bCs w:val="0"/>
          <w:color w:val="040404"/>
          <w:sz w:val="32"/>
          <w:szCs w:val="32"/>
          <w:highlight w:val="none"/>
          <w:shd w:val="clear" w:color="auto" w:fill="FFFFFF"/>
        </w:rPr>
      </w:pPr>
      <w:r>
        <w:rPr>
          <w:rFonts w:hint="eastAsia" w:ascii="仿宋_GB2312" w:hAnsi="仿宋_GB2312" w:eastAsia="仿宋_GB2312" w:cs="仿宋_GB2312"/>
          <w:b w:val="0"/>
          <w:bCs w:val="0"/>
          <w:spacing w:val="4"/>
          <w:sz w:val="32"/>
          <w:szCs w:val="32"/>
          <w:highlight w:val="none"/>
          <w:lang w:eastAsia="zh-CN"/>
        </w:rPr>
        <w:t>（</w:t>
      </w:r>
      <w:r>
        <w:rPr>
          <w:rFonts w:hint="eastAsia" w:ascii="仿宋_GB2312" w:hAnsi="仿宋_GB2312" w:eastAsia="仿宋_GB2312" w:cs="仿宋_GB2312"/>
          <w:b w:val="0"/>
          <w:bCs w:val="0"/>
          <w:spacing w:val="4"/>
          <w:sz w:val="32"/>
          <w:szCs w:val="32"/>
          <w:highlight w:val="none"/>
          <w:lang w:val="en-US" w:eastAsia="zh-CN"/>
        </w:rPr>
        <w:t>四</w:t>
      </w:r>
      <w:r>
        <w:rPr>
          <w:rFonts w:hint="eastAsia" w:ascii="仿宋_GB2312" w:hAnsi="仿宋_GB2312" w:eastAsia="仿宋_GB2312" w:cs="仿宋_GB2312"/>
          <w:b w:val="0"/>
          <w:bCs w:val="0"/>
          <w:spacing w:val="4"/>
          <w:sz w:val="32"/>
          <w:szCs w:val="32"/>
          <w:highlight w:val="none"/>
          <w:lang w:eastAsia="zh-CN"/>
        </w:rPr>
        <w:t>）</w:t>
      </w:r>
      <w:r>
        <w:rPr>
          <w:rFonts w:hint="eastAsia" w:ascii="仿宋_GB2312" w:hAnsi="仿宋_GB2312" w:eastAsia="仿宋_GB2312" w:cs="仿宋_GB2312"/>
          <w:b w:val="0"/>
          <w:bCs w:val="0"/>
          <w:color w:val="040404"/>
          <w:sz w:val="32"/>
          <w:szCs w:val="32"/>
          <w:highlight w:val="none"/>
          <w:shd w:val="clear" w:color="auto" w:fill="FFFFFF"/>
          <w:lang w:eastAsia="zh-CN"/>
        </w:rPr>
        <w:t>受托人</w:t>
      </w:r>
      <w:r>
        <w:rPr>
          <w:rFonts w:hint="eastAsia" w:ascii="仿宋_GB2312" w:hAnsi="仿宋_GB2312" w:eastAsia="仿宋_GB2312" w:cs="仿宋_GB2312"/>
          <w:b w:val="0"/>
          <w:bCs w:val="0"/>
          <w:color w:val="040404"/>
          <w:sz w:val="32"/>
          <w:szCs w:val="32"/>
          <w:highlight w:val="none"/>
          <w:shd w:val="clear" w:color="auto" w:fill="FFFFFF"/>
        </w:rPr>
        <w:t>履约期间收到“不良行为记录”或“严重不良行为记录”的；</w:t>
      </w:r>
    </w:p>
    <w:p>
      <w:pPr>
        <w:keepNext w:val="0"/>
        <w:keepLines w:val="0"/>
        <w:pageBreakBefore w:val="0"/>
        <w:widowControl/>
        <w:numPr>
          <w:ilvl w:val="0"/>
          <w:numId w:val="0"/>
        </w:numPr>
        <w:kinsoku/>
        <w:wordWrap/>
        <w:overflowPunct/>
        <w:topLinePunct w:val="0"/>
        <w:autoSpaceDE/>
        <w:autoSpaceDN/>
        <w:bidi w:val="0"/>
        <w:adjustRightInd/>
        <w:snapToGrid/>
        <w:spacing w:line="578" w:lineRule="exact"/>
        <w:ind w:firstLine="656" w:firstLineChars="200"/>
        <w:textAlignment w:val="auto"/>
        <w:rPr>
          <w:rFonts w:hint="eastAsia" w:ascii="仿宋_GB2312" w:hAnsi="仿宋_GB2312" w:eastAsia="仿宋_GB2312" w:cs="仿宋_GB2312"/>
          <w:b w:val="0"/>
          <w:bCs w:val="0"/>
          <w:color w:val="040404"/>
          <w:sz w:val="32"/>
          <w:szCs w:val="32"/>
          <w:highlight w:val="none"/>
          <w:shd w:val="clear" w:color="auto" w:fill="FFFFFF"/>
        </w:rPr>
      </w:pPr>
      <w:r>
        <w:rPr>
          <w:rFonts w:hint="eastAsia" w:ascii="仿宋_GB2312" w:hAnsi="仿宋_GB2312" w:eastAsia="仿宋_GB2312" w:cs="仿宋_GB2312"/>
          <w:b w:val="0"/>
          <w:bCs w:val="0"/>
          <w:spacing w:val="4"/>
          <w:sz w:val="32"/>
          <w:szCs w:val="32"/>
          <w:highlight w:val="none"/>
          <w:lang w:eastAsia="zh-CN"/>
        </w:rPr>
        <w:t>（</w:t>
      </w:r>
      <w:r>
        <w:rPr>
          <w:rFonts w:hint="eastAsia" w:ascii="仿宋_GB2312" w:hAnsi="仿宋_GB2312" w:eastAsia="仿宋_GB2312" w:cs="仿宋_GB2312"/>
          <w:b w:val="0"/>
          <w:bCs w:val="0"/>
          <w:spacing w:val="4"/>
          <w:sz w:val="32"/>
          <w:szCs w:val="32"/>
          <w:highlight w:val="none"/>
          <w:lang w:val="en-US" w:eastAsia="zh-CN"/>
        </w:rPr>
        <w:t>五</w:t>
      </w:r>
      <w:r>
        <w:rPr>
          <w:rFonts w:hint="eastAsia" w:ascii="仿宋_GB2312" w:hAnsi="仿宋_GB2312" w:eastAsia="仿宋_GB2312" w:cs="仿宋_GB2312"/>
          <w:b w:val="0"/>
          <w:bCs w:val="0"/>
          <w:spacing w:val="4"/>
          <w:sz w:val="32"/>
          <w:szCs w:val="32"/>
          <w:highlight w:val="none"/>
          <w:lang w:eastAsia="zh-CN"/>
        </w:rPr>
        <w:t>）</w:t>
      </w:r>
      <w:r>
        <w:rPr>
          <w:rFonts w:hint="eastAsia" w:ascii="仿宋_GB2312" w:hAnsi="仿宋_GB2312" w:eastAsia="仿宋_GB2312" w:cs="仿宋_GB2312"/>
          <w:b w:val="0"/>
          <w:bCs w:val="0"/>
          <w:color w:val="040404"/>
          <w:sz w:val="32"/>
          <w:szCs w:val="32"/>
          <w:highlight w:val="none"/>
          <w:shd w:val="clear" w:color="auto" w:fill="FFFFFF"/>
          <w:lang w:eastAsia="zh-CN"/>
        </w:rPr>
        <w:t>受托人</w:t>
      </w:r>
      <w:r>
        <w:rPr>
          <w:rFonts w:hint="eastAsia" w:ascii="仿宋_GB2312" w:hAnsi="仿宋_GB2312" w:eastAsia="仿宋_GB2312" w:cs="仿宋_GB2312"/>
          <w:b w:val="0"/>
          <w:bCs w:val="0"/>
          <w:color w:val="040404"/>
          <w:sz w:val="32"/>
          <w:szCs w:val="32"/>
          <w:highlight w:val="none"/>
          <w:shd w:val="clear" w:color="auto" w:fill="FFFFFF"/>
        </w:rPr>
        <w:t>竣工验收后6个月内未能完善提供结算资料</w:t>
      </w:r>
      <w:r>
        <w:rPr>
          <w:rFonts w:hint="eastAsia" w:ascii="仿宋_GB2312" w:hAnsi="仿宋_GB2312" w:eastAsia="仿宋_GB2312" w:cs="仿宋_GB2312"/>
          <w:b w:val="0"/>
          <w:bCs w:val="0"/>
          <w:color w:val="040404"/>
          <w:sz w:val="32"/>
          <w:szCs w:val="32"/>
          <w:highlight w:val="none"/>
          <w:shd w:val="clear" w:color="auto" w:fill="FFFFFF"/>
          <w:lang w:val="en-US" w:eastAsia="zh-CN"/>
        </w:rPr>
        <w:t>的</w:t>
      </w:r>
      <w:r>
        <w:rPr>
          <w:rFonts w:hint="eastAsia" w:ascii="仿宋_GB2312" w:hAnsi="仿宋_GB2312" w:eastAsia="仿宋_GB2312" w:cs="仿宋_GB2312"/>
          <w:b w:val="0"/>
          <w:bCs w:val="0"/>
          <w:color w:val="040404"/>
          <w:sz w:val="32"/>
          <w:szCs w:val="32"/>
          <w:highlight w:val="none"/>
          <w:shd w:val="clear" w:color="auto" w:fill="FFFFFF"/>
        </w:rPr>
        <w:t>；</w:t>
      </w:r>
    </w:p>
    <w:p>
      <w:pPr>
        <w:keepNext w:val="0"/>
        <w:keepLines w:val="0"/>
        <w:pageBreakBefore w:val="0"/>
        <w:widowControl/>
        <w:numPr>
          <w:ilvl w:val="0"/>
          <w:numId w:val="0"/>
        </w:numPr>
        <w:kinsoku/>
        <w:wordWrap/>
        <w:overflowPunct/>
        <w:topLinePunct w:val="0"/>
        <w:autoSpaceDE/>
        <w:autoSpaceDN/>
        <w:bidi w:val="0"/>
        <w:adjustRightInd/>
        <w:snapToGrid/>
        <w:spacing w:line="578" w:lineRule="exact"/>
        <w:ind w:firstLine="656" w:firstLineChars="200"/>
        <w:textAlignment w:val="auto"/>
        <w:rPr>
          <w:rFonts w:hint="eastAsia" w:ascii="仿宋_GB2312" w:hAnsi="仿宋_GB2312" w:eastAsia="仿宋_GB2312" w:cs="仿宋_GB2312"/>
          <w:b w:val="0"/>
          <w:bCs w:val="0"/>
          <w:color w:val="040404"/>
          <w:sz w:val="32"/>
          <w:szCs w:val="32"/>
          <w:highlight w:val="none"/>
          <w:shd w:val="clear" w:color="auto" w:fill="FFFFFF"/>
        </w:rPr>
      </w:pPr>
      <w:r>
        <w:rPr>
          <w:rFonts w:hint="eastAsia" w:ascii="仿宋_GB2312" w:hAnsi="仿宋_GB2312" w:eastAsia="仿宋_GB2312" w:cs="仿宋_GB2312"/>
          <w:b w:val="0"/>
          <w:bCs w:val="0"/>
          <w:spacing w:val="4"/>
          <w:sz w:val="32"/>
          <w:szCs w:val="32"/>
          <w:highlight w:val="none"/>
          <w:lang w:eastAsia="zh-CN"/>
        </w:rPr>
        <w:t>（</w:t>
      </w:r>
      <w:r>
        <w:rPr>
          <w:rFonts w:hint="eastAsia" w:ascii="仿宋_GB2312" w:hAnsi="仿宋_GB2312" w:eastAsia="仿宋_GB2312" w:cs="仿宋_GB2312"/>
          <w:b w:val="0"/>
          <w:bCs w:val="0"/>
          <w:spacing w:val="4"/>
          <w:sz w:val="32"/>
          <w:szCs w:val="32"/>
          <w:highlight w:val="none"/>
          <w:lang w:val="en-US" w:eastAsia="zh-CN"/>
        </w:rPr>
        <w:t>六</w:t>
      </w:r>
      <w:r>
        <w:rPr>
          <w:rFonts w:hint="eastAsia" w:ascii="仿宋_GB2312" w:hAnsi="仿宋_GB2312" w:eastAsia="仿宋_GB2312" w:cs="仿宋_GB2312"/>
          <w:b w:val="0"/>
          <w:bCs w:val="0"/>
          <w:spacing w:val="4"/>
          <w:sz w:val="32"/>
          <w:szCs w:val="32"/>
          <w:highlight w:val="none"/>
          <w:lang w:eastAsia="zh-CN"/>
        </w:rPr>
        <w:t>）</w:t>
      </w:r>
      <w:r>
        <w:rPr>
          <w:rFonts w:hint="eastAsia" w:ascii="仿宋_GB2312" w:hAnsi="仿宋_GB2312" w:eastAsia="仿宋_GB2312" w:cs="仿宋_GB2312"/>
          <w:b w:val="0"/>
          <w:bCs w:val="0"/>
          <w:color w:val="040404"/>
          <w:sz w:val="32"/>
          <w:szCs w:val="32"/>
          <w:highlight w:val="none"/>
          <w:shd w:val="clear" w:color="auto" w:fill="FFFFFF"/>
          <w:lang w:eastAsia="zh-CN"/>
        </w:rPr>
        <w:t>受托人</w:t>
      </w:r>
      <w:r>
        <w:rPr>
          <w:rFonts w:hint="eastAsia" w:ascii="仿宋_GB2312" w:hAnsi="仿宋_GB2312" w:eastAsia="仿宋_GB2312" w:cs="仿宋_GB2312"/>
          <w:b w:val="0"/>
          <w:bCs w:val="0"/>
          <w:color w:val="040404"/>
          <w:sz w:val="32"/>
          <w:szCs w:val="32"/>
          <w:highlight w:val="none"/>
          <w:shd w:val="clear" w:color="auto" w:fill="FFFFFF"/>
        </w:rPr>
        <w:t>因劳资纠纷上访造成严重影响的；</w:t>
      </w:r>
    </w:p>
    <w:p>
      <w:pPr>
        <w:keepNext w:val="0"/>
        <w:keepLines w:val="0"/>
        <w:pageBreakBefore w:val="0"/>
        <w:widowControl/>
        <w:numPr>
          <w:ilvl w:val="0"/>
          <w:numId w:val="0"/>
        </w:numPr>
        <w:kinsoku/>
        <w:wordWrap/>
        <w:overflowPunct/>
        <w:topLinePunct w:val="0"/>
        <w:autoSpaceDE/>
        <w:autoSpaceDN/>
        <w:bidi w:val="0"/>
        <w:adjustRightInd/>
        <w:snapToGrid/>
        <w:spacing w:line="578" w:lineRule="exact"/>
        <w:ind w:firstLine="656" w:firstLineChars="200"/>
        <w:textAlignment w:val="auto"/>
        <w:rPr>
          <w:rFonts w:hint="eastAsia" w:ascii="仿宋_GB2312" w:hAnsi="仿宋_GB2312" w:eastAsia="仿宋_GB2312" w:cs="仿宋_GB2312"/>
          <w:b w:val="0"/>
          <w:bCs w:val="0"/>
          <w:color w:val="040404"/>
          <w:sz w:val="32"/>
          <w:szCs w:val="32"/>
          <w:highlight w:val="none"/>
          <w:shd w:val="clear" w:color="auto" w:fill="FFFFFF"/>
        </w:rPr>
      </w:pPr>
      <w:r>
        <w:rPr>
          <w:rFonts w:hint="eastAsia" w:ascii="仿宋_GB2312" w:hAnsi="仿宋_GB2312" w:eastAsia="仿宋_GB2312" w:cs="仿宋_GB2312"/>
          <w:b w:val="0"/>
          <w:bCs w:val="0"/>
          <w:spacing w:val="4"/>
          <w:sz w:val="32"/>
          <w:szCs w:val="32"/>
          <w:highlight w:val="none"/>
          <w:lang w:eastAsia="zh-CN"/>
        </w:rPr>
        <w:t>（</w:t>
      </w:r>
      <w:r>
        <w:rPr>
          <w:rFonts w:hint="eastAsia" w:ascii="仿宋_GB2312" w:hAnsi="仿宋_GB2312" w:eastAsia="仿宋_GB2312" w:cs="仿宋_GB2312"/>
          <w:b w:val="0"/>
          <w:bCs w:val="0"/>
          <w:spacing w:val="4"/>
          <w:sz w:val="32"/>
          <w:szCs w:val="32"/>
          <w:highlight w:val="none"/>
          <w:lang w:val="en-US" w:eastAsia="zh-CN"/>
        </w:rPr>
        <w:t>七</w:t>
      </w:r>
      <w:r>
        <w:rPr>
          <w:rFonts w:hint="eastAsia" w:ascii="仿宋_GB2312" w:hAnsi="仿宋_GB2312" w:eastAsia="仿宋_GB2312" w:cs="仿宋_GB2312"/>
          <w:b w:val="0"/>
          <w:bCs w:val="0"/>
          <w:spacing w:val="4"/>
          <w:sz w:val="32"/>
          <w:szCs w:val="32"/>
          <w:highlight w:val="none"/>
          <w:lang w:eastAsia="zh-CN"/>
        </w:rPr>
        <w:t>）</w:t>
      </w:r>
      <w:r>
        <w:rPr>
          <w:rFonts w:hint="eastAsia" w:ascii="仿宋_GB2312" w:hAnsi="仿宋_GB2312" w:eastAsia="仿宋_GB2312" w:cs="仿宋_GB2312"/>
          <w:b w:val="0"/>
          <w:bCs w:val="0"/>
          <w:color w:val="040404"/>
          <w:sz w:val="32"/>
          <w:szCs w:val="32"/>
          <w:highlight w:val="none"/>
          <w:shd w:val="clear" w:color="auto" w:fill="FFFFFF"/>
        </w:rPr>
        <w:t>招标文件或者合同文件中列明的其他情形。</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578" w:lineRule="exact"/>
        <w:ind w:firstLine="659" w:firstLineChars="200"/>
        <w:textAlignment w:val="auto"/>
        <w:rPr>
          <w:rFonts w:hint="eastAsia" w:ascii="仿宋_GB2312" w:hAnsi="仿宋_GB2312" w:eastAsia="仿宋_GB2312" w:cs="仿宋_GB2312"/>
          <w:b w:val="0"/>
          <w:bCs w:val="0"/>
          <w:spacing w:val="4"/>
          <w:sz w:val="32"/>
          <w:szCs w:val="32"/>
          <w:highlight w:val="none"/>
          <w:shd w:val="clear" w:color="auto" w:fill="FFFFFF"/>
        </w:rPr>
      </w:pPr>
      <w:r>
        <w:rPr>
          <w:rFonts w:hint="eastAsia" w:ascii="仿宋_GB2312" w:hAnsi="仿宋_GB2312" w:eastAsia="仿宋_GB2312" w:cs="仿宋_GB2312"/>
          <w:b/>
          <w:bCs/>
          <w:color w:val="060607"/>
          <w:spacing w:val="4"/>
          <w:sz w:val="32"/>
          <w:szCs w:val="32"/>
          <w:highlight w:val="none"/>
          <w:shd w:val="clear" w:color="auto" w:fill="FFFFFF"/>
          <w:lang w:val="en-US" w:eastAsia="zh-CN"/>
        </w:rPr>
        <w:t>第十条</w:t>
      </w:r>
      <w:r>
        <w:rPr>
          <w:rFonts w:hint="eastAsia" w:ascii="仿宋_GB2312" w:hAnsi="仿宋_GB2312" w:eastAsia="仿宋_GB2312" w:cs="仿宋_GB2312"/>
          <w:b w:val="0"/>
          <w:bCs w:val="0"/>
          <w:color w:val="060607"/>
          <w:spacing w:val="4"/>
          <w:sz w:val="32"/>
          <w:szCs w:val="32"/>
          <w:highlight w:val="none"/>
          <w:shd w:val="clear" w:color="auto" w:fill="FFFFFF"/>
          <w:lang w:val="en-US" w:eastAsia="zh-CN"/>
        </w:rPr>
        <w:t xml:space="preserve"> </w:t>
      </w:r>
      <w:r>
        <w:rPr>
          <w:rFonts w:hint="eastAsia" w:ascii="仿宋_GB2312" w:hAnsi="仿宋_GB2312" w:eastAsia="仿宋_GB2312" w:cs="仿宋_GB2312"/>
          <w:b w:val="0"/>
          <w:bCs w:val="0"/>
          <w:spacing w:val="4"/>
          <w:sz w:val="32"/>
          <w:szCs w:val="32"/>
          <w:highlight w:val="none"/>
          <w:shd w:val="clear" w:color="auto" w:fill="FFFFFF"/>
        </w:rPr>
        <w:t>有下列情形之一的，</w:t>
      </w:r>
      <w:r>
        <w:rPr>
          <w:rFonts w:hint="eastAsia" w:ascii="仿宋_GB2312" w:hAnsi="仿宋_GB2312" w:eastAsia="仿宋_GB2312" w:cs="仿宋_GB2312"/>
          <w:b w:val="0"/>
          <w:bCs w:val="0"/>
          <w:spacing w:val="4"/>
          <w:sz w:val="32"/>
          <w:szCs w:val="32"/>
          <w:highlight w:val="none"/>
          <w:shd w:val="clear" w:color="auto" w:fill="FFFFFF"/>
          <w:lang w:eastAsia="zh-CN"/>
        </w:rPr>
        <w:t>受托人</w:t>
      </w:r>
      <w:r>
        <w:rPr>
          <w:rFonts w:hint="eastAsia" w:ascii="仿宋_GB2312" w:hAnsi="仿宋_GB2312" w:eastAsia="仿宋_GB2312" w:cs="仿宋_GB2312"/>
          <w:b w:val="0"/>
          <w:bCs w:val="0"/>
          <w:spacing w:val="4"/>
          <w:sz w:val="32"/>
          <w:szCs w:val="32"/>
          <w:highlight w:val="none"/>
          <w:shd w:val="clear" w:color="auto" w:fill="FFFFFF"/>
        </w:rPr>
        <w:t>的履约评价直接被评为“不合格”：</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b w:val="0"/>
          <w:bCs w:val="0"/>
          <w:color w:val="040404"/>
          <w:sz w:val="32"/>
          <w:szCs w:val="32"/>
          <w:highlight w:val="none"/>
          <w:shd w:val="clear" w:color="auto" w:fill="FFFFFF"/>
          <w:lang w:eastAsia="zh-CN"/>
        </w:rPr>
      </w:pPr>
      <w:r>
        <w:rPr>
          <w:rFonts w:hint="eastAsia" w:ascii="仿宋_GB2312" w:hAnsi="仿宋_GB2312" w:eastAsia="仿宋_GB2312" w:cs="仿宋_GB2312"/>
          <w:b w:val="0"/>
          <w:bCs w:val="0"/>
          <w:color w:val="040404"/>
          <w:sz w:val="32"/>
          <w:szCs w:val="32"/>
          <w:highlight w:val="none"/>
          <w:shd w:val="clear" w:color="auto" w:fill="FFFFFF"/>
          <w:lang w:eastAsia="zh-CN"/>
        </w:rPr>
        <w:t>（</w:t>
      </w:r>
      <w:r>
        <w:rPr>
          <w:rFonts w:hint="eastAsia" w:ascii="仿宋_GB2312" w:hAnsi="仿宋_GB2312" w:eastAsia="仿宋_GB2312" w:cs="仿宋_GB2312"/>
          <w:b w:val="0"/>
          <w:bCs w:val="0"/>
          <w:color w:val="040404"/>
          <w:sz w:val="32"/>
          <w:szCs w:val="32"/>
          <w:highlight w:val="none"/>
          <w:shd w:val="clear" w:color="auto" w:fill="FFFFFF"/>
          <w:lang w:val="en-US" w:eastAsia="zh-CN"/>
        </w:rPr>
        <w:t>一</w:t>
      </w:r>
      <w:r>
        <w:rPr>
          <w:rFonts w:hint="eastAsia" w:ascii="仿宋_GB2312" w:hAnsi="仿宋_GB2312" w:eastAsia="仿宋_GB2312" w:cs="仿宋_GB2312"/>
          <w:b w:val="0"/>
          <w:bCs w:val="0"/>
          <w:color w:val="040404"/>
          <w:sz w:val="32"/>
          <w:szCs w:val="32"/>
          <w:highlight w:val="none"/>
          <w:shd w:val="clear" w:color="auto" w:fill="FFFFFF"/>
          <w:lang w:eastAsia="zh-CN"/>
        </w:rPr>
        <w:t>）提供虚假的</w:t>
      </w:r>
      <w:r>
        <w:rPr>
          <w:rFonts w:hint="eastAsia" w:ascii="仿宋_GB2312" w:hAnsi="仿宋_GB2312" w:eastAsia="仿宋_GB2312" w:cs="仿宋_GB2312"/>
          <w:b w:val="0"/>
          <w:bCs w:val="0"/>
          <w:color w:val="040404"/>
          <w:sz w:val="32"/>
          <w:szCs w:val="32"/>
          <w:highlight w:val="none"/>
          <w:shd w:val="clear" w:color="auto" w:fill="FFFFFF"/>
          <w:lang w:val="en-US" w:eastAsia="zh-CN"/>
        </w:rPr>
        <w:t>检测</w:t>
      </w:r>
      <w:r>
        <w:rPr>
          <w:rFonts w:hint="eastAsia" w:ascii="仿宋_GB2312" w:hAnsi="仿宋_GB2312" w:eastAsia="仿宋_GB2312" w:cs="仿宋_GB2312"/>
          <w:b w:val="0"/>
          <w:bCs w:val="0"/>
          <w:color w:val="040404"/>
          <w:sz w:val="32"/>
          <w:szCs w:val="32"/>
          <w:highlight w:val="none"/>
          <w:shd w:val="clear" w:color="auto" w:fill="FFFFFF"/>
          <w:lang w:eastAsia="zh-CN"/>
        </w:rPr>
        <w:t>成果；</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b w:val="0"/>
          <w:bCs w:val="0"/>
          <w:color w:val="040404"/>
          <w:sz w:val="32"/>
          <w:szCs w:val="32"/>
          <w:highlight w:val="none"/>
          <w:shd w:val="clear" w:color="auto" w:fill="FFFFFF"/>
          <w:lang w:eastAsia="zh-CN"/>
        </w:rPr>
      </w:pPr>
      <w:r>
        <w:rPr>
          <w:rFonts w:hint="eastAsia" w:ascii="仿宋_GB2312" w:hAnsi="仿宋_GB2312" w:eastAsia="仿宋_GB2312" w:cs="仿宋_GB2312"/>
          <w:b w:val="0"/>
          <w:bCs w:val="0"/>
          <w:color w:val="040404"/>
          <w:sz w:val="32"/>
          <w:szCs w:val="32"/>
          <w:highlight w:val="none"/>
          <w:shd w:val="clear" w:color="auto" w:fill="FFFFFF"/>
          <w:lang w:eastAsia="zh-CN"/>
        </w:rPr>
        <w:t>（</w:t>
      </w:r>
      <w:r>
        <w:rPr>
          <w:rFonts w:hint="eastAsia" w:ascii="仿宋_GB2312" w:hAnsi="仿宋_GB2312" w:eastAsia="仿宋_GB2312" w:cs="仿宋_GB2312"/>
          <w:b w:val="0"/>
          <w:bCs w:val="0"/>
          <w:color w:val="040404"/>
          <w:sz w:val="32"/>
          <w:szCs w:val="32"/>
          <w:highlight w:val="none"/>
          <w:shd w:val="clear" w:color="auto" w:fill="FFFFFF"/>
          <w:lang w:val="en-US" w:eastAsia="zh-CN"/>
        </w:rPr>
        <w:t>二</w:t>
      </w:r>
      <w:r>
        <w:rPr>
          <w:rFonts w:hint="eastAsia" w:ascii="仿宋_GB2312" w:hAnsi="仿宋_GB2312" w:eastAsia="仿宋_GB2312" w:cs="仿宋_GB2312"/>
          <w:b w:val="0"/>
          <w:bCs w:val="0"/>
          <w:color w:val="040404"/>
          <w:sz w:val="32"/>
          <w:szCs w:val="32"/>
          <w:highlight w:val="none"/>
          <w:shd w:val="clear" w:color="auto" w:fill="FFFFFF"/>
          <w:lang w:eastAsia="zh-CN"/>
        </w:rPr>
        <w:t>）因受托人原因造成不良社会影响事件；</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b w:val="0"/>
          <w:bCs w:val="0"/>
          <w:color w:val="040404"/>
          <w:sz w:val="32"/>
          <w:szCs w:val="32"/>
          <w:highlight w:val="none"/>
          <w:shd w:val="clear" w:color="auto" w:fill="FFFFFF"/>
          <w:lang w:eastAsia="zh-CN"/>
        </w:rPr>
      </w:pPr>
      <w:r>
        <w:rPr>
          <w:rFonts w:hint="eastAsia" w:ascii="仿宋_GB2312" w:hAnsi="仿宋_GB2312" w:eastAsia="仿宋_GB2312" w:cs="仿宋_GB2312"/>
          <w:b w:val="0"/>
          <w:bCs w:val="0"/>
          <w:color w:val="040404"/>
          <w:sz w:val="32"/>
          <w:szCs w:val="32"/>
          <w:highlight w:val="none"/>
          <w:shd w:val="clear" w:color="auto" w:fill="FFFFFF"/>
          <w:lang w:eastAsia="zh-CN"/>
        </w:rPr>
        <w:t>（</w:t>
      </w:r>
      <w:r>
        <w:rPr>
          <w:rFonts w:hint="eastAsia" w:ascii="仿宋_GB2312" w:hAnsi="仿宋_GB2312" w:eastAsia="仿宋_GB2312" w:cs="仿宋_GB2312"/>
          <w:b w:val="0"/>
          <w:bCs w:val="0"/>
          <w:color w:val="040404"/>
          <w:sz w:val="32"/>
          <w:szCs w:val="32"/>
          <w:highlight w:val="none"/>
          <w:shd w:val="clear" w:color="auto" w:fill="FFFFFF"/>
          <w:lang w:val="en-US" w:eastAsia="zh-CN"/>
        </w:rPr>
        <w:t>三</w:t>
      </w:r>
      <w:r>
        <w:rPr>
          <w:rFonts w:hint="eastAsia" w:ascii="仿宋_GB2312" w:hAnsi="仿宋_GB2312" w:eastAsia="仿宋_GB2312" w:cs="仿宋_GB2312"/>
          <w:b w:val="0"/>
          <w:bCs w:val="0"/>
          <w:color w:val="040404"/>
          <w:sz w:val="32"/>
          <w:szCs w:val="32"/>
          <w:highlight w:val="none"/>
          <w:shd w:val="clear" w:color="auto" w:fill="FFFFFF"/>
          <w:lang w:eastAsia="zh-CN"/>
        </w:rPr>
        <w:t>）受托人</w:t>
      </w:r>
      <w:r>
        <w:rPr>
          <w:rFonts w:hint="eastAsia" w:ascii="仿宋_GB2312" w:hAnsi="仿宋_GB2312" w:eastAsia="仿宋_GB2312" w:cs="仿宋_GB2312"/>
          <w:b w:val="0"/>
          <w:bCs w:val="0"/>
          <w:color w:val="040404"/>
          <w:sz w:val="32"/>
          <w:szCs w:val="32"/>
          <w:highlight w:val="none"/>
          <w:shd w:val="clear" w:color="auto" w:fill="FFFFFF"/>
          <w:lang w:val="en-US" w:eastAsia="zh-CN"/>
        </w:rPr>
        <w:t>检测</w:t>
      </w:r>
      <w:r>
        <w:rPr>
          <w:rFonts w:hint="eastAsia" w:ascii="仿宋_GB2312" w:hAnsi="仿宋_GB2312" w:eastAsia="仿宋_GB2312" w:cs="仿宋_GB2312"/>
          <w:b w:val="0"/>
          <w:bCs w:val="0"/>
          <w:color w:val="040404"/>
          <w:sz w:val="32"/>
          <w:szCs w:val="32"/>
          <w:highlight w:val="none"/>
          <w:shd w:val="clear" w:color="auto" w:fill="FFFFFF"/>
          <w:lang w:eastAsia="zh-CN"/>
        </w:rPr>
        <w:t>成果质量不合格，返工3（含）次以上仍不合格；</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b w:val="0"/>
          <w:bCs w:val="0"/>
          <w:color w:val="040404"/>
          <w:sz w:val="32"/>
          <w:szCs w:val="32"/>
          <w:highlight w:val="none"/>
          <w:shd w:val="clear" w:color="auto" w:fill="FFFFFF"/>
          <w:lang w:val="en-US" w:eastAsia="zh-CN"/>
        </w:rPr>
      </w:pPr>
      <w:r>
        <w:rPr>
          <w:rFonts w:hint="eastAsia" w:ascii="仿宋_GB2312" w:hAnsi="仿宋_GB2312" w:eastAsia="仿宋_GB2312" w:cs="仿宋_GB2312"/>
          <w:b w:val="0"/>
          <w:bCs w:val="0"/>
          <w:color w:val="040404"/>
          <w:sz w:val="32"/>
          <w:szCs w:val="32"/>
          <w:highlight w:val="none"/>
          <w:shd w:val="clear" w:color="auto" w:fill="FFFFFF"/>
          <w:lang w:eastAsia="zh-CN"/>
        </w:rPr>
        <w:t>（</w:t>
      </w:r>
      <w:r>
        <w:rPr>
          <w:rFonts w:hint="eastAsia" w:ascii="仿宋_GB2312" w:hAnsi="仿宋_GB2312" w:eastAsia="仿宋_GB2312" w:cs="仿宋_GB2312"/>
          <w:b w:val="0"/>
          <w:bCs w:val="0"/>
          <w:color w:val="040404"/>
          <w:sz w:val="32"/>
          <w:szCs w:val="32"/>
          <w:highlight w:val="none"/>
          <w:shd w:val="clear" w:color="auto" w:fill="FFFFFF"/>
          <w:lang w:val="en-US" w:eastAsia="zh-CN"/>
        </w:rPr>
        <w:t>四</w:t>
      </w:r>
      <w:r>
        <w:rPr>
          <w:rFonts w:hint="eastAsia" w:ascii="仿宋_GB2312" w:hAnsi="仿宋_GB2312" w:eastAsia="仿宋_GB2312" w:cs="仿宋_GB2312"/>
          <w:b w:val="0"/>
          <w:bCs w:val="0"/>
          <w:color w:val="040404"/>
          <w:sz w:val="32"/>
          <w:szCs w:val="32"/>
          <w:highlight w:val="none"/>
          <w:shd w:val="clear" w:color="auto" w:fill="FFFFFF"/>
          <w:lang w:eastAsia="zh-CN"/>
        </w:rPr>
        <w:t>）受托人或其工作人员不具备或丧失相应资质的；</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b w:val="0"/>
          <w:bCs w:val="0"/>
          <w:color w:val="040404"/>
          <w:sz w:val="32"/>
          <w:szCs w:val="32"/>
          <w:highlight w:val="none"/>
          <w:shd w:val="clear" w:color="auto" w:fill="FFFFFF"/>
          <w:lang w:eastAsia="zh-CN"/>
        </w:rPr>
      </w:pPr>
      <w:r>
        <w:rPr>
          <w:rFonts w:hint="eastAsia" w:ascii="仿宋_GB2312" w:hAnsi="仿宋_GB2312" w:eastAsia="仿宋_GB2312" w:cs="仿宋_GB2312"/>
          <w:b w:val="0"/>
          <w:bCs w:val="0"/>
          <w:color w:val="040404"/>
          <w:sz w:val="32"/>
          <w:szCs w:val="32"/>
          <w:highlight w:val="none"/>
          <w:shd w:val="clear" w:color="auto" w:fill="FFFFFF"/>
          <w:lang w:eastAsia="zh-CN"/>
        </w:rPr>
        <w:t>（</w:t>
      </w:r>
      <w:r>
        <w:rPr>
          <w:rFonts w:hint="eastAsia" w:ascii="仿宋_GB2312" w:hAnsi="仿宋_GB2312" w:eastAsia="仿宋_GB2312" w:cs="仿宋_GB2312"/>
          <w:b w:val="0"/>
          <w:bCs w:val="0"/>
          <w:color w:val="040404"/>
          <w:sz w:val="32"/>
          <w:szCs w:val="32"/>
          <w:highlight w:val="none"/>
          <w:shd w:val="clear" w:color="auto" w:fill="FFFFFF"/>
          <w:lang w:val="en-US" w:eastAsia="zh-CN"/>
        </w:rPr>
        <w:t>五</w:t>
      </w:r>
      <w:r>
        <w:rPr>
          <w:rFonts w:hint="eastAsia" w:ascii="仿宋_GB2312" w:hAnsi="仿宋_GB2312" w:eastAsia="仿宋_GB2312" w:cs="仿宋_GB2312"/>
          <w:b w:val="0"/>
          <w:bCs w:val="0"/>
          <w:color w:val="040404"/>
          <w:sz w:val="32"/>
          <w:szCs w:val="32"/>
          <w:highlight w:val="none"/>
          <w:shd w:val="clear" w:color="auto" w:fill="FFFFFF"/>
          <w:lang w:eastAsia="zh-CN"/>
        </w:rPr>
        <w:t>）因该工程存在串通投标、转包、以他人名义投标、违法分包或者弄虚作假等违法行为，被行政处罚的；</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b w:val="0"/>
          <w:bCs w:val="0"/>
          <w:color w:val="040404"/>
          <w:sz w:val="32"/>
          <w:szCs w:val="32"/>
          <w:highlight w:val="none"/>
          <w:shd w:val="clear" w:color="auto" w:fill="FFFFFF"/>
          <w:lang w:eastAsia="zh-CN"/>
        </w:rPr>
      </w:pPr>
      <w:r>
        <w:rPr>
          <w:rFonts w:hint="eastAsia" w:ascii="仿宋_GB2312" w:hAnsi="仿宋_GB2312" w:eastAsia="仿宋_GB2312" w:cs="仿宋_GB2312"/>
          <w:b w:val="0"/>
          <w:bCs w:val="0"/>
          <w:color w:val="040404"/>
          <w:sz w:val="32"/>
          <w:szCs w:val="32"/>
          <w:highlight w:val="none"/>
          <w:shd w:val="clear" w:color="auto" w:fill="FFFFFF"/>
          <w:lang w:eastAsia="zh-CN"/>
        </w:rPr>
        <w:t>（</w:t>
      </w:r>
      <w:r>
        <w:rPr>
          <w:rFonts w:hint="eastAsia" w:ascii="仿宋_GB2312" w:hAnsi="仿宋_GB2312" w:eastAsia="仿宋_GB2312" w:cs="仿宋_GB2312"/>
          <w:b w:val="0"/>
          <w:bCs w:val="0"/>
          <w:color w:val="040404"/>
          <w:sz w:val="32"/>
          <w:szCs w:val="32"/>
          <w:highlight w:val="none"/>
          <w:shd w:val="clear" w:color="auto" w:fill="FFFFFF"/>
          <w:lang w:val="en-US" w:eastAsia="zh-CN"/>
        </w:rPr>
        <w:t>六</w:t>
      </w:r>
      <w:r>
        <w:rPr>
          <w:rFonts w:hint="eastAsia" w:ascii="仿宋_GB2312" w:hAnsi="仿宋_GB2312" w:eastAsia="仿宋_GB2312" w:cs="仿宋_GB2312"/>
          <w:b w:val="0"/>
          <w:bCs w:val="0"/>
          <w:color w:val="040404"/>
          <w:sz w:val="32"/>
          <w:szCs w:val="32"/>
          <w:highlight w:val="none"/>
          <w:shd w:val="clear" w:color="auto" w:fill="FFFFFF"/>
          <w:lang w:eastAsia="zh-CN"/>
        </w:rPr>
        <w:t>）经纪检监察机关或者有关部门认定，存在贿赂政府部门公职人员行为的；</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b w:val="0"/>
          <w:bCs w:val="0"/>
          <w:color w:val="040404"/>
          <w:sz w:val="32"/>
          <w:szCs w:val="32"/>
          <w:highlight w:val="none"/>
          <w:shd w:val="clear" w:color="auto" w:fill="FFFFFF"/>
          <w:lang w:eastAsia="zh-CN"/>
        </w:rPr>
      </w:pPr>
      <w:r>
        <w:rPr>
          <w:rFonts w:hint="eastAsia" w:ascii="仿宋_GB2312" w:hAnsi="仿宋_GB2312" w:eastAsia="仿宋_GB2312" w:cs="仿宋_GB2312"/>
          <w:b w:val="0"/>
          <w:bCs w:val="0"/>
          <w:color w:val="040404"/>
          <w:sz w:val="32"/>
          <w:szCs w:val="32"/>
          <w:highlight w:val="none"/>
          <w:shd w:val="clear" w:color="auto" w:fill="FFFFFF"/>
          <w:lang w:eastAsia="zh-CN"/>
        </w:rPr>
        <w:t>（</w:t>
      </w:r>
      <w:r>
        <w:rPr>
          <w:rFonts w:hint="eastAsia" w:ascii="仿宋_GB2312" w:hAnsi="仿宋_GB2312" w:eastAsia="仿宋_GB2312" w:cs="仿宋_GB2312"/>
          <w:b w:val="0"/>
          <w:bCs w:val="0"/>
          <w:color w:val="040404"/>
          <w:sz w:val="32"/>
          <w:szCs w:val="32"/>
          <w:highlight w:val="none"/>
          <w:shd w:val="clear" w:color="auto" w:fill="FFFFFF"/>
          <w:lang w:val="en-US" w:eastAsia="zh-CN"/>
        </w:rPr>
        <w:t>七</w:t>
      </w:r>
      <w:r>
        <w:rPr>
          <w:rFonts w:hint="eastAsia" w:ascii="仿宋_GB2312" w:hAnsi="仿宋_GB2312" w:eastAsia="仿宋_GB2312" w:cs="仿宋_GB2312"/>
          <w:b w:val="0"/>
          <w:bCs w:val="0"/>
          <w:color w:val="040404"/>
          <w:sz w:val="32"/>
          <w:szCs w:val="32"/>
          <w:highlight w:val="none"/>
          <w:shd w:val="clear" w:color="auto" w:fill="FFFFFF"/>
          <w:lang w:eastAsia="zh-CN"/>
        </w:rPr>
        <w:t>）因劳资纠纷引发群体性上访事件；</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b w:val="0"/>
          <w:bCs w:val="0"/>
          <w:color w:val="040404"/>
          <w:sz w:val="32"/>
          <w:szCs w:val="32"/>
          <w:highlight w:val="none"/>
          <w:shd w:val="clear" w:color="auto" w:fill="FFFFFF"/>
          <w:lang w:eastAsia="zh-CN"/>
        </w:rPr>
      </w:pPr>
      <w:r>
        <w:rPr>
          <w:rFonts w:hint="eastAsia" w:ascii="仿宋_GB2312" w:hAnsi="仿宋_GB2312" w:eastAsia="仿宋_GB2312" w:cs="仿宋_GB2312"/>
          <w:b w:val="0"/>
          <w:bCs w:val="0"/>
          <w:color w:val="040404"/>
          <w:sz w:val="32"/>
          <w:szCs w:val="32"/>
          <w:highlight w:val="none"/>
          <w:shd w:val="clear" w:color="auto" w:fill="FFFFFF"/>
          <w:lang w:eastAsia="zh-CN"/>
        </w:rPr>
        <w:t>（</w:t>
      </w:r>
      <w:r>
        <w:rPr>
          <w:rFonts w:hint="eastAsia" w:ascii="仿宋_GB2312" w:hAnsi="仿宋_GB2312" w:eastAsia="仿宋_GB2312" w:cs="仿宋_GB2312"/>
          <w:b w:val="0"/>
          <w:bCs w:val="0"/>
          <w:color w:val="040404"/>
          <w:sz w:val="32"/>
          <w:szCs w:val="32"/>
          <w:highlight w:val="none"/>
          <w:shd w:val="clear" w:color="auto" w:fill="FFFFFF"/>
          <w:lang w:val="en-US" w:eastAsia="zh-CN"/>
        </w:rPr>
        <w:t>八</w:t>
      </w:r>
      <w:r>
        <w:rPr>
          <w:rFonts w:hint="eastAsia" w:ascii="仿宋_GB2312" w:hAnsi="仿宋_GB2312" w:eastAsia="仿宋_GB2312" w:cs="仿宋_GB2312"/>
          <w:b w:val="0"/>
          <w:bCs w:val="0"/>
          <w:color w:val="040404"/>
          <w:sz w:val="32"/>
          <w:szCs w:val="32"/>
          <w:highlight w:val="none"/>
          <w:shd w:val="clear" w:color="auto" w:fill="FFFFFF"/>
          <w:lang w:eastAsia="zh-CN"/>
        </w:rPr>
        <w:t>）合同约定的</w:t>
      </w:r>
      <w:r>
        <w:rPr>
          <w:rFonts w:hint="eastAsia" w:ascii="仿宋_GB2312" w:hAnsi="仿宋_GB2312" w:eastAsia="仿宋_GB2312" w:cs="仿宋_GB2312"/>
          <w:b w:val="0"/>
          <w:bCs w:val="0"/>
          <w:color w:val="040404"/>
          <w:sz w:val="32"/>
          <w:szCs w:val="32"/>
          <w:highlight w:val="none"/>
          <w:shd w:val="clear" w:color="auto" w:fill="FFFFFF"/>
          <w:lang w:val="en-US" w:eastAsia="zh-CN"/>
        </w:rPr>
        <w:t>检测</w:t>
      </w:r>
      <w:r>
        <w:rPr>
          <w:rFonts w:hint="eastAsia" w:ascii="仿宋_GB2312" w:hAnsi="仿宋_GB2312" w:eastAsia="仿宋_GB2312" w:cs="仿宋_GB2312"/>
          <w:b w:val="0"/>
          <w:bCs w:val="0"/>
          <w:color w:val="040404"/>
          <w:sz w:val="32"/>
          <w:szCs w:val="32"/>
          <w:highlight w:val="none"/>
          <w:shd w:val="clear" w:color="auto" w:fill="FFFFFF"/>
          <w:lang w:eastAsia="zh-CN"/>
        </w:rPr>
        <w:t>服务拒绝履行超过3次（含）以上的；</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b w:val="0"/>
          <w:bCs w:val="0"/>
          <w:color w:val="040404"/>
          <w:sz w:val="32"/>
          <w:szCs w:val="32"/>
          <w:highlight w:val="none"/>
          <w:shd w:val="clear" w:color="auto" w:fill="FFFFFF"/>
          <w:lang w:eastAsia="zh-CN"/>
        </w:rPr>
      </w:pPr>
      <w:r>
        <w:rPr>
          <w:rFonts w:hint="eastAsia" w:ascii="仿宋_GB2312" w:hAnsi="仿宋_GB2312" w:eastAsia="仿宋_GB2312" w:cs="仿宋_GB2312"/>
          <w:b w:val="0"/>
          <w:bCs w:val="0"/>
          <w:color w:val="040404"/>
          <w:sz w:val="32"/>
          <w:szCs w:val="32"/>
          <w:highlight w:val="none"/>
          <w:shd w:val="clear" w:color="auto" w:fill="FFFFFF"/>
          <w:lang w:eastAsia="zh-CN"/>
        </w:rPr>
        <w:t>（</w:t>
      </w:r>
      <w:r>
        <w:rPr>
          <w:rFonts w:hint="eastAsia" w:ascii="仿宋_GB2312" w:hAnsi="仿宋_GB2312" w:eastAsia="仿宋_GB2312" w:cs="仿宋_GB2312"/>
          <w:b w:val="0"/>
          <w:bCs w:val="0"/>
          <w:color w:val="040404"/>
          <w:sz w:val="32"/>
          <w:szCs w:val="32"/>
          <w:highlight w:val="none"/>
          <w:shd w:val="clear" w:color="auto" w:fill="FFFFFF"/>
          <w:lang w:val="en-US" w:eastAsia="zh-CN"/>
        </w:rPr>
        <w:t>九</w:t>
      </w:r>
      <w:r>
        <w:rPr>
          <w:rFonts w:hint="eastAsia" w:ascii="仿宋_GB2312" w:hAnsi="仿宋_GB2312" w:eastAsia="仿宋_GB2312" w:cs="仿宋_GB2312"/>
          <w:b w:val="0"/>
          <w:bCs w:val="0"/>
          <w:color w:val="040404"/>
          <w:sz w:val="32"/>
          <w:szCs w:val="32"/>
          <w:highlight w:val="none"/>
          <w:shd w:val="clear" w:color="auto" w:fill="FFFFFF"/>
          <w:lang w:eastAsia="zh-CN"/>
        </w:rPr>
        <w:t>）受托人竣工验收后12个月内未能完善提供结算资料的；</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b w:val="0"/>
          <w:bCs w:val="0"/>
          <w:color w:val="040404"/>
          <w:sz w:val="32"/>
          <w:szCs w:val="32"/>
          <w:highlight w:val="none"/>
          <w:shd w:val="clear" w:color="auto" w:fill="FFFFFF"/>
          <w:lang w:eastAsia="zh-CN"/>
        </w:rPr>
      </w:pPr>
      <w:r>
        <w:rPr>
          <w:rFonts w:hint="eastAsia" w:ascii="仿宋_GB2312" w:hAnsi="仿宋_GB2312" w:eastAsia="仿宋_GB2312" w:cs="仿宋_GB2312"/>
          <w:b w:val="0"/>
          <w:bCs w:val="0"/>
          <w:color w:val="040404"/>
          <w:sz w:val="32"/>
          <w:szCs w:val="32"/>
          <w:highlight w:val="none"/>
          <w:shd w:val="clear" w:color="auto" w:fill="FFFFFF"/>
          <w:lang w:eastAsia="zh-CN"/>
        </w:rPr>
        <w:t>（</w:t>
      </w:r>
      <w:r>
        <w:rPr>
          <w:rFonts w:hint="eastAsia" w:ascii="仿宋_GB2312" w:hAnsi="仿宋_GB2312" w:eastAsia="仿宋_GB2312" w:cs="仿宋_GB2312"/>
          <w:b w:val="0"/>
          <w:bCs w:val="0"/>
          <w:color w:val="040404"/>
          <w:sz w:val="32"/>
          <w:szCs w:val="32"/>
          <w:highlight w:val="none"/>
          <w:shd w:val="clear" w:color="auto" w:fill="FFFFFF"/>
          <w:lang w:val="en-US" w:eastAsia="zh-CN"/>
        </w:rPr>
        <w:t>十</w:t>
      </w:r>
      <w:r>
        <w:rPr>
          <w:rFonts w:hint="eastAsia" w:ascii="仿宋_GB2312" w:hAnsi="仿宋_GB2312" w:eastAsia="仿宋_GB2312" w:cs="仿宋_GB2312"/>
          <w:b w:val="0"/>
          <w:bCs w:val="0"/>
          <w:color w:val="040404"/>
          <w:sz w:val="32"/>
          <w:szCs w:val="32"/>
          <w:highlight w:val="none"/>
          <w:shd w:val="clear" w:color="auto" w:fill="FFFFFF"/>
          <w:lang w:eastAsia="zh-CN"/>
        </w:rPr>
        <w:t>）招标文件或者合同文件中列明的其他情形。</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578" w:lineRule="exact"/>
        <w:ind w:firstLine="659" w:firstLineChars="200"/>
        <w:textAlignment w:val="auto"/>
        <w:rPr>
          <w:rFonts w:hint="eastAsia" w:ascii="仿宋_GB2312" w:hAnsi="仿宋_GB2312" w:eastAsia="仿宋_GB2312" w:cs="仿宋_GB2312"/>
          <w:b w:val="0"/>
          <w:bCs w:val="0"/>
          <w:spacing w:val="4"/>
          <w:sz w:val="32"/>
          <w:szCs w:val="32"/>
          <w:highlight w:val="none"/>
        </w:rPr>
      </w:pPr>
      <w:r>
        <w:rPr>
          <w:rFonts w:hint="eastAsia" w:ascii="仿宋_GB2312" w:hAnsi="仿宋_GB2312" w:eastAsia="仿宋_GB2312" w:cs="仿宋_GB2312"/>
          <w:b/>
          <w:bCs/>
          <w:color w:val="060607"/>
          <w:spacing w:val="4"/>
          <w:sz w:val="32"/>
          <w:szCs w:val="32"/>
          <w:highlight w:val="none"/>
          <w:shd w:val="clear" w:color="auto" w:fill="FFFFFF"/>
          <w:lang w:val="en-US" w:eastAsia="zh-CN"/>
        </w:rPr>
        <w:t>第十一条</w:t>
      </w:r>
      <w:r>
        <w:rPr>
          <w:rFonts w:hint="eastAsia" w:ascii="仿宋_GB2312" w:hAnsi="仿宋_GB2312" w:eastAsia="仿宋_GB2312" w:cs="仿宋_GB2312"/>
          <w:b w:val="0"/>
          <w:bCs w:val="0"/>
          <w:color w:val="060607"/>
          <w:spacing w:val="4"/>
          <w:sz w:val="32"/>
          <w:szCs w:val="32"/>
          <w:highlight w:val="none"/>
          <w:shd w:val="clear" w:color="auto" w:fill="FFFFFF"/>
          <w:lang w:val="en-US" w:eastAsia="zh-CN"/>
        </w:rPr>
        <w:t xml:space="preserve"> </w:t>
      </w:r>
      <w:r>
        <w:rPr>
          <w:rFonts w:hint="eastAsia" w:ascii="仿宋_GB2312" w:hAnsi="仿宋_GB2312" w:eastAsia="仿宋_GB2312" w:cs="仿宋_GB2312"/>
          <w:b w:val="0"/>
          <w:bCs w:val="0"/>
          <w:spacing w:val="4"/>
          <w:sz w:val="32"/>
          <w:szCs w:val="32"/>
          <w:highlight w:val="none"/>
          <w:shd w:val="clear" w:color="auto" w:fill="FFFFFF"/>
        </w:rPr>
        <w:t>履约评价结果作为</w:t>
      </w:r>
      <w:r>
        <w:rPr>
          <w:rFonts w:hint="eastAsia" w:ascii="仿宋_GB2312" w:hAnsi="仿宋_GB2312" w:eastAsia="仿宋_GB2312" w:cs="仿宋_GB2312"/>
          <w:b w:val="0"/>
          <w:bCs w:val="0"/>
          <w:spacing w:val="4"/>
          <w:sz w:val="32"/>
          <w:szCs w:val="32"/>
          <w:highlight w:val="none"/>
          <w:shd w:val="clear" w:color="auto" w:fill="FFFFFF"/>
          <w:lang w:val="en-US" w:eastAsia="zh-CN"/>
        </w:rPr>
        <w:t>检测</w:t>
      </w:r>
      <w:r>
        <w:rPr>
          <w:rFonts w:hint="eastAsia" w:ascii="仿宋_GB2312" w:hAnsi="仿宋_GB2312" w:eastAsia="仿宋_GB2312" w:cs="仿宋_GB2312"/>
          <w:b w:val="0"/>
          <w:bCs w:val="0"/>
          <w:spacing w:val="4"/>
          <w:sz w:val="32"/>
          <w:szCs w:val="32"/>
          <w:highlight w:val="none"/>
          <w:shd w:val="clear" w:color="auto" w:fill="FFFFFF"/>
        </w:rPr>
        <w:t>企业信用评价的重要组成部分。</w:t>
      </w:r>
      <w:r>
        <w:rPr>
          <w:rFonts w:hint="eastAsia" w:ascii="仿宋_GB2312" w:hAnsi="仿宋_GB2312" w:eastAsia="仿宋_GB2312" w:cs="仿宋_GB2312"/>
          <w:b w:val="0"/>
          <w:bCs w:val="0"/>
          <w:color w:val="060607"/>
          <w:spacing w:val="4"/>
          <w:sz w:val="32"/>
          <w:szCs w:val="32"/>
          <w:highlight w:val="none"/>
          <w:shd w:val="clear" w:color="auto" w:fill="FFFFFF"/>
          <w:lang w:eastAsia="zh-CN"/>
        </w:rPr>
        <w:t>委托人</w:t>
      </w:r>
      <w:r>
        <w:rPr>
          <w:rFonts w:hint="eastAsia" w:ascii="仿宋_GB2312" w:hAnsi="仿宋_GB2312" w:eastAsia="仿宋_GB2312" w:cs="仿宋_GB2312"/>
          <w:b w:val="0"/>
          <w:bCs w:val="0"/>
          <w:spacing w:val="4"/>
          <w:sz w:val="32"/>
          <w:szCs w:val="32"/>
          <w:highlight w:val="none"/>
        </w:rPr>
        <w:t>每年度对履约评价结果进行排名。</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578" w:lineRule="exact"/>
        <w:ind w:firstLine="659" w:firstLineChars="200"/>
        <w:textAlignment w:val="auto"/>
        <w:rPr>
          <w:rFonts w:hint="eastAsia" w:ascii="仿宋_GB2312" w:hAnsi="仿宋_GB2312" w:eastAsia="仿宋_GB2312" w:cs="仿宋_GB2312"/>
          <w:b w:val="0"/>
          <w:bCs w:val="0"/>
          <w:spacing w:val="4"/>
          <w:sz w:val="32"/>
          <w:szCs w:val="32"/>
          <w:highlight w:val="none"/>
        </w:rPr>
      </w:pPr>
      <w:r>
        <w:rPr>
          <w:rFonts w:hint="eastAsia" w:ascii="仿宋_GB2312" w:hAnsi="仿宋_GB2312" w:eastAsia="仿宋_GB2312" w:cs="仿宋_GB2312"/>
          <w:b/>
          <w:bCs/>
          <w:color w:val="060607"/>
          <w:spacing w:val="4"/>
          <w:sz w:val="32"/>
          <w:szCs w:val="32"/>
          <w:highlight w:val="none"/>
          <w:shd w:val="clear" w:color="auto" w:fill="FFFFFF"/>
          <w:lang w:val="en-US" w:eastAsia="zh-CN"/>
        </w:rPr>
        <w:t>第十二条</w:t>
      </w:r>
      <w:r>
        <w:rPr>
          <w:rFonts w:hint="eastAsia" w:ascii="仿宋_GB2312" w:hAnsi="仿宋_GB2312" w:eastAsia="仿宋_GB2312" w:cs="仿宋_GB2312"/>
          <w:b w:val="0"/>
          <w:bCs w:val="0"/>
          <w:color w:val="060607"/>
          <w:spacing w:val="4"/>
          <w:sz w:val="32"/>
          <w:szCs w:val="32"/>
          <w:highlight w:val="none"/>
          <w:shd w:val="clear" w:color="auto" w:fill="FFFFFF"/>
          <w:lang w:val="en-US" w:eastAsia="zh-CN"/>
        </w:rPr>
        <w:t xml:space="preserve"> </w:t>
      </w:r>
      <w:r>
        <w:rPr>
          <w:rFonts w:hint="eastAsia" w:ascii="仿宋_GB2312" w:hAnsi="仿宋_GB2312" w:eastAsia="仿宋_GB2312" w:cs="仿宋_GB2312"/>
          <w:b w:val="0"/>
          <w:bCs w:val="0"/>
          <w:spacing w:val="4"/>
          <w:sz w:val="32"/>
          <w:szCs w:val="32"/>
          <w:highlight w:val="none"/>
        </w:rPr>
        <w:t>最终履约评价结果为“优秀”的，由</w:t>
      </w:r>
      <w:r>
        <w:rPr>
          <w:rFonts w:hint="eastAsia" w:ascii="仿宋_GB2312" w:hAnsi="仿宋_GB2312" w:eastAsia="仿宋_GB2312" w:cs="仿宋_GB2312"/>
          <w:b w:val="0"/>
          <w:bCs w:val="0"/>
          <w:color w:val="060607"/>
          <w:spacing w:val="4"/>
          <w:sz w:val="32"/>
          <w:szCs w:val="32"/>
          <w:highlight w:val="none"/>
          <w:shd w:val="clear" w:color="auto" w:fill="FFFFFF"/>
          <w:lang w:eastAsia="zh-CN"/>
        </w:rPr>
        <w:t>委托人</w:t>
      </w:r>
      <w:r>
        <w:rPr>
          <w:rFonts w:hint="eastAsia" w:ascii="仿宋_GB2312" w:hAnsi="仿宋_GB2312" w:eastAsia="仿宋_GB2312" w:cs="仿宋_GB2312"/>
          <w:b w:val="0"/>
          <w:bCs w:val="0"/>
          <w:spacing w:val="4"/>
          <w:sz w:val="32"/>
          <w:szCs w:val="32"/>
          <w:highlight w:val="none"/>
        </w:rPr>
        <w:t>发文予以通报表扬。</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578" w:lineRule="exact"/>
        <w:ind w:firstLine="659" w:firstLineChars="200"/>
        <w:textAlignment w:val="auto"/>
        <w:rPr>
          <w:rFonts w:hint="eastAsia" w:ascii="仿宋_GB2312" w:hAnsi="仿宋_GB2312" w:eastAsia="仿宋_GB2312" w:cs="仿宋_GB2312"/>
          <w:strike/>
          <w:dstrike w:val="0"/>
          <w:color w:val="FF0000"/>
          <w:spacing w:val="4"/>
          <w:sz w:val="34"/>
          <w:szCs w:val="34"/>
          <w:highlight w:val="none"/>
        </w:rPr>
      </w:pPr>
      <w:r>
        <w:rPr>
          <w:rFonts w:hint="eastAsia" w:ascii="仿宋_GB2312" w:hAnsi="仿宋_GB2312" w:eastAsia="仿宋_GB2312" w:cs="仿宋_GB2312"/>
          <w:b/>
          <w:bCs/>
          <w:color w:val="060607"/>
          <w:spacing w:val="4"/>
          <w:sz w:val="32"/>
          <w:szCs w:val="32"/>
          <w:highlight w:val="none"/>
          <w:shd w:val="clear" w:color="auto" w:fill="FFFFFF"/>
          <w:lang w:val="en-US" w:eastAsia="zh-CN"/>
        </w:rPr>
        <w:t>第十三条</w:t>
      </w:r>
      <w:r>
        <w:rPr>
          <w:rFonts w:hint="eastAsia" w:ascii="仿宋_GB2312" w:hAnsi="仿宋_GB2312" w:eastAsia="仿宋_GB2312" w:cs="仿宋_GB2312"/>
          <w:b w:val="0"/>
          <w:bCs w:val="0"/>
          <w:color w:val="060607"/>
          <w:spacing w:val="4"/>
          <w:sz w:val="32"/>
          <w:szCs w:val="32"/>
          <w:highlight w:val="none"/>
          <w:shd w:val="clear" w:color="auto" w:fill="FFFFFF"/>
          <w:lang w:val="en-US" w:eastAsia="zh-CN"/>
        </w:rPr>
        <w:t xml:space="preserve"> </w:t>
      </w:r>
      <w:r>
        <w:rPr>
          <w:rFonts w:hint="eastAsia" w:ascii="仿宋_GB2312" w:hAnsi="仿宋_GB2312" w:eastAsia="仿宋_GB2312" w:cs="仿宋_GB2312"/>
          <w:b w:val="0"/>
          <w:bCs w:val="0"/>
          <w:spacing w:val="4"/>
          <w:sz w:val="32"/>
          <w:szCs w:val="32"/>
          <w:highlight w:val="none"/>
        </w:rPr>
        <w:t>最终履约评价为不合格的，约谈企业法人代表，其不合格记录在招标过程中将提供给资格审查委员会及定标委员会，记录有效期一年。</w:t>
      </w:r>
    </w:p>
    <w:p>
      <w:pPr>
        <w:rPr>
          <w:rFonts w:hint="eastAsia"/>
          <w:highlight w:val="none"/>
          <w:lang w:val="zh-CN"/>
        </w:rPr>
      </w:pPr>
    </w:p>
    <w:p>
      <w:pPr>
        <w:pStyle w:val="15"/>
        <w:adjustRightInd/>
        <w:snapToGrid/>
        <w:spacing w:line="560" w:lineRule="exact"/>
        <w:ind w:firstLine="0" w:firstLineChars="0"/>
        <w:jc w:val="left"/>
        <w:outlineLvl w:val="0"/>
        <w:rPr>
          <w:rFonts w:hint="eastAsia"/>
          <w:highlight w:val="none"/>
          <w:lang w:val="en-US" w:eastAsia="zh-CN"/>
        </w:rPr>
        <w:sectPr>
          <w:pgSz w:w="11906" w:h="16838"/>
          <w:pgMar w:top="2098" w:right="1474" w:bottom="1984" w:left="1587" w:header="851" w:footer="992" w:gutter="0"/>
          <w:pgBorders>
            <w:top w:val="none" w:color="auto" w:sz="0" w:space="0"/>
            <w:left w:val="none" w:color="auto" w:sz="0" w:space="0"/>
            <w:bottom w:val="none" w:color="auto" w:sz="0" w:space="0"/>
            <w:right w:val="none" w:color="auto" w:sz="0" w:space="0"/>
          </w:pgBorders>
          <w:cols w:space="425" w:num="1"/>
          <w:docGrid w:type="lines" w:linePitch="312" w:charSpace="0"/>
        </w:sectPr>
      </w:pPr>
      <w:bookmarkStart w:id="131" w:name="_Toc20229"/>
      <w:bookmarkStart w:id="132" w:name="_Toc21745"/>
      <w:bookmarkStart w:id="133" w:name="_Toc30936"/>
      <w:bookmarkStart w:id="134" w:name="_Toc1326"/>
      <w:bookmarkStart w:id="135" w:name="_Toc30666"/>
      <w:bookmarkStart w:id="136" w:name="_Toc26625"/>
      <w:bookmarkStart w:id="137" w:name="_Toc9867"/>
      <w:bookmarkStart w:id="138" w:name="_Toc15553"/>
      <w:bookmarkStart w:id="139" w:name="_Toc10092"/>
      <w:bookmarkStart w:id="140" w:name="_Toc24366"/>
      <w:bookmarkStart w:id="141" w:name="_Toc16978"/>
      <w:bookmarkStart w:id="142" w:name="_Toc26757"/>
      <w:bookmarkStart w:id="143" w:name="_Toc10700"/>
      <w:bookmarkStart w:id="144" w:name="_Toc16319"/>
      <w:bookmarkStart w:id="145" w:name="_Toc16155"/>
      <w:bookmarkStart w:id="146" w:name="_Toc4281"/>
      <w:bookmarkStart w:id="147" w:name="_Toc23498"/>
      <w:bookmarkStart w:id="148" w:name="_Toc18234"/>
      <w:bookmarkStart w:id="149" w:name="_Toc14703"/>
      <w:bookmarkStart w:id="150" w:name="_Toc28567"/>
      <w:bookmarkStart w:id="151" w:name="_Toc28140"/>
    </w:p>
    <w:p>
      <w:pPr>
        <w:pStyle w:val="15"/>
        <w:adjustRightInd/>
        <w:snapToGrid/>
        <w:spacing w:line="560" w:lineRule="exact"/>
        <w:ind w:firstLine="0" w:firstLineChars="0"/>
        <w:jc w:val="left"/>
        <w:outlineLvl w:val="0"/>
        <w:rPr>
          <w:rFonts w:hint="eastAsia" w:ascii="黑体" w:hAnsi="黑体" w:eastAsia="黑体" w:cs="黑体"/>
          <w:sz w:val="32"/>
          <w:szCs w:val="32"/>
          <w:highlight w:val="none"/>
          <w:lang w:val="en-US" w:eastAsia="zh-CN"/>
        </w:rPr>
      </w:pPr>
      <w:bookmarkStart w:id="152" w:name="_Toc2780"/>
      <w:bookmarkStart w:id="153" w:name="_Toc8149"/>
      <w:bookmarkStart w:id="154" w:name="_Toc8874"/>
      <w:bookmarkStart w:id="155" w:name="_Toc8481"/>
      <w:r>
        <w:rPr>
          <w:rFonts w:hint="eastAsia" w:ascii="黑体" w:hAnsi="黑体" w:eastAsia="黑体" w:cs="黑体"/>
          <w:sz w:val="32"/>
          <w:szCs w:val="32"/>
          <w:highlight w:val="none"/>
          <w:lang w:val="en-US" w:eastAsia="zh-CN"/>
        </w:rPr>
        <w:t>附件4：质量检测</w:t>
      </w:r>
      <w:r>
        <w:rPr>
          <w:rFonts w:hint="eastAsia" w:ascii="黑体" w:hAnsi="黑体" w:eastAsia="黑体" w:cs="黑体"/>
          <w:sz w:val="32"/>
          <w:szCs w:val="32"/>
          <w:highlight w:val="none"/>
        </w:rPr>
        <w:t>合同</w:t>
      </w:r>
      <w:r>
        <w:rPr>
          <w:rFonts w:hint="eastAsia" w:ascii="黑体" w:hAnsi="黑体" w:eastAsia="黑体" w:cs="黑体"/>
          <w:sz w:val="32"/>
          <w:szCs w:val="32"/>
          <w:highlight w:val="none"/>
          <w:lang w:eastAsia="zh-CN"/>
        </w:rPr>
        <w:t>受托人</w:t>
      </w:r>
      <w:r>
        <w:rPr>
          <w:rFonts w:hint="eastAsia" w:ascii="黑体" w:hAnsi="黑体" w:eastAsia="黑体" w:cs="黑体"/>
          <w:sz w:val="32"/>
          <w:szCs w:val="32"/>
          <w:highlight w:val="none"/>
        </w:rPr>
        <w:t>不良行为记录处理工作指引</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pPr>
        <w:rPr>
          <w:rFonts w:hint="eastAsia"/>
          <w:highlight w:val="none"/>
          <w:lang w:val="zh-CN"/>
        </w:rPr>
      </w:pPr>
    </w:p>
    <w:p>
      <w:pPr>
        <w:spacing w:line="560" w:lineRule="exact"/>
        <w:ind w:firstLine="0" w:firstLineChars="0"/>
        <w:jc w:val="center"/>
        <w:outlineLvl w:val="9"/>
        <w:rPr>
          <w:rFonts w:hint="eastAsia" w:ascii="方正小标宋简体" w:hAnsi="方正小标宋简体" w:eastAsia="方正小标宋简体" w:cs="方正小标宋简体"/>
          <w:b w:val="0"/>
          <w:bCs w:val="0"/>
          <w:kern w:val="0"/>
          <w:sz w:val="44"/>
          <w:szCs w:val="44"/>
          <w:highlight w:val="none"/>
          <w:lang w:val="zh-CN"/>
        </w:rPr>
      </w:pPr>
      <w:bookmarkStart w:id="156" w:name="_Hlk180588700"/>
      <w:bookmarkStart w:id="157" w:name="_Hlk180671349"/>
      <w:r>
        <w:rPr>
          <w:rFonts w:hint="eastAsia" w:ascii="方正小标宋简体" w:hAnsi="方正小标宋简体" w:eastAsia="方正小标宋简体" w:cs="方正小标宋简体"/>
          <w:b w:val="0"/>
          <w:bCs w:val="0"/>
          <w:kern w:val="0"/>
          <w:sz w:val="44"/>
          <w:szCs w:val="44"/>
          <w:highlight w:val="none"/>
          <w:lang w:val="en-US" w:eastAsia="zh-CN"/>
        </w:rPr>
        <w:t>质量检测</w:t>
      </w:r>
      <w:r>
        <w:rPr>
          <w:rFonts w:hint="eastAsia" w:ascii="方正小标宋简体" w:hAnsi="方正小标宋简体" w:eastAsia="方正小标宋简体" w:cs="方正小标宋简体"/>
          <w:b w:val="0"/>
          <w:bCs w:val="0"/>
          <w:kern w:val="0"/>
          <w:sz w:val="44"/>
          <w:szCs w:val="44"/>
          <w:highlight w:val="none"/>
          <w:lang w:val="zh-CN"/>
        </w:rPr>
        <w:t>合同</w:t>
      </w:r>
      <w:r>
        <w:rPr>
          <w:rFonts w:hint="eastAsia" w:ascii="方正小标宋简体" w:hAnsi="方正小标宋简体" w:eastAsia="方正小标宋简体" w:cs="方正小标宋简体"/>
          <w:b w:val="0"/>
          <w:bCs w:val="0"/>
          <w:kern w:val="0"/>
          <w:sz w:val="44"/>
          <w:szCs w:val="44"/>
          <w:highlight w:val="none"/>
          <w:lang w:val="zh-CN" w:eastAsia="zh-CN"/>
        </w:rPr>
        <w:t>受托人</w:t>
      </w:r>
      <w:r>
        <w:rPr>
          <w:rFonts w:hint="eastAsia" w:ascii="方正小标宋简体" w:hAnsi="方正小标宋简体" w:eastAsia="方正小标宋简体" w:cs="方正小标宋简体"/>
          <w:b w:val="0"/>
          <w:bCs w:val="0"/>
          <w:kern w:val="0"/>
          <w:sz w:val="44"/>
          <w:szCs w:val="44"/>
          <w:highlight w:val="none"/>
          <w:lang w:val="zh-CN"/>
        </w:rPr>
        <w:t>不良行为记录</w:t>
      </w:r>
    </w:p>
    <w:p>
      <w:pPr>
        <w:spacing w:line="560" w:lineRule="exact"/>
        <w:ind w:firstLine="0" w:firstLineChars="0"/>
        <w:jc w:val="center"/>
        <w:outlineLvl w:val="9"/>
        <w:rPr>
          <w:rFonts w:hint="eastAsia" w:ascii="方正小标宋简体" w:hAnsi="方正小标宋简体" w:eastAsia="方正小标宋简体" w:cs="方正小标宋简体"/>
          <w:b w:val="0"/>
          <w:bCs w:val="0"/>
          <w:kern w:val="0"/>
          <w:sz w:val="44"/>
          <w:szCs w:val="44"/>
          <w:highlight w:val="none"/>
        </w:rPr>
      </w:pPr>
      <w:r>
        <w:rPr>
          <w:rFonts w:hint="eastAsia" w:ascii="方正小标宋简体" w:hAnsi="方正小标宋简体" w:eastAsia="方正小标宋简体" w:cs="方正小标宋简体"/>
          <w:b w:val="0"/>
          <w:bCs w:val="0"/>
          <w:kern w:val="0"/>
          <w:sz w:val="44"/>
          <w:szCs w:val="44"/>
          <w:highlight w:val="none"/>
          <w:lang w:val="zh-CN"/>
        </w:rPr>
        <w:t>处理工作指引</w:t>
      </w:r>
      <w:bookmarkEnd w:id="156"/>
      <w:bookmarkEnd w:id="157"/>
    </w:p>
    <w:p>
      <w:pPr>
        <w:pStyle w:val="6"/>
        <w:spacing w:before="156" w:beforeLines="50" w:after="156" w:afterLines="50" w:line="578" w:lineRule="exact"/>
        <w:jc w:val="center"/>
        <w:rPr>
          <w:rFonts w:hint="eastAsia" w:ascii="黑体" w:hAnsi="黑体" w:eastAsia="黑体" w:cs="黑体"/>
          <w:color w:val="FF0000"/>
          <w:sz w:val="32"/>
          <w:szCs w:val="32"/>
          <w:highlight w:val="none"/>
          <w:lang w:val="en-US" w:eastAsia="zh-CN"/>
        </w:rPr>
      </w:pPr>
    </w:p>
    <w:p>
      <w:pPr>
        <w:keepNext w:val="0"/>
        <w:keepLines w:val="0"/>
        <w:pageBreakBefore w:val="0"/>
        <w:widowControl/>
        <w:numPr>
          <w:ilvl w:val="0"/>
          <w:numId w:val="0"/>
        </w:numPr>
        <w:tabs>
          <w:tab w:val="left" w:pos="0"/>
        </w:tabs>
        <w:kinsoku/>
        <w:wordWrap/>
        <w:overflowPunct/>
        <w:topLinePunct w:val="0"/>
        <w:autoSpaceDE/>
        <w:autoSpaceDN/>
        <w:bidi w:val="0"/>
        <w:adjustRightInd/>
        <w:snapToGrid/>
        <w:ind w:firstLine="643" w:firstLineChars="200"/>
        <w:textAlignment w:val="auto"/>
        <w:rPr>
          <w:rFonts w:hint="eastAsia"/>
          <w:sz w:val="32"/>
          <w:szCs w:val="32"/>
          <w:highlight w:val="none"/>
        </w:rPr>
      </w:pPr>
      <w:r>
        <w:rPr>
          <w:rFonts w:hint="eastAsia" w:ascii="仿宋_GB2312" w:hAnsi="宋体" w:eastAsia="仿宋_GB2312" w:cs="宋体"/>
          <w:b/>
          <w:bCs/>
          <w:kern w:val="2"/>
          <w:sz w:val="32"/>
          <w:szCs w:val="32"/>
          <w:highlight w:val="none"/>
          <w:lang w:val="en-US" w:eastAsia="zh-CN" w:bidi="ar-SA"/>
        </w:rPr>
        <w:t>第一条</w:t>
      </w:r>
      <w:r>
        <w:rPr>
          <w:rFonts w:hint="eastAsia" w:ascii="仿宋_GB2312" w:hAnsi="宋体" w:eastAsia="仿宋_GB2312" w:cs="宋体"/>
          <w:b w:val="0"/>
          <w:bCs w:val="0"/>
          <w:kern w:val="2"/>
          <w:sz w:val="32"/>
          <w:szCs w:val="32"/>
          <w:highlight w:val="none"/>
          <w:lang w:val="en-US" w:eastAsia="zh-CN" w:bidi="ar-SA"/>
        </w:rPr>
        <w:t xml:space="preserve"> </w:t>
      </w:r>
      <w:r>
        <w:rPr>
          <w:rFonts w:hint="eastAsia" w:ascii="仿宋_GB2312" w:hAnsi="宋体" w:eastAsia="仿宋_GB2312" w:cs="宋体"/>
          <w:b/>
          <w:bCs/>
          <w:kern w:val="2"/>
          <w:sz w:val="32"/>
          <w:szCs w:val="32"/>
          <w:highlight w:val="none"/>
          <w:lang w:val="en-US" w:eastAsia="zh-CN" w:bidi="ar-SA"/>
        </w:rPr>
        <w:t>【制定目的】</w:t>
      </w:r>
      <w:r>
        <w:rPr>
          <w:rFonts w:hint="eastAsia" w:ascii="仿宋_GB2312" w:hAnsi="宋体" w:eastAsia="仿宋_GB2312" w:cs="宋体"/>
          <w:b w:val="0"/>
          <w:bCs w:val="0"/>
          <w:kern w:val="2"/>
          <w:sz w:val="32"/>
          <w:szCs w:val="32"/>
          <w:highlight w:val="none"/>
          <w:lang w:val="en-US" w:eastAsia="zh-CN" w:bidi="ar-SA"/>
        </w:rPr>
        <w:t>为规范政府工程受托人行为，增强其</w:t>
      </w:r>
      <w:r>
        <w:rPr>
          <w:rFonts w:hint="eastAsia" w:ascii="仿宋_GB2312" w:hAnsi="宋体" w:eastAsia="仿宋_GB2312" w:cs="宋体"/>
          <w:bCs/>
          <w:sz w:val="32"/>
          <w:szCs w:val="32"/>
          <w:highlight w:val="none"/>
        </w:rPr>
        <w:t>守法、诚信履约意识，提高合同履约质量，实现政府工程高质量发展，</w:t>
      </w:r>
      <w:r>
        <w:rPr>
          <w:rFonts w:hint="eastAsia" w:ascii="仿宋_GB2312" w:hAnsi="宋体" w:eastAsia="仿宋_GB2312" w:cs="宋体"/>
          <w:bCs/>
          <w:sz w:val="32"/>
          <w:szCs w:val="32"/>
          <w:highlight w:val="none"/>
          <w:lang w:val="en-US" w:eastAsia="zh-CN"/>
        </w:rPr>
        <w:t>结合</w:t>
      </w:r>
      <w:r>
        <w:rPr>
          <w:rFonts w:hint="eastAsia" w:ascii="仿宋_GB2312" w:hAnsi="宋体" w:eastAsia="仿宋_GB2312" w:cs="宋体"/>
          <w:bCs/>
          <w:sz w:val="32"/>
          <w:szCs w:val="32"/>
          <w:highlight w:val="none"/>
          <w:lang w:eastAsia="zh-CN"/>
        </w:rPr>
        <w:t>委托人</w:t>
      </w:r>
      <w:r>
        <w:rPr>
          <w:rFonts w:hint="eastAsia" w:ascii="仿宋_GB2312" w:hAnsi="宋体" w:eastAsia="仿宋_GB2312" w:cs="宋体"/>
          <w:bCs/>
          <w:sz w:val="32"/>
          <w:szCs w:val="32"/>
          <w:highlight w:val="none"/>
        </w:rPr>
        <w:t>工作要求，制定本指引。</w:t>
      </w:r>
    </w:p>
    <w:p>
      <w:pPr>
        <w:pStyle w:val="25"/>
        <w:keepNext w:val="0"/>
        <w:keepLines w:val="0"/>
        <w:pageBreakBefore w:val="0"/>
        <w:numPr>
          <w:ilvl w:val="0"/>
          <w:numId w:val="0"/>
        </w:numPr>
        <w:tabs>
          <w:tab w:val="left" w:pos="0"/>
        </w:tabs>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宋体" w:eastAsia="仿宋_GB2312" w:cs="宋体"/>
          <w:bCs/>
          <w:sz w:val="32"/>
          <w:szCs w:val="32"/>
          <w:highlight w:val="none"/>
        </w:rPr>
      </w:pPr>
      <w:r>
        <w:rPr>
          <w:rFonts w:hint="eastAsia" w:ascii="仿宋_GB2312" w:hAnsi="宋体" w:eastAsia="仿宋_GB2312" w:cs="宋体"/>
          <w:b/>
          <w:bCs/>
          <w:kern w:val="2"/>
          <w:sz w:val="32"/>
          <w:szCs w:val="32"/>
          <w:highlight w:val="none"/>
          <w:lang w:val="en-US" w:eastAsia="zh-CN" w:bidi="ar-SA"/>
        </w:rPr>
        <w:t>第二条</w:t>
      </w:r>
      <w:r>
        <w:rPr>
          <w:rFonts w:hint="eastAsia" w:ascii="仿宋_GB2312" w:hAnsi="宋体" w:eastAsia="仿宋_GB2312" w:cs="宋体"/>
          <w:b w:val="0"/>
          <w:bCs w:val="0"/>
          <w:kern w:val="2"/>
          <w:sz w:val="32"/>
          <w:szCs w:val="32"/>
          <w:highlight w:val="none"/>
          <w:lang w:val="en-US" w:eastAsia="zh-CN" w:bidi="ar-SA"/>
        </w:rPr>
        <w:t xml:space="preserve"> </w:t>
      </w:r>
      <w:r>
        <w:rPr>
          <w:rFonts w:hint="eastAsia" w:ascii="仿宋_GB2312" w:hAnsi="宋体" w:eastAsia="仿宋_GB2312" w:cs="宋体"/>
          <w:b/>
          <w:bCs/>
          <w:sz w:val="32"/>
          <w:szCs w:val="32"/>
          <w:highlight w:val="none"/>
        </w:rPr>
        <w:t>【适用范围】</w:t>
      </w:r>
      <w:r>
        <w:rPr>
          <w:rFonts w:hint="eastAsia" w:ascii="仿宋_GB2312" w:hAnsi="宋体" w:eastAsia="仿宋_GB2312" w:cs="宋体"/>
          <w:bCs/>
          <w:sz w:val="32"/>
          <w:szCs w:val="32"/>
          <w:highlight w:val="none"/>
        </w:rPr>
        <w:t>本指引适</w:t>
      </w:r>
      <w:r>
        <w:rPr>
          <w:rFonts w:hint="eastAsia" w:ascii="仿宋_GB2312" w:hAnsi="宋体" w:eastAsia="仿宋_GB2312" w:cs="宋体"/>
          <w:bCs/>
          <w:kern w:val="2"/>
          <w:sz w:val="32"/>
          <w:szCs w:val="32"/>
          <w:highlight w:val="none"/>
          <w:lang w:val="en-US" w:eastAsia="zh-CN" w:bidi="ar-SA"/>
        </w:rPr>
        <w:t>用于委托人负责组织发</w:t>
      </w:r>
      <w:r>
        <w:rPr>
          <w:rFonts w:hint="eastAsia" w:ascii="仿宋_GB2312" w:hAnsi="宋体" w:eastAsia="仿宋_GB2312" w:cs="宋体"/>
          <w:bCs/>
          <w:sz w:val="32"/>
          <w:szCs w:val="32"/>
          <w:highlight w:val="none"/>
        </w:rPr>
        <w:t>包的政府投资项目相关合同。</w:t>
      </w:r>
    </w:p>
    <w:p>
      <w:pPr>
        <w:pStyle w:val="25"/>
        <w:keepNext w:val="0"/>
        <w:keepLines w:val="0"/>
        <w:pageBreakBefore w:val="0"/>
        <w:numPr>
          <w:ilvl w:val="0"/>
          <w:numId w:val="0"/>
        </w:numPr>
        <w:tabs>
          <w:tab w:val="left" w:pos="0"/>
        </w:tabs>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宋体" w:eastAsia="仿宋_GB2312" w:cs="宋体"/>
          <w:bCs/>
          <w:sz w:val="32"/>
          <w:szCs w:val="32"/>
          <w:highlight w:val="none"/>
        </w:rPr>
      </w:pPr>
      <w:r>
        <w:rPr>
          <w:rFonts w:hint="eastAsia" w:ascii="仿宋_GB2312" w:hAnsi="宋体" w:eastAsia="仿宋_GB2312" w:cs="宋体"/>
          <w:b/>
          <w:bCs/>
          <w:kern w:val="2"/>
          <w:sz w:val="32"/>
          <w:szCs w:val="32"/>
          <w:highlight w:val="none"/>
          <w:lang w:val="en-US" w:eastAsia="zh-CN" w:bidi="ar-SA"/>
        </w:rPr>
        <w:t>第三条</w:t>
      </w:r>
      <w:r>
        <w:rPr>
          <w:rFonts w:hint="eastAsia" w:ascii="仿宋_GB2312" w:hAnsi="宋体" w:eastAsia="仿宋_GB2312" w:cs="宋体"/>
          <w:b w:val="0"/>
          <w:bCs w:val="0"/>
          <w:kern w:val="2"/>
          <w:sz w:val="32"/>
          <w:szCs w:val="32"/>
          <w:highlight w:val="none"/>
          <w:lang w:val="en-US" w:eastAsia="zh-CN" w:bidi="ar-SA"/>
        </w:rPr>
        <w:t xml:space="preserve"> </w:t>
      </w:r>
      <w:r>
        <w:rPr>
          <w:rFonts w:hint="eastAsia" w:ascii="仿宋_GB2312" w:hAnsi="宋体" w:eastAsia="仿宋_GB2312" w:cs="宋体"/>
          <w:b/>
          <w:bCs/>
          <w:sz w:val="32"/>
          <w:szCs w:val="32"/>
          <w:highlight w:val="none"/>
        </w:rPr>
        <w:t>【责任人员】</w:t>
      </w:r>
      <w:r>
        <w:rPr>
          <w:rFonts w:hint="eastAsia" w:ascii="仿宋_GB2312" w:hAnsi="宋体" w:eastAsia="仿宋_GB2312" w:cs="宋体"/>
          <w:bCs/>
          <w:sz w:val="32"/>
          <w:szCs w:val="32"/>
          <w:highlight w:val="none"/>
        </w:rPr>
        <w:t>本指引所称责任人员，</w:t>
      </w:r>
      <w:r>
        <w:rPr>
          <w:rFonts w:hint="eastAsia" w:ascii="仿宋_GB2312" w:hAnsi="宋体" w:eastAsia="仿宋_GB2312" w:cs="宋体"/>
          <w:bCs/>
          <w:kern w:val="2"/>
          <w:sz w:val="32"/>
          <w:szCs w:val="32"/>
          <w:highlight w:val="none"/>
          <w:lang w:val="en-US" w:eastAsia="zh-CN" w:bidi="ar-SA"/>
        </w:rPr>
        <w:t>指受托人为保障合同履约派遣或安排的工作人员，包括但不限于项目负责人、</w:t>
      </w:r>
      <w:r>
        <w:rPr>
          <w:rFonts w:hint="eastAsia" w:ascii="仿宋_GB2312" w:hAnsi="宋体" w:eastAsia="仿宋_GB2312" w:cs="宋体"/>
          <w:bCs/>
          <w:sz w:val="32"/>
          <w:szCs w:val="32"/>
          <w:highlight w:val="none"/>
        </w:rPr>
        <w:t>主要管理人员、其他管理及技术人员或合同约定的其他工作人员。</w:t>
      </w:r>
    </w:p>
    <w:p>
      <w:pPr>
        <w:pStyle w:val="25"/>
        <w:keepNext w:val="0"/>
        <w:keepLines w:val="0"/>
        <w:pageBreakBefore w:val="0"/>
        <w:numPr>
          <w:ilvl w:val="0"/>
          <w:numId w:val="0"/>
        </w:numPr>
        <w:tabs>
          <w:tab w:val="left" w:pos="0"/>
        </w:tabs>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宋体" w:eastAsia="仿宋_GB2312" w:cs="宋体"/>
          <w:bCs/>
          <w:sz w:val="32"/>
          <w:szCs w:val="32"/>
          <w:highlight w:val="none"/>
        </w:rPr>
      </w:pPr>
      <w:r>
        <w:rPr>
          <w:rFonts w:hint="eastAsia" w:ascii="仿宋_GB2312" w:hAnsi="宋体" w:eastAsia="仿宋_GB2312" w:cs="宋体"/>
          <w:b/>
          <w:bCs/>
          <w:kern w:val="2"/>
          <w:sz w:val="32"/>
          <w:szCs w:val="32"/>
          <w:highlight w:val="none"/>
          <w:lang w:val="en-US" w:eastAsia="zh-CN" w:bidi="ar-SA"/>
        </w:rPr>
        <w:t>第四条</w:t>
      </w:r>
      <w:r>
        <w:rPr>
          <w:rFonts w:hint="eastAsia" w:ascii="仿宋_GB2312" w:hAnsi="宋体" w:eastAsia="仿宋_GB2312" w:cs="宋体"/>
          <w:b w:val="0"/>
          <w:bCs w:val="0"/>
          <w:kern w:val="2"/>
          <w:sz w:val="32"/>
          <w:szCs w:val="32"/>
          <w:highlight w:val="none"/>
          <w:lang w:val="en-US" w:eastAsia="zh-CN" w:bidi="ar-SA"/>
        </w:rPr>
        <w:t xml:space="preserve"> </w:t>
      </w:r>
      <w:r>
        <w:rPr>
          <w:rFonts w:hint="eastAsia" w:ascii="仿宋_GB2312" w:hAnsi="宋体" w:eastAsia="仿宋_GB2312" w:cs="宋体"/>
          <w:b/>
          <w:bCs/>
          <w:sz w:val="32"/>
          <w:szCs w:val="32"/>
          <w:highlight w:val="none"/>
        </w:rPr>
        <w:t>【不良行为】</w:t>
      </w:r>
      <w:r>
        <w:rPr>
          <w:rFonts w:hint="eastAsia" w:ascii="仿宋_GB2312" w:hAnsi="宋体" w:eastAsia="仿宋_GB2312" w:cs="宋体"/>
          <w:bCs/>
          <w:sz w:val="32"/>
          <w:szCs w:val="32"/>
          <w:highlight w:val="none"/>
        </w:rPr>
        <w:t>本指引所称不良行为</w:t>
      </w:r>
      <w:r>
        <w:rPr>
          <w:rFonts w:hint="eastAsia" w:ascii="仿宋_GB2312" w:hAnsi="宋体" w:eastAsia="仿宋_GB2312" w:cs="宋体"/>
          <w:bCs/>
          <w:kern w:val="2"/>
          <w:sz w:val="32"/>
          <w:szCs w:val="32"/>
          <w:highlight w:val="none"/>
          <w:lang w:val="en-US" w:eastAsia="zh-CN" w:bidi="ar-SA"/>
        </w:rPr>
        <w:t>，指受托人或责任人员在委托人组织的政府工程建设活动中出现的违反法律</w:t>
      </w:r>
      <w:r>
        <w:rPr>
          <w:rFonts w:hint="eastAsia" w:ascii="仿宋_GB2312" w:hAnsi="宋体" w:eastAsia="仿宋_GB2312" w:cs="宋体"/>
          <w:bCs/>
          <w:sz w:val="32"/>
          <w:szCs w:val="32"/>
          <w:highlight w:val="none"/>
        </w:rPr>
        <w:t>法规相关规定或合同条款的行为。</w:t>
      </w:r>
    </w:p>
    <w:p>
      <w:pPr>
        <w:pStyle w:val="25"/>
        <w:keepNext w:val="0"/>
        <w:keepLines w:val="0"/>
        <w:pageBreakBefore w:val="0"/>
        <w:numPr>
          <w:ilvl w:val="0"/>
          <w:numId w:val="0"/>
        </w:numPr>
        <w:tabs>
          <w:tab w:val="left" w:pos="0"/>
        </w:tabs>
        <w:kinsoku/>
        <w:wordWrap/>
        <w:overflowPunct/>
        <w:topLinePunct w:val="0"/>
        <w:autoSpaceDE/>
        <w:autoSpaceDN/>
        <w:bidi w:val="0"/>
        <w:adjustRightInd/>
        <w:snapToGrid/>
        <w:spacing w:line="580" w:lineRule="exact"/>
        <w:ind w:firstLine="643" w:firstLineChars="200"/>
        <w:jc w:val="left"/>
        <w:textAlignment w:val="auto"/>
        <w:rPr>
          <w:rFonts w:hint="eastAsia" w:ascii="黑体" w:hAnsi="黑体" w:eastAsia="黑体" w:cs="黑体"/>
          <w:sz w:val="32"/>
          <w:szCs w:val="32"/>
          <w:highlight w:val="none"/>
          <w:lang w:val="en-US" w:eastAsia="zh-CN"/>
        </w:rPr>
      </w:pPr>
      <w:r>
        <w:rPr>
          <w:rFonts w:hint="eastAsia" w:ascii="仿宋_GB2312" w:hAnsi="宋体" w:eastAsia="仿宋_GB2312" w:cs="宋体"/>
          <w:b/>
          <w:bCs/>
          <w:kern w:val="2"/>
          <w:sz w:val="32"/>
          <w:szCs w:val="32"/>
          <w:highlight w:val="none"/>
          <w:lang w:val="en-US" w:eastAsia="zh-CN" w:bidi="ar-SA"/>
        </w:rPr>
        <w:t>第五条</w:t>
      </w:r>
      <w:r>
        <w:rPr>
          <w:rFonts w:hint="eastAsia" w:ascii="仿宋_GB2312" w:hAnsi="宋体" w:eastAsia="仿宋_GB2312" w:cs="宋体"/>
          <w:b w:val="0"/>
          <w:bCs w:val="0"/>
          <w:kern w:val="2"/>
          <w:sz w:val="32"/>
          <w:szCs w:val="32"/>
          <w:highlight w:val="none"/>
          <w:lang w:val="en-US" w:eastAsia="zh-CN" w:bidi="ar-SA"/>
        </w:rPr>
        <w:t xml:space="preserve"> </w:t>
      </w:r>
      <w:r>
        <w:rPr>
          <w:rFonts w:hint="eastAsia" w:ascii="仿宋_GB2312" w:hAnsi="宋体" w:eastAsia="仿宋_GB2312" w:cs="宋体"/>
          <w:b/>
          <w:bCs/>
          <w:sz w:val="32"/>
          <w:szCs w:val="32"/>
          <w:highlight w:val="none"/>
        </w:rPr>
        <w:t>【基本原则】</w:t>
      </w:r>
      <w:r>
        <w:rPr>
          <w:rFonts w:hint="eastAsia" w:ascii="仿宋_GB2312" w:hAnsi="宋体" w:eastAsia="仿宋_GB2312" w:cs="宋体"/>
          <w:bCs/>
          <w:sz w:val="32"/>
          <w:szCs w:val="32"/>
          <w:highlight w:val="none"/>
        </w:rPr>
        <w:t>不良行为处理应当坚持合法合规、诚实守信、客观审慎、公平公正的原则。</w:t>
      </w:r>
    </w:p>
    <w:p>
      <w:pPr>
        <w:pStyle w:val="25"/>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276" w:lineRule="auto"/>
        <w:ind w:firstLine="643" w:firstLineChars="200"/>
        <w:jc w:val="left"/>
        <w:textAlignment w:val="auto"/>
        <w:rPr>
          <w:rFonts w:hint="eastAsia" w:ascii="仿宋_GB2312" w:hAnsi="宋体" w:eastAsia="仿宋_GB2312" w:cs="宋体"/>
          <w:bCs/>
          <w:sz w:val="32"/>
          <w:szCs w:val="32"/>
          <w:highlight w:val="none"/>
        </w:rPr>
      </w:pPr>
      <w:r>
        <w:rPr>
          <w:rFonts w:hint="eastAsia" w:ascii="仿宋_GB2312" w:hAnsi="宋体" w:eastAsia="仿宋_GB2312" w:cs="宋体"/>
          <w:b/>
          <w:bCs/>
          <w:kern w:val="2"/>
          <w:sz w:val="32"/>
          <w:szCs w:val="32"/>
          <w:highlight w:val="none"/>
          <w:lang w:val="en-US" w:eastAsia="zh-CN" w:bidi="ar-SA"/>
        </w:rPr>
        <w:t>第六条</w:t>
      </w:r>
      <w:r>
        <w:rPr>
          <w:rFonts w:hint="eastAsia" w:ascii="仿宋_GB2312" w:hAnsi="宋体" w:eastAsia="仿宋_GB2312" w:cs="宋体"/>
          <w:b w:val="0"/>
          <w:bCs w:val="0"/>
          <w:kern w:val="2"/>
          <w:sz w:val="32"/>
          <w:szCs w:val="32"/>
          <w:highlight w:val="none"/>
          <w:lang w:val="en-US" w:eastAsia="zh-CN" w:bidi="ar-SA"/>
        </w:rPr>
        <w:t xml:space="preserve"> </w:t>
      </w:r>
      <w:r>
        <w:rPr>
          <w:rFonts w:hint="eastAsia" w:ascii="仿宋_GB2312" w:hAnsi="宋体" w:eastAsia="仿宋_GB2312" w:cs="宋体"/>
          <w:b/>
          <w:bCs/>
          <w:sz w:val="32"/>
          <w:szCs w:val="32"/>
          <w:highlight w:val="none"/>
        </w:rPr>
        <w:t>【措施种类】</w:t>
      </w:r>
      <w:r>
        <w:rPr>
          <w:rFonts w:hint="eastAsia" w:ascii="仿宋_GB2312" w:hAnsi="宋体" w:eastAsia="仿宋_GB2312" w:cs="宋体"/>
          <w:bCs/>
          <w:sz w:val="32"/>
          <w:szCs w:val="32"/>
          <w:highlight w:val="none"/>
        </w:rPr>
        <w:t>不良行为处理措施根据被处理对象不同，分</w:t>
      </w:r>
      <w:r>
        <w:rPr>
          <w:rFonts w:hint="eastAsia" w:ascii="仿宋_GB2312" w:hAnsi="宋体" w:eastAsia="仿宋_GB2312" w:cs="宋体"/>
          <w:bCs/>
          <w:kern w:val="2"/>
          <w:sz w:val="32"/>
          <w:szCs w:val="32"/>
          <w:highlight w:val="none"/>
          <w:lang w:val="en-US" w:eastAsia="zh-CN" w:bidi="ar-SA"/>
        </w:rPr>
        <w:t>为对受托人的处理措施和对责</w:t>
      </w:r>
      <w:r>
        <w:rPr>
          <w:rFonts w:hint="eastAsia" w:ascii="仿宋_GB2312" w:hAnsi="宋体" w:eastAsia="仿宋_GB2312" w:cs="宋体"/>
          <w:bCs/>
          <w:sz w:val="32"/>
          <w:szCs w:val="32"/>
          <w:highlight w:val="none"/>
        </w:rPr>
        <w:t>任人员的处理措施。</w:t>
      </w:r>
    </w:p>
    <w:p>
      <w:pPr>
        <w:pStyle w:val="25"/>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宋体" w:eastAsia="仿宋_GB2312" w:cs="宋体"/>
          <w:bCs/>
          <w:sz w:val="32"/>
          <w:szCs w:val="32"/>
          <w:highlight w:val="none"/>
        </w:rPr>
      </w:pPr>
      <w:r>
        <w:rPr>
          <w:rFonts w:hint="eastAsia" w:ascii="仿宋_GB2312" w:hAnsi="宋体" w:eastAsia="仿宋_GB2312" w:cs="宋体"/>
          <w:b/>
          <w:bCs/>
          <w:kern w:val="2"/>
          <w:sz w:val="32"/>
          <w:szCs w:val="32"/>
          <w:highlight w:val="none"/>
          <w:lang w:val="en-US" w:eastAsia="zh-CN" w:bidi="ar-SA"/>
        </w:rPr>
        <w:t>第七条</w:t>
      </w:r>
      <w:r>
        <w:rPr>
          <w:rFonts w:hint="eastAsia" w:ascii="仿宋_GB2312" w:hAnsi="宋体" w:eastAsia="仿宋_GB2312" w:cs="宋体"/>
          <w:b w:val="0"/>
          <w:bCs w:val="0"/>
          <w:kern w:val="2"/>
          <w:sz w:val="32"/>
          <w:szCs w:val="32"/>
          <w:highlight w:val="none"/>
          <w:lang w:val="en-US" w:eastAsia="zh-CN" w:bidi="ar-SA"/>
        </w:rPr>
        <w:t xml:space="preserve"> </w:t>
      </w:r>
      <w:r>
        <w:rPr>
          <w:rFonts w:hint="eastAsia" w:ascii="仿宋_GB2312" w:hAnsi="宋体" w:eastAsia="仿宋_GB2312" w:cs="宋体"/>
          <w:b/>
          <w:bCs/>
          <w:sz w:val="32"/>
          <w:szCs w:val="32"/>
          <w:highlight w:val="none"/>
        </w:rPr>
        <w:t>【处理措施】</w:t>
      </w:r>
      <w:r>
        <w:rPr>
          <w:rFonts w:hint="eastAsia" w:ascii="仿宋_GB2312" w:hAnsi="宋体" w:eastAsia="仿宋_GB2312" w:cs="宋体"/>
          <w:bCs/>
          <w:kern w:val="2"/>
          <w:sz w:val="32"/>
          <w:szCs w:val="32"/>
          <w:highlight w:val="none"/>
          <w:lang w:val="en-US" w:eastAsia="zh-CN" w:bidi="ar-SA"/>
        </w:rPr>
        <w:t>受托人或责任</w:t>
      </w:r>
      <w:r>
        <w:rPr>
          <w:rFonts w:hint="eastAsia" w:ascii="仿宋_GB2312" w:hAnsi="宋体" w:eastAsia="仿宋_GB2312" w:cs="宋体"/>
          <w:bCs/>
          <w:sz w:val="32"/>
          <w:szCs w:val="32"/>
          <w:highlight w:val="none"/>
        </w:rPr>
        <w:t>人出现不良行为时，依据其行为情形或后果严重程度，可采用以下措施对其处理：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宋体" w:eastAsia="仿宋_GB2312" w:cs="宋体"/>
          <w:bCs/>
          <w:sz w:val="32"/>
          <w:szCs w:val="32"/>
          <w:highlight w:val="none"/>
        </w:rPr>
      </w:pPr>
      <w:r>
        <w:rPr>
          <w:rFonts w:hint="eastAsia" w:ascii="仿宋_GB2312" w:hAnsi="宋体" w:eastAsia="仿宋_GB2312" w:cs="宋体"/>
          <w:bCs/>
          <w:sz w:val="32"/>
          <w:szCs w:val="32"/>
          <w:highlight w:val="none"/>
        </w:rPr>
        <w:t>（一）整改通知；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宋体" w:eastAsia="仿宋_GB2312" w:cs="宋体"/>
          <w:bCs/>
          <w:sz w:val="32"/>
          <w:szCs w:val="32"/>
          <w:highlight w:val="none"/>
        </w:rPr>
      </w:pPr>
      <w:r>
        <w:rPr>
          <w:rFonts w:hint="eastAsia" w:ascii="仿宋_GB2312" w:hAnsi="宋体" w:eastAsia="仿宋_GB2312" w:cs="宋体"/>
          <w:bCs/>
          <w:sz w:val="32"/>
          <w:szCs w:val="32"/>
          <w:highlight w:val="none"/>
        </w:rPr>
        <w:t>（二）不良行为记录；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宋体" w:eastAsia="仿宋_GB2312" w:cs="宋体"/>
          <w:bCs/>
          <w:sz w:val="32"/>
          <w:szCs w:val="32"/>
          <w:highlight w:val="none"/>
        </w:rPr>
      </w:pPr>
      <w:r>
        <w:rPr>
          <w:rFonts w:hint="eastAsia" w:ascii="仿宋_GB2312" w:hAnsi="宋体" w:eastAsia="仿宋_GB2312" w:cs="宋体"/>
          <w:bCs/>
          <w:sz w:val="32"/>
          <w:szCs w:val="32"/>
          <w:highlight w:val="none"/>
        </w:rPr>
        <w:t>（三）严重不良行为记录。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宋体" w:eastAsia="仿宋_GB2312" w:cs="宋体"/>
          <w:bCs/>
          <w:sz w:val="32"/>
          <w:szCs w:val="32"/>
          <w:highlight w:val="none"/>
        </w:rPr>
      </w:pPr>
      <w:r>
        <w:rPr>
          <w:rFonts w:hint="eastAsia" w:ascii="仿宋_GB2312" w:hAnsi="宋体" w:eastAsia="仿宋_GB2312" w:cs="宋体"/>
          <w:bCs/>
          <w:sz w:val="32"/>
          <w:szCs w:val="32"/>
          <w:highlight w:val="none"/>
        </w:rPr>
        <w:t>被记录不良行为或严重不良行为的单位及个人，在记录有效期内，此记录将</w:t>
      </w:r>
      <w:r>
        <w:rPr>
          <w:rFonts w:hint="eastAsia" w:ascii="仿宋_GB2312" w:hAnsi="宋体" w:eastAsia="仿宋_GB2312" w:cs="宋体"/>
          <w:bCs/>
          <w:kern w:val="2"/>
          <w:sz w:val="32"/>
          <w:szCs w:val="32"/>
          <w:highlight w:val="none"/>
          <w:lang w:val="en-US" w:eastAsia="zh-CN" w:bidi="ar-SA"/>
        </w:rPr>
        <w:t>在委托人招标过程</w:t>
      </w:r>
      <w:r>
        <w:rPr>
          <w:rFonts w:hint="eastAsia" w:ascii="仿宋_GB2312" w:hAnsi="宋体" w:eastAsia="仿宋_GB2312" w:cs="宋体"/>
          <w:bCs/>
          <w:sz w:val="32"/>
          <w:szCs w:val="32"/>
          <w:highlight w:val="none"/>
        </w:rPr>
        <w:t>中提供给资格审查委员会及定标委员会。</w:t>
      </w:r>
    </w:p>
    <w:p>
      <w:pPr>
        <w:pStyle w:val="25"/>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宋体" w:eastAsia="仿宋_GB2312" w:cs="宋体"/>
          <w:bCs/>
          <w:sz w:val="32"/>
          <w:szCs w:val="32"/>
          <w:highlight w:val="none"/>
        </w:rPr>
      </w:pPr>
      <w:r>
        <w:rPr>
          <w:rFonts w:hint="eastAsia" w:ascii="仿宋_GB2312" w:hAnsi="宋体" w:eastAsia="仿宋_GB2312" w:cs="宋体"/>
          <w:b/>
          <w:bCs/>
          <w:kern w:val="2"/>
          <w:sz w:val="32"/>
          <w:szCs w:val="32"/>
          <w:highlight w:val="none"/>
          <w:lang w:val="en-US" w:eastAsia="zh-CN" w:bidi="ar-SA"/>
        </w:rPr>
        <w:t>第八条</w:t>
      </w:r>
      <w:r>
        <w:rPr>
          <w:rFonts w:hint="eastAsia" w:ascii="仿宋_GB2312" w:hAnsi="宋体" w:eastAsia="仿宋_GB2312" w:cs="宋体"/>
          <w:b w:val="0"/>
          <w:bCs w:val="0"/>
          <w:kern w:val="2"/>
          <w:sz w:val="32"/>
          <w:szCs w:val="32"/>
          <w:highlight w:val="none"/>
          <w:lang w:val="en-US" w:eastAsia="zh-CN" w:bidi="ar-SA"/>
        </w:rPr>
        <w:t xml:space="preserve"> </w:t>
      </w:r>
      <w:r>
        <w:rPr>
          <w:rFonts w:hint="eastAsia" w:ascii="仿宋_GB2312" w:hAnsi="宋体" w:eastAsia="仿宋_GB2312" w:cs="宋体"/>
          <w:b/>
          <w:bCs/>
          <w:sz w:val="32"/>
          <w:szCs w:val="32"/>
          <w:highlight w:val="none"/>
        </w:rPr>
        <w:t>【措施期限】</w:t>
      </w:r>
      <w:r>
        <w:rPr>
          <w:rFonts w:hint="eastAsia" w:ascii="仿宋_GB2312" w:hAnsi="宋体" w:eastAsia="仿宋_GB2312" w:cs="宋体"/>
          <w:bCs/>
          <w:sz w:val="32"/>
          <w:szCs w:val="32"/>
          <w:highlight w:val="none"/>
        </w:rPr>
        <w:t>不良行为处理措施的期限：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宋体" w:eastAsia="仿宋_GB2312" w:cs="宋体"/>
          <w:bCs/>
          <w:sz w:val="32"/>
          <w:szCs w:val="32"/>
          <w:highlight w:val="none"/>
          <w:lang w:eastAsia="zh-CN"/>
        </w:rPr>
      </w:pPr>
      <w:r>
        <w:rPr>
          <w:rFonts w:hint="eastAsia" w:ascii="仿宋_GB2312" w:hAnsi="宋体" w:eastAsia="仿宋_GB2312" w:cs="宋体"/>
          <w:bCs/>
          <w:sz w:val="32"/>
          <w:szCs w:val="32"/>
          <w:highlight w:val="none"/>
        </w:rPr>
        <w:t>（一）不良行为记录的期限为一年</w:t>
      </w:r>
      <w:r>
        <w:rPr>
          <w:rFonts w:hint="eastAsia" w:ascii="仿宋_GB2312" w:hAnsi="宋体" w:eastAsia="仿宋_GB2312" w:cs="宋体"/>
          <w:bCs/>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宋体" w:eastAsia="仿宋_GB2312" w:cs="宋体"/>
          <w:bCs/>
          <w:sz w:val="32"/>
          <w:szCs w:val="32"/>
          <w:highlight w:val="none"/>
        </w:rPr>
      </w:pPr>
      <w:r>
        <w:rPr>
          <w:rFonts w:hint="eastAsia" w:ascii="仿宋_GB2312" w:hAnsi="宋体" w:eastAsia="仿宋_GB2312" w:cs="宋体"/>
          <w:bCs/>
          <w:sz w:val="32"/>
          <w:szCs w:val="32"/>
          <w:highlight w:val="none"/>
        </w:rPr>
        <w:t>（</w:t>
      </w:r>
      <w:r>
        <w:rPr>
          <w:rFonts w:hint="eastAsia" w:ascii="仿宋_GB2312" w:hAnsi="宋体" w:eastAsia="仿宋_GB2312" w:cs="宋体"/>
          <w:bCs/>
          <w:sz w:val="32"/>
          <w:szCs w:val="32"/>
          <w:highlight w:val="none"/>
          <w:lang w:val="en-US" w:eastAsia="zh-CN"/>
        </w:rPr>
        <w:t>二</w:t>
      </w:r>
      <w:r>
        <w:rPr>
          <w:rFonts w:hint="eastAsia" w:ascii="仿宋_GB2312" w:hAnsi="宋体" w:eastAsia="仿宋_GB2312" w:cs="宋体"/>
          <w:bCs/>
          <w:sz w:val="32"/>
          <w:szCs w:val="32"/>
          <w:highlight w:val="none"/>
        </w:rPr>
        <w:t>）严重不良行为记录期限为三年。</w:t>
      </w:r>
    </w:p>
    <w:p>
      <w:pPr>
        <w:pStyle w:val="25"/>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宋体" w:eastAsia="仿宋_GB2312" w:cs="宋体"/>
          <w:bCs/>
          <w:sz w:val="32"/>
          <w:szCs w:val="32"/>
          <w:highlight w:val="none"/>
        </w:rPr>
      </w:pPr>
      <w:r>
        <w:rPr>
          <w:rFonts w:hint="eastAsia" w:ascii="仿宋_GB2312" w:hAnsi="宋体" w:eastAsia="仿宋_GB2312" w:cs="宋体"/>
          <w:bCs/>
          <w:sz w:val="32"/>
          <w:szCs w:val="32"/>
          <w:highlight w:val="none"/>
        </w:rPr>
        <w:t>上述处理措施的期限，从不良行为处理决定生效之日起计算。</w:t>
      </w:r>
    </w:p>
    <w:p>
      <w:pPr>
        <w:pStyle w:val="25"/>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宋体" w:eastAsia="仿宋_GB2312" w:cs="宋体"/>
          <w:bCs/>
          <w:sz w:val="32"/>
          <w:szCs w:val="32"/>
          <w:highlight w:val="none"/>
        </w:rPr>
      </w:pPr>
      <w:r>
        <w:rPr>
          <w:rFonts w:hint="eastAsia" w:ascii="仿宋_GB2312" w:hAnsi="宋体" w:eastAsia="仿宋_GB2312" w:cs="宋体"/>
          <w:b/>
          <w:bCs/>
          <w:kern w:val="2"/>
          <w:sz w:val="32"/>
          <w:szCs w:val="32"/>
          <w:highlight w:val="none"/>
          <w:lang w:val="en-US" w:eastAsia="zh-CN" w:bidi="ar-SA"/>
        </w:rPr>
        <w:t>第九条</w:t>
      </w:r>
      <w:r>
        <w:rPr>
          <w:rFonts w:hint="eastAsia" w:ascii="仿宋_GB2312" w:hAnsi="宋体" w:eastAsia="仿宋_GB2312" w:cs="宋体"/>
          <w:b w:val="0"/>
          <w:bCs w:val="0"/>
          <w:kern w:val="2"/>
          <w:sz w:val="32"/>
          <w:szCs w:val="32"/>
          <w:highlight w:val="none"/>
          <w:lang w:val="en-US" w:eastAsia="zh-CN" w:bidi="ar-SA"/>
        </w:rPr>
        <w:t xml:space="preserve"> </w:t>
      </w:r>
      <w:r>
        <w:rPr>
          <w:rFonts w:hint="eastAsia" w:ascii="仿宋_GB2312" w:hAnsi="宋体" w:eastAsia="仿宋_GB2312" w:cs="宋体"/>
          <w:b/>
          <w:bCs/>
          <w:sz w:val="32"/>
          <w:szCs w:val="32"/>
          <w:highlight w:val="none"/>
        </w:rPr>
        <w:t>【一般规则】</w:t>
      </w:r>
      <w:r>
        <w:rPr>
          <w:rFonts w:hint="eastAsia" w:ascii="仿宋_GB2312" w:hAnsi="宋体" w:eastAsia="仿宋_GB2312" w:cs="宋体"/>
          <w:bCs/>
          <w:sz w:val="32"/>
          <w:szCs w:val="32"/>
          <w:highlight w:val="none"/>
        </w:rPr>
        <w:t>对</w:t>
      </w:r>
      <w:r>
        <w:rPr>
          <w:rFonts w:hint="eastAsia" w:ascii="仿宋_GB2312" w:hAnsi="宋体" w:eastAsia="仿宋_GB2312" w:cs="宋体"/>
          <w:bCs/>
          <w:kern w:val="2"/>
          <w:sz w:val="32"/>
          <w:szCs w:val="32"/>
          <w:highlight w:val="none"/>
          <w:lang w:val="en-US" w:eastAsia="zh-CN" w:bidi="ar-SA"/>
        </w:rPr>
        <w:t>受托人或责任</w:t>
      </w:r>
      <w:r>
        <w:rPr>
          <w:rFonts w:hint="eastAsia" w:ascii="仿宋_GB2312" w:hAnsi="宋体" w:eastAsia="仿宋_GB2312" w:cs="宋体"/>
          <w:bCs/>
          <w:sz w:val="32"/>
          <w:szCs w:val="32"/>
          <w:highlight w:val="none"/>
        </w:rPr>
        <w:t>人员决定处理措施时，应当根据行为事实、性质、情节和造成的后果严重程度等因素，依照本指引关于不良行为情形和标准化处理措施相关规定予以处理。</w:t>
      </w:r>
    </w:p>
    <w:p>
      <w:pPr>
        <w:pStyle w:val="25"/>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宋体" w:eastAsia="仿宋_GB2312" w:cs="宋体"/>
          <w:bCs/>
          <w:sz w:val="32"/>
          <w:szCs w:val="32"/>
          <w:highlight w:val="none"/>
        </w:rPr>
      </w:pPr>
      <w:r>
        <w:rPr>
          <w:rFonts w:hint="eastAsia" w:ascii="仿宋_GB2312" w:hAnsi="宋体" w:eastAsia="仿宋_GB2312" w:cs="宋体"/>
          <w:b/>
          <w:bCs/>
          <w:kern w:val="2"/>
          <w:sz w:val="32"/>
          <w:szCs w:val="32"/>
          <w:highlight w:val="none"/>
          <w:lang w:val="en-US" w:eastAsia="zh-CN" w:bidi="ar-SA"/>
        </w:rPr>
        <w:t>第十条</w:t>
      </w:r>
      <w:r>
        <w:rPr>
          <w:rFonts w:hint="eastAsia" w:ascii="仿宋_GB2312" w:hAnsi="宋体" w:eastAsia="仿宋_GB2312" w:cs="宋体"/>
          <w:b w:val="0"/>
          <w:bCs w:val="0"/>
          <w:kern w:val="2"/>
          <w:sz w:val="32"/>
          <w:szCs w:val="32"/>
          <w:highlight w:val="none"/>
          <w:lang w:val="en-US" w:eastAsia="zh-CN" w:bidi="ar-SA"/>
        </w:rPr>
        <w:t xml:space="preserve"> </w:t>
      </w:r>
      <w:r>
        <w:rPr>
          <w:rFonts w:hint="eastAsia" w:ascii="仿宋_GB2312" w:hAnsi="宋体" w:eastAsia="仿宋_GB2312" w:cs="宋体"/>
          <w:b/>
          <w:bCs/>
          <w:sz w:val="32"/>
          <w:szCs w:val="32"/>
          <w:highlight w:val="none"/>
        </w:rPr>
        <w:t>【竞合处理规则】</w:t>
      </w:r>
      <w:r>
        <w:rPr>
          <w:rFonts w:hint="eastAsia" w:ascii="仿宋_GB2312" w:hAnsi="宋体" w:eastAsia="仿宋_GB2312" w:cs="宋体"/>
          <w:bCs/>
          <w:sz w:val="32"/>
          <w:szCs w:val="32"/>
          <w:highlight w:val="none"/>
        </w:rPr>
        <w:t>不良行为实施主体同时存在多个不良行为的，除本指引另有规定外，处理措施累加。同一行为同时符合多个不良行为情形，且处理措施不一致的，以较严格的为准。</w:t>
      </w:r>
    </w:p>
    <w:p>
      <w:pPr>
        <w:pStyle w:val="25"/>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宋体" w:eastAsia="仿宋_GB2312" w:cs="宋体"/>
          <w:bCs/>
          <w:sz w:val="32"/>
          <w:szCs w:val="32"/>
          <w:highlight w:val="none"/>
        </w:rPr>
      </w:pPr>
      <w:r>
        <w:rPr>
          <w:rFonts w:hint="eastAsia" w:ascii="仿宋_GB2312" w:hAnsi="宋体" w:eastAsia="仿宋_GB2312" w:cs="宋体"/>
          <w:b/>
          <w:bCs/>
          <w:kern w:val="2"/>
          <w:sz w:val="32"/>
          <w:szCs w:val="32"/>
          <w:highlight w:val="none"/>
          <w:lang w:val="en-US" w:eastAsia="zh-CN" w:bidi="ar-SA"/>
        </w:rPr>
        <w:t>第十一条</w:t>
      </w:r>
      <w:r>
        <w:rPr>
          <w:rFonts w:hint="eastAsia" w:ascii="仿宋_GB2312" w:hAnsi="宋体" w:eastAsia="仿宋_GB2312" w:cs="宋体"/>
          <w:b w:val="0"/>
          <w:bCs w:val="0"/>
          <w:kern w:val="2"/>
          <w:sz w:val="32"/>
          <w:szCs w:val="32"/>
          <w:highlight w:val="none"/>
          <w:lang w:val="en-US" w:eastAsia="zh-CN" w:bidi="ar-SA"/>
        </w:rPr>
        <w:t xml:space="preserve"> </w:t>
      </w:r>
      <w:r>
        <w:rPr>
          <w:rFonts w:hint="eastAsia" w:ascii="仿宋_GB2312" w:hAnsi="宋体" w:eastAsia="仿宋_GB2312" w:cs="宋体"/>
          <w:bCs/>
          <w:sz w:val="32"/>
          <w:szCs w:val="32"/>
          <w:highlight w:val="none"/>
        </w:rPr>
        <w:t>【</w:t>
      </w:r>
      <w:r>
        <w:rPr>
          <w:rFonts w:hint="eastAsia" w:ascii="仿宋_GB2312" w:hAnsi="宋体" w:eastAsia="仿宋_GB2312" w:cs="宋体"/>
          <w:b/>
          <w:sz w:val="32"/>
          <w:szCs w:val="32"/>
          <w:highlight w:val="none"/>
        </w:rPr>
        <w:t>加重处理规则</w:t>
      </w:r>
      <w:r>
        <w:rPr>
          <w:rFonts w:hint="eastAsia" w:ascii="仿宋_GB2312" w:hAnsi="宋体" w:eastAsia="仿宋_GB2312" w:cs="宋体"/>
          <w:bCs/>
          <w:sz w:val="32"/>
          <w:szCs w:val="32"/>
          <w:highlight w:val="none"/>
        </w:rPr>
        <w:t>】被记录不良行为</w:t>
      </w:r>
      <w:r>
        <w:rPr>
          <w:rFonts w:hint="eastAsia" w:ascii="仿宋_GB2312" w:hAnsi="宋体" w:eastAsia="仿宋_GB2312" w:cs="宋体"/>
          <w:bCs/>
          <w:kern w:val="2"/>
          <w:sz w:val="32"/>
          <w:szCs w:val="32"/>
          <w:highlight w:val="none"/>
          <w:lang w:val="en-US" w:eastAsia="zh-CN" w:bidi="ar-SA"/>
        </w:rPr>
        <w:t>的受托人或责</w:t>
      </w:r>
      <w:r>
        <w:rPr>
          <w:rFonts w:hint="eastAsia" w:ascii="仿宋_GB2312" w:hAnsi="宋体" w:eastAsia="仿宋_GB2312" w:cs="宋体"/>
          <w:bCs/>
          <w:sz w:val="32"/>
          <w:szCs w:val="32"/>
          <w:highlight w:val="none"/>
        </w:rPr>
        <w:t>任人员，在前一处理措施生效之日起一年内，再次出现不良行为的，应当加重处理。</w:t>
      </w:r>
    </w:p>
    <w:p>
      <w:pPr>
        <w:pStyle w:val="25"/>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宋体" w:eastAsia="仿宋_GB2312" w:cs="宋体"/>
          <w:bCs/>
          <w:sz w:val="32"/>
          <w:szCs w:val="32"/>
          <w:highlight w:val="none"/>
        </w:rPr>
      </w:pPr>
      <w:r>
        <w:rPr>
          <w:rFonts w:hint="eastAsia" w:ascii="仿宋_GB2312" w:hAnsi="宋体" w:eastAsia="仿宋_GB2312" w:cs="宋体"/>
          <w:b/>
          <w:bCs/>
          <w:kern w:val="2"/>
          <w:sz w:val="32"/>
          <w:szCs w:val="32"/>
          <w:highlight w:val="none"/>
          <w:lang w:val="en-US" w:eastAsia="zh-CN" w:bidi="ar-SA"/>
        </w:rPr>
        <w:t>第十二条</w:t>
      </w:r>
      <w:r>
        <w:rPr>
          <w:rFonts w:hint="eastAsia" w:ascii="仿宋_GB2312" w:hAnsi="宋体" w:eastAsia="仿宋_GB2312" w:cs="宋体"/>
          <w:b w:val="0"/>
          <w:bCs w:val="0"/>
          <w:kern w:val="2"/>
          <w:sz w:val="32"/>
          <w:szCs w:val="32"/>
          <w:highlight w:val="none"/>
          <w:lang w:val="en-US" w:eastAsia="zh-CN" w:bidi="ar-SA"/>
        </w:rPr>
        <w:t xml:space="preserve"> </w:t>
      </w:r>
      <w:r>
        <w:rPr>
          <w:rFonts w:hint="eastAsia" w:ascii="仿宋_GB2312" w:hAnsi="宋体" w:eastAsia="仿宋_GB2312" w:cs="宋体"/>
          <w:b/>
          <w:bCs/>
          <w:sz w:val="32"/>
          <w:szCs w:val="32"/>
          <w:highlight w:val="none"/>
        </w:rPr>
        <w:t>【不免除责任和义务】</w:t>
      </w:r>
      <w:r>
        <w:rPr>
          <w:rFonts w:hint="eastAsia" w:ascii="仿宋_GB2312" w:hAnsi="宋体" w:eastAsia="仿宋_GB2312" w:cs="宋体"/>
          <w:bCs/>
          <w:sz w:val="32"/>
          <w:szCs w:val="32"/>
          <w:highlight w:val="none"/>
        </w:rPr>
        <w:t>对</w:t>
      </w:r>
      <w:r>
        <w:rPr>
          <w:rFonts w:hint="eastAsia" w:ascii="仿宋_GB2312" w:hAnsi="宋体" w:eastAsia="仿宋_GB2312" w:cs="宋体"/>
          <w:bCs/>
          <w:kern w:val="2"/>
          <w:sz w:val="32"/>
          <w:szCs w:val="32"/>
          <w:highlight w:val="none"/>
          <w:lang w:val="en-US" w:eastAsia="zh-CN" w:bidi="ar-SA"/>
        </w:rPr>
        <w:t>受托人或责任</w:t>
      </w:r>
      <w:r>
        <w:rPr>
          <w:rFonts w:hint="eastAsia" w:ascii="仿宋_GB2312" w:hAnsi="宋体" w:eastAsia="仿宋_GB2312" w:cs="宋体"/>
          <w:bCs/>
          <w:sz w:val="32"/>
          <w:szCs w:val="32"/>
          <w:highlight w:val="none"/>
        </w:rPr>
        <w:t>人员不良行为的处理，并不能免除其以下责任和义务：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宋体" w:eastAsia="仿宋_GB2312" w:cs="宋体"/>
          <w:bCs/>
          <w:sz w:val="32"/>
          <w:szCs w:val="32"/>
          <w:highlight w:val="none"/>
        </w:rPr>
      </w:pPr>
      <w:r>
        <w:rPr>
          <w:rFonts w:hint="eastAsia" w:ascii="仿宋_GB2312" w:hAnsi="宋体" w:eastAsia="仿宋_GB2312" w:cs="宋体"/>
          <w:bCs/>
          <w:sz w:val="32"/>
          <w:szCs w:val="32"/>
          <w:highlight w:val="none"/>
        </w:rPr>
        <w:t>（一）立即整改；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宋体" w:eastAsia="仿宋_GB2312" w:cs="宋体"/>
          <w:bCs/>
          <w:sz w:val="32"/>
          <w:szCs w:val="32"/>
          <w:highlight w:val="none"/>
        </w:rPr>
      </w:pPr>
      <w:r>
        <w:rPr>
          <w:rFonts w:hint="eastAsia" w:ascii="仿宋_GB2312" w:hAnsi="宋体" w:eastAsia="仿宋_GB2312" w:cs="宋体"/>
          <w:bCs/>
          <w:sz w:val="32"/>
          <w:szCs w:val="32"/>
          <w:highlight w:val="none"/>
        </w:rPr>
        <w:t>（二）消除不良影响；</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宋体" w:eastAsia="仿宋_GB2312" w:cs="宋体"/>
          <w:bCs/>
          <w:sz w:val="32"/>
          <w:szCs w:val="32"/>
          <w:highlight w:val="none"/>
        </w:rPr>
      </w:pPr>
      <w:r>
        <w:rPr>
          <w:rFonts w:hint="eastAsia" w:ascii="仿宋_GB2312" w:hAnsi="宋体" w:eastAsia="仿宋_GB2312" w:cs="宋体"/>
          <w:bCs/>
          <w:sz w:val="32"/>
          <w:szCs w:val="32"/>
          <w:highlight w:val="none"/>
        </w:rPr>
        <w:t>（三）采取合理措施避免损失或避免损失进</w:t>
      </w:r>
      <w:r>
        <w:rPr>
          <w:rFonts w:hint="eastAsia" w:ascii="仿宋_GB2312" w:hAnsi="宋体" w:eastAsia="仿宋_GB2312" w:cs="宋体"/>
          <w:bCs/>
          <w:sz w:val="32"/>
          <w:szCs w:val="32"/>
          <w:highlight w:val="none"/>
          <w:lang w:val="en-US" w:eastAsia="zh-CN"/>
        </w:rPr>
        <w:t>一</w:t>
      </w:r>
      <w:r>
        <w:rPr>
          <w:rFonts w:hint="eastAsia" w:ascii="仿宋_GB2312" w:hAnsi="宋体" w:eastAsia="仿宋_GB2312" w:cs="宋体"/>
          <w:bCs/>
          <w:sz w:val="32"/>
          <w:szCs w:val="32"/>
          <w:highlight w:val="none"/>
        </w:rPr>
        <w:t>步扩大；</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宋体" w:eastAsia="仿宋_GB2312" w:cs="宋体"/>
          <w:bCs/>
          <w:sz w:val="32"/>
          <w:szCs w:val="32"/>
          <w:highlight w:val="none"/>
        </w:rPr>
      </w:pPr>
      <w:r>
        <w:rPr>
          <w:rFonts w:hint="eastAsia" w:ascii="仿宋_GB2312" w:hAnsi="宋体" w:eastAsia="仿宋_GB2312" w:cs="宋体"/>
          <w:bCs/>
          <w:sz w:val="32"/>
          <w:szCs w:val="32"/>
          <w:highlight w:val="none"/>
        </w:rPr>
        <w:t>（四）没收投标、履约等保证金或承担相应的担保责任；</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宋体" w:eastAsia="仿宋_GB2312" w:cs="宋体"/>
          <w:bCs/>
          <w:sz w:val="32"/>
          <w:szCs w:val="32"/>
          <w:highlight w:val="none"/>
        </w:rPr>
      </w:pPr>
      <w:r>
        <w:rPr>
          <w:rFonts w:hint="eastAsia" w:ascii="仿宋_GB2312" w:hAnsi="宋体" w:eastAsia="仿宋_GB2312" w:cs="宋体"/>
          <w:bCs/>
          <w:sz w:val="32"/>
          <w:szCs w:val="32"/>
          <w:highlight w:val="none"/>
        </w:rPr>
        <w:t>（五）承担相应的违约责任和损害赔偿责任；</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宋体" w:eastAsia="仿宋_GB2312" w:cs="宋体"/>
          <w:bCs/>
          <w:sz w:val="32"/>
          <w:szCs w:val="32"/>
          <w:highlight w:val="none"/>
        </w:rPr>
      </w:pPr>
      <w:r>
        <w:rPr>
          <w:rFonts w:hint="eastAsia" w:ascii="仿宋_GB2312" w:hAnsi="宋体" w:eastAsia="仿宋_GB2312" w:cs="宋体"/>
          <w:bCs/>
          <w:sz w:val="32"/>
          <w:szCs w:val="32"/>
          <w:highlight w:val="none"/>
        </w:rPr>
        <w:t>（六）承担合同及建设工务署相关管理制度规定的其他责任和义务；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黑体" w:hAnsi="黑体" w:eastAsia="黑体" w:cs="黑体"/>
          <w:sz w:val="32"/>
          <w:szCs w:val="32"/>
          <w:highlight w:val="none"/>
          <w:lang w:val="en-US" w:eastAsia="zh-CN"/>
        </w:rPr>
      </w:pPr>
      <w:r>
        <w:rPr>
          <w:rFonts w:hint="eastAsia" w:ascii="仿宋_GB2312" w:hAnsi="宋体" w:eastAsia="仿宋_GB2312" w:cs="宋体"/>
          <w:bCs/>
          <w:sz w:val="32"/>
          <w:szCs w:val="32"/>
          <w:highlight w:val="none"/>
        </w:rPr>
        <w:t>（七）承担其他法律责任和义务。</w:t>
      </w:r>
    </w:p>
    <w:p>
      <w:pPr>
        <w:pStyle w:val="25"/>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宋体" w:eastAsia="仿宋_GB2312" w:cs="宋体"/>
          <w:bCs/>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第十三条</w:t>
      </w:r>
      <w:r>
        <w:rPr>
          <w:rFonts w:hint="eastAsia" w:ascii="仿宋_GB2312" w:hAnsi="宋体" w:eastAsia="仿宋_GB2312" w:cs="宋体"/>
          <w:b w:val="0"/>
          <w:bCs w:val="0"/>
          <w:kern w:val="2"/>
          <w:sz w:val="32"/>
          <w:szCs w:val="32"/>
          <w:highlight w:val="none"/>
          <w:lang w:val="en-US" w:eastAsia="zh-CN" w:bidi="ar-SA"/>
        </w:rPr>
        <w:t xml:space="preserve"> </w:t>
      </w:r>
      <w:r>
        <w:rPr>
          <w:rFonts w:hint="eastAsia" w:ascii="仿宋_GB2312" w:hAnsi="宋体" w:eastAsia="仿宋_GB2312" w:cs="宋体"/>
          <w:b/>
          <w:bCs/>
          <w:sz w:val="32"/>
          <w:szCs w:val="32"/>
          <w:highlight w:val="none"/>
        </w:rPr>
        <w:t>【信息公布】</w:t>
      </w:r>
      <w:r>
        <w:rPr>
          <w:rFonts w:hint="eastAsia" w:ascii="仿宋_GB2312" w:hAnsi="宋体" w:eastAsia="仿宋_GB2312" w:cs="宋体"/>
          <w:bCs/>
          <w:sz w:val="32"/>
          <w:szCs w:val="32"/>
          <w:highlight w:val="none"/>
        </w:rPr>
        <w:t>不良行为相关记录内容，作为</w:t>
      </w:r>
      <w:r>
        <w:rPr>
          <w:rFonts w:hint="eastAsia" w:ascii="仿宋_GB2312" w:hAnsi="宋体" w:eastAsia="仿宋_GB2312" w:cs="宋体"/>
          <w:bCs/>
          <w:kern w:val="2"/>
          <w:sz w:val="32"/>
          <w:szCs w:val="32"/>
          <w:highlight w:val="none"/>
          <w:lang w:val="en-US" w:eastAsia="zh-CN" w:bidi="ar-SA"/>
        </w:rPr>
        <w:t>委托人内部管理文件，在委托人工程建设管理平台对内公布，在不良行为处理决定生效时，委托人应确保将不良行为处理决定及相关材料及时公布。</w:t>
      </w:r>
    </w:p>
    <w:p>
      <w:pPr>
        <w:pStyle w:val="25"/>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宋体" w:eastAsia="仿宋_GB2312" w:cs="宋体"/>
          <w:bCs/>
          <w:sz w:val="32"/>
          <w:szCs w:val="32"/>
          <w:highlight w:val="none"/>
        </w:rPr>
      </w:pPr>
      <w:r>
        <w:rPr>
          <w:rFonts w:hint="eastAsia" w:ascii="仿宋_GB2312" w:hAnsi="宋体" w:eastAsia="仿宋_GB2312" w:cs="宋体"/>
          <w:b/>
          <w:bCs/>
          <w:kern w:val="2"/>
          <w:sz w:val="32"/>
          <w:szCs w:val="32"/>
          <w:highlight w:val="none"/>
          <w:lang w:val="en-US" w:eastAsia="zh-CN" w:bidi="ar-SA"/>
        </w:rPr>
        <w:t>第十四条</w:t>
      </w:r>
      <w:r>
        <w:rPr>
          <w:rFonts w:hint="eastAsia" w:ascii="仿宋_GB2312" w:hAnsi="宋体" w:eastAsia="仿宋_GB2312" w:cs="宋体"/>
          <w:b w:val="0"/>
          <w:bCs w:val="0"/>
          <w:kern w:val="2"/>
          <w:sz w:val="32"/>
          <w:szCs w:val="32"/>
          <w:highlight w:val="none"/>
          <w:lang w:val="en-US" w:eastAsia="zh-CN" w:bidi="ar-SA"/>
        </w:rPr>
        <w:t xml:space="preserve"> </w:t>
      </w:r>
      <w:r>
        <w:rPr>
          <w:rFonts w:hint="eastAsia" w:ascii="仿宋_GB2312" w:hAnsi="宋体" w:eastAsia="仿宋_GB2312" w:cs="宋体"/>
          <w:b/>
          <w:bCs/>
          <w:sz w:val="32"/>
          <w:szCs w:val="32"/>
          <w:highlight w:val="none"/>
        </w:rPr>
        <w:t>【异议申诉】</w:t>
      </w:r>
      <w:r>
        <w:rPr>
          <w:rFonts w:hint="eastAsia" w:ascii="仿宋_GB2312" w:hAnsi="宋体" w:eastAsia="仿宋_GB2312" w:cs="宋体"/>
          <w:bCs/>
          <w:kern w:val="2"/>
          <w:sz w:val="32"/>
          <w:szCs w:val="32"/>
          <w:highlight w:val="none"/>
          <w:lang w:val="en-US" w:eastAsia="zh-CN" w:bidi="ar-SA"/>
        </w:rPr>
        <w:t>受托人对不良行为处理结论有异议的，可在收到不良行为记录处理通知书之日起五个工作日内书面向委托人主办部门提出申诉，并提供有效证明</w:t>
      </w:r>
      <w:r>
        <w:rPr>
          <w:rFonts w:hint="eastAsia" w:ascii="仿宋_GB2312" w:hAnsi="宋体" w:eastAsia="仿宋_GB2312" w:cs="宋体"/>
          <w:bCs/>
          <w:sz w:val="32"/>
          <w:szCs w:val="32"/>
          <w:highlight w:val="none"/>
        </w:rPr>
        <w:t>材料。</w:t>
      </w:r>
    </w:p>
    <w:p>
      <w:pPr>
        <w:pStyle w:val="25"/>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80" w:lineRule="exact"/>
        <w:ind w:firstLine="643" w:firstLineChars="200"/>
        <w:jc w:val="left"/>
        <w:textAlignment w:val="auto"/>
        <w:rPr>
          <w:rFonts w:hint="eastAsia" w:ascii="黑体" w:hAnsi="黑体" w:eastAsia="黑体" w:cs="黑体"/>
          <w:sz w:val="32"/>
          <w:szCs w:val="32"/>
          <w:highlight w:val="none"/>
          <w:lang w:val="en-US" w:eastAsia="zh-CN"/>
        </w:rPr>
      </w:pPr>
      <w:r>
        <w:rPr>
          <w:rFonts w:hint="eastAsia" w:ascii="仿宋_GB2312" w:hAnsi="宋体" w:eastAsia="仿宋_GB2312" w:cs="宋体"/>
          <w:b/>
          <w:bCs/>
          <w:kern w:val="2"/>
          <w:sz w:val="32"/>
          <w:szCs w:val="32"/>
          <w:highlight w:val="none"/>
          <w:lang w:val="en-US" w:eastAsia="zh-CN" w:bidi="ar-SA"/>
        </w:rPr>
        <w:t>第十五条</w:t>
      </w:r>
      <w:r>
        <w:rPr>
          <w:rFonts w:hint="eastAsia" w:ascii="仿宋_GB2312" w:hAnsi="宋体" w:eastAsia="仿宋_GB2312" w:cs="宋体"/>
          <w:b w:val="0"/>
          <w:bCs w:val="0"/>
          <w:kern w:val="2"/>
          <w:sz w:val="32"/>
          <w:szCs w:val="32"/>
          <w:highlight w:val="none"/>
          <w:lang w:val="en-US" w:eastAsia="zh-CN" w:bidi="ar-SA"/>
        </w:rPr>
        <w:t xml:space="preserve"> </w:t>
      </w:r>
      <w:r>
        <w:rPr>
          <w:rFonts w:hint="eastAsia" w:ascii="仿宋_GB2312" w:hAnsi="宋体" w:eastAsia="仿宋_GB2312" w:cs="宋体"/>
          <w:b/>
          <w:bCs/>
          <w:sz w:val="32"/>
          <w:szCs w:val="32"/>
          <w:highlight w:val="none"/>
        </w:rPr>
        <w:t>【撤销记录】</w:t>
      </w:r>
      <w:r>
        <w:rPr>
          <w:rFonts w:hint="eastAsia" w:ascii="仿宋_GB2312" w:hAnsi="宋体" w:eastAsia="仿宋_GB2312" w:cs="宋体"/>
          <w:sz w:val="32"/>
          <w:szCs w:val="32"/>
          <w:highlight w:val="none"/>
        </w:rPr>
        <w:t>主办部门负责处理申诉、异议，提出处理意见后报相应办公会审定。经审定确认原处理不当的，主办部门应及时对相关处理单位（人员）撤销记录。</w:t>
      </w:r>
      <w:r>
        <w:rPr>
          <w:rFonts w:hint="eastAsia" w:ascii="黑体" w:hAnsi="黑体" w:eastAsia="黑体" w:cs="黑体"/>
          <w:sz w:val="32"/>
          <w:szCs w:val="32"/>
          <w:highlight w:val="none"/>
          <w:lang w:val="en-US" w:eastAsia="zh-CN"/>
        </w:rPr>
        <w:t xml:space="preserve"> </w:t>
      </w:r>
    </w:p>
    <w:p>
      <w:pPr>
        <w:pStyle w:val="25"/>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宋体" w:eastAsia="仿宋_GB2312" w:cs="宋体"/>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第十六条</w:t>
      </w:r>
      <w:r>
        <w:rPr>
          <w:rFonts w:hint="eastAsia" w:ascii="仿宋_GB2312" w:hAnsi="仿宋_GB2312" w:eastAsia="仿宋_GB2312" w:cs="仿宋_GB2312"/>
          <w:b w:val="0"/>
          <w:bCs w:val="0"/>
          <w:kern w:val="2"/>
          <w:sz w:val="32"/>
          <w:szCs w:val="32"/>
          <w:highlight w:val="none"/>
          <w:lang w:val="en-US" w:eastAsia="zh-CN" w:bidi="ar-SA"/>
        </w:rPr>
        <w:t xml:space="preserve"> </w:t>
      </w:r>
      <w:r>
        <w:rPr>
          <w:rFonts w:hint="eastAsia" w:ascii="仿宋_GB2312" w:hAnsi="仿宋_GB2312" w:eastAsia="仿宋_GB2312" w:cs="仿宋_GB2312"/>
          <w:b/>
          <w:bCs/>
          <w:sz w:val="32"/>
          <w:szCs w:val="32"/>
          <w:highlight w:val="none"/>
        </w:rPr>
        <w:t>【招投标类】</w:t>
      </w:r>
      <w:r>
        <w:rPr>
          <w:rFonts w:hint="eastAsia" w:ascii="仿宋_GB2312" w:hAnsi="宋体" w:eastAsia="仿宋_GB2312" w:cs="宋体"/>
          <w:bCs/>
          <w:kern w:val="2"/>
          <w:sz w:val="32"/>
          <w:szCs w:val="32"/>
          <w:highlight w:val="none"/>
          <w:lang w:val="en-US" w:eastAsia="zh-CN" w:bidi="ar-SA"/>
        </w:rPr>
        <w:t>受托人在招投标过程中有下列行为之一的，记入严重不良行为记录：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（一）提供虚假资料参加报名或投标的；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（二）弄虚作假骗取中标的；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（三）投标人互相串通投标的。</w:t>
      </w:r>
    </w:p>
    <w:p>
      <w:pPr>
        <w:pStyle w:val="25"/>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kern w:val="2"/>
          <w:sz w:val="32"/>
          <w:szCs w:val="32"/>
          <w:highlight w:val="none"/>
          <w:lang w:val="en-US" w:eastAsia="zh-CN" w:bidi="ar-SA"/>
        </w:rPr>
        <w:t>第十七条</w:t>
      </w:r>
      <w:r>
        <w:rPr>
          <w:rFonts w:hint="eastAsia" w:ascii="仿宋_GB2312" w:hAnsi="仿宋_GB2312" w:eastAsia="仿宋_GB2312" w:cs="仿宋_GB2312"/>
          <w:b w:val="0"/>
          <w:bCs w:val="0"/>
          <w:kern w:val="2"/>
          <w:sz w:val="32"/>
          <w:szCs w:val="32"/>
          <w:highlight w:val="none"/>
          <w:lang w:val="en-US" w:eastAsia="zh-CN" w:bidi="ar-SA"/>
        </w:rPr>
        <w:t xml:space="preserve"> </w:t>
      </w:r>
      <w:r>
        <w:rPr>
          <w:rFonts w:hint="eastAsia" w:ascii="仿宋_GB2312" w:hAnsi="仿宋_GB2312" w:eastAsia="仿宋_GB2312" w:cs="仿宋_GB2312"/>
          <w:b/>
          <w:bCs/>
          <w:sz w:val="32"/>
          <w:szCs w:val="32"/>
          <w:highlight w:val="none"/>
        </w:rPr>
        <w:t>【招投标类</w:t>
      </w:r>
      <w:r>
        <w:rPr>
          <w:rFonts w:hint="eastAsia" w:ascii="仿宋_GB2312" w:hAnsi="仿宋_GB2312" w:eastAsia="仿宋_GB2312" w:cs="仿宋_GB2312"/>
          <w:sz w:val="32"/>
          <w:szCs w:val="32"/>
          <w:highlight w:val="none"/>
        </w:rPr>
        <w:t>】</w:t>
      </w:r>
      <w:r>
        <w:rPr>
          <w:rFonts w:hint="eastAsia" w:ascii="仿宋_GB2312" w:hAnsi="宋体" w:eastAsia="仿宋_GB2312" w:cs="宋体"/>
          <w:bCs/>
          <w:kern w:val="2"/>
          <w:sz w:val="32"/>
          <w:szCs w:val="32"/>
          <w:highlight w:val="none"/>
          <w:lang w:val="en-US" w:eastAsia="zh-CN" w:bidi="ar-SA"/>
        </w:rPr>
        <w:t>受托人在招</w:t>
      </w:r>
      <w:r>
        <w:rPr>
          <w:rFonts w:hint="eastAsia" w:ascii="仿宋_GB2312" w:hAnsi="仿宋_GB2312" w:eastAsia="仿宋_GB2312" w:cs="仿宋_GB2312"/>
          <w:sz w:val="32"/>
          <w:szCs w:val="32"/>
          <w:highlight w:val="none"/>
        </w:rPr>
        <w:t>投标过程中有下列行为之一的，给予不良行为记录：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（一）书面明确表示放弃中标的；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（二）提出招标人不能接受的附加条件的；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（三）提出招标人不能接受的有关投标文件或者合同实质内容更改要求的；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（四）未按照招标文件规定与招标人签订合同的；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（五）未按照招标文件规定向招标人提交履约担保的。</w:t>
      </w:r>
    </w:p>
    <w:p>
      <w:pPr>
        <w:pStyle w:val="25"/>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
          <w:bCs/>
          <w:kern w:val="2"/>
          <w:sz w:val="32"/>
          <w:szCs w:val="32"/>
          <w:highlight w:val="none"/>
          <w:lang w:val="en-US" w:eastAsia="zh-CN" w:bidi="ar-SA"/>
        </w:rPr>
        <w:t>第十八条</w:t>
      </w:r>
      <w:r>
        <w:rPr>
          <w:rFonts w:hint="eastAsia" w:ascii="仿宋_GB2312" w:hAnsi="仿宋_GB2312" w:eastAsia="仿宋_GB2312" w:cs="仿宋_GB2312"/>
          <w:b w:val="0"/>
          <w:bCs w:val="0"/>
          <w:kern w:val="2"/>
          <w:sz w:val="32"/>
          <w:szCs w:val="32"/>
          <w:highlight w:val="none"/>
          <w:lang w:val="en-US" w:eastAsia="zh-CN" w:bidi="ar-SA"/>
        </w:rPr>
        <w:t xml:space="preserve"> </w:t>
      </w:r>
      <w:r>
        <w:rPr>
          <w:rFonts w:hint="eastAsia" w:ascii="仿宋_GB2312" w:hAnsi="仿宋_GB2312" w:eastAsia="仿宋_GB2312" w:cs="仿宋_GB2312"/>
          <w:b/>
          <w:bCs/>
          <w:sz w:val="32"/>
          <w:szCs w:val="32"/>
          <w:highlight w:val="none"/>
        </w:rPr>
        <w:t>【转包、挂靠、违法分包】</w:t>
      </w:r>
      <w:r>
        <w:rPr>
          <w:rFonts w:hint="eastAsia" w:ascii="仿宋_GB2312" w:hAnsi="宋体" w:eastAsia="仿宋_GB2312" w:cs="宋体"/>
          <w:bCs/>
          <w:kern w:val="2"/>
          <w:sz w:val="32"/>
          <w:szCs w:val="32"/>
          <w:highlight w:val="none"/>
          <w:lang w:val="en-US" w:eastAsia="zh-CN" w:bidi="ar-SA"/>
        </w:rPr>
        <w:t>受托人有以下转包、挂靠或违法分包行为之一的，给予严重不良行为</w:t>
      </w:r>
      <w:r>
        <w:rPr>
          <w:rFonts w:hint="eastAsia" w:ascii="仿宋_GB2312" w:hAnsi="仿宋_GB2312" w:eastAsia="仿宋_GB2312" w:cs="仿宋_GB2312"/>
          <w:bCs/>
          <w:sz w:val="32"/>
          <w:szCs w:val="32"/>
          <w:highlight w:val="none"/>
        </w:rPr>
        <w:t>记录：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宋体" w:eastAsia="仿宋_GB2312" w:cs="宋体"/>
          <w:bCs/>
          <w:kern w:val="2"/>
          <w:sz w:val="32"/>
          <w:szCs w:val="32"/>
          <w:highlight w:val="none"/>
          <w:lang w:val="en-US" w:eastAsia="zh-CN" w:bidi="ar-SA"/>
        </w:rPr>
      </w:pPr>
      <w:r>
        <w:rPr>
          <w:rFonts w:hint="eastAsia" w:ascii="仿宋_GB2312" w:hAnsi="宋体" w:eastAsia="仿宋_GB2312" w:cs="宋体"/>
          <w:bCs/>
          <w:kern w:val="2"/>
          <w:sz w:val="32"/>
          <w:szCs w:val="32"/>
          <w:highlight w:val="none"/>
          <w:lang w:val="en-US" w:eastAsia="zh-CN" w:bidi="ar-SA"/>
        </w:rPr>
        <w:t>（一）受托人转包、违法分包质量检测业务的；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宋体" w:eastAsia="仿宋_GB2312" w:cs="宋体"/>
          <w:bCs/>
          <w:kern w:val="2"/>
          <w:sz w:val="32"/>
          <w:szCs w:val="32"/>
          <w:highlight w:val="none"/>
          <w:lang w:val="en-US" w:eastAsia="zh-CN" w:bidi="ar-SA"/>
        </w:rPr>
      </w:pPr>
      <w:r>
        <w:rPr>
          <w:rFonts w:hint="eastAsia" w:ascii="仿宋_GB2312" w:hAnsi="宋体" w:eastAsia="仿宋_GB2312" w:cs="宋体"/>
          <w:bCs/>
          <w:kern w:val="2"/>
          <w:sz w:val="32"/>
          <w:szCs w:val="32"/>
          <w:highlight w:val="none"/>
          <w:lang w:val="en-US" w:eastAsia="zh-CN" w:bidi="ar-SA"/>
        </w:rPr>
        <w:t>（二）允许其他单位或个人以本单位名义承揽质量检测业务的。</w:t>
      </w:r>
    </w:p>
    <w:p>
      <w:pPr>
        <w:pStyle w:val="25"/>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
          <w:bCs/>
          <w:kern w:val="2"/>
          <w:sz w:val="32"/>
          <w:szCs w:val="32"/>
          <w:highlight w:val="none"/>
          <w:lang w:val="en-US" w:eastAsia="zh-CN" w:bidi="ar-SA"/>
        </w:rPr>
        <w:t>第十九条</w:t>
      </w:r>
      <w:r>
        <w:rPr>
          <w:rFonts w:hint="eastAsia" w:ascii="仿宋_GB2312" w:hAnsi="仿宋_GB2312" w:eastAsia="仿宋_GB2312" w:cs="仿宋_GB2312"/>
          <w:b w:val="0"/>
          <w:bCs w:val="0"/>
          <w:kern w:val="2"/>
          <w:sz w:val="32"/>
          <w:szCs w:val="32"/>
          <w:highlight w:val="none"/>
          <w:lang w:val="en-US" w:eastAsia="zh-CN" w:bidi="ar-SA"/>
        </w:rPr>
        <w:t xml:space="preserve"> </w:t>
      </w:r>
      <w:r>
        <w:rPr>
          <w:rFonts w:hint="eastAsia" w:ascii="仿宋_GB2312" w:hAnsi="仿宋_GB2312" w:eastAsia="仿宋_GB2312" w:cs="仿宋_GB2312"/>
          <w:b/>
          <w:bCs/>
          <w:sz w:val="32"/>
          <w:szCs w:val="32"/>
          <w:highlight w:val="none"/>
        </w:rPr>
        <w:t>【工期保障】</w:t>
      </w:r>
      <w:r>
        <w:rPr>
          <w:rFonts w:hint="eastAsia" w:ascii="仿宋_GB2312" w:hAnsi="宋体" w:eastAsia="仿宋_GB2312" w:cs="宋体"/>
          <w:bCs/>
          <w:kern w:val="2"/>
          <w:sz w:val="32"/>
          <w:szCs w:val="32"/>
          <w:highlight w:val="none"/>
          <w:lang w:val="en-US" w:eastAsia="zh-CN" w:bidi="ar-SA"/>
        </w:rPr>
        <w:t>受托人不</w:t>
      </w:r>
      <w:r>
        <w:rPr>
          <w:rFonts w:hint="eastAsia" w:ascii="仿宋_GB2312" w:hAnsi="仿宋_GB2312" w:eastAsia="仿宋_GB2312" w:cs="仿宋_GB2312"/>
          <w:bCs/>
          <w:sz w:val="32"/>
          <w:szCs w:val="32"/>
          <w:highlight w:val="none"/>
        </w:rPr>
        <w:t>按合同约定采取积极措施保障工期，</w:t>
      </w:r>
      <w:r>
        <w:rPr>
          <w:rFonts w:hint="eastAsia" w:ascii="仿宋_GB2312" w:hAnsi="宋体" w:eastAsia="仿宋_GB2312" w:cs="宋体"/>
          <w:bCs/>
          <w:kern w:val="2"/>
          <w:sz w:val="32"/>
          <w:szCs w:val="32"/>
          <w:highlight w:val="none"/>
          <w:lang w:val="en-US" w:eastAsia="zh-CN" w:bidi="ar-SA"/>
        </w:rPr>
        <w:t>经委托人整改通知</w:t>
      </w:r>
      <w:r>
        <w:rPr>
          <w:rFonts w:hint="eastAsia" w:ascii="仿宋_GB2312" w:hAnsi="仿宋_GB2312" w:eastAsia="仿宋_GB2312" w:cs="仿宋_GB2312"/>
          <w:bCs/>
          <w:sz w:val="32"/>
          <w:szCs w:val="32"/>
          <w:highlight w:val="none"/>
        </w:rPr>
        <w:t>后仍未改正的，给予不良行为记录。</w:t>
      </w:r>
    </w:p>
    <w:p>
      <w:pPr>
        <w:pStyle w:val="25"/>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宋体" w:eastAsia="仿宋_GB2312" w:cs="宋体"/>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第二十条</w:t>
      </w:r>
      <w:r>
        <w:rPr>
          <w:rFonts w:hint="eastAsia" w:ascii="仿宋_GB2312" w:hAnsi="仿宋_GB2312" w:eastAsia="仿宋_GB2312" w:cs="仿宋_GB2312"/>
          <w:b w:val="0"/>
          <w:bCs w:val="0"/>
          <w:kern w:val="2"/>
          <w:sz w:val="32"/>
          <w:szCs w:val="32"/>
          <w:highlight w:val="none"/>
          <w:lang w:val="en-US" w:eastAsia="zh-CN" w:bidi="ar-SA"/>
        </w:rPr>
        <w:t xml:space="preserve"> </w:t>
      </w:r>
      <w:r>
        <w:rPr>
          <w:rFonts w:hint="eastAsia" w:ascii="仿宋_GB2312" w:hAnsi="仿宋_GB2312" w:eastAsia="仿宋_GB2312" w:cs="仿宋_GB2312"/>
          <w:bCs/>
          <w:sz w:val="32"/>
          <w:szCs w:val="32"/>
          <w:highlight w:val="none"/>
        </w:rPr>
        <w:t>【</w:t>
      </w:r>
      <w:r>
        <w:rPr>
          <w:rFonts w:hint="eastAsia" w:ascii="仿宋_GB2312" w:hAnsi="仿宋_GB2312" w:eastAsia="仿宋_GB2312" w:cs="仿宋_GB2312"/>
          <w:b/>
          <w:sz w:val="32"/>
          <w:szCs w:val="32"/>
          <w:highlight w:val="none"/>
        </w:rPr>
        <w:t>项目管理人员</w:t>
      </w:r>
      <w:r>
        <w:rPr>
          <w:rFonts w:hint="eastAsia" w:ascii="仿宋_GB2312" w:hAnsi="仿宋_GB2312" w:eastAsia="仿宋_GB2312" w:cs="仿宋_GB2312"/>
          <w:bCs/>
          <w:sz w:val="32"/>
          <w:szCs w:val="32"/>
          <w:highlight w:val="none"/>
        </w:rPr>
        <w:t>】合同约定项目经理或技术负责人等项目管理人员不允许更换的</w:t>
      </w:r>
      <w:r>
        <w:rPr>
          <w:rFonts w:hint="eastAsia" w:ascii="仿宋_GB2312" w:hAnsi="宋体" w:eastAsia="仿宋_GB2312" w:cs="宋体"/>
          <w:bCs/>
          <w:kern w:val="2"/>
          <w:sz w:val="32"/>
          <w:szCs w:val="32"/>
          <w:highlight w:val="none"/>
          <w:lang w:val="en-US" w:eastAsia="zh-CN" w:bidi="ar-SA"/>
        </w:rPr>
        <w:t>，受托人更换项目管理人员的（含委托人要求更换的），除合同约定的特殊情况外，视情形给予受托人或责任人员整改通知直至不良行为记录。</w:t>
      </w:r>
    </w:p>
    <w:p>
      <w:pPr>
        <w:pStyle w:val="25"/>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宋体" w:eastAsia="仿宋_GB2312" w:cs="宋体"/>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第二十一条</w:t>
      </w:r>
      <w:r>
        <w:rPr>
          <w:rFonts w:hint="eastAsia" w:ascii="仿宋_GB2312" w:hAnsi="仿宋_GB2312" w:eastAsia="仿宋_GB2312" w:cs="仿宋_GB2312"/>
          <w:b w:val="0"/>
          <w:bCs w:val="0"/>
          <w:kern w:val="2"/>
          <w:sz w:val="32"/>
          <w:szCs w:val="32"/>
          <w:highlight w:val="none"/>
          <w:lang w:val="en-US" w:eastAsia="zh-CN" w:bidi="ar-SA"/>
        </w:rPr>
        <w:t xml:space="preserve"> </w:t>
      </w:r>
      <w:r>
        <w:rPr>
          <w:rFonts w:hint="eastAsia" w:ascii="仿宋_GB2312" w:hAnsi="仿宋_GB2312" w:eastAsia="仿宋_GB2312" w:cs="仿宋_GB2312"/>
          <w:b/>
          <w:bCs/>
          <w:sz w:val="32"/>
          <w:szCs w:val="32"/>
          <w:highlight w:val="none"/>
        </w:rPr>
        <w:t>【</w:t>
      </w:r>
      <w:r>
        <w:rPr>
          <w:rFonts w:hint="eastAsia" w:ascii="仿宋_GB2312" w:hAnsi="仿宋_GB2312" w:eastAsia="仿宋_GB2312" w:cs="仿宋_GB2312"/>
          <w:b/>
          <w:bCs/>
          <w:sz w:val="32"/>
          <w:szCs w:val="32"/>
          <w:highlight w:val="none"/>
          <w:lang w:val="en-US" w:eastAsia="zh-CN"/>
        </w:rPr>
        <w:t>检测服务</w:t>
      </w:r>
      <w:r>
        <w:rPr>
          <w:rFonts w:hint="eastAsia" w:ascii="仿宋_GB2312" w:hAnsi="仿宋_GB2312" w:eastAsia="仿宋_GB2312" w:cs="仿宋_GB2312"/>
          <w:b/>
          <w:bCs/>
          <w:sz w:val="32"/>
          <w:szCs w:val="32"/>
          <w:highlight w:val="none"/>
        </w:rPr>
        <w:t>组织保障】</w:t>
      </w:r>
      <w:r>
        <w:rPr>
          <w:rFonts w:hint="eastAsia" w:ascii="仿宋_GB2312" w:hAnsi="宋体" w:eastAsia="仿宋_GB2312" w:cs="宋体"/>
          <w:bCs/>
          <w:kern w:val="2"/>
          <w:sz w:val="32"/>
          <w:szCs w:val="32"/>
          <w:highlight w:val="none"/>
          <w:lang w:val="en-US" w:eastAsia="zh-CN" w:bidi="ar-SA"/>
        </w:rPr>
        <w:t>受托人不按投标时承诺配齐开展检测工作必需的人员，经建设工务署书面通知仍达不到要求的，视情形分别给予以下处理措施：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（一）项目经理及</w:t>
      </w:r>
      <w:r>
        <w:rPr>
          <w:rFonts w:hint="eastAsia" w:ascii="仿宋_GB2312" w:hAnsi="仿宋_GB2312" w:eastAsia="仿宋_GB2312" w:cs="仿宋_GB2312"/>
          <w:bCs/>
          <w:sz w:val="32"/>
          <w:szCs w:val="32"/>
          <w:highlight w:val="none"/>
          <w:lang w:val="en-US" w:eastAsia="zh-CN"/>
        </w:rPr>
        <w:t>技术</w:t>
      </w:r>
      <w:r>
        <w:rPr>
          <w:rFonts w:hint="eastAsia" w:ascii="仿宋_GB2312" w:hAnsi="仿宋_GB2312" w:eastAsia="仿宋_GB2312" w:cs="仿宋_GB2312"/>
          <w:bCs/>
          <w:sz w:val="32"/>
          <w:szCs w:val="32"/>
          <w:highlight w:val="none"/>
        </w:rPr>
        <w:t>负责人在</w:t>
      </w:r>
      <w:r>
        <w:rPr>
          <w:rFonts w:hint="eastAsia" w:ascii="仿宋_GB2312" w:hAnsi="仿宋_GB2312" w:eastAsia="仿宋_GB2312" w:cs="仿宋_GB2312"/>
          <w:bCs/>
          <w:sz w:val="32"/>
          <w:szCs w:val="32"/>
          <w:highlight w:val="none"/>
          <w:lang w:eastAsia="zh-CN"/>
        </w:rPr>
        <w:t>委托人</w:t>
      </w:r>
      <w:r>
        <w:rPr>
          <w:rFonts w:hint="eastAsia" w:ascii="仿宋_GB2312" w:hAnsi="仿宋_GB2312" w:eastAsia="仿宋_GB2312" w:cs="仿宋_GB2312"/>
          <w:bCs/>
          <w:sz w:val="32"/>
          <w:szCs w:val="32"/>
          <w:highlight w:val="none"/>
        </w:rPr>
        <w:t>书面通知后超过7天仍未到岗的，给予</w:t>
      </w:r>
      <w:r>
        <w:rPr>
          <w:rFonts w:hint="eastAsia" w:ascii="仿宋_GB2312" w:hAnsi="仿宋_GB2312" w:eastAsia="仿宋_GB2312" w:cs="仿宋_GB2312"/>
          <w:bCs/>
          <w:sz w:val="32"/>
          <w:szCs w:val="32"/>
          <w:highlight w:val="none"/>
          <w:lang w:eastAsia="zh-CN"/>
        </w:rPr>
        <w:t>受托人</w:t>
      </w:r>
      <w:r>
        <w:rPr>
          <w:rFonts w:hint="eastAsia" w:ascii="仿宋_GB2312" w:hAnsi="仿宋_GB2312" w:eastAsia="仿宋_GB2312" w:cs="仿宋_GB2312"/>
          <w:bCs/>
          <w:sz w:val="32"/>
          <w:szCs w:val="32"/>
          <w:highlight w:val="none"/>
        </w:rPr>
        <w:t>不良行为记录；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（二）项目经理及</w:t>
      </w:r>
      <w:r>
        <w:rPr>
          <w:rFonts w:hint="eastAsia" w:ascii="仿宋_GB2312" w:hAnsi="仿宋_GB2312" w:eastAsia="仿宋_GB2312" w:cs="仿宋_GB2312"/>
          <w:bCs/>
          <w:sz w:val="32"/>
          <w:szCs w:val="32"/>
          <w:highlight w:val="none"/>
          <w:lang w:val="en-US" w:eastAsia="zh-CN"/>
        </w:rPr>
        <w:t>技术</w:t>
      </w:r>
      <w:r>
        <w:rPr>
          <w:rFonts w:hint="eastAsia" w:ascii="仿宋_GB2312" w:hAnsi="仿宋_GB2312" w:eastAsia="仿宋_GB2312" w:cs="仿宋_GB2312"/>
          <w:bCs/>
          <w:sz w:val="32"/>
          <w:szCs w:val="32"/>
          <w:highlight w:val="none"/>
        </w:rPr>
        <w:t>负责人在</w:t>
      </w:r>
      <w:r>
        <w:rPr>
          <w:rFonts w:hint="eastAsia" w:ascii="仿宋_GB2312" w:hAnsi="仿宋_GB2312" w:eastAsia="仿宋_GB2312" w:cs="仿宋_GB2312"/>
          <w:bCs/>
          <w:sz w:val="32"/>
          <w:szCs w:val="32"/>
          <w:highlight w:val="none"/>
          <w:lang w:eastAsia="zh-CN"/>
        </w:rPr>
        <w:t>委托人</w:t>
      </w:r>
      <w:r>
        <w:rPr>
          <w:rFonts w:hint="eastAsia" w:ascii="仿宋_GB2312" w:hAnsi="仿宋_GB2312" w:eastAsia="仿宋_GB2312" w:cs="仿宋_GB2312"/>
          <w:bCs/>
          <w:sz w:val="32"/>
          <w:szCs w:val="32"/>
          <w:highlight w:val="none"/>
        </w:rPr>
        <w:t>书面通知后超过14天仍未到岗的，给予严重不良行为记录。</w:t>
      </w:r>
    </w:p>
    <w:p>
      <w:pPr>
        <w:pStyle w:val="25"/>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仿宋_GB2312" w:eastAsia="仿宋_GB2312" w:cs="仿宋_GB2312"/>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第二十二条</w:t>
      </w:r>
      <w:r>
        <w:rPr>
          <w:rFonts w:hint="eastAsia" w:ascii="仿宋_GB2312" w:hAnsi="仿宋_GB2312" w:eastAsia="仿宋_GB2312" w:cs="仿宋_GB2312"/>
          <w:b w:val="0"/>
          <w:bCs w:val="0"/>
          <w:kern w:val="2"/>
          <w:sz w:val="32"/>
          <w:szCs w:val="32"/>
          <w:highlight w:val="none"/>
          <w:lang w:val="en-US" w:eastAsia="zh-CN" w:bidi="ar-SA"/>
        </w:rPr>
        <w:t xml:space="preserve"> </w:t>
      </w:r>
      <w:r>
        <w:rPr>
          <w:rFonts w:hint="eastAsia" w:ascii="仿宋_GB2312" w:hAnsi="仿宋_GB2312" w:eastAsia="仿宋_GB2312" w:cs="仿宋_GB2312"/>
          <w:b/>
          <w:bCs/>
          <w:sz w:val="32"/>
          <w:szCs w:val="32"/>
          <w:highlight w:val="none"/>
        </w:rPr>
        <w:t>【工程结算】</w:t>
      </w:r>
      <w:r>
        <w:rPr>
          <w:rFonts w:hint="eastAsia" w:ascii="仿宋_GB2312" w:hAnsi="仿宋_GB2312" w:eastAsia="仿宋_GB2312" w:cs="仿宋_GB2312"/>
          <w:bCs/>
          <w:kern w:val="2"/>
          <w:sz w:val="32"/>
          <w:szCs w:val="32"/>
          <w:highlight w:val="none"/>
          <w:lang w:val="en-US" w:eastAsia="zh-CN" w:bidi="ar-SA"/>
        </w:rPr>
        <w:t>受托人未在合同约定期限内提交工程结算资料且无正当理由延期，经委托人首次书面催办后一个月内仍未改正，造成整体工程无法办理结算等严重影响的，给予整改通知；第二次书面催办后一个月仍未改正，给予不良行为记录；第三次书面催办后一个月仍未改正，给予严重不良行为记录。</w:t>
      </w:r>
    </w:p>
    <w:p>
      <w:pPr>
        <w:pStyle w:val="25"/>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仿宋_GB2312" w:eastAsia="仿宋_GB2312" w:cs="仿宋_GB2312"/>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第二十三条</w:t>
      </w:r>
      <w:r>
        <w:rPr>
          <w:rFonts w:hint="eastAsia" w:ascii="仿宋_GB2312" w:hAnsi="仿宋_GB2312" w:eastAsia="仿宋_GB2312" w:cs="仿宋_GB2312"/>
          <w:b w:val="0"/>
          <w:bCs w:val="0"/>
          <w:kern w:val="2"/>
          <w:sz w:val="32"/>
          <w:szCs w:val="32"/>
          <w:highlight w:val="none"/>
          <w:lang w:val="en-US" w:eastAsia="zh-CN" w:bidi="ar-SA"/>
        </w:rPr>
        <w:t xml:space="preserve"> </w:t>
      </w:r>
      <w:r>
        <w:rPr>
          <w:rFonts w:hint="eastAsia" w:ascii="仿宋_GB2312" w:hAnsi="仿宋_GB2312" w:eastAsia="仿宋_GB2312" w:cs="仿宋_GB2312"/>
          <w:b/>
          <w:bCs/>
          <w:sz w:val="32"/>
          <w:szCs w:val="32"/>
          <w:highlight w:val="none"/>
        </w:rPr>
        <w:t>【</w:t>
      </w:r>
      <w:r>
        <w:rPr>
          <w:rFonts w:hint="eastAsia" w:ascii="仿宋_GB2312" w:hAnsi="仿宋_GB2312" w:eastAsia="仿宋_GB2312" w:cs="仿宋_GB2312"/>
          <w:b/>
          <w:sz w:val="32"/>
          <w:szCs w:val="32"/>
          <w:highlight w:val="none"/>
        </w:rPr>
        <w:t>政府工程利益</w:t>
      </w:r>
      <w:r>
        <w:rPr>
          <w:rFonts w:hint="eastAsia" w:ascii="仿宋_GB2312" w:hAnsi="仿宋_GB2312" w:eastAsia="仿宋_GB2312" w:cs="仿宋_GB2312"/>
          <w:bCs/>
          <w:sz w:val="32"/>
          <w:szCs w:val="32"/>
          <w:highlight w:val="none"/>
        </w:rPr>
        <w:t>】</w:t>
      </w:r>
      <w:r>
        <w:rPr>
          <w:rFonts w:hint="eastAsia" w:ascii="仿宋_GB2312" w:hAnsi="仿宋_GB2312" w:eastAsia="仿宋_GB2312" w:cs="仿宋_GB2312"/>
          <w:bCs/>
          <w:kern w:val="2"/>
          <w:sz w:val="32"/>
          <w:szCs w:val="32"/>
          <w:highlight w:val="none"/>
          <w:lang w:val="en-US" w:eastAsia="zh-CN" w:bidi="ar-SA"/>
        </w:rPr>
        <w:t>受托人与其他单位恶意串通，损害政府工程利益的，受托人与相关单位视情形给予不良行为记录直至严重不良行为记录。</w:t>
      </w:r>
    </w:p>
    <w:p>
      <w:pPr>
        <w:pStyle w:val="25"/>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
          <w:bCs/>
          <w:kern w:val="2"/>
          <w:sz w:val="32"/>
          <w:szCs w:val="32"/>
          <w:highlight w:val="none"/>
          <w:lang w:val="en-US" w:eastAsia="zh-CN" w:bidi="ar-SA"/>
        </w:rPr>
        <w:t>第二十四条</w:t>
      </w:r>
      <w:r>
        <w:rPr>
          <w:rFonts w:hint="eastAsia" w:ascii="仿宋_GB2312" w:hAnsi="仿宋_GB2312" w:eastAsia="仿宋_GB2312" w:cs="仿宋_GB2312"/>
          <w:b w:val="0"/>
          <w:bCs w:val="0"/>
          <w:kern w:val="2"/>
          <w:sz w:val="32"/>
          <w:szCs w:val="32"/>
          <w:highlight w:val="none"/>
          <w:lang w:val="en-US" w:eastAsia="zh-CN" w:bidi="ar-SA"/>
        </w:rPr>
        <w:t xml:space="preserve"> </w:t>
      </w:r>
      <w:r>
        <w:rPr>
          <w:rFonts w:hint="eastAsia" w:ascii="仿宋_GB2312" w:hAnsi="仿宋_GB2312" w:eastAsia="仿宋_GB2312" w:cs="仿宋_GB2312"/>
          <w:b/>
          <w:bCs/>
          <w:sz w:val="32"/>
          <w:szCs w:val="32"/>
          <w:highlight w:val="none"/>
        </w:rPr>
        <w:t>【档案管理】</w:t>
      </w:r>
      <w:r>
        <w:rPr>
          <w:rFonts w:hint="eastAsia" w:ascii="仿宋_GB2312" w:hAnsi="仿宋_GB2312" w:eastAsia="仿宋_GB2312" w:cs="仿宋_GB2312"/>
          <w:bCs/>
          <w:kern w:val="2"/>
          <w:sz w:val="32"/>
          <w:szCs w:val="32"/>
          <w:highlight w:val="none"/>
          <w:lang w:val="en-US" w:eastAsia="zh-CN" w:bidi="ar-SA"/>
        </w:rPr>
        <w:t>受托人</w:t>
      </w:r>
      <w:r>
        <w:rPr>
          <w:rFonts w:hint="eastAsia" w:ascii="仿宋_GB2312" w:hAnsi="仿宋_GB2312" w:eastAsia="仿宋_GB2312" w:cs="仿宋_GB2312"/>
          <w:sz w:val="32"/>
          <w:szCs w:val="32"/>
          <w:highlight w:val="none"/>
        </w:rPr>
        <w:t>不重视项目建设资料管理，或日常档案资料未及时整理，或竣工未能及时移交档案，造成严重影响的，视情形给予其整改通知直至不良行为记录。</w:t>
      </w:r>
    </w:p>
    <w:p>
      <w:pPr>
        <w:pStyle w:val="25"/>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仿宋_GB2312" w:eastAsia="仿宋_GB2312" w:cs="仿宋_GB2312"/>
          <w:bCs/>
          <w:sz w:val="32"/>
          <w:szCs w:val="32"/>
          <w:highlight w:val="none"/>
          <w:lang w:eastAsia="zh-CN"/>
        </w:rPr>
      </w:pPr>
      <w:r>
        <w:rPr>
          <w:rFonts w:hint="eastAsia" w:ascii="仿宋_GB2312" w:hAnsi="仿宋_GB2312" w:eastAsia="仿宋_GB2312" w:cs="仿宋_GB2312"/>
          <w:b/>
          <w:bCs/>
          <w:kern w:val="2"/>
          <w:sz w:val="32"/>
          <w:szCs w:val="32"/>
          <w:highlight w:val="none"/>
          <w:lang w:val="en-US" w:eastAsia="zh-CN" w:bidi="ar-SA"/>
        </w:rPr>
        <w:t>第二十五条</w:t>
      </w:r>
      <w:r>
        <w:rPr>
          <w:rFonts w:hint="eastAsia" w:ascii="仿宋_GB2312" w:hAnsi="仿宋_GB2312" w:eastAsia="仿宋_GB2312" w:cs="仿宋_GB2312"/>
          <w:b w:val="0"/>
          <w:bCs w:val="0"/>
          <w:kern w:val="2"/>
          <w:sz w:val="32"/>
          <w:szCs w:val="32"/>
          <w:highlight w:val="none"/>
          <w:lang w:val="en-US" w:eastAsia="zh-CN" w:bidi="ar-SA"/>
        </w:rPr>
        <w:t xml:space="preserve"> </w:t>
      </w:r>
      <w:r>
        <w:rPr>
          <w:rFonts w:hint="eastAsia" w:ascii="仿宋_GB2312" w:hAnsi="仿宋_GB2312" w:eastAsia="仿宋_GB2312" w:cs="仿宋_GB2312"/>
          <w:b/>
          <w:bCs/>
          <w:sz w:val="32"/>
          <w:szCs w:val="32"/>
          <w:highlight w:val="none"/>
        </w:rPr>
        <w:t>【拖欠工人工资】</w:t>
      </w:r>
      <w:r>
        <w:rPr>
          <w:rFonts w:hint="eastAsia" w:ascii="仿宋_GB2312" w:hAnsi="仿宋_GB2312" w:eastAsia="仿宋_GB2312" w:cs="仿宋_GB2312"/>
          <w:bCs/>
          <w:sz w:val="32"/>
          <w:szCs w:val="32"/>
          <w:highlight w:val="none"/>
        </w:rPr>
        <w:t>承建项目范围内，存在拖欠工人工资行为的，被主办部门责令改正且未及时改正的，收到一次给予整改通知；收到两次，给予不良行为记录；收到三次，给予严重不良行为记录</w:t>
      </w:r>
      <w:r>
        <w:rPr>
          <w:rFonts w:hint="eastAsia" w:ascii="仿宋_GB2312" w:hAnsi="仿宋_GB2312" w:eastAsia="仿宋_GB2312" w:cs="仿宋_GB2312"/>
          <w:bCs/>
          <w:sz w:val="32"/>
          <w:szCs w:val="32"/>
          <w:highlight w:val="none"/>
          <w:lang w:eastAsia="zh-CN"/>
        </w:rPr>
        <w:t>。</w:t>
      </w:r>
    </w:p>
    <w:p>
      <w:pPr>
        <w:pStyle w:val="25"/>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
          <w:bCs/>
          <w:kern w:val="2"/>
          <w:sz w:val="32"/>
          <w:szCs w:val="32"/>
          <w:highlight w:val="none"/>
          <w:lang w:val="en-US" w:eastAsia="zh-CN" w:bidi="ar-SA"/>
        </w:rPr>
        <w:t>第二十六条</w:t>
      </w:r>
      <w:r>
        <w:rPr>
          <w:rFonts w:hint="eastAsia" w:ascii="仿宋_GB2312" w:hAnsi="仿宋_GB2312" w:eastAsia="仿宋_GB2312" w:cs="仿宋_GB2312"/>
          <w:b w:val="0"/>
          <w:bCs w:val="0"/>
          <w:kern w:val="2"/>
          <w:sz w:val="32"/>
          <w:szCs w:val="32"/>
          <w:highlight w:val="none"/>
          <w:lang w:val="en-US" w:eastAsia="zh-CN" w:bidi="ar-SA"/>
        </w:rPr>
        <w:t xml:space="preserve"> </w:t>
      </w:r>
      <w:r>
        <w:rPr>
          <w:rFonts w:hint="eastAsia" w:ascii="仿宋_GB2312" w:hAnsi="仿宋_GB2312" w:eastAsia="仿宋_GB2312" w:cs="仿宋_GB2312"/>
          <w:b/>
          <w:bCs/>
          <w:sz w:val="32"/>
          <w:szCs w:val="32"/>
          <w:highlight w:val="none"/>
        </w:rPr>
        <w:t>【廉政问题】</w:t>
      </w:r>
      <w:r>
        <w:rPr>
          <w:rFonts w:hint="eastAsia" w:ascii="仿宋_GB2312" w:hAnsi="仿宋_GB2312" w:eastAsia="仿宋_GB2312" w:cs="仿宋_GB2312"/>
          <w:bCs/>
          <w:kern w:val="2"/>
          <w:sz w:val="32"/>
          <w:szCs w:val="32"/>
          <w:highlight w:val="none"/>
          <w:lang w:val="en-US" w:eastAsia="zh-CN" w:bidi="ar-SA"/>
        </w:rPr>
        <w:t>受托人</w:t>
      </w:r>
      <w:r>
        <w:rPr>
          <w:rFonts w:hint="eastAsia" w:ascii="仿宋_GB2312" w:hAnsi="仿宋_GB2312" w:eastAsia="仿宋_GB2312" w:cs="仿宋_GB2312"/>
          <w:bCs/>
          <w:sz w:val="32"/>
          <w:szCs w:val="32"/>
          <w:highlight w:val="none"/>
        </w:rPr>
        <w:t>或责任人员存在廉政问题的，视情形分别给予其以下处理措施：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（一）行贿累计数额在一万元（含）以上不满三万元的，给予整改通知；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（二）行贿累计数额在三万元（含）以上不满二十万元的，给予不良行为记录；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bCs/>
          <w:sz w:val="32"/>
          <w:szCs w:val="32"/>
          <w:highlight w:val="none"/>
          <w:lang w:eastAsia="zh-CN"/>
        </w:rPr>
      </w:pPr>
      <w:r>
        <w:rPr>
          <w:rFonts w:hint="eastAsia" w:ascii="仿宋_GB2312" w:hAnsi="仿宋_GB2312" w:eastAsia="仿宋_GB2312" w:cs="仿宋_GB2312"/>
          <w:bCs/>
          <w:sz w:val="32"/>
          <w:szCs w:val="32"/>
          <w:highlight w:val="none"/>
        </w:rPr>
        <w:t>（三）行贿累计数额在二十万元（含）以上的，给予严重不良行为记录</w:t>
      </w:r>
      <w:r>
        <w:rPr>
          <w:rFonts w:hint="eastAsia" w:ascii="仿宋_GB2312" w:hAnsi="仿宋_GB2312" w:eastAsia="仿宋_GB2312" w:cs="仿宋_GB2312"/>
          <w:bCs/>
          <w:sz w:val="32"/>
          <w:szCs w:val="32"/>
          <w:highlight w:val="none"/>
          <w:lang w:eastAsia="zh-CN"/>
        </w:rPr>
        <w:t>。</w:t>
      </w:r>
    </w:p>
    <w:p>
      <w:pPr>
        <w:pStyle w:val="25"/>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
          <w:bCs/>
          <w:kern w:val="2"/>
          <w:sz w:val="32"/>
          <w:szCs w:val="32"/>
          <w:highlight w:val="none"/>
          <w:lang w:val="en-US" w:eastAsia="zh-CN" w:bidi="ar-SA"/>
        </w:rPr>
        <w:t>第二十七条</w:t>
      </w:r>
      <w:r>
        <w:rPr>
          <w:rFonts w:hint="eastAsia" w:ascii="仿宋_GB2312" w:hAnsi="仿宋_GB2312" w:eastAsia="仿宋_GB2312" w:cs="仿宋_GB2312"/>
          <w:b w:val="0"/>
          <w:bCs w:val="0"/>
          <w:kern w:val="2"/>
          <w:sz w:val="32"/>
          <w:szCs w:val="32"/>
          <w:highlight w:val="none"/>
          <w:lang w:val="en-US" w:eastAsia="zh-CN" w:bidi="ar-SA"/>
        </w:rPr>
        <w:t xml:space="preserve"> </w:t>
      </w:r>
      <w:r>
        <w:rPr>
          <w:rFonts w:hint="eastAsia" w:ascii="仿宋_GB2312" w:hAnsi="仿宋_GB2312" w:eastAsia="仿宋_GB2312" w:cs="仿宋_GB2312"/>
          <w:b/>
          <w:bCs/>
          <w:sz w:val="32"/>
          <w:szCs w:val="32"/>
          <w:highlight w:val="none"/>
        </w:rPr>
        <w:t>【保密义务】</w:t>
      </w:r>
      <w:r>
        <w:rPr>
          <w:rFonts w:hint="eastAsia" w:ascii="仿宋_GB2312" w:hAnsi="仿宋_GB2312" w:eastAsia="仿宋_GB2312" w:cs="仿宋_GB2312"/>
          <w:bCs/>
          <w:kern w:val="2"/>
          <w:sz w:val="32"/>
          <w:szCs w:val="32"/>
          <w:highlight w:val="none"/>
          <w:lang w:val="en-US" w:eastAsia="zh-CN" w:bidi="ar-SA"/>
        </w:rPr>
        <w:t>受托人不履</w:t>
      </w:r>
      <w:r>
        <w:rPr>
          <w:rFonts w:hint="eastAsia" w:ascii="仿宋_GB2312" w:hAnsi="仿宋_GB2312" w:eastAsia="仿宋_GB2312" w:cs="仿宋_GB2312"/>
          <w:sz w:val="32"/>
          <w:szCs w:val="32"/>
          <w:highlight w:val="none"/>
        </w:rPr>
        <w:t>行保密义务，违规泄密的，视情形给予不良行为记录直至严重不良行为记录。</w:t>
      </w:r>
    </w:p>
    <w:p>
      <w:pPr>
        <w:pStyle w:val="25"/>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kern w:val="2"/>
          <w:sz w:val="32"/>
          <w:szCs w:val="32"/>
          <w:highlight w:val="none"/>
          <w:lang w:val="en-US" w:eastAsia="zh-CN" w:bidi="ar-SA"/>
        </w:rPr>
        <w:t>第二十八条</w:t>
      </w:r>
      <w:r>
        <w:rPr>
          <w:rFonts w:hint="eastAsia" w:ascii="仿宋_GB2312" w:hAnsi="仿宋_GB2312" w:eastAsia="仿宋_GB2312" w:cs="仿宋_GB2312"/>
          <w:b w:val="0"/>
          <w:bCs w:val="0"/>
          <w:kern w:val="2"/>
          <w:sz w:val="32"/>
          <w:szCs w:val="32"/>
          <w:highlight w:val="none"/>
          <w:lang w:val="en-US" w:eastAsia="zh-CN" w:bidi="ar-SA"/>
        </w:rPr>
        <w:t xml:space="preserve"> </w:t>
      </w:r>
      <w:r>
        <w:rPr>
          <w:rFonts w:hint="eastAsia" w:ascii="仿宋_GB2312" w:hAnsi="仿宋_GB2312" w:eastAsia="仿宋_GB2312" w:cs="仿宋_GB2312"/>
          <w:b/>
          <w:bCs/>
          <w:sz w:val="32"/>
          <w:szCs w:val="32"/>
          <w:highlight w:val="none"/>
        </w:rPr>
        <w:t>【其他情况】</w:t>
      </w:r>
      <w:r>
        <w:rPr>
          <w:rFonts w:hint="eastAsia" w:ascii="仿宋_GB2312" w:hAnsi="仿宋_GB2312" w:eastAsia="仿宋_GB2312" w:cs="仿宋_GB2312"/>
          <w:bCs/>
          <w:kern w:val="2"/>
          <w:sz w:val="32"/>
          <w:szCs w:val="32"/>
          <w:highlight w:val="none"/>
          <w:lang w:val="en-US" w:eastAsia="zh-CN" w:bidi="ar-SA"/>
        </w:rPr>
        <w:t>若受托人发生</w:t>
      </w:r>
      <w:r>
        <w:rPr>
          <w:rFonts w:hint="eastAsia" w:ascii="仿宋_GB2312" w:hAnsi="仿宋_GB2312" w:eastAsia="仿宋_GB2312" w:cs="仿宋_GB2312"/>
          <w:sz w:val="32"/>
          <w:szCs w:val="32"/>
          <w:highlight w:val="none"/>
        </w:rPr>
        <w:t>不良行为情形，相关处理措施经会议审定通过后执行。</w:t>
      </w:r>
    </w:p>
    <w:p>
      <w:pPr>
        <w:spacing w:line="580" w:lineRule="exact"/>
        <w:ind w:left="420"/>
        <w:jc w:val="left"/>
        <w:rPr>
          <w:rFonts w:hint="eastAsia" w:ascii="仿宋_GB2312" w:hAnsi="仿宋_GB2312" w:eastAsia="仿宋_GB2312" w:cs="仿宋_GB2312"/>
          <w:strike/>
          <w:dstrike w:val="0"/>
          <w:color w:val="FF0000"/>
          <w:spacing w:val="4"/>
          <w:sz w:val="34"/>
          <w:szCs w:val="34"/>
          <w:highlight w:val="none"/>
        </w:rPr>
      </w:pPr>
    </w:p>
    <w:p>
      <w:pPr>
        <w:adjustRightInd w:val="0"/>
        <w:snapToGrid w:val="0"/>
        <w:spacing w:line="578" w:lineRule="exact"/>
        <w:ind w:firstLine="640"/>
        <w:jc w:val="left"/>
        <w:rPr>
          <w:rFonts w:eastAsia="仿宋_GB2312" w:cs="仿宋_GB2312"/>
          <w:snapToGrid w:val="0"/>
          <w:color w:val="auto"/>
          <w:kern w:val="0"/>
          <w:szCs w:val="32"/>
          <w:highlight w:val="none"/>
        </w:rPr>
        <w:sectPr>
          <w:pgSz w:w="11906" w:h="16838"/>
          <w:pgMar w:top="2098" w:right="1474" w:bottom="1984" w:left="1587" w:header="851" w:footer="992" w:gutter="0"/>
          <w:pgBorders>
            <w:top w:val="none" w:color="auto" w:sz="0" w:space="0"/>
            <w:left w:val="none" w:color="auto" w:sz="0" w:space="0"/>
            <w:bottom w:val="none" w:color="auto" w:sz="0" w:space="0"/>
            <w:right w:val="none" w:color="auto" w:sz="0" w:space="0"/>
          </w:pgBorders>
          <w:cols w:space="425" w:num="1"/>
          <w:docGrid w:type="lines" w:linePitch="312" w:charSpace="0"/>
        </w:sectPr>
      </w:pPr>
    </w:p>
    <w:p>
      <w:pPr>
        <w:adjustRightInd/>
        <w:snapToGrid/>
        <w:spacing w:line="560" w:lineRule="exact"/>
        <w:ind w:firstLine="0" w:firstLineChars="0"/>
        <w:jc w:val="left"/>
        <w:outlineLvl w:val="0"/>
        <w:rPr>
          <w:rFonts w:hint="eastAsia" w:ascii="黑体" w:hAnsi="黑体" w:eastAsia="黑体" w:cs="黑体"/>
          <w:snapToGrid/>
          <w:kern w:val="0"/>
          <w:sz w:val="32"/>
          <w:szCs w:val="32"/>
          <w:highlight w:val="none"/>
          <w:lang w:val="en-US" w:eastAsia="zh-CN"/>
        </w:rPr>
      </w:pPr>
      <w:bookmarkStart w:id="158" w:name="_Toc23426"/>
      <w:bookmarkStart w:id="159" w:name="_Toc2274"/>
      <w:bookmarkStart w:id="160" w:name="_Toc5456"/>
      <w:bookmarkStart w:id="161" w:name="_Toc23287"/>
      <w:bookmarkStart w:id="162" w:name="_Toc31432"/>
      <w:bookmarkStart w:id="163" w:name="_Toc24137"/>
      <w:bookmarkStart w:id="164" w:name="_Toc11522"/>
      <w:bookmarkStart w:id="165" w:name="_Toc25996"/>
      <w:bookmarkStart w:id="166" w:name="_Toc29903"/>
      <w:bookmarkStart w:id="167" w:name="_Toc507"/>
      <w:bookmarkStart w:id="168" w:name="_Toc18125"/>
      <w:bookmarkStart w:id="169" w:name="_Toc24001"/>
      <w:bookmarkStart w:id="170" w:name="_Toc22169"/>
      <w:bookmarkStart w:id="171" w:name="_Toc31951"/>
      <w:bookmarkStart w:id="172" w:name="_Toc27354"/>
      <w:bookmarkStart w:id="173" w:name="_Toc5378"/>
      <w:bookmarkStart w:id="174" w:name="_Toc2309"/>
      <w:bookmarkStart w:id="175" w:name="_Toc16074"/>
      <w:bookmarkStart w:id="176" w:name="_Toc4590"/>
      <w:bookmarkStart w:id="177" w:name="_Toc2282"/>
      <w:bookmarkStart w:id="178" w:name="_Toc7100"/>
      <w:bookmarkStart w:id="179" w:name="_Toc20973"/>
      <w:bookmarkStart w:id="180" w:name="_Toc15995"/>
      <w:bookmarkStart w:id="181" w:name="_Toc3495"/>
      <w:bookmarkStart w:id="182" w:name="_Toc14095"/>
      <w:r>
        <w:rPr>
          <w:rFonts w:hint="eastAsia" w:ascii="黑体" w:hAnsi="黑体" w:eastAsia="黑体" w:cs="黑体"/>
          <w:snapToGrid/>
          <w:kern w:val="0"/>
          <w:sz w:val="32"/>
          <w:szCs w:val="32"/>
          <w:highlight w:val="none"/>
          <w:lang w:val="en-US" w:eastAsia="zh-CN"/>
        </w:rPr>
        <w:t>附件5：</w:t>
      </w:r>
      <w:r>
        <w:rPr>
          <w:rFonts w:hint="eastAsia" w:ascii="黑体" w:hAnsi="黑体" w:eastAsia="黑体" w:cs="黑体"/>
          <w:b w:val="0"/>
          <w:bCs w:val="0"/>
          <w:kern w:val="0"/>
          <w:sz w:val="32"/>
          <w:szCs w:val="32"/>
          <w:highlight w:val="none"/>
          <w:lang w:val="en-US" w:eastAsia="zh-CN"/>
        </w:rPr>
        <w:t>廉政协议书</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pPr>
        <w:ind w:firstLine="0" w:firstLineChars="0"/>
        <w:rPr>
          <w:rFonts w:hint="eastAsia"/>
          <w:highlight w:val="none"/>
          <w:lang w:val="zh-CN"/>
        </w:rPr>
      </w:pPr>
    </w:p>
    <w:p>
      <w:pPr>
        <w:spacing w:before="0" w:after="0" w:line="560" w:lineRule="exact"/>
        <w:ind w:firstLine="0" w:firstLineChars="0"/>
        <w:jc w:val="center"/>
        <w:outlineLvl w:val="9"/>
        <w:rPr>
          <w:rFonts w:hint="eastAsia" w:ascii="方正小标宋简体" w:hAnsi="方正小标宋简体" w:eastAsia="方正小标宋简体" w:cs="方正小标宋简体"/>
          <w:b w:val="0"/>
          <w:bCs w:val="0"/>
          <w:kern w:val="0"/>
          <w:sz w:val="44"/>
          <w:szCs w:val="44"/>
          <w:highlight w:val="none"/>
          <w:lang w:val="zh-CN"/>
        </w:rPr>
      </w:pPr>
      <w:bookmarkStart w:id="183" w:name="_Toc22758"/>
      <w:bookmarkStart w:id="184" w:name="_Toc1113"/>
      <w:bookmarkStart w:id="185" w:name="_Toc3893"/>
      <w:bookmarkStart w:id="186" w:name="_Toc16774"/>
      <w:r>
        <w:rPr>
          <w:rFonts w:hint="eastAsia" w:ascii="方正小标宋简体" w:hAnsi="方正小标宋简体" w:eastAsia="方正小标宋简体" w:cs="方正小标宋简体"/>
          <w:b w:val="0"/>
          <w:bCs w:val="0"/>
          <w:kern w:val="0"/>
          <w:sz w:val="44"/>
          <w:szCs w:val="44"/>
          <w:highlight w:val="none"/>
          <w:lang w:val="zh-CN"/>
        </w:rPr>
        <w:t>廉政协议书</w:t>
      </w:r>
      <w:bookmarkEnd w:id="183"/>
      <w:bookmarkEnd w:id="184"/>
      <w:bookmarkEnd w:id="185"/>
      <w:bookmarkEnd w:id="18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color w:val="000000"/>
          <w:sz w:val="32"/>
          <w:szCs w:val="32"/>
          <w:highlight w:val="none"/>
        </w:rPr>
      </w:pPr>
      <w:r>
        <w:rPr>
          <w:rFonts w:hint="eastAsia" w:ascii="仿宋_GB2312" w:hAnsi="仿宋_GB2312" w:eastAsia="仿宋_GB2312" w:cs="仿宋_GB2312"/>
          <w:b w:val="0"/>
          <w:bCs/>
          <w:color w:val="000000"/>
          <w:sz w:val="32"/>
          <w:szCs w:val="32"/>
          <w:highlight w:val="none"/>
          <w:lang w:eastAsia="zh-CN"/>
        </w:rPr>
        <w:t>委托人</w:t>
      </w:r>
      <w:r>
        <w:rPr>
          <w:rFonts w:hint="eastAsia" w:ascii="仿宋_GB2312" w:hAnsi="仿宋_GB2312" w:eastAsia="仿宋_GB2312" w:cs="仿宋_GB2312"/>
          <w:b w:val="0"/>
          <w:bCs/>
          <w:color w:val="000000"/>
          <w:sz w:val="32"/>
          <w:szCs w:val="32"/>
          <w:highlight w:val="none"/>
        </w:rPr>
        <w:t>（全称）：</w:t>
      </w:r>
      <w:r>
        <w:rPr>
          <w:rFonts w:hint="eastAsia" w:ascii="仿宋_GB2312" w:hAnsi="仿宋_GB2312" w:eastAsia="仿宋_GB2312" w:cs="仿宋_GB2312"/>
          <w:b w:val="0"/>
          <w:bCs/>
          <w:color w:val="000000"/>
          <w:sz w:val="32"/>
          <w:szCs w:val="32"/>
          <w:highlight w:val="none"/>
          <w:u w:val="single"/>
          <w:lang w:val="en-US" w:eastAsia="zh-CN"/>
        </w:rPr>
        <w:t>横琴粤澳深度合作区城市规划和建设局</w:t>
      </w:r>
      <w:r>
        <w:rPr>
          <w:rFonts w:hint="eastAsia" w:ascii="仿宋_GB2312" w:hAnsi="仿宋_GB2312" w:eastAsia="仿宋_GB2312" w:cs="仿宋_GB2312"/>
          <w:b w:val="0"/>
          <w:bCs/>
          <w:color w:val="000000"/>
          <w:sz w:val="32"/>
          <w:szCs w:val="32"/>
          <w:highlight w:val="none"/>
          <w:u w:val="single"/>
        </w:rPr>
        <w:t xml:space="preserve">  </w:t>
      </w:r>
      <w:r>
        <w:rPr>
          <w:rFonts w:hint="eastAsia" w:ascii="仿宋_GB2312" w:hAnsi="仿宋_GB2312" w:eastAsia="仿宋_GB2312" w:cs="仿宋_GB2312"/>
          <w:b w:val="0"/>
          <w:bCs/>
          <w:color w:val="00000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color w:val="000000"/>
          <w:sz w:val="32"/>
          <w:szCs w:val="32"/>
          <w:highlight w:val="none"/>
        </w:rPr>
      </w:pPr>
      <w:r>
        <w:rPr>
          <w:rFonts w:hint="eastAsia" w:ascii="仿宋_GB2312" w:hAnsi="仿宋_GB2312" w:eastAsia="仿宋_GB2312" w:cs="仿宋_GB2312"/>
          <w:b w:val="0"/>
          <w:bCs/>
          <w:color w:val="000000"/>
          <w:sz w:val="32"/>
          <w:szCs w:val="32"/>
          <w:highlight w:val="none"/>
          <w:lang w:eastAsia="zh-CN"/>
        </w:rPr>
        <w:t>受托人</w:t>
      </w:r>
      <w:r>
        <w:rPr>
          <w:rFonts w:hint="eastAsia" w:ascii="仿宋_GB2312" w:hAnsi="仿宋_GB2312" w:eastAsia="仿宋_GB2312" w:cs="仿宋_GB2312"/>
          <w:b w:val="0"/>
          <w:bCs/>
          <w:color w:val="000000"/>
          <w:sz w:val="32"/>
          <w:szCs w:val="32"/>
          <w:highlight w:val="none"/>
        </w:rPr>
        <w:t>（全称）：</w:t>
      </w:r>
      <w:r>
        <w:rPr>
          <w:rFonts w:hint="eastAsia" w:ascii="仿宋_GB2312" w:hAnsi="仿宋_GB2312" w:eastAsia="仿宋_GB2312" w:cs="仿宋_GB2312"/>
          <w:b w:val="0"/>
          <w:bCs/>
          <w:color w:val="000000"/>
          <w:sz w:val="32"/>
          <w:szCs w:val="32"/>
          <w:highlight w:val="none"/>
          <w:u w:val="single"/>
        </w:rPr>
        <w:t xml:space="preserve">             </w:t>
      </w:r>
      <w:r>
        <w:rPr>
          <w:rFonts w:hint="eastAsia" w:ascii="仿宋_GB2312" w:hAnsi="仿宋_GB2312" w:eastAsia="仿宋_GB2312" w:cs="仿宋_GB2312"/>
          <w:b w:val="0"/>
          <w:bCs/>
          <w:color w:val="000000"/>
          <w:sz w:val="32"/>
          <w:szCs w:val="32"/>
          <w:highlight w:val="none"/>
          <w:u w:val="single"/>
          <w:lang w:val="en-US" w:eastAsia="zh-CN"/>
        </w:rPr>
        <w:t xml:space="preserve">    </w:t>
      </w:r>
      <w:r>
        <w:rPr>
          <w:rFonts w:hint="eastAsia" w:ascii="仿宋_GB2312" w:hAnsi="仿宋_GB2312" w:eastAsia="仿宋_GB2312" w:cs="仿宋_GB2312"/>
          <w:b w:val="0"/>
          <w:bCs/>
          <w:color w:val="000000"/>
          <w:sz w:val="32"/>
          <w:szCs w:val="32"/>
          <w:highlight w:val="none"/>
          <w:u w:val="single"/>
        </w:rPr>
        <w:t xml:space="preserve">                   </w:t>
      </w:r>
      <w:r>
        <w:rPr>
          <w:rFonts w:hint="eastAsia" w:ascii="仿宋_GB2312" w:hAnsi="仿宋_GB2312" w:eastAsia="仿宋_GB2312" w:cs="仿宋_GB2312"/>
          <w:b w:val="0"/>
          <w:bCs/>
          <w:color w:val="00000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color w:val="000000"/>
          <w:sz w:val="32"/>
          <w:szCs w:val="32"/>
          <w:highlight w:val="none"/>
        </w:rPr>
      </w:pPr>
      <w:r>
        <w:rPr>
          <w:rFonts w:hint="eastAsia" w:ascii="仿宋_GB2312" w:hAnsi="仿宋_GB2312" w:eastAsia="仿宋_GB2312" w:cs="仿宋_GB2312"/>
          <w:b w:val="0"/>
          <w:bCs/>
          <w:color w:val="000000"/>
          <w:sz w:val="32"/>
          <w:szCs w:val="32"/>
          <w:highlight w:val="none"/>
        </w:rPr>
        <w:t>为做好</w:t>
      </w:r>
      <w:r>
        <w:rPr>
          <w:rFonts w:hint="eastAsia" w:ascii="仿宋_GB2312" w:hAnsi="仿宋_GB2312" w:eastAsia="仿宋_GB2312" w:cs="仿宋_GB2312"/>
          <w:b w:val="0"/>
          <w:bCs/>
          <w:color w:val="000000"/>
          <w:sz w:val="32"/>
          <w:szCs w:val="32"/>
          <w:highlight w:val="none"/>
          <w:lang w:eastAsia="zh-CN"/>
        </w:rPr>
        <w:t>《</w:t>
      </w:r>
      <w:r>
        <w:rPr>
          <w:rFonts w:hint="eastAsia" w:ascii="仿宋_GB2312" w:hAnsi="仿宋_GB2312" w:eastAsia="仿宋_GB2312" w:cs="仿宋_GB2312"/>
          <w:bCs/>
          <w:color w:val="000000"/>
          <w:sz w:val="32"/>
          <w:szCs w:val="32"/>
          <w:highlight w:val="none"/>
        </w:rPr>
        <w:t>横琴粤澳深度合作区城市规划和建设局</w:t>
      </w:r>
      <w:r>
        <w:rPr>
          <w:rFonts w:hint="eastAsia" w:ascii="仿宋_GB2312" w:hAnsi="仿宋_GB2312" w:eastAsia="仿宋_GB2312" w:cs="仿宋_GB2312"/>
          <w:bCs/>
          <w:color w:val="000000"/>
          <w:sz w:val="32"/>
          <w:szCs w:val="32"/>
          <w:highlight w:val="none"/>
          <w:lang w:val="en-US" w:eastAsia="zh-CN"/>
        </w:rPr>
        <w:t>建设工程质量检测</w:t>
      </w:r>
      <w:r>
        <w:rPr>
          <w:rFonts w:hint="eastAsia" w:ascii="仿宋_GB2312" w:hAnsi="仿宋_GB2312" w:eastAsia="仿宋_GB2312" w:cs="仿宋_GB2312"/>
          <w:bCs/>
          <w:color w:val="000000"/>
          <w:sz w:val="32"/>
          <w:szCs w:val="32"/>
          <w:highlight w:val="none"/>
        </w:rPr>
        <w:t>合同</w:t>
      </w:r>
      <w:r>
        <w:rPr>
          <w:rFonts w:hint="eastAsia" w:ascii="仿宋_GB2312" w:hAnsi="仿宋_GB2312" w:eastAsia="仿宋_GB2312" w:cs="仿宋_GB2312"/>
          <w:b w:val="0"/>
          <w:bCs/>
          <w:color w:val="000000"/>
          <w:sz w:val="32"/>
          <w:szCs w:val="32"/>
          <w:highlight w:val="none"/>
          <w:lang w:eastAsia="zh-CN"/>
        </w:rPr>
        <w:t>》</w:t>
      </w:r>
      <w:r>
        <w:rPr>
          <w:rFonts w:hint="eastAsia" w:ascii="仿宋_GB2312" w:hAnsi="仿宋_GB2312" w:eastAsia="仿宋_GB2312" w:cs="仿宋_GB2312"/>
          <w:b w:val="0"/>
          <w:bCs/>
          <w:color w:val="000000"/>
          <w:sz w:val="32"/>
          <w:szCs w:val="32"/>
          <w:highlight w:val="none"/>
          <w:lang w:val="en-US" w:eastAsia="zh-CN"/>
        </w:rPr>
        <w:t>项下</w:t>
      </w:r>
      <w:r>
        <w:rPr>
          <w:rFonts w:hint="eastAsia" w:ascii="仿宋_GB2312" w:hAnsi="仿宋_GB2312" w:eastAsia="仿宋_GB2312" w:cs="仿宋_GB2312"/>
          <w:b w:val="0"/>
          <w:bCs/>
          <w:color w:val="000000"/>
          <w:sz w:val="32"/>
          <w:szCs w:val="32"/>
          <w:highlight w:val="none"/>
        </w:rPr>
        <w:t>工程的廉政建设，保证工程质量与施工安全，提高建设资金的有效使用和投资效益，合同双方当事人根据有关工程建设的法律法规和廉政建设规定，订立本协议：</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color w:val="000000"/>
          <w:sz w:val="32"/>
          <w:szCs w:val="32"/>
          <w:highlight w:val="none"/>
        </w:rPr>
      </w:pPr>
      <w:bookmarkStart w:id="187" w:name="_Toc21701803"/>
      <w:bookmarkStart w:id="188" w:name="_Toc16876"/>
      <w:bookmarkStart w:id="189" w:name="_Toc2821"/>
      <w:bookmarkStart w:id="190" w:name="_Toc11336762"/>
      <w:bookmarkStart w:id="191" w:name="_Toc17816"/>
      <w:bookmarkStart w:id="192" w:name="_Toc19223"/>
      <w:bookmarkStart w:id="193" w:name="_Toc28655"/>
      <w:bookmarkStart w:id="194" w:name="_Toc16079"/>
      <w:bookmarkStart w:id="195" w:name="_Toc11351667"/>
      <w:bookmarkStart w:id="196" w:name="_Toc26784"/>
      <w:bookmarkStart w:id="197" w:name="_Toc24134798"/>
      <w:bookmarkStart w:id="198" w:name="_Toc11350513"/>
      <w:bookmarkStart w:id="199" w:name="_Toc11334248"/>
      <w:bookmarkStart w:id="200" w:name="_Toc18180794"/>
      <w:bookmarkStart w:id="201" w:name="_Toc32079"/>
      <w:bookmarkStart w:id="202" w:name="_Toc8413"/>
      <w:r>
        <w:rPr>
          <w:rFonts w:hint="eastAsia" w:ascii="仿宋_GB2312" w:hAnsi="仿宋_GB2312" w:eastAsia="仿宋_GB2312" w:cs="仿宋_GB2312"/>
          <w:b w:val="0"/>
          <w:bCs/>
          <w:color w:val="000000"/>
          <w:sz w:val="32"/>
          <w:szCs w:val="32"/>
          <w:highlight w:val="none"/>
        </w:rPr>
        <w:t>一、双方的权利和义务</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color w:val="000000"/>
          <w:sz w:val="32"/>
          <w:szCs w:val="32"/>
          <w:highlight w:val="none"/>
        </w:rPr>
      </w:pPr>
      <w:r>
        <w:rPr>
          <w:rFonts w:hint="eastAsia" w:ascii="仿宋_GB2312" w:hAnsi="仿宋_GB2312" w:eastAsia="仿宋_GB2312" w:cs="仿宋_GB2312"/>
          <w:b w:val="0"/>
          <w:bCs/>
          <w:color w:val="000000"/>
          <w:sz w:val="32"/>
          <w:szCs w:val="32"/>
          <w:highlight w:val="none"/>
          <w:lang w:eastAsia="zh-CN"/>
        </w:rPr>
        <w:t>1.</w:t>
      </w:r>
      <w:r>
        <w:rPr>
          <w:rFonts w:hint="eastAsia" w:ascii="仿宋_GB2312" w:hAnsi="仿宋_GB2312" w:eastAsia="仿宋_GB2312" w:cs="仿宋_GB2312"/>
          <w:b w:val="0"/>
          <w:bCs/>
          <w:color w:val="000000"/>
          <w:sz w:val="32"/>
          <w:szCs w:val="32"/>
          <w:highlight w:val="none"/>
        </w:rPr>
        <w:t>严格遵守国家关于市场准入、项目招标投标、工程建设和市场活动等相关</w:t>
      </w:r>
      <w:r>
        <w:rPr>
          <w:rFonts w:hint="eastAsia" w:ascii="仿宋_GB2312" w:hAnsi="仿宋_GB2312" w:eastAsia="仿宋_GB2312" w:cs="仿宋_GB2312"/>
          <w:b w:val="0"/>
          <w:bCs/>
          <w:color w:val="000000"/>
          <w:sz w:val="32"/>
          <w:szCs w:val="32"/>
          <w:highlight w:val="none"/>
          <w:lang w:eastAsia="zh-CN"/>
        </w:rPr>
        <w:t>法律法规</w:t>
      </w:r>
      <w:r>
        <w:rPr>
          <w:rFonts w:hint="eastAsia" w:ascii="仿宋_GB2312" w:hAnsi="仿宋_GB2312" w:eastAsia="仿宋_GB2312" w:cs="仿宋_GB2312"/>
          <w:b w:val="0"/>
          <w:bCs/>
          <w:color w:val="000000"/>
          <w:sz w:val="32"/>
          <w:szCs w:val="32"/>
          <w:highlight w:val="none"/>
        </w:rPr>
        <w:t>、相关政策，以及廉政建设的各项规定。</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color w:val="000000"/>
          <w:sz w:val="32"/>
          <w:szCs w:val="32"/>
          <w:highlight w:val="none"/>
        </w:rPr>
      </w:pPr>
      <w:bookmarkStart w:id="203" w:name="_Toc6365"/>
      <w:bookmarkStart w:id="204" w:name="_Toc20108"/>
      <w:bookmarkStart w:id="205" w:name="_Toc90"/>
      <w:r>
        <w:rPr>
          <w:rFonts w:hint="eastAsia" w:ascii="仿宋_GB2312" w:hAnsi="仿宋_GB2312" w:eastAsia="仿宋_GB2312" w:cs="仿宋_GB2312"/>
          <w:b w:val="0"/>
          <w:bCs/>
          <w:color w:val="000000"/>
          <w:sz w:val="32"/>
          <w:szCs w:val="32"/>
          <w:highlight w:val="none"/>
          <w:lang w:eastAsia="zh-CN"/>
        </w:rPr>
        <w:t>2.</w:t>
      </w:r>
      <w:r>
        <w:rPr>
          <w:rFonts w:hint="eastAsia" w:ascii="仿宋_GB2312" w:hAnsi="仿宋_GB2312" w:eastAsia="仿宋_GB2312" w:cs="仿宋_GB2312"/>
          <w:b w:val="0"/>
          <w:bCs/>
          <w:color w:val="000000"/>
          <w:sz w:val="32"/>
          <w:szCs w:val="32"/>
          <w:highlight w:val="none"/>
        </w:rPr>
        <w:t>严格执行建设工程项目合同文件，自觉按合同办事。</w:t>
      </w:r>
      <w:bookmarkEnd w:id="203"/>
      <w:bookmarkEnd w:id="204"/>
      <w:bookmarkEnd w:id="205"/>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color w:val="000000"/>
          <w:sz w:val="32"/>
          <w:szCs w:val="32"/>
          <w:highlight w:val="none"/>
        </w:rPr>
      </w:pPr>
      <w:r>
        <w:rPr>
          <w:rFonts w:hint="eastAsia" w:ascii="仿宋_GB2312" w:hAnsi="仿宋_GB2312" w:eastAsia="仿宋_GB2312" w:cs="仿宋_GB2312"/>
          <w:b w:val="0"/>
          <w:bCs/>
          <w:color w:val="000000"/>
          <w:sz w:val="32"/>
          <w:szCs w:val="32"/>
          <w:highlight w:val="none"/>
          <w:lang w:eastAsia="zh-CN"/>
        </w:rPr>
        <w:t>3.</w:t>
      </w:r>
      <w:r>
        <w:rPr>
          <w:rFonts w:hint="eastAsia" w:ascii="仿宋_GB2312" w:hAnsi="仿宋_GB2312" w:eastAsia="仿宋_GB2312" w:cs="仿宋_GB2312"/>
          <w:b w:val="0"/>
          <w:bCs/>
          <w:color w:val="000000"/>
          <w:sz w:val="32"/>
          <w:szCs w:val="32"/>
          <w:highlight w:val="none"/>
        </w:rPr>
        <w:t>业务活动必须坚持公开、公平、公正、诚信、透明的原则（除法律法规另有规定者外），不得滥用职权弄虚作假，不得以权谋私、权钱交易，不得获取不正当的利益及损害国家、集体和对方利益，不得违反工程建设管理的规章制度。</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color w:val="000000"/>
          <w:sz w:val="32"/>
          <w:szCs w:val="32"/>
          <w:highlight w:val="none"/>
        </w:rPr>
      </w:pPr>
      <w:r>
        <w:rPr>
          <w:rFonts w:hint="eastAsia" w:ascii="仿宋_GB2312" w:hAnsi="仿宋_GB2312" w:eastAsia="仿宋_GB2312" w:cs="仿宋_GB2312"/>
          <w:b w:val="0"/>
          <w:bCs/>
          <w:color w:val="000000"/>
          <w:sz w:val="32"/>
          <w:szCs w:val="32"/>
          <w:highlight w:val="none"/>
          <w:lang w:eastAsia="zh-CN"/>
        </w:rPr>
        <w:t>4.</w:t>
      </w:r>
      <w:r>
        <w:rPr>
          <w:rFonts w:hint="eastAsia" w:ascii="仿宋_GB2312" w:hAnsi="仿宋_GB2312" w:eastAsia="仿宋_GB2312" w:cs="仿宋_GB2312"/>
          <w:b w:val="0"/>
          <w:bCs/>
          <w:color w:val="000000"/>
          <w:sz w:val="32"/>
          <w:szCs w:val="32"/>
          <w:highlight w:val="none"/>
        </w:rPr>
        <w:t>发现对方在业务活动中有违规、违纪、违法行为的，应及时提醒对方，情节严重的，应向其上级主管部门或纪检、监察、司法等有关机关举报。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color w:val="000000"/>
          <w:sz w:val="32"/>
          <w:szCs w:val="32"/>
          <w:highlight w:val="none"/>
        </w:rPr>
      </w:pPr>
      <w:bookmarkStart w:id="206" w:name="_Toc11336763"/>
      <w:bookmarkStart w:id="207" w:name="_Toc5844"/>
      <w:bookmarkStart w:id="208" w:name="_Toc6684"/>
      <w:bookmarkStart w:id="209" w:name="_Toc21701804"/>
      <w:bookmarkStart w:id="210" w:name="_Toc19747"/>
      <w:bookmarkStart w:id="211" w:name="_Toc18180795"/>
      <w:bookmarkStart w:id="212" w:name="_Toc14884"/>
      <w:bookmarkStart w:id="213" w:name="_Toc11334249"/>
      <w:bookmarkStart w:id="214" w:name="_Toc24134799"/>
      <w:bookmarkStart w:id="215" w:name="_Toc11351668"/>
      <w:bookmarkStart w:id="216" w:name="_Toc26592"/>
      <w:bookmarkStart w:id="217" w:name="_Toc3494"/>
      <w:bookmarkStart w:id="218" w:name="_Toc4170"/>
      <w:bookmarkStart w:id="219" w:name="_Toc24100"/>
      <w:bookmarkStart w:id="220" w:name="_Toc11350514"/>
      <w:bookmarkStart w:id="221" w:name="_Toc3209"/>
      <w:bookmarkStart w:id="222" w:name="_Toc7026"/>
      <w:r>
        <w:rPr>
          <w:rFonts w:hint="eastAsia" w:ascii="仿宋_GB2312" w:hAnsi="仿宋_GB2312" w:eastAsia="仿宋_GB2312" w:cs="仿宋_GB2312"/>
          <w:b w:val="0"/>
          <w:bCs/>
          <w:color w:val="000000"/>
          <w:sz w:val="32"/>
          <w:szCs w:val="32"/>
          <w:highlight w:val="none"/>
        </w:rPr>
        <w:t>二、</w:t>
      </w:r>
      <w:r>
        <w:rPr>
          <w:rFonts w:hint="eastAsia" w:ascii="仿宋_GB2312" w:hAnsi="仿宋_GB2312" w:eastAsia="仿宋_GB2312" w:cs="仿宋_GB2312"/>
          <w:b w:val="0"/>
          <w:bCs/>
          <w:color w:val="000000"/>
          <w:sz w:val="32"/>
          <w:szCs w:val="32"/>
          <w:highlight w:val="none"/>
          <w:lang w:eastAsia="zh-CN"/>
        </w:rPr>
        <w:t>委托人</w:t>
      </w:r>
      <w:r>
        <w:rPr>
          <w:rFonts w:hint="eastAsia" w:ascii="仿宋_GB2312" w:hAnsi="仿宋_GB2312" w:eastAsia="仿宋_GB2312" w:cs="仿宋_GB2312"/>
          <w:b w:val="0"/>
          <w:bCs/>
          <w:color w:val="000000"/>
          <w:sz w:val="32"/>
          <w:szCs w:val="32"/>
          <w:highlight w:val="none"/>
        </w:rPr>
        <w:t>义务</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color w:val="000000"/>
          <w:sz w:val="32"/>
          <w:szCs w:val="32"/>
          <w:highlight w:val="none"/>
        </w:rPr>
      </w:pPr>
      <w:r>
        <w:rPr>
          <w:rFonts w:hint="eastAsia" w:ascii="仿宋_GB2312" w:hAnsi="仿宋_GB2312" w:eastAsia="仿宋_GB2312" w:cs="仿宋_GB2312"/>
          <w:b w:val="0"/>
          <w:bCs/>
          <w:color w:val="000000"/>
          <w:sz w:val="32"/>
          <w:szCs w:val="32"/>
          <w:highlight w:val="none"/>
          <w:lang w:eastAsia="zh-CN"/>
        </w:rPr>
        <w:t>委托人</w:t>
      </w:r>
      <w:r>
        <w:rPr>
          <w:rFonts w:hint="eastAsia" w:ascii="仿宋_GB2312" w:hAnsi="仿宋_GB2312" w:eastAsia="仿宋_GB2312" w:cs="仿宋_GB2312"/>
          <w:b w:val="0"/>
          <w:bCs/>
          <w:color w:val="000000"/>
          <w:sz w:val="32"/>
          <w:szCs w:val="32"/>
          <w:highlight w:val="none"/>
        </w:rPr>
        <w:t>及其工作人员在工程建设的事前、事中、事后应遵守以下规定：</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color w:val="000000"/>
          <w:sz w:val="32"/>
          <w:szCs w:val="32"/>
          <w:highlight w:val="none"/>
        </w:rPr>
      </w:pPr>
      <w:r>
        <w:rPr>
          <w:rFonts w:hint="eastAsia" w:ascii="仿宋_GB2312" w:hAnsi="仿宋_GB2312" w:eastAsia="仿宋_GB2312" w:cs="仿宋_GB2312"/>
          <w:b w:val="0"/>
          <w:bCs/>
          <w:color w:val="000000"/>
          <w:sz w:val="32"/>
          <w:szCs w:val="32"/>
          <w:highlight w:val="none"/>
          <w:lang w:eastAsia="zh-CN"/>
        </w:rPr>
        <w:t>1.</w:t>
      </w:r>
      <w:r>
        <w:rPr>
          <w:rFonts w:hint="eastAsia" w:ascii="仿宋_GB2312" w:hAnsi="仿宋_GB2312" w:eastAsia="仿宋_GB2312" w:cs="仿宋_GB2312"/>
          <w:b w:val="0"/>
          <w:bCs/>
          <w:color w:val="000000"/>
          <w:sz w:val="32"/>
          <w:szCs w:val="32"/>
          <w:highlight w:val="none"/>
        </w:rPr>
        <w:t>不得向</w:t>
      </w:r>
      <w:r>
        <w:rPr>
          <w:rFonts w:hint="eastAsia" w:ascii="仿宋_GB2312" w:hAnsi="仿宋_GB2312" w:eastAsia="仿宋_GB2312" w:cs="仿宋_GB2312"/>
          <w:b w:val="0"/>
          <w:bCs/>
          <w:color w:val="000000"/>
          <w:sz w:val="32"/>
          <w:szCs w:val="32"/>
          <w:highlight w:val="none"/>
          <w:lang w:eastAsia="zh-CN"/>
        </w:rPr>
        <w:t>受托人</w:t>
      </w:r>
      <w:r>
        <w:rPr>
          <w:rFonts w:hint="eastAsia" w:ascii="仿宋_GB2312" w:hAnsi="仿宋_GB2312" w:eastAsia="仿宋_GB2312" w:cs="仿宋_GB2312"/>
          <w:b w:val="0"/>
          <w:bCs/>
          <w:color w:val="000000"/>
          <w:sz w:val="32"/>
          <w:szCs w:val="32"/>
          <w:highlight w:val="none"/>
        </w:rPr>
        <w:t>及相关单位索要或接受回扣、礼金、有价证券、贵重物品和好处费、感谢费等。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color w:val="000000"/>
          <w:sz w:val="32"/>
          <w:szCs w:val="32"/>
          <w:highlight w:val="none"/>
        </w:rPr>
      </w:pPr>
      <w:r>
        <w:rPr>
          <w:rFonts w:hint="eastAsia" w:ascii="仿宋_GB2312" w:hAnsi="仿宋_GB2312" w:eastAsia="仿宋_GB2312" w:cs="仿宋_GB2312"/>
          <w:b w:val="0"/>
          <w:bCs/>
          <w:color w:val="000000"/>
          <w:sz w:val="32"/>
          <w:szCs w:val="32"/>
          <w:highlight w:val="none"/>
          <w:lang w:eastAsia="zh-CN"/>
        </w:rPr>
        <w:t>2.</w:t>
      </w:r>
      <w:r>
        <w:rPr>
          <w:rFonts w:hint="eastAsia" w:ascii="仿宋_GB2312" w:hAnsi="仿宋_GB2312" w:eastAsia="仿宋_GB2312" w:cs="仿宋_GB2312"/>
          <w:b w:val="0"/>
          <w:bCs/>
          <w:color w:val="000000"/>
          <w:sz w:val="32"/>
          <w:szCs w:val="32"/>
          <w:highlight w:val="none"/>
        </w:rPr>
        <w:t>不得在</w:t>
      </w:r>
      <w:r>
        <w:rPr>
          <w:rFonts w:hint="eastAsia" w:ascii="仿宋_GB2312" w:hAnsi="仿宋_GB2312" w:eastAsia="仿宋_GB2312" w:cs="仿宋_GB2312"/>
          <w:b w:val="0"/>
          <w:bCs/>
          <w:color w:val="000000"/>
          <w:sz w:val="32"/>
          <w:szCs w:val="32"/>
          <w:highlight w:val="none"/>
          <w:lang w:eastAsia="zh-CN"/>
        </w:rPr>
        <w:t>受托人</w:t>
      </w:r>
      <w:r>
        <w:rPr>
          <w:rFonts w:hint="eastAsia" w:ascii="仿宋_GB2312" w:hAnsi="仿宋_GB2312" w:eastAsia="仿宋_GB2312" w:cs="仿宋_GB2312"/>
          <w:b w:val="0"/>
          <w:bCs/>
          <w:color w:val="000000"/>
          <w:sz w:val="32"/>
          <w:szCs w:val="32"/>
          <w:highlight w:val="none"/>
        </w:rPr>
        <w:t>及相关单位报销任何应由</w:t>
      </w:r>
      <w:r>
        <w:rPr>
          <w:rFonts w:hint="eastAsia" w:ascii="仿宋_GB2312" w:hAnsi="仿宋_GB2312" w:eastAsia="仿宋_GB2312" w:cs="仿宋_GB2312"/>
          <w:b w:val="0"/>
          <w:bCs/>
          <w:color w:val="000000"/>
          <w:sz w:val="32"/>
          <w:szCs w:val="32"/>
          <w:highlight w:val="none"/>
          <w:lang w:eastAsia="zh-CN"/>
        </w:rPr>
        <w:t>委托人</w:t>
      </w:r>
      <w:r>
        <w:rPr>
          <w:rFonts w:hint="eastAsia" w:ascii="仿宋_GB2312" w:hAnsi="仿宋_GB2312" w:eastAsia="仿宋_GB2312" w:cs="仿宋_GB2312"/>
          <w:b w:val="0"/>
          <w:bCs/>
          <w:color w:val="000000"/>
          <w:sz w:val="32"/>
          <w:szCs w:val="32"/>
          <w:highlight w:val="none"/>
        </w:rPr>
        <w:t>或个人支付的费用。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color w:val="000000"/>
          <w:sz w:val="32"/>
          <w:szCs w:val="32"/>
          <w:highlight w:val="none"/>
        </w:rPr>
      </w:pPr>
      <w:r>
        <w:rPr>
          <w:rFonts w:hint="eastAsia" w:ascii="仿宋_GB2312" w:hAnsi="仿宋_GB2312" w:eastAsia="仿宋_GB2312" w:cs="仿宋_GB2312"/>
          <w:b w:val="0"/>
          <w:bCs/>
          <w:color w:val="000000"/>
          <w:sz w:val="32"/>
          <w:szCs w:val="32"/>
          <w:highlight w:val="none"/>
          <w:lang w:eastAsia="zh-CN"/>
        </w:rPr>
        <w:t>3.</w:t>
      </w:r>
      <w:r>
        <w:rPr>
          <w:rFonts w:hint="eastAsia" w:ascii="仿宋_GB2312" w:hAnsi="仿宋_GB2312" w:eastAsia="仿宋_GB2312" w:cs="仿宋_GB2312"/>
          <w:b w:val="0"/>
          <w:bCs/>
          <w:color w:val="000000"/>
          <w:sz w:val="32"/>
          <w:szCs w:val="32"/>
          <w:highlight w:val="none"/>
        </w:rPr>
        <w:t>不得要求、暗示或接受</w:t>
      </w:r>
      <w:r>
        <w:rPr>
          <w:rFonts w:hint="eastAsia" w:ascii="仿宋_GB2312" w:hAnsi="仿宋_GB2312" w:eastAsia="仿宋_GB2312" w:cs="仿宋_GB2312"/>
          <w:b w:val="0"/>
          <w:bCs/>
          <w:color w:val="000000"/>
          <w:sz w:val="32"/>
          <w:szCs w:val="32"/>
          <w:highlight w:val="none"/>
          <w:lang w:eastAsia="zh-CN"/>
        </w:rPr>
        <w:t>受托人</w:t>
      </w:r>
      <w:r>
        <w:rPr>
          <w:rFonts w:hint="eastAsia" w:ascii="仿宋_GB2312" w:hAnsi="仿宋_GB2312" w:eastAsia="仿宋_GB2312" w:cs="仿宋_GB2312"/>
          <w:b w:val="0"/>
          <w:bCs/>
          <w:color w:val="000000"/>
          <w:sz w:val="32"/>
          <w:szCs w:val="32"/>
          <w:highlight w:val="none"/>
        </w:rPr>
        <w:t>及相关单位为个人装修住房、婚丧嫁娶、配偶子女的工作安排以及出国（境）、旅游等提供方便。</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color w:val="000000"/>
          <w:sz w:val="32"/>
          <w:szCs w:val="32"/>
          <w:highlight w:val="none"/>
        </w:rPr>
      </w:pPr>
      <w:r>
        <w:rPr>
          <w:rFonts w:hint="eastAsia" w:ascii="仿宋_GB2312" w:hAnsi="仿宋_GB2312" w:eastAsia="仿宋_GB2312" w:cs="仿宋_GB2312"/>
          <w:b w:val="0"/>
          <w:bCs/>
          <w:color w:val="000000"/>
          <w:sz w:val="32"/>
          <w:szCs w:val="32"/>
          <w:highlight w:val="none"/>
          <w:lang w:eastAsia="zh-CN"/>
        </w:rPr>
        <w:t>4.</w:t>
      </w:r>
      <w:r>
        <w:rPr>
          <w:rFonts w:hint="eastAsia" w:ascii="仿宋_GB2312" w:hAnsi="仿宋_GB2312" w:eastAsia="仿宋_GB2312" w:cs="仿宋_GB2312"/>
          <w:b w:val="0"/>
          <w:bCs/>
          <w:color w:val="000000"/>
          <w:sz w:val="32"/>
          <w:szCs w:val="32"/>
          <w:highlight w:val="none"/>
        </w:rPr>
        <w:t>不得参加</w:t>
      </w:r>
      <w:r>
        <w:rPr>
          <w:rFonts w:hint="eastAsia" w:ascii="仿宋_GB2312" w:hAnsi="仿宋_GB2312" w:eastAsia="仿宋_GB2312" w:cs="仿宋_GB2312"/>
          <w:b w:val="0"/>
          <w:bCs/>
          <w:color w:val="000000"/>
          <w:sz w:val="32"/>
          <w:szCs w:val="32"/>
          <w:highlight w:val="none"/>
          <w:lang w:eastAsia="zh-CN"/>
        </w:rPr>
        <w:t>受托人</w:t>
      </w:r>
      <w:r>
        <w:rPr>
          <w:rFonts w:hint="eastAsia" w:ascii="仿宋_GB2312" w:hAnsi="仿宋_GB2312" w:eastAsia="仿宋_GB2312" w:cs="仿宋_GB2312"/>
          <w:b w:val="0"/>
          <w:bCs/>
          <w:color w:val="000000"/>
          <w:sz w:val="32"/>
          <w:szCs w:val="32"/>
          <w:highlight w:val="none"/>
        </w:rPr>
        <w:t>及相关单位安排的可能影响合同行为公正性的餐会宴请、娱乐活动等。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color w:val="000000"/>
          <w:sz w:val="32"/>
          <w:szCs w:val="32"/>
          <w:highlight w:val="none"/>
        </w:rPr>
      </w:pPr>
      <w:r>
        <w:rPr>
          <w:rFonts w:hint="eastAsia" w:ascii="仿宋_GB2312" w:hAnsi="仿宋_GB2312" w:eastAsia="仿宋_GB2312" w:cs="仿宋_GB2312"/>
          <w:b w:val="0"/>
          <w:bCs/>
          <w:color w:val="000000"/>
          <w:sz w:val="32"/>
          <w:szCs w:val="32"/>
          <w:highlight w:val="none"/>
          <w:lang w:eastAsia="zh-CN"/>
        </w:rPr>
        <w:t>5.</w:t>
      </w:r>
      <w:r>
        <w:rPr>
          <w:rFonts w:hint="eastAsia" w:ascii="仿宋_GB2312" w:hAnsi="仿宋_GB2312" w:eastAsia="仿宋_GB2312" w:cs="仿宋_GB2312"/>
          <w:b w:val="0"/>
          <w:bCs/>
          <w:color w:val="000000"/>
          <w:sz w:val="32"/>
          <w:szCs w:val="32"/>
          <w:highlight w:val="none"/>
        </w:rPr>
        <w:t>不得向</w:t>
      </w:r>
      <w:r>
        <w:rPr>
          <w:rFonts w:hint="eastAsia" w:ascii="仿宋_GB2312" w:hAnsi="仿宋_GB2312" w:eastAsia="仿宋_GB2312" w:cs="仿宋_GB2312"/>
          <w:b w:val="0"/>
          <w:bCs/>
          <w:color w:val="000000"/>
          <w:sz w:val="32"/>
          <w:szCs w:val="32"/>
          <w:highlight w:val="none"/>
          <w:lang w:eastAsia="zh-CN"/>
        </w:rPr>
        <w:t>受托人</w:t>
      </w:r>
      <w:r>
        <w:rPr>
          <w:rFonts w:hint="eastAsia" w:ascii="仿宋_GB2312" w:hAnsi="仿宋_GB2312" w:eastAsia="仿宋_GB2312" w:cs="仿宋_GB2312"/>
          <w:b w:val="0"/>
          <w:bCs/>
          <w:color w:val="000000"/>
          <w:sz w:val="32"/>
          <w:szCs w:val="32"/>
          <w:highlight w:val="none"/>
        </w:rPr>
        <w:t>及相关单位介绍配偶、子女、亲属介绍参与合同工程有关的设备材料、工程分包、劳务分包等经济活动。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color w:val="000000"/>
          <w:sz w:val="32"/>
          <w:szCs w:val="32"/>
          <w:highlight w:val="none"/>
        </w:rPr>
      </w:pPr>
      <w:r>
        <w:rPr>
          <w:rFonts w:hint="eastAsia" w:ascii="仿宋_GB2312" w:hAnsi="仿宋_GB2312" w:eastAsia="仿宋_GB2312" w:cs="仿宋_GB2312"/>
          <w:b w:val="0"/>
          <w:bCs/>
          <w:color w:val="000000"/>
          <w:sz w:val="32"/>
          <w:szCs w:val="32"/>
          <w:highlight w:val="none"/>
          <w:lang w:eastAsia="zh-CN"/>
        </w:rPr>
        <w:t>6.</w:t>
      </w:r>
      <w:r>
        <w:rPr>
          <w:rFonts w:hint="eastAsia" w:ascii="仿宋_GB2312" w:hAnsi="仿宋_GB2312" w:eastAsia="仿宋_GB2312" w:cs="仿宋_GB2312"/>
          <w:b w:val="0"/>
          <w:bCs/>
          <w:color w:val="000000"/>
          <w:sz w:val="32"/>
          <w:szCs w:val="32"/>
          <w:highlight w:val="none"/>
        </w:rPr>
        <w:t>不得以获取利益为目的向</w:t>
      </w:r>
      <w:r>
        <w:rPr>
          <w:rFonts w:hint="eastAsia" w:ascii="仿宋_GB2312" w:hAnsi="仿宋_GB2312" w:eastAsia="仿宋_GB2312" w:cs="仿宋_GB2312"/>
          <w:b w:val="0"/>
          <w:bCs/>
          <w:color w:val="000000"/>
          <w:sz w:val="32"/>
          <w:szCs w:val="32"/>
          <w:highlight w:val="none"/>
          <w:lang w:eastAsia="zh-CN"/>
        </w:rPr>
        <w:t>受托人</w:t>
      </w:r>
      <w:r>
        <w:rPr>
          <w:rFonts w:hint="eastAsia" w:ascii="仿宋_GB2312" w:hAnsi="仿宋_GB2312" w:eastAsia="仿宋_GB2312" w:cs="仿宋_GB2312"/>
          <w:b w:val="0"/>
          <w:bCs/>
          <w:color w:val="000000"/>
          <w:sz w:val="32"/>
          <w:szCs w:val="32"/>
          <w:highlight w:val="none"/>
        </w:rPr>
        <w:t>及相关单位推荐分包单位和要求购买与项目工程合同规定以外的材料、设备等。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color w:val="000000"/>
          <w:sz w:val="32"/>
          <w:szCs w:val="32"/>
          <w:highlight w:val="none"/>
        </w:rPr>
      </w:pPr>
      <w:bookmarkStart w:id="223" w:name="_Toc11351669"/>
      <w:bookmarkStart w:id="224" w:name="_Toc18180796"/>
      <w:bookmarkStart w:id="225" w:name="_Toc12339"/>
      <w:bookmarkStart w:id="226" w:name="_Toc28461"/>
      <w:bookmarkStart w:id="227" w:name="_Toc21338"/>
      <w:bookmarkStart w:id="228" w:name="_Toc11336764"/>
      <w:bookmarkStart w:id="229" w:name="_Toc23094"/>
      <w:bookmarkStart w:id="230" w:name="_Toc29469"/>
      <w:bookmarkStart w:id="231" w:name="_Toc24134800"/>
      <w:bookmarkStart w:id="232" w:name="_Toc11334250"/>
      <w:bookmarkStart w:id="233" w:name="_Toc8142"/>
      <w:bookmarkStart w:id="234" w:name="_Toc12129"/>
      <w:bookmarkStart w:id="235" w:name="_Toc17433"/>
      <w:bookmarkStart w:id="236" w:name="_Toc21701805"/>
      <w:bookmarkStart w:id="237" w:name="_Toc11350515"/>
      <w:bookmarkStart w:id="238" w:name="_Toc5642"/>
      <w:bookmarkStart w:id="239" w:name="_Toc23595"/>
      <w:r>
        <w:rPr>
          <w:rFonts w:hint="eastAsia" w:ascii="仿宋_GB2312" w:hAnsi="仿宋_GB2312" w:eastAsia="仿宋_GB2312" w:cs="仿宋_GB2312"/>
          <w:b w:val="0"/>
          <w:bCs/>
          <w:color w:val="000000"/>
          <w:sz w:val="32"/>
          <w:szCs w:val="32"/>
          <w:highlight w:val="none"/>
        </w:rPr>
        <w:t>三、</w:t>
      </w:r>
      <w:r>
        <w:rPr>
          <w:rFonts w:hint="eastAsia" w:ascii="仿宋_GB2312" w:hAnsi="仿宋_GB2312" w:eastAsia="仿宋_GB2312" w:cs="仿宋_GB2312"/>
          <w:b w:val="0"/>
          <w:bCs/>
          <w:color w:val="000000"/>
          <w:sz w:val="32"/>
          <w:szCs w:val="32"/>
          <w:highlight w:val="none"/>
          <w:lang w:eastAsia="zh-CN"/>
        </w:rPr>
        <w:t>受托人</w:t>
      </w:r>
      <w:r>
        <w:rPr>
          <w:rFonts w:hint="eastAsia" w:ascii="仿宋_GB2312" w:hAnsi="仿宋_GB2312" w:eastAsia="仿宋_GB2312" w:cs="仿宋_GB2312"/>
          <w:b w:val="0"/>
          <w:bCs/>
          <w:color w:val="000000"/>
          <w:sz w:val="32"/>
          <w:szCs w:val="32"/>
          <w:highlight w:val="none"/>
        </w:rPr>
        <w:t>的义务</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color w:val="000000"/>
          <w:sz w:val="32"/>
          <w:szCs w:val="32"/>
          <w:highlight w:val="none"/>
        </w:rPr>
      </w:pPr>
      <w:r>
        <w:rPr>
          <w:rFonts w:hint="eastAsia" w:ascii="仿宋_GB2312" w:hAnsi="仿宋_GB2312" w:eastAsia="仿宋_GB2312" w:cs="仿宋_GB2312"/>
          <w:b w:val="0"/>
          <w:bCs/>
          <w:color w:val="000000"/>
          <w:sz w:val="32"/>
          <w:szCs w:val="32"/>
          <w:highlight w:val="none"/>
          <w:lang w:eastAsia="zh-CN"/>
        </w:rPr>
        <w:t>受托人</w:t>
      </w:r>
      <w:r>
        <w:rPr>
          <w:rFonts w:hint="eastAsia" w:ascii="仿宋_GB2312" w:hAnsi="仿宋_GB2312" w:eastAsia="仿宋_GB2312" w:cs="仿宋_GB2312"/>
          <w:b w:val="0"/>
          <w:bCs/>
          <w:color w:val="000000"/>
          <w:sz w:val="32"/>
          <w:szCs w:val="32"/>
          <w:highlight w:val="none"/>
        </w:rPr>
        <w:t>及其工作人员在工程建设的事前、事中、事后应遵守以下规定：</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color w:val="000000"/>
          <w:sz w:val="32"/>
          <w:szCs w:val="32"/>
          <w:highlight w:val="none"/>
        </w:rPr>
      </w:pPr>
      <w:r>
        <w:rPr>
          <w:rFonts w:hint="eastAsia" w:ascii="仿宋_GB2312" w:hAnsi="仿宋_GB2312" w:eastAsia="仿宋_GB2312" w:cs="仿宋_GB2312"/>
          <w:b w:val="0"/>
          <w:bCs/>
          <w:color w:val="000000"/>
          <w:sz w:val="32"/>
          <w:szCs w:val="32"/>
          <w:highlight w:val="none"/>
          <w:lang w:eastAsia="zh-CN"/>
        </w:rPr>
        <w:t>1.</w:t>
      </w:r>
      <w:r>
        <w:rPr>
          <w:rFonts w:hint="eastAsia" w:ascii="仿宋_GB2312" w:hAnsi="仿宋_GB2312" w:eastAsia="仿宋_GB2312" w:cs="仿宋_GB2312"/>
          <w:b w:val="0"/>
          <w:bCs/>
          <w:color w:val="000000"/>
          <w:sz w:val="32"/>
          <w:szCs w:val="32"/>
          <w:highlight w:val="none"/>
        </w:rPr>
        <w:t>不得向</w:t>
      </w:r>
      <w:r>
        <w:rPr>
          <w:rFonts w:hint="eastAsia" w:ascii="仿宋_GB2312" w:hAnsi="仿宋_GB2312" w:eastAsia="仿宋_GB2312" w:cs="仿宋_GB2312"/>
          <w:b w:val="0"/>
          <w:bCs/>
          <w:color w:val="000000"/>
          <w:sz w:val="32"/>
          <w:szCs w:val="32"/>
          <w:highlight w:val="none"/>
          <w:lang w:eastAsia="zh-CN"/>
        </w:rPr>
        <w:t>委托人</w:t>
      </w:r>
      <w:r>
        <w:rPr>
          <w:rFonts w:hint="eastAsia" w:ascii="仿宋_GB2312" w:hAnsi="仿宋_GB2312" w:eastAsia="仿宋_GB2312" w:cs="仿宋_GB2312"/>
          <w:b w:val="0"/>
          <w:bCs/>
          <w:color w:val="000000"/>
          <w:sz w:val="32"/>
          <w:szCs w:val="32"/>
          <w:highlight w:val="none"/>
        </w:rPr>
        <w:t>及其工作人员行贿或馈赠礼金、有价证券、贵重礼品等。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color w:val="000000"/>
          <w:sz w:val="32"/>
          <w:szCs w:val="32"/>
          <w:highlight w:val="none"/>
        </w:rPr>
      </w:pPr>
      <w:r>
        <w:rPr>
          <w:rFonts w:hint="eastAsia" w:ascii="仿宋_GB2312" w:hAnsi="仿宋_GB2312" w:eastAsia="仿宋_GB2312" w:cs="仿宋_GB2312"/>
          <w:b w:val="0"/>
          <w:bCs/>
          <w:color w:val="000000"/>
          <w:sz w:val="32"/>
          <w:szCs w:val="32"/>
          <w:highlight w:val="none"/>
          <w:lang w:eastAsia="zh-CN"/>
        </w:rPr>
        <w:t>2.</w:t>
      </w:r>
      <w:r>
        <w:rPr>
          <w:rFonts w:hint="eastAsia" w:ascii="仿宋_GB2312" w:hAnsi="仿宋_GB2312" w:eastAsia="仿宋_GB2312" w:cs="仿宋_GB2312"/>
          <w:b w:val="0"/>
          <w:bCs/>
          <w:color w:val="000000"/>
          <w:sz w:val="32"/>
          <w:szCs w:val="32"/>
          <w:highlight w:val="none"/>
        </w:rPr>
        <w:t>不得为</w:t>
      </w:r>
      <w:r>
        <w:rPr>
          <w:rFonts w:hint="eastAsia" w:ascii="仿宋_GB2312" w:hAnsi="仿宋_GB2312" w:eastAsia="仿宋_GB2312" w:cs="仿宋_GB2312"/>
          <w:b w:val="0"/>
          <w:bCs/>
          <w:color w:val="000000"/>
          <w:sz w:val="32"/>
          <w:szCs w:val="32"/>
          <w:highlight w:val="none"/>
          <w:lang w:eastAsia="zh-CN"/>
        </w:rPr>
        <w:t>委托人</w:t>
      </w:r>
      <w:r>
        <w:rPr>
          <w:rFonts w:hint="eastAsia" w:ascii="仿宋_GB2312" w:hAnsi="仿宋_GB2312" w:eastAsia="仿宋_GB2312" w:cs="仿宋_GB2312"/>
          <w:b w:val="0"/>
          <w:bCs/>
          <w:color w:val="000000"/>
          <w:sz w:val="32"/>
          <w:szCs w:val="32"/>
          <w:highlight w:val="none"/>
        </w:rPr>
        <w:t>及其工作人员报销应由</w:t>
      </w:r>
      <w:r>
        <w:rPr>
          <w:rFonts w:hint="eastAsia" w:ascii="仿宋_GB2312" w:hAnsi="仿宋_GB2312" w:eastAsia="仿宋_GB2312" w:cs="仿宋_GB2312"/>
          <w:b w:val="0"/>
          <w:bCs/>
          <w:color w:val="000000"/>
          <w:sz w:val="32"/>
          <w:szCs w:val="32"/>
          <w:highlight w:val="none"/>
          <w:lang w:eastAsia="zh-CN"/>
        </w:rPr>
        <w:t>委托人</w:t>
      </w:r>
      <w:r>
        <w:rPr>
          <w:rFonts w:hint="eastAsia" w:ascii="仿宋_GB2312" w:hAnsi="仿宋_GB2312" w:eastAsia="仿宋_GB2312" w:cs="仿宋_GB2312"/>
          <w:b w:val="0"/>
          <w:bCs/>
          <w:color w:val="000000"/>
          <w:sz w:val="32"/>
          <w:szCs w:val="32"/>
          <w:highlight w:val="none"/>
        </w:rPr>
        <w:t>或其工作人员个人支付的任何费用。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color w:val="000000"/>
          <w:sz w:val="32"/>
          <w:szCs w:val="32"/>
          <w:highlight w:val="none"/>
        </w:rPr>
      </w:pPr>
      <w:r>
        <w:rPr>
          <w:rFonts w:hint="eastAsia" w:ascii="仿宋_GB2312" w:hAnsi="仿宋_GB2312" w:eastAsia="仿宋_GB2312" w:cs="仿宋_GB2312"/>
          <w:b w:val="0"/>
          <w:bCs/>
          <w:color w:val="000000"/>
          <w:sz w:val="32"/>
          <w:szCs w:val="32"/>
          <w:highlight w:val="none"/>
          <w:lang w:eastAsia="zh-CN"/>
        </w:rPr>
        <w:t>3.</w:t>
      </w:r>
      <w:r>
        <w:rPr>
          <w:rFonts w:hint="eastAsia" w:ascii="仿宋_GB2312" w:hAnsi="仿宋_GB2312" w:eastAsia="仿宋_GB2312" w:cs="仿宋_GB2312"/>
          <w:b w:val="0"/>
          <w:bCs/>
          <w:color w:val="000000"/>
          <w:sz w:val="32"/>
          <w:szCs w:val="32"/>
          <w:highlight w:val="none"/>
        </w:rPr>
        <w:t>不得为</w:t>
      </w:r>
      <w:r>
        <w:rPr>
          <w:rFonts w:hint="eastAsia" w:ascii="仿宋_GB2312" w:hAnsi="仿宋_GB2312" w:eastAsia="仿宋_GB2312" w:cs="仿宋_GB2312"/>
          <w:b w:val="0"/>
          <w:bCs/>
          <w:color w:val="000000"/>
          <w:sz w:val="32"/>
          <w:szCs w:val="32"/>
          <w:highlight w:val="none"/>
          <w:lang w:eastAsia="zh-CN"/>
        </w:rPr>
        <w:t>委托人</w:t>
      </w:r>
      <w:r>
        <w:rPr>
          <w:rFonts w:hint="eastAsia" w:ascii="仿宋_GB2312" w:hAnsi="仿宋_GB2312" w:eastAsia="仿宋_GB2312" w:cs="仿宋_GB2312"/>
          <w:b w:val="0"/>
          <w:bCs/>
          <w:color w:val="000000"/>
          <w:sz w:val="32"/>
          <w:szCs w:val="32"/>
          <w:highlight w:val="none"/>
        </w:rPr>
        <w:t>及其工作人员的装修住房、婚丧嫁娶、配偶子女的工作安排以及出国（境）、旅游等提供方便。</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color w:val="000000"/>
          <w:sz w:val="32"/>
          <w:szCs w:val="32"/>
          <w:highlight w:val="none"/>
        </w:rPr>
      </w:pPr>
      <w:r>
        <w:rPr>
          <w:rFonts w:hint="eastAsia" w:ascii="仿宋_GB2312" w:hAnsi="仿宋_GB2312" w:eastAsia="仿宋_GB2312" w:cs="仿宋_GB2312"/>
          <w:b w:val="0"/>
          <w:bCs/>
          <w:color w:val="000000"/>
          <w:sz w:val="32"/>
          <w:szCs w:val="32"/>
          <w:highlight w:val="none"/>
          <w:lang w:eastAsia="zh-CN"/>
        </w:rPr>
        <w:t>4.</w:t>
      </w:r>
      <w:r>
        <w:rPr>
          <w:rFonts w:hint="eastAsia" w:ascii="仿宋_GB2312" w:hAnsi="仿宋_GB2312" w:eastAsia="仿宋_GB2312" w:cs="仿宋_GB2312"/>
          <w:b w:val="0"/>
          <w:bCs/>
          <w:color w:val="000000"/>
          <w:sz w:val="32"/>
          <w:szCs w:val="32"/>
          <w:highlight w:val="none"/>
        </w:rPr>
        <w:t>不得为</w:t>
      </w:r>
      <w:r>
        <w:rPr>
          <w:rFonts w:hint="eastAsia" w:ascii="仿宋_GB2312" w:hAnsi="仿宋_GB2312" w:eastAsia="仿宋_GB2312" w:cs="仿宋_GB2312"/>
          <w:b w:val="0"/>
          <w:bCs/>
          <w:color w:val="000000"/>
          <w:sz w:val="32"/>
          <w:szCs w:val="32"/>
          <w:highlight w:val="none"/>
          <w:lang w:eastAsia="zh-CN"/>
        </w:rPr>
        <w:t>委托人</w:t>
      </w:r>
      <w:r>
        <w:rPr>
          <w:rFonts w:hint="eastAsia" w:ascii="仿宋_GB2312" w:hAnsi="仿宋_GB2312" w:eastAsia="仿宋_GB2312" w:cs="仿宋_GB2312"/>
          <w:b w:val="0"/>
          <w:bCs/>
          <w:color w:val="000000"/>
          <w:sz w:val="32"/>
          <w:szCs w:val="32"/>
          <w:highlight w:val="none"/>
        </w:rPr>
        <w:t>及其工作人员安排可能影响合同行为公正性的餐会宴请、娱乐活动等。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color w:val="000000"/>
          <w:sz w:val="32"/>
          <w:szCs w:val="32"/>
          <w:highlight w:val="none"/>
        </w:rPr>
      </w:pPr>
      <w:r>
        <w:rPr>
          <w:rFonts w:hint="eastAsia" w:ascii="仿宋_GB2312" w:hAnsi="仿宋_GB2312" w:eastAsia="仿宋_GB2312" w:cs="仿宋_GB2312"/>
          <w:b w:val="0"/>
          <w:bCs/>
          <w:color w:val="000000"/>
          <w:sz w:val="32"/>
          <w:szCs w:val="32"/>
          <w:highlight w:val="none"/>
          <w:lang w:eastAsia="zh-CN"/>
        </w:rPr>
        <w:t>5.</w:t>
      </w:r>
      <w:r>
        <w:rPr>
          <w:rFonts w:hint="eastAsia" w:ascii="仿宋_GB2312" w:hAnsi="仿宋_GB2312" w:eastAsia="仿宋_GB2312" w:cs="仿宋_GB2312"/>
          <w:b w:val="0"/>
          <w:bCs/>
          <w:color w:val="000000"/>
          <w:sz w:val="32"/>
          <w:szCs w:val="32"/>
          <w:highlight w:val="none"/>
        </w:rPr>
        <w:t>不得为</w:t>
      </w:r>
      <w:r>
        <w:rPr>
          <w:rFonts w:hint="eastAsia" w:ascii="仿宋_GB2312" w:hAnsi="仿宋_GB2312" w:eastAsia="仿宋_GB2312" w:cs="仿宋_GB2312"/>
          <w:b w:val="0"/>
          <w:bCs/>
          <w:color w:val="000000"/>
          <w:sz w:val="32"/>
          <w:szCs w:val="32"/>
          <w:highlight w:val="none"/>
          <w:lang w:eastAsia="zh-CN"/>
        </w:rPr>
        <w:t>委托人</w:t>
      </w:r>
      <w:r>
        <w:rPr>
          <w:rFonts w:hint="eastAsia" w:ascii="仿宋_GB2312" w:hAnsi="仿宋_GB2312" w:eastAsia="仿宋_GB2312" w:cs="仿宋_GB2312"/>
          <w:b w:val="0"/>
          <w:bCs/>
          <w:color w:val="000000"/>
          <w:sz w:val="32"/>
          <w:szCs w:val="32"/>
          <w:highlight w:val="none"/>
        </w:rPr>
        <w:t>及其工作人员或其配偶、子女、亲属介绍参与合同工程有关的设备材料、工程分包、劳务分包等经济活动。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color w:val="000000"/>
          <w:sz w:val="32"/>
          <w:szCs w:val="32"/>
          <w:highlight w:val="none"/>
        </w:rPr>
      </w:pPr>
      <w:bookmarkStart w:id="240" w:name="_Toc20253"/>
      <w:bookmarkStart w:id="241" w:name="_Toc9355"/>
      <w:bookmarkStart w:id="242" w:name="_Toc11336765"/>
      <w:bookmarkStart w:id="243" w:name="_Toc31193"/>
      <w:bookmarkStart w:id="244" w:name="_Toc21701806"/>
      <w:bookmarkStart w:id="245" w:name="_Toc11334251"/>
      <w:bookmarkStart w:id="246" w:name="_Toc25734"/>
      <w:bookmarkStart w:id="247" w:name="_Toc24134801"/>
      <w:bookmarkStart w:id="248" w:name="_Toc13950"/>
      <w:bookmarkStart w:id="249" w:name="_Toc11351670"/>
      <w:bookmarkStart w:id="250" w:name="_Toc11867"/>
      <w:bookmarkStart w:id="251" w:name="_Toc14093"/>
      <w:bookmarkStart w:id="252" w:name="_Toc18180797"/>
      <w:bookmarkStart w:id="253" w:name="_Toc17255"/>
      <w:bookmarkStart w:id="254" w:name="_Toc12028"/>
      <w:bookmarkStart w:id="255" w:name="_Toc11350516"/>
      <w:bookmarkStart w:id="256" w:name="_Toc15926"/>
      <w:r>
        <w:rPr>
          <w:rFonts w:hint="eastAsia" w:ascii="仿宋_GB2312" w:hAnsi="仿宋_GB2312" w:eastAsia="仿宋_GB2312" w:cs="仿宋_GB2312"/>
          <w:b w:val="0"/>
          <w:bCs/>
          <w:color w:val="000000"/>
          <w:sz w:val="32"/>
          <w:szCs w:val="32"/>
          <w:highlight w:val="none"/>
        </w:rPr>
        <w:t>四、违约责任</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仿宋_GB2312" w:hAnsi="仿宋_GB2312" w:eastAsia="仿宋_GB2312" w:cs="仿宋_GB2312"/>
          <w:b w:val="0"/>
          <w:bCs/>
          <w:color w:val="000000"/>
          <w:sz w:val="32"/>
          <w:szCs w:val="32"/>
          <w:highlight w:val="none"/>
        </w:rPr>
      </w:pPr>
      <w:r>
        <w:rPr>
          <w:rFonts w:hint="eastAsia" w:ascii="仿宋_GB2312" w:hAnsi="仿宋_GB2312" w:eastAsia="仿宋_GB2312" w:cs="仿宋_GB2312"/>
          <w:b w:val="0"/>
          <w:bCs/>
          <w:color w:val="000000"/>
          <w:sz w:val="32"/>
          <w:szCs w:val="32"/>
          <w:highlight w:val="none"/>
          <w:lang w:eastAsia="zh-CN"/>
        </w:rPr>
        <w:t>1.委托人</w:t>
      </w:r>
      <w:r>
        <w:rPr>
          <w:rFonts w:hint="eastAsia" w:ascii="仿宋_GB2312" w:hAnsi="仿宋_GB2312" w:eastAsia="仿宋_GB2312" w:cs="仿宋_GB2312"/>
          <w:b w:val="0"/>
          <w:bCs/>
          <w:color w:val="000000"/>
          <w:sz w:val="32"/>
          <w:szCs w:val="32"/>
          <w:highlight w:val="none"/>
        </w:rPr>
        <w:t>及其工作人员违反本协议书第一条和第二条规定的，依据有关法律法规和规定给予处分；涉嫌犯罪的，移交司法机关追究刑事责任；给</w:t>
      </w:r>
      <w:r>
        <w:rPr>
          <w:rFonts w:hint="eastAsia" w:ascii="仿宋_GB2312" w:hAnsi="仿宋_GB2312" w:eastAsia="仿宋_GB2312" w:cs="仿宋_GB2312"/>
          <w:b w:val="0"/>
          <w:bCs/>
          <w:color w:val="000000"/>
          <w:sz w:val="32"/>
          <w:szCs w:val="32"/>
          <w:highlight w:val="none"/>
          <w:lang w:eastAsia="zh-CN"/>
        </w:rPr>
        <w:t>受托人</w:t>
      </w:r>
      <w:r>
        <w:rPr>
          <w:rFonts w:hint="eastAsia" w:ascii="仿宋_GB2312" w:hAnsi="仿宋_GB2312" w:eastAsia="仿宋_GB2312" w:cs="仿宋_GB2312"/>
          <w:b w:val="0"/>
          <w:bCs/>
          <w:color w:val="000000"/>
          <w:sz w:val="32"/>
          <w:szCs w:val="32"/>
          <w:highlight w:val="none"/>
        </w:rPr>
        <w:t>造成损失的，应予赔偿。</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仿宋_GB2312" w:hAnsi="仿宋_GB2312" w:eastAsia="仿宋_GB2312" w:cs="仿宋_GB2312"/>
          <w:b w:val="0"/>
          <w:bCs/>
          <w:color w:val="000000"/>
          <w:sz w:val="32"/>
          <w:szCs w:val="32"/>
          <w:highlight w:val="none"/>
        </w:rPr>
      </w:pPr>
      <w:r>
        <w:rPr>
          <w:rFonts w:hint="eastAsia" w:ascii="仿宋_GB2312" w:hAnsi="仿宋_GB2312" w:eastAsia="仿宋_GB2312" w:cs="仿宋_GB2312"/>
          <w:b w:val="0"/>
          <w:bCs/>
          <w:color w:val="000000"/>
          <w:sz w:val="32"/>
          <w:szCs w:val="32"/>
          <w:highlight w:val="none"/>
          <w:lang w:eastAsia="zh-CN"/>
        </w:rPr>
        <w:t>2.受托人</w:t>
      </w:r>
      <w:r>
        <w:rPr>
          <w:rFonts w:hint="eastAsia" w:ascii="仿宋_GB2312" w:hAnsi="仿宋_GB2312" w:eastAsia="仿宋_GB2312" w:cs="仿宋_GB2312"/>
          <w:b w:val="0"/>
          <w:bCs/>
          <w:color w:val="000000"/>
          <w:sz w:val="32"/>
          <w:szCs w:val="32"/>
          <w:highlight w:val="none"/>
        </w:rPr>
        <w:t>及其工作人员违反本协议书第一条和第三条规定的，依据有关法律法规和规定给予处分；涉嫌犯罪的，移交司法机关追究刑事责任；给</w:t>
      </w:r>
      <w:r>
        <w:rPr>
          <w:rFonts w:hint="eastAsia" w:ascii="仿宋_GB2312" w:hAnsi="仿宋_GB2312" w:eastAsia="仿宋_GB2312" w:cs="仿宋_GB2312"/>
          <w:b w:val="0"/>
          <w:bCs/>
          <w:color w:val="000000"/>
          <w:sz w:val="32"/>
          <w:szCs w:val="32"/>
          <w:highlight w:val="none"/>
          <w:lang w:eastAsia="zh-CN"/>
        </w:rPr>
        <w:t>委托人</w:t>
      </w:r>
      <w:r>
        <w:rPr>
          <w:rFonts w:hint="eastAsia" w:ascii="仿宋_GB2312" w:hAnsi="仿宋_GB2312" w:eastAsia="仿宋_GB2312" w:cs="仿宋_GB2312"/>
          <w:b w:val="0"/>
          <w:bCs/>
          <w:color w:val="000000"/>
          <w:sz w:val="32"/>
          <w:szCs w:val="32"/>
          <w:highlight w:val="none"/>
        </w:rPr>
        <w:t>造成损失的，应予赔偿。</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color w:val="000000"/>
          <w:sz w:val="32"/>
          <w:szCs w:val="32"/>
          <w:highlight w:val="none"/>
        </w:rPr>
      </w:pPr>
      <w:bookmarkStart w:id="257" w:name="_Toc23282"/>
      <w:bookmarkStart w:id="258" w:name="_Toc24134802"/>
      <w:bookmarkStart w:id="259" w:name="_Toc11334252"/>
      <w:bookmarkStart w:id="260" w:name="_Toc18180798"/>
      <w:bookmarkStart w:id="261" w:name="_Toc6842"/>
      <w:bookmarkStart w:id="262" w:name="_Toc2565"/>
      <w:bookmarkStart w:id="263" w:name="_Toc3018"/>
      <w:bookmarkStart w:id="264" w:name="_Toc11336766"/>
      <w:bookmarkStart w:id="265" w:name="_Toc32378"/>
      <w:bookmarkStart w:id="266" w:name="_Toc10284"/>
      <w:bookmarkStart w:id="267" w:name="_Toc11350517"/>
      <w:bookmarkStart w:id="268" w:name="_Toc2471"/>
      <w:bookmarkStart w:id="269" w:name="_Toc28763"/>
      <w:bookmarkStart w:id="270" w:name="_Toc21701807"/>
      <w:bookmarkStart w:id="271" w:name="_Toc19853"/>
      <w:bookmarkStart w:id="272" w:name="_Toc16400"/>
      <w:bookmarkStart w:id="273" w:name="_Toc11351671"/>
      <w:r>
        <w:rPr>
          <w:rFonts w:hint="eastAsia" w:ascii="仿宋_GB2312" w:hAnsi="仿宋_GB2312" w:eastAsia="仿宋_GB2312" w:cs="仿宋_GB2312"/>
          <w:b w:val="0"/>
          <w:bCs/>
          <w:color w:val="000000"/>
          <w:sz w:val="32"/>
          <w:szCs w:val="32"/>
          <w:highlight w:val="none"/>
        </w:rPr>
        <w:t>五、法律效力</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outlineLvl w:val="9"/>
        <w:rPr>
          <w:rFonts w:hint="eastAsia" w:ascii="仿宋_GB2312" w:hAnsi="仿宋_GB2312" w:eastAsia="仿宋_GB2312" w:cs="仿宋_GB2312"/>
          <w:b w:val="0"/>
          <w:bCs/>
          <w:color w:val="000000"/>
          <w:sz w:val="32"/>
          <w:szCs w:val="32"/>
          <w:highlight w:val="none"/>
        </w:rPr>
      </w:pPr>
      <w:r>
        <w:rPr>
          <w:rFonts w:hint="eastAsia" w:ascii="仿宋_GB2312" w:hAnsi="仿宋_GB2312" w:eastAsia="仿宋_GB2312" w:cs="仿宋_GB2312"/>
          <w:b w:val="0"/>
          <w:bCs/>
          <w:color w:val="000000"/>
          <w:sz w:val="32"/>
          <w:szCs w:val="32"/>
          <w:highlight w:val="none"/>
        </w:rPr>
        <w:t>本责任书作为</w:t>
      </w:r>
      <w:r>
        <w:rPr>
          <w:rFonts w:hint="eastAsia" w:ascii="仿宋_GB2312" w:hAnsi="仿宋_GB2312" w:eastAsia="仿宋_GB2312" w:cs="仿宋_GB2312"/>
          <w:b w:val="0"/>
          <w:bCs/>
          <w:color w:val="000000"/>
          <w:sz w:val="32"/>
          <w:szCs w:val="32"/>
          <w:highlight w:val="none"/>
          <w:lang w:eastAsia="zh-CN"/>
        </w:rPr>
        <w:t>《</w:t>
      </w:r>
      <w:r>
        <w:rPr>
          <w:rFonts w:hint="eastAsia" w:ascii="仿宋_GB2312" w:hAnsi="仿宋_GB2312" w:eastAsia="仿宋_GB2312" w:cs="仿宋_GB2312"/>
          <w:bCs/>
          <w:color w:val="000000"/>
          <w:sz w:val="32"/>
          <w:szCs w:val="32"/>
          <w:highlight w:val="none"/>
        </w:rPr>
        <w:t>横琴粤澳深度合作区城市规划和建设局</w:t>
      </w:r>
      <w:r>
        <w:rPr>
          <w:rFonts w:hint="eastAsia" w:ascii="仿宋_GB2312" w:hAnsi="仿宋_GB2312" w:eastAsia="仿宋_GB2312" w:cs="仿宋_GB2312"/>
          <w:bCs/>
          <w:color w:val="000000"/>
          <w:sz w:val="32"/>
          <w:szCs w:val="32"/>
          <w:highlight w:val="none"/>
          <w:lang w:val="en-US" w:eastAsia="zh-CN"/>
        </w:rPr>
        <w:t>建设工程质量检测</w:t>
      </w:r>
      <w:r>
        <w:rPr>
          <w:rFonts w:hint="eastAsia" w:ascii="仿宋_GB2312" w:hAnsi="仿宋_GB2312" w:eastAsia="仿宋_GB2312" w:cs="仿宋_GB2312"/>
          <w:bCs/>
          <w:color w:val="000000"/>
          <w:sz w:val="32"/>
          <w:szCs w:val="32"/>
          <w:highlight w:val="none"/>
        </w:rPr>
        <w:t>合同</w:t>
      </w:r>
      <w:r>
        <w:rPr>
          <w:rFonts w:hint="eastAsia" w:ascii="仿宋_GB2312" w:hAnsi="仿宋_GB2312" w:eastAsia="仿宋_GB2312" w:cs="仿宋_GB2312"/>
          <w:b w:val="0"/>
          <w:bCs/>
          <w:color w:val="000000"/>
          <w:sz w:val="32"/>
          <w:szCs w:val="32"/>
          <w:highlight w:val="none"/>
          <w:lang w:eastAsia="zh-CN"/>
        </w:rPr>
        <w:t>》</w:t>
      </w:r>
      <w:r>
        <w:rPr>
          <w:rFonts w:hint="eastAsia" w:ascii="仿宋_GB2312" w:hAnsi="仿宋_GB2312" w:eastAsia="仿宋_GB2312" w:cs="仿宋_GB2312"/>
          <w:b w:val="0"/>
          <w:bCs/>
          <w:color w:val="000000"/>
          <w:sz w:val="32"/>
          <w:szCs w:val="32"/>
          <w:highlight w:val="none"/>
        </w:rPr>
        <w:t>的附件，与</w:t>
      </w:r>
      <w:r>
        <w:rPr>
          <w:rFonts w:hint="eastAsia" w:ascii="仿宋_GB2312" w:hAnsi="仿宋_GB2312" w:eastAsia="仿宋_GB2312" w:cs="仿宋_GB2312"/>
          <w:b w:val="0"/>
          <w:bCs/>
          <w:color w:val="000000"/>
          <w:sz w:val="32"/>
          <w:szCs w:val="32"/>
          <w:highlight w:val="none"/>
          <w:lang w:eastAsia="zh-CN"/>
        </w:rPr>
        <w:t>《</w:t>
      </w:r>
      <w:r>
        <w:rPr>
          <w:rFonts w:hint="eastAsia" w:ascii="仿宋_GB2312" w:hAnsi="仿宋_GB2312" w:eastAsia="仿宋_GB2312" w:cs="仿宋_GB2312"/>
          <w:bCs/>
          <w:color w:val="000000"/>
          <w:sz w:val="32"/>
          <w:szCs w:val="32"/>
          <w:highlight w:val="none"/>
        </w:rPr>
        <w:t>横琴粤澳深度合作区城市规划和建设局</w:t>
      </w:r>
      <w:r>
        <w:rPr>
          <w:rFonts w:hint="eastAsia" w:ascii="仿宋_GB2312" w:hAnsi="仿宋_GB2312" w:eastAsia="仿宋_GB2312" w:cs="仿宋_GB2312"/>
          <w:bCs/>
          <w:color w:val="000000"/>
          <w:sz w:val="32"/>
          <w:szCs w:val="32"/>
          <w:highlight w:val="none"/>
          <w:lang w:val="en-US" w:eastAsia="zh-CN"/>
        </w:rPr>
        <w:t>建设工程质量检测</w:t>
      </w:r>
      <w:r>
        <w:rPr>
          <w:rFonts w:hint="eastAsia" w:ascii="仿宋_GB2312" w:hAnsi="仿宋_GB2312" w:eastAsia="仿宋_GB2312" w:cs="仿宋_GB2312"/>
          <w:bCs/>
          <w:color w:val="000000"/>
          <w:sz w:val="32"/>
          <w:szCs w:val="32"/>
          <w:highlight w:val="none"/>
        </w:rPr>
        <w:t>合同</w:t>
      </w:r>
      <w:r>
        <w:rPr>
          <w:rFonts w:hint="eastAsia" w:ascii="仿宋_GB2312" w:hAnsi="仿宋_GB2312" w:eastAsia="仿宋_GB2312" w:cs="仿宋_GB2312"/>
          <w:b w:val="0"/>
          <w:bCs/>
          <w:color w:val="000000"/>
          <w:sz w:val="32"/>
          <w:szCs w:val="32"/>
          <w:highlight w:val="none"/>
          <w:lang w:eastAsia="zh-CN"/>
        </w:rPr>
        <w:t>》</w:t>
      </w:r>
      <w:r>
        <w:rPr>
          <w:rFonts w:hint="eastAsia" w:ascii="仿宋_GB2312" w:hAnsi="仿宋_GB2312" w:eastAsia="仿宋_GB2312" w:cs="仿宋_GB2312"/>
          <w:b w:val="0"/>
          <w:bCs/>
          <w:color w:val="000000"/>
          <w:sz w:val="32"/>
          <w:szCs w:val="32"/>
          <w:highlight w:val="none"/>
        </w:rPr>
        <w:t>具有同等法律效力。</w:t>
      </w: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0" w:firstLineChars="200"/>
        <w:jc w:val="both"/>
        <w:textAlignment w:val="auto"/>
        <w:outlineLvl w:val="9"/>
        <w:rPr>
          <w:rFonts w:hint="eastAsia" w:ascii="仿宋_GB2312" w:hAnsi="仿宋_GB2312" w:eastAsia="仿宋_GB2312" w:cs="仿宋_GB2312"/>
          <w:b w:val="0"/>
          <w:bCs/>
          <w:color w:val="000000"/>
          <w:sz w:val="32"/>
          <w:szCs w:val="32"/>
          <w:highlight w:val="none"/>
        </w:rPr>
      </w:pPr>
      <w:bookmarkStart w:id="274" w:name="_Toc3762"/>
      <w:bookmarkStart w:id="275" w:name="_Toc18390"/>
      <w:bookmarkStart w:id="276" w:name="_Toc26632"/>
      <w:bookmarkStart w:id="277" w:name="_Toc16720"/>
      <w:bookmarkStart w:id="278" w:name="_Toc11336767"/>
      <w:bookmarkStart w:id="279" w:name="_Toc29509"/>
      <w:bookmarkStart w:id="280" w:name="_Toc11350518"/>
      <w:bookmarkStart w:id="281" w:name="_Toc18180799"/>
      <w:bookmarkStart w:id="282" w:name="_Toc19304"/>
      <w:bookmarkStart w:id="283" w:name="_Toc6450"/>
      <w:bookmarkStart w:id="284" w:name="_Toc24134803"/>
      <w:bookmarkStart w:id="285" w:name="_Toc11111"/>
      <w:bookmarkStart w:id="286" w:name="_Toc6891"/>
      <w:bookmarkStart w:id="287" w:name="_Toc21701808"/>
      <w:bookmarkStart w:id="288" w:name="_Toc4884"/>
      <w:bookmarkStart w:id="289" w:name="_Toc11351672"/>
      <w:bookmarkStart w:id="290" w:name="_Toc11334253"/>
      <w:r>
        <w:rPr>
          <w:rFonts w:hint="eastAsia" w:ascii="仿宋_GB2312" w:hAnsi="仿宋_GB2312" w:eastAsia="仿宋_GB2312" w:cs="仿宋_GB2312"/>
          <w:b w:val="0"/>
          <w:bCs/>
          <w:color w:val="000000"/>
          <w:sz w:val="32"/>
          <w:szCs w:val="32"/>
          <w:highlight w:val="none"/>
        </w:rPr>
        <w:t>有效期限</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color w:val="000000"/>
          <w:sz w:val="32"/>
          <w:szCs w:val="32"/>
          <w:highlight w:val="none"/>
        </w:rPr>
      </w:pPr>
      <w:r>
        <w:rPr>
          <w:rFonts w:hint="eastAsia" w:ascii="仿宋_GB2312" w:hAnsi="仿宋_GB2312" w:eastAsia="仿宋_GB2312" w:cs="仿宋_GB2312"/>
          <w:b w:val="0"/>
          <w:bCs/>
          <w:color w:val="000000"/>
          <w:sz w:val="32"/>
          <w:szCs w:val="32"/>
          <w:highlight w:val="none"/>
        </w:rPr>
        <w:t>本协议书自签署之日起生效，至双方当事人权利义务履行完毕之日失效。</w:t>
      </w: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0" w:firstLineChars="200"/>
        <w:jc w:val="both"/>
        <w:textAlignment w:val="auto"/>
        <w:outlineLvl w:val="9"/>
        <w:rPr>
          <w:rFonts w:hint="eastAsia" w:ascii="仿宋_GB2312" w:hAnsi="仿宋_GB2312" w:eastAsia="仿宋_GB2312" w:cs="仿宋_GB2312"/>
          <w:b w:val="0"/>
          <w:bCs/>
          <w:color w:val="000000"/>
          <w:sz w:val="32"/>
          <w:szCs w:val="32"/>
          <w:highlight w:val="none"/>
        </w:rPr>
      </w:pPr>
      <w:bookmarkStart w:id="291" w:name="_Toc24134804"/>
      <w:bookmarkStart w:id="292" w:name="_Toc12004"/>
      <w:bookmarkStart w:id="293" w:name="_Toc11336768"/>
      <w:bookmarkStart w:id="294" w:name="_Toc18856"/>
      <w:bookmarkStart w:id="295" w:name="_Toc16869"/>
      <w:bookmarkStart w:id="296" w:name="_Toc27551"/>
      <w:bookmarkStart w:id="297" w:name="_Toc11334254"/>
      <w:bookmarkStart w:id="298" w:name="_Toc9895"/>
      <w:bookmarkStart w:id="299" w:name="_Toc29827"/>
      <w:bookmarkStart w:id="300" w:name="_Toc3913"/>
      <w:bookmarkStart w:id="301" w:name="_Toc11351673"/>
      <w:bookmarkStart w:id="302" w:name="_Toc24159"/>
      <w:bookmarkStart w:id="303" w:name="_Toc922"/>
      <w:bookmarkStart w:id="304" w:name="_Toc18180800"/>
      <w:bookmarkStart w:id="305" w:name="_Toc24274"/>
      <w:bookmarkStart w:id="306" w:name="_Toc11350519"/>
      <w:bookmarkStart w:id="307" w:name="_Toc21701809"/>
      <w:r>
        <w:rPr>
          <w:rFonts w:hint="eastAsia" w:ascii="仿宋_GB2312" w:hAnsi="仿宋_GB2312" w:eastAsia="仿宋_GB2312" w:cs="仿宋_GB2312"/>
          <w:b w:val="0"/>
          <w:bCs/>
          <w:color w:val="000000"/>
          <w:sz w:val="32"/>
          <w:szCs w:val="32"/>
          <w:highlight w:val="none"/>
        </w:rPr>
        <w:t>合同份数</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color w:val="000000"/>
          <w:sz w:val="32"/>
          <w:szCs w:val="32"/>
          <w:highlight w:val="none"/>
        </w:rPr>
      </w:pPr>
      <w:r>
        <w:rPr>
          <w:rFonts w:hint="eastAsia" w:ascii="仿宋_GB2312" w:hAnsi="仿宋_GB2312" w:eastAsia="仿宋_GB2312" w:cs="仿宋_GB2312"/>
          <w:b w:val="0"/>
          <w:bCs/>
          <w:color w:val="000000"/>
          <w:sz w:val="32"/>
          <w:szCs w:val="32"/>
          <w:highlight w:val="none"/>
        </w:rPr>
        <w:t>本协议书一式</w:t>
      </w:r>
      <w:r>
        <w:rPr>
          <w:rFonts w:hint="eastAsia" w:ascii="仿宋_GB2312" w:hAnsi="仿宋_GB2312" w:eastAsia="仿宋_GB2312" w:cs="仿宋_GB2312"/>
          <w:b w:val="0"/>
          <w:bCs/>
          <w:color w:val="000000"/>
          <w:sz w:val="32"/>
          <w:szCs w:val="32"/>
          <w:highlight w:val="none"/>
          <w:u w:val="single"/>
        </w:rPr>
        <w:t xml:space="preserve"> </w:t>
      </w:r>
      <w:r>
        <w:rPr>
          <w:rFonts w:hint="eastAsia" w:ascii="仿宋_GB2312" w:hAnsi="仿宋_GB2312" w:eastAsia="仿宋_GB2312" w:cs="仿宋_GB2312"/>
          <w:b w:val="0"/>
          <w:bCs/>
          <w:color w:val="000000"/>
          <w:sz w:val="32"/>
          <w:szCs w:val="32"/>
          <w:highlight w:val="none"/>
          <w:u w:val="single"/>
          <w:lang w:val="en-US" w:eastAsia="zh-CN"/>
        </w:rPr>
        <w:t>捌</w:t>
      </w:r>
      <w:r>
        <w:rPr>
          <w:rFonts w:hint="eastAsia" w:ascii="仿宋_GB2312" w:hAnsi="仿宋_GB2312" w:eastAsia="仿宋_GB2312" w:cs="仿宋_GB2312"/>
          <w:b w:val="0"/>
          <w:bCs/>
          <w:color w:val="000000"/>
          <w:sz w:val="32"/>
          <w:szCs w:val="32"/>
          <w:highlight w:val="none"/>
          <w:u w:val="single"/>
        </w:rPr>
        <w:t xml:space="preserve"> </w:t>
      </w:r>
      <w:r>
        <w:rPr>
          <w:rFonts w:hint="eastAsia" w:ascii="仿宋_GB2312" w:hAnsi="仿宋_GB2312" w:eastAsia="仿宋_GB2312" w:cs="仿宋_GB2312"/>
          <w:b w:val="0"/>
          <w:bCs/>
          <w:color w:val="000000"/>
          <w:sz w:val="32"/>
          <w:szCs w:val="32"/>
          <w:highlight w:val="none"/>
        </w:rPr>
        <w:t>份，合同双方当事人各执</w:t>
      </w:r>
      <w:r>
        <w:rPr>
          <w:rFonts w:hint="eastAsia" w:ascii="仿宋_GB2312" w:hAnsi="仿宋_GB2312" w:eastAsia="仿宋_GB2312" w:cs="仿宋_GB2312"/>
          <w:b w:val="0"/>
          <w:bCs/>
          <w:color w:val="000000"/>
          <w:sz w:val="32"/>
          <w:szCs w:val="32"/>
          <w:highlight w:val="none"/>
          <w:u w:val="single"/>
        </w:rPr>
        <w:t xml:space="preserve"> </w:t>
      </w:r>
      <w:r>
        <w:rPr>
          <w:rFonts w:hint="eastAsia" w:ascii="仿宋_GB2312" w:hAnsi="仿宋_GB2312" w:eastAsia="仿宋_GB2312" w:cs="仿宋_GB2312"/>
          <w:b w:val="0"/>
          <w:bCs/>
          <w:color w:val="000000"/>
          <w:sz w:val="32"/>
          <w:szCs w:val="32"/>
          <w:highlight w:val="none"/>
          <w:u w:val="single"/>
          <w:lang w:val="en-US" w:eastAsia="zh-CN"/>
        </w:rPr>
        <w:t>肆</w:t>
      </w:r>
      <w:r>
        <w:rPr>
          <w:rFonts w:hint="eastAsia" w:ascii="仿宋_GB2312" w:hAnsi="仿宋_GB2312" w:eastAsia="仿宋_GB2312" w:cs="仿宋_GB2312"/>
          <w:b w:val="0"/>
          <w:bCs/>
          <w:color w:val="000000"/>
          <w:sz w:val="32"/>
          <w:szCs w:val="32"/>
          <w:highlight w:val="none"/>
          <w:u w:val="single"/>
        </w:rPr>
        <w:t xml:space="preserve"> </w:t>
      </w:r>
      <w:r>
        <w:rPr>
          <w:rFonts w:hint="eastAsia" w:ascii="仿宋_GB2312" w:hAnsi="仿宋_GB2312" w:eastAsia="仿宋_GB2312" w:cs="仿宋_GB2312"/>
          <w:b w:val="0"/>
          <w:bCs/>
          <w:color w:val="000000"/>
          <w:sz w:val="32"/>
          <w:szCs w:val="32"/>
          <w:highlight w:val="none"/>
        </w:rPr>
        <w:t>份。</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color w:val="000000"/>
          <w:sz w:val="32"/>
          <w:szCs w:val="32"/>
          <w:highlight w:val="none"/>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color w:val="000000"/>
          <w:sz w:val="32"/>
          <w:szCs w:val="32"/>
          <w:highlight w:val="none"/>
        </w:rPr>
      </w:pPr>
      <w:r>
        <w:rPr>
          <w:rFonts w:hint="eastAsia" w:ascii="仿宋_GB2312" w:hAnsi="仿宋_GB2312" w:eastAsia="仿宋_GB2312" w:cs="仿宋_GB2312"/>
          <w:b w:val="0"/>
          <w:bCs/>
          <w:color w:val="000000"/>
          <w:sz w:val="32"/>
          <w:szCs w:val="32"/>
          <w:highlight w:val="none"/>
        </w:rPr>
        <w:br w:type="page"/>
      </w:r>
      <w:r>
        <w:rPr>
          <w:rFonts w:hint="eastAsia" w:ascii="仿宋_GB2312" w:hAnsi="仿宋_GB2312" w:eastAsia="仿宋_GB2312" w:cs="仿宋_GB2312"/>
          <w:b w:val="0"/>
          <w:bCs/>
          <w:color w:val="000000"/>
          <w:sz w:val="32"/>
          <w:szCs w:val="32"/>
          <w:highlight w:val="none"/>
        </w:rPr>
        <w:t>（本页无正文，为“廉政协议书”的签署页）</w:t>
      </w:r>
    </w:p>
    <w:p>
      <w:pPr>
        <w:keepNext w:val="0"/>
        <w:keepLines w:val="0"/>
        <w:pageBreakBefore w:val="0"/>
        <w:widowControl w:val="0"/>
        <w:kinsoku/>
        <w:wordWrap/>
        <w:overflowPunct/>
        <w:topLinePunct w:val="0"/>
        <w:autoSpaceDE/>
        <w:autoSpaceDN/>
        <w:bidi w:val="0"/>
        <w:adjustRightInd/>
        <w:snapToGrid/>
        <w:spacing w:line="578" w:lineRule="exact"/>
        <w:ind w:firstLine="420"/>
        <w:textAlignment w:val="auto"/>
        <w:outlineLvl w:val="9"/>
        <w:rPr>
          <w:rFonts w:hint="eastAsia" w:ascii="仿宋_GB2312" w:hAnsi="仿宋_GB2312" w:eastAsia="仿宋_GB2312" w:cs="仿宋_GB2312"/>
          <w:b w:val="0"/>
          <w:bCs/>
          <w:color w:val="000000"/>
          <w:sz w:val="32"/>
          <w:szCs w:val="32"/>
          <w:highlight w:val="none"/>
        </w:rPr>
      </w:pPr>
    </w:p>
    <w:tbl>
      <w:tblPr>
        <w:tblStyle w:val="21"/>
        <w:tblpPr w:leftFromText="180" w:rightFromText="180" w:vertAnchor="text" w:horzAnchor="page" w:tblpX="1702" w:tblpY="119"/>
        <w:tblW w:w="9072" w:type="dxa"/>
        <w:tblInd w:w="0" w:type="dxa"/>
        <w:tblLayout w:type="fixed"/>
        <w:tblCellMar>
          <w:top w:w="0" w:type="dxa"/>
          <w:left w:w="108" w:type="dxa"/>
          <w:bottom w:w="0" w:type="dxa"/>
          <w:right w:w="108" w:type="dxa"/>
        </w:tblCellMar>
      </w:tblPr>
      <w:tblGrid>
        <w:gridCol w:w="4507"/>
        <w:gridCol w:w="4565"/>
      </w:tblGrid>
      <w:tr>
        <w:tblPrEx>
          <w:tblLayout w:type="fixed"/>
          <w:tblCellMar>
            <w:top w:w="0" w:type="dxa"/>
            <w:left w:w="108" w:type="dxa"/>
            <w:bottom w:w="0" w:type="dxa"/>
            <w:right w:w="108" w:type="dxa"/>
          </w:tblCellMar>
        </w:tblPrEx>
        <w:tc>
          <w:tcPr>
            <w:tcW w:w="4507" w:type="dxa"/>
            <w:shd w:val="clear" w:color="auto" w:fill="auto"/>
            <w:vAlign w:val="top"/>
          </w:tcPr>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委托人</w:t>
            </w:r>
            <w:r>
              <w:rPr>
                <w:rFonts w:hint="eastAsia" w:ascii="仿宋_GB2312" w:hAnsi="仿宋_GB2312" w:eastAsia="仿宋_GB2312" w:cs="仿宋_GB2312"/>
                <w:sz w:val="32"/>
                <w:szCs w:val="32"/>
                <w:highlight w:val="none"/>
              </w:rPr>
              <w:t>：（公章）</w:t>
            </w:r>
          </w:p>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p>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p>
        </w:tc>
        <w:tc>
          <w:tcPr>
            <w:tcW w:w="4565" w:type="dxa"/>
            <w:shd w:val="clear" w:color="auto" w:fill="auto"/>
            <w:vAlign w:val="top"/>
          </w:tcPr>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受托人</w:t>
            </w:r>
            <w:r>
              <w:rPr>
                <w:rFonts w:hint="eastAsia" w:ascii="仿宋_GB2312" w:hAnsi="仿宋_GB2312" w:eastAsia="仿宋_GB2312" w:cs="仿宋_GB2312"/>
                <w:sz w:val="32"/>
                <w:szCs w:val="32"/>
                <w:highlight w:val="none"/>
              </w:rPr>
              <w:t>：（公章）</w:t>
            </w:r>
          </w:p>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p>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p>
        </w:tc>
      </w:tr>
      <w:tr>
        <w:tblPrEx>
          <w:tblLayout w:type="fixed"/>
          <w:tblCellMar>
            <w:top w:w="0" w:type="dxa"/>
            <w:left w:w="108" w:type="dxa"/>
            <w:bottom w:w="0" w:type="dxa"/>
            <w:right w:w="108" w:type="dxa"/>
          </w:tblCellMar>
        </w:tblPrEx>
        <w:tc>
          <w:tcPr>
            <w:tcW w:w="4507" w:type="dxa"/>
            <w:shd w:val="clear" w:color="auto" w:fill="auto"/>
            <w:vAlign w:val="top"/>
          </w:tcPr>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负责</w:t>
            </w:r>
            <w:r>
              <w:rPr>
                <w:rFonts w:hint="eastAsia" w:ascii="仿宋_GB2312" w:hAnsi="仿宋_GB2312" w:eastAsia="仿宋_GB2312" w:cs="仿宋_GB2312"/>
                <w:sz w:val="32"/>
                <w:szCs w:val="32"/>
                <w:highlight w:val="none"/>
              </w:rPr>
              <w:t>人或其授权代表：</w:t>
            </w:r>
          </w:p>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（签字）</w:t>
            </w:r>
          </w:p>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p>
        </w:tc>
        <w:tc>
          <w:tcPr>
            <w:tcW w:w="4565" w:type="dxa"/>
            <w:shd w:val="clear" w:color="auto" w:fill="auto"/>
            <w:vAlign w:val="top"/>
          </w:tcPr>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法定代表人或其授权代表：</w:t>
            </w:r>
          </w:p>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（签字）</w:t>
            </w:r>
          </w:p>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p>
        </w:tc>
      </w:tr>
      <w:tr>
        <w:tblPrEx>
          <w:tblLayout w:type="fixed"/>
          <w:tblCellMar>
            <w:top w:w="0" w:type="dxa"/>
            <w:left w:w="108" w:type="dxa"/>
            <w:bottom w:w="0" w:type="dxa"/>
            <w:right w:w="108" w:type="dxa"/>
          </w:tblCellMar>
        </w:tblPrEx>
        <w:tc>
          <w:tcPr>
            <w:tcW w:w="4507" w:type="dxa"/>
            <w:shd w:val="clear" w:color="auto" w:fill="auto"/>
            <w:vAlign w:val="top"/>
          </w:tcPr>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统一社会信用代码：</w:t>
            </w:r>
            <w:r>
              <w:rPr>
                <w:rFonts w:hint="eastAsia" w:ascii="仿宋_GB2312" w:hAnsi="仿宋_GB2312" w:eastAsia="仿宋_GB2312" w:cs="仿宋_GB2312"/>
                <w:kern w:val="0"/>
                <w:sz w:val="32"/>
                <w:szCs w:val="32"/>
                <w:highlight w:val="none"/>
                <w:u w:val="single"/>
              </w:rPr>
              <w:t xml:space="preserve">            </w:t>
            </w:r>
          </w:p>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地址：</w:t>
            </w:r>
            <w:r>
              <w:rPr>
                <w:rFonts w:hint="eastAsia" w:ascii="仿宋_GB2312" w:hAnsi="仿宋_GB2312" w:eastAsia="仿宋_GB2312" w:cs="仿宋_GB2312"/>
                <w:kern w:val="0"/>
                <w:sz w:val="32"/>
                <w:szCs w:val="32"/>
                <w:highlight w:val="none"/>
                <w:u w:val="single"/>
              </w:rPr>
              <w:t xml:space="preserve">                       </w:t>
            </w:r>
          </w:p>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邮政编码：</w:t>
            </w:r>
            <w:r>
              <w:rPr>
                <w:rFonts w:hint="eastAsia" w:ascii="仿宋_GB2312" w:hAnsi="仿宋_GB2312" w:eastAsia="仿宋_GB2312" w:cs="仿宋_GB2312"/>
                <w:kern w:val="0"/>
                <w:sz w:val="32"/>
                <w:szCs w:val="32"/>
                <w:highlight w:val="none"/>
                <w:u w:val="single"/>
              </w:rPr>
              <w:t xml:space="preserve">                      </w:t>
            </w:r>
          </w:p>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负责</w:t>
            </w:r>
            <w:r>
              <w:rPr>
                <w:rFonts w:hint="eastAsia" w:ascii="仿宋_GB2312" w:hAnsi="仿宋_GB2312" w:eastAsia="仿宋_GB2312" w:cs="仿宋_GB2312"/>
                <w:sz w:val="32"/>
                <w:szCs w:val="32"/>
                <w:highlight w:val="none"/>
              </w:rPr>
              <w:t>人：</w:t>
            </w:r>
            <w:r>
              <w:rPr>
                <w:rFonts w:hint="eastAsia" w:ascii="仿宋_GB2312" w:hAnsi="仿宋_GB2312" w:eastAsia="仿宋_GB2312" w:cs="仿宋_GB2312"/>
                <w:kern w:val="0"/>
                <w:sz w:val="32"/>
                <w:szCs w:val="32"/>
                <w:highlight w:val="none"/>
                <w:u w:val="single"/>
              </w:rPr>
              <w:t xml:space="preserve">                 </w:t>
            </w:r>
          </w:p>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授权代表：</w:t>
            </w:r>
            <w:r>
              <w:rPr>
                <w:rFonts w:hint="eastAsia" w:ascii="仿宋_GB2312" w:hAnsi="仿宋_GB2312" w:eastAsia="仿宋_GB2312" w:cs="仿宋_GB2312"/>
                <w:kern w:val="0"/>
                <w:sz w:val="32"/>
                <w:szCs w:val="32"/>
                <w:highlight w:val="none"/>
                <w:u w:val="single"/>
              </w:rPr>
              <w:t xml:space="preserve">                 </w:t>
            </w:r>
          </w:p>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电话：</w:t>
            </w:r>
            <w:r>
              <w:rPr>
                <w:rFonts w:hint="eastAsia" w:ascii="仿宋_GB2312" w:hAnsi="仿宋_GB2312" w:eastAsia="仿宋_GB2312" w:cs="仿宋_GB2312"/>
                <w:kern w:val="0"/>
                <w:sz w:val="32"/>
                <w:szCs w:val="32"/>
                <w:highlight w:val="none"/>
                <w:u w:val="single"/>
              </w:rPr>
              <w:t xml:space="preserve">                       </w:t>
            </w:r>
          </w:p>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传真： </w:t>
            </w:r>
            <w:r>
              <w:rPr>
                <w:rFonts w:hint="eastAsia" w:ascii="仿宋_GB2312" w:hAnsi="仿宋_GB2312" w:eastAsia="仿宋_GB2312" w:cs="仿宋_GB2312"/>
                <w:kern w:val="0"/>
                <w:sz w:val="32"/>
                <w:szCs w:val="32"/>
                <w:highlight w:val="none"/>
                <w:u w:val="single"/>
              </w:rPr>
              <w:t xml:space="preserve">                      </w:t>
            </w:r>
          </w:p>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电子信箱：</w:t>
            </w:r>
            <w:r>
              <w:rPr>
                <w:rFonts w:hint="eastAsia" w:ascii="仿宋_GB2312" w:hAnsi="仿宋_GB2312" w:eastAsia="仿宋_GB2312" w:cs="仿宋_GB2312"/>
                <w:kern w:val="0"/>
                <w:sz w:val="32"/>
                <w:szCs w:val="32"/>
                <w:highlight w:val="none"/>
                <w:u w:val="single"/>
              </w:rPr>
              <w:t xml:space="preserve">                    </w:t>
            </w:r>
          </w:p>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开户银行：</w:t>
            </w:r>
            <w:r>
              <w:rPr>
                <w:rFonts w:hint="eastAsia" w:ascii="仿宋_GB2312" w:hAnsi="仿宋_GB2312" w:eastAsia="仿宋_GB2312" w:cs="仿宋_GB2312"/>
                <w:kern w:val="0"/>
                <w:sz w:val="32"/>
                <w:szCs w:val="32"/>
                <w:highlight w:val="none"/>
                <w:u w:val="single"/>
              </w:rPr>
              <w:t xml:space="preserve">                   </w:t>
            </w:r>
          </w:p>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账号：</w:t>
            </w:r>
            <w:r>
              <w:rPr>
                <w:rFonts w:hint="eastAsia" w:ascii="仿宋_GB2312" w:hAnsi="仿宋_GB2312" w:eastAsia="仿宋_GB2312" w:cs="仿宋_GB2312"/>
                <w:kern w:val="0"/>
                <w:sz w:val="32"/>
                <w:szCs w:val="32"/>
                <w:highlight w:val="none"/>
                <w:u w:val="single"/>
              </w:rPr>
              <w:t xml:space="preserve">                       </w:t>
            </w:r>
          </w:p>
        </w:tc>
        <w:tc>
          <w:tcPr>
            <w:tcW w:w="4565" w:type="dxa"/>
            <w:shd w:val="clear" w:color="auto" w:fill="auto"/>
            <w:vAlign w:val="top"/>
          </w:tcPr>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统一社会信用代码：</w:t>
            </w:r>
            <w:r>
              <w:rPr>
                <w:rFonts w:hint="eastAsia" w:ascii="仿宋_GB2312" w:hAnsi="仿宋_GB2312" w:eastAsia="仿宋_GB2312" w:cs="仿宋_GB2312"/>
                <w:kern w:val="0"/>
                <w:sz w:val="32"/>
                <w:szCs w:val="32"/>
                <w:highlight w:val="none"/>
                <w:u w:val="single"/>
              </w:rPr>
              <w:t xml:space="preserve">            </w:t>
            </w:r>
          </w:p>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地址：</w:t>
            </w:r>
            <w:r>
              <w:rPr>
                <w:rFonts w:hint="eastAsia" w:ascii="仿宋_GB2312" w:hAnsi="仿宋_GB2312" w:eastAsia="仿宋_GB2312" w:cs="仿宋_GB2312"/>
                <w:kern w:val="0"/>
                <w:sz w:val="32"/>
                <w:szCs w:val="32"/>
                <w:highlight w:val="none"/>
                <w:u w:val="single"/>
              </w:rPr>
              <w:t xml:space="preserve">                        </w:t>
            </w:r>
          </w:p>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邮政编码：</w:t>
            </w:r>
            <w:r>
              <w:rPr>
                <w:rFonts w:hint="eastAsia" w:ascii="仿宋_GB2312" w:hAnsi="仿宋_GB2312" w:eastAsia="仿宋_GB2312" w:cs="仿宋_GB2312"/>
                <w:kern w:val="0"/>
                <w:sz w:val="32"/>
                <w:szCs w:val="32"/>
                <w:highlight w:val="none"/>
                <w:u w:val="single"/>
              </w:rPr>
              <w:t xml:space="preserve">                      </w:t>
            </w:r>
          </w:p>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法定代表人：</w:t>
            </w:r>
            <w:r>
              <w:rPr>
                <w:rFonts w:hint="eastAsia" w:ascii="仿宋_GB2312" w:hAnsi="仿宋_GB2312" w:eastAsia="仿宋_GB2312" w:cs="仿宋_GB2312"/>
                <w:kern w:val="0"/>
                <w:sz w:val="32"/>
                <w:szCs w:val="32"/>
                <w:highlight w:val="none"/>
                <w:u w:val="single"/>
              </w:rPr>
              <w:t xml:space="preserve">                  </w:t>
            </w:r>
          </w:p>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授权代表：</w:t>
            </w:r>
            <w:r>
              <w:rPr>
                <w:rFonts w:hint="eastAsia" w:ascii="仿宋_GB2312" w:hAnsi="仿宋_GB2312" w:eastAsia="仿宋_GB2312" w:cs="仿宋_GB2312"/>
                <w:kern w:val="0"/>
                <w:sz w:val="32"/>
                <w:szCs w:val="32"/>
                <w:highlight w:val="none"/>
                <w:u w:val="single"/>
              </w:rPr>
              <w:t xml:space="preserve">                 </w:t>
            </w:r>
          </w:p>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电话：</w:t>
            </w:r>
            <w:r>
              <w:rPr>
                <w:rFonts w:hint="eastAsia" w:ascii="仿宋_GB2312" w:hAnsi="仿宋_GB2312" w:eastAsia="仿宋_GB2312" w:cs="仿宋_GB2312"/>
                <w:kern w:val="0"/>
                <w:sz w:val="32"/>
                <w:szCs w:val="32"/>
                <w:highlight w:val="none"/>
                <w:u w:val="single"/>
              </w:rPr>
              <w:t xml:space="preserve">                       </w:t>
            </w:r>
          </w:p>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传真：</w:t>
            </w:r>
            <w:r>
              <w:rPr>
                <w:rFonts w:hint="eastAsia" w:ascii="仿宋_GB2312" w:hAnsi="仿宋_GB2312" w:eastAsia="仿宋_GB2312" w:cs="仿宋_GB2312"/>
                <w:kern w:val="0"/>
                <w:sz w:val="32"/>
                <w:szCs w:val="32"/>
                <w:highlight w:val="none"/>
                <w:u w:val="single"/>
              </w:rPr>
              <w:t xml:space="preserve">                       </w:t>
            </w:r>
          </w:p>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电子信箱：</w:t>
            </w:r>
            <w:r>
              <w:rPr>
                <w:rFonts w:hint="eastAsia" w:ascii="仿宋_GB2312" w:hAnsi="仿宋_GB2312" w:eastAsia="仿宋_GB2312" w:cs="仿宋_GB2312"/>
                <w:kern w:val="0"/>
                <w:sz w:val="32"/>
                <w:szCs w:val="32"/>
                <w:highlight w:val="none"/>
                <w:u w:val="single"/>
              </w:rPr>
              <w:t xml:space="preserve">                   </w:t>
            </w:r>
          </w:p>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开户银行：</w:t>
            </w:r>
            <w:r>
              <w:rPr>
                <w:rFonts w:hint="eastAsia" w:ascii="仿宋_GB2312" w:hAnsi="仿宋_GB2312" w:eastAsia="仿宋_GB2312" w:cs="仿宋_GB2312"/>
                <w:kern w:val="0"/>
                <w:sz w:val="32"/>
                <w:szCs w:val="32"/>
                <w:highlight w:val="none"/>
                <w:u w:val="single"/>
              </w:rPr>
              <w:t xml:space="preserve">                   </w:t>
            </w:r>
          </w:p>
          <w:p>
            <w:pPr>
              <w:pStyle w:val="35"/>
              <w:keepNext w:val="0"/>
              <w:keepLines w:val="0"/>
              <w:pageBreakBefore w:val="0"/>
              <w:framePr w:hSpace="0" w:wrap="auto" w:vAnchor="margin" w:hAnchor="text" w:yAlign="inline"/>
              <w:widowControl/>
              <w:kinsoku/>
              <w:wordWrap/>
              <w:overflowPunct/>
              <w:topLinePunct w:val="0"/>
              <w:autoSpaceDE/>
              <w:autoSpaceDN/>
              <w:bidi w:val="0"/>
              <w:adjustRightInd w:val="0"/>
              <w:snapToGrid w:val="0"/>
              <w:spacing w:line="578"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账号：</w:t>
            </w:r>
            <w:r>
              <w:rPr>
                <w:rFonts w:hint="eastAsia" w:ascii="仿宋_GB2312" w:hAnsi="仿宋_GB2312" w:eastAsia="仿宋_GB2312" w:cs="仿宋_GB2312"/>
                <w:sz w:val="32"/>
                <w:szCs w:val="32"/>
                <w:highlight w:val="none"/>
                <w:u w:val="single"/>
              </w:rPr>
              <w:t xml:space="preserve">                       </w:t>
            </w:r>
          </w:p>
        </w:tc>
      </w:tr>
    </w:tbl>
    <w:p>
      <w:pPr>
        <w:spacing w:line="578" w:lineRule="exact"/>
        <w:rPr>
          <w:rFonts w:hint="eastAsia" w:ascii="仿宋_GB2312" w:hAnsi="仿宋_GB2312" w:eastAsia="仿宋_GB2312" w:cs="仿宋_GB2312"/>
          <w:b w:val="0"/>
          <w:bCs/>
          <w:color w:val="000000"/>
          <w:sz w:val="32"/>
          <w:szCs w:val="32"/>
          <w:highlight w:val="none"/>
        </w:rPr>
      </w:pPr>
    </w:p>
    <w:p>
      <w:pPr>
        <w:spacing w:line="578" w:lineRule="exact"/>
        <w:rPr>
          <w:rFonts w:hint="eastAsia" w:ascii="仿宋_GB2312" w:hAnsi="仿宋_GB2312" w:eastAsia="仿宋_GB2312" w:cs="仿宋_GB2312"/>
          <w:b w:val="0"/>
          <w:bCs/>
          <w:color w:val="000000"/>
          <w:sz w:val="32"/>
          <w:szCs w:val="32"/>
          <w:highlight w:val="none"/>
        </w:rPr>
      </w:pPr>
    </w:p>
    <w:p>
      <w:pPr>
        <w:spacing w:line="578" w:lineRule="exact"/>
        <w:rPr>
          <w:rFonts w:hint="eastAsia" w:ascii="仿宋_GB2312" w:hAnsi="仿宋_GB2312" w:eastAsia="仿宋_GB2312" w:cs="仿宋_GB2312"/>
          <w:b w:val="0"/>
          <w:bCs/>
          <w:color w:val="000000"/>
          <w:sz w:val="32"/>
          <w:szCs w:val="32"/>
          <w:highlight w:val="none"/>
        </w:rPr>
      </w:pPr>
    </w:p>
    <w:p>
      <w:pPr>
        <w:rPr>
          <w:highlight w:val="none"/>
        </w:rPr>
      </w:pPr>
    </w:p>
    <w:p>
      <w:pPr>
        <w:ind w:firstLine="0" w:firstLineChars="0"/>
        <w:rPr>
          <w:highlight w:val="none"/>
        </w:rPr>
      </w:pPr>
    </w:p>
    <w:p>
      <w:pPr>
        <w:pStyle w:val="23"/>
        <w:rPr>
          <w:rFonts w:hint="default"/>
          <w:highlight w:val="none"/>
          <w:lang w:val="en-US" w:eastAsia="zh-CN"/>
        </w:rPr>
      </w:pPr>
    </w:p>
    <w:sectPr>
      <w:pgSz w:w="11906" w:h="16838"/>
      <w:pgMar w:top="1440" w:right="1701" w:bottom="1440" w:left="1701" w:header="851" w:footer="992" w:gutter="0"/>
      <w:pgBorders>
        <w:top w:val="none" w:color="auto" w:sz="0" w:space="0"/>
        <w:left w:val="none" w:color="auto" w:sz="0" w:space="0"/>
        <w:bottom w:val="none" w:color="auto" w:sz="0" w:space="0"/>
        <w:right w:val="none" w:color="auto"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9B5E61C-4BDB-495D-9038-BAEAA6E83E5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BFC834C6-415B-486E-9978-5EFD05EA223F}"/>
  </w:font>
  <w:font w:name="Verdana">
    <w:panose1 w:val="020B0604030504040204"/>
    <w:charset w:val="00"/>
    <w:family w:val="swiss"/>
    <w:pitch w:val="default"/>
    <w:sig w:usb0="A00006FF" w:usb1="4000205B" w:usb2="00000010" w:usb3="00000000" w:csb0="2000019F" w:csb1="00000000"/>
  </w:font>
  <w:font w:name="方正小标宋简体">
    <w:panose1 w:val="02010600010101010101"/>
    <w:charset w:val="86"/>
    <w:family w:val="auto"/>
    <w:pitch w:val="default"/>
    <w:sig w:usb0="00000000" w:usb1="00000000" w:usb2="00000000" w:usb3="00000000" w:csb0="00000000" w:csb1="00000000"/>
    <w:embedRegular r:id="rId3" w:fontKey="{7EF95AE4-E29B-43C8-9551-F3F5A3488419}"/>
  </w:font>
  <w:font w:name="楷体_GB2312">
    <w:panose1 w:val="02010609030101010101"/>
    <w:charset w:val="86"/>
    <w:family w:val="auto"/>
    <w:pitch w:val="default"/>
    <w:sig w:usb0="00000001" w:usb1="080E0000" w:usb2="00000000" w:usb3="00000000" w:csb0="00040000" w:csb1="00000000"/>
    <w:embedRegular r:id="rId4" w:fontKey="{7F157BE9-A239-4692-A379-0987584A7EC3}"/>
  </w:font>
  <w:font w:name="WPSEMBED30">
    <w:altName w:val="宋体"/>
    <w:panose1 w:val="02010609030101010101"/>
    <w:charset w:val="86"/>
    <w:family w:val="auto"/>
    <w:pitch w:val="default"/>
    <w:sig w:usb0="00000000" w:usb1="00000000" w:usb2="00000000" w:usb3="00000000" w:csb0="00040000" w:csb1="00000000"/>
  </w:font>
  <w:font w:name="WPSEMBED31">
    <w:altName w:val="宋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55</w:t>
                          </w:r>
                          <w:r>
                            <w:rPr>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12"/>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55</w:t>
                    </w:r>
                    <w:r>
                      <w:rPr>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27944141">
    <w:nsid w:val="07A045CD"/>
    <w:multiLevelType w:val="multilevel"/>
    <w:tmpl w:val="07A045CD"/>
    <w:lvl w:ilvl="0" w:tentative="1">
      <w:start w:val="2"/>
      <w:numFmt w:val="decimal"/>
      <w:lvlText w:val="%1、"/>
      <w:lvlJc w:val="left"/>
      <w:pPr>
        <w:ind w:left="720" w:hanging="360"/>
      </w:pPr>
      <w:rPr>
        <w:rFonts w:hint="default"/>
        <w:u w:val="none"/>
      </w:rPr>
    </w:lvl>
    <w:lvl w:ilvl="1" w:tentative="1">
      <w:start w:val="1"/>
      <w:numFmt w:val="lowerLetter"/>
      <w:lvlText w:val="%2)"/>
      <w:lvlJc w:val="left"/>
      <w:pPr>
        <w:ind w:left="1200" w:hanging="420"/>
      </w:pPr>
    </w:lvl>
    <w:lvl w:ilvl="2" w:tentative="1">
      <w:start w:val="1"/>
      <w:numFmt w:val="lowerRoman"/>
      <w:pStyle w:val="3"/>
      <w:lvlText w:val="%3."/>
      <w:lvlJc w:val="right"/>
      <w:pPr>
        <w:ind w:left="1620" w:hanging="420"/>
      </w:pPr>
    </w:lvl>
    <w:lvl w:ilvl="3" w:tentative="1">
      <w:start w:val="1"/>
      <w:numFmt w:val="decimal"/>
      <w:lvlText w:val="%4."/>
      <w:lvlJc w:val="left"/>
      <w:pPr>
        <w:ind w:left="2040" w:hanging="420"/>
      </w:pPr>
    </w:lvl>
    <w:lvl w:ilvl="4" w:tentative="1">
      <w:start w:val="1"/>
      <w:numFmt w:val="lowerLetter"/>
      <w:lvlText w:val="%5)"/>
      <w:lvlJc w:val="left"/>
      <w:pPr>
        <w:ind w:left="2460" w:hanging="420"/>
      </w:pPr>
    </w:lvl>
    <w:lvl w:ilvl="5" w:tentative="1">
      <w:start w:val="1"/>
      <w:numFmt w:val="lowerRoman"/>
      <w:lvlText w:val="%6."/>
      <w:lvlJc w:val="right"/>
      <w:pPr>
        <w:ind w:left="2880" w:hanging="420"/>
      </w:pPr>
    </w:lvl>
    <w:lvl w:ilvl="6" w:tentative="1">
      <w:start w:val="1"/>
      <w:numFmt w:val="decimal"/>
      <w:lvlText w:val="%7."/>
      <w:lvlJc w:val="left"/>
      <w:pPr>
        <w:ind w:left="3300" w:hanging="420"/>
      </w:pPr>
    </w:lvl>
    <w:lvl w:ilvl="7" w:tentative="1">
      <w:start w:val="1"/>
      <w:numFmt w:val="lowerLetter"/>
      <w:lvlText w:val="%8)"/>
      <w:lvlJc w:val="left"/>
      <w:pPr>
        <w:ind w:left="3720" w:hanging="420"/>
      </w:pPr>
    </w:lvl>
    <w:lvl w:ilvl="8" w:tentative="1">
      <w:start w:val="1"/>
      <w:numFmt w:val="lowerRoman"/>
      <w:lvlText w:val="%9."/>
      <w:lvlJc w:val="right"/>
      <w:pPr>
        <w:ind w:left="4140" w:hanging="420"/>
      </w:pPr>
    </w:lvl>
  </w:abstractNum>
  <w:abstractNum w:abstractNumId="2754976496">
    <w:nsid w:val="A4359AF0"/>
    <w:multiLevelType w:val="singleLevel"/>
    <w:tmpl w:val="A4359AF0"/>
    <w:lvl w:ilvl="0" w:tentative="1">
      <w:start w:val="6"/>
      <w:numFmt w:val="chineseCounting"/>
      <w:suff w:val="nothing"/>
      <w:lvlText w:val="%1、"/>
      <w:lvlJc w:val="left"/>
      <w:rPr>
        <w:rFonts w:hint="eastAsia"/>
      </w:rPr>
    </w:lvl>
  </w:abstractNum>
  <w:num w:numId="1">
    <w:abstractNumId w:val="127944141"/>
  </w:num>
  <w:num w:numId="2">
    <w:abstractNumId w:val="275497649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5ODM0YmMxOWJiYWQyNDU4MGIzYWRmYTA0ZmI5NDcifQ=="/>
    <w:docVar w:name="KSO_WPS_MARK_KEY" w:val="71206df8-092d-4c18-98f7-5ede84ce5006"/>
  </w:docVars>
  <w:rsids>
    <w:rsidRoot w:val="59572F75"/>
    <w:rsid w:val="00382A89"/>
    <w:rsid w:val="005B0721"/>
    <w:rsid w:val="005E16A6"/>
    <w:rsid w:val="007006C6"/>
    <w:rsid w:val="00702588"/>
    <w:rsid w:val="007C4E98"/>
    <w:rsid w:val="015D0AB5"/>
    <w:rsid w:val="01A8508C"/>
    <w:rsid w:val="01DD00C5"/>
    <w:rsid w:val="023541AC"/>
    <w:rsid w:val="02445A7A"/>
    <w:rsid w:val="02447B02"/>
    <w:rsid w:val="025B14EB"/>
    <w:rsid w:val="027D32B4"/>
    <w:rsid w:val="02A124DF"/>
    <w:rsid w:val="032F1018"/>
    <w:rsid w:val="03FB4A9A"/>
    <w:rsid w:val="04207852"/>
    <w:rsid w:val="042A6EF2"/>
    <w:rsid w:val="05E31CB2"/>
    <w:rsid w:val="06CB60A0"/>
    <w:rsid w:val="0717329A"/>
    <w:rsid w:val="075A4861"/>
    <w:rsid w:val="075F5058"/>
    <w:rsid w:val="07837020"/>
    <w:rsid w:val="07F676E3"/>
    <w:rsid w:val="09785AFC"/>
    <w:rsid w:val="098E3A7F"/>
    <w:rsid w:val="0A4B0A24"/>
    <w:rsid w:val="0A5C2EA7"/>
    <w:rsid w:val="0AE40309"/>
    <w:rsid w:val="0AF15885"/>
    <w:rsid w:val="0B446360"/>
    <w:rsid w:val="0BA15136"/>
    <w:rsid w:val="0BCE0678"/>
    <w:rsid w:val="0C176550"/>
    <w:rsid w:val="0C263715"/>
    <w:rsid w:val="0C3D4DA5"/>
    <w:rsid w:val="0C743400"/>
    <w:rsid w:val="0C8E1255"/>
    <w:rsid w:val="0D1C5B5C"/>
    <w:rsid w:val="0D521813"/>
    <w:rsid w:val="0DF71756"/>
    <w:rsid w:val="0E35762C"/>
    <w:rsid w:val="0E3E2AEB"/>
    <w:rsid w:val="0E605C2E"/>
    <w:rsid w:val="0EA91B99"/>
    <w:rsid w:val="0EB23F9B"/>
    <w:rsid w:val="0F3421B2"/>
    <w:rsid w:val="0F6060DD"/>
    <w:rsid w:val="0F8838FA"/>
    <w:rsid w:val="0FCA0775"/>
    <w:rsid w:val="10386129"/>
    <w:rsid w:val="1045758D"/>
    <w:rsid w:val="107C487D"/>
    <w:rsid w:val="10CB0F1B"/>
    <w:rsid w:val="11082369"/>
    <w:rsid w:val="11513D10"/>
    <w:rsid w:val="120E14FF"/>
    <w:rsid w:val="12164A86"/>
    <w:rsid w:val="12725A86"/>
    <w:rsid w:val="131A703E"/>
    <w:rsid w:val="13CE7899"/>
    <w:rsid w:val="14283126"/>
    <w:rsid w:val="14550BF3"/>
    <w:rsid w:val="15255B84"/>
    <w:rsid w:val="15E736F6"/>
    <w:rsid w:val="15F00764"/>
    <w:rsid w:val="15FD2AA2"/>
    <w:rsid w:val="16377862"/>
    <w:rsid w:val="163D1794"/>
    <w:rsid w:val="167F58F9"/>
    <w:rsid w:val="16E60541"/>
    <w:rsid w:val="185E0585"/>
    <w:rsid w:val="18B43502"/>
    <w:rsid w:val="194D2E8C"/>
    <w:rsid w:val="19B83B42"/>
    <w:rsid w:val="19D22DF8"/>
    <w:rsid w:val="1A2024D1"/>
    <w:rsid w:val="1A741CF7"/>
    <w:rsid w:val="1A980449"/>
    <w:rsid w:val="1B884CB7"/>
    <w:rsid w:val="1BB00646"/>
    <w:rsid w:val="1C9176B6"/>
    <w:rsid w:val="1CA8185B"/>
    <w:rsid w:val="1D652D90"/>
    <w:rsid w:val="1DE20CEB"/>
    <w:rsid w:val="1E052344"/>
    <w:rsid w:val="1E573355"/>
    <w:rsid w:val="1EB06519"/>
    <w:rsid w:val="1EB10B32"/>
    <w:rsid w:val="1EB26E14"/>
    <w:rsid w:val="1EE02669"/>
    <w:rsid w:val="1F1E71E8"/>
    <w:rsid w:val="1F2C6132"/>
    <w:rsid w:val="1FB913FE"/>
    <w:rsid w:val="1FF61DDB"/>
    <w:rsid w:val="203543E6"/>
    <w:rsid w:val="203844EB"/>
    <w:rsid w:val="207C35AB"/>
    <w:rsid w:val="20933065"/>
    <w:rsid w:val="21525159"/>
    <w:rsid w:val="215779C0"/>
    <w:rsid w:val="21CA5A60"/>
    <w:rsid w:val="21E55FC7"/>
    <w:rsid w:val="227F7257"/>
    <w:rsid w:val="23790539"/>
    <w:rsid w:val="238C6E29"/>
    <w:rsid w:val="23BE31B7"/>
    <w:rsid w:val="23F23130"/>
    <w:rsid w:val="23F84B49"/>
    <w:rsid w:val="244D1B88"/>
    <w:rsid w:val="245F3EFB"/>
    <w:rsid w:val="250273A3"/>
    <w:rsid w:val="25382DC5"/>
    <w:rsid w:val="25CD292F"/>
    <w:rsid w:val="267D70B8"/>
    <w:rsid w:val="26A26BEE"/>
    <w:rsid w:val="26DE799C"/>
    <w:rsid w:val="278B135F"/>
    <w:rsid w:val="288B2446"/>
    <w:rsid w:val="289F14B4"/>
    <w:rsid w:val="28D31856"/>
    <w:rsid w:val="2907074E"/>
    <w:rsid w:val="290F30BA"/>
    <w:rsid w:val="293E66E6"/>
    <w:rsid w:val="297F41C9"/>
    <w:rsid w:val="29EA2673"/>
    <w:rsid w:val="2A3B7000"/>
    <w:rsid w:val="2A5200EA"/>
    <w:rsid w:val="2B4522DA"/>
    <w:rsid w:val="2B667F60"/>
    <w:rsid w:val="2B8C3E6A"/>
    <w:rsid w:val="2CAC4BA2"/>
    <w:rsid w:val="2CE03757"/>
    <w:rsid w:val="2D4D3B60"/>
    <w:rsid w:val="2DD218DC"/>
    <w:rsid w:val="2E0821F1"/>
    <w:rsid w:val="2E8546B4"/>
    <w:rsid w:val="2E9A1719"/>
    <w:rsid w:val="2ECC140C"/>
    <w:rsid w:val="2F5F53DC"/>
    <w:rsid w:val="3062519A"/>
    <w:rsid w:val="30A86595"/>
    <w:rsid w:val="30BA787E"/>
    <w:rsid w:val="311410C7"/>
    <w:rsid w:val="31464BB1"/>
    <w:rsid w:val="316136A3"/>
    <w:rsid w:val="31727815"/>
    <w:rsid w:val="322841BD"/>
    <w:rsid w:val="327D0BE3"/>
    <w:rsid w:val="32A41A99"/>
    <w:rsid w:val="32EF10D6"/>
    <w:rsid w:val="32FA4957"/>
    <w:rsid w:val="336A2CE3"/>
    <w:rsid w:val="33D34C3D"/>
    <w:rsid w:val="346E6803"/>
    <w:rsid w:val="35D30C5A"/>
    <w:rsid w:val="36306DF5"/>
    <w:rsid w:val="363E0309"/>
    <w:rsid w:val="366611F8"/>
    <w:rsid w:val="367B041E"/>
    <w:rsid w:val="3718526A"/>
    <w:rsid w:val="374024FD"/>
    <w:rsid w:val="375909AC"/>
    <w:rsid w:val="377675CE"/>
    <w:rsid w:val="37B265B8"/>
    <w:rsid w:val="37E33C9C"/>
    <w:rsid w:val="381A444D"/>
    <w:rsid w:val="395956BE"/>
    <w:rsid w:val="39CC1821"/>
    <w:rsid w:val="39CD3AA0"/>
    <w:rsid w:val="39D06EA9"/>
    <w:rsid w:val="3A4916C6"/>
    <w:rsid w:val="3ABD24DC"/>
    <w:rsid w:val="3B3514C3"/>
    <w:rsid w:val="3BC1546A"/>
    <w:rsid w:val="3BCD7AD6"/>
    <w:rsid w:val="3C134F1C"/>
    <w:rsid w:val="3C4542ED"/>
    <w:rsid w:val="3CE60ABE"/>
    <w:rsid w:val="3D755377"/>
    <w:rsid w:val="3DF44458"/>
    <w:rsid w:val="3DFF103B"/>
    <w:rsid w:val="3DFF3E0E"/>
    <w:rsid w:val="3EC42287"/>
    <w:rsid w:val="3EDC7EB0"/>
    <w:rsid w:val="3EFE5516"/>
    <w:rsid w:val="3F24260D"/>
    <w:rsid w:val="3F290CB1"/>
    <w:rsid w:val="3F531C3D"/>
    <w:rsid w:val="3F696ED5"/>
    <w:rsid w:val="40601054"/>
    <w:rsid w:val="40DA7177"/>
    <w:rsid w:val="41313685"/>
    <w:rsid w:val="41D06DB9"/>
    <w:rsid w:val="41E00B6B"/>
    <w:rsid w:val="42000CF9"/>
    <w:rsid w:val="4240599D"/>
    <w:rsid w:val="430E1911"/>
    <w:rsid w:val="430E2638"/>
    <w:rsid w:val="432946E3"/>
    <w:rsid w:val="43413E82"/>
    <w:rsid w:val="43B752B5"/>
    <w:rsid w:val="44AB5F5A"/>
    <w:rsid w:val="44E3679C"/>
    <w:rsid w:val="44F3143F"/>
    <w:rsid w:val="44F470FB"/>
    <w:rsid w:val="453A3CFC"/>
    <w:rsid w:val="45466C2D"/>
    <w:rsid w:val="45772A5A"/>
    <w:rsid w:val="458F1E1C"/>
    <w:rsid w:val="45AD3173"/>
    <w:rsid w:val="45B733AA"/>
    <w:rsid w:val="45E71F71"/>
    <w:rsid w:val="462F50D5"/>
    <w:rsid w:val="4666448A"/>
    <w:rsid w:val="46725BA4"/>
    <w:rsid w:val="46AF6585"/>
    <w:rsid w:val="47A55409"/>
    <w:rsid w:val="47EB1ADB"/>
    <w:rsid w:val="48380768"/>
    <w:rsid w:val="48AD1A4C"/>
    <w:rsid w:val="48CA7EC4"/>
    <w:rsid w:val="48D71DCF"/>
    <w:rsid w:val="48ED4A71"/>
    <w:rsid w:val="497A223B"/>
    <w:rsid w:val="497B1D26"/>
    <w:rsid w:val="49A05DDC"/>
    <w:rsid w:val="4A0B1FA6"/>
    <w:rsid w:val="4AC67CA7"/>
    <w:rsid w:val="4ADA20A4"/>
    <w:rsid w:val="4B872616"/>
    <w:rsid w:val="4BD05255"/>
    <w:rsid w:val="4BE87A96"/>
    <w:rsid w:val="4C1B3575"/>
    <w:rsid w:val="4CBF27F5"/>
    <w:rsid w:val="4D163CD0"/>
    <w:rsid w:val="4D4E77C4"/>
    <w:rsid w:val="4D5130F3"/>
    <w:rsid w:val="4E0470CA"/>
    <w:rsid w:val="4E7C32D2"/>
    <w:rsid w:val="4E850E7B"/>
    <w:rsid w:val="4E854A1D"/>
    <w:rsid w:val="4EA03605"/>
    <w:rsid w:val="4EDB2864"/>
    <w:rsid w:val="4EFF62BF"/>
    <w:rsid w:val="4F7B267A"/>
    <w:rsid w:val="4FB435D7"/>
    <w:rsid w:val="4FC041F3"/>
    <w:rsid w:val="4FCA09F6"/>
    <w:rsid w:val="4FD64AB0"/>
    <w:rsid w:val="4FE30908"/>
    <w:rsid w:val="5097237D"/>
    <w:rsid w:val="50FA3B55"/>
    <w:rsid w:val="516C2F33"/>
    <w:rsid w:val="52727A80"/>
    <w:rsid w:val="528D1E57"/>
    <w:rsid w:val="532F057D"/>
    <w:rsid w:val="534F1156"/>
    <w:rsid w:val="536A706A"/>
    <w:rsid w:val="53C733E2"/>
    <w:rsid w:val="53E9115C"/>
    <w:rsid w:val="540C73F1"/>
    <w:rsid w:val="541A1764"/>
    <w:rsid w:val="54DC39CD"/>
    <w:rsid w:val="55564A1D"/>
    <w:rsid w:val="57332703"/>
    <w:rsid w:val="57996E6E"/>
    <w:rsid w:val="57B476DE"/>
    <w:rsid w:val="58456017"/>
    <w:rsid w:val="58A33057"/>
    <w:rsid w:val="590429E8"/>
    <w:rsid w:val="59572F75"/>
    <w:rsid w:val="59A9792C"/>
    <w:rsid w:val="5A203DE4"/>
    <w:rsid w:val="5A9C7C7E"/>
    <w:rsid w:val="5AD73A1D"/>
    <w:rsid w:val="5B141861"/>
    <w:rsid w:val="5B80662B"/>
    <w:rsid w:val="5B995664"/>
    <w:rsid w:val="5CEB2519"/>
    <w:rsid w:val="5D0B27BF"/>
    <w:rsid w:val="5D2627F5"/>
    <w:rsid w:val="5D861C18"/>
    <w:rsid w:val="5D9131B3"/>
    <w:rsid w:val="5DF34A61"/>
    <w:rsid w:val="5E2F7105"/>
    <w:rsid w:val="5F257AA0"/>
    <w:rsid w:val="5F7772F8"/>
    <w:rsid w:val="5F7C5B9A"/>
    <w:rsid w:val="5F904FD0"/>
    <w:rsid w:val="605129B1"/>
    <w:rsid w:val="60814648"/>
    <w:rsid w:val="60BA3B9C"/>
    <w:rsid w:val="60F43F81"/>
    <w:rsid w:val="61390F84"/>
    <w:rsid w:val="61471517"/>
    <w:rsid w:val="61864633"/>
    <w:rsid w:val="61AF2F19"/>
    <w:rsid w:val="61CF0031"/>
    <w:rsid w:val="627C273A"/>
    <w:rsid w:val="62A02B68"/>
    <w:rsid w:val="631E5306"/>
    <w:rsid w:val="640D57FD"/>
    <w:rsid w:val="64194A1E"/>
    <w:rsid w:val="642F4DB7"/>
    <w:rsid w:val="64E35BA2"/>
    <w:rsid w:val="64F658D5"/>
    <w:rsid w:val="650406E4"/>
    <w:rsid w:val="65451B58"/>
    <w:rsid w:val="65A4756F"/>
    <w:rsid w:val="65C451A4"/>
    <w:rsid w:val="663933C4"/>
    <w:rsid w:val="666004F5"/>
    <w:rsid w:val="66A40DAF"/>
    <w:rsid w:val="66CF0C2A"/>
    <w:rsid w:val="66E17BCE"/>
    <w:rsid w:val="672930DA"/>
    <w:rsid w:val="672D48F4"/>
    <w:rsid w:val="683A638D"/>
    <w:rsid w:val="68AA452A"/>
    <w:rsid w:val="694E1FE2"/>
    <w:rsid w:val="69CA33C9"/>
    <w:rsid w:val="69CC6EB1"/>
    <w:rsid w:val="6AA95D04"/>
    <w:rsid w:val="6B062734"/>
    <w:rsid w:val="6B12024A"/>
    <w:rsid w:val="6B4D61B4"/>
    <w:rsid w:val="6BE34434"/>
    <w:rsid w:val="6C296468"/>
    <w:rsid w:val="6C2E004A"/>
    <w:rsid w:val="6C9C4340"/>
    <w:rsid w:val="6CDE3F4B"/>
    <w:rsid w:val="6DEF3F3C"/>
    <w:rsid w:val="6E4057AC"/>
    <w:rsid w:val="6E50180B"/>
    <w:rsid w:val="6E5E6C89"/>
    <w:rsid w:val="6F282B2F"/>
    <w:rsid w:val="6F423639"/>
    <w:rsid w:val="6F4C2C03"/>
    <w:rsid w:val="701B1EB0"/>
    <w:rsid w:val="702E5215"/>
    <w:rsid w:val="70AE1759"/>
    <w:rsid w:val="70AE3508"/>
    <w:rsid w:val="70C46DB9"/>
    <w:rsid w:val="711C01DE"/>
    <w:rsid w:val="713D663A"/>
    <w:rsid w:val="716E7C93"/>
    <w:rsid w:val="719901D1"/>
    <w:rsid w:val="719C0FA6"/>
    <w:rsid w:val="719E4475"/>
    <w:rsid w:val="720F70CB"/>
    <w:rsid w:val="72102F9D"/>
    <w:rsid w:val="726A4618"/>
    <w:rsid w:val="727F27C1"/>
    <w:rsid w:val="72AB53EB"/>
    <w:rsid w:val="72CE60E3"/>
    <w:rsid w:val="72E31949"/>
    <w:rsid w:val="737E0183"/>
    <w:rsid w:val="73E80C3A"/>
    <w:rsid w:val="73EE7F76"/>
    <w:rsid w:val="74FF2584"/>
    <w:rsid w:val="753746F8"/>
    <w:rsid w:val="75683074"/>
    <w:rsid w:val="758D6189"/>
    <w:rsid w:val="758F2B31"/>
    <w:rsid w:val="75B82F21"/>
    <w:rsid w:val="764010A6"/>
    <w:rsid w:val="765657F7"/>
    <w:rsid w:val="76B64808"/>
    <w:rsid w:val="76C3065D"/>
    <w:rsid w:val="76C93B55"/>
    <w:rsid w:val="77AC50D3"/>
    <w:rsid w:val="77EB6435"/>
    <w:rsid w:val="78792C88"/>
    <w:rsid w:val="78B04841"/>
    <w:rsid w:val="78BD53BB"/>
    <w:rsid w:val="78BE5FE3"/>
    <w:rsid w:val="792670BF"/>
    <w:rsid w:val="79817E0C"/>
    <w:rsid w:val="7A1A52F0"/>
    <w:rsid w:val="7AA06D19"/>
    <w:rsid w:val="7AEA227C"/>
    <w:rsid w:val="7BA02114"/>
    <w:rsid w:val="7BA53B6F"/>
    <w:rsid w:val="7CC223FA"/>
    <w:rsid w:val="7CC962C6"/>
    <w:rsid w:val="7D655D66"/>
    <w:rsid w:val="7E8715B0"/>
    <w:rsid w:val="7E995585"/>
    <w:rsid w:val="7EAB1087"/>
    <w:rsid w:val="7ECF549D"/>
    <w:rsid w:val="7F2F6F83"/>
    <w:rsid w:val="7F4753FD"/>
    <w:rsid w:val="7F4E409C"/>
    <w:rsid w:val="7F522419"/>
    <w:rsid w:val="7F682A70"/>
    <w:rsid w:val="7F9664BA"/>
    <w:rsid w:val="7FE90487"/>
    <w:rsid w:val="ACF7D418"/>
  </w:rsid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Arial" w:hAnsi="Arial" w:eastAsia="黑体"/>
      <w:b/>
      <w:bCs/>
      <w:kern w:val="0"/>
      <w:sz w:val="32"/>
      <w:szCs w:val="32"/>
    </w:rPr>
  </w:style>
  <w:style w:type="paragraph" w:styleId="3">
    <w:name w:val="heading 3"/>
    <w:basedOn w:val="1"/>
    <w:next w:val="1"/>
    <w:qFormat/>
    <w:uiPriority w:val="0"/>
    <w:pPr>
      <w:keepNext/>
      <w:keepLines/>
      <w:numPr>
        <w:ilvl w:val="2"/>
        <w:numId w:val="1"/>
      </w:numPr>
      <w:tabs>
        <w:tab w:val="left" w:pos="709"/>
      </w:tabs>
      <w:spacing w:line="360" w:lineRule="auto"/>
      <w:outlineLvl w:val="2"/>
    </w:pPr>
    <w:rPr>
      <w:rFonts w:ascii="宋体" w:hAnsi="宋体" w:eastAsia="宋体" w:cs="Times New Roman"/>
      <w:sz w:val="24"/>
      <w:szCs w:val="32"/>
    </w:rPr>
  </w:style>
  <w:style w:type="character" w:default="1" w:styleId="19">
    <w:name w:val="Default Paragraph Font"/>
    <w:semiHidden/>
    <w:qFormat/>
    <w:uiPriority w:val="0"/>
  </w:style>
  <w:style w:type="table" w:default="1" w:styleId="21">
    <w:name w:val="Normal Table"/>
    <w:semiHidden/>
    <w:qFormat/>
    <w:uiPriority w:val="0"/>
    <w:tblPr>
      <w:tblLayout w:type="fixed"/>
      <w:tblCellMar>
        <w:top w:w="0" w:type="dxa"/>
        <w:left w:w="108" w:type="dxa"/>
        <w:bottom w:w="0" w:type="dxa"/>
        <w:right w:w="108" w:type="dxa"/>
      </w:tblCellMar>
    </w:tblPr>
  </w:style>
  <w:style w:type="paragraph" w:styleId="4">
    <w:name w:val="index 5"/>
    <w:basedOn w:val="1"/>
    <w:next w:val="1"/>
    <w:qFormat/>
    <w:uiPriority w:val="0"/>
    <w:pPr>
      <w:ind w:left="1680"/>
    </w:pPr>
  </w:style>
  <w:style w:type="paragraph" w:styleId="5">
    <w:name w:val="annotation text"/>
    <w:basedOn w:val="1"/>
    <w:qFormat/>
    <w:uiPriority w:val="0"/>
    <w:pPr>
      <w:jc w:val="left"/>
    </w:pPr>
  </w:style>
  <w:style w:type="paragraph" w:styleId="6">
    <w:name w:val="Body Text"/>
    <w:basedOn w:val="1"/>
    <w:next w:val="7"/>
    <w:qFormat/>
    <w:uiPriority w:val="0"/>
    <w:rPr>
      <w:rFonts w:eastAsia="仿宋_GB2312"/>
      <w:sz w:val="32"/>
    </w:rPr>
  </w:style>
  <w:style w:type="paragraph" w:styleId="7">
    <w:name w:val="Title"/>
    <w:basedOn w:val="1"/>
    <w:next w:val="1"/>
    <w:qFormat/>
    <w:uiPriority w:val="0"/>
    <w:pPr>
      <w:widowControl w:val="0"/>
      <w:spacing w:before="240" w:after="60"/>
      <w:jc w:val="center"/>
      <w:textAlignment w:val="baseline"/>
    </w:pPr>
    <w:rPr>
      <w:rFonts w:ascii="Cambria" w:hAnsi="Cambria" w:eastAsia="宋体" w:cs="Times New Roman"/>
      <w:b/>
      <w:bCs/>
      <w:kern w:val="2"/>
      <w:sz w:val="32"/>
      <w:szCs w:val="32"/>
      <w:lang w:val="en-US" w:eastAsia="zh-CN" w:bidi="ar-SA"/>
    </w:rPr>
  </w:style>
  <w:style w:type="paragraph" w:styleId="8">
    <w:name w:val="Body Text Indent"/>
    <w:basedOn w:val="1"/>
    <w:unhideWhenUsed/>
    <w:qFormat/>
    <w:uiPriority w:val="99"/>
    <w:pPr>
      <w:spacing w:after="120"/>
      <w:ind w:left="420" w:leftChars="200"/>
    </w:pPr>
    <w:rPr>
      <w:szCs w:val="20"/>
    </w:rPr>
  </w:style>
  <w:style w:type="paragraph" w:styleId="9">
    <w:name w:val="toc 3"/>
    <w:basedOn w:val="1"/>
    <w:next w:val="1"/>
    <w:qFormat/>
    <w:uiPriority w:val="0"/>
    <w:pPr>
      <w:ind w:left="840" w:leftChars="400"/>
    </w:pPr>
  </w:style>
  <w:style w:type="paragraph" w:styleId="10">
    <w:name w:val="Plain Text"/>
    <w:basedOn w:val="1"/>
    <w:qFormat/>
    <w:uiPriority w:val="0"/>
    <w:rPr>
      <w:rFonts w:ascii="宋体" w:hAnsi="Courier New"/>
      <w:szCs w:val="20"/>
    </w:rPr>
  </w:style>
  <w:style w:type="paragraph" w:styleId="11">
    <w:name w:val="Body Text Indent 2"/>
    <w:basedOn w:val="1"/>
    <w:unhideWhenUsed/>
    <w:qFormat/>
    <w:uiPriority w:val="99"/>
    <w:pPr>
      <w:spacing w:after="120" w:line="480" w:lineRule="auto"/>
      <w:ind w:left="420" w:leftChars="200"/>
    </w:p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qFormat/>
    <w:uiPriority w:val="0"/>
  </w:style>
  <w:style w:type="paragraph" w:styleId="15">
    <w:name w:val="toc 4"/>
    <w:basedOn w:val="1"/>
    <w:next w:val="1"/>
    <w:unhideWhenUsed/>
    <w:qFormat/>
    <w:uiPriority w:val="39"/>
    <w:pPr>
      <w:spacing w:line="240" w:lineRule="auto"/>
      <w:ind w:left="0" w:firstLine="0" w:firstLineChars="0"/>
      <w:jc w:val="left"/>
    </w:pPr>
    <w:rPr>
      <w:rFonts w:asciiTheme="minorAscii" w:hAnsiTheme="minorAscii"/>
      <w:szCs w:val="18"/>
    </w:rPr>
  </w:style>
  <w:style w:type="paragraph" w:styleId="16">
    <w:name w:val="footnote text"/>
    <w:basedOn w:val="1"/>
    <w:qFormat/>
    <w:uiPriority w:val="0"/>
    <w:pPr>
      <w:snapToGrid w:val="0"/>
      <w:jc w:val="left"/>
    </w:pPr>
    <w:rPr>
      <w:rFonts w:ascii="Times New Roman" w:hAnsi="Times New Roman" w:cs="Times New Roman"/>
      <w:sz w:val="18"/>
    </w:rPr>
  </w:style>
  <w:style w:type="paragraph" w:styleId="17">
    <w:name w:val="toc 2"/>
    <w:basedOn w:val="1"/>
    <w:next w:val="1"/>
    <w:qFormat/>
    <w:uiPriority w:val="0"/>
    <w:pPr>
      <w:ind w:left="420" w:leftChars="200"/>
    </w:pPr>
  </w:style>
  <w:style w:type="paragraph" w:styleId="18">
    <w:name w:val="Normal (Web)"/>
    <w:basedOn w:val="1"/>
    <w:qFormat/>
    <w:uiPriority w:val="0"/>
    <w:pPr>
      <w:spacing w:beforeAutospacing="1" w:afterAutospacing="1"/>
      <w:jc w:val="left"/>
    </w:pPr>
    <w:rPr>
      <w:rFonts w:cs="Times New Roman"/>
      <w:kern w:val="0"/>
      <w:sz w:val="24"/>
    </w:rPr>
  </w:style>
  <w:style w:type="character" w:styleId="20">
    <w:name w:val="Strong"/>
    <w:basedOn w:val="19"/>
    <w:qFormat/>
    <w:uiPriority w:val="0"/>
    <w:rPr>
      <w:b/>
    </w:rPr>
  </w:style>
  <w:style w:type="table" w:styleId="22">
    <w:name w:val="Table Grid"/>
    <w:basedOn w:val="2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3">
    <w:name w:val="Heading3"/>
    <w:basedOn w:val="1"/>
    <w:next w:val="1"/>
    <w:qFormat/>
    <w:uiPriority w:val="0"/>
    <w:pPr>
      <w:spacing w:before="100" w:beforeAutospacing="1" w:after="100" w:afterAutospacing="1"/>
      <w:jc w:val="left"/>
      <w:textAlignment w:val="baseline"/>
    </w:pPr>
    <w:rPr>
      <w:rFonts w:ascii="宋体" w:hAnsi="宋体" w:eastAsia="宋体"/>
      <w:b/>
      <w:kern w:val="0"/>
      <w:sz w:val="27"/>
      <w:szCs w:val="27"/>
      <w:lang w:val="en-US" w:eastAsia="zh-CN"/>
    </w:rPr>
  </w:style>
  <w:style w:type="paragraph" w:customStyle="1" w:styleId="24">
    <w:name w:val="Char"/>
    <w:basedOn w:val="1"/>
    <w:qFormat/>
    <w:uiPriority w:val="0"/>
    <w:pPr>
      <w:widowControl/>
      <w:spacing w:line="240" w:lineRule="exact"/>
      <w:jc w:val="left"/>
    </w:pPr>
    <w:rPr>
      <w:rFonts w:ascii="Verdana" w:hAnsi="Verdana" w:eastAsia="仿宋_GB2312"/>
      <w:spacing w:val="-4"/>
      <w:kern w:val="0"/>
      <w:sz w:val="24"/>
      <w:szCs w:val="20"/>
      <w:lang w:eastAsia="en-US"/>
    </w:rPr>
  </w:style>
  <w:style w:type="paragraph" w:customStyle="1" w:styleId="25">
    <w:name w:val="List Paragraph"/>
    <w:basedOn w:val="1"/>
    <w:qFormat/>
    <w:uiPriority w:val="99"/>
    <w:pPr>
      <w:ind w:firstLine="420" w:firstLineChars="200"/>
    </w:pPr>
  </w:style>
  <w:style w:type="paragraph" w:customStyle="1" w:styleId="26">
    <w:name w:val="【二级标题】"/>
    <w:basedOn w:val="3"/>
    <w:qFormat/>
    <w:uiPriority w:val="0"/>
    <w:pPr>
      <w:spacing w:before="0" w:after="0" w:line="360" w:lineRule="auto"/>
      <w:ind w:firstLine="422" w:firstLineChars="200"/>
    </w:pPr>
    <w:rPr>
      <w:rFonts w:ascii="宋体" w:hAnsi="宋体"/>
      <w:sz w:val="21"/>
      <w:szCs w:val="21"/>
    </w:rPr>
  </w:style>
  <w:style w:type="paragraph" w:customStyle="1" w:styleId="27">
    <w:name w:val="WPSOffice手动目录 1"/>
    <w:qFormat/>
    <w:uiPriority w:val="0"/>
    <w:pPr>
      <w:ind w:leftChars="0"/>
    </w:pPr>
    <w:rPr>
      <w:rFonts w:asciiTheme="minorHAnsi" w:hAnsiTheme="minorHAnsi" w:eastAsiaTheme="minorEastAsia" w:cstheme="minorBidi"/>
      <w:sz w:val="20"/>
      <w:szCs w:val="20"/>
    </w:rPr>
  </w:style>
  <w:style w:type="paragraph" w:customStyle="1" w:styleId="28">
    <w:name w:val="WPSOffice手动目录 2"/>
    <w:qFormat/>
    <w:uiPriority w:val="0"/>
    <w:pPr>
      <w:ind w:leftChars="200"/>
    </w:pPr>
    <w:rPr>
      <w:rFonts w:asciiTheme="minorHAnsi" w:hAnsiTheme="minorHAnsi" w:eastAsiaTheme="minorEastAsia" w:cstheme="minorBidi"/>
      <w:sz w:val="20"/>
      <w:szCs w:val="20"/>
    </w:rPr>
  </w:style>
  <w:style w:type="paragraph" w:customStyle="1" w:styleId="29">
    <w:name w:val="WPSOffice手动目录 3"/>
    <w:qFormat/>
    <w:uiPriority w:val="0"/>
    <w:pPr>
      <w:ind w:leftChars="400"/>
    </w:pPr>
    <w:rPr>
      <w:rFonts w:asciiTheme="minorHAnsi" w:hAnsiTheme="minorHAnsi" w:eastAsiaTheme="minorEastAsia" w:cstheme="minorBidi"/>
      <w:sz w:val="20"/>
      <w:szCs w:val="20"/>
    </w:rPr>
  </w:style>
  <w:style w:type="character" w:customStyle="1" w:styleId="30">
    <w:name w:val="font41"/>
    <w:basedOn w:val="19"/>
    <w:qFormat/>
    <w:uiPriority w:val="0"/>
    <w:rPr>
      <w:rFonts w:hint="eastAsia" w:ascii="仿宋_GB2312" w:eastAsia="仿宋_GB2312" w:cs="仿宋_GB2312"/>
      <w:color w:val="FF0000"/>
      <w:sz w:val="28"/>
      <w:szCs w:val="28"/>
      <w:u w:val="none"/>
    </w:rPr>
  </w:style>
  <w:style w:type="character" w:customStyle="1" w:styleId="31">
    <w:name w:val="font21"/>
    <w:basedOn w:val="19"/>
    <w:qFormat/>
    <w:uiPriority w:val="0"/>
    <w:rPr>
      <w:rFonts w:hint="default" w:ascii="Times New Roman" w:hAnsi="Times New Roman" w:cs="Times New Roman"/>
      <w:color w:val="000000"/>
      <w:sz w:val="28"/>
      <w:szCs w:val="28"/>
      <w:u w:val="none"/>
    </w:rPr>
  </w:style>
  <w:style w:type="character" w:customStyle="1" w:styleId="32">
    <w:name w:val="font11"/>
    <w:basedOn w:val="19"/>
    <w:qFormat/>
    <w:uiPriority w:val="0"/>
    <w:rPr>
      <w:rFonts w:hint="eastAsia" w:ascii="仿宋_GB2312" w:eastAsia="仿宋_GB2312" w:cs="仿宋_GB2312"/>
      <w:color w:val="000000"/>
      <w:sz w:val="28"/>
      <w:szCs w:val="28"/>
      <w:u w:val="none"/>
    </w:rPr>
  </w:style>
  <w:style w:type="character" w:customStyle="1" w:styleId="33">
    <w:name w:val="font51"/>
    <w:basedOn w:val="19"/>
    <w:qFormat/>
    <w:uiPriority w:val="0"/>
    <w:rPr>
      <w:rFonts w:hint="default" w:ascii="Times New Roman" w:hAnsi="Times New Roman" w:cs="Times New Roman"/>
      <w:color w:val="000000"/>
      <w:sz w:val="28"/>
      <w:szCs w:val="28"/>
      <w:u w:val="none"/>
    </w:rPr>
  </w:style>
  <w:style w:type="character" w:customStyle="1" w:styleId="34">
    <w:name w:val="font31"/>
    <w:basedOn w:val="19"/>
    <w:qFormat/>
    <w:uiPriority w:val="0"/>
    <w:rPr>
      <w:rFonts w:hint="eastAsia" w:ascii="仿宋_GB2312" w:eastAsia="仿宋_GB2312" w:cs="仿宋_GB2312"/>
      <w:color w:val="000000"/>
      <w:sz w:val="28"/>
      <w:szCs w:val="28"/>
      <w:u w:val="none"/>
    </w:rPr>
  </w:style>
  <w:style w:type="paragraph" w:customStyle="1" w:styleId="35">
    <w:name w:val="table"/>
    <w:qFormat/>
    <w:uiPriority w:val="0"/>
    <w:pPr>
      <w:framePr w:hSpace="180" w:wrap="around" w:vAnchor="text" w:hAnchor="margin" w:y="1418"/>
      <w:adjustRightInd w:val="0"/>
      <w:snapToGrid w:val="0"/>
    </w:pPr>
    <w:rPr>
      <w:rFonts w:ascii="宋体" w:hAnsi="Calibri" w:eastAsia="宋体" w:cs="Times New Roman"/>
      <w:kern w:val="2"/>
      <w:sz w:val="24"/>
      <w:szCs w:val="22"/>
      <w:lang w:val="en-US" w:eastAsia="zh-CN" w:bidi="ar-SA"/>
    </w:rPr>
  </w:style>
  <w:style w:type="paragraph" w:customStyle="1" w:styleId="36">
    <w:name w:val="null3"/>
    <w:hidden/>
    <w:qFormat/>
    <w:uiPriority w:val="0"/>
    <w:rPr>
      <w:rFonts w:hint="eastAsia" w:asciiTheme="minorHAnsi" w:hAnsiTheme="minorHAnsi" w:eastAsiaTheme="minorEastAsia" w:cstheme="minorBidi"/>
      <w:lang w:val="en-US" w:eastAsia="zh-Hans"/>
    </w:rPr>
  </w:style>
  <w:style w:type="character" w:customStyle="1" w:styleId="37">
    <w:name w:val="font01"/>
    <w:basedOn w:val="19"/>
    <w:qFormat/>
    <w:uiPriority w:val="0"/>
    <w:rPr>
      <w:rFonts w:hint="eastAsia" w:ascii="宋体" w:hAnsi="宋体" w:eastAsia="宋体" w:cs="宋体"/>
      <w:color w:val="000000"/>
      <w:sz w:val="22"/>
      <w:szCs w:val="22"/>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7aad34ec-2939-4355-91ed-1218c22e403c</errorID>
      <errorWord>2027年08月31日</errorWord>
      <group>L1_Knowledge</group>
      <groupName>知识性问题</groupName>
      <ability>L2_Time</ability>
      <abilityName>日期时间</abilityName>
      <candidateList>
        <item>2027年8月31日</item>
      </candidateList>
      <explain>根据日常书写习惯，月份一般会省略前导零。</explain>
      <paraID>2E3749D6</paraID>
      <start>106</start>
      <end>117</end>
      <status>unmodified</status>
      <modifiedWord/>
      <trackRevisions>false</trackRevisions>
    </reviewItem>
    <reviewItem>
      <errorID>2b719000-5629-4cf4-8cb3-596861b0a673</errorID>
      <errorWord>现场内</errorWord>
      <group>L1_Word</group>
      <groupName>字词问题</groupName>
      <ability>L2_Typo</ability>
      <abilityName>字词错误</abilityName>
      <candidateList>
        <item>现场</item>
      </candidateList>
      <explain/>
      <paraID> 24F61DA</paraID>
      <start>14</start>
      <end>17</end>
      <status>unmodified</status>
      <modifiedWord/>
      <trackRevisions>false</trackRevisions>
    </reviewItem>
    <reviewItem>
      <errorID>c6d3419e-48a1-4a0e-86ec-87721f2c3cb1</errorID>
      <errorWord>程</errorWord>
      <group>L1_Word</group>
      <groupName>字词问题</groupName>
      <ability>L2_Typo</ability>
      <abilityName>字词错误</abilityName>
      <candidateList>
        <item>程中</item>
      </candidateList>
      <explain/>
      <paraID>49A207A7</paraID>
      <start>65</start>
      <end>66</end>
      <status>unmodified</status>
      <modifiedWord/>
      <trackRevisions>false</trackRevisions>
    </reviewItem>
    <reviewItem>
      <errorID>455d8d5d-b23b-4770-9f6f-eb6f21b5f56e</errorID>
      <errorWord>，</errorWord>
      <group>L1_Word</group>
      <groupName>字词问题</groupName>
      <ability>L2_Typo</ability>
      <abilityName>字词错误</abilityName>
      <candidateList>
        <item>，在</item>
      </candidateList>
      <explain/>
      <paraID>6BFD5D4C</paraID>
      <start>25</start>
      <end>26</end>
      <status>unmodified</status>
      <modifiedWord/>
      <trackRevisions>false</trackRevisions>
    </reviewItem>
    <reviewItem>
      <errorID>8560e2d1-bb4b-43ca-805a-30832b190ec6</errorID>
      <errorWord>（</errorWord>
      <group>L1_Punc</group>
      <groupName>标点问题</groupName>
      <ability>L2_Punc</ability>
      <abilityName>标点符号检查</abilityName>
      <candidateList/>
      <explain>同一形式括号套用。</explain>
      <paraID>40D7C2D2</paraID>
      <start>281</start>
      <end>282</end>
      <status>unmodified</status>
      <modifiedWord/>
      <trackRevisions>false</trackRevisions>
    </reviewItem>
    <reviewItem>
      <errorID>4b0147d4-ffff-4ab1-a927-e4e5fda4a505</errorID>
      <errorWord>）</errorWord>
      <group>L1_Punc</group>
      <groupName>标点问题</groupName>
      <ability>L2_Punc</ability>
      <abilityName>标点符号检查</abilityName>
      <candidateList/>
      <explain>同一形式括号套用。</explain>
      <paraID>40D7C2D2</paraID>
      <start>284</start>
      <end>285</end>
      <status>unmodified</status>
      <modifiedWord/>
      <trackRevisions>false</trackRevisions>
    </reviewItem>
    <reviewItem>
      <errorID>0b23d97f-24c1-40ce-906b-012d8fc5e95a</errorID>
      <errorWord>)</errorWord>
      <group>L1_Format</group>
      <groupName>格式问题</groupName>
      <ability>L2_HalfPunc</ability>
      <abilityName>全半角检查</abilityName>
      <candidateList>
        <item>）</item>
      </candidateList>
      <explain>文本全半角错误。</explain>
      <paraID>5A2724F6</paraID>
      <start>4</start>
      <end>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6e4863-4623-40e6-b859-3c1317261f3d}">
  <ds:schemaRefs/>
</ds:datastoreItem>
</file>

<file path=docProps/app.xml><?xml version="1.0" encoding="utf-8"?>
<Properties xmlns="http://schemas.openxmlformats.org/officeDocument/2006/extended-properties" xmlns:vt="http://schemas.openxmlformats.org/officeDocument/2006/docPropsVTypes">
  <Pages>48</Pages>
  <Words>16519</Words>
  <Characters>16994</Characters>
  <Lines>0</Lines>
  <Paragraphs>0</Paragraphs>
  <ScaleCrop>false</ScaleCrop>
  <LinksUpToDate>false</LinksUpToDate>
  <CharactersWithSpaces>18199</CharactersWithSpaces>
  <Application>WPS Office_10.1.0.5559_F1E327BC-269C-435d-A152-05C5408002CA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2022-09-15T17:47:00Z</dcterms:created>
  <dc:creator>林显佐</dc:creator>
  <cp:lastModifiedBy> 陈</cp:lastModifiedBy>
  <dcterms:modified xsi:type="dcterms:W3CDTF">2026-04-29T06:13:25Z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y fmtid="{D5CDD505-2E9C-101B-9397-08002B2CF9AE}" pid="3" name="ICV">
    <vt:lpwstr>200078BD4A3844C28CDFF36D4C628620_13</vt:lpwstr>
  </property>
  <property fmtid="{D5CDD505-2E9C-101B-9397-08002B2CF9AE}" pid="4" name="KSOTemplateDocerSaveRecord">
    <vt:lpwstr>eyJoZGlkIjoiMDlmYmU3NzU3MDczNzQzOTM2ZjM3YWEwYzQ5Njg1NmIiLCJ1c2VySWQiOiIyNDg2NTAyNjUifQ==</vt:lpwstr>
  </property>
</Properties>
</file>