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F3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附件4</w:t>
      </w:r>
      <w:bookmarkStart w:id="0" w:name="_GoBack"/>
      <w:bookmarkEnd w:id="0"/>
    </w:p>
    <w:p w14:paraId="2B70C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 w14:paraId="4CC78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满足直通车条件企业佐证材料清单</w:t>
      </w:r>
    </w:p>
    <w:p w14:paraId="5ED20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 w14:paraId="55AB5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一、《创新型中小企业自评表》扫描件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在梯度培育平台填写《创新型中小企业自评表》后下载打印,在封面企业名称处加盖公章，并在“真实性声明”处由法定代表人签字和加盖公章，《创新型中小企业自评表》扫描件相关数据须与梯度培育平台填报数据保持一致）。</w:t>
      </w:r>
    </w:p>
    <w:p w14:paraId="4B79B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二、企业营业执照扫描件。</w:t>
      </w:r>
    </w:p>
    <w:p w14:paraId="0E980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-11"/>
          <w:sz w:val="32"/>
          <w:szCs w:val="32"/>
          <w:shd w:val="clear" w:color="auto" w:fill="FFFFFF"/>
          <w:lang w:val="en-US" w:eastAsia="zh-CN"/>
        </w:rPr>
        <w:t>2025年12月份的企业社会保险缴费人数证明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-11"/>
          <w:sz w:val="32"/>
          <w:szCs w:val="32"/>
          <w:shd w:val="clear" w:color="auto" w:fill="FFFFFF"/>
          <w:lang w:val="en-US" w:eastAsia="zh-CN"/>
        </w:rPr>
        <w:t>（要求体现社保缴费人数；如企业以合并财务报表数据申报，则需提供母公司及合并子公司的2025年12月份企业社保缴费人数证明）。</w:t>
      </w:r>
    </w:p>
    <w:p w14:paraId="3D5886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四、2025年审计报告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（审计报告需在财政部注册会计师统一监管平台备案）。</w:t>
      </w:r>
    </w:p>
    <w:p w14:paraId="126F25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五、直通车证明材料（提供以下四项之一）</w:t>
      </w:r>
    </w:p>
    <w:p w14:paraId="5EC37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（一）2023年以来获得国家级或省级科技奖励佐证材料（获奖证书需体现企业名称）。</w:t>
      </w:r>
    </w:p>
    <w:p w14:paraId="71BA7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-11"/>
          <w:sz w:val="32"/>
          <w:szCs w:val="32"/>
          <w:shd w:val="clear" w:color="auto" w:fill="FFFFFF"/>
          <w:lang w:val="en-US" w:eastAsia="zh-CN"/>
        </w:rPr>
        <w:t>有效期内的高新技术企业、国家级技术创新示范企业、国家级知识产权优势企业、国家级知识产权示范企业等佐证材料。</w:t>
      </w:r>
    </w:p>
    <w:p w14:paraId="1BFE4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（三）经认定的省部级以上研发机构佐证材料。</w:t>
      </w:r>
    </w:p>
    <w:p w14:paraId="03069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（四）2023—2025年新增股权融资总额500万元以上佐证材料（包括合格机构投资者的备案材料、投（融）资协议、银行到账凭证、出让股权不超过30%证明材料）。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3AB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0BED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A0BED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8BD5A9A"/>
    <w:rsid w:val="3BEF3ECC"/>
    <w:rsid w:val="4A1947CF"/>
    <w:rsid w:val="54AF26EF"/>
    <w:rsid w:val="679F0EF2"/>
    <w:rsid w:val="72EF6186"/>
    <w:rsid w:val="7FBD3231"/>
    <w:rsid w:val="EBABADB0"/>
    <w:rsid w:val="FEA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488</Characters>
  <Lines>0</Lines>
  <Paragraphs>0</Paragraphs>
  <TotalTime>5</TotalTime>
  <ScaleCrop>false</ScaleCrop>
  <LinksUpToDate>false</LinksUpToDate>
  <CharactersWithSpaces>488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林安坤</cp:lastModifiedBy>
  <dcterms:modified xsi:type="dcterms:W3CDTF">2026-06-25T01:42:50Z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52CA29480E064164B09502CED955518B_13</vt:lpwstr>
  </property>
  <property fmtid="{D5CDD505-2E9C-101B-9397-08002B2CF9AE}" pid="4" name="KSOTemplateDocerSaveRecord">
    <vt:lpwstr>eyJoZGlkIjoiZDNlMWQ3Yjk0ZjE2MzFkZjk1ZmE4MTdjZDhjMTlhNmMiLCJ1c2VySWQiOiIxNTY4NjkyMzY2In0=</vt:lpwstr>
  </property>
</Properties>
</file>