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4B0D4E">
      <w:pPr>
        <w:adjustRightInd/>
        <w:snapToGrid/>
        <w:spacing w:line="347" w:lineRule="auto"/>
        <w:jc w:val="center"/>
        <w:outlineLvl w:val="0"/>
        <w:rPr>
          <w:rFonts w:hint="eastAsia" w:ascii="楷体_GB2312" w:hAnsi="楷体_GB2312" w:eastAsia="楷体_GB2312" w:cs="楷体_GB2312"/>
          <w:b/>
          <w:bCs/>
          <w:color w:val="auto"/>
          <w:sz w:val="32"/>
          <w:szCs w:val="32"/>
          <w:highlight w:val="none"/>
        </w:rPr>
      </w:pPr>
    </w:p>
    <w:p w14:paraId="0C733762">
      <w:pPr>
        <w:adjustRightInd/>
        <w:snapToGrid/>
        <w:spacing w:line="347" w:lineRule="auto"/>
        <w:jc w:val="center"/>
        <w:outlineLvl w:val="0"/>
        <w:rPr>
          <w:rFonts w:hint="eastAsia" w:ascii="楷体_GB2312" w:hAnsi="楷体_GB2312" w:eastAsia="楷体_GB2312" w:cs="楷体_GB2312"/>
          <w:b/>
          <w:bCs/>
          <w:color w:val="auto"/>
          <w:sz w:val="32"/>
          <w:szCs w:val="32"/>
          <w:highlight w:val="none"/>
        </w:rPr>
      </w:pPr>
      <w:r>
        <w:rPr>
          <w:rFonts w:hint="eastAsia" w:ascii="楷体_GB2312" w:hAnsi="楷体_GB2312" w:eastAsia="楷体_GB2312" w:cs="楷体_GB2312"/>
          <w:b/>
          <w:bCs/>
          <w:color w:val="auto"/>
          <w:sz w:val="32"/>
          <w:szCs w:val="32"/>
          <w:highlight w:val="none"/>
        </w:rPr>
        <w:t>第  /202</w:t>
      </w:r>
      <w:r>
        <w:rPr>
          <w:rFonts w:hint="eastAsia" w:ascii="楷体_GB2312" w:hAnsi="楷体_GB2312" w:eastAsia="楷体_GB2312" w:cs="楷体_GB2312"/>
          <w:b/>
          <w:bCs/>
          <w:color w:val="auto"/>
          <w:sz w:val="32"/>
          <w:szCs w:val="32"/>
          <w:highlight w:val="none"/>
          <w:lang w:val="en-US" w:eastAsia="zh-CN"/>
        </w:rPr>
        <w:t>6</w:t>
      </w:r>
      <w:r>
        <w:rPr>
          <w:rFonts w:hint="eastAsia" w:ascii="楷体_GB2312" w:hAnsi="楷体_GB2312" w:eastAsia="楷体_GB2312" w:cs="楷体_GB2312"/>
          <w:b/>
          <w:bCs/>
          <w:color w:val="auto"/>
          <w:sz w:val="32"/>
          <w:szCs w:val="32"/>
          <w:highlight w:val="none"/>
        </w:rPr>
        <w:t>号城市规划和建设局规范性文件</w:t>
      </w:r>
    </w:p>
    <w:p w14:paraId="5F0C097A">
      <w:pPr>
        <w:snapToGrid w:val="0"/>
        <w:spacing w:line="560" w:lineRule="exact"/>
        <w:ind w:left="0" w:leftChars="0" w:firstLine="0" w:firstLineChars="0"/>
        <w:jc w:val="center"/>
        <w:rPr>
          <w:rFonts w:hint="eastAsia" w:ascii="方正小标宋简体" w:hAnsi="方正小标宋简体" w:eastAsia="方正小标宋简体" w:cs="方正小标宋简体"/>
          <w:color w:val="auto"/>
          <w:sz w:val="44"/>
          <w:szCs w:val="44"/>
          <w:highlight w:val="none"/>
          <w:lang w:val="en-US" w:eastAsia="zh-CN"/>
        </w:rPr>
      </w:pPr>
      <w:bookmarkStart w:id="0" w:name="OLE_LINK1"/>
      <w:r>
        <w:rPr>
          <w:rFonts w:hint="eastAsia" w:ascii="方正小标宋简体" w:hAnsi="方正小标宋简体" w:eastAsia="方正小标宋简体" w:cs="方正小标宋简体"/>
          <w:color w:val="auto"/>
          <w:spacing w:val="0"/>
          <w:sz w:val="44"/>
          <w:szCs w:val="44"/>
          <w:highlight w:val="none"/>
        </w:rPr>
        <w:t>横琴粤澳深度合作区智</w:t>
      </w:r>
      <w:r>
        <w:rPr>
          <w:rFonts w:hint="eastAsia" w:ascii="方正小标宋简体" w:hAnsi="方正小标宋简体" w:eastAsia="方正小标宋简体" w:cs="方正小标宋简体"/>
          <w:color w:val="auto"/>
          <w:spacing w:val="2"/>
          <w:sz w:val="44"/>
          <w:szCs w:val="44"/>
          <w:highlight w:val="none"/>
        </w:rPr>
        <w:t>能</w:t>
      </w:r>
      <w:r>
        <w:rPr>
          <w:rFonts w:hint="eastAsia" w:ascii="方正小标宋简体" w:hAnsi="方正小标宋简体" w:eastAsia="方正小标宋简体" w:cs="方正小标宋简体"/>
          <w:color w:val="auto"/>
          <w:spacing w:val="0"/>
          <w:sz w:val="44"/>
          <w:szCs w:val="44"/>
          <w:highlight w:val="none"/>
        </w:rPr>
        <w:t>网联</w:t>
      </w:r>
      <w:r>
        <w:rPr>
          <w:rFonts w:hint="eastAsia" w:ascii="方正小标宋简体" w:hAnsi="方正小标宋简体" w:eastAsia="方正小标宋简体" w:cs="方正小标宋简体"/>
          <w:color w:val="auto"/>
          <w:spacing w:val="0"/>
          <w:sz w:val="44"/>
          <w:szCs w:val="44"/>
          <w:highlight w:val="none"/>
          <w:lang w:val="en-US" w:eastAsia="zh-CN"/>
        </w:rPr>
        <w:t>车辆</w:t>
      </w:r>
      <w:r>
        <w:rPr>
          <w:rFonts w:hint="eastAsia" w:ascii="方正小标宋简体" w:hAnsi="方正小标宋简体" w:eastAsia="方正小标宋简体" w:cs="方正小标宋简体"/>
          <w:color w:val="auto"/>
          <w:sz w:val="44"/>
          <w:szCs w:val="44"/>
          <w:highlight w:val="none"/>
          <w:lang w:val="en-US" w:eastAsia="zh-CN"/>
        </w:rPr>
        <w:t>道路</w:t>
      </w:r>
    </w:p>
    <w:p w14:paraId="19B274E0">
      <w:pPr>
        <w:snapToGrid w:val="0"/>
        <w:spacing w:line="560" w:lineRule="exact"/>
        <w:ind w:left="0" w:leftChars="0" w:firstLine="0" w:firstLineChars="0"/>
        <w:jc w:val="center"/>
        <w:rPr>
          <w:rFonts w:hint="eastAsia" w:ascii="方正小标宋简体" w:hAnsi="方正小标宋简体" w:eastAsia="方正小标宋简体" w:cs="方正小标宋简体"/>
          <w:color w:val="auto"/>
          <w:spacing w:val="0"/>
          <w:sz w:val="44"/>
          <w:szCs w:val="44"/>
          <w:highlight w:val="none"/>
        </w:rPr>
      </w:pPr>
      <w:r>
        <w:rPr>
          <w:rFonts w:hint="eastAsia" w:ascii="方正小标宋简体" w:hAnsi="方正小标宋简体" w:eastAsia="方正小标宋简体" w:cs="方正小标宋简体"/>
          <w:color w:val="auto"/>
          <w:sz w:val="44"/>
          <w:szCs w:val="44"/>
          <w:highlight w:val="none"/>
          <w:lang w:val="en-US" w:eastAsia="zh-CN"/>
        </w:rPr>
        <w:t>测试及示范应用</w:t>
      </w:r>
      <w:r>
        <w:rPr>
          <w:rFonts w:hint="eastAsia" w:ascii="方正小标宋简体" w:hAnsi="方正小标宋简体" w:eastAsia="方正小标宋简体" w:cs="方正小标宋简体"/>
          <w:color w:val="auto"/>
          <w:spacing w:val="0"/>
          <w:sz w:val="44"/>
          <w:szCs w:val="44"/>
          <w:highlight w:val="none"/>
        </w:rPr>
        <w:t>管</w:t>
      </w:r>
      <w:r>
        <w:rPr>
          <w:rFonts w:hint="eastAsia" w:ascii="方正小标宋简体" w:hAnsi="方正小标宋简体" w:eastAsia="方正小标宋简体" w:cs="方正小标宋简体"/>
          <w:color w:val="auto"/>
          <w:spacing w:val="2"/>
          <w:sz w:val="44"/>
          <w:szCs w:val="44"/>
          <w:highlight w:val="none"/>
        </w:rPr>
        <w:t>理</w:t>
      </w:r>
      <w:r>
        <w:rPr>
          <w:rFonts w:hint="eastAsia" w:ascii="方正小标宋简体" w:hAnsi="方正小标宋简体" w:eastAsia="方正小标宋简体" w:cs="方正小标宋简体"/>
          <w:color w:val="auto"/>
          <w:spacing w:val="0"/>
          <w:sz w:val="44"/>
          <w:szCs w:val="44"/>
          <w:highlight w:val="none"/>
        </w:rPr>
        <w:t>细则</w:t>
      </w:r>
    </w:p>
    <w:bookmarkEnd w:id="0"/>
    <w:p w14:paraId="3C9B515A">
      <w:pPr>
        <w:pStyle w:val="14"/>
        <w:tabs>
          <w:tab w:val="right" w:leader="dot" w:pos="8306"/>
        </w:tabs>
        <w:jc w:val="center"/>
        <w:rPr>
          <w:rFonts w:hint="eastAsia" w:ascii="仿宋_GB2312" w:hAnsi="仿宋_GB2312" w:eastAsia="仿宋_GB2312" w:cs="仿宋_GB2312"/>
          <w:color w:val="auto"/>
          <w:highlight w:val="none"/>
          <w:lang w:val="en-US" w:eastAsia="zh-CN"/>
        </w:rPr>
      </w:pPr>
      <w:r>
        <w:rPr>
          <w:rFonts w:hint="eastAsia" w:ascii="仿宋_GB2312" w:hAnsi="仿宋_GB2312" w:eastAsia="仿宋_GB2312" w:cs="仿宋_GB2312"/>
          <w:color w:val="auto"/>
          <w:highlight w:val="none"/>
          <w:lang w:val="en-US" w:eastAsia="zh-CN"/>
        </w:rPr>
        <w:t>（公开征求意见稿）</w:t>
      </w:r>
    </w:p>
    <w:p w14:paraId="59CF6AA1">
      <w:pPr>
        <w:spacing w:line="600" w:lineRule="exact"/>
        <w:rPr>
          <w:rFonts w:hint="eastAsia" w:eastAsia="仿宋"/>
          <w:color w:val="auto"/>
          <w:highlight w:val="none"/>
          <w:lang w:val="en-US" w:eastAsia="zh-CN"/>
        </w:rPr>
      </w:pPr>
      <w:r>
        <w:rPr>
          <w:rFonts w:hint="eastAsia"/>
          <w:color w:val="auto"/>
          <w:highlight w:val="none"/>
          <w:lang w:val="en-US" w:eastAsia="zh-CN"/>
        </w:rPr>
        <w:t xml:space="preserve"> </w:t>
      </w:r>
    </w:p>
    <w:p w14:paraId="1190094F">
      <w:pPr>
        <w:spacing w:before="101" w:line="600" w:lineRule="exact"/>
        <w:ind w:left="-6" w:leftChars="0" w:firstLine="472" w:firstLineChars="200"/>
        <w:jc w:val="center"/>
        <w:outlineLvl w:val="1"/>
        <w:rPr>
          <w:rFonts w:hint="eastAsia" w:ascii="楷体_GB2312" w:hAnsi="楷体_GB2312" w:eastAsia="楷体_GB2312" w:cs="楷体_GB2312"/>
          <w:color w:val="auto"/>
          <w:spacing w:val="-37"/>
          <w:sz w:val="31"/>
          <w:szCs w:val="31"/>
          <w:highlight w:val="none"/>
        </w:rPr>
      </w:pPr>
      <w:r>
        <w:rPr>
          <w:rFonts w:hint="eastAsia" w:ascii="楷体_GB2312" w:hAnsi="楷体_GB2312" w:eastAsia="楷体_GB2312" w:cs="楷体_GB2312"/>
          <w:color w:val="auto"/>
          <w:spacing w:val="-37"/>
          <w:sz w:val="31"/>
          <w:szCs w:val="31"/>
          <w:highlight w:val="none"/>
        </w:rPr>
        <w:t>目</w:t>
      </w:r>
      <w:r>
        <w:rPr>
          <w:rFonts w:hint="eastAsia" w:ascii="楷体_GB2312" w:hAnsi="楷体_GB2312" w:eastAsia="楷体_GB2312" w:cs="楷体_GB2312"/>
          <w:color w:val="auto"/>
          <w:spacing w:val="13"/>
          <w:sz w:val="31"/>
          <w:szCs w:val="31"/>
          <w:highlight w:val="none"/>
        </w:rPr>
        <w:t xml:space="preserve">    </w:t>
      </w:r>
      <w:r>
        <w:rPr>
          <w:rFonts w:hint="eastAsia" w:ascii="楷体_GB2312" w:hAnsi="楷体_GB2312" w:eastAsia="楷体_GB2312" w:cs="楷体_GB2312"/>
          <w:color w:val="auto"/>
          <w:spacing w:val="-37"/>
          <w:sz w:val="31"/>
          <w:szCs w:val="31"/>
          <w:highlight w:val="none"/>
        </w:rPr>
        <w:t>录</w:t>
      </w:r>
    </w:p>
    <w:p w14:paraId="0BA826D5">
      <w:pPr>
        <w:pStyle w:val="2"/>
        <w:spacing w:line="600" w:lineRule="exact"/>
        <w:rPr>
          <w:color w:val="auto"/>
          <w:highlight w:val="none"/>
        </w:rPr>
      </w:pPr>
    </w:p>
    <w:tbl>
      <w:tblPr>
        <w:tblStyle w:val="17"/>
        <w:tblW w:w="7863" w:type="dxa"/>
        <w:tblInd w:w="654" w:type="dxa"/>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
      <w:tblGrid>
        <w:gridCol w:w="1323"/>
        <w:gridCol w:w="4234"/>
        <w:gridCol w:w="2306"/>
      </w:tblGrid>
      <w:tr w14:paraId="413AFE16">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450" w:hRule="atLeast"/>
        </w:trPr>
        <w:tc>
          <w:tcPr>
            <w:tcW w:w="1323" w:type="dxa"/>
            <w:vAlign w:val="top"/>
          </w:tcPr>
          <w:p w14:paraId="7433152B">
            <w:pPr>
              <w:pStyle w:val="26"/>
              <w:spacing w:before="118"/>
              <w:rPr>
                <w:rFonts w:hint="eastAsia" w:ascii="楷体_GB2312" w:hAnsi="楷体_GB2312" w:eastAsia="楷体_GB2312" w:cs="楷体_GB2312"/>
                <w:color w:val="auto"/>
                <w:spacing w:val="1"/>
                <w:highlight w:val="none"/>
              </w:rPr>
            </w:pPr>
            <w:r>
              <w:rPr>
                <w:rFonts w:hint="eastAsia" w:ascii="楷体_GB2312" w:hAnsi="楷体_GB2312" w:eastAsia="楷体_GB2312" w:cs="楷体_GB2312"/>
                <w:color w:val="auto"/>
                <w:spacing w:val="1"/>
                <w:highlight w:val="none"/>
              </w:rPr>
              <w:t>第一章</w:t>
            </w:r>
          </w:p>
        </w:tc>
        <w:tc>
          <w:tcPr>
            <w:tcW w:w="4234" w:type="dxa"/>
            <w:vAlign w:val="top"/>
          </w:tcPr>
          <w:p w14:paraId="7ECFE068">
            <w:pPr>
              <w:pStyle w:val="26"/>
              <w:spacing w:before="118"/>
              <w:rPr>
                <w:rFonts w:hint="eastAsia" w:ascii="楷体_GB2312" w:hAnsi="楷体_GB2312" w:eastAsia="楷体_GB2312" w:cs="楷体_GB2312"/>
                <w:color w:val="auto"/>
                <w:spacing w:val="1"/>
                <w:highlight w:val="none"/>
              </w:rPr>
            </w:pPr>
            <w:r>
              <w:rPr>
                <w:rFonts w:hint="eastAsia" w:ascii="楷体_GB2312" w:hAnsi="楷体_GB2312" w:eastAsia="楷体_GB2312" w:cs="楷体_GB2312"/>
                <w:color w:val="auto"/>
                <w:spacing w:val="-3"/>
                <w:highlight w:val="none"/>
              </w:rPr>
              <w:t>总 则</w:t>
            </w:r>
          </w:p>
        </w:tc>
        <w:tc>
          <w:tcPr>
            <w:tcW w:w="2306" w:type="dxa"/>
            <w:vAlign w:val="top"/>
          </w:tcPr>
          <w:p w14:paraId="7F14853E">
            <w:pPr>
              <w:pStyle w:val="26"/>
              <w:rPr>
                <w:rFonts w:hint="eastAsia" w:ascii="方正仿宋_GB2312" w:hAnsi="方正仿宋_GB2312" w:eastAsia="方正仿宋_GB2312" w:cs="方正仿宋_GB2312"/>
                <w:color w:val="auto"/>
                <w:spacing w:val="-12"/>
                <w:highlight w:val="none"/>
              </w:rPr>
            </w:pPr>
          </w:p>
        </w:tc>
      </w:tr>
      <w:tr w14:paraId="22B22CAE">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570" w:hRule="atLeast"/>
        </w:trPr>
        <w:tc>
          <w:tcPr>
            <w:tcW w:w="1323" w:type="dxa"/>
            <w:vAlign w:val="top"/>
          </w:tcPr>
          <w:p w14:paraId="6CF5133A">
            <w:pPr>
              <w:pStyle w:val="26"/>
              <w:spacing w:before="118"/>
              <w:rPr>
                <w:rFonts w:hint="eastAsia" w:ascii="楷体_GB2312" w:hAnsi="楷体_GB2312" w:eastAsia="楷体_GB2312" w:cs="楷体_GB2312"/>
                <w:color w:val="auto"/>
                <w:highlight w:val="none"/>
              </w:rPr>
            </w:pPr>
            <w:r>
              <w:rPr>
                <w:rFonts w:hint="eastAsia" w:ascii="楷体_GB2312" w:hAnsi="楷体_GB2312" w:eastAsia="楷体_GB2312" w:cs="楷体_GB2312"/>
                <w:color w:val="auto"/>
                <w:spacing w:val="1"/>
                <w:highlight w:val="none"/>
              </w:rPr>
              <w:t>第二章</w:t>
            </w:r>
          </w:p>
        </w:tc>
        <w:tc>
          <w:tcPr>
            <w:tcW w:w="4234" w:type="dxa"/>
            <w:vAlign w:val="top"/>
          </w:tcPr>
          <w:p w14:paraId="2DAE1E96">
            <w:pPr>
              <w:pStyle w:val="26"/>
              <w:spacing w:before="118"/>
              <w:rPr>
                <w:rFonts w:hint="eastAsia" w:ascii="楷体_GB2312" w:hAnsi="楷体_GB2312" w:eastAsia="楷体_GB2312" w:cs="楷体_GB2312"/>
                <w:color w:val="auto"/>
                <w:spacing w:val="-3"/>
                <w:highlight w:val="none"/>
              </w:rPr>
            </w:pPr>
            <w:r>
              <w:rPr>
                <w:rFonts w:hint="eastAsia" w:ascii="楷体_GB2312" w:hAnsi="楷体_GB2312" w:eastAsia="楷体_GB2312" w:cs="楷体_GB2312"/>
                <w:color w:val="auto"/>
                <w:highlight w:val="none"/>
                <w:lang w:val="en-US" w:eastAsia="zh-CN"/>
              </w:rPr>
              <w:t>测试与示范应用申请条件</w:t>
            </w:r>
          </w:p>
        </w:tc>
        <w:tc>
          <w:tcPr>
            <w:tcW w:w="2306" w:type="dxa"/>
            <w:vAlign w:val="top"/>
          </w:tcPr>
          <w:p w14:paraId="2CF8C843">
            <w:pPr>
              <w:pStyle w:val="26"/>
              <w:spacing w:before="119"/>
              <w:rPr>
                <w:rFonts w:hint="eastAsia"/>
                <w:color w:val="auto"/>
                <w:spacing w:val="-3"/>
                <w:highlight w:val="none"/>
              </w:rPr>
            </w:pPr>
          </w:p>
        </w:tc>
      </w:tr>
      <w:tr w14:paraId="2D20DABF">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570" w:hRule="atLeast"/>
        </w:trPr>
        <w:tc>
          <w:tcPr>
            <w:tcW w:w="1323" w:type="dxa"/>
            <w:vAlign w:val="top"/>
          </w:tcPr>
          <w:p w14:paraId="3371D690">
            <w:pPr>
              <w:pStyle w:val="26"/>
              <w:spacing w:before="119"/>
              <w:rPr>
                <w:rFonts w:hint="eastAsia" w:ascii="楷体_GB2312" w:hAnsi="楷体_GB2312" w:eastAsia="楷体_GB2312" w:cs="楷体_GB2312"/>
                <w:color w:val="auto"/>
                <w:highlight w:val="none"/>
              </w:rPr>
            </w:pPr>
            <w:r>
              <w:rPr>
                <w:rFonts w:hint="eastAsia" w:ascii="楷体_GB2312" w:hAnsi="楷体_GB2312" w:eastAsia="楷体_GB2312" w:cs="楷体_GB2312"/>
                <w:color w:val="auto"/>
                <w:spacing w:val="-1"/>
                <w:highlight w:val="none"/>
              </w:rPr>
              <w:t>第三章</w:t>
            </w:r>
          </w:p>
        </w:tc>
        <w:tc>
          <w:tcPr>
            <w:tcW w:w="4234" w:type="dxa"/>
            <w:vAlign w:val="top"/>
          </w:tcPr>
          <w:p w14:paraId="625D7712">
            <w:pPr>
              <w:pStyle w:val="26"/>
              <w:spacing w:before="119"/>
              <w:rPr>
                <w:rFonts w:hint="eastAsia" w:ascii="楷体_GB2312" w:hAnsi="楷体_GB2312" w:eastAsia="楷体_GB2312" w:cs="楷体_GB2312"/>
                <w:color w:val="auto"/>
                <w:highlight w:val="none"/>
                <w:lang w:eastAsia="zh-CN"/>
              </w:rPr>
            </w:pPr>
            <w:r>
              <w:rPr>
                <w:rFonts w:hint="eastAsia" w:ascii="楷体_GB2312" w:hAnsi="楷体_GB2312" w:eastAsia="楷体_GB2312" w:cs="楷体_GB2312"/>
                <w:color w:val="auto"/>
                <w:spacing w:val="-3"/>
                <w:highlight w:val="none"/>
                <w:lang w:eastAsia="zh-CN"/>
              </w:rPr>
              <w:t>申请流程</w:t>
            </w:r>
          </w:p>
        </w:tc>
        <w:tc>
          <w:tcPr>
            <w:tcW w:w="2306" w:type="dxa"/>
            <w:vAlign w:val="top"/>
          </w:tcPr>
          <w:p w14:paraId="08CCCBEE">
            <w:pPr>
              <w:pStyle w:val="26"/>
              <w:spacing w:before="119"/>
              <w:rPr>
                <w:rFonts w:hint="eastAsia"/>
                <w:color w:val="auto"/>
                <w:spacing w:val="-3"/>
                <w:highlight w:val="none"/>
              </w:rPr>
            </w:pPr>
          </w:p>
        </w:tc>
      </w:tr>
      <w:tr w14:paraId="70A40B7B">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688" w:hRule="atLeast"/>
        </w:trPr>
        <w:tc>
          <w:tcPr>
            <w:tcW w:w="1323" w:type="dxa"/>
            <w:vAlign w:val="top"/>
          </w:tcPr>
          <w:p w14:paraId="68FB088F">
            <w:pPr>
              <w:pStyle w:val="26"/>
              <w:spacing w:before="118"/>
              <w:rPr>
                <w:rFonts w:hint="eastAsia" w:ascii="楷体_GB2312" w:hAnsi="楷体_GB2312" w:eastAsia="楷体_GB2312" w:cs="楷体_GB2312"/>
                <w:color w:val="auto"/>
                <w:highlight w:val="none"/>
              </w:rPr>
            </w:pPr>
            <w:r>
              <w:rPr>
                <w:rFonts w:hint="eastAsia" w:ascii="楷体_GB2312" w:hAnsi="楷体_GB2312" w:eastAsia="楷体_GB2312" w:cs="楷体_GB2312"/>
                <w:color w:val="auto"/>
                <w:spacing w:val="-1"/>
                <w:highlight w:val="none"/>
              </w:rPr>
              <w:t>第四章</w:t>
            </w:r>
          </w:p>
        </w:tc>
        <w:tc>
          <w:tcPr>
            <w:tcW w:w="4234" w:type="dxa"/>
            <w:vAlign w:val="top"/>
          </w:tcPr>
          <w:p w14:paraId="52ED4419">
            <w:pPr>
              <w:pStyle w:val="26"/>
              <w:spacing w:before="118"/>
              <w:rPr>
                <w:rFonts w:hint="eastAsia" w:ascii="楷体_GB2312" w:hAnsi="楷体_GB2312" w:eastAsia="楷体_GB2312" w:cs="楷体_GB2312"/>
                <w:color w:val="auto"/>
                <w:highlight w:val="none"/>
                <w:lang w:eastAsia="zh-CN"/>
              </w:rPr>
            </w:pPr>
            <w:r>
              <w:rPr>
                <w:rFonts w:hint="eastAsia" w:ascii="楷体_GB2312" w:hAnsi="楷体_GB2312" w:eastAsia="楷体_GB2312" w:cs="楷体_GB2312"/>
                <w:color w:val="auto"/>
                <w:spacing w:val="-3"/>
                <w:highlight w:val="none"/>
                <w:lang w:eastAsia="zh-CN"/>
              </w:rPr>
              <w:t>测试应用管理</w:t>
            </w:r>
          </w:p>
        </w:tc>
        <w:tc>
          <w:tcPr>
            <w:tcW w:w="2306" w:type="dxa"/>
            <w:vAlign w:val="top"/>
          </w:tcPr>
          <w:p w14:paraId="754D415B">
            <w:pPr>
              <w:pStyle w:val="26"/>
              <w:spacing w:before="118"/>
              <w:rPr>
                <w:rFonts w:hint="eastAsia"/>
                <w:color w:val="auto"/>
                <w:spacing w:val="-3"/>
                <w:highlight w:val="none"/>
              </w:rPr>
            </w:pPr>
          </w:p>
        </w:tc>
      </w:tr>
      <w:tr w14:paraId="6DA53E07">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570" w:hRule="atLeast"/>
        </w:trPr>
        <w:tc>
          <w:tcPr>
            <w:tcW w:w="1323" w:type="dxa"/>
            <w:vAlign w:val="top"/>
          </w:tcPr>
          <w:p w14:paraId="136C535C">
            <w:pPr>
              <w:pStyle w:val="26"/>
              <w:spacing w:before="119"/>
              <w:rPr>
                <w:rFonts w:hint="eastAsia" w:ascii="楷体_GB2312" w:hAnsi="楷体_GB2312" w:eastAsia="楷体_GB2312" w:cs="楷体_GB2312"/>
                <w:color w:val="auto"/>
                <w:highlight w:val="none"/>
              </w:rPr>
            </w:pPr>
            <w:r>
              <w:rPr>
                <w:rFonts w:hint="eastAsia" w:ascii="楷体_GB2312" w:hAnsi="楷体_GB2312" w:eastAsia="楷体_GB2312" w:cs="楷体_GB2312"/>
                <w:color w:val="auto"/>
                <w:spacing w:val="-1"/>
                <w:highlight w:val="none"/>
              </w:rPr>
              <w:t>第五章</w:t>
            </w:r>
          </w:p>
        </w:tc>
        <w:tc>
          <w:tcPr>
            <w:tcW w:w="4234" w:type="dxa"/>
            <w:vAlign w:val="top"/>
          </w:tcPr>
          <w:p w14:paraId="70051E6E">
            <w:pPr>
              <w:pStyle w:val="26"/>
              <w:spacing w:before="119"/>
              <w:rPr>
                <w:rFonts w:hint="eastAsia" w:ascii="楷体_GB2312" w:hAnsi="楷体_GB2312" w:eastAsia="楷体_GB2312" w:cs="楷体_GB2312"/>
                <w:color w:val="auto"/>
                <w:highlight w:val="none"/>
                <w:lang w:eastAsia="zh-CN"/>
              </w:rPr>
            </w:pPr>
            <w:r>
              <w:rPr>
                <w:rFonts w:hint="eastAsia" w:ascii="楷体_GB2312" w:hAnsi="楷体_GB2312" w:eastAsia="楷体_GB2312" w:cs="楷体_GB2312"/>
                <w:color w:val="auto"/>
                <w:spacing w:val="-3"/>
                <w:highlight w:val="none"/>
                <w:lang w:eastAsia="zh-CN"/>
              </w:rPr>
              <w:t>事故及违法行为</w:t>
            </w:r>
          </w:p>
        </w:tc>
        <w:tc>
          <w:tcPr>
            <w:tcW w:w="2306" w:type="dxa"/>
            <w:vAlign w:val="top"/>
          </w:tcPr>
          <w:p w14:paraId="00078797">
            <w:pPr>
              <w:pStyle w:val="26"/>
              <w:spacing w:before="119"/>
              <w:rPr>
                <w:rFonts w:hint="eastAsia"/>
                <w:color w:val="auto"/>
                <w:spacing w:val="-4"/>
                <w:highlight w:val="none"/>
              </w:rPr>
            </w:pPr>
          </w:p>
        </w:tc>
      </w:tr>
      <w:tr w14:paraId="0A99ADD5">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570" w:hRule="atLeast"/>
        </w:trPr>
        <w:tc>
          <w:tcPr>
            <w:tcW w:w="1323" w:type="dxa"/>
            <w:vAlign w:val="top"/>
          </w:tcPr>
          <w:p w14:paraId="5217F89A">
            <w:pPr>
              <w:pStyle w:val="26"/>
              <w:spacing w:before="118"/>
              <w:rPr>
                <w:rFonts w:hint="eastAsia" w:ascii="楷体_GB2312" w:hAnsi="楷体_GB2312" w:eastAsia="楷体_GB2312" w:cs="楷体_GB2312"/>
                <w:color w:val="auto"/>
                <w:highlight w:val="none"/>
              </w:rPr>
            </w:pPr>
            <w:r>
              <w:rPr>
                <w:rFonts w:hint="eastAsia" w:ascii="楷体_GB2312" w:hAnsi="楷体_GB2312" w:eastAsia="楷体_GB2312" w:cs="楷体_GB2312"/>
                <w:color w:val="auto"/>
                <w:spacing w:val="-1"/>
                <w:highlight w:val="none"/>
              </w:rPr>
              <w:t>第六章</w:t>
            </w:r>
          </w:p>
        </w:tc>
        <w:tc>
          <w:tcPr>
            <w:tcW w:w="4234" w:type="dxa"/>
            <w:vAlign w:val="top"/>
          </w:tcPr>
          <w:p w14:paraId="709EB6A0">
            <w:pPr>
              <w:pStyle w:val="26"/>
              <w:spacing w:before="118"/>
              <w:rPr>
                <w:rFonts w:hint="eastAsia" w:ascii="楷体_GB2312" w:hAnsi="楷体_GB2312" w:eastAsia="楷体_GB2312" w:cs="楷体_GB2312"/>
                <w:color w:val="auto"/>
                <w:highlight w:val="none"/>
                <w:lang w:eastAsia="zh-CN"/>
              </w:rPr>
            </w:pPr>
            <w:r>
              <w:rPr>
                <w:rFonts w:hint="eastAsia" w:ascii="楷体_GB2312" w:hAnsi="楷体_GB2312" w:eastAsia="楷体_GB2312" w:cs="楷体_GB2312"/>
                <w:color w:val="auto"/>
                <w:spacing w:val="-3"/>
                <w:highlight w:val="none"/>
                <w:lang w:eastAsia="zh-CN"/>
              </w:rPr>
              <w:t>网络及安全</w:t>
            </w:r>
          </w:p>
        </w:tc>
        <w:tc>
          <w:tcPr>
            <w:tcW w:w="2306" w:type="dxa"/>
            <w:vAlign w:val="top"/>
          </w:tcPr>
          <w:p w14:paraId="468B12A9">
            <w:pPr>
              <w:pStyle w:val="26"/>
              <w:spacing w:before="118"/>
              <w:rPr>
                <w:rFonts w:hint="eastAsia"/>
                <w:color w:val="auto"/>
                <w:spacing w:val="-4"/>
                <w:highlight w:val="none"/>
              </w:rPr>
            </w:pPr>
          </w:p>
        </w:tc>
      </w:tr>
      <w:tr w14:paraId="4B8F55CE">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452" w:hRule="atLeast"/>
        </w:trPr>
        <w:tc>
          <w:tcPr>
            <w:tcW w:w="1323" w:type="dxa"/>
            <w:vAlign w:val="top"/>
          </w:tcPr>
          <w:p w14:paraId="76B518A5">
            <w:pPr>
              <w:pStyle w:val="26"/>
              <w:spacing w:before="118"/>
              <w:rPr>
                <w:rFonts w:hint="eastAsia" w:ascii="楷体_GB2312" w:hAnsi="楷体_GB2312" w:eastAsia="楷体_GB2312" w:cs="楷体_GB2312"/>
                <w:color w:val="auto"/>
                <w:spacing w:val="-1"/>
                <w:highlight w:val="none"/>
              </w:rPr>
            </w:pPr>
            <w:r>
              <w:rPr>
                <w:rFonts w:hint="eastAsia" w:ascii="楷体_GB2312" w:hAnsi="楷体_GB2312" w:eastAsia="楷体_GB2312" w:cs="楷体_GB2312"/>
                <w:color w:val="auto"/>
                <w:spacing w:val="-1"/>
                <w:highlight w:val="none"/>
              </w:rPr>
              <w:t>第七章</w:t>
            </w:r>
          </w:p>
        </w:tc>
        <w:tc>
          <w:tcPr>
            <w:tcW w:w="4234" w:type="dxa"/>
            <w:vAlign w:val="top"/>
          </w:tcPr>
          <w:p w14:paraId="29483D1A">
            <w:pPr>
              <w:pStyle w:val="26"/>
              <w:spacing w:before="118"/>
              <w:rPr>
                <w:rFonts w:hint="eastAsia" w:ascii="楷体_GB2312" w:hAnsi="楷体_GB2312" w:eastAsia="楷体_GB2312" w:cs="楷体_GB2312"/>
                <w:color w:val="auto"/>
                <w:spacing w:val="-3"/>
                <w:highlight w:val="none"/>
                <w:lang w:eastAsia="zh-CN"/>
              </w:rPr>
            </w:pPr>
            <w:r>
              <w:rPr>
                <w:rFonts w:hint="eastAsia" w:ascii="楷体_GB2312" w:hAnsi="楷体_GB2312" w:eastAsia="楷体_GB2312" w:cs="楷体_GB2312"/>
                <w:color w:val="auto"/>
                <w:spacing w:val="-3"/>
                <w:highlight w:val="none"/>
                <w:lang w:eastAsia="zh-CN"/>
              </w:rPr>
              <w:t>鼓励支持政策</w:t>
            </w:r>
          </w:p>
        </w:tc>
        <w:tc>
          <w:tcPr>
            <w:tcW w:w="2306" w:type="dxa"/>
            <w:vAlign w:val="top"/>
          </w:tcPr>
          <w:p w14:paraId="15469C69">
            <w:pPr>
              <w:pStyle w:val="26"/>
              <w:spacing w:before="119"/>
              <w:rPr>
                <w:rFonts w:hint="eastAsia" w:ascii="方正仿宋_GB2312" w:hAnsi="方正仿宋_GB2312" w:eastAsia="方正仿宋_GB2312" w:cs="方正仿宋_GB2312"/>
                <w:color w:val="auto"/>
                <w:spacing w:val="-13"/>
                <w:highlight w:val="none"/>
              </w:rPr>
            </w:pPr>
          </w:p>
        </w:tc>
      </w:tr>
      <w:tr w14:paraId="7F83BFF0">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452" w:hRule="atLeast"/>
        </w:trPr>
        <w:tc>
          <w:tcPr>
            <w:tcW w:w="1323" w:type="dxa"/>
            <w:vAlign w:val="top"/>
          </w:tcPr>
          <w:p w14:paraId="4385D84D">
            <w:pPr>
              <w:pStyle w:val="26"/>
              <w:spacing w:before="118"/>
              <w:rPr>
                <w:rFonts w:hint="eastAsia" w:ascii="楷体_GB2312" w:hAnsi="楷体_GB2312" w:eastAsia="楷体_GB2312" w:cs="楷体_GB2312"/>
                <w:color w:val="auto"/>
                <w:spacing w:val="-1"/>
                <w:highlight w:val="none"/>
              </w:rPr>
            </w:pPr>
            <w:r>
              <w:rPr>
                <w:rFonts w:hint="eastAsia" w:ascii="楷体_GB2312" w:hAnsi="楷体_GB2312" w:eastAsia="楷体_GB2312" w:cs="楷体_GB2312"/>
                <w:color w:val="auto"/>
                <w:spacing w:val="-1"/>
                <w:highlight w:val="none"/>
              </w:rPr>
              <w:t>第</w:t>
            </w:r>
            <w:r>
              <w:rPr>
                <w:rFonts w:hint="eastAsia" w:ascii="楷体_GB2312" w:hAnsi="楷体_GB2312" w:eastAsia="楷体_GB2312" w:cs="楷体_GB2312"/>
                <w:color w:val="auto"/>
                <w:spacing w:val="-1"/>
                <w:highlight w:val="none"/>
                <w:lang w:eastAsia="zh-CN"/>
              </w:rPr>
              <w:t>八</w:t>
            </w:r>
            <w:r>
              <w:rPr>
                <w:rFonts w:hint="eastAsia" w:ascii="楷体_GB2312" w:hAnsi="楷体_GB2312" w:eastAsia="楷体_GB2312" w:cs="楷体_GB2312"/>
                <w:color w:val="auto"/>
                <w:spacing w:val="-1"/>
                <w:highlight w:val="none"/>
              </w:rPr>
              <w:t>章</w:t>
            </w:r>
          </w:p>
        </w:tc>
        <w:tc>
          <w:tcPr>
            <w:tcW w:w="4234" w:type="dxa"/>
            <w:vAlign w:val="top"/>
          </w:tcPr>
          <w:p w14:paraId="6AD4A468">
            <w:pPr>
              <w:pStyle w:val="26"/>
              <w:spacing w:before="118"/>
              <w:rPr>
                <w:rFonts w:hint="eastAsia" w:ascii="楷体_GB2312" w:hAnsi="楷体_GB2312" w:eastAsia="楷体_GB2312" w:cs="楷体_GB2312"/>
                <w:color w:val="auto"/>
                <w:spacing w:val="-3"/>
                <w:highlight w:val="none"/>
              </w:rPr>
            </w:pPr>
            <w:r>
              <w:rPr>
                <w:rFonts w:hint="eastAsia" w:ascii="楷体_GB2312" w:hAnsi="楷体_GB2312" w:eastAsia="楷体_GB2312" w:cs="楷体_GB2312"/>
                <w:color w:val="auto"/>
                <w:spacing w:val="-3"/>
                <w:highlight w:val="none"/>
              </w:rPr>
              <w:t>附 则</w:t>
            </w:r>
          </w:p>
        </w:tc>
        <w:tc>
          <w:tcPr>
            <w:tcW w:w="2306" w:type="dxa"/>
            <w:vAlign w:val="top"/>
          </w:tcPr>
          <w:p w14:paraId="0FEF6128">
            <w:pPr>
              <w:pStyle w:val="26"/>
              <w:spacing w:before="119"/>
              <w:rPr>
                <w:rFonts w:hint="eastAsia" w:ascii="方正仿宋_GB2312" w:hAnsi="方正仿宋_GB2312" w:eastAsia="方正仿宋_GB2312" w:cs="方正仿宋_GB2312"/>
                <w:color w:val="auto"/>
                <w:spacing w:val="-13"/>
                <w:highlight w:val="none"/>
              </w:rPr>
            </w:pPr>
          </w:p>
        </w:tc>
      </w:tr>
    </w:tbl>
    <w:p w14:paraId="3D9F7DA8">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微软雅黑" w:hAnsi="微软雅黑" w:eastAsia="微软雅黑" w:cs="微软雅黑"/>
          <w:color w:val="auto"/>
          <w:sz w:val="24"/>
          <w:szCs w:val="24"/>
          <w:highlight w:val="none"/>
          <w:lang w:val="en-US" w:eastAsia="zh-CN"/>
        </w:rPr>
      </w:pPr>
    </w:p>
    <w:p w14:paraId="65EEF67F">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黑体" w:hAnsi="黑体" w:eastAsia="黑体" w:cs="黑体"/>
          <w:color w:val="auto"/>
          <w:sz w:val="24"/>
          <w:szCs w:val="24"/>
          <w:highlight w:val="none"/>
          <w:lang w:val="en-US" w:eastAsia="zh-CN"/>
        </w:rPr>
      </w:pPr>
    </w:p>
    <w:p w14:paraId="2F3EA0F3">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黑体" w:hAnsi="黑体" w:eastAsia="黑体" w:cs="黑体"/>
          <w:color w:val="auto"/>
          <w:sz w:val="24"/>
          <w:szCs w:val="24"/>
          <w:highlight w:val="none"/>
          <w:lang w:val="en-US" w:eastAsia="zh-CN"/>
        </w:rPr>
      </w:pPr>
      <w:bookmarkStart w:id="187" w:name="_GoBack"/>
      <w:bookmarkEnd w:id="187"/>
    </w:p>
    <w:p w14:paraId="08FAAD4A">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黑体" w:hAnsi="黑体" w:eastAsia="黑体" w:cs="黑体"/>
          <w:color w:val="auto"/>
          <w:sz w:val="24"/>
          <w:szCs w:val="24"/>
          <w:highlight w:val="none"/>
          <w:lang w:val="en-US" w:eastAsia="zh-CN"/>
        </w:rPr>
      </w:pPr>
    </w:p>
    <w:p w14:paraId="7BD88342">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eastAsia" w:ascii="黑体" w:hAnsi="黑体" w:eastAsia="黑体" w:cs="黑体"/>
          <w:color w:val="auto"/>
          <w:sz w:val="24"/>
          <w:szCs w:val="24"/>
          <w:highlight w:val="none"/>
          <w:lang w:val="en-US" w:eastAsia="zh-CN"/>
        </w:rPr>
      </w:pPr>
    </w:p>
    <w:p w14:paraId="5E6669D5">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ascii="黑体" w:hAnsi="黑体" w:eastAsia="黑体" w:cs="黑体"/>
          <w:color w:val="auto"/>
          <w:sz w:val="24"/>
          <w:szCs w:val="24"/>
          <w:highlight w:val="none"/>
          <w:lang w:val="en-US" w:eastAsia="zh-CN"/>
        </w:rPr>
      </w:pPr>
      <w:r>
        <w:rPr>
          <w:rFonts w:hint="eastAsia" w:ascii="黑体" w:hAnsi="黑体" w:eastAsia="黑体" w:cs="黑体"/>
          <w:color w:val="auto"/>
          <w:sz w:val="24"/>
          <w:szCs w:val="24"/>
          <w:highlight w:val="none"/>
          <w:lang w:val="en-US" w:eastAsia="zh-CN"/>
        </w:rPr>
        <w:br w:type="page"/>
      </w:r>
    </w:p>
    <w:p w14:paraId="26BB454B">
      <w:pPr>
        <w:pStyle w:val="6"/>
        <w:keepNext/>
        <w:keepLines/>
        <w:adjustRightInd w:val="0"/>
        <w:snapToGrid w:val="0"/>
        <w:spacing w:before="0" w:beforeLines="0" w:afterLines="0"/>
        <w:ind w:firstLineChars="0"/>
        <w:jc w:val="center"/>
        <w:rPr>
          <w:rFonts w:hint="eastAsia" w:ascii="黑体" w:hAnsi="黑体" w:eastAsia="黑体" w:cs="黑体"/>
          <w:color w:val="auto"/>
          <w:spacing w:val="-6"/>
          <w:position w:val="0"/>
          <w:sz w:val="32"/>
          <w:szCs w:val="32"/>
          <w:highlight w:val="none"/>
          <w:lang w:val="en-US" w:eastAsia="zh-CN"/>
        </w:rPr>
      </w:pPr>
      <w:bookmarkStart w:id="1" w:name="_Toc8159"/>
      <w:bookmarkStart w:id="2" w:name="_Toc8369"/>
      <w:bookmarkStart w:id="3" w:name="_Toc16458"/>
      <w:r>
        <w:rPr>
          <w:rFonts w:hint="eastAsia" w:ascii="黑体" w:hAnsi="黑体" w:eastAsia="黑体" w:cs="黑体"/>
          <w:color w:val="auto"/>
          <w:spacing w:val="-6"/>
          <w:position w:val="0"/>
          <w:sz w:val="32"/>
          <w:szCs w:val="32"/>
          <w:highlight w:val="none"/>
          <w:lang w:val="en-US" w:eastAsia="zh-CN"/>
        </w:rPr>
        <w:t>第一章</w:t>
      </w:r>
    </w:p>
    <w:p w14:paraId="3AAC9F7C">
      <w:pPr>
        <w:pStyle w:val="6"/>
        <w:keepNext/>
        <w:keepLines/>
        <w:adjustRightInd w:val="0"/>
        <w:snapToGrid w:val="0"/>
        <w:spacing w:before="0" w:beforeLines="0" w:afterLines="0"/>
        <w:ind w:firstLineChars="0"/>
        <w:jc w:val="center"/>
        <w:rPr>
          <w:rFonts w:hint="eastAsia" w:ascii="黑体" w:hAnsi="黑体" w:eastAsia="黑体" w:cs="黑体"/>
          <w:color w:val="auto"/>
          <w:spacing w:val="-6"/>
          <w:position w:val="0"/>
          <w:sz w:val="32"/>
          <w:szCs w:val="32"/>
          <w:highlight w:val="none"/>
          <w:lang w:val="en-US" w:eastAsia="zh-CN"/>
        </w:rPr>
      </w:pPr>
      <w:r>
        <w:rPr>
          <w:rFonts w:hint="eastAsia" w:ascii="黑体" w:hAnsi="黑体" w:eastAsia="黑体" w:cs="黑体"/>
          <w:color w:val="auto"/>
          <w:spacing w:val="-6"/>
          <w:position w:val="0"/>
          <w:sz w:val="32"/>
          <w:szCs w:val="32"/>
          <w:highlight w:val="none"/>
          <w:lang w:val="en-US" w:eastAsia="zh-CN"/>
        </w:rPr>
        <w:t>总  则</w:t>
      </w:r>
      <w:bookmarkEnd w:id="1"/>
      <w:bookmarkEnd w:id="2"/>
      <w:bookmarkEnd w:id="3"/>
    </w:p>
    <w:p w14:paraId="2E70589C">
      <w:pPr>
        <w:pStyle w:val="6"/>
        <w:keepNext/>
        <w:keepLines/>
        <w:pageBreakBefore w:val="0"/>
        <w:widowControl w:val="0"/>
        <w:kinsoku/>
        <w:wordWrap/>
        <w:overflowPunct/>
        <w:topLinePunct w:val="0"/>
        <w:autoSpaceDE/>
        <w:autoSpaceDN/>
        <w:bidi w:val="0"/>
        <w:adjustRightInd w:val="0"/>
        <w:snapToGrid w:val="0"/>
        <w:spacing w:before="0" w:after="0" w:line="579" w:lineRule="exact"/>
        <w:ind w:firstLine="616" w:firstLineChars="200"/>
        <w:textAlignment w:val="auto"/>
        <w:rPr>
          <w:rFonts w:hint="eastAsia" w:ascii="黑体" w:hAnsi="黑体" w:eastAsia="黑体" w:cs="黑体"/>
          <w:color w:val="auto"/>
          <w:sz w:val="32"/>
          <w:szCs w:val="32"/>
          <w:highlight w:val="none"/>
          <w:lang w:val="en-US" w:eastAsia="zh-CN"/>
        </w:rPr>
      </w:pPr>
    </w:p>
    <w:p w14:paraId="2B977B0E">
      <w:pPr>
        <w:pStyle w:val="6"/>
        <w:keepNext/>
        <w:keepLines/>
        <w:pageBreakBefore w:val="0"/>
        <w:widowControl w:val="0"/>
        <w:kinsoku/>
        <w:wordWrap/>
        <w:overflowPunct/>
        <w:topLinePunct w:val="0"/>
        <w:autoSpaceDE/>
        <w:autoSpaceDN/>
        <w:bidi w:val="0"/>
        <w:adjustRightInd w:val="0"/>
        <w:snapToGrid w:val="0"/>
        <w:spacing w:before="0" w:after="0" w:line="579" w:lineRule="exact"/>
        <w:ind w:firstLine="0" w:firstLineChars="0"/>
        <w:jc w:val="center"/>
        <w:textAlignment w:val="auto"/>
        <w:rPr>
          <w:rFonts w:hint="eastAsia" w:ascii="黑体" w:hAnsi="黑体" w:eastAsia="黑体" w:cs="黑体"/>
          <w:color w:val="auto"/>
          <w:sz w:val="32"/>
          <w:szCs w:val="32"/>
          <w:highlight w:val="none"/>
          <w:lang w:val="en-US" w:eastAsia="zh-CN"/>
        </w:rPr>
      </w:pPr>
      <w:bookmarkStart w:id="4" w:name="_Toc8293"/>
      <w:bookmarkStart w:id="5" w:name="_Toc26654"/>
      <w:bookmarkStart w:id="6" w:name="_Toc8661"/>
      <w:r>
        <w:rPr>
          <w:rFonts w:hint="eastAsia" w:ascii="黑体" w:hAnsi="黑体" w:eastAsia="黑体" w:cs="黑体"/>
          <w:color w:val="auto"/>
          <w:sz w:val="32"/>
          <w:szCs w:val="32"/>
          <w:highlight w:val="none"/>
          <w:lang w:val="en-US" w:eastAsia="zh-CN"/>
        </w:rPr>
        <w:t>第一条</w:t>
      </w:r>
    </w:p>
    <w:p w14:paraId="62A237CA">
      <w:pPr>
        <w:pStyle w:val="6"/>
        <w:keepNext/>
        <w:keepLines/>
        <w:pageBreakBefore w:val="0"/>
        <w:widowControl w:val="0"/>
        <w:kinsoku/>
        <w:wordWrap/>
        <w:overflowPunct/>
        <w:topLinePunct w:val="0"/>
        <w:autoSpaceDE/>
        <w:autoSpaceDN/>
        <w:bidi w:val="0"/>
        <w:adjustRightInd w:val="0"/>
        <w:snapToGrid w:val="0"/>
        <w:spacing w:before="0" w:after="0" w:line="579" w:lineRule="exact"/>
        <w:ind w:firstLine="0" w:firstLineChars="0"/>
        <w:jc w:val="center"/>
        <w:textAlignment w:val="auto"/>
        <w:rPr>
          <w:rFonts w:hint="eastAsia" w:ascii="黑体" w:hAnsi="黑体" w:eastAsia="黑体" w:cs="黑体"/>
          <w:color w:val="auto"/>
          <w:sz w:val="32"/>
          <w:szCs w:val="32"/>
          <w:highlight w:val="none"/>
          <w:lang w:val="en-US" w:eastAsia="zh-CN"/>
        </w:rPr>
      </w:pPr>
      <w:r>
        <w:rPr>
          <w:rFonts w:hint="eastAsia" w:ascii="黑体" w:hAnsi="黑体" w:cs="黑体"/>
          <w:color w:val="auto"/>
          <w:sz w:val="32"/>
          <w:szCs w:val="32"/>
          <w:highlight w:val="none"/>
          <w:lang w:val="en-US" w:eastAsia="zh-CN"/>
        </w:rPr>
        <w:t>制定</w:t>
      </w:r>
      <w:r>
        <w:rPr>
          <w:rFonts w:hint="eastAsia" w:ascii="黑体" w:hAnsi="黑体" w:eastAsia="黑体" w:cs="黑体"/>
          <w:color w:val="auto"/>
          <w:sz w:val="32"/>
          <w:szCs w:val="32"/>
          <w:highlight w:val="none"/>
          <w:lang w:val="en-US" w:eastAsia="zh-CN"/>
        </w:rPr>
        <w:t>目的</w:t>
      </w:r>
      <w:bookmarkEnd w:id="4"/>
      <w:bookmarkEnd w:id="5"/>
      <w:bookmarkEnd w:id="6"/>
    </w:p>
    <w:p w14:paraId="1F9FF026">
      <w:pPr>
        <w:pStyle w:val="6"/>
        <w:keepNext/>
        <w:keepLines/>
        <w:pageBreakBefore w:val="0"/>
        <w:widowControl w:val="0"/>
        <w:kinsoku/>
        <w:wordWrap/>
        <w:overflowPunct/>
        <w:topLinePunct w:val="0"/>
        <w:autoSpaceDE/>
        <w:autoSpaceDN/>
        <w:bidi w:val="0"/>
        <w:adjustRightInd w:val="0"/>
        <w:snapToGrid w:val="0"/>
        <w:spacing w:before="0" w:after="0" w:line="579" w:lineRule="exact"/>
        <w:ind w:firstLine="0" w:firstLineChars="0"/>
        <w:jc w:val="center"/>
        <w:textAlignment w:val="auto"/>
        <w:rPr>
          <w:rFonts w:hint="eastAsia" w:ascii="黑体" w:hAnsi="黑体" w:eastAsia="黑体" w:cs="黑体"/>
          <w:color w:val="auto"/>
          <w:szCs w:val="32"/>
          <w:highlight w:val="none"/>
          <w:lang w:val="en-US" w:eastAsia="zh-CN"/>
        </w:rPr>
      </w:pPr>
    </w:p>
    <w:p w14:paraId="6F6AD5CA">
      <w:pPr>
        <w:bidi w:val="0"/>
        <w:spacing w:beforeLines="0" w:afterLines="0" w:line="579" w:lineRule="exact"/>
        <w:rPr>
          <w:rFonts w:hint="eastAsia" w:ascii="仿宋_GB2312" w:hAnsi="仿宋_GB2312" w:eastAsia="仿宋_GB2312" w:cs="仿宋_GB2312"/>
          <w:color w:val="auto"/>
          <w:szCs w:val="32"/>
          <w:highlight w:val="none"/>
          <w:lang w:val="en-US" w:eastAsia="zh-CN"/>
        </w:rPr>
      </w:pPr>
      <w:r>
        <w:rPr>
          <w:rFonts w:hint="eastAsia" w:ascii="仿宋_GB2312" w:hAnsi="仿宋_GB2312" w:eastAsia="仿宋_GB2312" w:cs="仿宋_GB2312"/>
          <w:color w:val="auto"/>
          <w:szCs w:val="32"/>
          <w:highlight w:val="none"/>
          <w:lang w:val="en-US" w:eastAsia="zh-CN"/>
        </w:rPr>
        <w:t>为深入贯彻落实《横琴粤澳深度合作区建设总体方案》、《工业和信息化部 公安部 交通运输部关于印发&lt;智能网联汽车道路测试与示范应用管理规范（试行）&gt;的通知》（工信部联通装〔</w:t>
      </w:r>
      <w:r>
        <w:rPr>
          <w:rFonts w:hint="eastAsia" w:ascii="仿宋_GB2312" w:hAnsi="仿宋_GB2312" w:eastAsia="仿宋_GB2312" w:cs="仿宋_GB2312"/>
          <w:b w:val="0"/>
          <w:bCs w:val="0"/>
          <w:color w:val="auto"/>
          <w:szCs w:val="32"/>
          <w:highlight w:val="none"/>
          <w:lang w:val="en-US" w:eastAsia="zh-CN"/>
        </w:rPr>
        <w:t xml:space="preserve">2021〕97 </w:t>
      </w:r>
      <w:r>
        <w:rPr>
          <w:rFonts w:hint="eastAsia" w:ascii="仿宋_GB2312" w:hAnsi="仿宋_GB2312" w:eastAsia="仿宋_GB2312" w:cs="仿宋_GB2312"/>
          <w:color w:val="auto"/>
          <w:szCs w:val="32"/>
          <w:highlight w:val="none"/>
          <w:lang w:val="en-US" w:eastAsia="zh-CN"/>
        </w:rPr>
        <w:t>号）、《广东省人民政府办公厅关于印发广东省人工智能赋能交通运输高质量发展若干政策措施的通知》（粤办函〔2026〕4号），规范横琴粤澳深度合作区（以下简称合作区）内智能网联汽车相关道路测试与示范应用活动，保障道路交通安全，促进智能网联汽车相关产业发展，维护公民、法人和其他组织合法权益，根据有关法律、法规，结合合作区实际，制定本细则。</w:t>
      </w:r>
    </w:p>
    <w:p w14:paraId="2B46E37E">
      <w:pPr>
        <w:pStyle w:val="6"/>
        <w:bidi w:val="0"/>
        <w:spacing w:line="579" w:lineRule="exact"/>
        <w:ind w:firstLine="616" w:firstLineChars="200"/>
        <w:rPr>
          <w:rFonts w:hint="eastAsia" w:ascii="仿宋_GB2312" w:hAnsi="仿宋_GB2312" w:eastAsia="仿宋_GB2312" w:cs="仿宋_GB2312"/>
          <w:color w:val="auto"/>
          <w:szCs w:val="32"/>
          <w:highlight w:val="none"/>
          <w:lang w:val="en-US" w:eastAsia="zh-CN"/>
        </w:rPr>
      </w:pPr>
    </w:p>
    <w:p w14:paraId="3412E45D">
      <w:pPr>
        <w:pStyle w:val="6"/>
        <w:keepNext/>
        <w:bidi w:val="0"/>
        <w:spacing w:line="579" w:lineRule="exact"/>
        <w:ind w:firstLine="0" w:firstLineChars="0"/>
        <w:jc w:val="center"/>
        <w:rPr>
          <w:rFonts w:hint="eastAsia" w:ascii="黑体" w:hAnsi="黑体" w:cs="黑体"/>
          <w:color w:val="auto"/>
          <w:sz w:val="32"/>
          <w:szCs w:val="32"/>
          <w:highlight w:val="none"/>
          <w:lang w:val="en-US" w:eastAsia="zh-CN"/>
        </w:rPr>
      </w:pPr>
      <w:bookmarkStart w:id="7" w:name="_Toc32538"/>
      <w:bookmarkStart w:id="8" w:name="_Toc11794"/>
      <w:bookmarkStart w:id="9" w:name="_Toc11312"/>
      <w:r>
        <w:rPr>
          <w:rFonts w:hint="eastAsia" w:ascii="黑体" w:hAnsi="黑体" w:cs="黑体"/>
          <w:color w:val="auto"/>
          <w:sz w:val="32"/>
          <w:szCs w:val="32"/>
          <w:highlight w:val="none"/>
          <w:lang w:val="en-US" w:eastAsia="zh-CN"/>
        </w:rPr>
        <w:t>第二条</w:t>
      </w:r>
    </w:p>
    <w:p w14:paraId="4AEF62E3">
      <w:pPr>
        <w:pStyle w:val="6"/>
        <w:keepNext/>
        <w:bidi w:val="0"/>
        <w:spacing w:line="579" w:lineRule="exact"/>
        <w:ind w:firstLine="0" w:firstLineChars="0"/>
        <w:jc w:val="center"/>
        <w:rPr>
          <w:rFonts w:hint="eastAsia" w:ascii="黑体" w:hAnsi="黑体" w:cs="黑体"/>
          <w:color w:val="auto"/>
          <w:sz w:val="32"/>
          <w:szCs w:val="32"/>
          <w:highlight w:val="none"/>
          <w:lang w:val="en-US" w:eastAsia="zh-CN"/>
        </w:rPr>
      </w:pPr>
      <w:r>
        <w:rPr>
          <w:rFonts w:hint="eastAsia" w:ascii="黑体" w:hAnsi="黑体" w:cs="黑体"/>
          <w:color w:val="auto"/>
          <w:sz w:val="32"/>
          <w:szCs w:val="32"/>
          <w:highlight w:val="none"/>
          <w:lang w:val="en-US" w:eastAsia="zh-CN"/>
        </w:rPr>
        <w:t>适用范围</w:t>
      </w:r>
      <w:bookmarkEnd w:id="7"/>
      <w:bookmarkEnd w:id="8"/>
      <w:bookmarkEnd w:id="9"/>
    </w:p>
    <w:p w14:paraId="6F4FABDD">
      <w:pPr>
        <w:pStyle w:val="6"/>
        <w:bidi w:val="0"/>
        <w:spacing w:line="579" w:lineRule="exact"/>
        <w:ind w:firstLine="616" w:firstLineChars="200"/>
        <w:jc w:val="center"/>
        <w:rPr>
          <w:rFonts w:hint="eastAsia"/>
          <w:color w:val="auto"/>
          <w:szCs w:val="32"/>
          <w:highlight w:val="none"/>
          <w:lang w:val="en-US" w:eastAsia="zh-CN"/>
        </w:rPr>
      </w:pPr>
    </w:p>
    <w:p w14:paraId="5AD087D2">
      <w:pPr>
        <w:spacing w:beforeLines="0" w:afterLines="0" w:line="579" w:lineRule="exact"/>
        <w:rPr>
          <w:rFonts w:hint="eastAsia" w:ascii="仿宋_GB2312" w:hAnsi="仿宋_GB2312" w:eastAsia="仿宋_GB2312" w:cs="仿宋_GB2312"/>
          <w:color w:val="auto"/>
          <w:szCs w:val="32"/>
          <w:highlight w:val="none"/>
          <w:lang w:val="en-US" w:eastAsia="zh-CN"/>
        </w:rPr>
      </w:pPr>
      <w:r>
        <w:rPr>
          <w:rFonts w:hint="eastAsia" w:ascii="仿宋_GB2312" w:hAnsi="仿宋_GB2312" w:eastAsia="仿宋_GB2312" w:cs="仿宋_GB2312"/>
          <w:color w:val="auto"/>
          <w:szCs w:val="32"/>
          <w:highlight w:val="none"/>
          <w:lang w:val="en-US" w:eastAsia="zh-CN"/>
        </w:rPr>
        <w:t>本细则适用于合作区内智能网联汽车、功能型无人车道路测试、示范应用、商业化试点运营活动以及相关监督管理工作。</w:t>
      </w:r>
    </w:p>
    <w:p w14:paraId="68F441B5">
      <w:pPr>
        <w:pStyle w:val="2"/>
        <w:spacing w:beforeLines="0" w:after="0" w:line="579" w:lineRule="exact"/>
        <w:ind w:firstLine="0" w:firstLineChars="0"/>
        <w:rPr>
          <w:rFonts w:hint="eastAsia"/>
          <w:color w:val="auto"/>
          <w:szCs w:val="32"/>
          <w:highlight w:val="none"/>
          <w:lang w:val="en-US" w:eastAsia="zh-CN"/>
        </w:rPr>
      </w:pPr>
    </w:p>
    <w:p w14:paraId="068F6FC8">
      <w:pPr>
        <w:pStyle w:val="6"/>
        <w:keepNext/>
        <w:bidi w:val="0"/>
        <w:spacing w:line="579" w:lineRule="exact"/>
        <w:ind w:firstLine="0" w:firstLineChars="0"/>
        <w:jc w:val="center"/>
        <w:rPr>
          <w:rFonts w:hint="eastAsia" w:ascii="黑体" w:hAnsi="黑体" w:cs="黑体"/>
          <w:color w:val="auto"/>
          <w:sz w:val="32"/>
          <w:szCs w:val="32"/>
          <w:highlight w:val="none"/>
          <w:lang w:val="en-US" w:eastAsia="zh-CN"/>
        </w:rPr>
      </w:pPr>
      <w:r>
        <w:rPr>
          <w:rFonts w:hint="eastAsia" w:ascii="黑体" w:hAnsi="黑体" w:cs="黑体"/>
          <w:color w:val="auto"/>
          <w:sz w:val="32"/>
          <w:szCs w:val="32"/>
          <w:highlight w:val="none"/>
          <w:lang w:val="en-US" w:eastAsia="zh-CN"/>
        </w:rPr>
        <w:t>第三条</w:t>
      </w:r>
    </w:p>
    <w:p w14:paraId="3D939A13">
      <w:pPr>
        <w:pStyle w:val="6"/>
        <w:keepNext/>
        <w:bidi w:val="0"/>
        <w:spacing w:line="579" w:lineRule="exact"/>
        <w:ind w:firstLine="0" w:firstLineChars="0"/>
        <w:jc w:val="center"/>
        <w:rPr>
          <w:rFonts w:hint="eastAsia" w:ascii="黑体" w:hAnsi="黑体" w:cs="黑体"/>
          <w:color w:val="auto"/>
          <w:sz w:val="32"/>
          <w:szCs w:val="32"/>
          <w:highlight w:val="none"/>
          <w:lang w:val="en-US" w:eastAsia="zh-CN"/>
        </w:rPr>
      </w:pPr>
      <w:r>
        <w:rPr>
          <w:rFonts w:hint="eastAsia" w:ascii="黑体" w:hAnsi="黑体" w:cs="黑体"/>
          <w:color w:val="auto"/>
          <w:sz w:val="32"/>
          <w:szCs w:val="32"/>
          <w:highlight w:val="none"/>
          <w:lang w:val="en-US" w:eastAsia="zh-CN"/>
        </w:rPr>
        <w:t>发展原则</w:t>
      </w:r>
    </w:p>
    <w:p w14:paraId="7FCEB366">
      <w:pPr>
        <w:pStyle w:val="6"/>
        <w:bidi w:val="0"/>
        <w:spacing w:line="579" w:lineRule="exact"/>
        <w:ind w:firstLine="616" w:firstLineChars="200"/>
        <w:jc w:val="center"/>
        <w:rPr>
          <w:rFonts w:hint="eastAsia"/>
          <w:color w:val="auto"/>
          <w:szCs w:val="32"/>
          <w:highlight w:val="none"/>
          <w:lang w:val="en-US" w:eastAsia="zh-CN"/>
        </w:rPr>
      </w:pPr>
    </w:p>
    <w:p w14:paraId="06DAA31D">
      <w:pPr>
        <w:bidi w:val="0"/>
        <w:spacing w:beforeLines="0" w:afterLines="0" w:line="579" w:lineRule="exact"/>
        <w:rPr>
          <w:rFonts w:hint="eastAsia" w:eastAsia="仿宋"/>
          <w:color w:val="auto"/>
          <w:szCs w:val="32"/>
          <w:highlight w:val="none"/>
          <w:lang w:val="en-US" w:eastAsia="zh-CN"/>
        </w:rPr>
      </w:pPr>
      <w:r>
        <w:rPr>
          <w:rFonts w:hint="eastAsia" w:ascii="仿宋_GB2312" w:hAnsi="仿宋_GB2312" w:eastAsia="仿宋_GB2312" w:cs="仿宋_GB2312"/>
          <w:color w:val="auto"/>
          <w:szCs w:val="32"/>
          <w:highlight w:val="none"/>
        </w:rPr>
        <w:t>合作区智能网联</w:t>
      </w:r>
      <w:r>
        <w:rPr>
          <w:rFonts w:hint="eastAsia" w:ascii="仿宋_GB2312" w:hAnsi="仿宋_GB2312" w:eastAsia="仿宋_GB2312" w:cs="仿宋_GB2312"/>
          <w:color w:val="auto"/>
          <w:szCs w:val="32"/>
          <w:highlight w:val="none"/>
          <w:lang w:val="en-US" w:eastAsia="zh-CN"/>
        </w:rPr>
        <w:t>车辆</w:t>
      </w:r>
      <w:r>
        <w:rPr>
          <w:rFonts w:hint="eastAsia" w:ascii="仿宋_GB2312" w:hAnsi="仿宋_GB2312" w:eastAsia="仿宋_GB2312" w:cs="仿宋_GB2312"/>
          <w:color w:val="auto"/>
          <w:szCs w:val="32"/>
          <w:highlight w:val="none"/>
        </w:rPr>
        <w:t>发展遵循“创新驱动、安全有序、开放融合、审慎包容”的原则。在确保安全的前提下，对示范应用及商业化运营车辆试行动态配额与流量调控相结合的总量控制机制。</w:t>
      </w:r>
    </w:p>
    <w:p w14:paraId="55F54152">
      <w:pPr>
        <w:pStyle w:val="6"/>
        <w:bidi w:val="0"/>
        <w:spacing w:line="579" w:lineRule="exact"/>
        <w:ind w:firstLine="616" w:firstLineChars="200"/>
        <w:rPr>
          <w:rFonts w:hint="eastAsia"/>
          <w:color w:val="auto"/>
          <w:szCs w:val="32"/>
          <w:highlight w:val="none"/>
          <w:lang w:val="en-US" w:eastAsia="zh-CN"/>
        </w:rPr>
      </w:pPr>
    </w:p>
    <w:p w14:paraId="6CC50E72">
      <w:pPr>
        <w:pStyle w:val="6"/>
        <w:keepNext/>
        <w:bidi w:val="0"/>
        <w:spacing w:line="579" w:lineRule="exact"/>
        <w:ind w:firstLine="0" w:firstLineChars="0"/>
        <w:jc w:val="center"/>
        <w:rPr>
          <w:rFonts w:hint="eastAsia" w:ascii="黑体" w:hAnsi="黑体" w:cs="黑体"/>
          <w:color w:val="auto"/>
          <w:sz w:val="32"/>
          <w:szCs w:val="32"/>
          <w:highlight w:val="none"/>
          <w:lang w:val="en-US" w:eastAsia="zh-CN"/>
        </w:rPr>
      </w:pPr>
      <w:bookmarkStart w:id="10" w:name="_Toc9769"/>
      <w:bookmarkStart w:id="11" w:name="_Toc5808"/>
      <w:bookmarkStart w:id="12" w:name="_Toc17297"/>
      <w:r>
        <w:rPr>
          <w:rFonts w:hint="eastAsia" w:ascii="黑体" w:hAnsi="黑体" w:cs="黑体"/>
          <w:color w:val="auto"/>
          <w:sz w:val="32"/>
          <w:szCs w:val="32"/>
          <w:highlight w:val="none"/>
          <w:lang w:val="en-US" w:eastAsia="zh-CN"/>
        </w:rPr>
        <w:t>第四条</w:t>
      </w:r>
    </w:p>
    <w:bookmarkEnd w:id="10"/>
    <w:bookmarkEnd w:id="11"/>
    <w:bookmarkEnd w:id="12"/>
    <w:p w14:paraId="1301A2B7">
      <w:pPr>
        <w:pStyle w:val="6"/>
        <w:bidi w:val="0"/>
        <w:spacing w:line="579" w:lineRule="exact"/>
        <w:ind w:firstLine="0" w:firstLineChars="0"/>
        <w:jc w:val="center"/>
        <w:rPr>
          <w:rFonts w:hint="eastAsia" w:ascii="黑体" w:hAnsi="黑体" w:cs="黑体"/>
          <w:color w:val="auto"/>
          <w:sz w:val="32"/>
          <w:szCs w:val="32"/>
          <w:highlight w:val="none"/>
          <w:lang w:val="en-US" w:eastAsia="zh-CN"/>
        </w:rPr>
      </w:pPr>
      <w:r>
        <w:rPr>
          <w:rFonts w:hint="eastAsia" w:ascii="黑体" w:hAnsi="黑体" w:cs="黑体"/>
          <w:color w:val="auto"/>
          <w:sz w:val="32"/>
          <w:szCs w:val="32"/>
          <w:highlight w:val="none"/>
          <w:lang w:val="en-US" w:eastAsia="zh-CN"/>
        </w:rPr>
        <w:t>定义</w:t>
      </w:r>
    </w:p>
    <w:p w14:paraId="4B5E3595">
      <w:pPr>
        <w:pStyle w:val="6"/>
        <w:bidi w:val="0"/>
        <w:spacing w:line="579" w:lineRule="exact"/>
        <w:ind w:firstLine="0" w:firstLineChars="0"/>
        <w:jc w:val="center"/>
        <w:rPr>
          <w:rFonts w:hint="eastAsia" w:ascii="黑体" w:hAnsi="黑体" w:cs="黑体"/>
          <w:color w:val="auto"/>
          <w:sz w:val="32"/>
          <w:szCs w:val="32"/>
          <w:highlight w:val="none"/>
          <w:lang w:val="en-US" w:eastAsia="zh-CN"/>
        </w:rPr>
      </w:pPr>
    </w:p>
    <w:p w14:paraId="64898D8C">
      <w:pPr>
        <w:bidi w:val="0"/>
        <w:spacing w:beforeLines="0" w:afterLines="0" w:line="579" w:lineRule="exact"/>
        <w:rPr>
          <w:rFonts w:hint="eastAsia" w:ascii="仿宋_GB2312" w:hAnsi="仿宋_GB2312" w:eastAsia="仿宋_GB2312" w:cs="仿宋_GB2312"/>
          <w:color w:val="auto"/>
          <w:szCs w:val="32"/>
          <w:highlight w:val="none"/>
        </w:rPr>
      </w:pPr>
      <w:r>
        <w:rPr>
          <w:rFonts w:hint="eastAsia" w:ascii="仿宋_GB2312" w:hAnsi="仿宋_GB2312" w:eastAsia="仿宋_GB2312" w:cs="仿宋_GB2312"/>
          <w:color w:val="auto"/>
          <w:szCs w:val="32"/>
          <w:highlight w:val="none"/>
        </w:rPr>
        <w:t>为适用本细则的规定，下列用词的定义为：</w:t>
      </w:r>
    </w:p>
    <w:p w14:paraId="41265BD4">
      <w:pPr>
        <w:numPr>
          <w:ilvl w:val="0"/>
          <w:numId w:val="2"/>
        </w:numPr>
        <w:bidi w:val="0"/>
        <w:spacing w:beforeLines="0" w:afterLines="0" w:line="579" w:lineRule="exact"/>
        <w:ind w:firstLine="420" w:firstLineChars="0"/>
        <w:rPr>
          <w:rFonts w:hint="eastAsia" w:ascii="仿宋_GB2312" w:hAnsi="仿宋_GB2312" w:eastAsia="仿宋_GB2312" w:cs="仿宋_GB2312"/>
          <w:color w:val="auto"/>
          <w:szCs w:val="32"/>
          <w:highlight w:val="none"/>
        </w:rPr>
      </w:pPr>
      <w:r>
        <w:rPr>
          <w:rFonts w:hint="eastAsia" w:ascii="仿宋_GB2312" w:hAnsi="仿宋_GB2312" w:eastAsia="仿宋_GB2312" w:cs="仿宋_GB2312"/>
          <w:color w:val="auto"/>
          <w:szCs w:val="32"/>
          <w:highlight w:val="none"/>
          <w:lang w:eastAsia="zh-CN"/>
        </w:rPr>
        <w:t>智能网联车辆，</w:t>
      </w:r>
      <w:r>
        <w:rPr>
          <w:rFonts w:hint="eastAsia" w:ascii="仿宋_GB2312" w:hAnsi="仿宋_GB2312" w:eastAsia="仿宋_GB2312" w:cs="仿宋_GB2312"/>
          <w:color w:val="auto"/>
          <w:szCs w:val="32"/>
          <w:highlight w:val="none"/>
          <w:lang w:val="en-US" w:eastAsia="zh-CN"/>
        </w:rPr>
        <w:t>是</w:t>
      </w:r>
      <w:r>
        <w:rPr>
          <w:rFonts w:hint="eastAsia" w:ascii="仿宋_GB2312" w:hAnsi="仿宋_GB2312" w:eastAsia="仿宋_GB2312" w:cs="仿宋_GB2312"/>
          <w:color w:val="auto"/>
          <w:szCs w:val="32"/>
          <w:highlight w:val="none"/>
          <w:lang w:eastAsia="zh-CN"/>
        </w:rPr>
        <w:t>指</w:t>
      </w:r>
      <w:r>
        <w:rPr>
          <w:rFonts w:hint="eastAsia" w:ascii="仿宋_GB2312" w:hAnsi="仿宋_GB2312" w:eastAsia="仿宋_GB2312" w:cs="仿宋_GB2312"/>
          <w:color w:val="auto"/>
          <w:szCs w:val="32"/>
          <w:highlight w:val="none"/>
          <w:lang w:val="en-US" w:eastAsia="zh-CN"/>
        </w:rPr>
        <w:t>包含</w:t>
      </w:r>
      <w:r>
        <w:rPr>
          <w:rFonts w:hint="eastAsia" w:ascii="仿宋_GB2312" w:hAnsi="仿宋_GB2312" w:eastAsia="仿宋_GB2312" w:cs="仿宋_GB2312"/>
          <w:color w:val="auto"/>
          <w:szCs w:val="32"/>
          <w:highlight w:val="none"/>
          <w:lang w:eastAsia="zh-CN"/>
        </w:rPr>
        <w:t>智能网联汽车和功能型无人车两大类，两类车辆均须按照本细则规定完成准入、备案及安全监管流程。</w:t>
      </w:r>
    </w:p>
    <w:p w14:paraId="2E58C7AC">
      <w:pPr>
        <w:numPr>
          <w:ilvl w:val="0"/>
          <w:numId w:val="2"/>
        </w:numPr>
        <w:bidi w:val="0"/>
        <w:spacing w:beforeLines="0" w:afterLines="0" w:line="579" w:lineRule="exact"/>
        <w:ind w:firstLine="420" w:firstLineChars="0"/>
        <w:rPr>
          <w:rFonts w:hint="eastAsia" w:ascii="仿宋_GB2312" w:hAnsi="仿宋_GB2312" w:eastAsia="仿宋_GB2312" w:cs="仿宋_GB2312"/>
          <w:color w:val="auto"/>
          <w:szCs w:val="32"/>
          <w:highlight w:val="none"/>
        </w:rPr>
      </w:pPr>
      <w:r>
        <w:rPr>
          <w:rFonts w:hint="eastAsia" w:ascii="仿宋_GB2312" w:hAnsi="仿宋_GB2312" w:eastAsia="仿宋_GB2312" w:cs="仿宋_GB2312"/>
          <w:color w:val="auto"/>
          <w:szCs w:val="32"/>
          <w:highlight w:val="none"/>
        </w:rPr>
        <w:t>智能网联汽车，是指搭载先进的车载传感器、控制器、执行器等装置，并融合现代通信与网络技术，实现车与X（车、路、人、云端等）智能信息交换、共享，具备复杂环境感知、智能决策、协同控制等功能，可实现“安全、高效、舒适、节能”行驶，并最终可实现替代人来操作的新一代汽车；智能网联汽车通常也被称为智能汽车、自动驾驶汽车等；</w:t>
      </w:r>
    </w:p>
    <w:p w14:paraId="14D534D3">
      <w:pPr>
        <w:numPr>
          <w:ilvl w:val="0"/>
          <w:numId w:val="2"/>
        </w:numPr>
        <w:bidi w:val="0"/>
        <w:spacing w:beforeLines="0" w:afterLines="0" w:line="579" w:lineRule="exact"/>
        <w:ind w:firstLine="420" w:firstLineChars="0"/>
        <w:rPr>
          <w:rFonts w:hint="eastAsia" w:ascii="仿宋_GB2312" w:hAnsi="仿宋_GB2312" w:eastAsia="仿宋_GB2312" w:cs="仿宋_GB2312"/>
          <w:color w:val="auto"/>
          <w:szCs w:val="32"/>
          <w:highlight w:val="none"/>
        </w:rPr>
      </w:pPr>
      <w:r>
        <w:rPr>
          <w:rFonts w:hint="eastAsia" w:ascii="仿宋_GB2312" w:hAnsi="仿宋_GB2312" w:eastAsia="仿宋_GB2312" w:cs="仿宋_GB2312"/>
          <w:color w:val="auto"/>
          <w:szCs w:val="32"/>
          <w:highlight w:val="none"/>
        </w:rPr>
        <w:t>智能网联汽车自动驾驶</w:t>
      </w:r>
      <w:r>
        <w:rPr>
          <w:rFonts w:hint="eastAsia" w:ascii="仿宋_GB2312" w:hAnsi="仿宋_GB2312" w:eastAsia="仿宋_GB2312" w:cs="仿宋_GB2312"/>
          <w:color w:val="auto"/>
          <w:szCs w:val="32"/>
          <w:highlight w:val="none"/>
          <w:lang w:val="en-US" w:eastAsia="zh-CN"/>
        </w:rPr>
        <w:t>，是指</w:t>
      </w:r>
      <w:r>
        <w:rPr>
          <w:rFonts w:hint="eastAsia" w:ascii="仿宋_GB2312" w:hAnsi="仿宋_GB2312" w:eastAsia="仿宋_GB2312" w:cs="仿宋_GB2312"/>
          <w:color w:val="auto"/>
          <w:szCs w:val="32"/>
          <w:highlight w:val="none"/>
        </w:rPr>
        <w:t>包括有条件自动驾驶、高度自动驾驶和完全自动驾驶。有条件自动驾驶</w:t>
      </w:r>
      <w:r>
        <w:rPr>
          <w:rFonts w:hint="eastAsia" w:ascii="仿宋_GB2312" w:hAnsi="仿宋_GB2312" w:eastAsia="仿宋_GB2312" w:cs="仿宋_GB2312"/>
          <w:color w:val="auto"/>
          <w:szCs w:val="32"/>
          <w:highlight w:val="none"/>
          <w:lang w:val="en-US" w:eastAsia="zh-CN"/>
        </w:rPr>
        <w:t>，</w:t>
      </w:r>
      <w:r>
        <w:rPr>
          <w:rFonts w:hint="eastAsia" w:ascii="仿宋_GB2312" w:hAnsi="仿宋_GB2312" w:eastAsia="仿宋_GB2312" w:cs="仿宋_GB2312"/>
          <w:color w:val="auto"/>
          <w:szCs w:val="32"/>
          <w:highlight w:val="none"/>
        </w:rPr>
        <w:t>是指在系统的设计运行条件下完成所有动态驾驶任务，根据系统动态驾驶任务接管请求，驾驶人应提供适当的干预；高度自动驾驶</w:t>
      </w:r>
      <w:r>
        <w:rPr>
          <w:rFonts w:hint="eastAsia" w:ascii="仿宋_GB2312" w:hAnsi="仿宋_GB2312" w:eastAsia="仿宋_GB2312" w:cs="仿宋_GB2312"/>
          <w:color w:val="auto"/>
          <w:szCs w:val="32"/>
          <w:highlight w:val="none"/>
          <w:lang w:val="en-US" w:eastAsia="zh-CN"/>
        </w:rPr>
        <w:t>，</w:t>
      </w:r>
      <w:r>
        <w:rPr>
          <w:rFonts w:hint="eastAsia" w:ascii="仿宋_GB2312" w:hAnsi="仿宋_GB2312" w:eastAsia="仿宋_GB2312" w:cs="仿宋_GB2312"/>
          <w:color w:val="auto"/>
          <w:szCs w:val="32"/>
          <w:highlight w:val="none"/>
        </w:rPr>
        <w:t>是指在系统的设计运行条件下完成所有动态驾驶任务，在特定环境下系统会向驾驶人提出动态驾驶任务接管请求，驾驶人/乘客可以不响应系统请求；完全自动驾驶</w:t>
      </w:r>
      <w:r>
        <w:rPr>
          <w:rFonts w:hint="eastAsia" w:ascii="仿宋_GB2312" w:hAnsi="仿宋_GB2312" w:eastAsia="仿宋_GB2312" w:cs="仿宋_GB2312"/>
          <w:color w:val="auto"/>
          <w:szCs w:val="32"/>
          <w:highlight w:val="none"/>
          <w:lang w:val="en-US" w:eastAsia="zh-CN"/>
        </w:rPr>
        <w:t>，</w:t>
      </w:r>
      <w:r>
        <w:rPr>
          <w:rFonts w:hint="eastAsia" w:ascii="仿宋_GB2312" w:hAnsi="仿宋_GB2312" w:eastAsia="仿宋_GB2312" w:cs="仿宋_GB2312"/>
          <w:color w:val="auto"/>
          <w:szCs w:val="32"/>
          <w:highlight w:val="none"/>
        </w:rPr>
        <w:t>是指系统可以完成驾驶人能够完成的所有道路环境下的动态驾驶任务，不需要驾驶人/乘客介入；</w:t>
      </w:r>
    </w:p>
    <w:p w14:paraId="56E239E3">
      <w:pPr>
        <w:numPr>
          <w:ilvl w:val="0"/>
          <w:numId w:val="2"/>
        </w:numPr>
        <w:bidi w:val="0"/>
        <w:spacing w:beforeLines="0" w:afterLines="0" w:line="579" w:lineRule="exact"/>
        <w:ind w:firstLine="420" w:firstLineChars="0"/>
        <w:rPr>
          <w:rFonts w:hint="eastAsia" w:ascii="仿宋_GB2312" w:hAnsi="仿宋_GB2312" w:eastAsia="仿宋_GB2312" w:cs="仿宋_GB2312"/>
          <w:color w:val="auto"/>
          <w:szCs w:val="32"/>
          <w:highlight w:val="none"/>
        </w:rPr>
      </w:pPr>
      <w:r>
        <w:rPr>
          <w:rFonts w:hint="eastAsia" w:ascii="仿宋_GB2312" w:hAnsi="仿宋_GB2312" w:eastAsia="仿宋_GB2312" w:cs="仿宋_GB2312"/>
          <w:color w:val="auto"/>
          <w:szCs w:val="32"/>
          <w:highlight w:val="none"/>
        </w:rPr>
        <w:t>功能型无人车</w:t>
      </w:r>
      <w:r>
        <w:rPr>
          <w:rFonts w:hint="eastAsia" w:ascii="仿宋_GB2312" w:hAnsi="仿宋_GB2312" w:eastAsia="仿宋_GB2312" w:cs="仿宋_GB2312"/>
          <w:color w:val="auto"/>
          <w:szCs w:val="32"/>
          <w:highlight w:val="none"/>
          <w:lang w:eastAsia="zh-CN"/>
        </w:rPr>
        <w:t>，</w:t>
      </w:r>
      <w:r>
        <w:rPr>
          <w:rFonts w:hint="eastAsia" w:ascii="仿宋_GB2312" w:hAnsi="仿宋_GB2312" w:eastAsia="仿宋_GB2312" w:cs="仿宋_GB2312"/>
          <w:color w:val="auto"/>
          <w:szCs w:val="32"/>
          <w:highlight w:val="none"/>
        </w:rPr>
        <w:t>是指无驾驶座、无驾驶舱、具备自动驾驶功能的低速电动轮式车辆，能够在无人工主动操作的情况下，在道路上自动、安全行驶。功能型无人车包括无人</w:t>
      </w:r>
      <w:r>
        <w:rPr>
          <w:rFonts w:hint="eastAsia" w:ascii="仿宋_GB2312" w:hAnsi="仿宋_GB2312" w:eastAsia="仿宋_GB2312" w:cs="仿宋_GB2312"/>
          <w:color w:val="auto"/>
          <w:szCs w:val="32"/>
          <w:highlight w:val="none"/>
          <w:lang w:val="en-US" w:eastAsia="zh-CN"/>
        </w:rPr>
        <w:t>物流</w:t>
      </w:r>
      <w:r>
        <w:rPr>
          <w:rFonts w:hint="eastAsia" w:ascii="仿宋_GB2312" w:hAnsi="仿宋_GB2312" w:eastAsia="仿宋_GB2312" w:cs="仿宋_GB2312"/>
          <w:color w:val="auto"/>
          <w:szCs w:val="32"/>
          <w:highlight w:val="none"/>
        </w:rPr>
        <w:t>车</w:t>
      </w:r>
      <w:r>
        <w:rPr>
          <w:rFonts w:hint="eastAsia" w:ascii="仿宋_GB2312" w:hAnsi="仿宋_GB2312" w:eastAsia="仿宋_GB2312" w:cs="仿宋_GB2312"/>
          <w:color w:val="auto"/>
          <w:szCs w:val="32"/>
          <w:highlight w:val="none"/>
          <w:lang w:eastAsia="zh-CN"/>
        </w:rPr>
        <w:t>、</w:t>
      </w:r>
      <w:r>
        <w:rPr>
          <w:rFonts w:hint="eastAsia" w:ascii="仿宋_GB2312" w:hAnsi="仿宋_GB2312" w:eastAsia="仿宋_GB2312" w:cs="仿宋_GB2312"/>
          <w:color w:val="auto"/>
          <w:szCs w:val="32"/>
          <w:highlight w:val="none"/>
        </w:rPr>
        <w:t>无人配送车、无人零售车、无人清扫车、无人安防车等</w:t>
      </w:r>
      <w:r>
        <w:rPr>
          <w:rFonts w:hint="eastAsia" w:ascii="仿宋_GB2312" w:hAnsi="仿宋_GB2312" w:eastAsia="仿宋_GB2312" w:cs="仿宋_GB2312"/>
          <w:color w:val="auto"/>
          <w:szCs w:val="32"/>
          <w:highlight w:val="none"/>
          <w:lang w:eastAsia="zh-CN"/>
        </w:rPr>
        <w:t>。</w:t>
      </w:r>
    </w:p>
    <w:p w14:paraId="265BEE9F">
      <w:pPr>
        <w:numPr>
          <w:ilvl w:val="0"/>
          <w:numId w:val="2"/>
        </w:numPr>
        <w:bidi w:val="0"/>
        <w:spacing w:beforeLines="0" w:afterLines="0" w:line="579" w:lineRule="exact"/>
        <w:ind w:firstLine="420" w:firstLineChars="0"/>
        <w:rPr>
          <w:rFonts w:hint="eastAsia" w:ascii="仿宋_GB2312" w:hAnsi="仿宋_GB2312" w:eastAsia="仿宋_GB2312" w:cs="仿宋_GB2312"/>
          <w:color w:val="auto"/>
          <w:szCs w:val="32"/>
          <w:highlight w:val="none"/>
          <w:lang w:eastAsia="zh-CN"/>
        </w:rPr>
      </w:pPr>
      <w:r>
        <w:rPr>
          <w:rFonts w:hint="eastAsia" w:ascii="仿宋_GB2312" w:hAnsi="仿宋_GB2312" w:eastAsia="仿宋_GB2312" w:cs="仿宋_GB2312"/>
          <w:color w:val="auto"/>
          <w:szCs w:val="32"/>
          <w:highlight w:val="none"/>
        </w:rPr>
        <w:t>设计运行条件（Operational Design Condition，ODC）</w:t>
      </w:r>
      <w:r>
        <w:rPr>
          <w:rFonts w:hint="eastAsia" w:ascii="仿宋_GB2312" w:hAnsi="仿宋_GB2312" w:eastAsia="仿宋_GB2312" w:cs="仿宋_GB2312"/>
          <w:color w:val="auto"/>
          <w:szCs w:val="32"/>
          <w:highlight w:val="none"/>
          <w:lang w:eastAsia="zh-CN"/>
        </w:rPr>
        <w:t>，</w:t>
      </w:r>
      <w:r>
        <w:rPr>
          <w:rFonts w:hint="eastAsia" w:ascii="仿宋_GB2312" w:hAnsi="仿宋_GB2312" w:eastAsia="仿宋_GB2312" w:cs="仿宋_GB2312"/>
          <w:color w:val="auto"/>
          <w:szCs w:val="32"/>
          <w:highlight w:val="none"/>
        </w:rPr>
        <w:t>是驾驶自动化系统设计时确定的适用于其功能运行的各类条件的总称，包括设计运行范围、车辆状态和驾乘人员状态等条件。其中，设计运行范围（Operational Design Domain，ODD）是驾驶自动化系统设计时确定的适用于其功能运行的外部环境条件，一般包括道路边界与路面状态</w:t>
      </w:r>
      <w:r>
        <w:rPr>
          <w:rFonts w:hint="eastAsia" w:ascii="仿宋_GB2312" w:hAnsi="仿宋_GB2312" w:eastAsia="仿宋_GB2312" w:cs="仿宋_GB2312"/>
          <w:color w:val="auto"/>
          <w:szCs w:val="32"/>
          <w:highlight w:val="none"/>
          <w:lang w:eastAsia="zh-CN"/>
        </w:rPr>
        <w:t>、</w:t>
      </w:r>
      <w:r>
        <w:rPr>
          <w:rFonts w:hint="eastAsia" w:ascii="仿宋_GB2312" w:hAnsi="仿宋_GB2312" w:eastAsia="仿宋_GB2312" w:cs="仿宋_GB2312"/>
          <w:color w:val="auto"/>
          <w:szCs w:val="32"/>
          <w:highlight w:val="none"/>
        </w:rPr>
        <w:t>交通基础设施</w:t>
      </w:r>
      <w:r>
        <w:rPr>
          <w:rFonts w:hint="eastAsia" w:ascii="仿宋_GB2312" w:hAnsi="仿宋_GB2312" w:eastAsia="仿宋_GB2312" w:cs="仿宋_GB2312"/>
          <w:color w:val="auto"/>
          <w:szCs w:val="32"/>
          <w:highlight w:val="none"/>
          <w:lang w:eastAsia="zh-CN"/>
        </w:rPr>
        <w:t>、</w:t>
      </w:r>
      <w:r>
        <w:rPr>
          <w:rFonts w:hint="eastAsia" w:ascii="仿宋_GB2312" w:hAnsi="仿宋_GB2312" w:eastAsia="仿宋_GB2312" w:cs="仿宋_GB2312"/>
          <w:color w:val="auto"/>
          <w:szCs w:val="32"/>
          <w:highlight w:val="none"/>
        </w:rPr>
        <w:t>临时性道路变更</w:t>
      </w:r>
      <w:r>
        <w:rPr>
          <w:rFonts w:hint="eastAsia" w:ascii="仿宋_GB2312" w:hAnsi="仿宋_GB2312" w:eastAsia="仿宋_GB2312" w:cs="仿宋_GB2312"/>
          <w:color w:val="auto"/>
          <w:szCs w:val="32"/>
          <w:highlight w:val="none"/>
          <w:lang w:eastAsia="zh-CN"/>
        </w:rPr>
        <w:t>、</w:t>
      </w:r>
      <w:r>
        <w:rPr>
          <w:rFonts w:hint="eastAsia" w:ascii="仿宋_GB2312" w:hAnsi="仿宋_GB2312" w:eastAsia="仿宋_GB2312" w:cs="仿宋_GB2312"/>
          <w:color w:val="auto"/>
          <w:szCs w:val="32"/>
          <w:highlight w:val="none"/>
        </w:rPr>
        <w:t>其他交通参与者状态</w:t>
      </w:r>
      <w:r>
        <w:rPr>
          <w:rFonts w:hint="eastAsia" w:ascii="仿宋_GB2312" w:hAnsi="仿宋_GB2312" w:eastAsia="仿宋_GB2312" w:cs="仿宋_GB2312"/>
          <w:color w:val="auto"/>
          <w:szCs w:val="32"/>
          <w:highlight w:val="none"/>
          <w:lang w:eastAsia="zh-CN"/>
        </w:rPr>
        <w:t>、</w:t>
      </w:r>
      <w:r>
        <w:rPr>
          <w:rFonts w:hint="eastAsia" w:ascii="仿宋_GB2312" w:hAnsi="仿宋_GB2312" w:eastAsia="仿宋_GB2312" w:cs="仿宋_GB2312"/>
          <w:color w:val="auto"/>
          <w:szCs w:val="32"/>
          <w:highlight w:val="none"/>
        </w:rPr>
        <w:t>自然环境</w:t>
      </w:r>
      <w:r>
        <w:rPr>
          <w:rFonts w:hint="eastAsia" w:ascii="仿宋_GB2312" w:hAnsi="仿宋_GB2312" w:eastAsia="仿宋_GB2312" w:cs="仿宋_GB2312"/>
          <w:color w:val="auto"/>
          <w:szCs w:val="32"/>
          <w:highlight w:val="none"/>
          <w:lang w:eastAsia="zh-CN"/>
        </w:rPr>
        <w:t>、</w:t>
      </w:r>
      <w:r>
        <w:rPr>
          <w:rFonts w:hint="eastAsia" w:ascii="仿宋_GB2312" w:hAnsi="仿宋_GB2312" w:eastAsia="仿宋_GB2312" w:cs="仿宋_GB2312"/>
          <w:color w:val="auto"/>
          <w:szCs w:val="32"/>
          <w:highlight w:val="none"/>
        </w:rPr>
        <w:t>网联通信</w:t>
      </w:r>
      <w:r>
        <w:rPr>
          <w:rFonts w:hint="eastAsia" w:ascii="仿宋_GB2312" w:hAnsi="仿宋_GB2312" w:eastAsia="仿宋_GB2312" w:cs="仿宋_GB2312"/>
          <w:color w:val="auto"/>
          <w:szCs w:val="32"/>
          <w:highlight w:val="none"/>
          <w:lang w:val="en-US" w:eastAsia="zh-CN"/>
        </w:rPr>
        <w:t>及</w:t>
      </w:r>
      <w:r>
        <w:rPr>
          <w:rFonts w:hint="eastAsia" w:ascii="仿宋_GB2312" w:hAnsi="仿宋_GB2312" w:eastAsia="仿宋_GB2312" w:cs="仿宋_GB2312"/>
          <w:color w:val="auto"/>
          <w:szCs w:val="32"/>
          <w:highlight w:val="none"/>
        </w:rPr>
        <w:t>数字地图支持等条件</w:t>
      </w:r>
      <w:r>
        <w:rPr>
          <w:rFonts w:hint="eastAsia" w:ascii="仿宋_GB2312" w:hAnsi="仿宋_GB2312" w:eastAsia="仿宋_GB2312" w:cs="仿宋_GB2312"/>
          <w:color w:val="auto"/>
          <w:szCs w:val="32"/>
          <w:highlight w:val="none"/>
          <w:lang w:eastAsia="zh-CN"/>
        </w:rPr>
        <w:t>；</w:t>
      </w:r>
    </w:p>
    <w:p w14:paraId="128F7B37">
      <w:pPr>
        <w:numPr>
          <w:ilvl w:val="0"/>
          <w:numId w:val="2"/>
        </w:numPr>
        <w:bidi w:val="0"/>
        <w:spacing w:beforeLines="0" w:afterLines="0" w:line="579" w:lineRule="exact"/>
        <w:ind w:firstLine="420" w:firstLineChars="0"/>
        <w:rPr>
          <w:rFonts w:hint="eastAsia" w:ascii="仿宋_GB2312" w:hAnsi="仿宋_GB2312" w:eastAsia="仿宋_GB2312" w:cs="仿宋_GB2312"/>
          <w:color w:val="auto"/>
          <w:szCs w:val="32"/>
          <w:highlight w:val="none"/>
        </w:rPr>
      </w:pPr>
      <w:r>
        <w:rPr>
          <w:rFonts w:hint="eastAsia" w:ascii="仿宋_GB2312" w:hAnsi="仿宋_GB2312" w:eastAsia="仿宋_GB2312" w:cs="仿宋_GB2312"/>
          <w:color w:val="auto"/>
          <w:szCs w:val="32"/>
          <w:highlight w:val="none"/>
        </w:rPr>
        <w:t>监控装置</w:t>
      </w:r>
      <w:r>
        <w:rPr>
          <w:rFonts w:hint="eastAsia" w:ascii="仿宋_GB2312" w:hAnsi="仿宋_GB2312" w:eastAsia="仿宋_GB2312" w:cs="仿宋_GB2312"/>
          <w:color w:val="auto"/>
          <w:szCs w:val="32"/>
          <w:highlight w:val="none"/>
          <w:lang w:val="en-US" w:eastAsia="zh-CN"/>
        </w:rPr>
        <w:t>，</w:t>
      </w:r>
      <w:r>
        <w:rPr>
          <w:rFonts w:hint="eastAsia" w:ascii="仿宋_GB2312" w:hAnsi="仿宋_GB2312" w:eastAsia="仿宋_GB2312" w:cs="仿宋_GB2312"/>
          <w:color w:val="auto"/>
          <w:szCs w:val="32"/>
          <w:highlight w:val="none"/>
        </w:rPr>
        <w:t>是指具备监测车内驾驶人驾驶行为、采集车辆运行数据以及车辆是否处于自动驾驶状态等功能，并具备实时向数据平台传输相关数据功能的设备。监控装置相关数据类型包括但不限于车辆位置、速度、加速度等运动状态信息，车内驾驶人状态数据，自动驾驶系统状态数据等，</w:t>
      </w:r>
      <w:r>
        <w:rPr>
          <w:rFonts w:hint="eastAsia" w:ascii="仿宋_GB2312" w:hAnsi="仿宋_GB2312" w:eastAsia="仿宋_GB2312" w:cs="仿宋_GB2312"/>
          <w:color w:val="auto"/>
          <w:szCs w:val="32"/>
          <w:highlight w:val="none"/>
          <w:lang w:eastAsia="zh-CN"/>
        </w:rPr>
        <w:t>以合作区城市规划和建设局</w:t>
      </w:r>
      <w:r>
        <w:rPr>
          <w:rFonts w:hint="eastAsia" w:ascii="仿宋_GB2312" w:hAnsi="仿宋_GB2312" w:eastAsia="仿宋_GB2312" w:cs="仿宋_GB2312"/>
          <w:color w:val="auto"/>
          <w:szCs w:val="32"/>
          <w:highlight w:val="none"/>
        </w:rPr>
        <w:t>公布的清单为准</w:t>
      </w:r>
      <w:r>
        <w:rPr>
          <w:rFonts w:hint="eastAsia" w:ascii="仿宋_GB2312" w:hAnsi="仿宋_GB2312" w:eastAsia="仿宋_GB2312" w:cs="仿宋_GB2312"/>
          <w:color w:val="auto"/>
          <w:szCs w:val="32"/>
          <w:highlight w:val="none"/>
          <w:lang w:eastAsia="zh-CN"/>
        </w:rPr>
        <w:t>；</w:t>
      </w:r>
    </w:p>
    <w:p w14:paraId="2F9A7FF9">
      <w:pPr>
        <w:numPr>
          <w:ilvl w:val="0"/>
          <w:numId w:val="2"/>
        </w:numPr>
        <w:bidi w:val="0"/>
        <w:spacing w:beforeLines="0" w:afterLines="0" w:line="579" w:lineRule="exact"/>
        <w:ind w:firstLine="420" w:firstLineChars="0"/>
        <w:rPr>
          <w:rFonts w:hint="eastAsia" w:ascii="仿宋_GB2312" w:hAnsi="仿宋_GB2312" w:eastAsia="仿宋_GB2312" w:cs="仿宋_GB2312"/>
          <w:color w:val="auto"/>
          <w:szCs w:val="32"/>
          <w:highlight w:val="none"/>
        </w:rPr>
      </w:pPr>
      <w:r>
        <w:rPr>
          <w:rFonts w:hint="eastAsia" w:ascii="仿宋_GB2312" w:hAnsi="仿宋_GB2312" w:eastAsia="仿宋_GB2312" w:cs="仿宋_GB2312"/>
          <w:color w:val="auto"/>
          <w:szCs w:val="32"/>
          <w:highlight w:val="none"/>
        </w:rPr>
        <w:t>搭载人员</w:t>
      </w:r>
      <w:r>
        <w:rPr>
          <w:rFonts w:hint="eastAsia" w:ascii="仿宋_GB2312" w:hAnsi="仿宋_GB2312" w:eastAsia="仿宋_GB2312" w:cs="仿宋_GB2312"/>
          <w:color w:val="auto"/>
          <w:szCs w:val="32"/>
          <w:highlight w:val="none"/>
          <w:lang w:val="en-US" w:eastAsia="zh-CN"/>
        </w:rPr>
        <w:t>，</w:t>
      </w:r>
      <w:r>
        <w:rPr>
          <w:rFonts w:hint="eastAsia" w:ascii="仿宋_GB2312" w:hAnsi="仿宋_GB2312" w:eastAsia="仿宋_GB2312" w:cs="仿宋_GB2312"/>
          <w:color w:val="auto"/>
          <w:szCs w:val="32"/>
          <w:highlight w:val="none"/>
        </w:rPr>
        <w:t>是指具备完全民事行为能力或有监护人随行保障的不具备完全民事行为能力，且充分了解智能网联汽车载人示范应用的内容、范围及风险，自愿参与示范应用并已签署相关协议的自然人。未成年人可以在监护人陪护下参与示范应用体验；</w:t>
      </w:r>
    </w:p>
    <w:p w14:paraId="6C7FE47E">
      <w:pPr>
        <w:numPr>
          <w:ilvl w:val="0"/>
          <w:numId w:val="2"/>
        </w:numPr>
        <w:bidi w:val="0"/>
        <w:spacing w:beforeLines="0" w:afterLines="0" w:line="579" w:lineRule="exact"/>
        <w:ind w:firstLine="420" w:firstLineChars="0"/>
        <w:rPr>
          <w:rFonts w:hint="eastAsia" w:ascii="仿宋_GB2312" w:hAnsi="仿宋_GB2312" w:eastAsia="仿宋_GB2312" w:cs="仿宋_GB2312"/>
          <w:color w:val="auto"/>
          <w:szCs w:val="32"/>
          <w:highlight w:val="none"/>
        </w:rPr>
      </w:pPr>
      <w:r>
        <w:rPr>
          <w:rFonts w:hint="eastAsia" w:ascii="仿宋_GB2312" w:hAnsi="仿宋_GB2312" w:eastAsia="仿宋_GB2312" w:cs="仿宋_GB2312"/>
          <w:color w:val="auto"/>
          <w:szCs w:val="32"/>
          <w:highlight w:val="none"/>
        </w:rPr>
        <w:t>道路测试</w:t>
      </w:r>
      <w:r>
        <w:rPr>
          <w:rFonts w:hint="eastAsia" w:ascii="仿宋_GB2312" w:hAnsi="仿宋_GB2312" w:eastAsia="仿宋_GB2312" w:cs="仿宋_GB2312"/>
          <w:color w:val="auto"/>
          <w:szCs w:val="32"/>
          <w:highlight w:val="none"/>
          <w:lang w:val="en-US" w:eastAsia="zh-CN"/>
        </w:rPr>
        <w:t>，</w:t>
      </w:r>
      <w:r>
        <w:rPr>
          <w:rFonts w:hint="eastAsia" w:ascii="仿宋_GB2312" w:hAnsi="仿宋_GB2312" w:eastAsia="仿宋_GB2312" w:cs="仿宋_GB2312"/>
          <w:color w:val="auto"/>
          <w:szCs w:val="32"/>
          <w:highlight w:val="none"/>
        </w:rPr>
        <w:t>是指在指定的路段</w:t>
      </w:r>
      <w:r>
        <w:rPr>
          <w:rFonts w:hint="eastAsia" w:ascii="仿宋_GB2312" w:hAnsi="仿宋_GB2312" w:eastAsia="仿宋_GB2312" w:cs="仿宋_GB2312"/>
          <w:color w:val="auto"/>
          <w:szCs w:val="32"/>
          <w:highlight w:val="none"/>
          <w:lang w:eastAsia="zh-CN"/>
        </w:rPr>
        <w:t>或区域</w:t>
      </w:r>
      <w:r>
        <w:rPr>
          <w:rFonts w:hint="eastAsia" w:ascii="仿宋_GB2312" w:hAnsi="仿宋_GB2312" w:eastAsia="仿宋_GB2312" w:cs="仿宋_GB2312"/>
          <w:color w:val="auto"/>
          <w:szCs w:val="32"/>
          <w:highlight w:val="none"/>
        </w:rPr>
        <w:t>进行的智能网联汽车或功能型无人车自动驾驶功能测试活动；</w:t>
      </w:r>
    </w:p>
    <w:p w14:paraId="6EA6AA29">
      <w:pPr>
        <w:numPr>
          <w:ilvl w:val="0"/>
          <w:numId w:val="2"/>
        </w:numPr>
        <w:bidi w:val="0"/>
        <w:spacing w:beforeLines="0" w:afterLines="0" w:line="579" w:lineRule="exact"/>
        <w:ind w:firstLine="420" w:firstLineChars="0"/>
        <w:rPr>
          <w:rFonts w:hint="eastAsia" w:ascii="仿宋_GB2312" w:hAnsi="仿宋_GB2312" w:eastAsia="仿宋_GB2312" w:cs="仿宋_GB2312"/>
          <w:color w:val="auto"/>
          <w:szCs w:val="32"/>
          <w:highlight w:val="none"/>
        </w:rPr>
      </w:pPr>
      <w:r>
        <w:rPr>
          <w:rFonts w:hint="eastAsia" w:ascii="仿宋_GB2312" w:hAnsi="仿宋_GB2312" w:eastAsia="仿宋_GB2312" w:cs="仿宋_GB2312"/>
          <w:color w:val="auto"/>
          <w:szCs w:val="32"/>
          <w:highlight w:val="none"/>
        </w:rPr>
        <w:t>示范应用</w:t>
      </w:r>
      <w:r>
        <w:rPr>
          <w:rFonts w:hint="eastAsia" w:ascii="仿宋_GB2312" w:hAnsi="仿宋_GB2312" w:eastAsia="仿宋_GB2312" w:cs="仿宋_GB2312"/>
          <w:color w:val="auto"/>
          <w:szCs w:val="32"/>
          <w:highlight w:val="none"/>
          <w:lang w:val="en-US" w:eastAsia="zh-CN"/>
        </w:rPr>
        <w:t>，</w:t>
      </w:r>
      <w:r>
        <w:rPr>
          <w:rFonts w:hint="eastAsia" w:ascii="仿宋_GB2312" w:hAnsi="仿宋_GB2312" w:eastAsia="仿宋_GB2312" w:cs="仿宋_GB2312"/>
          <w:color w:val="auto"/>
          <w:szCs w:val="32"/>
          <w:highlight w:val="none"/>
        </w:rPr>
        <w:t>是指在指定的路段</w:t>
      </w:r>
      <w:r>
        <w:rPr>
          <w:rFonts w:hint="eastAsia" w:ascii="仿宋_GB2312" w:hAnsi="仿宋_GB2312" w:eastAsia="仿宋_GB2312" w:cs="仿宋_GB2312"/>
          <w:color w:val="auto"/>
          <w:szCs w:val="32"/>
          <w:highlight w:val="none"/>
          <w:lang w:eastAsia="zh-CN"/>
        </w:rPr>
        <w:t>或区域</w:t>
      </w:r>
      <w:r>
        <w:rPr>
          <w:rFonts w:hint="eastAsia" w:ascii="仿宋_GB2312" w:hAnsi="仿宋_GB2312" w:eastAsia="仿宋_GB2312" w:cs="仿宋_GB2312"/>
          <w:color w:val="auto"/>
          <w:szCs w:val="32"/>
          <w:highlight w:val="none"/>
        </w:rPr>
        <w:t>进行的具有试点、试行效果的智能网联汽车或功能型无人车载人载物运行活动；</w:t>
      </w:r>
    </w:p>
    <w:p w14:paraId="09AFEFC6">
      <w:pPr>
        <w:numPr>
          <w:ilvl w:val="0"/>
          <w:numId w:val="2"/>
        </w:numPr>
        <w:bidi w:val="0"/>
        <w:spacing w:beforeLines="0" w:afterLines="0" w:line="579" w:lineRule="exact"/>
        <w:ind w:firstLine="420" w:firstLineChars="0"/>
        <w:rPr>
          <w:rFonts w:hint="eastAsia" w:ascii="仿宋_GB2312" w:hAnsi="仿宋_GB2312" w:eastAsia="仿宋_GB2312" w:cs="仿宋_GB2312"/>
          <w:color w:val="auto"/>
          <w:szCs w:val="32"/>
          <w:highlight w:val="none"/>
          <w:lang w:eastAsia="zh-CN"/>
        </w:rPr>
      </w:pPr>
      <w:r>
        <w:rPr>
          <w:rFonts w:hint="eastAsia" w:ascii="仿宋_GB2312" w:hAnsi="仿宋_GB2312" w:eastAsia="仿宋_GB2312" w:cs="仿宋_GB2312"/>
          <w:color w:val="auto"/>
          <w:szCs w:val="32"/>
          <w:highlight w:val="none"/>
        </w:rPr>
        <w:t>商业化</w:t>
      </w:r>
      <w:r>
        <w:rPr>
          <w:rFonts w:hint="eastAsia" w:ascii="仿宋_GB2312" w:hAnsi="仿宋_GB2312" w:eastAsia="仿宋_GB2312" w:cs="仿宋_GB2312"/>
          <w:color w:val="auto"/>
          <w:szCs w:val="32"/>
          <w:highlight w:val="none"/>
          <w:lang w:eastAsia="zh-CN"/>
        </w:rPr>
        <w:t>试点</w:t>
      </w:r>
      <w:r>
        <w:rPr>
          <w:rFonts w:hint="eastAsia" w:ascii="仿宋_GB2312" w:hAnsi="仿宋_GB2312" w:eastAsia="仿宋_GB2312" w:cs="仿宋_GB2312"/>
          <w:color w:val="auto"/>
          <w:szCs w:val="32"/>
          <w:highlight w:val="none"/>
        </w:rPr>
        <w:t>运营</w:t>
      </w:r>
      <w:r>
        <w:rPr>
          <w:rFonts w:hint="eastAsia" w:ascii="仿宋_GB2312" w:hAnsi="仿宋_GB2312" w:eastAsia="仿宋_GB2312" w:cs="仿宋_GB2312"/>
          <w:color w:val="auto"/>
          <w:szCs w:val="32"/>
          <w:highlight w:val="none"/>
          <w:lang w:val="en-US" w:eastAsia="zh-CN"/>
        </w:rPr>
        <w:t>，</w:t>
      </w:r>
      <w:r>
        <w:rPr>
          <w:rFonts w:hint="eastAsia" w:ascii="仿宋_GB2312" w:hAnsi="仿宋_GB2312" w:eastAsia="仿宋_GB2312" w:cs="仿宋_GB2312"/>
          <w:color w:val="auto"/>
          <w:szCs w:val="32"/>
          <w:highlight w:val="none"/>
        </w:rPr>
        <w:t>是指</w:t>
      </w:r>
      <w:r>
        <w:rPr>
          <w:rFonts w:hint="eastAsia" w:ascii="仿宋_GB2312" w:hAnsi="仿宋_GB2312" w:eastAsia="仿宋_GB2312" w:cs="仿宋_GB2312"/>
          <w:color w:val="auto"/>
          <w:szCs w:val="32"/>
          <w:highlight w:val="none"/>
          <w:lang w:eastAsia="zh-CN"/>
        </w:rPr>
        <w:t>智能网联汽车示范应用中探索开展载人、载物或者特种作业的商业试运营活动，</w:t>
      </w:r>
      <w:r>
        <w:rPr>
          <w:rFonts w:hint="eastAsia" w:ascii="仿宋_GB2312" w:hAnsi="仿宋_GB2312" w:eastAsia="仿宋_GB2312" w:cs="仿宋_GB2312"/>
          <w:color w:val="auto"/>
          <w:szCs w:val="32"/>
          <w:highlight w:val="none"/>
        </w:rPr>
        <w:t>属于示范应用的特殊范畴</w:t>
      </w:r>
      <w:r>
        <w:rPr>
          <w:rFonts w:hint="eastAsia" w:ascii="仿宋_GB2312" w:hAnsi="仿宋_GB2312" w:eastAsia="仿宋_GB2312" w:cs="仿宋_GB2312"/>
          <w:color w:val="auto"/>
          <w:szCs w:val="32"/>
          <w:highlight w:val="none"/>
          <w:lang w:eastAsia="zh-CN"/>
        </w:rPr>
        <w:t>；</w:t>
      </w:r>
    </w:p>
    <w:p w14:paraId="21088BE3">
      <w:pPr>
        <w:numPr>
          <w:ilvl w:val="0"/>
          <w:numId w:val="2"/>
        </w:numPr>
        <w:bidi w:val="0"/>
        <w:spacing w:beforeLines="0" w:afterLines="0" w:line="579" w:lineRule="exact"/>
        <w:ind w:firstLine="420" w:firstLineChars="0"/>
        <w:rPr>
          <w:rFonts w:hint="eastAsia" w:ascii="仿宋_GB2312" w:hAnsi="仿宋_GB2312" w:eastAsia="仿宋_GB2312" w:cs="仿宋_GB2312"/>
          <w:color w:val="auto"/>
          <w:szCs w:val="32"/>
          <w:highlight w:val="none"/>
        </w:rPr>
      </w:pPr>
      <w:r>
        <w:rPr>
          <w:rFonts w:hint="eastAsia" w:ascii="仿宋_GB2312" w:hAnsi="仿宋_GB2312" w:eastAsia="仿宋_GB2312" w:cs="仿宋_GB2312"/>
          <w:color w:val="auto"/>
          <w:szCs w:val="32"/>
          <w:highlight w:val="none"/>
          <w:lang w:eastAsia="zh-CN"/>
        </w:rPr>
        <w:t>远程高度自动驾驶</w:t>
      </w:r>
      <w:r>
        <w:rPr>
          <w:rFonts w:hint="eastAsia" w:ascii="仿宋_GB2312" w:hAnsi="仿宋_GB2312" w:eastAsia="仿宋_GB2312" w:cs="仿宋_GB2312"/>
          <w:color w:val="auto"/>
          <w:szCs w:val="32"/>
          <w:highlight w:val="none"/>
        </w:rPr>
        <w:t>道路测试</w:t>
      </w:r>
      <w:r>
        <w:rPr>
          <w:rFonts w:hint="eastAsia" w:ascii="仿宋_GB2312" w:hAnsi="仿宋_GB2312" w:eastAsia="仿宋_GB2312" w:cs="仿宋_GB2312"/>
          <w:color w:val="auto"/>
          <w:szCs w:val="32"/>
          <w:highlight w:val="none"/>
          <w:lang w:val="en-US" w:eastAsia="zh-CN"/>
        </w:rPr>
        <w:t>，</w:t>
      </w:r>
      <w:r>
        <w:rPr>
          <w:rFonts w:hint="eastAsia" w:ascii="仿宋_GB2312" w:hAnsi="仿宋_GB2312" w:eastAsia="仿宋_GB2312" w:cs="仿宋_GB2312"/>
          <w:color w:val="auto"/>
          <w:szCs w:val="32"/>
          <w:highlight w:val="none"/>
        </w:rPr>
        <w:t>是指以驾驶位无人的方式开展的智能网联汽车</w:t>
      </w:r>
      <w:r>
        <w:rPr>
          <w:rFonts w:hint="eastAsia" w:ascii="仿宋_GB2312" w:hAnsi="仿宋_GB2312" w:eastAsia="仿宋_GB2312" w:cs="仿宋_GB2312"/>
          <w:color w:val="auto"/>
          <w:szCs w:val="32"/>
          <w:highlight w:val="none"/>
          <w:lang w:eastAsia="zh-CN"/>
        </w:rPr>
        <w:t>道路测试</w:t>
      </w:r>
      <w:r>
        <w:rPr>
          <w:rFonts w:hint="eastAsia" w:ascii="仿宋_GB2312" w:hAnsi="仿宋_GB2312" w:eastAsia="仿宋_GB2312" w:cs="仿宋_GB2312"/>
          <w:color w:val="auto"/>
          <w:szCs w:val="32"/>
          <w:highlight w:val="none"/>
        </w:rPr>
        <w:t>；</w:t>
      </w:r>
    </w:p>
    <w:p w14:paraId="739828A9">
      <w:pPr>
        <w:numPr>
          <w:ilvl w:val="0"/>
          <w:numId w:val="2"/>
        </w:numPr>
        <w:bidi w:val="0"/>
        <w:spacing w:beforeLines="0" w:afterLines="0" w:line="579" w:lineRule="exact"/>
        <w:ind w:firstLine="420" w:firstLineChars="0"/>
        <w:rPr>
          <w:rFonts w:hint="eastAsia" w:ascii="仿宋_GB2312" w:hAnsi="仿宋_GB2312" w:eastAsia="仿宋_GB2312" w:cs="仿宋_GB2312"/>
          <w:color w:val="auto"/>
          <w:szCs w:val="32"/>
          <w:highlight w:val="none"/>
          <w:lang w:eastAsia="zh-CN"/>
        </w:rPr>
      </w:pPr>
      <w:r>
        <w:rPr>
          <w:rFonts w:hint="eastAsia" w:ascii="仿宋_GB2312" w:hAnsi="仿宋_GB2312" w:eastAsia="仿宋_GB2312" w:cs="仿宋_GB2312"/>
          <w:color w:val="auto"/>
          <w:szCs w:val="32"/>
          <w:highlight w:val="none"/>
        </w:rPr>
        <w:t>远程高度自动驾驶示范应用</w:t>
      </w:r>
      <w:r>
        <w:rPr>
          <w:rFonts w:hint="eastAsia" w:ascii="仿宋_GB2312" w:hAnsi="仿宋_GB2312" w:eastAsia="仿宋_GB2312" w:cs="仿宋_GB2312"/>
          <w:color w:val="auto"/>
          <w:szCs w:val="32"/>
          <w:highlight w:val="none"/>
          <w:lang w:val="en-US" w:eastAsia="zh-CN"/>
        </w:rPr>
        <w:t>，</w:t>
      </w:r>
      <w:r>
        <w:rPr>
          <w:rFonts w:hint="eastAsia" w:ascii="仿宋_GB2312" w:hAnsi="仿宋_GB2312" w:eastAsia="仿宋_GB2312" w:cs="仿宋_GB2312"/>
          <w:color w:val="auto"/>
          <w:szCs w:val="32"/>
          <w:highlight w:val="none"/>
        </w:rPr>
        <w:t>是指申请主体获得智能网联汽车远程测试资格并满足相应条件后，以驾驶位无人的方式开展的智能网联汽车载人示范应用，属于示范应用的特殊范畴</w:t>
      </w:r>
      <w:r>
        <w:rPr>
          <w:rFonts w:hint="eastAsia" w:ascii="仿宋_GB2312" w:hAnsi="仿宋_GB2312" w:eastAsia="仿宋_GB2312" w:cs="仿宋_GB2312"/>
          <w:color w:val="auto"/>
          <w:szCs w:val="32"/>
          <w:highlight w:val="none"/>
          <w:lang w:eastAsia="zh-CN"/>
        </w:rPr>
        <w:t>；</w:t>
      </w:r>
    </w:p>
    <w:p w14:paraId="40F156E1">
      <w:pPr>
        <w:numPr>
          <w:ilvl w:val="0"/>
          <w:numId w:val="2"/>
        </w:numPr>
        <w:bidi w:val="0"/>
        <w:spacing w:beforeLines="0" w:afterLines="0" w:line="579" w:lineRule="exact"/>
        <w:ind w:firstLine="420" w:firstLineChars="0"/>
        <w:rPr>
          <w:rFonts w:hint="eastAsia" w:ascii="仿宋_GB2312" w:hAnsi="仿宋_GB2312" w:eastAsia="仿宋_GB2312" w:cs="仿宋_GB2312"/>
          <w:color w:val="auto"/>
          <w:szCs w:val="32"/>
          <w:highlight w:val="none"/>
        </w:rPr>
      </w:pPr>
      <w:r>
        <w:rPr>
          <w:rFonts w:hint="eastAsia" w:ascii="仿宋_GB2312" w:hAnsi="仿宋_GB2312" w:eastAsia="仿宋_GB2312" w:cs="仿宋_GB2312"/>
          <w:color w:val="auto"/>
          <w:szCs w:val="32"/>
          <w:highlight w:val="none"/>
          <w:lang w:val="en-US" w:eastAsia="zh-CN"/>
        </w:rPr>
        <w:t>驾驶人，是指经道路测试、示范应用主体授权负责道路测试、示范应用安全运行，并在出现紧急情况时采取应急措施的车内或远程人员</w:t>
      </w:r>
      <w:r>
        <w:rPr>
          <w:rFonts w:hint="eastAsia" w:ascii="仿宋_GB2312" w:hAnsi="仿宋_GB2312" w:eastAsia="仿宋_GB2312" w:cs="仿宋_GB2312"/>
          <w:color w:val="auto"/>
          <w:szCs w:val="32"/>
          <w:highlight w:val="none"/>
        </w:rPr>
        <w:t>。</w:t>
      </w:r>
    </w:p>
    <w:p w14:paraId="0F29CFB7">
      <w:pPr>
        <w:numPr>
          <w:ilvl w:val="0"/>
          <w:numId w:val="2"/>
        </w:numPr>
        <w:bidi w:val="0"/>
        <w:spacing w:beforeLines="0" w:afterLines="0" w:line="579" w:lineRule="exact"/>
        <w:ind w:firstLine="420" w:firstLineChars="0"/>
        <w:rPr>
          <w:rFonts w:hint="eastAsia" w:ascii="仿宋_GB2312" w:hAnsi="仿宋_GB2312" w:eastAsia="仿宋_GB2312" w:cs="仿宋_GB2312"/>
          <w:color w:val="auto"/>
          <w:szCs w:val="32"/>
          <w:highlight w:val="none"/>
        </w:rPr>
      </w:pPr>
      <w:r>
        <w:rPr>
          <w:rFonts w:hint="eastAsia" w:ascii="仿宋_GB2312" w:hAnsi="仿宋_GB2312" w:eastAsia="仿宋_GB2312" w:cs="仿宋_GB2312"/>
          <w:color w:val="auto"/>
          <w:szCs w:val="32"/>
          <w:highlight w:val="none"/>
        </w:rPr>
        <w:t>“三同”车型，</w:t>
      </w:r>
      <w:r>
        <w:rPr>
          <w:rFonts w:hint="eastAsia" w:ascii="仿宋_GB2312" w:hAnsi="仿宋_GB2312" w:eastAsia="仿宋_GB2312" w:cs="仿宋_GB2312"/>
          <w:color w:val="auto"/>
          <w:szCs w:val="32"/>
          <w:highlight w:val="none"/>
          <w:lang w:eastAsia="zh-CN"/>
        </w:rPr>
        <w:t>是</w:t>
      </w:r>
      <w:r>
        <w:rPr>
          <w:rFonts w:hint="eastAsia" w:ascii="仿宋_GB2312" w:hAnsi="仿宋_GB2312" w:eastAsia="仿宋_GB2312" w:cs="仿宋_GB2312"/>
          <w:color w:val="auto"/>
          <w:szCs w:val="32"/>
          <w:highlight w:val="none"/>
        </w:rPr>
        <w:t>指具有相同车辆型号、相同自动驾驶系统、相同电子电气架构的智能网联汽车或功能型无人车。</w:t>
      </w:r>
    </w:p>
    <w:p w14:paraId="1610463B">
      <w:pPr>
        <w:numPr>
          <w:ilvl w:val="0"/>
          <w:numId w:val="2"/>
        </w:numPr>
        <w:bidi w:val="0"/>
        <w:spacing w:beforeLines="0" w:afterLines="0" w:line="579" w:lineRule="exact"/>
        <w:ind w:firstLine="420" w:firstLineChars="0"/>
        <w:rPr>
          <w:rFonts w:hint="eastAsia" w:ascii="仿宋_GB2312" w:hAnsi="仿宋_GB2312" w:eastAsia="仿宋_GB2312" w:cs="仿宋_GB2312"/>
          <w:color w:val="auto"/>
          <w:szCs w:val="32"/>
          <w:highlight w:val="none"/>
          <w:lang w:val="en-US" w:eastAsia="zh-CN"/>
        </w:rPr>
      </w:pPr>
      <w:r>
        <w:rPr>
          <w:rFonts w:hint="eastAsia" w:ascii="仿宋_GB2312" w:hAnsi="仿宋_GB2312" w:eastAsia="仿宋_GB2312" w:cs="仿宋_GB2312"/>
          <w:color w:val="auto"/>
          <w:szCs w:val="32"/>
          <w:highlight w:val="none"/>
          <w:lang w:val="en-US" w:eastAsia="zh-CN"/>
        </w:rPr>
        <w:t>测试应用主体，是指提出智能网联汽车、功能型无人车测试应用申请、组织测试应用并承担相应责任的一个单位或多个单位联合体。</w:t>
      </w:r>
    </w:p>
    <w:p w14:paraId="57730583">
      <w:pPr>
        <w:numPr>
          <w:ilvl w:val="0"/>
          <w:numId w:val="2"/>
        </w:numPr>
        <w:bidi w:val="0"/>
        <w:spacing w:beforeLines="0" w:afterLines="0" w:line="579" w:lineRule="exact"/>
        <w:ind w:firstLine="420" w:firstLineChars="0"/>
        <w:rPr>
          <w:rFonts w:hint="eastAsia" w:ascii="仿宋_GB2312" w:hAnsi="仿宋_GB2312" w:eastAsia="仿宋_GB2312" w:cs="仿宋_GB2312"/>
          <w:color w:val="auto"/>
          <w:szCs w:val="32"/>
          <w:highlight w:val="none"/>
          <w:lang w:val="en-US" w:eastAsia="zh-CN"/>
        </w:rPr>
      </w:pPr>
      <w:r>
        <w:rPr>
          <w:rFonts w:hint="eastAsia" w:ascii="仿宋_GB2312" w:hAnsi="仿宋_GB2312" w:eastAsia="仿宋_GB2312" w:cs="仿宋_GB2312"/>
          <w:color w:val="auto"/>
          <w:szCs w:val="32"/>
          <w:highlight w:val="none"/>
        </w:rPr>
        <w:t>远程高度自动驾驶</w:t>
      </w:r>
      <w:r>
        <w:rPr>
          <w:rFonts w:hint="eastAsia" w:ascii="仿宋_GB2312" w:hAnsi="仿宋_GB2312" w:eastAsia="仿宋_GB2312" w:cs="仿宋_GB2312"/>
          <w:color w:val="auto"/>
          <w:szCs w:val="32"/>
          <w:highlight w:val="none"/>
          <w:lang w:eastAsia="zh-CN"/>
        </w:rPr>
        <w:t>，</w:t>
      </w:r>
      <w:r>
        <w:rPr>
          <w:rFonts w:hint="eastAsia" w:ascii="仿宋_GB2312" w:hAnsi="仿宋_GB2312" w:eastAsia="仿宋_GB2312" w:cs="仿宋_GB2312"/>
          <w:color w:val="auto"/>
          <w:szCs w:val="32"/>
          <w:highlight w:val="none"/>
          <w:lang w:val="en-US" w:eastAsia="zh-CN"/>
        </w:rPr>
        <w:t>是指提出开展</w:t>
      </w:r>
      <w:r>
        <w:rPr>
          <w:rFonts w:hint="eastAsia" w:ascii="仿宋_GB2312" w:hAnsi="仿宋_GB2312" w:eastAsia="仿宋_GB2312" w:cs="仿宋_GB2312"/>
          <w:color w:val="auto"/>
          <w:szCs w:val="32"/>
          <w:highlight w:val="none"/>
        </w:rPr>
        <w:t>远程</w:t>
      </w:r>
      <w:r>
        <w:rPr>
          <w:rFonts w:hint="eastAsia" w:ascii="仿宋_GB2312" w:hAnsi="仿宋_GB2312" w:eastAsia="仿宋_GB2312" w:cs="仿宋_GB2312"/>
          <w:color w:val="auto"/>
          <w:szCs w:val="32"/>
          <w:highlight w:val="none"/>
          <w:lang w:val="en-US" w:eastAsia="zh-CN"/>
        </w:rPr>
        <w:t>高度自动驾驶的智能网联汽车，包括乘用车、商用车，不包括功能型无人车、低速车、摩托车。</w:t>
      </w:r>
    </w:p>
    <w:p w14:paraId="55B82605">
      <w:pPr>
        <w:pStyle w:val="2"/>
        <w:spacing w:beforeLines="0" w:after="0" w:line="579" w:lineRule="exact"/>
        <w:rPr>
          <w:rFonts w:hint="eastAsia" w:ascii="仿宋_GB2312" w:hAnsi="仿宋_GB2312" w:eastAsia="仿宋_GB2312" w:cs="仿宋_GB2312"/>
          <w:color w:val="auto"/>
          <w:szCs w:val="32"/>
          <w:highlight w:val="none"/>
          <w:lang w:eastAsia="zh-CN"/>
        </w:rPr>
      </w:pPr>
    </w:p>
    <w:p w14:paraId="7A71C1A5">
      <w:pPr>
        <w:pStyle w:val="6"/>
        <w:keepNext/>
        <w:keepLines w:val="0"/>
        <w:spacing w:line="579" w:lineRule="exact"/>
        <w:ind w:firstLine="0" w:firstLineChars="0"/>
        <w:jc w:val="center"/>
        <w:rPr>
          <w:rFonts w:hint="eastAsia" w:ascii="黑体" w:hAnsi="黑体" w:cs="黑体"/>
          <w:color w:val="auto"/>
          <w:sz w:val="32"/>
          <w:szCs w:val="32"/>
          <w:highlight w:val="none"/>
          <w:lang w:val="en-US" w:eastAsia="zh-CN"/>
        </w:rPr>
      </w:pPr>
      <w:r>
        <w:rPr>
          <w:rFonts w:hint="eastAsia" w:ascii="黑体" w:hAnsi="黑体" w:cs="黑体"/>
          <w:color w:val="auto"/>
          <w:sz w:val="32"/>
          <w:szCs w:val="32"/>
          <w:highlight w:val="none"/>
          <w:lang w:val="en-US" w:eastAsia="zh-CN"/>
        </w:rPr>
        <w:t>第五条</w:t>
      </w:r>
    </w:p>
    <w:p w14:paraId="689B1893">
      <w:pPr>
        <w:pStyle w:val="6"/>
        <w:keepNext/>
        <w:keepLines w:val="0"/>
        <w:spacing w:after="0" w:line="579" w:lineRule="exact"/>
        <w:ind w:firstLine="0" w:firstLineChars="0"/>
        <w:jc w:val="center"/>
        <w:rPr>
          <w:rFonts w:hint="eastAsia" w:ascii="黑体" w:hAnsi="黑体" w:cs="黑体"/>
          <w:color w:val="auto"/>
          <w:szCs w:val="32"/>
          <w:highlight w:val="none"/>
          <w:lang w:val="en-US" w:eastAsia="zh-CN"/>
        </w:rPr>
      </w:pPr>
      <w:r>
        <w:rPr>
          <w:rFonts w:hint="eastAsia" w:ascii="黑体" w:hAnsi="黑体" w:cs="黑体"/>
          <w:color w:val="auto"/>
          <w:sz w:val="32"/>
          <w:szCs w:val="32"/>
          <w:highlight w:val="none"/>
          <w:lang w:val="en-US" w:eastAsia="zh-CN"/>
        </w:rPr>
        <w:t>管理机构及职责</w:t>
      </w:r>
    </w:p>
    <w:p w14:paraId="1315E54B">
      <w:pPr>
        <w:bidi w:val="0"/>
        <w:spacing w:beforeLines="0" w:afterLines="0" w:line="579" w:lineRule="exact"/>
        <w:rPr>
          <w:rFonts w:hint="eastAsia"/>
          <w:color w:val="auto"/>
          <w:szCs w:val="32"/>
          <w:highlight w:val="none"/>
          <w:lang w:val="en-US" w:eastAsia="zh-CN"/>
        </w:rPr>
      </w:pPr>
    </w:p>
    <w:p w14:paraId="1E793F95">
      <w:pPr>
        <w:bidi w:val="0"/>
        <w:spacing w:beforeLines="0" w:afterLines="0" w:line="579" w:lineRule="exact"/>
        <w:rPr>
          <w:rFonts w:hint="eastAsia" w:ascii="仿宋_GB2312" w:hAnsi="仿宋_GB2312" w:eastAsia="仿宋_GB2312" w:cs="仿宋_GB2312"/>
          <w:color w:val="auto"/>
          <w:szCs w:val="32"/>
          <w:highlight w:val="none"/>
          <w:lang w:val="en-US" w:eastAsia="zh-CN"/>
        </w:rPr>
      </w:pPr>
      <w:r>
        <w:rPr>
          <w:rFonts w:hint="eastAsia" w:ascii="仿宋_GB2312" w:hAnsi="仿宋_GB2312" w:eastAsia="仿宋_GB2312" w:cs="仿宋_GB2312"/>
          <w:color w:val="auto"/>
          <w:szCs w:val="32"/>
          <w:highlight w:val="none"/>
          <w:lang w:val="en-US" w:eastAsia="zh-CN"/>
        </w:rPr>
        <w:t>合作区城市规划和建设局（以下简称城市规划和建设局），作为合作区智能网联车辆管理主管部门，负责统筹制定行业管理政策，建立跨部门联合工作机制并协调处理相关事务；负责智能网联车辆道路测试及示范应用的实施和管理，以及测试路段、示范应用区域划定和公布等工作；负责智能网联车辆在货运、客运等交通运输领域测试应用活动的实施和管理工作；依职责对申请主体提出的道路测试、示范应用申请出具审核意见,指导各相关单位开展智能网联汽车、功能型无人车行业测试应用活动。</w:t>
      </w:r>
    </w:p>
    <w:p w14:paraId="661DDF18">
      <w:pPr>
        <w:bidi w:val="0"/>
        <w:spacing w:beforeLines="0" w:afterLines="0" w:line="579" w:lineRule="exact"/>
        <w:rPr>
          <w:rFonts w:hint="eastAsia" w:ascii="仿宋_GB2312" w:hAnsi="仿宋_GB2312" w:eastAsia="仿宋_GB2312" w:cs="仿宋_GB2312"/>
          <w:color w:val="auto"/>
          <w:szCs w:val="32"/>
          <w:highlight w:val="none"/>
          <w:lang w:val="en-US" w:eastAsia="zh-CN"/>
        </w:rPr>
      </w:pPr>
      <w:r>
        <w:rPr>
          <w:rFonts w:hint="eastAsia" w:ascii="仿宋_GB2312" w:hAnsi="仿宋_GB2312" w:eastAsia="仿宋_GB2312" w:cs="仿宋_GB2312"/>
          <w:color w:val="auto"/>
          <w:szCs w:val="32"/>
          <w:highlight w:val="none"/>
          <w:lang w:val="en-US" w:eastAsia="zh-CN"/>
        </w:rPr>
        <w:t>合作区产业发展局负责工业和信息化职能相关的管理工作，负责智能网联汽车自动驾驶高端产业项目落地支持；负责促进和推动智能网联汽车制造产业技术发展与产品应用。依职责对申请主体提出的道路测试、示范应用申请出具审核意见。</w:t>
      </w:r>
    </w:p>
    <w:p w14:paraId="4F9B758C">
      <w:pPr>
        <w:bidi w:val="0"/>
        <w:spacing w:beforeLines="0" w:afterLines="0" w:line="579" w:lineRule="exact"/>
        <w:rPr>
          <w:rFonts w:hint="eastAsia" w:ascii="仿宋_GB2312" w:hAnsi="仿宋_GB2312" w:eastAsia="仿宋_GB2312" w:cs="仿宋_GB2312"/>
          <w:color w:val="auto"/>
          <w:szCs w:val="32"/>
          <w:highlight w:val="none"/>
          <w:lang w:val="en-US" w:eastAsia="zh-CN"/>
        </w:rPr>
      </w:pPr>
      <w:r>
        <w:rPr>
          <w:rFonts w:hint="eastAsia" w:ascii="仿宋_GB2312" w:hAnsi="仿宋_GB2312" w:eastAsia="仿宋_GB2312" w:cs="仿宋_GB2312"/>
          <w:color w:val="auto"/>
          <w:szCs w:val="32"/>
          <w:highlight w:val="none"/>
          <w:lang w:val="en-US" w:eastAsia="zh-CN"/>
        </w:rPr>
        <w:t>合作区公安局负责道路交通安全管理，开展车辆登记、安全员备案、交通安全违法行为处理、道路交通事故处理等工作；负责完善职责范围内的各类交通设施；负责对智能网联汽车上路行驶进行道路交通安全风险评估。依职责对申请主体提出的道路测试、示范应用申请出具审核意见。</w:t>
      </w:r>
    </w:p>
    <w:p w14:paraId="4ED3D7F1">
      <w:pPr>
        <w:bidi w:val="0"/>
        <w:spacing w:beforeLines="0" w:afterLines="0" w:line="579" w:lineRule="exact"/>
        <w:rPr>
          <w:rFonts w:hint="eastAsia" w:ascii="仿宋_GB2312" w:hAnsi="仿宋_GB2312" w:eastAsia="仿宋_GB2312" w:cs="仿宋_GB2312"/>
          <w:color w:val="auto"/>
          <w:szCs w:val="32"/>
          <w:highlight w:val="none"/>
          <w:lang w:val="en-US" w:eastAsia="zh-CN"/>
        </w:rPr>
      </w:pPr>
      <w:r>
        <w:rPr>
          <w:rFonts w:hint="eastAsia" w:ascii="仿宋_GB2312" w:hAnsi="仿宋_GB2312" w:eastAsia="仿宋_GB2312" w:cs="仿宋_GB2312"/>
          <w:color w:val="auto"/>
          <w:szCs w:val="32"/>
          <w:highlight w:val="none"/>
          <w:lang w:val="en-US" w:eastAsia="zh-CN"/>
        </w:rPr>
        <w:t>合作区其他有关部门按照各自职责，做好智能网联汽车道路测试和示范应用工作管理工作。</w:t>
      </w:r>
    </w:p>
    <w:p w14:paraId="76A8FE48">
      <w:pPr>
        <w:bidi w:val="0"/>
        <w:spacing w:beforeLines="0" w:afterLines="0" w:line="579" w:lineRule="exact"/>
        <w:ind w:firstLine="0" w:firstLineChars="0"/>
        <w:rPr>
          <w:rFonts w:hint="default"/>
          <w:color w:val="auto"/>
          <w:szCs w:val="32"/>
          <w:highlight w:val="none"/>
          <w:lang w:val="en-US" w:eastAsia="zh-CN"/>
        </w:rPr>
      </w:pPr>
    </w:p>
    <w:p w14:paraId="5435294B">
      <w:pPr>
        <w:adjustRightInd/>
        <w:snapToGrid/>
        <w:spacing w:before="0" w:beforeLines="0" w:afterLines="0" w:line="579" w:lineRule="exact"/>
        <w:ind w:left="0" w:leftChars="0" w:firstLine="0" w:firstLineChars="0"/>
        <w:jc w:val="center"/>
        <w:rPr>
          <w:rFonts w:hint="eastAsia" w:ascii="黑体" w:hAnsi="黑体" w:eastAsia="黑体" w:cs="黑体"/>
          <w:color w:val="auto"/>
          <w:spacing w:val="7"/>
          <w:position w:val="19"/>
          <w:sz w:val="32"/>
          <w:szCs w:val="32"/>
          <w:highlight w:val="none"/>
          <w:lang w:val="en-US" w:eastAsia="zh-CN"/>
        </w:rPr>
      </w:pPr>
      <w:bookmarkStart w:id="13" w:name="_Toc19005"/>
      <w:bookmarkStart w:id="14" w:name="_Toc8896"/>
      <w:bookmarkStart w:id="15" w:name="_Toc26831"/>
      <w:r>
        <w:rPr>
          <w:rFonts w:hint="eastAsia" w:ascii="黑体" w:hAnsi="黑体" w:eastAsia="黑体" w:cs="黑体"/>
          <w:color w:val="auto"/>
          <w:spacing w:val="7"/>
          <w:position w:val="19"/>
          <w:sz w:val="32"/>
          <w:szCs w:val="32"/>
          <w:highlight w:val="none"/>
          <w:lang w:val="en-US" w:eastAsia="zh-CN"/>
        </w:rPr>
        <w:t>第二章</w:t>
      </w:r>
    </w:p>
    <w:p w14:paraId="56DDE1FB">
      <w:pPr>
        <w:adjustRightInd/>
        <w:snapToGrid/>
        <w:spacing w:beforeLines="0" w:afterLines="0" w:line="579" w:lineRule="exact"/>
        <w:ind w:left="0" w:leftChars="0" w:firstLine="0" w:firstLineChars="0"/>
        <w:jc w:val="center"/>
        <w:rPr>
          <w:rFonts w:hint="default" w:ascii="黑体" w:hAnsi="黑体" w:eastAsia="黑体" w:cs="黑体"/>
          <w:color w:val="auto"/>
          <w:spacing w:val="7"/>
          <w:position w:val="19"/>
          <w:sz w:val="32"/>
          <w:szCs w:val="32"/>
          <w:highlight w:val="none"/>
          <w:lang w:val="en-US" w:eastAsia="zh-CN"/>
        </w:rPr>
      </w:pPr>
      <w:r>
        <w:rPr>
          <w:rFonts w:hint="eastAsia" w:ascii="黑体" w:hAnsi="黑体" w:eastAsia="黑体" w:cs="黑体"/>
          <w:color w:val="auto"/>
          <w:spacing w:val="7"/>
          <w:position w:val="19"/>
          <w:sz w:val="32"/>
          <w:szCs w:val="32"/>
          <w:highlight w:val="none"/>
          <w:lang w:val="en-US" w:eastAsia="zh-CN"/>
        </w:rPr>
        <w:t>测试与示范应用</w:t>
      </w:r>
      <w:bookmarkEnd w:id="13"/>
      <w:r>
        <w:rPr>
          <w:rFonts w:hint="eastAsia" w:ascii="黑体" w:hAnsi="黑体" w:eastAsia="黑体" w:cs="黑体"/>
          <w:color w:val="auto"/>
          <w:spacing w:val="7"/>
          <w:position w:val="19"/>
          <w:sz w:val="32"/>
          <w:szCs w:val="32"/>
          <w:highlight w:val="none"/>
          <w:lang w:val="en-US" w:eastAsia="zh-CN"/>
        </w:rPr>
        <w:t>申请条件</w:t>
      </w:r>
      <w:bookmarkEnd w:id="14"/>
      <w:bookmarkEnd w:id="15"/>
    </w:p>
    <w:p w14:paraId="5BE5C093">
      <w:pPr>
        <w:pStyle w:val="6"/>
        <w:keepNext/>
        <w:bidi w:val="0"/>
        <w:spacing w:line="579" w:lineRule="exact"/>
        <w:ind w:firstLine="0" w:firstLineChars="0"/>
        <w:jc w:val="center"/>
        <w:rPr>
          <w:rFonts w:hint="eastAsia" w:ascii="黑体" w:hAnsi="黑体" w:cs="黑体"/>
          <w:color w:val="auto"/>
          <w:szCs w:val="32"/>
          <w:highlight w:val="none"/>
          <w:lang w:val="en-US" w:eastAsia="zh-CN"/>
        </w:rPr>
      </w:pPr>
      <w:bookmarkStart w:id="16" w:name="_Toc2619"/>
    </w:p>
    <w:p w14:paraId="02971244">
      <w:pPr>
        <w:pStyle w:val="6"/>
        <w:keepNext/>
        <w:bidi w:val="0"/>
        <w:spacing w:line="579" w:lineRule="exact"/>
        <w:ind w:firstLine="0" w:firstLineChars="0"/>
        <w:jc w:val="center"/>
        <w:rPr>
          <w:rFonts w:hint="eastAsia" w:ascii="黑体" w:hAnsi="黑体" w:cs="黑体"/>
          <w:color w:val="auto"/>
          <w:sz w:val="32"/>
          <w:szCs w:val="32"/>
          <w:highlight w:val="none"/>
          <w:lang w:val="en-US" w:eastAsia="zh-CN"/>
        </w:rPr>
      </w:pPr>
      <w:bookmarkStart w:id="17" w:name="_Toc32525"/>
      <w:bookmarkStart w:id="18" w:name="_Toc20307"/>
      <w:r>
        <w:rPr>
          <w:rFonts w:hint="eastAsia" w:ascii="黑体" w:hAnsi="黑体" w:cs="黑体"/>
          <w:color w:val="auto"/>
          <w:sz w:val="32"/>
          <w:szCs w:val="32"/>
          <w:highlight w:val="none"/>
          <w:lang w:val="en-US" w:eastAsia="zh-CN"/>
        </w:rPr>
        <w:t>第六条</w:t>
      </w:r>
    </w:p>
    <w:p w14:paraId="5743068F">
      <w:pPr>
        <w:pStyle w:val="6"/>
        <w:keepNext/>
        <w:bidi w:val="0"/>
        <w:spacing w:line="579" w:lineRule="exact"/>
        <w:ind w:firstLine="0" w:firstLineChars="0"/>
        <w:jc w:val="center"/>
        <w:rPr>
          <w:rFonts w:hint="eastAsia" w:ascii="黑体" w:hAnsi="黑体" w:cs="黑体"/>
          <w:color w:val="auto"/>
          <w:sz w:val="32"/>
          <w:szCs w:val="32"/>
          <w:highlight w:val="none"/>
          <w:lang w:val="en-US" w:eastAsia="zh-CN"/>
        </w:rPr>
      </w:pPr>
      <w:r>
        <w:rPr>
          <w:rFonts w:hint="eastAsia" w:ascii="黑体" w:hAnsi="黑体" w:cs="黑体"/>
          <w:color w:val="auto"/>
          <w:sz w:val="32"/>
          <w:szCs w:val="32"/>
          <w:highlight w:val="none"/>
          <w:lang w:val="en-US" w:eastAsia="zh-CN"/>
        </w:rPr>
        <w:t>基本要求</w:t>
      </w:r>
      <w:bookmarkEnd w:id="16"/>
      <w:bookmarkEnd w:id="17"/>
      <w:bookmarkEnd w:id="18"/>
    </w:p>
    <w:p w14:paraId="10547E28">
      <w:pPr>
        <w:pStyle w:val="6"/>
        <w:keepNext/>
        <w:bidi w:val="0"/>
        <w:spacing w:line="579" w:lineRule="exact"/>
        <w:ind w:firstLine="0" w:firstLineChars="0"/>
        <w:jc w:val="center"/>
        <w:rPr>
          <w:rFonts w:hint="eastAsia" w:ascii="黑体" w:hAnsi="黑体" w:cs="黑体"/>
          <w:color w:val="auto"/>
          <w:szCs w:val="32"/>
          <w:highlight w:val="none"/>
          <w:lang w:val="en-US" w:eastAsia="zh-CN"/>
        </w:rPr>
      </w:pPr>
    </w:p>
    <w:p w14:paraId="5692A57F">
      <w:pPr>
        <w:bidi w:val="0"/>
        <w:spacing w:beforeLines="0" w:afterLines="0" w:line="579" w:lineRule="exact"/>
        <w:rPr>
          <w:rFonts w:hint="eastAsia" w:ascii="仿宋_GB2312" w:hAnsi="仿宋_GB2312" w:eastAsia="仿宋_GB2312" w:cs="仿宋_GB2312"/>
          <w:color w:val="auto"/>
          <w:szCs w:val="32"/>
          <w:highlight w:val="none"/>
          <w:lang w:val="en-US" w:eastAsia="zh-CN"/>
        </w:rPr>
      </w:pPr>
      <w:r>
        <w:rPr>
          <w:rFonts w:hint="eastAsia" w:ascii="仿宋_GB2312" w:hAnsi="仿宋_GB2312" w:eastAsia="仿宋_GB2312" w:cs="仿宋_GB2312"/>
          <w:color w:val="auto"/>
          <w:szCs w:val="32"/>
          <w:highlight w:val="none"/>
          <w:lang w:val="en-US" w:eastAsia="zh-CN"/>
        </w:rPr>
        <w:t>智能网联汽车测试应用主体、驾驶人及车辆应当符合智能网联汽车测试应用主体、驾驶人及车辆要求（附件2）相关要求。</w:t>
      </w:r>
    </w:p>
    <w:p w14:paraId="61922F12">
      <w:pPr>
        <w:bidi w:val="0"/>
        <w:spacing w:beforeLines="0" w:afterLines="0" w:line="579" w:lineRule="exact"/>
        <w:rPr>
          <w:rFonts w:hint="eastAsia" w:ascii="仿宋_GB2312" w:hAnsi="仿宋_GB2312" w:eastAsia="仿宋_GB2312" w:cs="仿宋_GB2312"/>
          <w:color w:val="auto"/>
          <w:szCs w:val="32"/>
          <w:highlight w:val="none"/>
          <w:lang w:val="en-US" w:eastAsia="zh-CN"/>
        </w:rPr>
      </w:pPr>
      <w:r>
        <w:rPr>
          <w:rFonts w:hint="eastAsia" w:ascii="仿宋_GB2312" w:hAnsi="仿宋_GB2312" w:eastAsia="仿宋_GB2312" w:cs="仿宋_GB2312"/>
          <w:color w:val="auto"/>
          <w:szCs w:val="32"/>
          <w:highlight w:val="none"/>
          <w:lang w:val="en-US" w:eastAsia="zh-CN"/>
        </w:rPr>
        <w:t>功能型无人车测试应用主体、驾驶人及车辆应当符合功能型无人车测试应用主体、驾驶人及车辆要求（附件3）相关要求。</w:t>
      </w:r>
    </w:p>
    <w:p w14:paraId="697459A1">
      <w:pPr>
        <w:pStyle w:val="6"/>
        <w:bidi w:val="0"/>
        <w:spacing w:line="579" w:lineRule="exact"/>
        <w:ind w:firstLine="616" w:firstLineChars="200"/>
        <w:rPr>
          <w:rFonts w:hint="eastAsia"/>
          <w:color w:val="auto"/>
          <w:szCs w:val="32"/>
          <w:highlight w:val="none"/>
          <w:lang w:val="en-US" w:eastAsia="zh-CN"/>
        </w:rPr>
      </w:pPr>
    </w:p>
    <w:p w14:paraId="0A727081">
      <w:pPr>
        <w:pStyle w:val="6"/>
        <w:keepNext/>
        <w:bidi w:val="0"/>
        <w:spacing w:line="579" w:lineRule="exact"/>
        <w:ind w:firstLine="0" w:firstLineChars="0"/>
        <w:jc w:val="center"/>
        <w:rPr>
          <w:rFonts w:hint="eastAsia" w:ascii="黑体" w:hAnsi="黑体" w:cs="黑体"/>
          <w:color w:val="auto"/>
          <w:sz w:val="32"/>
          <w:szCs w:val="32"/>
          <w:highlight w:val="none"/>
          <w:lang w:val="en-US" w:eastAsia="zh-CN"/>
        </w:rPr>
      </w:pPr>
      <w:bookmarkStart w:id="19" w:name="_Toc13797"/>
      <w:bookmarkStart w:id="20" w:name="_Toc24811"/>
      <w:bookmarkStart w:id="21" w:name="_Toc18758"/>
      <w:r>
        <w:rPr>
          <w:rFonts w:hint="eastAsia" w:ascii="黑体" w:hAnsi="黑体" w:cs="黑体"/>
          <w:color w:val="auto"/>
          <w:sz w:val="32"/>
          <w:szCs w:val="32"/>
          <w:highlight w:val="none"/>
          <w:lang w:val="en-US" w:eastAsia="zh-CN"/>
        </w:rPr>
        <w:t>第七条</w:t>
      </w:r>
    </w:p>
    <w:p w14:paraId="70B7021B">
      <w:pPr>
        <w:pStyle w:val="6"/>
        <w:keepNext/>
        <w:bidi w:val="0"/>
        <w:spacing w:line="579" w:lineRule="exact"/>
        <w:ind w:firstLine="0" w:firstLineChars="0"/>
        <w:jc w:val="center"/>
        <w:rPr>
          <w:rFonts w:hint="eastAsia" w:ascii="黑体" w:hAnsi="黑体" w:cs="黑体"/>
          <w:color w:val="auto"/>
          <w:sz w:val="32"/>
          <w:szCs w:val="32"/>
          <w:highlight w:val="none"/>
          <w:lang w:val="en-US" w:eastAsia="zh-CN"/>
        </w:rPr>
      </w:pPr>
      <w:r>
        <w:rPr>
          <w:rFonts w:hint="eastAsia" w:ascii="黑体" w:hAnsi="黑体" w:cs="黑体"/>
          <w:color w:val="auto"/>
          <w:sz w:val="32"/>
          <w:szCs w:val="32"/>
          <w:highlight w:val="none"/>
          <w:lang w:val="en-US" w:eastAsia="zh-CN"/>
        </w:rPr>
        <w:t>道路测试申请</w:t>
      </w:r>
      <w:bookmarkEnd w:id="19"/>
      <w:r>
        <w:rPr>
          <w:rFonts w:hint="eastAsia" w:ascii="黑体" w:hAnsi="黑体" w:cs="黑体"/>
          <w:color w:val="auto"/>
          <w:sz w:val="32"/>
          <w:szCs w:val="32"/>
          <w:highlight w:val="none"/>
          <w:lang w:val="en-US" w:eastAsia="zh-CN"/>
        </w:rPr>
        <w:t>条件</w:t>
      </w:r>
      <w:bookmarkEnd w:id="20"/>
      <w:bookmarkEnd w:id="21"/>
    </w:p>
    <w:p w14:paraId="25D5DCD4">
      <w:pPr>
        <w:pStyle w:val="6"/>
        <w:keepNext/>
        <w:bidi w:val="0"/>
        <w:spacing w:line="579" w:lineRule="exact"/>
        <w:ind w:firstLine="0" w:firstLineChars="0"/>
        <w:jc w:val="center"/>
        <w:rPr>
          <w:rFonts w:hint="eastAsia" w:ascii="黑体" w:hAnsi="黑体" w:cs="黑体"/>
          <w:color w:val="auto"/>
          <w:szCs w:val="32"/>
          <w:highlight w:val="none"/>
          <w:lang w:val="en-US" w:eastAsia="zh-CN"/>
        </w:rPr>
      </w:pPr>
    </w:p>
    <w:p w14:paraId="50831B1B">
      <w:pPr>
        <w:bidi w:val="0"/>
        <w:spacing w:beforeLines="0" w:afterLines="0" w:line="579" w:lineRule="exact"/>
        <w:rPr>
          <w:rFonts w:hint="eastAsia" w:ascii="仿宋_GB2312" w:hAnsi="仿宋_GB2312" w:eastAsia="仿宋_GB2312" w:cs="仿宋_GB2312"/>
          <w:color w:val="auto"/>
          <w:szCs w:val="32"/>
          <w:highlight w:val="none"/>
          <w:lang w:val="en-US" w:eastAsia="zh-CN"/>
        </w:rPr>
      </w:pPr>
      <w:r>
        <w:rPr>
          <w:rFonts w:hint="eastAsia" w:ascii="仿宋_GB2312" w:hAnsi="仿宋_GB2312" w:eastAsia="仿宋_GB2312" w:cs="仿宋_GB2312"/>
          <w:color w:val="auto"/>
          <w:szCs w:val="32"/>
          <w:highlight w:val="none"/>
          <w:lang w:val="en-US" w:eastAsia="zh-CN"/>
        </w:rPr>
        <w:t>智能网联汽车、功能型无人车道路测试主体在提出道路测试申请前，符合以下情形之一的，经审核通过后可以在合作区指定路段或区域申请开展道路测试：</w:t>
      </w:r>
    </w:p>
    <w:p w14:paraId="28FAE669">
      <w:pPr>
        <w:bidi w:val="0"/>
        <w:spacing w:beforeLines="0" w:afterLines="0" w:line="579" w:lineRule="exact"/>
        <w:rPr>
          <w:rFonts w:hint="eastAsia" w:ascii="仿宋_GB2312" w:hAnsi="仿宋_GB2312" w:eastAsia="仿宋_GB2312" w:cs="仿宋_GB2312"/>
          <w:color w:val="auto"/>
          <w:szCs w:val="32"/>
          <w:highlight w:val="none"/>
          <w:lang w:val="en-US" w:eastAsia="zh-CN"/>
        </w:rPr>
      </w:pPr>
      <w:r>
        <w:rPr>
          <w:rFonts w:hint="eastAsia" w:ascii="仿宋_GB2312" w:hAnsi="仿宋_GB2312" w:eastAsia="仿宋_GB2312" w:cs="仿宋_GB2312"/>
          <w:color w:val="auto"/>
          <w:szCs w:val="32"/>
          <w:highlight w:val="none"/>
          <w:lang w:val="en-US" w:eastAsia="zh-CN"/>
        </w:rPr>
        <w:t>（一）已获得同类型（“三同”车型）车辆在国内其他省、市智能网联汽车道路测试牌照，并提交相应证明材料的；</w:t>
      </w:r>
    </w:p>
    <w:p w14:paraId="5CDFC08F">
      <w:pPr>
        <w:bidi w:val="0"/>
        <w:spacing w:beforeLines="0" w:afterLines="0" w:line="579" w:lineRule="exact"/>
        <w:rPr>
          <w:rFonts w:hint="eastAsia" w:ascii="仿宋_GB2312" w:hAnsi="仿宋_GB2312" w:eastAsia="仿宋_GB2312" w:cs="仿宋_GB2312"/>
          <w:color w:val="auto"/>
          <w:szCs w:val="32"/>
          <w:highlight w:val="none"/>
          <w:lang w:val="en-US" w:eastAsia="zh-CN"/>
        </w:rPr>
      </w:pPr>
      <w:r>
        <w:rPr>
          <w:rFonts w:hint="eastAsia" w:ascii="仿宋_GB2312" w:hAnsi="仿宋_GB2312" w:eastAsia="仿宋_GB2312" w:cs="仿宋_GB2312"/>
          <w:color w:val="auto"/>
          <w:szCs w:val="32"/>
          <w:highlight w:val="none"/>
          <w:lang w:val="en-US" w:eastAsia="zh-CN"/>
        </w:rPr>
        <w:t>（二）虽未获得其他地区测试牌照，但已通过国家或者省市认可的第三方检测机构完成封闭场地测试及相应自动驾驶功能检测，测试内容包括智能网联自动驾驶功能通用检测项目（附件1）及其设计运行范围所涉及的项目，并提交完整材料的。</w:t>
      </w:r>
    </w:p>
    <w:p w14:paraId="180D2E8C">
      <w:pPr>
        <w:pStyle w:val="6"/>
        <w:keepNext/>
        <w:bidi w:val="0"/>
        <w:spacing w:line="579" w:lineRule="exact"/>
        <w:ind w:firstLine="0" w:firstLineChars="0"/>
        <w:jc w:val="both"/>
        <w:rPr>
          <w:rFonts w:hint="eastAsia" w:ascii="仿宋_GB2312" w:hAnsi="仿宋_GB2312" w:eastAsia="仿宋_GB2312" w:cs="仿宋_GB2312"/>
          <w:color w:val="auto"/>
          <w:szCs w:val="32"/>
          <w:highlight w:val="none"/>
          <w:lang w:val="en-US" w:eastAsia="zh-CN"/>
        </w:rPr>
      </w:pPr>
      <w:bookmarkStart w:id="22" w:name="_Toc21945"/>
      <w:bookmarkStart w:id="23" w:name="_Toc32359"/>
      <w:bookmarkStart w:id="24" w:name="_Toc6328"/>
    </w:p>
    <w:p w14:paraId="4554177A">
      <w:pPr>
        <w:pStyle w:val="6"/>
        <w:keepNext/>
        <w:bidi w:val="0"/>
        <w:spacing w:line="579" w:lineRule="exact"/>
        <w:ind w:firstLine="0" w:firstLineChars="0"/>
        <w:jc w:val="center"/>
        <w:rPr>
          <w:rFonts w:hint="eastAsia" w:ascii="黑体" w:hAnsi="黑体" w:cs="黑体"/>
          <w:color w:val="auto"/>
          <w:sz w:val="32"/>
          <w:szCs w:val="32"/>
          <w:highlight w:val="none"/>
          <w:lang w:val="en-US" w:eastAsia="zh-CN"/>
        </w:rPr>
      </w:pPr>
      <w:r>
        <w:rPr>
          <w:rFonts w:hint="eastAsia" w:ascii="黑体" w:hAnsi="黑体" w:cs="黑体"/>
          <w:color w:val="auto"/>
          <w:sz w:val="32"/>
          <w:szCs w:val="32"/>
          <w:highlight w:val="none"/>
          <w:lang w:val="en-US" w:eastAsia="zh-CN"/>
        </w:rPr>
        <w:t>第八条</w:t>
      </w:r>
    </w:p>
    <w:p w14:paraId="224CB247">
      <w:pPr>
        <w:pStyle w:val="6"/>
        <w:keepNext/>
        <w:bidi w:val="0"/>
        <w:spacing w:line="579" w:lineRule="exact"/>
        <w:ind w:firstLine="0" w:firstLineChars="0"/>
        <w:jc w:val="center"/>
        <w:rPr>
          <w:rFonts w:hint="eastAsia" w:ascii="黑体" w:hAnsi="黑体" w:cs="黑体"/>
          <w:color w:val="auto"/>
          <w:sz w:val="32"/>
          <w:szCs w:val="32"/>
          <w:highlight w:val="none"/>
          <w:lang w:val="en-US" w:eastAsia="zh-CN"/>
        </w:rPr>
      </w:pPr>
      <w:r>
        <w:rPr>
          <w:rFonts w:hint="eastAsia" w:ascii="黑体" w:hAnsi="黑体" w:cs="黑体"/>
          <w:color w:val="auto"/>
          <w:sz w:val="32"/>
          <w:szCs w:val="32"/>
          <w:highlight w:val="none"/>
          <w:lang w:val="en-US" w:eastAsia="zh-CN"/>
        </w:rPr>
        <w:t>远程高度自动驾驶道路测试申请</w:t>
      </w:r>
      <w:bookmarkEnd w:id="22"/>
      <w:r>
        <w:rPr>
          <w:rFonts w:hint="eastAsia" w:ascii="黑体" w:hAnsi="黑体" w:cs="黑体"/>
          <w:color w:val="auto"/>
          <w:sz w:val="32"/>
          <w:szCs w:val="32"/>
          <w:highlight w:val="none"/>
          <w:lang w:val="en-US" w:eastAsia="zh-CN"/>
        </w:rPr>
        <w:t>条件</w:t>
      </w:r>
      <w:bookmarkEnd w:id="23"/>
      <w:bookmarkEnd w:id="24"/>
    </w:p>
    <w:p w14:paraId="1F2299C1">
      <w:pPr>
        <w:pStyle w:val="6"/>
        <w:keepNext/>
        <w:bidi w:val="0"/>
        <w:spacing w:line="579" w:lineRule="exact"/>
        <w:ind w:firstLine="0" w:firstLineChars="0"/>
        <w:jc w:val="center"/>
        <w:rPr>
          <w:rFonts w:hint="eastAsia" w:ascii="黑体" w:hAnsi="黑体" w:cs="黑体"/>
          <w:color w:val="auto"/>
          <w:szCs w:val="32"/>
          <w:highlight w:val="none"/>
          <w:lang w:val="en-US" w:eastAsia="zh-CN"/>
        </w:rPr>
      </w:pPr>
    </w:p>
    <w:p w14:paraId="0D60A262">
      <w:pPr>
        <w:adjustRightInd w:val="0"/>
        <w:snapToGrid w:val="0"/>
        <w:spacing w:beforeLines="0" w:afterLines="0" w:line="579" w:lineRule="exact"/>
        <w:ind w:firstLine="616" w:firstLineChars="200"/>
        <w:rPr>
          <w:rFonts w:hint="eastAsia" w:ascii="仿宋_GB2312" w:hAnsi="仿宋_GB2312" w:eastAsia="仿宋_GB2312" w:cs="仿宋_GB2312"/>
          <w:color w:val="auto"/>
          <w:szCs w:val="32"/>
          <w:highlight w:val="none"/>
        </w:rPr>
      </w:pPr>
      <w:r>
        <w:rPr>
          <w:rFonts w:hint="eastAsia" w:ascii="仿宋_GB2312" w:hAnsi="仿宋_GB2312" w:eastAsia="仿宋_GB2312" w:cs="仿宋_GB2312"/>
          <w:color w:val="auto"/>
          <w:szCs w:val="32"/>
          <w:highlight w:val="none"/>
          <w:lang w:val="en-US" w:eastAsia="zh-CN"/>
        </w:rPr>
        <w:t>远程高度自动驾驶</w:t>
      </w:r>
      <w:r>
        <w:rPr>
          <w:rFonts w:hint="eastAsia" w:ascii="仿宋_GB2312" w:hAnsi="仿宋_GB2312" w:eastAsia="仿宋_GB2312" w:cs="仿宋_GB2312"/>
          <w:color w:val="auto"/>
          <w:szCs w:val="32"/>
          <w:highlight w:val="none"/>
        </w:rPr>
        <w:t>道路测试主体，除</w:t>
      </w:r>
      <w:r>
        <w:rPr>
          <w:rFonts w:hint="eastAsia" w:ascii="仿宋_GB2312" w:hAnsi="仿宋_GB2312" w:eastAsia="仿宋_GB2312" w:cs="仿宋_GB2312"/>
          <w:color w:val="auto"/>
          <w:szCs w:val="32"/>
          <w:highlight w:val="none"/>
          <w:lang w:val="en-US" w:eastAsia="zh-CN"/>
        </w:rPr>
        <w:t>应</w:t>
      </w:r>
      <w:r>
        <w:rPr>
          <w:rFonts w:hint="eastAsia" w:ascii="仿宋_GB2312" w:hAnsi="仿宋_GB2312" w:eastAsia="仿宋_GB2312" w:cs="仿宋_GB2312"/>
          <w:color w:val="auto"/>
          <w:szCs w:val="32"/>
          <w:highlight w:val="none"/>
        </w:rPr>
        <w:t>符合</w:t>
      </w:r>
      <w:r>
        <w:rPr>
          <w:rFonts w:hint="eastAsia" w:ascii="仿宋_GB2312" w:hAnsi="仿宋_GB2312" w:eastAsia="仿宋_GB2312" w:cs="仿宋_GB2312"/>
          <w:color w:val="auto"/>
          <w:szCs w:val="32"/>
          <w:highlight w:val="none"/>
          <w:lang w:eastAsia="zh-CN"/>
        </w:rPr>
        <w:t>本细则</w:t>
      </w:r>
      <w:r>
        <w:rPr>
          <w:rFonts w:hint="eastAsia" w:ascii="仿宋_GB2312" w:hAnsi="仿宋_GB2312" w:eastAsia="仿宋_GB2312" w:cs="仿宋_GB2312"/>
          <w:color w:val="auto"/>
          <w:szCs w:val="32"/>
          <w:highlight w:val="none"/>
        </w:rPr>
        <w:t>第</w:t>
      </w:r>
      <w:r>
        <w:rPr>
          <w:rFonts w:hint="eastAsia" w:ascii="仿宋_GB2312" w:hAnsi="仿宋_GB2312" w:eastAsia="仿宋_GB2312" w:cs="仿宋_GB2312"/>
          <w:color w:val="auto"/>
          <w:szCs w:val="32"/>
          <w:highlight w:val="none"/>
          <w:lang w:val="en-US" w:eastAsia="zh-CN"/>
        </w:rPr>
        <w:t>六</w:t>
      </w:r>
      <w:r>
        <w:rPr>
          <w:rFonts w:hint="eastAsia" w:ascii="仿宋_GB2312" w:hAnsi="仿宋_GB2312" w:eastAsia="仿宋_GB2312" w:cs="仿宋_GB2312"/>
          <w:color w:val="auto"/>
          <w:szCs w:val="32"/>
          <w:highlight w:val="none"/>
        </w:rPr>
        <w:t>条相关规定外，还应满足以下要求：</w:t>
      </w:r>
    </w:p>
    <w:p w14:paraId="061B7548">
      <w:pPr>
        <w:adjustRightInd w:val="0"/>
        <w:snapToGrid w:val="0"/>
        <w:spacing w:beforeLines="0" w:afterLines="0" w:line="579" w:lineRule="exact"/>
        <w:ind w:firstLine="616" w:firstLineChars="200"/>
        <w:rPr>
          <w:rFonts w:hint="eastAsia" w:ascii="仿宋_GB2312" w:hAnsi="仿宋_GB2312" w:eastAsia="仿宋_GB2312" w:cs="仿宋_GB2312"/>
          <w:color w:val="auto"/>
          <w:szCs w:val="32"/>
          <w:highlight w:val="none"/>
        </w:rPr>
      </w:pPr>
      <w:r>
        <w:rPr>
          <w:rFonts w:hint="eastAsia" w:ascii="仿宋_GB2312" w:hAnsi="仿宋_GB2312" w:eastAsia="仿宋_GB2312" w:cs="仿宋_GB2312"/>
          <w:color w:val="auto"/>
          <w:szCs w:val="32"/>
          <w:highlight w:val="none"/>
        </w:rPr>
        <w:t>（一）应</w:t>
      </w:r>
      <w:r>
        <w:rPr>
          <w:rFonts w:hint="eastAsia" w:ascii="仿宋_GB2312" w:hAnsi="仿宋_GB2312" w:eastAsia="仿宋_GB2312" w:cs="仿宋_GB2312"/>
          <w:color w:val="auto"/>
          <w:szCs w:val="32"/>
          <w:highlight w:val="none"/>
          <w:lang w:val="en-US" w:eastAsia="zh-CN"/>
        </w:rPr>
        <w:t>当</w:t>
      </w:r>
      <w:r>
        <w:rPr>
          <w:rFonts w:hint="eastAsia" w:ascii="仿宋_GB2312" w:hAnsi="仿宋_GB2312" w:eastAsia="仿宋_GB2312" w:cs="仿宋_GB2312"/>
          <w:color w:val="auto"/>
          <w:szCs w:val="32"/>
          <w:highlight w:val="none"/>
        </w:rPr>
        <w:t>建立远程监控平台及完备的通讯系统，能实现车辆与远程监控平台的实时移动通信，遇到紧急突发情况时，能通过远程</w:t>
      </w:r>
      <w:r>
        <w:rPr>
          <w:rFonts w:hint="eastAsia" w:ascii="仿宋_GB2312" w:hAnsi="仿宋_GB2312" w:eastAsia="仿宋_GB2312" w:cs="仿宋_GB2312"/>
          <w:color w:val="auto"/>
          <w:szCs w:val="32"/>
          <w:highlight w:val="none"/>
          <w:lang w:eastAsia="zh-CN"/>
        </w:rPr>
        <w:t>座舱</w:t>
      </w:r>
      <w:r>
        <w:rPr>
          <w:rFonts w:hint="eastAsia" w:ascii="仿宋_GB2312" w:hAnsi="仿宋_GB2312" w:eastAsia="仿宋_GB2312" w:cs="仿宋_GB2312"/>
          <w:color w:val="auto"/>
          <w:szCs w:val="32"/>
          <w:highlight w:val="none"/>
        </w:rPr>
        <w:t>或人工及时接管车辆，保障安全；</w:t>
      </w:r>
    </w:p>
    <w:p w14:paraId="4639A1C8">
      <w:pPr>
        <w:adjustRightInd w:val="0"/>
        <w:snapToGrid w:val="0"/>
        <w:spacing w:beforeLines="0" w:afterLines="0" w:line="579" w:lineRule="exact"/>
        <w:ind w:firstLine="616" w:firstLineChars="200"/>
        <w:rPr>
          <w:rFonts w:hint="eastAsia" w:ascii="仿宋_GB2312" w:hAnsi="仿宋_GB2312" w:eastAsia="仿宋_GB2312" w:cs="仿宋_GB2312"/>
          <w:color w:val="auto"/>
          <w:szCs w:val="32"/>
          <w:highlight w:val="none"/>
        </w:rPr>
      </w:pPr>
      <w:r>
        <w:rPr>
          <w:rFonts w:hint="eastAsia" w:ascii="仿宋_GB2312" w:hAnsi="仿宋_GB2312" w:eastAsia="仿宋_GB2312" w:cs="仿宋_GB2312"/>
          <w:color w:val="auto"/>
          <w:szCs w:val="32"/>
          <w:highlight w:val="none"/>
        </w:rPr>
        <w:t>（二）应</w:t>
      </w:r>
      <w:r>
        <w:rPr>
          <w:rFonts w:hint="eastAsia" w:ascii="仿宋_GB2312" w:hAnsi="仿宋_GB2312" w:eastAsia="仿宋_GB2312" w:cs="仿宋_GB2312"/>
          <w:color w:val="auto"/>
          <w:szCs w:val="32"/>
          <w:highlight w:val="none"/>
          <w:lang w:val="en-US" w:eastAsia="zh-CN"/>
        </w:rPr>
        <w:t>当</w:t>
      </w:r>
      <w:r>
        <w:rPr>
          <w:rFonts w:hint="eastAsia" w:ascii="仿宋_GB2312" w:hAnsi="仿宋_GB2312" w:eastAsia="仿宋_GB2312" w:cs="仿宋_GB2312"/>
          <w:color w:val="auto"/>
          <w:szCs w:val="32"/>
          <w:highlight w:val="none"/>
        </w:rPr>
        <w:t>具备无人测试与示范的风险分析及应对方案，具备网络安全及数据安全保障能力，针对车辆网络及数据安全具备相应的管理制度和保障机制；</w:t>
      </w:r>
    </w:p>
    <w:p w14:paraId="03CC2EDB">
      <w:pPr>
        <w:keepNext w:val="0"/>
        <w:adjustRightInd w:val="0"/>
        <w:snapToGrid w:val="0"/>
        <w:spacing w:beforeLines="0" w:afterLines="0" w:line="579" w:lineRule="exact"/>
        <w:ind w:firstLine="616" w:firstLineChars="200"/>
        <w:rPr>
          <w:rFonts w:hint="eastAsia" w:ascii="仿宋_GB2312" w:hAnsi="仿宋_GB2312" w:eastAsia="仿宋_GB2312" w:cs="仿宋_GB2312"/>
          <w:strike w:val="0"/>
          <w:color w:val="auto"/>
          <w:szCs w:val="32"/>
          <w:highlight w:val="none"/>
        </w:rPr>
      </w:pPr>
      <w:r>
        <w:rPr>
          <w:rFonts w:hint="eastAsia" w:ascii="仿宋_GB2312" w:hAnsi="仿宋_GB2312" w:eastAsia="仿宋_GB2312" w:cs="仿宋_GB2312"/>
          <w:strike w:val="0"/>
          <w:color w:val="auto"/>
          <w:szCs w:val="32"/>
          <w:highlight w:val="none"/>
        </w:rPr>
        <w:t>（三）</w:t>
      </w:r>
      <w:r>
        <w:rPr>
          <w:rStyle w:val="23"/>
          <w:rFonts w:hint="eastAsia" w:ascii="仿宋_GB2312" w:hAnsi="仿宋_GB2312" w:eastAsia="仿宋_GB2312" w:cs="仿宋_GB2312"/>
          <w:strike w:val="0"/>
          <w:color w:val="auto"/>
          <w:highlight w:val="none"/>
          <w:u w:val="none"/>
          <w:lang w:val="en-US" w:eastAsia="zh-CN"/>
        </w:rPr>
        <w:t>应符合在合作区开放测试路段或区域以车内驾驶位有驾驶人的自动驾驶模式下，累计行驶不少于七千五百公里且无发生责任交通事故及失控状况的条件。</w:t>
      </w:r>
    </w:p>
    <w:p w14:paraId="61978A03">
      <w:pPr>
        <w:adjustRightInd w:val="0"/>
        <w:snapToGrid w:val="0"/>
        <w:spacing w:beforeLines="0" w:afterLines="0" w:line="579" w:lineRule="exact"/>
        <w:ind w:firstLine="616" w:firstLineChars="200"/>
        <w:rPr>
          <w:rFonts w:hint="eastAsia" w:ascii="仿宋_GB2312" w:hAnsi="仿宋_GB2312" w:eastAsia="仿宋_GB2312" w:cs="仿宋_GB2312"/>
          <w:color w:val="auto"/>
          <w:szCs w:val="32"/>
          <w:highlight w:val="none"/>
          <w:lang w:eastAsia="zh-CN"/>
        </w:rPr>
      </w:pPr>
      <w:r>
        <w:rPr>
          <w:rFonts w:hint="eastAsia" w:ascii="仿宋_GB2312" w:hAnsi="仿宋_GB2312" w:eastAsia="仿宋_GB2312" w:cs="仿宋_GB2312"/>
          <w:color w:val="auto"/>
          <w:szCs w:val="32"/>
          <w:highlight w:val="none"/>
        </w:rPr>
        <w:t>（</w:t>
      </w:r>
      <w:r>
        <w:rPr>
          <w:rFonts w:hint="eastAsia" w:ascii="仿宋_GB2312" w:hAnsi="仿宋_GB2312" w:eastAsia="仿宋_GB2312" w:cs="仿宋_GB2312"/>
          <w:color w:val="auto"/>
          <w:szCs w:val="32"/>
          <w:highlight w:val="none"/>
          <w:lang w:val="en-US" w:eastAsia="zh-CN"/>
        </w:rPr>
        <w:t>四</w:t>
      </w:r>
      <w:r>
        <w:rPr>
          <w:rFonts w:hint="eastAsia" w:ascii="仿宋_GB2312" w:hAnsi="仿宋_GB2312" w:eastAsia="仿宋_GB2312" w:cs="仿宋_GB2312"/>
          <w:color w:val="auto"/>
          <w:szCs w:val="32"/>
          <w:highlight w:val="none"/>
        </w:rPr>
        <w:t>）每次开展远程高度自动驾驶测试前，</w:t>
      </w:r>
      <w:r>
        <w:rPr>
          <w:rFonts w:hint="eastAsia" w:ascii="仿宋_GB2312" w:hAnsi="仿宋_GB2312" w:eastAsia="仿宋_GB2312" w:cs="仿宋_GB2312"/>
          <w:color w:val="auto"/>
          <w:szCs w:val="32"/>
          <w:highlight w:val="none"/>
          <w:lang w:eastAsia="zh-CN"/>
        </w:rPr>
        <w:t>远程高度自动驾驶道路</w:t>
      </w:r>
      <w:r>
        <w:rPr>
          <w:rFonts w:hint="eastAsia" w:ascii="仿宋_GB2312" w:hAnsi="仿宋_GB2312" w:eastAsia="仿宋_GB2312" w:cs="仿宋_GB2312"/>
          <w:color w:val="auto"/>
          <w:szCs w:val="32"/>
          <w:highlight w:val="none"/>
        </w:rPr>
        <w:t>测试主体应对测试路段或区域的移动通讯信号传输质量进行检查，确保远程控制设备有效运作</w:t>
      </w:r>
      <w:r>
        <w:rPr>
          <w:rFonts w:hint="eastAsia" w:ascii="仿宋_GB2312" w:hAnsi="仿宋_GB2312" w:eastAsia="仿宋_GB2312" w:cs="仿宋_GB2312"/>
          <w:color w:val="auto"/>
          <w:szCs w:val="32"/>
          <w:highlight w:val="none"/>
          <w:lang w:eastAsia="zh-CN"/>
        </w:rPr>
        <w:t>。</w:t>
      </w:r>
    </w:p>
    <w:p w14:paraId="1C518B00">
      <w:pPr>
        <w:adjustRightInd w:val="0"/>
        <w:snapToGrid w:val="0"/>
        <w:spacing w:beforeLines="0" w:afterLines="0" w:line="579" w:lineRule="exact"/>
        <w:ind w:left="0" w:leftChars="0" w:firstLine="616" w:firstLineChars="200"/>
        <w:jc w:val="left"/>
        <w:rPr>
          <w:rFonts w:hint="eastAsia" w:ascii="仿宋_GB2312" w:hAnsi="仿宋_GB2312" w:eastAsia="仿宋_GB2312" w:cs="仿宋_GB2312"/>
          <w:color w:val="auto"/>
          <w:spacing w:val="0"/>
          <w:szCs w:val="32"/>
          <w:highlight w:val="none"/>
        </w:rPr>
      </w:pPr>
      <w:r>
        <w:rPr>
          <w:rFonts w:hint="eastAsia" w:ascii="仿宋_GB2312" w:hAnsi="仿宋_GB2312" w:eastAsia="仿宋_GB2312" w:cs="仿宋_GB2312"/>
          <w:color w:val="auto"/>
          <w:szCs w:val="32"/>
          <w:highlight w:val="none"/>
        </w:rPr>
        <w:t>申请远程高度自动驾驶道路测试</w:t>
      </w:r>
      <w:r>
        <w:rPr>
          <w:rFonts w:hint="eastAsia" w:ascii="仿宋_GB2312" w:hAnsi="仿宋_GB2312" w:eastAsia="仿宋_GB2312" w:cs="仿宋_GB2312"/>
          <w:color w:val="auto"/>
          <w:szCs w:val="32"/>
          <w:highlight w:val="none"/>
          <w:lang w:eastAsia="zh-CN"/>
        </w:rPr>
        <w:t>车辆</w:t>
      </w:r>
      <w:r>
        <w:rPr>
          <w:rFonts w:hint="eastAsia" w:ascii="仿宋_GB2312" w:hAnsi="仿宋_GB2312" w:eastAsia="仿宋_GB2312" w:cs="仿宋_GB2312"/>
          <w:color w:val="auto"/>
          <w:szCs w:val="32"/>
          <w:highlight w:val="none"/>
        </w:rPr>
        <w:t>，除</w:t>
      </w:r>
      <w:r>
        <w:rPr>
          <w:rFonts w:hint="eastAsia" w:ascii="仿宋_GB2312" w:hAnsi="仿宋_GB2312" w:eastAsia="仿宋_GB2312" w:cs="仿宋_GB2312"/>
          <w:color w:val="auto"/>
          <w:szCs w:val="32"/>
          <w:highlight w:val="none"/>
          <w:lang w:val="en-US" w:eastAsia="zh-CN"/>
        </w:rPr>
        <w:t>应</w:t>
      </w:r>
      <w:r>
        <w:rPr>
          <w:rFonts w:hint="eastAsia" w:ascii="仿宋_GB2312" w:hAnsi="仿宋_GB2312" w:eastAsia="仿宋_GB2312" w:cs="仿宋_GB2312"/>
          <w:color w:val="auto"/>
          <w:szCs w:val="32"/>
          <w:highlight w:val="none"/>
        </w:rPr>
        <w:t>符合</w:t>
      </w:r>
      <w:r>
        <w:rPr>
          <w:rFonts w:hint="eastAsia" w:ascii="仿宋_GB2312" w:hAnsi="仿宋_GB2312" w:eastAsia="仿宋_GB2312" w:cs="仿宋_GB2312"/>
          <w:color w:val="auto"/>
          <w:szCs w:val="32"/>
          <w:highlight w:val="none"/>
          <w:lang w:eastAsia="zh-CN"/>
        </w:rPr>
        <w:t>本细则</w:t>
      </w:r>
      <w:r>
        <w:rPr>
          <w:rFonts w:hint="eastAsia" w:ascii="仿宋_GB2312" w:hAnsi="仿宋_GB2312" w:eastAsia="仿宋_GB2312" w:cs="仿宋_GB2312"/>
          <w:color w:val="auto"/>
          <w:szCs w:val="32"/>
          <w:highlight w:val="none"/>
        </w:rPr>
        <w:t>第</w:t>
      </w:r>
      <w:r>
        <w:rPr>
          <w:rFonts w:hint="eastAsia" w:ascii="仿宋_GB2312" w:hAnsi="仿宋_GB2312" w:eastAsia="仿宋_GB2312" w:cs="仿宋_GB2312"/>
          <w:color w:val="auto"/>
          <w:szCs w:val="32"/>
          <w:highlight w:val="none"/>
          <w:lang w:val="en-US" w:eastAsia="zh-CN"/>
        </w:rPr>
        <w:t>六</w:t>
      </w:r>
      <w:r>
        <w:rPr>
          <w:rFonts w:hint="eastAsia" w:ascii="仿宋_GB2312" w:hAnsi="仿宋_GB2312" w:eastAsia="仿宋_GB2312" w:cs="仿宋_GB2312"/>
          <w:color w:val="auto"/>
          <w:szCs w:val="32"/>
          <w:highlight w:val="none"/>
        </w:rPr>
        <w:t>条相关规定外，</w:t>
      </w:r>
      <w:r>
        <w:rPr>
          <w:rFonts w:hint="eastAsia" w:ascii="仿宋_GB2312" w:hAnsi="仿宋_GB2312" w:eastAsia="仿宋_GB2312" w:cs="仿宋_GB2312"/>
          <w:color w:val="auto"/>
          <w:szCs w:val="32"/>
          <w:highlight w:val="none"/>
          <w:lang w:val="en-US" w:eastAsia="zh-CN"/>
        </w:rPr>
        <w:t>应当</w:t>
      </w:r>
      <w:r>
        <w:rPr>
          <w:rFonts w:hint="eastAsia" w:ascii="仿宋_GB2312" w:hAnsi="仿宋_GB2312" w:eastAsia="仿宋_GB2312" w:cs="仿宋_GB2312"/>
          <w:color w:val="auto"/>
          <w:szCs w:val="32"/>
          <w:highlight w:val="none"/>
        </w:rPr>
        <w:t>满足以下要求：</w:t>
      </w:r>
    </w:p>
    <w:p w14:paraId="70EEB401">
      <w:pPr>
        <w:adjustRightInd w:val="0"/>
        <w:snapToGrid w:val="0"/>
        <w:spacing w:beforeLines="0" w:afterLines="0" w:line="579" w:lineRule="exact"/>
        <w:ind w:firstLine="616" w:firstLineChars="200"/>
        <w:rPr>
          <w:rFonts w:hint="eastAsia" w:ascii="仿宋_GB2312" w:hAnsi="仿宋_GB2312" w:eastAsia="仿宋_GB2312" w:cs="仿宋_GB2312"/>
          <w:color w:val="auto"/>
          <w:szCs w:val="32"/>
          <w:highlight w:val="none"/>
        </w:rPr>
      </w:pPr>
      <w:r>
        <w:rPr>
          <w:rFonts w:hint="eastAsia" w:ascii="仿宋_GB2312" w:hAnsi="仿宋_GB2312" w:eastAsia="仿宋_GB2312" w:cs="仿宋_GB2312"/>
          <w:color w:val="auto"/>
          <w:szCs w:val="32"/>
          <w:highlight w:val="none"/>
        </w:rPr>
        <w:t>（一）远程高度自动驾驶测试车辆远程控制设备应能够实时传输测试车辆速度、加速度、灯光、信号实时状态、车辆外部三百六十度视频监控情况、环境感知与响应状态、车辆故障等情况；</w:t>
      </w:r>
    </w:p>
    <w:p w14:paraId="4274BF32">
      <w:pPr>
        <w:adjustRightInd w:val="0"/>
        <w:snapToGrid w:val="0"/>
        <w:spacing w:beforeLines="0" w:afterLines="0" w:line="579" w:lineRule="exact"/>
        <w:ind w:firstLine="616" w:firstLineChars="200"/>
        <w:rPr>
          <w:rFonts w:hint="eastAsia" w:ascii="仿宋_GB2312" w:hAnsi="仿宋_GB2312" w:eastAsia="仿宋_GB2312" w:cs="仿宋_GB2312"/>
          <w:color w:val="auto"/>
          <w:szCs w:val="32"/>
          <w:highlight w:val="none"/>
          <w:lang w:eastAsia="zh-CN"/>
        </w:rPr>
      </w:pPr>
      <w:r>
        <w:rPr>
          <w:rFonts w:hint="eastAsia" w:ascii="仿宋_GB2312" w:hAnsi="仿宋_GB2312" w:eastAsia="仿宋_GB2312" w:cs="仿宋_GB2312"/>
          <w:color w:val="auto"/>
          <w:szCs w:val="32"/>
          <w:highlight w:val="none"/>
          <w:lang w:eastAsia="zh-CN"/>
        </w:rPr>
        <w:t>（二）开展远程高度自动驾驶测试应用时，原则上每台测试车辆应配备1名远程高度自动驾驶人，远程高度自动驾驶人应当通过远程控制设备实时监控测试车辆状况及周边环境，发生紧急情况或者失控状况时及时介入操控车辆，以远程高度自动驾驶模式安全行驶一万公里后，在确保安全的前提下，根据车辆的实际运行情况及技术进展情况，经</w:t>
      </w:r>
      <w:r>
        <w:rPr>
          <w:rFonts w:hint="eastAsia" w:ascii="仿宋_GB2312" w:hAnsi="仿宋_GB2312" w:eastAsia="仿宋_GB2312" w:cs="仿宋_GB2312"/>
          <w:color w:val="auto"/>
          <w:szCs w:val="32"/>
          <w:highlight w:val="none"/>
          <w:lang w:val="en-US" w:eastAsia="zh-CN"/>
        </w:rPr>
        <w:t>城市规划和建设局</w:t>
      </w:r>
      <w:r>
        <w:rPr>
          <w:rFonts w:hint="eastAsia" w:ascii="仿宋_GB2312" w:hAnsi="仿宋_GB2312" w:eastAsia="仿宋_GB2312" w:cs="仿宋_GB2312"/>
          <w:color w:val="auto"/>
          <w:szCs w:val="32"/>
          <w:highlight w:val="none"/>
          <w:lang w:eastAsia="zh-CN"/>
        </w:rPr>
        <w:t>同意，可适时申请调整人车配比；</w:t>
      </w:r>
    </w:p>
    <w:p w14:paraId="49FC8D94">
      <w:pPr>
        <w:adjustRightInd w:val="0"/>
        <w:snapToGrid w:val="0"/>
        <w:spacing w:beforeLines="0" w:afterLines="0" w:line="579" w:lineRule="exact"/>
        <w:ind w:firstLine="616" w:firstLineChars="200"/>
        <w:rPr>
          <w:rFonts w:hint="eastAsia" w:ascii="仿宋_GB2312" w:hAnsi="仿宋_GB2312" w:eastAsia="仿宋_GB2312" w:cs="仿宋_GB2312"/>
          <w:color w:val="auto"/>
          <w:szCs w:val="32"/>
          <w:highlight w:val="none"/>
        </w:rPr>
      </w:pPr>
      <w:r>
        <w:rPr>
          <w:rFonts w:hint="eastAsia" w:ascii="仿宋_GB2312" w:hAnsi="仿宋_GB2312" w:eastAsia="仿宋_GB2312" w:cs="仿宋_GB2312"/>
          <w:color w:val="auto"/>
          <w:szCs w:val="32"/>
          <w:highlight w:val="none"/>
        </w:rPr>
        <w:t>（</w:t>
      </w:r>
      <w:r>
        <w:rPr>
          <w:rFonts w:hint="eastAsia" w:ascii="仿宋_GB2312" w:hAnsi="仿宋_GB2312" w:eastAsia="仿宋_GB2312" w:cs="仿宋_GB2312"/>
          <w:color w:val="auto"/>
          <w:szCs w:val="32"/>
          <w:highlight w:val="none"/>
          <w:lang w:eastAsia="zh-CN"/>
        </w:rPr>
        <w:t>三</w:t>
      </w:r>
      <w:r>
        <w:rPr>
          <w:rFonts w:hint="eastAsia" w:ascii="仿宋_GB2312" w:hAnsi="仿宋_GB2312" w:eastAsia="仿宋_GB2312" w:cs="仿宋_GB2312"/>
          <w:color w:val="auto"/>
          <w:szCs w:val="32"/>
          <w:highlight w:val="none"/>
        </w:rPr>
        <w:t>）车辆需具备冗余系统，确保在系统发生故障、通讯网络中断或运行状态超出设计运行范围时，测试车辆应当能够立即转为最小风险条件下的运行模式并通知远程高度自动驾驶人进行人工接管或进行远程操控；</w:t>
      </w:r>
    </w:p>
    <w:p w14:paraId="3E9F312A">
      <w:pPr>
        <w:keepNext w:val="0"/>
        <w:adjustRightInd w:val="0"/>
        <w:snapToGrid w:val="0"/>
        <w:spacing w:beforeLines="0" w:afterLines="0" w:line="579" w:lineRule="exact"/>
        <w:ind w:firstLine="616" w:firstLineChars="200"/>
        <w:rPr>
          <w:rFonts w:hint="eastAsia" w:ascii="仿宋_GB2312" w:hAnsi="仿宋_GB2312" w:eastAsia="仿宋_GB2312" w:cs="仿宋_GB2312"/>
          <w:color w:val="auto"/>
          <w:szCs w:val="32"/>
          <w:highlight w:val="none"/>
        </w:rPr>
      </w:pPr>
      <w:r>
        <w:rPr>
          <w:rFonts w:hint="eastAsia" w:ascii="仿宋_GB2312" w:hAnsi="仿宋_GB2312" w:eastAsia="仿宋_GB2312" w:cs="仿宋_GB2312"/>
          <w:color w:val="auto"/>
          <w:szCs w:val="32"/>
          <w:highlight w:val="none"/>
        </w:rPr>
        <w:t>（</w:t>
      </w:r>
      <w:r>
        <w:rPr>
          <w:rFonts w:hint="eastAsia" w:ascii="仿宋_GB2312" w:hAnsi="仿宋_GB2312" w:eastAsia="仿宋_GB2312" w:cs="仿宋_GB2312"/>
          <w:color w:val="auto"/>
          <w:szCs w:val="32"/>
          <w:highlight w:val="none"/>
          <w:lang w:eastAsia="zh-CN"/>
        </w:rPr>
        <w:t>四</w:t>
      </w:r>
      <w:r>
        <w:rPr>
          <w:rFonts w:hint="eastAsia" w:ascii="仿宋_GB2312" w:hAnsi="仿宋_GB2312" w:eastAsia="仿宋_GB2312" w:cs="仿宋_GB2312"/>
          <w:color w:val="auto"/>
          <w:szCs w:val="32"/>
          <w:highlight w:val="none"/>
        </w:rPr>
        <w:t>）应当能够清晰分辨车辆控制命令来源于车内驾驶座位、车内其它座位或车外远程测试座位，并反馈至远程监控平台。</w:t>
      </w:r>
    </w:p>
    <w:p w14:paraId="1A13959E">
      <w:pPr>
        <w:pStyle w:val="2"/>
        <w:spacing w:beforeLines="0" w:after="0" w:line="579" w:lineRule="exact"/>
        <w:rPr>
          <w:rFonts w:hint="eastAsia"/>
          <w:color w:val="auto"/>
          <w:szCs w:val="32"/>
          <w:highlight w:val="none"/>
        </w:rPr>
      </w:pPr>
    </w:p>
    <w:p w14:paraId="66D62C69">
      <w:pPr>
        <w:pStyle w:val="6"/>
        <w:keepNext/>
        <w:bidi w:val="0"/>
        <w:spacing w:line="579" w:lineRule="exact"/>
        <w:ind w:firstLine="0" w:firstLineChars="0"/>
        <w:jc w:val="center"/>
        <w:rPr>
          <w:rFonts w:hint="eastAsia" w:ascii="黑体" w:hAnsi="黑体" w:cs="黑体"/>
          <w:color w:val="auto"/>
          <w:sz w:val="32"/>
          <w:szCs w:val="32"/>
          <w:highlight w:val="none"/>
          <w:lang w:val="en-US" w:eastAsia="zh-CN"/>
        </w:rPr>
      </w:pPr>
      <w:bookmarkStart w:id="25" w:name="_Toc5838"/>
      <w:bookmarkStart w:id="26" w:name="_Toc8383"/>
      <w:bookmarkStart w:id="27" w:name="_Toc1937"/>
      <w:r>
        <w:rPr>
          <w:rFonts w:hint="eastAsia" w:ascii="黑体" w:hAnsi="黑体" w:cs="黑体"/>
          <w:color w:val="auto"/>
          <w:sz w:val="32"/>
          <w:szCs w:val="32"/>
          <w:highlight w:val="none"/>
          <w:lang w:val="en-US" w:eastAsia="zh-CN"/>
        </w:rPr>
        <w:t>第九条</w:t>
      </w:r>
    </w:p>
    <w:p w14:paraId="2A65F207">
      <w:pPr>
        <w:pStyle w:val="6"/>
        <w:keepNext/>
        <w:bidi w:val="0"/>
        <w:spacing w:line="579" w:lineRule="exact"/>
        <w:ind w:firstLine="0" w:firstLineChars="0"/>
        <w:jc w:val="center"/>
        <w:rPr>
          <w:rFonts w:hint="eastAsia" w:ascii="黑体" w:hAnsi="黑体" w:cs="黑体"/>
          <w:color w:val="auto"/>
          <w:sz w:val="32"/>
          <w:szCs w:val="32"/>
          <w:highlight w:val="none"/>
          <w:lang w:val="en-US" w:eastAsia="zh-CN"/>
        </w:rPr>
      </w:pPr>
      <w:r>
        <w:rPr>
          <w:rFonts w:hint="eastAsia" w:ascii="黑体" w:hAnsi="黑体" w:cs="黑体"/>
          <w:color w:val="auto"/>
          <w:sz w:val="32"/>
          <w:szCs w:val="32"/>
          <w:highlight w:val="none"/>
          <w:lang w:val="en-US" w:eastAsia="zh-CN"/>
        </w:rPr>
        <w:t>示范应用申请条件</w:t>
      </w:r>
      <w:bookmarkEnd w:id="25"/>
      <w:bookmarkEnd w:id="26"/>
      <w:bookmarkEnd w:id="27"/>
    </w:p>
    <w:p w14:paraId="76D6CB10">
      <w:pPr>
        <w:pStyle w:val="6"/>
        <w:keepNext/>
        <w:bidi w:val="0"/>
        <w:spacing w:line="579" w:lineRule="exact"/>
        <w:ind w:firstLine="0" w:firstLineChars="0"/>
        <w:jc w:val="center"/>
        <w:rPr>
          <w:rFonts w:hint="eastAsia" w:ascii="仿宋_GB2312" w:hAnsi="仿宋_GB2312" w:eastAsia="仿宋_GB2312" w:cs="仿宋_GB2312"/>
          <w:color w:val="auto"/>
          <w:szCs w:val="32"/>
          <w:highlight w:val="none"/>
          <w:lang w:val="en-US" w:eastAsia="zh-CN"/>
        </w:rPr>
      </w:pPr>
    </w:p>
    <w:p w14:paraId="5F33EEB5">
      <w:pPr>
        <w:bidi w:val="0"/>
        <w:spacing w:beforeLines="0" w:afterLines="0" w:line="579" w:lineRule="exact"/>
        <w:rPr>
          <w:rFonts w:hint="eastAsia" w:ascii="仿宋_GB2312" w:hAnsi="仿宋_GB2312" w:eastAsia="仿宋_GB2312" w:cs="仿宋_GB2312"/>
          <w:color w:val="auto"/>
          <w:szCs w:val="32"/>
          <w:highlight w:val="none"/>
          <w:lang w:eastAsia="zh-CN"/>
        </w:rPr>
      </w:pPr>
      <w:r>
        <w:rPr>
          <w:rFonts w:hint="eastAsia" w:ascii="仿宋_GB2312" w:hAnsi="仿宋_GB2312" w:eastAsia="仿宋_GB2312" w:cs="仿宋_GB2312"/>
          <w:color w:val="auto"/>
          <w:szCs w:val="32"/>
          <w:highlight w:val="none"/>
        </w:rPr>
        <w:t>申请示范应用</w:t>
      </w:r>
      <w:r>
        <w:rPr>
          <w:rFonts w:hint="eastAsia" w:ascii="仿宋_GB2312" w:hAnsi="仿宋_GB2312" w:eastAsia="仿宋_GB2312" w:cs="仿宋_GB2312"/>
          <w:color w:val="auto"/>
          <w:szCs w:val="32"/>
          <w:highlight w:val="none"/>
          <w:lang w:val="en-US" w:eastAsia="zh-CN"/>
        </w:rPr>
        <w:t>的测试应用主体</w:t>
      </w:r>
      <w:r>
        <w:rPr>
          <w:rFonts w:hint="eastAsia" w:ascii="仿宋_GB2312" w:hAnsi="仿宋_GB2312" w:eastAsia="仿宋_GB2312" w:cs="仿宋_GB2312"/>
          <w:color w:val="auto"/>
          <w:szCs w:val="32"/>
          <w:highlight w:val="none"/>
        </w:rPr>
        <w:t>，应当以自动驾驶模式在</w:t>
      </w:r>
      <w:r>
        <w:rPr>
          <w:rFonts w:hint="eastAsia" w:ascii="仿宋_GB2312" w:hAnsi="仿宋_GB2312" w:eastAsia="仿宋_GB2312" w:cs="仿宋_GB2312"/>
          <w:color w:val="auto"/>
          <w:szCs w:val="32"/>
          <w:highlight w:val="none"/>
          <w:lang w:val="en-US" w:eastAsia="zh-CN"/>
        </w:rPr>
        <w:t>合作区</w:t>
      </w:r>
      <w:r>
        <w:rPr>
          <w:rFonts w:hint="eastAsia" w:ascii="仿宋_GB2312" w:hAnsi="仿宋_GB2312" w:eastAsia="仿宋_GB2312" w:cs="仿宋_GB2312"/>
          <w:color w:val="auto"/>
          <w:szCs w:val="32"/>
          <w:highlight w:val="none"/>
        </w:rPr>
        <w:t>拟进行示范应用的路段和区域进行过合计不少于二百四十小时或者一千公里的道路测试，在测试期间无交通违法行为且未发生道路测试车辆方承担责任的交通事故。</w:t>
      </w:r>
    </w:p>
    <w:p w14:paraId="1D2E5265">
      <w:pPr>
        <w:bidi w:val="0"/>
        <w:spacing w:beforeLines="0" w:afterLines="0" w:line="579" w:lineRule="exact"/>
        <w:rPr>
          <w:rFonts w:hint="eastAsia" w:ascii="仿宋_GB2312" w:hAnsi="仿宋_GB2312" w:eastAsia="仿宋_GB2312" w:cs="仿宋_GB2312"/>
          <w:color w:val="auto"/>
          <w:szCs w:val="32"/>
          <w:highlight w:val="none"/>
        </w:rPr>
      </w:pPr>
      <w:r>
        <w:rPr>
          <w:rFonts w:hint="eastAsia" w:ascii="仿宋_GB2312" w:hAnsi="仿宋_GB2312" w:eastAsia="仿宋_GB2312" w:cs="仿宋_GB2312"/>
          <w:color w:val="auto"/>
          <w:szCs w:val="32"/>
          <w:highlight w:val="none"/>
        </w:rPr>
        <w:t>拟进行示范应用的路段或区域不应超出道路测试车辆已完成的道路测试路段或区域范围。</w:t>
      </w:r>
    </w:p>
    <w:p w14:paraId="65F3C2A4">
      <w:pPr>
        <w:pStyle w:val="6"/>
        <w:keepNext w:val="0"/>
        <w:bidi w:val="0"/>
        <w:spacing w:line="579" w:lineRule="exact"/>
        <w:ind w:firstLine="0" w:firstLineChars="0"/>
        <w:jc w:val="center"/>
        <w:rPr>
          <w:rFonts w:hint="eastAsia" w:ascii="黑体" w:hAnsi="黑体" w:cs="黑体"/>
          <w:color w:val="auto"/>
          <w:sz w:val="32"/>
          <w:szCs w:val="32"/>
          <w:highlight w:val="none"/>
          <w:lang w:val="en-US" w:eastAsia="zh-CN"/>
        </w:rPr>
      </w:pPr>
    </w:p>
    <w:p w14:paraId="34D24B0A">
      <w:pPr>
        <w:pStyle w:val="6"/>
        <w:keepNext/>
        <w:bidi w:val="0"/>
        <w:spacing w:line="579" w:lineRule="exact"/>
        <w:ind w:firstLine="0" w:firstLineChars="0"/>
        <w:jc w:val="center"/>
        <w:rPr>
          <w:rFonts w:hint="eastAsia" w:ascii="黑体" w:hAnsi="黑体" w:cs="黑体"/>
          <w:color w:val="auto"/>
          <w:sz w:val="32"/>
          <w:szCs w:val="32"/>
          <w:highlight w:val="none"/>
          <w:lang w:val="en-US" w:eastAsia="zh-CN"/>
        </w:rPr>
      </w:pPr>
      <w:r>
        <w:rPr>
          <w:rFonts w:hint="eastAsia" w:ascii="黑体" w:hAnsi="黑体" w:cs="黑体"/>
          <w:color w:val="auto"/>
          <w:sz w:val="32"/>
          <w:szCs w:val="32"/>
          <w:highlight w:val="none"/>
          <w:lang w:val="en-US" w:eastAsia="zh-CN"/>
        </w:rPr>
        <w:t>第十条</w:t>
      </w:r>
    </w:p>
    <w:p w14:paraId="30E572EA">
      <w:pPr>
        <w:pStyle w:val="6"/>
        <w:keepNext/>
        <w:bidi w:val="0"/>
        <w:spacing w:line="579" w:lineRule="exact"/>
        <w:ind w:firstLine="0" w:firstLineChars="0"/>
        <w:jc w:val="center"/>
        <w:rPr>
          <w:rFonts w:hint="eastAsia" w:ascii="黑体" w:hAnsi="黑体" w:cs="黑体"/>
          <w:color w:val="auto"/>
          <w:sz w:val="32"/>
          <w:szCs w:val="32"/>
          <w:highlight w:val="none"/>
          <w:lang w:val="en-US" w:eastAsia="zh-CN"/>
        </w:rPr>
      </w:pPr>
      <w:bookmarkStart w:id="28" w:name="_Toc23451"/>
      <w:bookmarkStart w:id="29" w:name="_Toc20570"/>
      <w:bookmarkStart w:id="30" w:name="_Toc803"/>
      <w:r>
        <w:rPr>
          <w:rFonts w:hint="eastAsia" w:ascii="黑体" w:hAnsi="黑体" w:cs="黑体"/>
          <w:color w:val="auto"/>
          <w:sz w:val="32"/>
          <w:szCs w:val="32"/>
          <w:highlight w:val="none"/>
          <w:lang w:val="en-US" w:eastAsia="zh-CN"/>
        </w:rPr>
        <w:t>远程高度自动驾驶示范应用申请</w:t>
      </w:r>
      <w:bookmarkEnd w:id="28"/>
      <w:r>
        <w:rPr>
          <w:rFonts w:hint="eastAsia" w:ascii="黑体" w:hAnsi="黑体" w:cs="黑体"/>
          <w:color w:val="auto"/>
          <w:sz w:val="32"/>
          <w:szCs w:val="32"/>
          <w:highlight w:val="none"/>
          <w:lang w:val="en-US" w:eastAsia="zh-CN"/>
        </w:rPr>
        <w:t>条件</w:t>
      </w:r>
      <w:bookmarkEnd w:id="29"/>
      <w:bookmarkEnd w:id="30"/>
    </w:p>
    <w:p w14:paraId="77FA3450">
      <w:pPr>
        <w:pStyle w:val="6"/>
        <w:keepNext/>
        <w:bidi w:val="0"/>
        <w:spacing w:line="579" w:lineRule="exact"/>
        <w:ind w:firstLine="0" w:firstLineChars="0"/>
        <w:jc w:val="center"/>
        <w:rPr>
          <w:rFonts w:hint="eastAsia" w:ascii="仿宋_GB2312" w:hAnsi="仿宋_GB2312" w:eastAsia="仿宋_GB2312" w:cs="仿宋_GB2312"/>
          <w:color w:val="auto"/>
          <w:szCs w:val="32"/>
          <w:highlight w:val="none"/>
          <w:lang w:val="en-US" w:eastAsia="zh-CN"/>
        </w:rPr>
      </w:pPr>
    </w:p>
    <w:p w14:paraId="4B11C724">
      <w:pPr>
        <w:bidi w:val="0"/>
        <w:spacing w:beforeLines="0" w:afterLines="0" w:line="579" w:lineRule="exact"/>
        <w:rPr>
          <w:rFonts w:hint="eastAsia" w:ascii="仿宋_GB2312" w:hAnsi="仿宋_GB2312" w:eastAsia="仿宋_GB2312" w:cs="仿宋_GB2312"/>
          <w:color w:val="auto"/>
          <w:szCs w:val="32"/>
          <w:highlight w:val="none"/>
          <w:lang w:val="en-US" w:eastAsia="zh-CN"/>
        </w:rPr>
      </w:pPr>
      <w:r>
        <w:rPr>
          <w:rFonts w:hint="eastAsia" w:ascii="仿宋_GB2312" w:hAnsi="仿宋_GB2312" w:eastAsia="仿宋_GB2312" w:cs="仿宋_GB2312"/>
          <w:color w:val="auto"/>
          <w:szCs w:val="32"/>
          <w:highlight w:val="none"/>
          <w:lang w:val="en-US" w:eastAsia="zh-CN"/>
        </w:rPr>
        <w:t>申请远程高度自动驾驶示范应用的测试应用主体在合作区道路测试路段或区域以远程高度自动驾驶模式（车内驾驶位无驾驶人）累计行驶里程不少于一万公里在测试期间无失控状况、无交通违法行为且未发生道路测试车辆方主责的交通事故，可申请开展远程高度自动驾驶示范应用。</w:t>
      </w:r>
    </w:p>
    <w:p w14:paraId="719D6C30">
      <w:pPr>
        <w:pStyle w:val="6"/>
        <w:bidi w:val="0"/>
        <w:spacing w:line="579" w:lineRule="exact"/>
        <w:ind w:firstLine="616" w:firstLineChars="200"/>
        <w:rPr>
          <w:rFonts w:hint="eastAsia" w:ascii="仿宋_GB2312" w:hAnsi="仿宋_GB2312" w:eastAsia="仿宋_GB2312" w:cs="仿宋_GB2312"/>
          <w:color w:val="auto"/>
          <w:szCs w:val="32"/>
          <w:highlight w:val="none"/>
          <w:lang w:val="en-US" w:eastAsia="zh-CN"/>
        </w:rPr>
      </w:pPr>
      <w:bookmarkStart w:id="31" w:name="_Toc31806"/>
      <w:bookmarkStart w:id="32" w:name="_Toc26918"/>
      <w:bookmarkStart w:id="33" w:name="_Toc22187"/>
      <w:bookmarkStart w:id="34" w:name="_Toc14423"/>
      <w:bookmarkStart w:id="35" w:name="_Toc10782"/>
      <w:bookmarkStart w:id="36" w:name="_Toc16591"/>
      <w:bookmarkStart w:id="37" w:name="_Toc17324"/>
    </w:p>
    <w:p w14:paraId="4DACCBC6">
      <w:pPr>
        <w:pStyle w:val="6"/>
        <w:keepNext/>
        <w:bidi w:val="0"/>
        <w:spacing w:line="579" w:lineRule="exact"/>
        <w:ind w:firstLine="0" w:firstLineChars="0"/>
        <w:jc w:val="center"/>
        <w:rPr>
          <w:rFonts w:hint="eastAsia" w:ascii="黑体" w:hAnsi="黑体" w:cs="黑体"/>
          <w:color w:val="auto"/>
          <w:sz w:val="32"/>
          <w:szCs w:val="32"/>
          <w:highlight w:val="none"/>
          <w:lang w:val="en-US" w:eastAsia="zh-CN"/>
        </w:rPr>
      </w:pPr>
      <w:r>
        <w:rPr>
          <w:rFonts w:hint="eastAsia" w:ascii="黑体" w:hAnsi="黑体" w:cs="黑体"/>
          <w:color w:val="auto"/>
          <w:sz w:val="32"/>
          <w:szCs w:val="32"/>
          <w:highlight w:val="none"/>
          <w:lang w:val="en-US" w:eastAsia="zh-CN"/>
        </w:rPr>
        <w:t>第十一条</w:t>
      </w:r>
    </w:p>
    <w:p w14:paraId="7C6E42F3">
      <w:pPr>
        <w:pStyle w:val="6"/>
        <w:keepNext/>
        <w:bidi w:val="0"/>
        <w:spacing w:line="579" w:lineRule="exact"/>
        <w:ind w:firstLine="0" w:firstLineChars="0"/>
        <w:jc w:val="center"/>
        <w:rPr>
          <w:rFonts w:hint="eastAsia" w:ascii="黑体" w:hAnsi="黑体" w:cs="黑体"/>
          <w:color w:val="auto"/>
          <w:sz w:val="32"/>
          <w:szCs w:val="32"/>
          <w:highlight w:val="none"/>
          <w:lang w:val="en-US" w:eastAsia="zh-CN"/>
        </w:rPr>
      </w:pPr>
      <w:r>
        <w:rPr>
          <w:rFonts w:hint="eastAsia" w:ascii="黑体" w:hAnsi="黑体" w:cs="黑体"/>
          <w:color w:val="auto"/>
          <w:sz w:val="32"/>
          <w:szCs w:val="32"/>
          <w:highlight w:val="none"/>
          <w:lang w:val="en-US" w:eastAsia="zh-CN"/>
        </w:rPr>
        <w:t>商业化试点运营申请条件</w:t>
      </w:r>
      <w:bookmarkEnd w:id="31"/>
      <w:bookmarkEnd w:id="32"/>
      <w:bookmarkEnd w:id="33"/>
      <w:bookmarkEnd w:id="34"/>
      <w:bookmarkEnd w:id="35"/>
      <w:bookmarkEnd w:id="36"/>
      <w:bookmarkEnd w:id="37"/>
    </w:p>
    <w:p w14:paraId="7FC48C6C">
      <w:pPr>
        <w:pStyle w:val="6"/>
        <w:keepNext/>
        <w:bidi w:val="0"/>
        <w:spacing w:line="579" w:lineRule="exact"/>
        <w:ind w:firstLine="0" w:firstLineChars="0"/>
        <w:jc w:val="center"/>
        <w:rPr>
          <w:rFonts w:hint="eastAsia" w:ascii="仿宋_GB2312" w:hAnsi="仿宋_GB2312" w:eastAsia="仿宋_GB2312" w:cs="仿宋_GB2312"/>
          <w:color w:val="auto"/>
          <w:szCs w:val="32"/>
          <w:highlight w:val="none"/>
          <w:lang w:val="en-US" w:eastAsia="zh-CN"/>
        </w:rPr>
      </w:pPr>
    </w:p>
    <w:p w14:paraId="60DAEB4C">
      <w:pPr>
        <w:spacing w:beforeLines="0" w:afterLines="0" w:line="579" w:lineRule="exact"/>
        <w:ind w:firstLine="616" w:firstLineChars="200"/>
        <w:rPr>
          <w:rStyle w:val="23"/>
          <w:rFonts w:ascii="仿宋_GB2312" w:hAnsi="仿宋_GB2312" w:eastAsia="仿宋_GB2312" w:cs="仿宋_GB2312"/>
          <w:color w:val="auto"/>
          <w:highlight w:val="none"/>
        </w:rPr>
      </w:pPr>
      <w:bookmarkStart w:id="38" w:name="_Toc31567"/>
      <w:bookmarkStart w:id="39" w:name="_Toc4048"/>
      <w:r>
        <w:rPr>
          <w:rStyle w:val="23"/>
          <w:rFonts w:ascii="仿宋_GB2312" w:hAnsi="仿宋_GB2312" w:eastAsia="仿宋_GB2312" w:cs="仿宋_GB2312"/>
          <w:color w:val="auto"/>
          <w:highlight w:val="none"/>
        </w:rPr>
        <w:t>申请商业化试点运营的主体，初始申请或者增加配置相同的车辆应当经过示范应用并达到在拟申请商业化试点运营的路段和区域进行过合计不少于三百六十小时或者一千五百公里的示范应用，且未发生交通违法行为以及因车辆原因造成的安全事故。</w:t>
      </w:r>
      <w:bookmarkEnd w:id="38"/>
      <w:bookmarkEnd w:id="39"/>
    </w:p>
    <w:p w14:paraId="20D28836">
      <w:pPr>
        <w:spacing w:beforeLines="0" w:afterLines="0" w:line="579" w:lineRule="exact"/>
        <w:ind w:firstLine="616" w:firstLineChars="200"/>
        <w:rPr>
          <w:rStyle w:val="23"/>
          <w:rFonts w:hint="eastAsia" w:ascii="仿宋_GB2312" w:hAnsi="仿宋_GB2312" w:eastAsia="仿宋_GB2312" w:cs="仿宋_GB2312"/>
          <w:color w:val="auto"/>
          <w:highlight w:val="none"/>
          <w:lang w:val="en-US" w:eastAsia="zh-CN"/>
        </w:rPr>
      </w:pPr>
      <w:bookmarkStart w:id="40" w:name="_Toc5149"/>
      <w:bookmarkStart w:id="41" w:name="_Toc13521"/>
      <w:r>
        <w:rPr>
          <w:rStyle w:val="23"/>
          <w:rFonts w:ascii="仿宋_GB2312" w:hAnsi="仿宋_GB2312" w:eastAsia="仿宋_GB2312" w:cs="仿宋_GB2312"/>
          <w:color w:val="auto"/>
          <w:highlight w:val="none"/>
        </w:rPr>
        <w:t>申请载人商业化试点运营的主体，已获得同类型车辆在国内其他省、市智能网联汽车载人商业化试点运营牌照的</w:t>
      </w:r>
      <w:r>
        <w:rPr>
          <w:rStyle w:val="23"/>
          <w:rFonts w:hint="eastAsia" w:ascii="仿宋_GB2312" w:hAnsi="仿宋_GB2312" w:eastAsia="仿宋_GB2312" w:cs="仿宋_GB2312"/>
          <w:color w:val="auto"/>
          <w:highlight w:val="none"/>
          <w:lang w:val="en-US" w:eastAsia="zh-CN"/>
        </w:rPr>
        <w:t>可参考本细则第十七条执行。</w:t>
      </w:r>
    </w:p>
    <w:p w14:paraId="1CCA4201">
      <w:pPr>
        <w:spacing w:beforeLines="0" w:afterLines="0" w:line="579" w:lineRule="exact"/>
        <w:ind w:firstLine="616" w:firstLineChars="200"/>
        <w:rPr>
          <w:rStyle w:val="23"/>
          <w:rFonts w:hint="eastAsia" w:ascii="仿宋_GB2312" w:hAnsi="仿宋_GB2312" w:eastAsia="仿宋_GB2312" w:cs="仿宋_GB2312"/>
          <w:color w:val="auto"/>
          <w:highlight w:val="none"/>
        </w:rPr>
      </w:pPr>
      <w:r>
        <w:rPr>
          <w:rStyle w:val="23"/>
          <w:rFonts w:ascii="仿宋_GB2312" w:hAnsi="仿宋_GB2312" w:eastAsia="仿宋_GB2312" w:cs="仿宋_GB2312"/>
          <w:color w:val="auto"/>
          <w:highlight w:val="none"/>
        </w:rPr>
        <w:t>未获得同类型车辆在国内其他省、市智能网联汽车载人商业化试点运营牌照的，应在合作区累计开展载人示范应用一万人次以上。</w:t>
      </w:r>
      <w:bookmarkEnd w:id="40"/>
      <w:bookmarkEnd w:id="41"/>
    </w:p>
    <w:p w14:paraId="40984F01">
      <w:pPr>
        <w:bidi w:val="0"/>
        <w:spacing w:beforeLines="0" w:afterLines="0" w:line="579" w:lineRule="exact"/>
        <w:rPr>
          <w:rFonts w:hint="eastAsia" w:ascii="仿宋_GB2312" w:hAnsi="仿宋_GB2312" w:eastAsia="仿宋_GB2312" w:cs="仿宋_GB2312"/>
          <w:color w:val="auto"/>
          <w:szCs w:val="32"/>
          <w:highlight w:val="none"/>
        </w:rPr>
      </w:pPr>
      <w:bookmarkStart w:id="42" w:name="_Toc2026"/>
    </w:p>
    <w:p w14:paraId="11320618">
      <w:pPr>
        <w:pStyle w:val="6"/>
        <w:keepNext/>
        <w:widowControl/>
        <w:adjustRightInd/>
        <w:snapToGrid/>
        <w:spacing w:before="0" w:beforeLines="0" w:after="0" w:afterLines="0" w:line="579" w:lineRule="exact"/>
        <w:ind w:firstLine="0" w:firstLineChars="0"/>
        <w:jc w:val="center"/>
        <w:rPr>
          <w:rFonts w:hint="eastAsia" w:ascii="黑体" w:hAnsi="黑体" w:eastAsia="黑体" w:cs="黑体"/>
          <w:b w:val="0"/>
          <w:bCs w:val="0"/>
          <w:i w:val="0"/>
          <w:iCs w:val="0"/>
          <w:caps w:val="0"/>
          <w:color w:val="auto"/>
          <w:spacing w:val="-6"/>
          <w:sz w:val="32"/>
          <w:szCs w:val="32"/>
          <w:highlight w:val="none"/>
          <w:shd w:val="clear"/>
          <w:lang w:val="en-US" w:eastAsia="zh-CN"/>
        </w:rPr>
      </w:pPr>
      <w:bookmarkStart w:id="43" w:name="_Toc4068"/>
      <w:bookmarkStart w:id="44" w:name="_Toc27611"/>
      <w:bookmarkStart w:id="45" w:name="_Toc21961"/>
      <w:bookmarkStart w:id="46" w:name="_Toc25816"/>
      <w:bookmarkStart w:id="47" w:name="_Toc5539"/>
      <w:bookmarkStart w:id="48" w:name="_Toc24425"/>
      <w:r>
        <w:rPr>
          <w:rFonts w:hint="eastAsia" w:ascii="黑体" w:hAnsi="黑体" w:eastAsia="黑体" w:cs="黑体"/>
          <w:b w:val="0"/>
          <w:bCs w:val="0"/>
          <w:i w:val="0"/>
          <w:iCs w:val="0"/>
          <w:caps w:val="0"/>
          <w:color w:val="auto"/>
          <w:spacing w:val="-6"/>
          <w:sz w:val="32"/>
          <w:szCs w:val="32"/>
          <w:highlight w:val="none"/>
          <w:shd w:val="clear"/>
        </w:rPr>
        <w:t>第</w:t>
      </w:r>
      <w:r>
        <w:rPr>
          <w:rFonts w:hint="eastAsia" w:ascii="黑体" w:hAnsi="黑体" w:eastAsia="黑体" w:cs="黑体"/>
          <w:b w:val="0"/>
          <w:bCs w:val="0"/>
          <w:i w:val="0"/>
          <w:iCs w:val="0"/>
          <w:caps w:val="0"/>
          <w:color w:val="auto"/>
          <w:spacing w:val="-6"/>
          <w:sz w:val="32"/>
          <w:szCs w:val="32"/>
          <w:highlight w:val="none"/>
          <w:shd w:val="clear"/>
          <w:lang w:eastAsia="zh-CN"/>
        </w:rPr>
        <w:t>十</w:t>
      </w:r>
      <w:r>
        <w:rPr>
          <w:rFonts w:hint="eastAsia" w:ascii="黑体" w:hAnsi="黑体" w:cs="黑体"/>
          <w:b w:val="0"/>
          <w:bCs w:val="0"/>
          <w:i w:val="0"/>
          <w:iCs w:val="0"/>
          <w:caps w:val="0"/>
          <w:color w:val="auto"/>
          <w:spacing w:val="-6"/>
          <w:sz w:val="32"/>
          <w:szCs w:val="32"/>
          <w:highlight w:val="none"/>
          <w:shd w:val="clear"/>
          <w:lang w:val="en-US" w:eastAsia="zh-CN"/>
        </w:rPr>
        <w:t>二</w:t>
      </w:r>
      <w:r>
        <w:rPr>
          <w:rFonts w:hint="eastAsia" w:ascii="黑体" w:hAnsi="黑体" w:eastAsia="黑体" w:cs="黑体"/>
          <w:b w:val="0"/>
          <w:bCs w:val="0"/>
          <w:i w:val="0"/>
          <w:iCs w:val="0"/>
          <w:caps w:val="0"/>
          <w:color w:val="auto"/>
          <w:spacing w:val="-6"/>
          <w:sz w:val="32"/>
          <w:szCs w:val="32"/>
          <w:highlight w:val="none"/>
          <w:shd w:val="clear"/>
        </w:rPr>
        <w:t>条</w:t>
      </w:r>
    </w:p>
    <w:p w14:paraId="0459F21F">
      <w:pPr>
        <w:pStyle w:val="6"/>
        <w:keepNext/>
        <w:widowControl/>
        <w:adjustRightInd/>
        <w:snapToGrid/>
        <w:spacing w:before="0" w:beforeLines="0" w:after="0" w:afterLines="0" w:line="579" w:lineRule="exact"/>
        <w:ind w:firstLine="0" w:firstLineChars="0"/>
        <w:jc w:val="center"/>
        <w:rPr>
          <w:rFonts w:hint="eastAsia" w:ascii="黑体" w:hAnsi="黑体" w:cs="黑体"/>
          <w:color w:val="auto"/>
          <w:sz w:val="32"/>
          <w:szCs w:val="32"/>
          <w:highlight w:val="none"/>
        </w:rPr>
      </w:pPr>
      <w:r>
        <w:rPr>
          <w:rFonts w:hint="eastAsia" w:ascii="黑体" w:hAnsi="黑体" w:eastAsia="黑体" w:cs="黑体"/>
          <w:b w:val="0"/>
          <w:bCs w:val="0"/>
          <w:i w:val="0"/>
          <w:iCs w:val="0"/>
          <w:caps w:val="0"/>
          <w:color w:val="auto"/>
          <w:spacing w:val="-6"/>
          <w:sz w:val="32"/>
          <w:szCs w:val="32"/>
          <w:highlight w:val="none"/>
          <w:shd w:val="clear"/>
          <w:lang w:eastAsia="zh-CN"/>
        </w:rPr>
        <w:t>商业化试点运营</w:t>
      </w:r>
      <w:bookmarkEnd w:id="42"/>
      <w:bookmarkEnd w:id="43"/>
      <w:bookmarkEnd w:id="44"/>
      <w:bookmarkEnd w:id="45"/>
      <w:bookmarkEnd w:id="46"/>
      <w:bookmarkEnd w:id="47"/>
      <w:bookmarkEnd w:id="48"/>
      <w:r>
        <w:rPr>
          <w:rFonts w:hint="eastAsia" w:ascii="黑体" w:hAnsi="黑体" w:cs="黑体"/>
          <w:b w:val="0"/>
          <w:bCs w:val="0"/>
          <w:i w:val="0"/>
          <w:iCs w:val="0"/>
          <w:caps w:val="0"/>
          <w:color w:val="auto"/>
          <w:spacing w:val="-6"/>
          <w:sz w:val="32"/>
          <w:szCs w:val="32"/>
          <w:highlight w:val="none"/>
          <w:shd w:val="clear"/>
          <w:lang w:eastAsia="zh-CN"/>
        </w:rPr>
        <w:t>收费标准</w:t>
      </w:r>
    </w:p>
    <w:p w14:paraId="223AA887">
      <w:pPr>
        <w:pStyle w:val="6"/>
        <w:keepNext/>
        <w:widowControl w:val="0"/>
        <w:adjustRightInd w:val="0"/>
        <w:snapToGrid w:val="0"/>
        <w:spacing w:before="0" w:beforeLines="0" w:after="0" w:afterLines="0" w:line="579" w:lineRule="exact"/>
        <w:ind w:firstLine="0" w:firstLineChars="0"/>
        <w:jc w:val="center"/>
        <w:rPr>
          <w:rFonts w:hint="eastAsia" w:ascii="仿宋_GB2312" w:hAnsi="仿宋_GB2312" w:eastAsia="仿宋_GB2312" w:cs="仿宋_GB2312"/>
          <w:b w:val="0"/>
          <w:bCs w:val="0"/>
          <w:i w:val="0"/>
          <w:iCs w:val="0"/>
          <w:caps w:val="0"/>
          <w:color w:val="auto"/>
          <w:spacing w:val="-6"/>
          <w:sz w:val="32"/>
          <w:szCs w:val="32"/>
          <w:highlight w:val="none"/>
          <w:lang w:eastAsia="zh-CN"/>
        </w:rPr>
      </w:pPr>
    </w:p>
    <w:p w14:paraId="135BE379">
      <w:pPr>
        <w:pStyle w:val="16"/>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adjustRightInd w:val="0"/>
        <w:snapToGrid w:val="0"/>
        <w:spacing w:before="0" w:beforeLines="0" w:beforeAutospacing="0" w:after="0" w:afterLines="0" w:afterAutospacing="0" w:line="579" w:lineRule="exact"/>
        <w:ind w:left="0" w:right="0" w:firstLine="616" w:firstLineChars="200"/>
        <w:jc w:val="both"/>
        <w:rPr>
          <w:rFonts w:hint="eastAsia" w:ascii="仿宋_GB2312" w:hAnsi="仿宋_GB2312" w:eastAsia="仿宋_GB2312" w:cs="仿宋_GB2312"/>
          <w:i w:val="0"/>
          <w:iCs w:val="0"/>
          <w:caps w:val="0"/>
          <w:color w:val="auto"/>
          <w:spacing w:val="0"/>
          <w:sz w:val="32"/>
          <w:szCs w:val="32"/>
          <w:highlight w:val="none"/>
        </w:rPr>
      </w:pPr>
      <w:r>
        <w:rPr>
          <w:rFonts w:hint="eastAsia" w:ascii="仿宋_GB2312" w:hAnsi="仿宋_GB2312" w:eastAsia="仿宋_GB2312" w:cs="仿宋_GB2312"/>
          <w:i w:val="0"/>
          <w:iCs w:val="0"/>
          <w:caps w:val="0"/>
          <w:color w:val="auto"/>
          <w:spacing w:val="-6"/>
          <w:sz w:val="32"/>
          <w:szCs w:val="32"/>
          <w:highlight w:val="none"/>
          <w:shd w:val="clear" w:fill="auto"/>
        </w:rPr>
        <w:t>开展</w:t>
      </w:r>
      <w:r>
        <w:rPr>
          <w:rFonts w:hint="eastAsia" w:ascii="仿宋_GB2312" w:hAnsi="仿宋_GB2312" w:eastAsia="仿宋_GB2312" w:cs="仿宋_GB2312"/>
          <w:i w:val="0"/>
          <w:iCs w:val="0"/>
          <w:caps w:val="0"/>
          <w:color w:val="auto"/>
          <w:spacing w:val="-6"/>
          <w:sz w:val="32"/>
          <w:szCs w:val="32"/>
          <w:highlight w:val="none"/>
          <w:shd w:val="clear" w:fill="auto"/>
          <w:lang w:eastAsia="zh-CN"/>
        </w:rPr>
        <w:t>商业化试点运营</w:t>
      </w:r>
      <w:r>
        <w:rPr>
          <w:rFonts w:hint="eastAsia" w:ascii="仿宋_GB2312" w:hAnsi="仿宋_GB2312" w:eastAsia="仿宋_GB2312" w:cs="仿宋_GB2312"/>
          <w:i w:val="0"/>
          <w:iCs w:val="0"/>
          <w:caps w:val="0"/>
          <w:color w:val="auto"/>
          <w:spacing w:val="-6"/>
          <w:sz w:val="32"/>
          <w:szCs w:val="32"/>
          <w:highlight w:val="none"/>
          <w:shd w:val="clear" w:fill="auto"/>
        </w:rPr>
        <w:t>，可以收取一定费用。收费标准应当在</w:t>
      </w:r>
      <w:r>
        <w:rPr>
          <w:rFonts w:hint="eastAsia" w:ascii="仿宋_GB2312" w:hAnsi="仿宋_GB2312" w:eastAsia="仿宋_GB2312" w:cs="仿宋_GB2312"/>
          <w:i w:val="0"/>
          <w:iCs w:val="0"/>
          <w:caps w:val="0"/>
          <w:color w:val="auto"/>
          <w:spacing w:val="-6"/>
          <w:sz w:val="32"/>
          <w:szCs w:val="32"/>
          <w:highlight w:val="none"/>
          <w:shd w:val="clear" w:fill="auto"/>
          <w:lang w:eastAsia="zh-CN"/>
        </w:rPr>
        <w:t>商业化试点运营</w:t>
      </w:r>
      <w:r>
        <w:rPr>
          <w:rFonts w:hint="eastAsia" w:ascii="仿宋_GB2312" w:hAnsi="仿宋_GB2312" w:eastAsia="仿宋_GB2312" w:cs="仿宋_GB2312"/>
          <w:i w:val="0"/>
          <w:iCs w:val="0"/>
          <w:caps w:val="0"/>
          <w:color w:val="auto"/>
          <w:spacing w:val="-6"/>
          <w:sz w:val="32"/>
          <w:szCs w:val="32"/>
          <w:highlight w:val="none"/>
          <w:shd w:val="clear" w:fill="auto"/>
        </w:rPr>
        <w:t>方案里载明；面向不特定对象收费的，应当向社会公示收费标准。</w:t>
      </w:r>
    </w:p>
    <w:p w14:paraId="34C4025A">
      <w:pPr>
        <w:pStyle w:val="16"/>
        <w:keepNext w:val="0"/>
        <w:numPr>
          <w:ilvl w:val="-1"/>
          <w:numId w:val="0"/>
        </w:numPr>
        <w:adjustRightInd w:val="0"/>
        <w:snapToGrid w:val="0"/>
        <w:spacing w:before="0" w:beforeLines="0" w:beforeAutospacing="0" w:after="0" w:afterLines="0" w:afterAutospacing="0" w:line="579" w:lineRule="exact"/>
        <w:ind w:firstLine="616" w:firstLineChars="2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商业化试点运营主体不得妨碍市场公平竞争，不得有为排挤竞争对手或者独占市场，以低于成本的价格运营扰乱运输市场秩序，损害国家利益、社会公众利益或者其他经营者合法权益等不正当价格行为。</w:t>
      </w:r>
    </w:p>
    <w:p w14:paraId="41AAB150">
      <w:pPr>
        <w:spacing w:beforeLines="0" w:afterLines="0" w:line="579" w:lineRule="exact"/>
        <w:rPr>
          <w:rFonts w:hint="eastAsia" w:ascii="仿宋_GB2312" w:hAnsi="仿宋_GB2312" w:eastAsia="仿宋_GB2312" w:cs="仿宋_GB2312"/>
          <w:color w:val="auto"/>
          <w:szCs w:val="32"/>
          <w:highlight w:val="none"/>
          <w:lang w:val="en-US" w:eastAsia="zh-CN"/>
        </w:rPr>
      </w:pPr>
    </w:p>
    <w:p w14:paraId="278C7896">
      <w:pPr>
        <w:bidi w:val="0"/>
        <w:adjustRightInd/>
        <w:snapToGrid/>
        <w:spacing w:before="0" w:beforeLines="0" w:afterLines="0" w:line="579" w:lineRule="exact"/>
        <w:ind w:left="0" w:leftChars="0" w:firstLine="0" w:firstLineChars="0"/>
        <w:jc w:val="center"/>
        <w:rPr>
          <w:rFonts w:hint="default" w:ascii="黑体" w:hAnsi="黑体" w:eastAsia="黑体" w:cs="黑体"/>
          <w:color w:val="auto"/>
          <w:spacing w:val="7"/>
          <w:position w:val="19"/>
          <w:sz w:val="32"/>
          <w:szCs w:val="32"/>
          <w:highlight w:val="none"/>
          <w:lang w:val="en-US" w:eastAsia="zh-CN"/>
        </w:rPr>
      </w:pPr>
      <w:bookmarkStart w:id="49" w:name="_Toc16135"/>
      <w:bookmarkStart w:id="50" w:name="_Toc26538"/>
      <w:bookmarkStart w:id="51" w:name="_Toc8260"/>
      <w:r>
        <w:rPr>
          <w:rFonts w:hint="default" w:ascii="黑体" w:hAnsi="黑体" w:eastAsia="黑体" w:cs="黑体"/>
          <w:color w:val="auto"/>
          <w:spacing w:val="7"/>
          <w:position w:val="19"/>
          <w:sz w:val="32"/>
          <w:szCs w:val="32"/>
          <w:highlight w:val="none"/>
          <w:lang w:val="en-US" w:eastAsia="zh-CN"/>
        </w:rPr>
        <w:t>第三章</w:t>
      </w:r>
    </w:p>
    <w:p w14:paraId="38AA50B8">
      <w:pPr>
        <w:bidi w:val="0"/>
        <w:adjustRightInd/>
        <w:snapToGrid/>
        <w:spacing w:beforeLines="0" w:afterLines="0" w:line="579" w:lineRule="exact"/>
        <w:ind w:left="0" w:leftChars="0" w:firstLine="0" w:firstLineChars="0"/>
        <w:jc w:val="center"/>
        <w:rPr>
          <w:rFonts w:hint="default" w:ascii="黑体" w:hAnsi="黑体" w:eastAsia="黑体" w:cs="黑体"/>
          <w:color w:val="auto"/>
          <w:spacing w:val="7"/>
          <w:position w:val="19"/>
          <w:sz w:val="32"/>
          <w:szCs w:val="32"/>
          <w:highlight w:val="none"/>
          <w:lang w:val="en-US" w:eastAsia="zh-CN"/>
        </w:rPr>
      </w:pPr>
      <w:r>
        <w:rPr>
          <w:rFonts w:hint="default" w:ascii="黑体" w:hAnsi="黑体" w:eastAsia="黑体" w:cs="黑体"/>
          <w:color w:val="auto"/>
          <w:spacing w:val="7"/>
          <w:position w:val="19"/>
          <w:sz w:val="32"/>
          <w:szCs w:val="32"/>
          <w:highlight w:val="none"/>
          <w:lang w:val="en-US" w:eastAsia="zh-CN"/>
        </w:rPr>
        <w:t>申请程序</w:t>
      </w:r>
    </w:p>
    <w:p w14:paraId="22F3DB8E">
      <w:pPr>
        <w:pStyle w:val="6"/>
        <w:keepNext/>
        <w:numPr>
          <w:ilvl w:val="-1"/>
          <w:numId w:val="0"/>
        </w:numPr>
        <w:bidi w:val="0"/>
        <w:spacing w:line="579" w:lineRule="exact"/>
        <w:ind w:firstLine="0" w:firstLineChars="0"/>
        <w:jc w:val="center"/>
        <w:rPr>
          <w:rFonts w:hint="eastAsia" w:ascii="黑体" w:hAnsi="黑体" w:cs="黑体"/>
          <w:color w:val="auto"/>
          <w:szCs w:val="32"/>
          <w:highlight w:val="none"/>
          <w:lang w:val="en-US" w:eastAsia="zh-CN"/>
        </w:rPr>
      </w:pPr>
    </w:p>
    <w:p w14:paraId="1453D39A">
      <w:pPr>
        <w:pStyle w:val="6"/>
        <w:keepNext/>
        <w:numPr>
          <w:ilvl w:val="-1"/>
          <w:numId w:val="0"/>
        </w:numPr>
        <w:bidi w:val="0"/>
        <w:spacing w:line="579" w:lineRule="exact"/>
        <w:ind w:firstLine="0" w:firstLineChars="0"/>
        <w:jc w:val="center"/>
        <w:rPr>
          <w:rFonts w:hint="eastAsia" w:ascii="黑体" w:hAnsi="黑体" w:cs="黑体"/>
          <w:color w:val="auto"/>
          <w:sz w:val="32"/>
          <w:szCs w:val="32"/>
          <w:highlight w:val="none"/>
          <w:lang w:val="en-US" w:eastAsia="zh-CN"/>
        </w:rPr>
      </w:pPr>
      <w:r>
        <w:rPr>
          <w:rFonts w:hint="eastAsia" w:ascii="黑体" w:hAnsi="黑体" w:cs="黑体"/>
          <w:color w:val="auto"/>
          <w:sz w:val="32"/>
          <w:szCs w:val="32"/>
          <w:highlight w:val="none"/>
          <w:lang w:val="en-US" w:eastAsia="zh-CN"/>
        </w:rPr>
        <w:t>第十三条</w:t>
      </w:r>
    </w:p>
    <w:p w14:paraId="48D1DC89">
      <w:pPr>
        <w:pStyle w:val="6"/>
        <w:keepNext/>
        <w:numPr>
          <w:ilvl w:val="-1"/>
          <w:numId w:val="0"/>
        </w:numPr>
        <w:bidi w:val="0"/>
        <w:spacing w:line="579" w:lineRule="exact"/>
        <w:ind w:firstLine="0" w:firstLineChars="0"/>
        <w:jc w:val="center"/>
        <w:rPr>
          <w:rFonts w:hint="eastAsia" w:ascii="黑体" w:hAnsi="黑体" w:cs="黑体"/>
          <w:color w:val="auto"/>
          <w:sz w:val="32"/>
          <w:szCs w:val="32"/>
          <w:highlight w:val="none"/>
          <w:lang w:val="en-US" w:eastAsia="zh-CN"/>
        </w:rPr>
      </w:pPr>
      <w:r>
        <w:rPr>
          <w:rFonts w:hint="eastAsia" w:ascii="黑体" w:hAnsi="黑体" w:cs="黑体"/>
          <w:color w:val="auto"/>
          <w:sz w:val="32"/>
          <w:szCs w:val="32"/>
          <w:highlight w:val="none"/>
          <w:lang w:val="en-US" w:eastAsia="zh-CN"/>
        </w:rPr>
        <w:t>申请流程</w:t>
      </w:r>
      <w:bookmarkEnd w:id="49"/>
      <w:r>
        <w:rPr>
          <w:rFonts w:hint="eastAsia" w:ascii="黑体" w:hAnsi="黑体" w:cs="黑体"/>
          <w:color w:val="auto"/>
          <w:sz w:val="32"/>
          <w:szCs w:val="32"/>
          <w:highlight w:val="none"/>
          <w:lang w:val="en-US" w:eastAsia="zh-CN"/>
        </w:rPr>
        <w:t>及材料</w:t>
      </w:r>
      <w:bookmarkEnd w:id="50"/>
      <w:bookmarkEnd w:id="51"/>
    </w:p>
    <w:p w14:paraId="7D4BD780">
      <w:pPr>
        <w:pStyle w:val="6"/>
        <w:keepNext/>
        <w:numPr>
          <w:ilvl w:val="-1"/>
          <w:numId w:val="0"/>
        </w:numPr>
        <w:bidi w:val="0"/>
        <w:spacing w:line="579" w:lineRule="exact"/>
        <w:ind w:firstLine="0" w:firstLineChars="0"/>
        <w:jc w:val="center"/>
        <w:rPr>
          <w:rFonts w:hint="eastAsia" w:ascii="仿宋_GB2312" w:hAnsi="仿宋_GB2312" w:eastAsia="仿宋_GB2312" w:cs="仿宋_GB2312"/>
          <w:color w:val="auto"/>
          <w:szCs w:val="32"/>
          <w:highlight w:val="none"/>
          <w:lang w:val="en-US" w:eastAsia="zh-CN"/>
        </w:rPr>
      </w:pPr>
    </w:p>
    <w:p w14:paraId="6DFEE17B">
      <w:pPr>
        <w:keepNext w:val="0"/>
        <w:keepLines w:val="0"/>
        <w:adjustRightInd w:val="0"/>
        <w:snapToGrid w:val="0"/>
        <w:spacing w:before="0" w:beforeLines="0" w:after="0" w:afterLines="0" w:line="579" w:lineRule="exact"/>
        <w:ind w:firstLine="616" w:firstLineChars="200"/>
        <w:rPr>
          <w:rFonts w:hint="eastAsia" w:ascii="仿宋_GB2312" w:hAnsi="仿宋_GB2312" w:eastAsia="仿宋_GB2312" w:cs="仿宋_GB2312"/>
          <w:bCs/>
          <w:i w:val="0"/>
          <w:iCs w:val="0"/>
          <w:caps w:val="0"/>
          <w:color w:val="auto"/>
          <w:spacing w:val="-6"/>
          <w:sz w:val="32"/>
          <w:szCs w:val="32"/>
          <w:highlight w:val="none"/>
          <w:shd w:val="clear"/>
        </w:rPr>
      </w:pPr>
      <w:r>
        <w:rPr>
          <w:rFonts w:hint="eastAsia" w:ascii="仿宋_GB2312" w:hAnsi="仿宋_GB2312" w:eastAsia="仿宋_GB2312" w:cs="仿宋_GB2312"/>
          <w:bCs/>
          <w:i w:val="0"/>
          <w:caps w:val="0"/>
          <w:color w:val="auto"/>
          <w:spacing w:val="-6"/>
          <w:sz w:val="32"/>
          <w:szCs w:val="32"/>
          <w:highlight w:val="none"/>
          <w:u w:val="none"/>
          <w:shd w:val="clear"/>
          <w:vertAlign w:val="baseline"/>
          <w:lang w:eastAsia="zh-CN"/>
        </w:rPr>
        <w:t>合作区</w:t>
      </w:r>
      <w:r>
        <w:rPr>
          <w:rFonts w:hint="eastAsia" w:ascii="仿宋_GB2312" w:hAnsi="仿宋_GB2312" w:eastAsia="仿宋_GB2312" w:cs="仿宋_GB2312"/>
          <w:bCs/>
          <w:i w:val="0"/>
          <w:caps w:val="0"/>
          <w:color w:val="auto"/>
          <w:spacing w:val="-6"/>
          <w:sz w:val="32"/>
          <w:szCs w:val="32"/>
          <w:highlight w:val="none"/>
          <w:u w:val="none"/>
          <w:shd w:val="clear"/>
          <w:vertAlign w:val="baseline"/>
        </w:rPr>
        <w:t>结合优化营商环境等政策精神，制定简化、优化申办流程的便民措施</w:t>
      </w:r>
      <w:r>
        <w:rPr>
          <w:rFonts w:hint="eastAsia" w:ascii="仿宋_GB2312" w:hAnsi="仿宋_GB2312" w:eastAsia="仿宋_GB2312" w:cs="仿宋_GB2312"/>
          <w:bCs/>
          <w:i w:val="0"/>
          <w:caps w:val="0"/>
          <w:color w:val="auto"/>
          <w:spacing w:val="-6"/>
          <w:sz w:val="32"/>
          <w:szCs w:val="32"/>
          <w:highlight w:val="none"/>
          <w:u w:val="none"/>
          <w:shd w:val="clear"/>
          <w:vertAlign w:val="baseline"/>
          <w:lang w:eastAsia="zh-CN"/>
        </w:rPr>
        <w:t>，</w:t>
      </w:r>
      <w:r>
        <w:rPr>
          <w:rFonts w:hint="eastAsia" w:ascii="仿宋_GB2312" w:hAnsi="仿宋_GB2312" w:eastAsia="仿宋_GB2312" w:cs="仿宋_GB2312"/>
          <w:b w:val="0"/>
          <w:bCs/>
          <w:color w:val="auto"/>
          <w:sz w:val="32"/>
          <w:szCs w:val="32"/>
          <w:highlight w:val="none"/>
          <w:lang w:eastAsia="zh-CN"/>
        </w:rPr>
        <w:t>对智能网联</w:t>
      </w:r>
      <w:r>
        <w:rPr>
          <w:rFonts w:hint="eastAsia" w:ascii="仿宋_GB2312" w:hAnsi="仿宋_GB2312" w:eastAsia="仿宋_GB2312" w:cs="仿宋_GB2312"/>
          <w:b w:val="0"/>
          <w:bCs/>
          <w:color w:val="auto"/>
          <w:sz w:val="32"/>
          <w:szCs w:val="32"/>
          <w:highlight w:val="none"/>
          <w:lang w:val="en-US" w:eastAsia="zh-CN"/>
        </w:rPr>
        <w:t>车辆</w:t>
      </w:r>
      <w:r>
        <w:rPr>
          <w:rFonts w:hint="eastAsia" w:ascii="仿宋_GB2312" w:hAnsi="仿宋_GB2312" w:eastAsia="仿宋_GB2312" w:cs="仿宋_GB2312"/>
          <w:b w:val="0"/>
          <w:bCs/>
          <w:color w:val="auto"/>
          <w:sz w:val="32"/>
          <w:szCs w:val="32"/>
          <w:highlight w:val="none"/>
          <w:lang w:eastAsia="zh-CN"/>
        </w:rPr>
        <w:t>等测试应用主体提交的测试应用申请由城市规划和建设局</w:t>
      </w:r>
      <w:r>
        <w:rPr>
          <w:rFonts w:hint="eastAsia" w:ascii="仿宋_GB2312" w:hAnsi="仿宋_GB2312" w:eastAsia="仿宋_GB2312" w:cs="仿宋_GB2312"/>
          <w:bCs/>
          <w:i w:val="0"/>
          <w:iCs w:val="0"/>
          <w:caps w:val="0"/>
          <w:color w:val="auto"/>
          <w:spacing w:val="-6"/>
          <w:sz w:val="32"/>
          <w:szCs w:val="32"/>
          <w:highlight w:val="none"/>
          <w:shd w:val="clear"/>
        </w:rPr>
        <w:t>实行“一站式”</w:t>
      </w:r>
      <w:r>
        <w:rPr>
          <w:rFonts w:hint="eastAsia" w:ascii="仿宋_GB2312" w:hAnsi="仿宋_GB2312" w:eastAsia="仿宋_GB2312" w:cs="仿宋_GB2312"/>
          <w:bCs/>
          <w:i w:val="0"/>
          <w:iCs w:val="0"/>
          <w:caps w:val="0"/>
          <w:color w:val="auto"/>
          <w:spacing w:val="-6"/>
          <w:sz w:val="32"/>
          <w:szCs w:val="32"/>
          <w:highlight w:val="none"/>
          <w:shd w:val="clear"/>
          <w:lang w:eastAsia="zh-CN"/>
        </w:rPr>
        <w:t>受理</w:t>
      </w:r>
      <w:r>
        <w:rPr>
          <w:rFonts w:hint="eastAsia" w:ascii="仿宋_GB2312" w:hAnsi="仿宋_GB2312" w:eastAsia="仿宋_GB2312" w:cs="仿宋_GB2312"/>
          <w:bCs/>
          <w:i w:val="0"/>
          <w:iCs w:val="0"/>
          <w:caps w:val="0"/>
          <w:color w:val="auto"/>
          <w:spacing w:val="-6"/>
          <w:sz w:val="32"/>
          <w:szCs w:val="32"/>
          <w:highlight w:val="none"/>
          <w:shd w:val="clear"/>
        </w:rPr>
        <w:t>。</w:t>
      </w:r>
    </w:p>
    <w:p w14:paraId="0BAD21E1">
      <w:pPr>
        <w:spacing w:beforeLines="0" w:afterLines="0" w:line="579" w:lineRule="exact"/>
        <w:ind w:left="0" w:leftChars="0" w:firstLine="616" w:firstLineChars="200"/>
        <w:rPr>
          <w:rFonts w:hint="eastAsia" w:ascii="仿宋_GB2312" w:hAnsi="仿宋_GB2312" w:eastAsia="仿宋_GB2312" w:cs="仿宋_GB2312"/>
          <w:color w:val="auto"/>
          <w:szCs w:val="32"/>
          <w:highlight w:val="none"/>
          <w:lang w:val="en-US" w:eastAsia="zh-CN"/>
        </w:rPr>
      </w:pPr>
      <w:r>
        <w:rPr>
          <w:rFonts w:hint="eastAsia" w:ascii="仿宋_GB2312" w:hAnsi="仿宋_GB2312" w:eastAsia="仿宋_GB2312" w:cs="仿宋_GB2312"/>
          <w:color w:val="auto"/>
          <w:szCs w:val="32"/>
          <w:highlight w:val="none"/>
          <w:lang w:val="en-US" w:eastAsia="zh-CN"/>
        </w:rPr>
        <w:t>道路测试和示范应用（含远程驾驶道路测试、远程驾驶示范应用、商业化试点运营、功能型无人车道路测试、功能型无人车示范应用等）的主体应按照申请测试应用阶段提交对应完整的申请材料（清单见附件4-10）及安全性自我声明（见附件11-17），由</w:t>
      </w:r>
      <w:r>
        <w:rPr>
          <w:rFonts w:hint="eastAsia" w:ascii="仿宋_GB2312" w:hAnsi="仿宋_GB2312" w:eastAsia="仿宋_GB2312" w:cs="仿宋_GB2312"/>
          <w:b w:val="0"/>
          <w:bCs/>
          <w:color w:val="auto"/>
          <w:sz w:val="32"/>
          <w:szCs w:val="32"/>
          <w:highlight w:val="none"/>
          <w:lang w:val="en-US" w:eastAsia="zh-CN"/>
        </w:rPr>
        <w:t>城市规划和建设局组织</w:t>
      </w:r>
      <w:r>
        <w:rPr>
          <w:rFonts w:hint="eastAsia" w:ascii="仿宋_GB2312" w:hAnsi="仿宋_GB2312" w:eastAsia="仿宋_GB2312" w:cs="仿宋_GB2312"/>
          <w:color w:val="auto"/>
          <w:szCs w:val="32"/>
          <w:highlight w:val="none"/>
          <w:lang w:val="en-US" w:eastAsia="zh-CN"/>
        </w:rPr>
        <w:t>进行确认。其中，测试应用时间原则上不超过</w:t>
      </w:r>
      <w:r>
        <w:rPr>
          <w:rFonts w:hint="eastAsia" w:ascii="仿宋_GB2312" w:hAnsi="仿宋_GB2312" w:eastAsia="仿宋_GB2312" w:cs="仿宋_GB2312"/>
          <w:color w:val="auto"/>
          <w:szCs w:val="32"/>
          <w:highlight w:val="none"/>
          <w:shd w:val="clear"/>
          <w:lang w:val="en-US" w:eastAsia="zh-CN"/>
        </w:rPr>
        <w:t>十八</w:t>
      </w:r>
      <w:r>
        <w:rPr>
          <w:rFonts w:hint="eastAsia" w:ascii="仿宋_GB2312" w:hAnsi="仿宋_GB2312" w:eastAsia="仿宋_GB2312" w:cs="仿宋_GB2312"/>
          <w:color w:val="auto"/>
          <w:szCs w:val="32"/>
          <w:highlight w:val="none"/>
          <w:lang w:val="en-US" w:eastAsia="zh-CN"/>
        </w:rPr>
        <w:t>个月，且须确保安全技术检验合格证明及保险凭证在有效期内。</w:t>
      </w:r>
    </w:p>
    <w:p w14:paraId="2F7B3CE2">
      <w:pPr>
        <w:spacing w:beforeLines="0" w:afterLines="0" w:line="579" w:lineRule="exact"/>
        <w:ind w:left="0" w:leftChars="0" w:firstLine="616" w:firstLineChars="200"/>
        <w:rPr>
          <w:rFonts w:hint="eastAsia" w:ascii="仿宋_GB2312" w:hAnsi="仿宋_GB2312" w:eastAsia="仿宋_GB2312" w:cs="仿宋_GB2312"/>
          <w:color w:val="auto"/>
          <w:szCs w:val="32"/>
          <w:highlight w:val="none"/>
          <w:lang w:val="en-US" w:eastAsia="zh-CN"/>
        </w:rPr>
      </w:pPr>
    </w:p>
    <w:p w14:paraId="15C28A54">
      <w:pPr>
        <w:pStyle w:val="6"/>
        <w:keepNext/>
        <w:numPr>
          <w:ilvl w:val="0"/>
          <w:numId w:val="0"/>
        </w:numPr>
        <w:bidi w:val="0"/>
        <w:spacing w:line="579" w:lineRule="exact"/>
        <w:ind w:firstLine="0" w:firstLineChars="0"/>
        <w:jc w:val="center"/>
        <w:rPr>
          <w:rFonts w:hint="eastAsia" w:ascii="黑体" w:hAnsi="黑体" w:cs="黑体"/>
          <w:color w:val="auto"/>
          <w:sz w:val="32"/>
          <w:szCs w:val="32"/>
          <w:highlight w:val="none"/>
          <w:lang w:val="en-US" w:eastAsia="zh-CN"/>
        </w:rPr>
      </w:pPr>
      <w:bookmarkStart w:id="52" w:name="_Toc5964"/>
      <w:r>
        <w:rPr>
          <w:rFonts w:hint="eastAsia" w:ascii="黑体" w:hAnsi="黑体" w:cs="黑体"/>
          <w:color w:val="auto"/>
          <w:sz w:val="32"/>
          <w:szCs w:val="32"/>
          <w:highlight w:val="none"/>
          <w:lang w:val="en-US" w:eastAsia="zh-CN"/>
        </w:rPr>
        <w:t>第十四条</w:t>
      </w:r>
    </w:p>
    <w:p w14:paraId="01888F36">
      <w:pPr>
        <w:pStyle w:val="6"/>
        <w:keepNext/>
        <w:numPr>
          <w:ilvl w:val="0"/>
          <w:numId w:val="0"/>
        </w:numPr>
        <w:bidi w:val="0"/>
        <w:spacing w:line="579" w:lineRule="exact"/>
        <w:ind w:firstLine="0" w:firstLineChars="0"/>
        <w:jc w:val="center"/>
        <w:rPr>
          <w:rFonts w:hint="eastAsia" w:ascii="黑体" w:hAnsi="黑体" w:eastAsia="黑体" w:cs="黑体"/>
          <w:b w:val="0"/>
          <w:bCs w:val="0"/>
          <w:color w:val="auto"/>
          <w:sz w:val="32"/>
          <w:szCs w:val="32"/>
          <w:highlight w:val="none"/>
          <w:lang w:val="en-US" w:eastAsia="zh-CN"/>
        </w:rPr>
      </w:pPr>
      <w:r>
        <w:rPr>
          <w:rFonts w:hint="eastAsia" w:ascii="黑体" w:hAnsi="黑体" w:cs="黑体"/>
          <w:color w:val="auto"/>
          <w:sz w:val="32"/>
          <w:szCs w:val="32"/>
          <w:highlight w:val="none"/>
          <w:lang w:val="en-US" w:eastAsia="zh-CN"/>
        </w:rPr>
        <w:t>车辆</w:t>
      </w:r>
      <w:r>
        <w:rPr>
          <w:rFonts w:hint="eastAsia" w:ascii="黑体" w:hAnsi="黑体" w:eastAsia="黑体" w:cs="黑体"/>
          <w:b w:val="0"/>
          <w:bCs w:val="0"/>
          <w:color w:val="auto"/>
          <w:sz w:val="32"/>
          <w:szCs w:val="32"/>
          <w:highlight w:val="none"/>
          <w:lang w:val="en-US" w:eastAsia="zh-CN"/>
        </w:rPr>
        <w:t>临时行驶号牌</w:t>
      </w:r>
      <w:bookmarkEnd w:id="52"/>
    </w:p>
    <w:p w14:paraId="29B956D1">
      <w:pPr>
        <w:pStyle w:val="6"/>
        <w:keepNext/>
        <w:bidi w:val="0"/>
        <w:spacing w:line="579" w:lineRule="exact"/>
        <w:ind w:firstLine="0" w:firstLineChars="0"/>
        <w:jc w:val="center"/>
        <w:rPr>
          <w:rFonts w:hint="eastAsia" w:ascii="仿宋_GB2312" w:hAnsi="仿宋_GB2312" w:eastAsia="仿宋_GB2312" w:cs="仿宋_GB2312"/>
          <w:b w:val="0"/>
          <w:bCs w:val="0"/>
          <w:color w:val="auto"/>
          <w:sz w:val="32"/>
          <w:szCs w:val="32"/>
          <w:highlight w:val="none"/>
        </w:rPr>
      </w:pPr>
    </w:p>
    <w:p w14:paraId="140749F8">
      <w:pPr>
        <w:bidi w:val="0"/>
        <w:spacing w:beforeLines="0" w:afterLines="0" w:line="579" w:lineRule="exact"/>
        <w:rPr>
          <w:rFonts w:hint="eastAsia" w:ascii="仿宋_GB2312" w:hAnsi="仿宋_GB2312" w:eastAsia="仿宋_GB2312" w:cs="仿宋_GB2312"/>
          <w:color w:val="auto"/>
          <w:szCs w:val="32"/>
          <w:highlight w:val="none"/>
          <w:lang w:eastAsia="zh-CN"/>
        </w:rPr>
      </w:pPr>
      <w:r>
        <w:rPr>
          <w:rFonts w:hint="eastAsia" w:ascii="仿宋_GB2312" w:hAnsi="仿宋_GB2312" w:eastAsia="仿宋_GB2312" w:cs="仿宋_GB2312"/>
          <w:color w:val="auto"/>
          <w:szCs w:val="32"/>
          <w:highlight w:val="none"/>
          <w:lang w:val="en-US" w:eastAsia="zh-CN"/>
        </w:rPr>
        <w:t>智能网联汽车</w:t>
      </w:r>
      <w:r>
        <w:rPr>
          <w:rFonts w:hint="eastAsia" w:ascii="仿宋_GB2312" w:hAnsi="仿宋_GB2312" w:eastAsia="仿宋_GB2312" w:cs="仿宋_GB2312"/>
          <w:color w:val="auto"/>
          <w:szCs w:val="32"/>
          <w:highlight w:val="none"/>
        </w:rPr>
        <w:t>道路测试</w:t>
      </w:r>
      <w:r>
        <w:rPr>
          <w:rFonts w:hint="eastAsia" w:ascii="仿宋_GB2312" w:hAnsi="仿宋_GB2312" w:eastAsia="仿宋_GB2312" w:cs="仿宋_GB2312"/>
          <w:color w:val="auto"/>
          <w:szCs w:val="32"/>
          <w:highlight w:val="none"/>
          <w:lang w:val="en-US" w:eastAsia="zh-CN"/>
        </w:rPr>
        <w:t>及示范应用</w:t>
      </w:r>
      <w:r>
        <w:rPr>
          <w:rFonts w:hint="eastAsia" w:ascii="仿宋_GB2312" w:hAnsi="仿宋_GB2312" w:eastAsia="仿宋_GB2312" w:cs="仿宋_GB2312"/>
          <w:color w:val="auto"/>
          <w:szCs w:val="32"/>
          <w:highlight w:val="none"/>
          <w:lang w:eastAsia="zh-CN"/>
        </w:rPr>
        <w:t>车辆临时行驶号牌，按照《智能网联汽车道路测试与示范应用管理规范（试行）》（工信部联通装〔2021〕97号）</w:t>
      </w:r>
      <w:r>
        <w:rPr>
          <w:rFonts w:hint="eastAsia" w:ascii="仿宋_GB2312" w:hAnsi="仿宋_GB2312" w:eastAsia="仿宋_GB2312" w:cs="仿宋_GB2312"/>
          <w:color w:val="auto"/>
          <w:szCs w:val="32"/>
          <w:highlight w:val="none"/>
          <w:lang w:val="en-US" w:eastAsia="zh-CN"/>
        </w:rPr>
        <w:t>办理</w:t>
      </w:r>
      <w:r>
        <w:rPr>
          <w:rFonts w:hint="eastAsia" w:ascii="仿宋_GB2312" w:hAnsi="仿宋_GB2312" w:eastAsia="仿宋_GB2312" w:cs="仿宋_GB2312"/>
          <w:color w:val="auto"/>
          <w:szCs w:val="32"/>
          <w:highlight w:val="none"/>
          <w:lang w:eastAsia="zh-CN"/>
        </w:rPr>
        <w:t>。</w:t>
      </w:r>
    </w:p>
    <w:p w14:paraId="335FFB19">
      <w:pPr>
        <w:bidi w:val="0"/>
        <w:spacing w:beforeLines="0" w:afterLines="0" w:line="579" w:lineRule="exact"/>
        <w:rPr>
          <w:rFonts w:hint="eastAsia" w:ascii="仿宋_GB2312" w:hAnsi="仿宋_GB2312" w:eastAsia="仿宋_GB2312" w:cs="仿宋_GB2312"/>
          <w:color w:val="auto"/>
          <w:szCs w:val="32"/>
          <w:highlight w:val="none"/>
          <w:lang w:val="en-US" w:eastAsia="zh-CN"/>
        </w:rPr>
      </w:pPr>
      <w:bookmarkStart w:id="53" w:name="_Toc1868"/>
      <w:r>
        <w:rPr>
          <w:rFonts w:hint="eastAsia" w:ascii="仿宋_GB2312" w:hAnsi="仿宋_GB2312" w:eastAsia="仿宋_GB2312" w:cs="仿宋_GB2312"/>
          <w:color w:val="auto"/>
          <w:szCs w:val="32"/>
          <w:highlight w:val="none"/>
          <w:lang w:val="en-US" w:eastAsia="zh-CN"/>
        </w:rPr>
        <w:t>功能型无人车车辆识别标牌，由城市规划和建设局根据审核意见统一核发。</w:t>
      </w:r>
      <w:bookmarkEnd w:id="53"/>
    </w:p>
    <w:p w14:paraId="751EA70D">
      <w:pPr>
        <w:keepLines w:val="0"/>
        <w:bidi w:val="0"/>
        <w:spacing w:beforeLines="0" w:afterLines="0" w:line="579" w:lineRule="exact"/>
        <w:ind w:firstLine="616" w:firstLineChars="200"/>
        <w:rPr>
          <w:rFonts w:hint="eastAsia" w:ascii="仿宋_GB2312" w:hAnsi="仿宋_GB2312" w:eastAsia="仿宋_GB2312" w:cs="仿宋_GB2312"/>
          <w:color w:val="auto"/>
          <w:szCs w:val="32"/>
          <w:highlight w:val="none"/>
          <w:lang w:val="en-US" w:eastAsia="zh-CN"/>
        </w:rPr>
      </w:pPr>
    </w:p>
    <w:p w14:paraId="6E4F474D">
      <w:pPr>
        <w:pStyle w:val="6"/>
        <w:keepNext/>
        <w:keepLines w:val="0"/>
        <w:pageBreakBefore w:val="0"/>
        <w:widowControl/>
        <w:numPr>
          <w:ilvl w:val="0"/>
          <w:numId w:val="0"/>
        </w:numPr>
        <w:kinsoku/>
        <w:wordWrap/>
        <w:overflowPunct/>
        <w:topLinePunct w:val="0"/>
        <w:autoSpaceDE/>
        <w:autoSpaceDN/>
        <w:bidi w:val="0"/>
        <w:adjustRightInd/>
        <w:snapToGrid/>
        <w:spacing w:before="0" w:beforeLines="0" w:after="0" w:afterLines="0" w:line="579" w:lineRule="exact"/>
        <w:ind w:firstLine="0" w:firstLineChars="0"/>
        <w:jc w:val="center"/>
        <w:textAlignment w:val="auto"/>
        <w:rPr>
          <w:rFonts w:hint="eastAsia" w:ascii="黑体" w:hAnsi="黑体" w:eastAsia="黑体" w:cs="黑体"/>
          <w:b w:val="0"/>
          <w:bCs w:val="0"/>
          <w:strike w:val="0"/>
          <w:color w:val="auto"/>
          <w:sz w:val="32"/>
          <w:szCs w:val="32"/>
          <w:highlight w:val="none"/>
          <w:lang w:val="en-US" w:eastAsia="zh-CN"/>
        </w:rPr>
      </w:pPr>
      <w:bookmarkStart w:id="54" w:name="_Toc2160"/>
      <w:bookmarkStart w:id="55" w:name="_Toc30400"/>
      <w:bookmarkStart w:id="56" w:name="_Toc25569"/>
      <w:bookmarkStart w:id="57" w:name="_Toc1974"/>
      <w:bookmarkStart w:id="58" w:name="_Toc22736"/>
      <w:bookmarkStart w:id="59" w:name="_Toc3690"/>
      <w:bookmarkStart w:id="60" w:name="_Toc5427"/>
      <w:r>
        <w:rPr>
          <w:rFonts w:hint="eastAsia" w:ascii="黑体" w:hAnsi="黑体" w:eastAsia="黑体" w:cs="黑体"/>
          <w:b w:val="0"/>
          <w:bCs w:val="0"/>
          <w:strike w:val="0"/>
          <w:color w:val="auto"/>
          <w:sz w:val="32"/>
          <w:szCs w:val="32"/>
          <w:highlight w:val="none"/>
        </w:rPr>
        <w:t>第</w:t>
      </w:r>
      <w:r>
        <w:rPr>
          <w:rFonts w:hint="eastAsia" w:ascii="黑体" w:hAnsi="黑体" w:cs="黑体"/>
          <w:b w:val="0"/>
          <w:bCs w:val="0"/>
          <w:strike w:val="0"/>
          <w:color w:val="auto"/>
          <w:sz w:val="32"/>
          <w:szCs w:val="32"/>
          <w:highlight w:val="none"/>
          <w:lang w:val="en-US" w:eastAsia="zh-CN"/>
        </w:rPr>
        <w:t>十五</w:t>
      </w:r>
      <w:r>
        <w:rPr>
          <w:rFonts w:hint="eastAsia" w:ascii="黑体" w:hAnsi="黑体" w:eastAsia="黑体" w:cs="黑体"/>
          <w:b w:val="0"/>
          <w:bCs w:val="0"/>
          <w:strike w:val="0"/>
          <w:color w:val="auto"/>
          <w:sz w:val="32"/>
          <w:szCs w:val="32"/>
          <w:highlight w:val="none"/>
        </w:rPr>
        <w:t>条</w:t>
      </w:r>
    </w:p>
    <w:bookmarkEnd w:id="54"/>
    <w:bookmarkEnd w:id="55"/>
    <w:bookmarkEnd w:id="56"/>
    <w:bookmarkEnd w:id="57"/>
    <w:bookmarkEnd w:id="58"/>
    <w:bookmarkEnd w:id="59"/>
    <w:bookmarkEnd w:id="60"/>
    <w:p w14:paraId="20BB9FC0">
      <w:pPr>
        <w:pStyle w:val="6"/>
        <w:keepNext/>
        <w:keepLines w:val="0"/>
        <w:pageBreakBefore w:val="0"/>
        <w:widowControl/>
        <w:numPr>
          <w:ilvl w:val="0"/>
          <w:numId w:val="0"/>
        </w:numPr>
        <w:kinsoku/>
        <w:wordWrap/>
        <w:overflowPunct/>
        <w:topLinePunct w:val="0"/>
        <w:autoSpaceDE/>
        <w:autoSpaceDN/>
        <w:bidi w:val="0"/>
        <w:adjustRightInd/>
        <w:snapToGrid/>
        <w:spacing w:before="0" w:beforeLines="0" w:after="0" w:afterLines="0" w:line="579" w:lineRule="exact"/>
        <w:ind w:firstLine="0" w:firstLineChars="0"/>
        <w:jc w:val="center"/>
        <w:textAlignment w:val="auto"/>
        <w:rPr>
          <w:rFonts w:hint="eastAsia" w:ascii="黑体" w:hAnsi="黑体" w:cs="黑体"/>
          <w:strike w:val="0"/>
          <w:color w:val="auto"/>
          <w:sz w:val="32"/>
          <w:szCs w:val="32"/>
          <w:highlight w:val="none"/>
        </w:rPr>
      </w:pPr>
      <w:r>
        <w:rPr>
          <w:rFonts w:hint="eastAsia" w:ascii="黑体" w:hAnsi="黑体" w:cs="黑体"/>
          <w:strike w:val="0"/>
          <w:color w:val="auto"/>
          <w:sz w:val="32"/>
          <w:szCs w:val="32"/>
          <w:highlight w:val="none"/>
        </w:rPr>
        <w:t>安全性自我声明到期或变更</w:t>
      </w:r>
    </w:p>
    <w:p w14:paraId="04D3C288">
      <w:pPr>
        <w:spacing w:beforeLines="0" w:afterLines="0" w:line="579" w:lineRule="exact"/>
        <w:rPr>
          <w:rFonts w:hint="eastAsia" w:ascii="仿宋_GB2312" w:hAnsi="仿宋_GB2312" w:eastAsia="仿宋_GB2312" w:cs="仿宋_GB2312"/>
          <w:color w:val="auto"/>
          <w:szCs w:val="32"/>
          <w:highlight w:val="none"/>
          <w:lang w:eastAsia="zh-CN"/>
        </w:rPr>
      </w:pPr>
    </w:p>
    <w:p w14:paraId="750008B0">
      <w:pPr>
        <w:adjustRightInd w:val="0"/>
        <w:snapToGrid w:val="0"/>
        <w:spacing w:beforeLines="0" w:afterLines="0" w:line="579" w:lineRule="exact"/>
        <w:ind w:firstLine="616" w:firstLineChars="200"/>
        <w:rPr>
          <w:rFonts w:hint="eastAsia" w:ascii="仿宋_GB2312" w:hAnsi="仿宋_GB2312" w:eastAsia="仿宋_GB2312" w:cs="仿宋_GB2312"/>
          <w:b w:val="0"/>
          <w:bCs/>
          <w:strike w:val="0"/>
          <w:color w:val="auto"/>
          <w:szCs w:val="32"/>
          <w:highlight w:val="none"/>
          <w:lang w:val="en-US" w:eastAsia="zh-CN"/>
        </w:rPr>
      </w:pPr>
      <w:r>
        <w:rPr>
          <w:rFonts w:hint="eastAsia" w:ascii="仿宋_GB2312" w:hAnsi="仿宋_GB2312" w:eastAsia="仿宋_GB2312" w:cs="仿宋_GB2312"/>
          <w:b w:val="0"/>
          <w:bCs/>
          <w:strike w:val="0"/>
          <w:color w:val="auto"/>
          <w:szCs w:val="32"/>
          <w:highlight w:val="none"/>
          <w:lang w:val="en-US" w:eastAsia="zh-CN"/>
        </w:rPr>
        <w:t>智能网联车辆测试应用安全性自我声明到期或需要变更测试应用驾驶人等基本信息的，测试应用主体应当对安全性自我声明的信息进行更新，并在声明期满日30天前或需变更基本信息时提交相关材料至城市规划和建设局组织进行确认。安全性自我声明信息更新时，其中：</w:t>
      </w:r>
    </w:p>
    <w:p w14:paraId="477DD54F">
      <w:pPr>
        <w:adjustRightInd w:val="0"/>
        <w:snapToGrid w:val="0"/>
        <w:spacing w:beforeLines="0" w:afterLines="0" w:line="579" w:lineRule="exact"/>
        <w:ind w:left="0" w:leftChars="0" w:firstLine="616" w:firstLineChars="200"/>
        <w:rPr>
          <w:rFonts w:hint="eastAsia" w:ascii="仿宋_GB2312" w:hAnsi="仿宋_GB2312" w:eastAsia="仿宋_GB2312" w:cs="仿宋_GB2312"/>
          <w:b w:val="0"/>
          <w:bCs/>
          <w:strike w:val="0"/>
          <w:color w:val="auto"/>
          <w:szCs w:val="32"/>
          <w:highlight w:val="none"/>
          <w:lang w:val="en-US" w:eastAsia="zh-CN"/>
        </w:rPr>
      </w:pPr>
      <w:r>
        <w:rPr>
          <w:rFonts w:hint="eastAsia" w:ascii="仿宋_GB2312" w:hAnsi="仿宋_GB2312" w:eastAsia="仿宋_GB2312" w:cs="仿宋_GB2312"/>
          <w:b w:val="0"/>
          <w:bCs/>
          <w:strike w:val="0"/>
          <w:color w:val="auto"/>
          <w:szCs w:val="32"/>
          <w:highlight w:val="none"/>
          <w:lang w:val="en-US" w:eastAsia="zh-CN"/>
        </w:rPr>
        <w:t>（一）测试应用的测试车辆、测试内容不变的，无需重复进行车辆的自动驾驶功能测试和道路测试方案的评审，原则上各部门可简化程序进行确认；</w:t>
      </w:r>
    </w:p>
    <w:p w14:paraId="647534E7">
      <w:pPr>
        <w:adjustRightInd w:val="0"/>
        <w:snapToGrid w:val="0"/>
        <w:spacing w:beforeLines="0" w:afterLines="0" w:line="579" w:lineRule="exact"/>
        <w:ind w:left="0" w:leftChars="0" w:firstLine="616" w:firstLineChars="200"/>
        <w:rPr>
          <w:rFonts w:hint="eastAsia" w:ascii="仿宋_GB2312" w:hAnsi="仿宋_GB2312" w:eastAsia="仿宋_GB2312" w:cs="仿宋_GB2312"/>
          <w:b w:val="0"/>
          <w:bCs/>
          <w:strike w:val="0"/>
          <w:color w:val="auto"/>
          <w:szCs w:val="32"/>
          <w:highlight w:val="none"/>
          <w:lang w:val="en-US" w:eastAsia="zh-CN"/>
        </w:rPr>
      </w:pPr>
      <w:r>
        <w:rPr>
          <w:rFonts w:hint="eastAsia" w:ascii="仿宋_GB2312" w:hAnsi="仿宋_GB2312" w:eastAsia="仿宋_GB2312" w:cs="仿宋_GB2312"/>
          <w:b w:val="0"/>
          <w:bCs/>
          <w:strike w:val="0"/>
          <w:color w:val="auto"/>
          <w:szCs w:val="32"/>
          <w:highlight w:val="none"/>
          <w:lang w:val="en-US" w:eastAsia="zh-CN"/>
        </w:rPr>
        <w:t>（二）测试应用范围发生变更的，更新提交测试应用方案；</w:t>
      </w:r>
    </w:p>
    <w:p w14:paraId="0FAD7B26">
      <w:pPr>
        <w:adjustRightInd w:val="0"/>
        <w:snapToGrid w:val="0"/>
        <w:spacing w:beforeLines="0" w:afterLines="0" w:line="579" w:lineRule="exact"/>
        <w:ind w:left="0" w:leftChars="0" w:firstLine="616" w:firstLineChars="200"/>
        <w:rPr>
          <w:rFonts w:hint="eastAsia" w:ascii="仿宋_GB2312" w:hAnsi="仿宋_GB2312" w:eastAsia="仿宋_GB2312" w:cs="仿宋_GB2312"/>
          <w:b w:val="0"/>
          <w:bCs/>
          <w:strike w:val="0"/>
          <w:color w:val="auto"/>
          <w:szCs w:val="32"/>
          <w:highlight w:val="none"/>
          <w:lang w:val="en-US" w:eastAsia="zh-CN"/>
        </w:rPr>
      </w:pPr>
      <w:r>
        <w:rPr>
          <w:rFonts w:hint="eastAsia" w:ascii="仿宋_GB2312" w:hAnsi="仿宋_GB2312" w:eastAsia="仿宋_GB2312" w:cs="仿宋_GB2312"/>
          <w:b w:val="0"/>
          <w:bCs/>
          <w:strike w:val="0"/>
          <w:color w:val="auto"/>
          <w:szCs w:val="32"/>
          <w:highlight w:val="none"/>
          <w:lang w:val="en-US" w:eastAsia="zh-CN"/>
        </w:rPr>
        <w:t>（三）车辆自动驾驶系统未发生变更的，无需重复进行自动驾驶功能测试；发生变更的，由第三方检测机构根据变更情况进行相应测试。原则上同主版本号内未改变核心决策逻辑与感知方案的，无需重复进行检测，需提交变更说明及专项报告；如跨主版本或涉及安全策略变更的，须完成相应测试。</w:t>
      </w:r>
    </w:p>
    <w:p w14:paraId="39ADAA28">
      <w:pPr>
        <w:adjustRightInd w:val="0"/>
        <w:snapToGrid w:val="0"/>
        <w:spacing w:beforeLines="0" w:afterLines="0" w:line="579" w:lineRule="exact"/>
        <w:rPr>
          <w:rFonts w:hint="eastAsia" w:ascii="仿宋_GB2312" w:hAnsi="仿宋_GB2312" w:eastAsia="仿宋_GB2312" w:cs="仿宋_GB2312"/>
          <w:color w:val="auto"/>
          <w:szCs w:val="32"/>
          <w:highlight w:val="none"/>
        </w:rPr>
      </w:pPr>
    </w:p>
    <w:p w14:paraId="73C78F99">
      <w:pPr>
        <w:pStyle w:val="6"/>
        <w:keepNext/>
        <w:keepLines w:val="0"/>
        <w:pageBreakBefore w:val="0"/>
        <w:widowControl/>
        <w:numPr>
          <w:ilvl w:val="0"/>
          <w:numId w:val="0"/>
        </w:numPr>
        <w:kinsoku/>
        <w:wordWrap/>
        <w:overflowPunct/>
        <w:topLinePunct w:val="0"/>
        <w:autoSpaceDE/>
        <w:autoSpaceDN/>
        <w:bidi w:val="0"/>
        <w:adjustRightInd/>
        <w:snapToGrid/>
        <w:spacing w:before="0" w:beforeLines="0" w:after="0" w:afterLines="0" w:line="579" w:lineRule="exact"/>
        <w:ind w:firstLine="0" w:firstLineChars="0"/>
        <w:jc w:val="center"/>
        <w:textAlignment w:val="auto"/>
        <w:rPr>
          <w:rFonts w:hint="eastAsia" w:ascii="黑体" w:hAnsi="黑体" w:eastAsia="黑体" w:cs="黑体"/>
          <w:b w:val="0"/>
          <w:bCs w:val="0"/>
          <w:strike w:val="0"/>
          <w:color w:val="auto"/>
          <w:sz w:val="32"/>
          <w:szCs w:val="32"/>
          <w:highlight w:val="none"/>
          <w:lang w:val="en-US" w:eastAsia="zh-CN"/>
        </w:rPr>
      </w:pPr>
      <w:bookmarkStart w:id="61" w:name="_Toc24650"/>
      <w:bookmarkStart w:id="62" w:name="_Toc6539"/>
      <w:bookmarkStart w:id="63" w:name="_Toc3816"/>
      <w:bookmarkStart w:id="64" w:name="_Toc31602"/>
      <w:bookmarkStart w:id="65" w:name="_Toc26789"/>
      <w:bookmarkStart w:id="66" w:name="_Toc26286"/>
      <w:bookmarkStart w:id="67" w:name="_Toc9178"/>
      <w:r>
        <w:rPr>
          <w:rFonts w:hint="eastAsia" w:ascii="黑体" w:hAnsi="黑体" w:eastAsia="黑体" w:cs="黑体"/>
          <w:b w:val="0"/>
          <w:bCs w:val="0"/>
          <w:strike w:val="0"/>
          <w:color w:val="auto"/>
          <w:sz w:val="32"/>
          <w:szCs w:val="32"/>
          <w:highlight w:val="none"/>
        </w:rPr>
        <w:t>第</w:t>
      </w:r>
      <w:r>
        <w:rPr>
          <w:rFonts w:hint="eastAsia" w:ascii="黑体" w:hAnsi="黑体" w:cs="黑体"/>
          <w:b w:val="0"/>
          <w:bCs w:val="0"/>
          <w:strike w:val="0"/>
          <w:color w:val="auto"/>
          <w:sz w:val="32"/>
          <w:szCs w:val="32"/>
          <w:highlight w:val="none"/>
          <w:lang w:val="en-US" w:eastAsia="zh-CN"/>
        </w:rPr>
        <w:t>十六</w:t>
      </w:r>
      <w:r>
        <w:rPr>
          <w:rFonts w:hint="eastAsia" w:ascii="黑体" w:hAnsi="黑体" w:eastAsia="黑体" w:cs="黑体"/>
          <w:b w:val="0"/>
          <w:bCs w:val="0"/>
          <w:strike w:val="0"/>
          <w:color w:val="auto"/>
          <w:sz w:val="32"/>
          <w:szCs w:val="32"/>
          <w:highlight w:val="none"/>
        </w:rPr>
        <w:t>条</w:t>
      </w:r>
    </w:p>
    <w:p w14:paraId="2484AB88">
      <w:pPr>
        <w:pStyle w:val="6"/>
        <w:keepNext/>
        <w:keepLines w:val="0"/>
        <w:pageBreakBefore w:val="0"/>
        <w:widowControl/>
        <w:numPr>
          <w:ilvl w:val="0"/>
          <w:numId w:val="0"/>
        </w:numPr>
        <w:kinsoku/>
        <w:wordWrap/>
        <w:overflowPunct/>
        <w:topLinePunct w:val="0"/>
        <w:autoSpaceDE/>
        <w:autoSpaceDN/>
        <w:bidi w:val="0"/>
        <w:adjustRightInd/>
        <w:snapToGrid/>
        <w:spacing w:before="0" w:beforeLines="0" w:after="0" w:afterLines="0" w:line="579" w:lineRule="exact"/>
        <w:ind w:firstLine="0" w:firstLineChars="0"/>
        <w:jc w:val="center"/>
        <w:textAlignment w:val="auto"/>
        <w:rPr>
          <w:rFonts w:hint="eastAsia" w:ascii="黑体" w:hAnsi="黑体" w:eastAsia="黑体" w:cs="黑体"/>
          <w:b w:val="0"/>
          <w:bCs w:val="0"/>
          <w:strike w:val="0"/>
          <w:color w:val="auto"/>
          <w:sz w:val="32"/>
          <w:szCs w:val="32"/>
          <w:highlight w:val="none"/>
          <w:lang w:val="en-US" w:eastAsia="zh-CN"/>
        </w:rPr>
      </w:pPr>
      <w:r>
        <w:rPr>
          <w:rFonts w:hint="eastAsia" w:ascii="黑体" w:hAnsi="黑体" w:eastAsia="黑体" w:cs="黑体"/>
          <w:b w:val="0"/>
          <w:bCs w:val="0"/>
          <w:strike w:val="0"/>
          <w:color w:val="auto"/>
          <w:sz w:val="32"/>
          <w:szCs w:val="32"/>
          <w:highlight w:val="none"/>
          <w:lang w:val="en-US" w:eastAsia="zh-CN"/>
        </w:rPr>
        <w:t>增加测试应用车辆数量</w:t>
      </w:r>
      <w:bookmarkEnd w:id="61"/>
      <w:bookmarkEnd w:id="62"/>
      <w:bookmarkEnd w:id="63"/>
      <w:bookmarkEnd w:id="64"/>
      <w:bookmarkEnd w:id="65"/>
      <w:bookmarkEnd w:id="66"/>
      <w:bookmarkEnd w:id="67"/>
      <w:r>
        <w:rPr>
          <w:rFonts w:hint="eastAsia" w:ascii="黑体" w:hAnsi="黑体" w:eastAsia="黑体" w:cs="黑体"/>
          <w:b w:val="0"/>
          <w:bCs w:val="0"/>
          <w:strike w:val="0"/>
          <w:color w:val="auto"/>
          <w:sz w:val="32"/>
          <w:szCs w:val="32"/>
          <w:highlight w:val="none"/>
          <w:lang w:val="en-US" w:eastAsia="zh-CN"/>
        </w:rPr>
        <w:t>或测试道路</w:t>
      </w:r>
    </w:p>
    <w:p w14:paraId="36A4D285">
      <w:pPr>
        <w:pStyle w:val="6"/>
        <w:keepNext/>
        <w:keepLines/>
        <w:pageBreakBefore w:val="0"/>
        <w:widowControl w:val="0"/>
        <w:kinsoku/>
        <w:wordWrap/>
        <w:overflowPunct/>
        <w:topLinePunct w:val="0"/>
        <w:autoSpaceDE/>
        <w:autoSpaceDN/>
        <w:bidi w:val="0"/>
        <w:adjustRightInd w:val="0"/>
        <w:snapToGrid w:val="0"/>
        <w:spacing w:before="0" w:beforeLines="0" w:after="0" w:afterLines="0" w:line="579" w:lineRule="exact"/>
        <w:ind w:firstLine="0" w:firstLineChars="0"/>
        <w:jc w:val="center"/>
        <w:textAlignment w:val="auto"/>
        <w:rPr>
          <w:rFonts w:hint="eastAsia" w:ascii="仿宋_GB2312" w:hAnsi="仿宋_GB2312" w:eastAsia="仿宋_GB2312" w:cs="仿宋_GB2312"/>
          <w:b w:val="0"/>
          <w:bCs w:val="0"/>
          <w:strike w:val="0"/>
          <w:color w:val="auto"/>
          <w:sz w:val="32"/>
          <w:szCs w:val="32"/>
          <w:highlight w:val="none"/>
        </w:rPr>
      </w:pPr>
    </w:p>
    <w:p w14:paraId="4837D565">
      <w:pPr>
        <w:keepNext w:val="0"/>
        <w:adjustRightInd w:val="0"/>
        <w:snapToGrid w:val="0"/>
        <w:spacing w:beforeLines="0" w:afterLines="0" w:line="579" w:lineRule="exact"/>
        <w:ind w:firstLine="616" w:firstLineChars="200"/>
        <w:rPr>
          <w:rFonts w:hint="eastAsia" w:ascii="仿宋_GB2312" w:hAnsi="仿宋_GB2312" w:eastAsia="仿宋_GB2312" w:cs="仿宋_GB2312"/>
          <w:strike w:val="0"/>
          <w:color w:val="auto"/>
          <w:szCs w:val="32"/>
          <w:highlight w:val="none"/>
        </w:rPr>
      </w:pPr>
      <w:r>
        <w:rPr>
          <w:rFonts w:hint="eastAsia" w:ascii="仿宋_GB2312" w:hAnsi="仿宋_GB2312" w:eastAsia="仿宋_GB2312" w:cs="仿宋_GB2312"/>
          <w:strike w:val="0"/>
          <w:color w:val="auto"/>
          <w:szCs w:val="32"/>
          <w:highlight w:val="none"/>
        </w:rPr>
        <w:t>在合作区内已经完成或者正在进行</w:t>
      </w:r>
      <w:r>
        <w:rPr>
          <w:rFonts w:hint="eastAsia" w:ascii="仿宋_GB2312" w:hAnsi="仿宋_GB2312" w:eastAsia="仿宋_GB2312" w:cs="仿宋_GB2312"/>
          <w:strike w:val="0"/>
          <w:color w:val="auto"/>
          <w:szCs w:val="32"/>
          <w:highlight w:val="none"/>
          <w:lang w:val="en-US" w:eastAsia="zh-CN"/>
        </w:rPr>
        <w:t>测试应用</w:t>
      </w:r>
      <w:r>
        <w:rPr>
          <w:rFonts w:hint="eastAsia" w:ascii="仿宋_GB2312" w:hAnsi="仿宋_GB2312" w:eastAsia="仿宋_GB2312" w:cs="仿宋_GB2312"/>
          <w:strike w:val="0"/>
          <w:color w:val="auto"/>
          <w:szCs w:val="32"/>
          <w:highlight w:val="none"/>
        </w:rPr>
        <w:t>的智能网联汽车</w:t>
      </w:r>
      <w:r>
        <w:rPr>
          <w:rFonts w:hint="eastAsia" w:ascii="仿宋_GB2312" w:hAnsi="仿宋_GB2312" w:eastAsia="仿宋_GB2312" w:cs="仿宋_GB2312"/>
          <w:strike w:val="0"/>
          <w:color w:val="auto"/>
          <w:szCs w:val="32"/>
          <w:highlight w:val="none"/>
          <w:lang w:eastAsia="zh-CN"/>
        </w:rPr>
        <w:t>、</w:t>
      </w:r>
      <w:r>
        <w:rPr>
          <w:rFonts w:hint="eastAsia" w:ascii="仿宋_GB2312" w:hAnsi="仿宋_GB2312" w:eastAsia="仿宋_GB2312" w:cs="仿宋_GB2312"/>
          <w:strike w:val="0"/>
          <w:color w:val="auto"/>
          <w:szCs w:val="32"/>
          <w:highlight w:val="none"/>
          <w:lang w:val="en-US" w:eastAsia="zh-CN"/>
        </w:rPr>
        <w:t>功能型无人车</w:t>
      </w:r>
      <w:r>
        <w:rPr>
          <w:rFonts w:hint="eastAsia" w:ascii="仿宋_GB2312" w:hAnsi="仿宋_GB2312" w:eastAsia="仿宋_GB2312" w:cs="仿宋_GB2312"/>
          <w:strike w:val="0"/>
          <w:color w:val="auto"/>
          <w:szCs w:val="32"/>
          <w:highlight w:val="none"/>
        </w:rPr>
        <w:t>，如需增加车辆数量或在合作区其他道路进行相同或</w:t>
      </w:r>
      <w:r>
        <w:rPr>
          <w:rFonts w:hint="eastAsia" w:ascii="仿宋_GB2312" w:hAnsi="仿宋_GB2312" w:eastAsia="仿宋_GB2312" w:cs="仿宋_GB2312"/>
          <w:strike w:val="0"/>
          <w:color w:val="auto"/>
          <w:szCs w:val="32"/>
          <w:highlight w:val="none"/>
          <w:lang w:val="en-US" w:eastAsia="zh-CN"/>
        </w:rPr>
        <w:t>者</w:t>
      </w:r>
      <w:r>
        <w:rPr>
          <w:rFonts w:hint="eastAsia" w:ascii="仿宋_GB2312" w:hAnsi="仿宋_GB2312" w:eastAsia="仿宋_GB2312" w:cs="仿宋_GB2312"/>
          <w:strike w:val="0"/>
          <w:color w:val="auto"/>
          <w:szCs w:val="32"/>
          <w:highlight w:val="none"/>
        </w:rPr>
        <w:t>类似功能的测试</w:t>
      </w:r>
      <w:r>
        <w:rPr>
          <w:rFonts w:hint="eastAsia" w:ascii="仿宋_GB2312" w:hAnsi="仿宋_GB2312" w:eastAsia="仿宋_GB2312" w:cs="仿宋_GB2312"/>
          <w:strike w:val="0"/>
          <w:color w:val="auto"/>
          <w:szCs w:val="32"/>
          <w:highlight w:val="none"/>
          <w:lang w:val="en-US" w:eastAsia="zh-CN"/>
        </w:rPr>
        <w:t>应用</w:t>
      </w:r>
      <w:r>
        <w:rPr>
          <w:rFonts w:hint="eastAsia" w:ascii="仿宋_GB2312" w:hAnsi="仿宋_GB2312" w:eastAsia="仿宋_GB2312" w:cs="仿宋_GB2312"/>
          <w:strike w:val="0"/>
          <w:color w:val="auto"/>
          <w:szCs w:val="32"/>
          <w:highlight w:val="none"/>
        </w:rPr>
        <w:t>，测试</w:t>
      </w:r>
      <w:r>
        <w:rPr>
          <w:rFonts w:hint="eastAsia" w:ascii="仿宋_GB2312" w:hAnsi="仿宋_GB2312" w:eastAsia="仿宋_GB2312" w:cs="仿宋_GB2312"/>
          <w:strike w:val="0"/>
          <w:color w:val="auto"/>
          <w:szCs w:val="32"/>
          <w:highlight w:val="none"/>
          <w:lang w:val="en-US" w:eastAsia="zh-CN"/>
        </w:rPr>
        <w:t>应用</w:t>
      </w:r>
      <w:r>
        <w:rPr>
          <w:rFonts w:hint="eastAsia" w:ascii="仿宋_GB2312" w:hAnsi="仿宋_GB2312" w:eastAsia="仿宋_GB2312" w:cs="仿宋_GB2312"/>
          <w:strike w:val="0"/>
          <w:color w:val="auto"/>
          <w:szCs w:val="32"/>
          <w:highlight w:val="none"/>
        </w:rPr>
        <w:t>主体</w:t>
      </w:r>
      <w:r>
        <w:rPr>
          <w:rFonts w:hint="eastAsia" w:ascii="仿宋_GB2312" w:hAnsi="仿宋_GB2312" w:eastAsia="仿宋_GB2312" w:cs="仿宋_GB2312"/>
          <w:strike w:val="0"/>
          <w:color w:val="auto"/>
          <w:szCs w:val="32"/>
          <w:highlight w:val="none"/>
          <w:lang w:val="en-US" w:eastAsia="zh-CN"/>
        </w:rPr>
        <w:t>应持对应的安全性自我声明以及</w:t>
      </w:r>
      <w:r>
        <w:rPr>
          <w:rFonts w:hint="eastAsia" w:ascii="仿宋_GB2312" w:hAnsi="仿宋_GB2312" w:eastAsia="仿宋_GB2312" w:cs="仿宋_GB2312"/>
          <w:strike w:val="0"/>
          <w:color w:val="auto"/>
          <w:szCs w:val="32"/>
          <w:highlight w:val="none"/>
        </w:rPr>
        <w:t>相关材料再次提交，其中：</w:t>
      </w:r>
    </w:p>
    <w:p w14:paraId="0B21E914">
      <w:pPr>
        <w:keepNext w:val="0"/>
        <w:adjustRightInd w:val="0"/>
        <w:snapToGrid w:val="0"/>
        <w:spacing w:beforeLines="0" w:afterLines="0" w:line="579" w:lineRule="exact"/>
        <w:ind w:firstLine="616" w:firstLineChars="200"/>
        <w:rPr>
          <w:rFonts w:hint="eastAsia" w:ascii="仿宋_GB2312" w:hAnsi="仿宋_GB2312" w:eastAsia="仿宋_GB2312" w:cs="仿宋_GB2312"/>
          <w:strike w:val="0"/>
          <w:color w:val="auto"/>
          <w:szCs w:val="32"/>
          <w:highlight w:val="none"/>
          <w:lang w:eastAsia="zh-CN"/>
        </w:rPr>
      </w:pPr>
      <w:r>
        <w:rPr>
          <w:rFonts w:hint="eastAsia" w:ascii="仿宋_GB2312" w:hAnsi="仿宋_GB2312" w:eastAsia="仿宋_GB2312" w:cs="仿宋_GB2312"/>
          <w:strike w:val="0"/>
          <w:color w:val="auto"/>
          <w:szCs w:val="32"/>
          <w:highlight w:val="none"/>
        </w:rPr>
        <w:t>（一）如需增加“三同”车型</w:t>
      </w:r>
      <w:r>
        <w:rPr>
          <w:rFonts w:hint="eastAsia" w:ascii="仿宋_GB2312" w:hAnsi="仿宋_GB2312" w:eastAsia="仿宋_GB2312" w:cs="仿宋_GB2312"/>
          <w:strike w:val="0"/>
          <w:color w:val="auto"/>
          <w:szCs w:val="32"/>
          <w:highlight w:val="none"/>
          <w:lang w:val="en-US" w:eastAsia="zh-CN"/>
        </w:rPr>
        <w:t>的智能网联汽车、功能型无人车</w:t>
      </w:r>
      <w:r>
        <w:rPr>
          <w:rFonts w:hint="eastAsia" w:ascii="仿宋_GB2312" w:hAnsi="仿宋_GB2312" w:eastAsia="仿宋_GB2312" w:cs="仿宋_GB2312"/>
          <w:strike w:val="0"/>
          <w:color w:val="auto"/>
          <w:szCs w:val="32"/>
          <w:highlight w:val="none"/>
        </w:rPr>
        <w:t>测试车辆数量的，应</w:t>
      </w:r>
      <w:r>
        <w:rPr>
          <w:rFonts w:hint="eastAsia" w:ascii="仿宋_GB2312" w:hAnsi="仿宋_GB2312" w:eastAsia="仿宋_GB2312" w:cs="仿宋_GB2312"/>
          <w:strike w:val="0"/>
          <w:color w:val="auto"/>
          <w:szCs w:val="32"/>
          <w:highlight w:val="none"/>
          <w:lang w:val="en-US" w:eastAsia="zh-CN"/>
        </w:rPr>
        <w:t>当</w:t>
      </w:r>
      <w:r>
        <w:rPr>
          <w:rFonts w:hint="eastAsia" w:ascii="仿宋_GB2312" w:hAnsi="仿宋_GB2312" w:eastAsia="仿宋_GB2312" w:cs="仿宋_GB2312"/>
          <w:strike w:val="0"/>
          <w:color w:val="auto"/>
          <w:szCs w:val="32"/>
          <w:highlight w:val="none"/>
        </w:rPr>
        <w:t>对拟增加的测试车辆数量</w:t>
      </w:r>
      <w:r>
        <w:rPr>
          <w:rFonts w:hint="eastAsia" w:ascii="仿宋_GB2312" w:hAnsi="仿宋_GB2312" w:eastAsia="仿宋_GB2312" w:cs="仿宋_GB2312"/>
          <w:strike w:val="0"/>
          <w:color w:val="auto"/>
          <w:szCs w:val="32"/>
          <w:highlight w:val="none"/>
          <w:lang w:eastAsia="zh-CN"/>
        </w:rPr>
        <w:t>、一致性、</w:t>
      </w:r>
      <w:r>
        <w:rPr>
          <w:rFonts w:hint="eastAsia" w:ascii="仿宋_GB2312" w:hAnsi="仿宋_GB2312" w:eastAsia="仿宋_GB2312" w:cs="仿宋_GB2312"/>
          <w:strike w:val="0"/>
          <w:color w:val="auto"/>
          <w:szCs w:val="32"/>
          <w:highlight w:val="none"/>
        </w:rPr>
        <w:t>必要性进行说明</w:t>
      </w:r>
      <w:r>
        <w:rPr>
          <w:rFonts w:hint="eastAsia" w:ascii="仿宋_GB2312" w:hAnsi="仿宋_GB2312" w:eastAsia="仿宋_GB2312" w:cs="仿宋_GB2312"/>
          <w:strike w:val="0"/>
          <w:color w:val="auto"/>
          <w:szCs w:val="32"/>
          <w:highlight w:val="none"/>
          <w:lang w:eastAsia="zh-CN"/>
        </w:rPr>
        <w:t>。“三同”车辆一致性检测时，考虑软硬件更新迭代、停产等因素，在提交变更未降低安全性证明材料后可视为同架构。</w:t>
      </w:r>
    </w:p>
    <w:p w14:paraId="018F11C1">
      <w:pPr>
        <w:keepNext w:val="0"/>
        <w:adjustRightInd w:val="0"/>
        <w:snapToGrid w:val="0"/>
        <w:spacing w:beforeLines="0" w:afterLines="0" w:line="579" w:lineRule="exact"/>
        <w:ind w:firstLine="616" w:firstLineChars="200"/>
        <w:rPr>
          <w:rFonts w:hint="eastAsia" w:ascii="仿宋_GB2312" w:hAnsi="仿宋_GB2312" w:eastAsia="仿宋_GB2312" w:cs="仿宋_GB2312"/>
          <w:strike w:val="0"/>
          <w:color w:val="auto"/>
          <w:szCs w:val="32"/>
          <w:highlight w:val="none"/>
          <w:lang w:eastAsia="zh-CN"/>
        </w:rPr>
      </w:pPr>
      <w:r>
        <w:rPr>
          <w:rFonts w:hint="eastAsia" w:ascii="仿宋_GB2312" w:hAnsi="仿宋_GB2312" w:eastAsia="仿宋_GB2312" w:cs="仿宋_GB2312"/>
          <w:strike w:val="0"/>
          <w:color w:val="auto"/>
          <w:szCs w:val="32"/>
          <w:highlight w:val="none"/>
          <w:lang w:val="en-US" w:eastAsia="zh-CN"/>
        </w:rPr>
        <w:t>（二）增加测试应用车辆的，</w:t>
      </w:r>
      <w:r>
        <w:rPr>
          <w:rFonts w:hint="eastAsia" w:ascii="仿宋_GB2312" w:hAnsi="仿宋_GB2312" w:eastAsia="仿宋_GB2312" w:cs="仿宋_GB2312"/>
          <w:strike w:val="0"/>
          <w:color w:val="auto"/>
          <w:szCs w:val="32"/>
          <w:highlight w:val="none"/>
        </w:rPr>
        <w:t>还应按本细则</w:t>
      </w:r>
      <w:r>
        <w:rPr>
          <w:rFonts w:hint="eastAsia" w:ascii="仿宋_GB2312" w:hAnsi="仿宋_GB2312" w:eastAsia="仿宋_GB2312" w:cs="仿宋_GB2312"/>
          <w:strike w:val="0"/>
          <w:color w:val="auto"/>
          <w:szCs w:val="32"/>
          <w:highlight w:val="none"/>
          <w:lang w:val="en-US" w:eastAsia="zh-CN"/>
        </w:rPr>
        <w:t>对应阶段申请材料的要求提供相关必要性证明材料</w:t>
      </w:r>
      <w:r>
        <w:rPr>
          <w:rFonts w:hint="eastAsia" w:ascii="仿宋_GB2312" w:hAnsi="仿宋_GB2312" w:eastAsia="仿宋_GB2312" w:cs="仿宋_GB2312"/>
          <w:strike w:val="0"/>
          <w:color w:val="auto"/>
          <w:szCs w:val="32"/>
          <w:highlight w:val="none"/>
          <w:lang w:eastAsia="zh-CN"/>
        </w:rPr>
        <w:t>。</w:t>
      </w:r>
    </w:p>
    <w:p w14:paraId="5AF97035">
      <w:pPr>
        <w:keepNext w:val="0"/>
        <w:adjustRightInd w:val="0"/>
        <w:snapToGrid w:val="0"/>
        <w:spacing w:beforeLines="0" w:afterLines="0" w:line="579" w:lineRule="exact"/>
        <w:ind w:firstLine="616" w:firstLineChars="200"/>
        <w:rPr>
          <w:rFonts w:hint="eastAsia" w:ascii="仿宋_GB2312" w:hAnsi="仿宋_GB2312" w:eastAsia="仿宋_GB2312" w:cs="仿宋_GB2312"/>
          <w:strike w:val="0"/>
          <w:color w:val="auto"/>
          <w:szCs w:val="32"/>
          <w:highlight w:val="none"/>
        </w:rPr>
      </w:pPr>
      <w:r>
        <w:rPr>
          <w:rFonts w:hint="eastAsia" w:ascii="仿宋_GB2312" w:hAnsi="仿宋_GB2312" w:eastAsia="仿宋_GB2312" w:cs="仿宋_GB2312"/>
          <w:strike w:val="0"/>
          <w:color w:val="auto"/>
          <w:szCs w:val="32"/>
          <w:highlight w:val="none"/>
        </w:rPr>
        <w:t>（</w:t>
      </w:r>
      <w:r>
        <w:rPr>
          <w:rFonts w:hint="eastAsia" w:ascii="仿宋_GB2312" w:hAnsi="仿宋_GB2312" w:eastAsia="仿宋_GB2312" w:cs="仿宋_GB2312"/>
          <w:strike w:val="0"/>
          <w:color w:val="auto"/>
          <w:szCs w:val="32"/>
          <w:highlight w:val="none"/>
          <w:lang w:val="en-US" w:eastAsia="zh-CN"/>
        </w:rPr>
        <w:t>三</w:t>
      </w:r>
      <w:r>
        <w:rPr>
          <w:rFonts w:hint="eastAsia" w:ascii="仿宋_GB2312" w:hAnsi="仿宋_GB2312" w:eastAsia="仿宋_GB2312" w:cs="仿宋_GB2312"/>
          <w:strike w:val="0"/>
          <w:color w:val="auto"/>
          <w:szCs w:val="32"/>
          <w:highlight w:val="none"/>
        </w:rPr>
        <w:t>）拟增加测试</w:t>
      </w:r>
      <w:r>
        <w:rPr>
          <w:rFonts w:hint="eastAsia" w:ascii="仿宋_GB2312" w:hAnsi="仿宋_GB2312" w:eastAsia="仿宋_GB2312" w:cs="仿宋_GB2312"/>
          <w:strike w:val="0"/>
          <w:color w:val="auto"/>
          <w:szCs w:val="32"/>
          <w:highlight w:val="none"/>
          <w:lang w:val="en-US" w:eastAsia="zh-CN"/>
        </w:rPr>
        <w:t>应用</w:t>
      </w:r>
      <w:r>
        <w:rPr>
          <w:rFonts w:hint="eastAsia" w:ascii="仿宋_GB2312" w:hAnsi="仿宋_GB2312" w:eastAsia="仿宋_GB2312" w:cs="仿宋_GB2312"/>
          <w:strike w:val="0"/>
          <w:color w:val="auto"/>
          <w:szCs w:val="32"/>
          <w:highlight w:val="none"/>
        </w:rPr>
        <w:t>车辆或</w:t>
      </w:r>
      <w:r>
        <w:rPr>
          <w:rFonts w:hint="eastAsia" w:ascii="仿宋_GB2312" w:hAnsi="仿宋_GB2312" w:eastAsia="仿宋_GB2312" w:cs="仿宋_GB2312"/>
          <w:strike w:val="0"/>
          <w:color w:val="auto"/>
          <w:szCs w:val="32"/>
          <w:highlight w:val="none"/>
          <w:lang w:val="en-US" w:eastAsia="zh-CN"/>
        </w:rPr>
        <w:t>者</w:t>
      </w:r>
      <w:r>
        <w:rPr>
          <w:rFonts w:hint="eastAsia" w:ascii="仿宋_GB2312" w:hAnsi="仿宋_GB2312" w:eastAsia="仿宋_GB2312" w:cs="仿宋_GB2312"/>
          <w:strike w:val="0"/>
          <w:color w:val="auto"/>
          <w:szCs w:val="32"/>
          <w:highlight w:val="none"/>
        </w:rPr>
        <w:t>在合作区其他道路进行测试的，如果已经按国家、行业相关标准规范通过附件</w:t>
      </w:r>
      <w:r>
        <w:rPr>
          <w:rFonts w:hint="eastAsia" w:ascii="仿宋_GB2312" w:hAnsi="仿宋_GB2312" w:eastAsia="仿宋_GB2312" w:cs="仿宋_GB2312"/>
          <w:strike w:val="0"/>
          <w:color w:val="auto"/>
          <w:szCs w:val="32"/>
          <w:highlight w:val="none"/>
          <w:lang w:val="en-US" w:eastAsia="zh-CN"/>
        </w:rPr>
        <w:t>1</w:t>
      </w:r>
      <w:r>
        <w:rPr>
          <w:rFonts w:hint="eastAsia" w:ascii="仿宋_GB2312" w:hAnsi="仿宋_GB2312" w:eastAsia="仿宋_GB2312" w:cs="仿宋_GB2312"/>
          <w:strike w:val="0"/>
          <w:color w:val="auto"/>
          <w:szCs w:val="32"/>
          <w:highlight w:val="none"/>
        </w:rPr>
        <w:t>所列自动驾驶功能通用及其设计运行范围涉及的检测项目测试的，</w:t>
      </w:r>
      <w:r>
        <w:rPr>
          <w:rFonts w:hint="eastAsia" w:ascii="仿宋_GB2312" w:hAnsi="仿宋_GB2312" w:eastAsia="仿宋_GB2312" w:cs="仿宋_GB2312"/>
          <w:strike w:val="0"/>
          <w:color w:val="auto"/>
          <w:szCs w:val="32"/>
          <w:highlight w:val="none"/>
          <w:lang w:eastAsia="zh-CN"/>
        </w:rPr>
        <w:t>可</w:t>
      </w:r>
      <w:r>
        <w:rPr>
          <w:rFonts w:hint="eastAsia" w:ascii="仿宋_GB2312" w:hAnsi="仿宋_GB2312" w:eastAsia="仿宋_GB2312" w:cs="仿宋_GB2312"/>
          <w:strike w:val="0"/>
          <w:color w:val="auto"/>
          <w:szCs w:val="32"/>
          <w:highlight w:val="none"/>
        </w:rPr>
        <w:t>不</w:t>
      </w:r>
      <w:r>
        <w:rPr>
          <w:rFonts w:hint="eastAsia" w:ascii="仿宋_GB2312" w:hAnsi="仿宋_GB2312" w:eastAsia="仿宋_GB2312" w:cs="仿宋_GB2312"/>
          <w:strike w:val="0"/>
          <w:color w:val="auto"/>
          <w:szCs w:val="32"/>
          <w:highlight w:val="none"/>
          <w:lang w:eastAsia="zh-CN"/>
        </w:rPr>
        <w:t>再</w:t>
      </w:r>
      <w:r>
        <w:rPr>
          <w:rFonts w:hint="eastAsia" w:ascii="仿宋_GB2312" w:hAnsi="仿宋_GB2312" w:eastAsia="仿宋_GB2312" w:cs="仿宋_GB2312"/>
          <w:strike w:val="0"/>
          <w:color w:val="auto"/>
          <w:szCs w:val="32"/>
          <w:highlight w:val="none"/>
        </w:rPr>
        <w:t>重复进行相同项目的测试。</w:t>
      </w:r>
    </w:p>
    <w:p w14:paraId="55DE6AB3">
      <w:pPr>
        <w:pStyle w:val="6"/>
        <w:keepNext w:val="0"/>
        <w:adjustRightInd w:val="0"/>
        <w:snapToGrid w:val="0"/>
        <w:spacing w:before="0" w:after="0" w:line="579" w:lineRule="exact"/>
        <w:ind w:firstLine="616" w:firstLineChars="200"/>
        <w:jc w:val="left"/>
        <w:rPr>
          <w:rFonts w:hint="eastAsia" w:ascii="仿宋_GB2312" w:hAnsi="仿宋_GB2312" w:eastAsia="仿宋_GB2312" w:cs="仿宋_GB2312"/>
          <w:b w:val="0"/>
          <w:bCs/>
          <w:color w:val="auto"/>
          <w:sz w:val="32"/>
          <w:szCs w:val="32"/>
          <w:highlight w:val="none"/>
          <w:lang w:val="en-US" w:eastAsia="zh-CN"/>
        </w:rPr>
      </w:pPr>
      <w:bookmarkStart w:id="68" w:name="_Toc14534"/>
      <w:bookmarkStart w:id="69" w:name="_Toc2288"/>
      <w:bookmarkStart w:id="70" w:name="_Toc18394"/>
      <w:bookmarkStart w:id="71" w:name="_Toc28538"/>
      <w:bookmarkStart w:id="72" w:name="_Toc13099"/>
      <w:bookmarkStart w:id="73" w:name="_Toc22592"/>
      <w:bookmarkStart w:id="74" w:name="_Toc2918"/>
      <w:bookmarkStart w:id="75" w:name="_Toc29335"/>
    </w:p>
    <w:p w14:paraId="1609DF7E">
      <w:pPr>
        <w:pStyle w:val="6"/>
        <w:keepNext/>
        <w:numPr>
          <w:ilvl w:val="0"/>
          <w:numId w:val="0"/>
        </w:numPr>
        <w:adjustRightInd/>
        <w:snapToGrid/>
        <w:spacing w:before="0" w:after="0" w:line="579" w:lineRule="exact"/>
        <w:ind w:firstLine="0" w:firstLineChars="0"/>
        <w:jc w:val="center"/>
        <w:rPr>
          <w:rFonts w:hint="eastAsia" w:ascii="黑体" w:hAnsi="黑体" w:eastAsia="黑体" w:cs="黑体"/>
          <w:b w:val="0"/>
          <w:bCs w:val="0"/>
          <w:color w:val="auto"/>
          <w:sz w:val="32"/>
          <w:szCs w:val="32"/>
          <w:highlight w:val="none"/>
        </w:rPr>
      </w:pPr>
      <w:bookmarkStart w:id="76" w:name="_Toc2869"/>
      <w:bookmarkStart w:id="77" w:name="_Toc6877"/>
      <w:bookmarkStart w:id="78" w:name="_Toc24569"/>
      <w:r>
        <w:rPr>
          <w:rFonts w:hint="eastAsia" w:ascii="黑体" w:hAnsi="黑体" w:eastAsia="黑体" w:cs="黑体"/>
          <w:b w:val="0"/>
          <w:bCs w:val="0"/>
          <w:color w:val="auto"/>
          <w:sz w:val="32"/>
          <w:szCs w:val="32"/>
          <w:highlight w:val="none"/>
          <w:lang w:val="en-US" w:eastAsia="zh-CN"/>
        </w:rPr>
        <w:t>第</w:t>
      </w:r>
      <w:r>
        <w:rPr>
          <w:rFonts w:hint="eastAsia" w:ascii="黑体" w:hAnsi="黑体" w:cs="黑体"/>
          <w:b w:val="0"/>
          <w:bCs w:val="0"/>
          <w:color w:val="auto"/>
          <w:sz w:val="32"/>
          <w:szCs w:val="32"/>
          <w:highlight w:val="none"/>
          <w:lang w:val="en-US" w:eastAsia="zh-CN"/>
        </w:rPr>
        <w:t>十七</w:t>
      </w:r>
      <w:r>
        <w:rPr>
          <w:rFonts w:hint="eastAsia" w:ascii="黑体" w:hAnsi="黑体" w:eastAsia="黑体" w:cs="黑体"/>
          <w:b w:val="0"/>
          <w:bCs w:val="0"/>
          <w:color w:val="auto"/>
          <w:sz w:val="32"/>
          <w:szCs w:val="32"/>
          <w:highlight w:val="none"/>
        </w:rPr>
        <w:t>条</w:t>
      </w:r>
    </w:p>
    <w:p w14:paraId="41EF5A12">
      <w:pPr>
        <w:pStyle w:val="6"/>
        <w:keepNext/>
        <w:numPr>
          <w:ilvl w:val="0"/>
          <w:numId w:val="0"/>
        </w:numPr>
        <w:adjustRightInd/>
        <w:snapToGrid/>
        <w:spacing w:before="0" w:after="0" w:line="579" w:lineRule="exact"/>
        <w:ind w:firstLine="0" w:firstLineChars="0"/>
        <w:jc w:val="center"/>
        <w:rPr>
          <w:rFonts w:hint="eastAsia" w:ascii="黑体" w:hAnsi="黑体" w:eastAsia="黑体" w:cs="黑体"/>
          <w:b w:val="0"/>
          <w:bCs w:val="0"/>
          <w:color w:val="auto"/>
          <w:sz w:val="32"/>
          <w:szCs w:val="32"/>
          <w:highlight w:val="none"/>
        </w:rPr>
      </w:pPr>
      <w:r>
        <w:rPr>
          <w:rFonts w:hint="eastAsia" w:ascii="黑体" w:hAnsi="黑体" w:eastAsia="黑体" w:cs="黑体"/>
          <w:b w:val="0"/>
          <w:bCs w:val="0"/>
          <w:color w:val="auto"/>
          <w:sz w:val="32"/>
          <w:szCs w:val="32"/>
          <w:highlight w:val="none"/>
        </w:rPr>
        <w:t>资格互认</w:t>
      </w:r>
      <w:bookmarkEnd w:id="68"/>
      <w:bookmarkEnd w:id="69"/>
      <w:bookmarkEnd w:id="70"/>
      <w:bookmarkEnd w:id="71"/>
      <w:bookmarkEnd w:id="76"/>
      <w:bookmarkEnd w:id="77"/>
      <w:bookmarkEnd w:id="78"/>
    </w:p>
    <w:p w14:paraId="63E6EE9F">
      <w:pPr>
        <w:pStyle w:val="6"/>
        <w:keepNext/>
        <w:adjustRightInd w:val="0"/>
        <w:snapToGrid w:val="0"/>
        <w:spacing w:before="0" w:after="0" w:line="579" w:lineRule="exact"/>
        <w:ind w:firstLine="0" w:firstLineChars="0"/>
        <w:jc w:val="center"/>
        <w:rPr>
          <w:rFonts w:hint="eastAsia" w:ascii="仿宋_GB2312" w:hAnsi="仿宋_GB2312" w:eastAsia="仿宋_GB2312" w:cs="仿宋_GB2312"/>
          <w:b w:val="0"/>
          <w:bCs w:val="0"/>
          <w:color w:val="auto"/>
          <w:sz w:val="32"/>
          <w:szCs w:val="32"/>
          <w:highlight w:val="none"/>
        </w:rPr>
      </w:pPr>
    </w:p>
    <w:p w14:paraId="47192A9D">
      <w:pPr>
        <w:keepNext w:val="0"/>
        <w:keepLines w:val="0"/>
        <w:adjustRightInd w:val="0"/>
        <w:snapToGrid w:val="0"/>
        <w:spacing w:before="0" w:beforeLines="0" w:after="0" w:afterLines="0" w:line="579" w:lineRule="exact"/>
        <w:ind w:firstLine="616" w:firstLineChars="200"/>
        <w:rPr>
          <w:rFonts w:hint="eastAsia" w:ascii="仿宋_GB2312" w:hAnsi="仿宋_GB2312" w:eastAsia="仿宋_GB2312" w:cs="仿宋_GB2312"/>
          <w:b w:val="0"/>
          <w:bCs/>
          <w:color w:val="auto"/>
          <w:sz w:val="32"/>
          <w:szCs w:val="32"/>
          <w:highlight w:val="none"/>
        </w:rPr>
      </w:pPr>
      <w:r>
        <w:rPr>
          <w:rFonts w:hint="eastAsia" w:ascii="仿宋_GB2312" w:hAnsi="仿宋_GB2312" w:eastAsia="仿宋_GB2312" w:cs="仿宋_GB2312"/>
          <w:b w:val="0"/>
          <w:bCs/>
          <w:color w:val="auto"/>
          <w:sz w:val="32"/>
          <w:szCs w:val="32"/>
          <w:highlight w:val="none"/>
        </w:rPr>
        <w:t>已经或者正在国内其他地区开展智能网联</w:t>
      </w:r>
      <w:r>
        <w:rPr>
          <w:rFonts w:hint="eastAsia" w:ascii="仿宋_GB2312" w:hAnsi="仿宋_GB2312" w:eastAsia="仿宋_GB2312" w:cs="仿宋_GB2312"/>
          <w:b w:val="0"/>
          <w:bCs/>
          <w:color w:val="auto"/>
          <w:sz w:val="32"/>
          <w:szCs w:val="32"/>
          <w:highlight w:val="none"/>
          <w:lang w:val="en-US" w:eastAsia="zh-CN"/>
        </w:rPr>
        <w:t>车辆</w:t>
      </w:r>
      <w:r>
        <w:rPr>
          <w:rFonts w:hint="eastAsia" w:ascii="仿宋_GB2312" w:hAnsi="仿宋_GB2312" w:eastAsia="仿宋_GB2312" w:cs="仿宋_GB2312"/>
          <w:b w:val="0"/>
          <w:bCs/>
          <w:color w:val="auto"/>
          <w:sz w:val="32"/>
          <w:szCs w:val="32"/>
          <w:highlight w:val="none"/>
        </w:rPr>
        <w:t>相关阶段测试应用的，在合作区申请进行相同</w:t>
      </w:r>
      <w:r>
        <w:rPr>
          <w:rFonts w:hint="eastAsia" w:ascii="仿宋_GB2312" w:hAnsi="仿宋_GB2312" w:eastAsia="仿宋_GB2312" w:cs="仿宋_GB2312"/>
          <w:b w:val="0"/>
          <w:bCs/>
          <w:color w:val="auto"/>
          <w:sz w:val="32"/>
          <w:szCs w:val="32"/>
          <w:highlight w:val="none"/>
          <w:lang w:val="en-US" w:eastAsia="zh-CN"/>
        </w:rPr>
        <w:t>阶段</w:t>
      </w:r>
      <w:r>
        <w:rPr>
          <w:rFonts w:hint="eastAsia" w:ascii="仿宋_GB2312" w:hAnsi="仿宋_GB2312" w:eastAsia="仿宋_GB2312" w:cs="仿宋_GB2312"/>
          <w:b w:val="0"/>
          <w:bCs/>
          <w:color w:val="auto"/>
          <w:sz w:val="32"/>
          <w:szCs w:val="32"/>
          <w:highlight w:val="none"/>
        </w:rPr>
        <w:t>或者类似功能测试应用的，可以按照有关规定简化流程</w:t>
      </w:r>
      <w:r>
        <w:rPr>
          <w:rFonts w:hint="eastAsia" w:ascii="仿宋_GB2312" w:hAnsi="仿宋_GB2312" w:eastAsia="仿宋_GB2312" w:cs="仿宋_GB2312"/>
          <w:b w:val="0"/>
          <w:bCs/>
          <w:color w:val="auto"/>
          <w:sz w:val="32"/>
          <w:szCs w:val="32"/>
          <w:highlight w:val="none"/>
          <w:lang w:eastAsia="zh-CN"/>
        </w:rPr>
        <w:t>，向城市规划和建设局提交异地互认申请材料，经审批通过</w:t>
      </w:r>
      <w:r>
        <w:rPr>
          <w:rFonts w:hint="eastAsia" w:ascii="仿宋_GB2312" w:hAnsi="仿宋_GB2312" w:eastAsia="仿宋_GB2312" w:cs="仿宋_GB2312"/>
          <w:b w:val="0"/>
          <w:bCs/>
          <w:color w:val="auto"/>
          <w:sz w:val="32"/>
          <w:szCs w:val="32"/>
          <w:highlight w:val="none"/>
          <w:lang w:val="en-US" w:eastAsia="zh-CN"/>
        </w:rPr>
        <w:t>且</w:t>
      </w:r>
      <w:r>
        <w:rPr>
          <w:rFonts w:hint="eastAsia" w:ascii="仿宋_GB2312" w:hAnsi="仿宋_GB2312" w:eastAsia="仿宋_GB2312" w:cs="仿宋_GB2312"/>
          <w:b w:val="0"/>
          <w:bCs/>
          <w:color w:val="auto"/>
          <w:sz w:val="32"/>
          <w:szCs w:val="32"/>
          <w:highlight w:val="none"/>
          <w:lang w:eastAsia="zh-CN"/>
        </w:rPr>
        <w:t>完成</w:t>
      </w:r>
      <w:r>
        <w:rPr>
          <w:rFonts w:hint="eastAsia" w:ascii="仿宋_GB2312" w:hAnsi="仿宋_GB2312" w:eastAsia="仿宋_GB2312" w:cs="仿宋_GB2312"/>
          <w:b w:val="0"/>
          <w:bCs/>
          <w:color w:val="auto"/>
          <w:sz w:val="32"/>
          <w:szCs w:val="32"/>
          <w:highlight w:val="none"/>
          <w:lang w:val="en-US" w:eastAsia="zh-CN"/>
        </w:rPr>
        <w:t>对应测试应用阶段的</w:t>
      </w:r>
      <w:r>
        <w:rPr>
          <w:rFonts w:hint="eastAsia" w:ascii="仿宋_GB2312" w:hAnsi="仿宋_GB2312" w:eastAsia="仿宋_GB2312" w:cs="仿宋_GB2312"/>
          <w:b w:val="0"/>
          <w:bCs/>
          <w:color w:val="auto"/>
          <w:sz w:val="32"/>
          <w:szCs w:val="32"/>
          <w:highlight w:val="none"/>
          <w:lang w:eastAsia="zh-CN"/>
        </w:rPr>
        <w:t>适应性测试并</w:t>
      </w:r>
      <w:r>
        <w:rPr>
          <w:rFonts w:hint="eastAsia" w:ascii="仿宋_GB2312" w:hAnsi="仿宋_GB2312" w:eastAsia="仿宋_GB2312" w:cs="仿宋_GB2312"/>
          <w:b w:val="0"/>
          <w:bCs/>
          <w:color w:val="auto"/>
          <w:sz w:val="32"/>
          <w:szCs w:val="32"/>
          <w:highlight w:val="none"/>
          <w:lang w:val="en-US" w:eastAsia="zh-CN"/>
        </w:rPr>
        <w:t>由城市规划和建设局组织确认</w:t>
      </w:r>
      <w:r>
        <w:rPr>
          <w:rFonts w:hint="eastAsia" w:ascii="仿宋_GB2312" w:hAnsi="仿宋_GB2312" w:eastAsia="仿宋_GB2312" w:cs="仿宋_GB2312"/>
          <w:b w:val="0"/>
          <w:bCs/>
          <w:color w:val="auto"/>
          <w:sz w:val="32"/>
          <w:szCs w:val="32"/>
          <w:highlight w:val="none"/>
          <w:lang w:eastAsia="zh-CN"/>
        </w:rPr>
        <w:t>后，即可</w:t>
      </w:r>
      <w:r>
        <w:rPr>
          <w:rFonts w:hint="eastAsia" w:ascii="仿宋_GB2312" w:hAnsi="仿宋_GB2312" w:eastAsia="仿宋_GB2312" w:cs="仿宋_GB2312"/>
          <w:b w:val="0"/>
          <w:bCs/>
          <w:color w:val="auto"/>
          <w:sz w:val="32"/>
          <w:szCs w:val="32"/>
          <w:highlight w:val="none"/>
          <w:lang w:val="en-US" w:eastAsia="zh-CN"/>
        </w:rPr>
        <w:t>直接进入对应申请的测试应用阶段</w:t>
      </w:r>
      <w:r>
        <w:rPr>
          <w:rFonts w:hint="eastAsia" w:ascii="仿宋_GB2312" w:hAnsi="仿宋_GB2312" w:eastAsia="仿宋_GB2312" w:cs="仿宋_GB2312"/>
          <w:color w:val="auto"/>
          <w:szCs w:val="32"/>
          <w:highlight w:val="none"/>
          <w:lang w:eastAsia="zh-CN"/>
        </w:rPr>
        <w:t>。异地</w:t>
      </w:r>
      <w:r>
        <w:rPr>
          <w:rFonts w:hint="eastAsia" w:ascii="仿宋_GB2312" w:hAnsi="仿宋_GB2312" w:eastAsia="仿宋_GB2312" w:cs="仿宋_GB2312"/>
          <w:b w:val="0"/>
          <w:bCs/>
          <w:color w:val="auto"/>
          <w:sz w:val="32"/>
          <w:szCs w:val="32"/>
          <w:highlight w:val="none"/>
        </w:rPr>
        <w:t>互认</w:t>
      </w:r>
      <w:r>
        <w:rPr>
          <w:rFonts w:hint="eastAsia" w:ascii="仿宋_GB2312" w:hAnsi="仿宋_GB2312" w:eastAsia="仿宋_GB2312" w:cs="仿宋_GB2312"/>
          <w:b w:val="0"/>
          <w:bCs/>
          <w:color w:val="auto"/>
          <w:sz w:val="32"/>
          <w:szCs w:val="32"/>
          <w:highlight w:val="none"/>
          <w:lang w:eastAsia="zh-CN"/>
        </w:rPr>
        <w:t>申请材料主要包括以下内容：</w:t>
      </w:r>
    </w:p>
    <w:p w14:paraId="5A2B9F56">
      <w:pPr>
        <w:keepNext w:val="0"/>
        <w:keepLines w:val="0"/>
        <w:adjustRightInd w:val="0"/>
        <w:snapToGrid w:val="0"/>
        <w:spacing w:before="0" w:beforeLines="0" w:after="0" w:afterLines="0" w:line="579" w:lineRule="exact"/>
        <w:ind w:firstLine="616" w:firstLineChars="200"/>
        <w:rPr>
          <w:rFonts w:hint="eastAsia" w:ascii="仿宋_GB2312" w:hAnsi="仿宋_GB2312" w:eastAsia="仿宋_GB2312" w:cs="仿宋_GB2312"/>
          <w:b w:val="0"/>
          <w:bCs/>
          <w:color w:val="auto"/>
          <w:sz w:val="32"/>
          <w:szCs w:val="32"/>
          <w:highlight w:val="none"/>
        </w:rPr>
      </w:pPr>
      <w:r>
        <w:rPr>
          <w:rFonts w:hint="eastAsia" w:ascii="仿宋_GB2312" w:hAnsi="仿宋_GB2312" w:eastAsia="仿宋_GB2312" w:cs="仿宋_GB2312"/>
          <w:b w:val="0"/>
          <w:bCs/>
          <w:color w:val="auto"/>
          <w:sz w:val="32"/>
          <w:szCs w:val="32"/>
          <w:highlight w:val="none"/>
        </w:rPr>
        <w:t>（一）</w:t>
      </w:r>
      <w:r>
        <w:rPr>
          <w:rFonts w:hint="eastAsia" w:ascii="仿宋_GB2312" w:hAnsi="仿宋_GB2312" w:eastAsia="仿宋_GB2312" w:cs="仿宋_GB2312"/>
          <w:b w:val="0"/>
          <w:bCs/>
          <w:color w:val="auto"/>
          <w:sz w:val="32"/>
          <w:szCs w:val="32"/>
          <w:highlight w:val="none"/>
          <w:lang w:val="en-US" w:eastAsia="zh-CN"/>
        </w:rPr>
        <w:t>对应阶段的</w:t>
      </w:r>
      <w:r>
        <w:rPr>
          <w:rFonts w:hint="eastAsia" w:ascii="仿宋_GB2312" w:hAnsi="仿宋_GB2312" w:eastAsia="仿宋_GB2312" w:cs="仿宋_GB2312"/>
          <w:b w:val="0"/>
          <w:bCs/>
          <w:color w:val="auto"/>
          <w:sz w:val="32"/>
          <w:szCs w:val="32"/>
          <w:highlight w:val="none"/>
        </w:rPr>
        <w:t>安全性自我声明；</w:t>
      </w:r>
    </w:p>
    <w:p w14:paraId="01A80AF7">
      <w:pPr>
        <w:keepNext w:val="0"/>
        <w:keepLines w:val="0"/>
        <w:adjustRightInd w:val="0"/>
        <w:snapToGrid w:val="0"/>
        <w:spacing w:before="0" w:beforeLines="0" w:after="0" w:afterLines="0" w:line="579" w:lineRule="exact"/>
        <w:ind w:firstLine="616" w:firstLineChars="200"/>
        <w:rPr>
          <w:rFonts w:hint="eastAsia" w:ascii="仿宋_GB2312" w:hAnsi="仿宋_GB2312" w:eastAsia="仿宋_GB2312" w:cs="仿宋_GB2312"/>
          <w:b w:val="0"/>
          <w:bCs/>
          <w:color w:val="auto"/>
          <w:sz w:val="32"/>
          <w:szCs w:val="32"/>
          <w:highlight w:val="none"/>
          <w:lang w:eastAsia="zh-CN"/>
        </w:rPr>
      </w:pPr>
      <w:r>
        <w:rPr>
          <w:rFonts w:hint="eastAsia" w:ascii="仿宋_GB2312" w:hAnsi="仿宋_GB2312" w:eastAsia="仿宋_GB2312" w:cs="仿宋_GB2312"/>
          <w:b w:val="0"/>
          <w:bCs/>
          <w:color w:val="auto"/>
          <w:sz w:val="32"/>
          <w:szCs w:val="32"/>
          <w:highlight w:val="none"/>
        </w:rPr>
        <w:t>（二）提供计划投放</w:t>
      </w:r>
      <w:r>
        <w:rPr>
          <w:rFonts w:hint="eastAsia" w:ascii="仿宋_GB2312" w:hAnsi="仿宋_GB2312" w:eastAsia="仿宋_GB2312" w:cs="仿宋_GB2312"/>
          <w:b w:val="0"/>
          <w:bCs/>
          <w:color w:val="auto"/>
          <w:sz w:val="32"/>
          <w:szCs w:val="32"/>
          <w:highlight w:val="none"/>
          <w:lang w:val="en-US" w:eastAsia="zh-CN"/>
        </w:rPr>
        <w:t>车辆或</w:t>
      </w:r>
      <w:r>
        <w:rPr>
          <w:rFonts w:hint="eastAsia" w:ascii="仿宋_GB2312" w:hAnsi="仿宋_GB2312" w:eastAsia="仿宋_GB2312" w:cs="仿宋_GB2312"/>
          <w:b w:val="0"/>
          <w:bCs/>
          <w:color w:val="auto"/>
          <w:sz w:val="32"/>
          <w:szCs w:val="32"/>
          <w:highlight w:val="none"/>
          <w:lang w:eastAsia="zh-CN"/>
        </w:rPr>
        <w:t>“</w:t>
      </w:r>
      <w:r>
        <w:rPr>
          <w:rFonts w:hint="eastAsia" w:ascii="仿宋_GB2312" w:hAnsi="仿宋_GB2312" w:eastAsia="仿宋_GB2312" w:cs="仿宋_GB2312"/>
          <w:b w:val="0"/>
          <w:bCs/>
          <w:color w:val="auto"/>
          <w:sz w:val="32"/>
          <w:szCs w:val="32"/>
          <w:highlight w:val="none"/>
          <w:lang w:val="en-US" w:eastAsia="zh-CN"/>
        </w:rPr>
        <w:t>三同</w:t>
      </w:r>
      <w:r>
        <w:rPr>
          <w:rFonts w:hint="eastAsia" w:ascii="仿宋_GB2312" w:hAnsi="仿宋_GB2312" w:eastAsia="仿宋_GB2312" w:cs="仿宋_GB2312"/>
          <w:b w:val="0"/>
          <w:bCs/>
          <w:color w:val="auto"/>
          <w:sz w:val="32"/>
          <w:szCs w:val="32"/>
          <w:highlight w:val="none"/>
          <w:lang w:eastAsia="zh-CN"/>
        </w:rPr>
        <w:t>”</w:t>
      </w:r>
      <w:r>
        <w:rPr>
          <w:rFonts w:hint="eastAsia" w:ascii="仿宋_GB2312" w:hAnsi="仿宋_GB2312" w:eastAsia="仿宋_GB2312" w:cs="仿宋_GB2312"/>
          <w:b w:val="0"/>
          <w:bCs/>
          <w:color w:val="auto"/>
          <w:sz w:val="32"/>
          <w:szCs w:val="32"/>
          <w:highlight w:val="none"/>
          <w:lang w:val="en-US" w:eastAsia="zh-CN"/>
        </w:rPr>
        <w:t>车型</w:t>
      </w:r>
      <w:r>
        <w:rPr>
          <w:rFonts w:hint="eastAsia" w:ascii="仿宋_GB2312" w:hAnsi="仿宋_GB2312" w:eastAsia="仿宋_GB2312" w:cs="仿宋_GB2312"/>
          <w:b w:val="0"/>
          <w:bCs/>
          <w:color w:val="auto"/>
          <w:sz w:val="32"/>
          <w:szCs w:val="32"/>
          <w:highlight w:val="none"/>
        </w:rPr>
        <w:t>在</w:t>
      </w:r>
      <w:r>
        <w:rPr>
          <w:rFonts w:hint="eastAsia" w:ascii="仿宋_GB2312" w:hAnsi="仿宋_GB2312" w:eastAsia="仿宋_GB2312" w:cs="仿宋_GB2312"/>
          <w:b w:val="0"/>
          <w:bCs/>
          <w:color w:val="auto"/>
          <w:sz w:val="32"/>
          <w:szCs w:val="32"/>
          <w:highlight w:val="none"/>
          <w:lang w:val="en-US" w:eastAsia="zh-CN"/>
        </w:rPr>
        <w:t>国内其他地区</w:t>
      </w:r>
      <w:r>
        <w:rPr>
          <w:rFonts w:hint="eastAsia" w:ascii="仿宋_GB2312" w:hAnsi="仿宋_GB2312" w:eastAsia="仿宋_GB2312" w:cs="仿宋_GB2312"/>
          <w:b w:val="0"/>
          <w:bCs/>
          <w:color w:val="auto"/>
          <w:sz w:val="32"/>
          <w:szCs w:val="32"/>
          <w:highlight w:val="none"/>
        </w:rPr>
        <w:t>取得的</w:t>
      </w:r>
      <w:r>
        <w:rPr>
          <w:rFonts w:hint="eastAsia" w:ascii="仿宋_GB2312" w:hAnsi="仿宋_GB2312" w:eastAsia="仿宋_GB2312" w:cs="仿宋_GB2312"/>
          <w:b w:val="0"/>
          <w:bCs/>
          <w:color w:val="auto"/>
          <w:sz w:val="32"/>
          <w:szCs w:val="32"/>
          <w:highlight w:val="none"/>
          <w:lang w:val="en-US" w:eastAsia="zh-CN"/>
        </w:rPr>
        <w:t>对应</w:t>
      </w:r>
      <w:r>
        <w:rPr>
          <w:rFonts w:hint="eastAsia" w:ascii="仿宋_GB2312" w:hAnsi="仿宋_GB2312" w:eastAsia="仿宋_GB2312" w:cs="仿宋_GB2312"/>
          <w:b w:val="0"/>
          <w:bCs/>
          <w:color w:val="auto"/>
          <w:sz w:val="32"/>
          <w:szCs w:val="32"/>
          <w:highlight w:val="none"/>
        </w:rPr>
        <w:t>阶段的智能网联汽车测试</w:t>
      </w:r>
      <w:r>
        <w:rPr>
          <w:rFonts w:hint="eastAsia" w:ascii="仿宋_GB2312" w:hAnsi="仿宋_GB2312" w:eastAsia="仿宋_GB2312" w:cs="仿宋_GB2312"/>
          <w:b w:val="0"/>
          <w:bCs/>
          <w:color w:val="auto"/>
          <w:sz w:val="32"/>
          <w:szCs w:val="32"/>
          <w:highlight w:val="none"/>
          <w:lang w:eastAsia="zh-CN"/>
        </w:rPr>
        <w:t>应用</w:t>
      </w:r>
      <w:r>
        <w:rPr>
          <w:rFonts w:hint="eastAsia" w:ascii="仿宋_GB2312" w:hAnsi="仿宋_GB2312" w:eastAsia="仿宋_GB2312" w:cs="仿宋_GB2312"/>
          <w:b w:val="0"/>
          <w:bCs/>
          <w:color w:val="auto"/>
          <w:sz w:val="32"/>
          <w:szCs w:val="32"/>
          <w:highlight w:val="none"/>
        </w:rPr>
        <w:t>牌照、测试</w:t>
      </w:r>
      <w:r>
        <w:rPr>
          <w:rFonts w:hint="eastAsia" w:ascii="仿宋_GB2312" w:hAnsi="仿宋_GB2312" w:eastAsia="仿宋_GB2312" w:cs="仿宋_GB2312"/>
          <w:b w:val="0"/>
          <w:bCs/>
          <w:color w:val="auto"/>
          <w:sz w:val="32"/>
          <w:szCs w:val="32"/>
          <w:highlight w:val="none"/>
          <w:lang w:eastAsia="zh-CN"/>
        </w:rPr>
        <w:t>应用</w:t>
      </w:r>
      <w:r>
        <w:rPr>
          <w:rFonts w:hint="eastAsia" w:ascii="仿宋_GB2312" w:hAnsi="仿宋_GB2312" w:eastAsia="仿宋_GB2312" w:cs="仿宋_GB2312"/>
          <w:b w:val="0"/>
          <w:bCs/>
          <w:color w:val="auto"/>
          <w:sz w:val="32"/>
          <w:szCs w:val="32"/>
          <w:highlight w:val="none"/>
        </w:rPr>
        <w:t>通知书以及测试</w:t>
      </w:r>
      <w:r>
        <w:rPr>
          <w:rFonts w:hint="eastAsia" w:ascii="仿宋_GB2312" w:hAnsi="仿宋_GB2312" w:eastAsia="仿宋_GB2312" w:cs="仿宋_GB2312"/>
          <w:b w:val="0"/>
          <w:bCs/>
          <w:color w:val="auto"/>
          <w:sz w:val="32"/>
          <w:szCs w:val="32"/>
          <w:highlight w:val="none"/>
          <w:lang w:eastAsia="zh-CN"/>
        </w:rPr>
        <w:t>应用</w:t>
      </w:r>
      <w:r>
        <w:rPr>
          <w:rFonts w:hint="eastAsia" w:ascii="仿宋_GB2312" w:hAnsi="仿宋_GB2312" w:eastAsia="仿宋_GB2312" w:cs="仿宋_GB2312"/>
          <w:b w:val="0"/>
          <w:bCs/>
          <w:color w:val="auto"/>
          <w:sz w:val="32"/>
          <w:szCs w:val="32"/>
          <w:highlight w:val="none"/>
        </w:rPr>
        <w:t>结果证明等材料</w:t>
      </w:r>
      <w:r>
        <w:rPr>
          <w:rFonts w:hint="eastAsia" w:ascii="仿宋_GB2312" w:hAnsi="仿宋_GB2312" w:eastAsia="仿宋_GB2312" w:cs="仿宋_GB2312"/>
          <w:b w:val="0"/>
          <w:bCs/>
          <w:color w:val="auto"/>
          <w:sz w:val="32"/>
          <w:szCs w:val="32"/>
          <w:highlight w:val="none"/>
          <w:lang w:eastAsia="zh-CN"/>
        </w:rPr>
        <w:t>；</w:t>
      </w:r>
    </w:p>
    <w:p w14:paraId="4AF04EC8">
      <w:pPr>
        <w:pStyle w:val="2"/>
        <w:spacing w:beforeLines="0" w:after="0" w:line="579" w:lineRule="exact"/>
        <w:rPr>
          <w:rFonts w:hint="eastAsia" w:ascii="仿宋_GB2312" w:hAnsi="仿宋_GB2312" w:eastAsia="仿宋_GB2312" w:cs="仿宋_GB2312"/>
          <w:color w:val="auto"/>
          <w:szCs w:val="32"/>
          <w:highlight w:val="none"/>
          <w:lang w:eastAsia="zh-CN"/>
        </w:rPr>
      </w:pPr>
      <w:r>
        <w:rPr>
          <w:rFonts w:hint="eastAsia" w:ascii="仿宋_GB2312" w:hAnsi="仿宋_GB2312" w:eastAsia="仿宋_GB2312" w:cs="仿宋_GB2312"/>
          <w:b w:val="0"/>
          <w:bCs/>
          <w:color w:val="auto"/>
          <w:sz w:val="32"/>
          <w:szCs w:val="32"/>
          <w:highlight w:val="none"/>
          <w:lang w:eastAsia="zh-CN"/>
        </w:rPr>
        <w:t>（三）智能网联自动驾驶汽车异地互认申报材料清单（附件</w:t>
      </w:r>
      <w:r>
        <w:rPr>
          <w:rFonts w:hint="eastAsia" w:ascii="仿宋_GB2312" w:hAnsi="仿宋_GB2312" w:eastAsia="仿宋_GB2312" w:cs="仿宋_GB2312"/>
          <w:b w:val="0"/>
          <w:bCs/>
          <w:color w:val="auto"/>
          <w:sz w:val="32"/>
          <w:szCs w:val="32"/>
          <w:highlight w:val="none"/>
          <w:lang w:val="en-US" w:eastAsia="zh-CN"/>
        </w:rPr>
        <w:t>18</w:t>
      </w:r>
      <w:r>
        <w:rPr>
          <w:rFonts w:hint="eastAsia" w:ascii="仿宋_GB2312" w:hAnsi="仿宋_GB2312" w:eastAsia="仿宋_GB2312" w:cs="仿宋_GB2312"/>
          <w:b w:val="0"/>
          <w:bCs/>
          <w:color w:val="auto"/>
          <w:sz w:val="32"/>
          <w:szCs w:val="32"/>
          <w:highlight w:val="none"/>
          <w:lang w:eastAsia="zh-CN"/>
        </w:rPr>
        <w:t>）。</w:t>
      </w:r>
    </w:p>
    <w:p w14:paraId="740A7D30">
      <w:pPr>
        <w:pStyle w:val="6"/>
        <w:keepNext/>
        <w:keepLines w:val="0"/>
        <w:pageBreakBefore w:val="0"/>
        <w:widowControl/>
        <w:numPr>
          <w:ilvl w:val="0"/>
          <w:numId w:val="0"/>
        </w:numPr>
        <w:kinsoku/>
        <w:wordWrap/>
        <w:overflowPunct/>
        <w:topLinePunct w:val="0"/>
        <w:autoSpaceDE/>
        <w:autoSpaceDN/>
        <w:bidi w:val="0"/>
        <w:adjustRightInd/>
        <w:snapToGrid/>
        <w:spacing w:before="0" w:beforeLines="0" w:after="0" w:afterLines="0" w:line="579" w:lineRule="exact"/>
        <w:ind w:firstLine="0" w:firstLineChars="0"/>
        <w:jc w:val="center"/>
        <w:textAlignment w:val="auto"/>
        <w:rPr>
          <w:rFonts w:hint="eastAsia" w:ascii="黑体" w:hAnsi="黑体" w:eastAsia="黑体" w:cs="黑体"/>
          <w:b w:val="0"/>
          <w:bCs w:val="0"/>
          <w:color w:val="auto"/>
          <w:sz w:val="32"/>
          <w:szCs w:val="32"/>
          <w:highlight w:val="none"/>
        </w:rPr>
      </w:pPr>
      <w:bookmarkStart w:id="79" w:name="_Toc24729"/>
      <w:bookmarkStart w:id="80" w:name="_Toc26858"/>
      <w:bookmarkStart w:id="81" w:name="_Toc2441"/>
    </w:p>
    <w:p w14:paraId="02694037">
      <w:pPr>
        <w:pStyle w:val="6"/>
        <w:keepNext/>
        <w:keepLines w:val="0"/>
        <w:pageBreakBefore w:val="0"/>
        <w:widowControl/>
        <w:numPr>
          <w:ilvl w:val="0"/>
          <w:numId w:val="0"/>
        </w:numPr>
        <w:kinsoku/>
        <w:wordWrap/>
        <w:overflowPunct/>
        <w:topLinePunct w:val="0"/>
        <w:autoSpaceDE/>
        <w:autoSpaceDN/>
        <w:bidi w:val="0"/>
        <w:adjustRightInd/>
        <w:snapToGrid/>
        <w:spacing w:before="0" w:beforeLines="0" w:after="0" w:afterLines="0" w:line="579" w:lineRule="exact"/>
        <w:ind w:firstLine="0" w:firstLineChars="0"/>
        <w:jc w:val="center"/>
        <w:textAlignment w:val="auto"/>
        <w:rPr>
          <w:rFonts w:hint="eastAsia" w:ascii="黑体" w:hAnsi="黑体" w:eastAsia="黑体" w:cs="黑体"/>
          <w:b w:val="0"/>
          <w:bCs w:val="0"/>
          <w:color w:val="auto"/>
          <w:sz w:val="32"/>
          <w:szCs w:val="32"/>
          <w:highlight w:val="none"/>
          <w:lang w:val="en-US" w:eastAsia="zh-CN"/>
        </w:rPr>
      </w:pPr>
      <w:r>
        <w:rPr>
          <w:rFonts w:hint="eastAsia" w:ascii="黑体" w:hAnsi="黑体" w:eastAsia="黑体" w:cs="黑体"/>
          <w:b w:val="0"/>
          <w:bCs w:val="0"/>
          <w:color w:val="auto"/>
          <w:sz w:val="32"/>
          <w:szCs w:val="32"/>
          <w:highlight w:val="none"/>
        </w:rPr>
        <w:t>第</w:t>
      </w:r>
      <w:r>
        <w:rPr>
          <w:rFonts w:hint="eastAsia" w:ascii="黑体" w:hAnsi="黑体" w:cs="黑体"/>
          <w:b w:val="0"/>
          <w:bCs w:val="0"/>
          <w:color w:val="auto"/>
          <w:sz w:val="32"/>
          <w:szCs w:val="32"/>
          <w:highlight w:val="none"/>
          <w:lang w:val="en-US" w:eastAsia="zh-CN"/>
        </w:rPr>
        <w:t>十八</w:t>
      </w:r>
      <w:r>
        <w:rPr>
          <w:rFonts w:hint="eastAsia" w:ascii="黑体" w:hAnsi="黑体" w:eastAsia="黑体" w:cs="黑体"/>
          <w:b w:val="0"/>
          <w:bCs w:val="0"/>
          <w:color w:val="auto"/>
          <w:sz w:val="32"/>
          <w:szCs w:val="32"/>
          <w:highlight w:val="none"/>
        </w:rPr>
        <w:t>条</w:t>
      </w:r>
    </w:p>
    <w:p w14:paraId="41BC1AE6">
      <w:pPr>
        <w:pStyle w:val="6"/>
        <w:keepNext/>
        <w:keepLines w:val="0"/>
        <w:pageBreakBefore w:val="0"/>
        <w:widowControl/>
        <w:numPr>
          <w:ilvl w:val="0"/>
          <w:numId w:val="0"/>
        </w:numPr>
        <w:kinsoku/>
        <w:wordWrap/>
        <w:overflowPunct/>
        <w:topLinePunct w:val="0"/>
        <w:autoSpaceDE/>
        <w:autoSpaceDN/>
        <w:bidi w:val="0"/>
        <w:adjustRightInd/>
        <w:snapToGrid/>
        <w:spacing w:before="0" w:beforeLines="0" w:after="0" w:afterLines="0" w:line="579" w:lineRule="exact"/>
        <w:ind w:firstLine="0" w:firstLineChars="0"/>
        <w:jc w:val="center"/>
        <w:textAlignment w:val="auto"/>
        <w:rPr>
          <w:rFonts w:hint="default" w:ascii="黑体" w:hAnsi="黑体" w:eastAsia="黑体" w:cs="黑体"/>
          <w:b w:val="0"/>
          <w:bCs w:val="0"/>
          <w:color w:val="auto"/>
          <w:sz w:val="32"/>
          <w:szCs w:val="32"/>
          <w:highlight w:val="none"/>
          <w:lang w:val="en-US" w:eastAsia="zh-CN"/>
        </w:rPr>
      </w:pPr>
      <w:r>
        <w:rPr>
          <w:rFonts w:hint="eastAsia" w:ascii="黑体" w:hAnsi="黑体" w:eastAsia="黑体" w:cs="黑体"/>
          <w:b w:val="0"/>
          <w:bCs w:val="0"/>
          <w:color w:val="auto"/>
          <w:sz w:val="32"/>
          <w:szCs w:val="32"/>
          <w:highlight w:val="none"/>
          <w:lang w:val="en-US" w:eastAsia="zh-CN"/>
        </w:rPr>
        <w:t>测试应用</w:t>
      </w:r>
      <w:bookmarkEnd w:id="72"/>
      <w:bookmarkEnd w:id="73"/>
      <w:bookmarkEnd w:id="74"/>
      <w:bookmarkEnd w:id="75"/>
      <w:bookmarkEnd w:id="79"/>
      <w:bookmarkEnd w:id="80"/>
      <w:bookmarkEnd w:id="81"/>
      <w:r>
        <w:rPr>
          <w:rFonts w:hint="eastAsia" w:ascii="黑体" w:hAnsi="黑体" w:cs="黑体"/>
          <w:b w:val="0"/>
          <w:bCs w:val="0"/>
          <w:color w:val="auto"/>
          <w:sz w:val="32"/>
          <w:szCs w:val="32"/>
          <w:highlight w:val="none"/>
          <w:lang w:val="en-US" w:eastAsia="zh-CN"/>
        </w:rPr>
        <w:t>整改</w:t>
      </w:r>
    </w:p>
    <w:p w14:paraId="4D845313">
      <w:pPr>
        <w:pStyle w:val="6"/>
        <w:keepNext/>
        <w:keepLines/>
        <w:pageBreakBefore w:val="0"/>
        <w:widowControl w:val="0"/>
        <w:kinsoku/>
        <w:wordWrap/>
        <w:overflowPunct/>
        <w:topLinePunct w:val="0"/>
        <w:autoSpaceDE/>
        <w:autoSpaceDN/>
        <w:bidi w:val="0"/>
        <w:adjustRightInd w:val="0"/>
        <w:snapToGrid w:val="0"/>
        <w:spacing w:before="0" w:beforeLines="0" w:after="0" w:afterLines="0" w:line="579" w:lineRule="exact"/>
        <w:ind w:firstLine="0" w:firstLineChars="0"/>
        <w:jc w:val="center"/>
        <w:textAlignment w:val="auto"/>
        <w:rPr>
          <w:rFonts w:hint="eastAsia" w:ascii="仿宋_GB2312" w:hAnsi="仿宋_GB2312" w:eastAsia="仿宋_GB2312" w:cs="仿宋_GB2312"/>
          <w:b w:val="0"/>
          <w:bCs w:val="0"/>
          <w:color w:val="auto"/>
          <w:sz w:val="32"/>
          <w:szCs w:val="32"/>
          <w:highlight w:val="none"/>
        </w:rPr>
      </w:pPr>
    </w:p>
    <w:p w14:paraId="3126EE95">
      <w:pPr>
        <w:keepNext w:val="0"/>
        <w:adjustRightInd w:val="0"/>
        <w:snapToGrid w:val="0"/>
        <w:spacing w:beforeLines="0" w:afterLines="0" w:line="579" w:lineRule="exact"/>
        <w:ind w:firstLine="616" w:firstLineChars="200"/>
        <w:rPr>
          <w:rFonts w:hint="eastAsia" w:ascii="仿宋_GB2312" w:hAnsi="仿宋_GB2312" w:eastAsia="仿宋_GB2312" w:cs="仿宋_GB2312"/>
          <w:color w:val="auto"/>
          <w:szCs w:val="32"/>
          <w:highlight w:val="none"/>
        </w:rPr>
      </w:pPr>
      <w:r>
        <w:rPr>
          <w:rFonts w:hint="eastAsia" w:ascii="仿宋_GB2312" w:hAnsi="仿宋_GB2312" w:eastAsia="仿宋_GB2312" w:cs="仿宋_GB2312"/>
          <w:color w:val="auto"/>
          <w:szCs w:val="32"/>
          <w:highlight w:val="none"/>
        </w:rPr>
        <w:t>开展智能网联</w:t>
      </w:r>
      <w:r>
        <w:rPr>
          <w:rFonts w:hint="eastAsia" w:ascii="仿宋_GB2312" w:hAnsi="仿宋_GB2312" w:eastAsia="仿宋_GB2312" w:cs="仿宋_GB2312"/>
          <w:color w:val="auto"/>
          <w:szCs w:val="32"/>
          <w:highlight w:val="none"/>
          <w:lang w:val="en-US" w:eastAsia="zh-CN"/>
        </w:rPr>
        <w:t>车辆</w:t>
      </w:r>
      <w:r>
        <w:rPr>
          <w:rFonts w:hint="eastAsia" w:ascii="仿宋_GB2312" w:hAnsi="仿宋_GB2312" w:eastAsia="仿宋_GB2312" w:cs="仿宋_GB2312"/>
          <w:color w:val="auto"/>
          <w:szCs w:val="32"/>
          <w:highlight w:val="none"/>
        </w:rPr>
        <w:t>测试应用活动过程中，存在下列情形之一的，城市规划和建设局可以对</w:t>
      </w:r>
      <w:r>
        <w:rPr>
          <w:rFonts w:hint="eastAsia" w:ascii="仿宋_GB2312" w:hAnsi="仿宋_GB2312" w:eastAsia="仿宋_GB2312" w:cs="仿宋_GB2312"/>
          <w:color w:val="auto"/>
          <w:szCs w:val="32"/>
          <w:highlight w:val="none"/>
          <w:lang w:val="en-US" w:eastAsia="zh-CN"/>
        </w:rPr>
        <w:t>测试应用主体</w:t>
      </w:r>
      <w:r>
        <w:rPr>
          <w:rFonts w:hint="eastAsia" w:ascii="仿宋_GB2312" w:hAnsi="仿宋_GB2312" w:eastAsia="仿宋_GB2312" w:cs="仿宋_GB2312"/>
          <w:color w:val="auto"/>
          <w:szCs w:val="32"/>
          <w:highlight w:val="none"/>
        </w:rPr>
        <w:t>进行约谈</w:t>
      </w:r>
      <w:r>
        <w:rPr>
          <w:rFonts w:hint="eastAsia" w:ascii="仿宋_GB2312" w:hAnsi="仿宋_GB2312" w:eastAsia="仿宋_GB2312" w:cs="仿宋_GB2312"/>
          <w:color w:val="auto"/>
          <w:szCs w:val="32"/>
          <w:highlight w:val="none"/>
          <w:lang w:eastAsia="zh-CN"/>
        </w:rPr>
        <w:t>，提出整改要求及整改措施意见，敦促测试应用主体落实：</w:t>
      </w:r>
    </w:p>
    <w:p w14:paraId="72BDB1D5">
      <w:pPr>
        <w:keepNext w:val="0"/>
        <w:adjustRightInd w:val="0"/>
        <w:snapToGrid w:val="0"/>
        <w:spacing w:beforeLines="0" w:afterLines="0" w:line="579" w:lineRule="exact"/>
        <w:ind w:firstLine="616" w:firstLineChars="200"/>
        <w:rPr>
          <w:rFonts w:hint="eastAsia" w:ascii="仿宋_GB2312" w:hAnsi="仿宋_GB2312" w:eastAsia="仿宋_GB2312" w:cs="仿宋_GB2312"/>
          <w:color w:val="auto"/>
          <w:szCs w:val="32"/>
          <w:highlight w:val="none"/>
        </w:rPr>
      </w:pPr>
      <w:r>
        <w:rPr>
          <w:rFonts w:hint="eastAsia" w:ascii="仿宋_GB2312" w:hAnsi="仿宋_GB2312" w:eastAsia="仿宋_GB2312" w:cs="仿宋_GB2312"/>
          <w:color w:val="auto"/>
          <w:szCs w:val="32"/>
          <w:highlight w:val="none"/>
        </w:rPr>
        <w:t>（一）未按照规定配备相应的驾驶人；</w:t>
      </w:r>
    </w:p>
    <w:p w14:paraId="4DC1FC1D">
      <w:pPr>
        <w:keepNext w:val="0"/>
        <w:adjustRightInd w:val="0"/>
        <w:snapToGrid w:val="0"/>
        <w:spacing w:beforeLines="0" w:afterLines="0" w:line="579" w:lineRule="exact"/>
        <w:ind w:firstLine="616" w:firstLineChars="200"/>
        <w:rPr>
          <w:rFonts w:hint="eastAsia" w:ascii="仿宋_GB2312" w:hAnsi="仿宋_GB2312" w:eastAsia="仿宋_GB2312" w:cs="仿宋_GB2312"/>
          <w:color w:val="auto"/>
          <w:szCs w:val="32"/>
          <w:highlight w:val="none"/>
        </w:rPr>
      </w:pPr>
      <w:r>
        <w:rPr>
          <w:rFonts w:hint="eastAsia" w:ascii="仿宋_GB2312" w:hAnsi="仿宋_GB2312" w:eastAsia="仿宋_GB2312" w:cs="仿宋_GB2312"/>
          <w:color w:val="auto"/>
          <w:szCs w:val="32"/>
          <w:highlight w:val="none"/>
        </w:rPr>
        <w:t>（二）未按照规定安装监控装置或者未将数据接入指定的数据平台、未按</w:t>
      </w:r>
      <w:r>
        <w:rPr>
          <w:rFonts w:hint="eastAsia" w:ascii="仿宋_GB2312" w:hAnsi="仿宋_GB2312" w:eastAsia="仿宋_GB2312" w:cs="仿宋_GB2312"/>
          <w:color w:val="auto"/>
          <w:spacing w:val="-6"/>
          <w:kern w:val="2"/>
          <w:sz w:val="32"/>
          <w:szCs w:val="32"/>
          <w:highlight w:val="none"/>
          <w:lang w:val="en-US" w:eastAsia="zh-CN" w:bidi="ar"/>
        </w:rPr>
        <w:t>城市规划和建设局</w:t>
      </w:r>
      <w:r>
        <w:rPr>
          <w:rFonts w:hint="eastAsia" w:ascii="仿宋_GB2312" w:hAnsi="仿宋_GB2312" w:eastAsia="仿宋_GB2312" w:cs="仿宋_GB2312"/>
          <w:color w:val="auto"/>
          <w:szCs w:val="32"/>
          <w:highlight w:val="none"/>
        </w:rPr>
        <w:t>要求提供监管数据；</w:t>
      </w:r>
    </w:p>
    <w:p w14:paraId="622593DC">
      <w:pPr>
        <w:keepNext w:val="0"/>
        <w:adjustRightInd w:val="0"/>
        <w:snapToGrid w:val="0"/>
        <w:spacing w:beforeLines="0" w:afterLines="0" w:line="579" w:lineRule="exact"/>
        <w:ind w:firstLine="616" w:firstLineChars="200"/>
        <w:rPr>
          <w:rFonts w:hint="eastAsia" w:ascii="仿宋_GB2312" w:hAnsi="仿宋_GB2312" w:eastAsia="仿宋_GB2312" w:cs="仿宋_GB2312"/>
          <w:color w:val="auto"/>
          <w:szCs w:val="32"/>
          <w:highlight w:val="none"/>
        </w:rPr>
      </w:pPr>
      <w:r>
        <w:rPr>
          <w:rFonts w:hint="eastAsia" w:ascii="仿宋_GB2312" w:hAnsi="仿宋_GB2312" w:eastAsia="仿宋_GB2312" w:cs="仿宋_GB2312"/>
          <w:color w:val="auto"/>
          <w:szCs w:val="32"/>
          <w:highlight w:val="none"/>
        </w:rPr>
        <w:t>（三）未按照规定传输和保存故障信息；</w:t>
      </w:r>
    </w:p>
    <w:p w14:paraId="6990CEE4">
      <w:pPr>
        <w:keepNext w:val="0"/>
        <w:adjustRightInd w:val="0"/>
        <w:snapToGrid w:val="0"/>
        <w:spacing w:beforeLines="0" w:afterLines="0" w:line="579" w:lineRule="exact"/>
        <w:ind w:firstLine="616"/>
        <w:rPr>
          <w:rFonts w:hint="eastAsia" w:ascii="仿宋_GB2312" w:hAnsi="仿宋_GB2312" w:eastAsia="仿宋_GB2312" w:cs="仿宋_GB2312"/>
          <w:color w:val="auto"/>
          <w:szCs w:val="32"/>
          <w:highlight w:val="none"/>
        </w:rPr>
      </w:pPr>
      <w:r>
        <w:rPr>
          <w:rFonts w:hint="eastAsia" w:ascii="仿宋_GB2312" w:hAnsi="仿宋_GB2312" w:eastAsia="仿宋_GB2312" w:cs="仿宋_GB2312"/>
          <w:color w:val="auto"/>
          <w:szCs w:val="32"/>
          <w:highlight w:val="none"/>
        </w:rPr>
        <w:t>（四）未按照规定提交相关事故过程信息或者事故分析报告。</w:t>
      </w:r>
    </w:p>
    <w:p w14:paraId="3409806B">
      <w:pPr>
        <w:keepNext w:val="0"/>
        <w:spacing w:beforeLines="0" w:afterLines="0" w:line="579" w:lineRule="exact"/>
        <w:ind w:firstLine="616"/>
        <w:rPr>
          <w:rFonts w:hint="eastAsia" w:ascii="仿宋_GB2312" w:hAnsi="仿宋_GB2312" w:eastAsia="仿宋_GB2312" w:cs="仿宋_GB2312"/>
          <w:b w:val="0"/>
          <w:bCs w:val="0"/>
          <w:color w:val="auto"/>
          <w:sz w:val="32"/>
          <w:szCs w:val="32"/>
          <w:highlight w:val="none"/>
          <w:lang w:val="en-US" w:eastAsia="zh-CN"/>
        </w:rPr>
      </w:pPr>
      <w:bookmarkStart w:id="82" w:name="_Toc28238"/>
      <w:bookmarkStart w:id="83" w:name="_Toc21948"/>
      <w:bookmarkStart w:id="84" w:name="_Toc22960"/>
      <w:bookmarkStart w:id="85" w:name="_Toc31778"/>
      <w:bookmarkStart w:id="86" w:name="_Toc30946"/>
      <w:bookmarkStart w:id="87" w:name="_Toc12356"/>
      <w:bookmarkStart w:id="88" w:name="_Toc3807"/>
      <w:r>
        <w:rPr>
          <w:rFonts w:hint="eastAsia" w:ascii="仿宋_GB2312" w:hAnsi="仿宋_GB2312" w:eastAsia="仿宋_GB2312" w:cs="仿宋_GB2312"/>
          <w:color w:val="auto"/>
          <w:szCs w:val="32"/>
          <w:highlight w:val="none"/>
          <w:lang w:eastAsia="zh-CN"/>
        </w:rPr>
        <w:t>测试应用主体应当严格按照要求实施整改，整改</w:t>
      </w:r>
      <w:r>
        <w:rPr>
          <w:rFonts w:hint="eastAsia" w:ascii="仿宋_GB2312" w:hAnsi="仿宋_GB2312" w:eastAsia="仿宋_GB2312" w:cs="仿宋_GB2312"/>
          <w:color w:val="auto"/>
          <w:szCs w:val="32"/>
          <w:highlight w:val="none"/>
          <w:lang w:val="en-US" w:eastAsia="zh-CN"/>
        </w:rPr>
        <w:t>完成</w:t>
      </w:r>
      <w:r>
        <w:rPr>
          <w:rFonts w:hint="eastAsia" w:ascii="仿宋_GB2312" w:hAnsi="仿宋_GB2312" w:eastAsia="仿宋_GB2312" w:cs="仿宋_GB2312"/>
          <w:color w:val="auto"/>
          <w:szCs w:val="32"/>
          <w:highlight w:val="none"/>
          <w:lang w:eastAsia="zh-CN"/>
        </w:rPr>
        <w:t>后向城市规划和建设局提交整改报告。</w:t>
      </w:r>
    </w:p>
    <w:p w14:paraId="6C31169E">
      <w:pPr>
        <w:spacing w:beforeLines="0" w:afterLines="0" w:line="579" w:lineRule="exact"/>
        <w:rPr>
          <w:rFonts w:hint="eastAsia" w:ascii="仿宋_GB2312" w:hAnsi="仿宋_GB2312" w:eastAsia="仿宋_GB2312" w:cs="仿宋_GB2312"/>
          <w:color w:val="auto"/>
          <w:szCs w:val="32"/>
          <w:highlight w:val="none"/>
          <w:lang w:val="en-US" w:eastAsia="zh-CN"/>
        </w:rPr>
      </w:pPr>
    </w:p>
    <w:p w14:paraId="12AF6E9D">
      <w:pPr>
        <w:pStyle w:val="6"/>
        <w:keepNext/>
        <w:keepLines w:val="0"/>
        <w:pageBreakBefore w:val="0"/>
        <w:widowControl/>
        <w:numPr>
          <w:ilvl w:val="0"/>
          <w:numId w:val="0"/>
        </w:numPr>
        <w:kinsoku/>
        <w:wordWrap/>
        <w:overflowPunct/>
        <w:topLinePunct w:val="0"/>
        <w:autoSpaceDE/>
        <w:autoSpaceDN/>
        <w:bidi w:val="0"/>
        <w:adjustRightInd/>
        <w:snapToGrid/>
        <w:spacing w:before="0" w:beforeLines="0" w:after="0" w:afterLines="0" w:line="579" w:lineRule="exact"/>
        <w:ind w:firstLine="0" w:firstLineChars="0"/>
        <w:jc w:val="center"/>
        <w:textAlignment w:val="auto"/>
        <w:rPr>
          <w:rFonts w:hint="eastAsia" w:ascii="黑体" w:hAnsi="黑体" w:eastAsia="黑体" w:cs="黑体"/>
          <w:b w:val="0"/>
          <w:bCs w:val="0"/>
          <w:color w:val="auto"/>
          <w:sz w:val="32"/>
          <w:szCs w:val="32"/>
          <w:highlight w:val="none"/>
          <w:lang w:val="en-US" w:eastAsia="zh-CN"/>
        </w:rPr>
      </w:pPr>
      <w:r>
        <w:rPr>
          <w:rFonts w:hint="eastAsia" w:ascii="黑体" w:hAnsi="黑体" w:cs="黑体"/>
          <w:b w:val="0"/>
          <w:bCs w:val="0"/>
          <w:color w:val="auto"/>
          <w:sz w:val="32"/>
          <w:szCs w:val="32"/>
          <w:highlight w:val="none"/>
          <w:lang w:val="en-US" w:eastAsia="zh-CN"/>
        </w:rPr>
        <w:t>第十九条</w:t>
      </w:r>
    </w:p>
    <w:p w14:paraId="0F4BB0F5">
      <w:pPr>
        <w:pStyle w:val="6"/>
        <w:keepNext/>
        <w:numPr>
          <w:ilvl w:val="0"/>
          <w:numId w:val="0"/>
        </w:numPr>
        <w:spacing w:line="579" w:lineRule="exact"/>
        <w:ind w:firstLine="0" w:firstLineChars="0"/>
        <w:jc w:val="center"/>
        <w:rPr>
          <w:rFonts w:hint="eastAsia" w:ascii="黑体" w:hAnsi="黑体" w:cs="黑体"/>
          <w:color w:val="auto"/>
          <w:sz w:val="32"/>
          <w:szCs w:val="32"/>
          <w:highlight w:val="none"/>
        </w:rPr>
      </w:pPr>
      <w:r>
        <w:rPr>
          <w:rFonts w:hint="eastAsia" w:ascii="黑体" w:hAnsi="黑体" w:eastAsia="黑体" w:cs="黑体"/>
          <w:b w:val="0"/>
          <w:bCs w:val="0"/>
          <w:color w:val="auto"/>
          <w:sz w:val="32"/>
          <w:szCs w:val="32"/>
          <w:highlight w:val="none"/>
          <w:lang w:val="en-US" w:eastAsia="zh-CN"/>
        </w:rPr>
        <w:t>测试应用终止</w:t>
      </w:r>
      <w:bookmarkEnd w:id="82"/>
      <w:bookmarkEnd w:id="83"/>
      <w:bookmarkEnd w:id="84"/>
      <w:bookmarkEnd w:id="85"/>
      <w:bookmarkEnd w:id="86"/>
      <w:bookmarkEnd w:id="87"/>
      <w:bookmarkEnd w:id="88"/>
    </w:p>
    <w:p w14:paraId="713632E4">
      <w:pPr>
        <w:keepNext w:val="0"/>
        <w:adjustRightInd w:val="0"/>
        <w:snapToGrid w:val="0"/>
        <w:spacing w:beforeLines="0" w:afterLines="0" w:line="579" w:lineRule="exact"/>
        <w:ind w:firstLine="616" w:firstLineChars="200"/>
        <w:rPr>
          <w:rFonts w:hint="eastAsia" w:ascii="仿宋_GB2312" w:hAnsi="仿宋_GB2312" w:eastAsia="仿宋_GB2312" w:cs="仿宋_GB2312"/>
          <w:color w:val="auto"/>
          <w:szCs w:val="32"/>
          <w:highlight w:val="none"/>
        </w:rPr>
      </w:pPr>
    </w:p>
    <w:p w14:paraId="5D589909">
      <w:pPr>
        <w:keepNext w:val="0"/>
        <w:adjustRightInd w:val="0"/>
        <w:snapToGrid w:val="0"/>
        <w:spacing w:beforeLines="0" w:afterLines="0" w:line="579" w:lineRule="exact"/>
        <w:ind w:firstLine="616" w:firstLineChars="200"/>
        <w:rPr>
          <w:rFonts w:hint="eastAsia" w:ascii="仿宋_GB2312" w:hAnsi="仿宋_GB2312" w:eastAsia="仿宋_GB2312" w:cs="仿宋_GB2312"/>
          <w:color w:val="auto"/>
          <w:szCs w:val="32"/>
          <w:highlight w:val="none"/>
        </w:rPr>
      </w:pPr>
      <w:r>
        <w:rPr>
          <w:rFonts w:hint="eastAsia" w:ascii="仿宋_GB2312" w:hAnsi="仿宋_GB2312" w:eastAsia="仿宋_GB2312" w:cs="仿宋_GB2312"/>
          <w:color w:val="auto"/>
          <w:szCs w:val="32"/>
          <w:highlight w:val="none"/>
        </w:rPr>
        <w:t>测试应用主体在测试应用期间发生下列情形之一的，城市规划和建设局审查核实后</w:t>
      </w:r>
      <w:r>
        <w:rPr>
          <w:rFonts w:hint="eastAsia" w:ascii="仿宋_GB2312" w:hAnsi="仿宋_GB2312" w:eastAsia="仿宋_GB2312" w:cs="仿宋_GB2312"/>
          <w:color w:val="auto"/>
          <w:szCs w:val="32"/>
          <w:highlight w:val="none"/>
          <w:lang w:eastAsia="zh-CN"/>
        </w:rPr>
        <w:t>，</w:t>
      </w:r>
      <w:r>
        <w:rPr>
          <w:rFonts w:hint="eastAsia" w:ascii="仿宋_GB2312" w:hAnsi="仿宋_GB2312" w:eastAsia="仿宋_GB2312" w:cs="仿宋_GB2312"/>
          <w:color w:val="auto"/>
          <w:szCs w:val="32"/>
          <w:highlight w:val="none"/>
          <w:lang w:val="en-US" w:eastAsia="zh-CN"/>
        </w:rPr>
        <w:t>按照《智能网联汽车道路测试与示范应用管理规范（试行）》（工信部联通装〔2021〕97号）相关规定</w:t>
      </w:r>
      <w:r>
        <w:rPr>
          <w:rFonts w:hint="eastAsia" w:ascii="仿宋_GB2312" w:hAnsi="仿宋_GB2312" w:eastAsia="仿宋_GB2312" w:cs="仿宋_GB2312"/>
          <w:color w:val="auto"/>
          <w:szCs w:val="32"/>
          <w:highlight w:val="none"/>
        </w:rPr>
        <w:t>终止其道路测试、示范应用</w:t>
      </w:r>
      <w:r>
        <w:rPr>
          <w:rFonts w:hint="eastAsia" w:ascii="仿宋_GB2312" w:hAnsi="仿宋_GB2312" w:eastAsia="仿宋_GB2312" w:cs="仿宋_GB2312"/>
          <w:color w:val="auto"/>
          <w:szCs w:val="32"/>
          <w:highlight w:val="none"/>
          <w:lang w:eastAsia="zh-CN"/>
        </w:rPr>
        <w:t>，并收回临时行驶车号牌或车辆识别标牌</w:t>
      </w:r>
      <w:r>
        <w:rPr>
          <w:rFonts w:hint="eastAsia" w:ascii="仿宋_GB2312" w:hAnsi="仿宋_GB2312" w:eastAsia="仿宋_GB2312" w:cs="仿宋_GB2312"/>
          <w:color w:val="auto"/>
          <w:szCs w:val="32"/>
          <w:highlight w:val="none"/>
        </w:rPr>
        <w:t>：</w:t>
      </w:r>
    </w:p>
    <w:p w14:paraId="60A509ED">
      <w:pPr>
        <w:pStyle w:val="16"/>
        <w:keepNext w:val="0"/>
        <w:adjustRightInd w:val="0"/>
        <w:snapToGrid w:val="0"/>
        <w:spacing w:before="0" w:beforeLines="0" w:beforeAutospacing="0" w:after="0" w:afterLines="0" w:afterAutospacing="0" w:line="579" w:lineRule="exact"/>
        <w:ind w:firstLine="64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（一）测试应用</w:t>
      </w:r>
      <w:r>
        <w:rPr>
          <w:rFonts w:hint="eastAsia" w:ascii="仿宋_GB2312" w:hAnsi="仿宋_GB2312" w:eastAsia="仿宋_GB2312" w:cs="仿宋_GB2312"/>
          <w:color w:val="auto"/>
          <w:sz w:val="32"/>
          <w:szCs w:val="32"/>
          <w:highlight w:val="none"/>
          <w:lang w:val="en-US" w:eastAsia="zh-CN"/>
        </w:rPr>
        <w:t>的</w:t>
      </w:r>
      <w:r>
        <w:rPr>
          <w:rFonts w:hint="eastAsia" w:ascii="仿宋_GB2312" w:hAnsi="仿宋_GB2312" w:eastAsia="仿宋_GB2312" w:cs="仿宋_GB2312"/>
          <w:color w:val="auto"/>
          <w:sz w:val="32"/>
          <w:szCs w:val="32"/>
          <w:highlight w:val="none"/>
        </w:rPr>
        <w:t>车辆与安全性自我声明及其相关材料不符的；</w:t>
      </w:r>
    </w:p>
    <w:p w14:paraId="7E109E8B">
      <w:pPr>
        <w:pStyle w:val="16"/>
        <w:keepNext w:val="0"/>
        <w:adjustRightInd w:val="0"/>
        <w:snapToGrid w:val="0"/>
        <w:spacing w:before="0" w:beforeLines="0" w:beforeAutospacing="0" w:after="0" w:afterLines="0" w:afterAutospacing="0" w:line="579" w:lineRule="exact"/>
        <w:ind w:firstLine="64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（二）测试应用</w:t>
      </w:r>
      <w:r>
        <w:rPr>
          <w:rFonts w:hint="eastAsia" w:ascii="仿宋_GB2312" w:hAnsi="仿宋_GB2312" w:eastAsia="仿宋_GB2312" w:cs="仿宋_GB2312"/>
          <w:color w:val="auto"/>
          <w:sz w:val="32"/>
          <w:szCs w:val="32"/>
          <w:highlight w:val="none"/>
          <w:lang w:val="en-US" w:eastAsia="zh-CN"/>
        </w:rPr>
        <w:t>的</w:t>
      </w:r>
      <w:r>
        <w:rPr>
          <w:rFonts w:hint="eastAsia" w:ascii="仿宋_GB2312" w:hAnsi="仿宋_GB2312" w:eastAsia="仿宋_GB2312" w:cs="仿宋_GB2312"/>
          <w:color w:val="auto"/>
          <w:sz w:val="32"/>
          <w:szCs w:val="32"/>
          <w:highlight w:val="none"/>
        </w:rPr>
        <w:t>临时行驶车号牌</w:t>
      </w:r>
      <w:r>
        <w:rPr>
          <w:rFonts w:hint="eastAsia" w:ascii="仿宋_GB2312" w:hAnsi="仿宋_GB2312" w:eastAsia="仿宋_GB2312" w:cs="仿宋_GB2312"/>
          <w:color w:val="auto"/>
          <w:sz w:val="32"/>
          <w:szCs w:val="32"/>
          <w:highlight w:val="none"/>
          <w:lang w:eastAsia="zh-CN"/>
        </w:rPr>
        <w:t>或车辆识别标牌</w:t>
      </w:r>
      <w:r>
        <w:rPr>
          <w:rFonts w:hint="eastAsia" w:ascii="仿宋_GB2312" w:hAnsi="仿宋_GB2312" w:eastAsia="仿宋_GB2312" w:cs="仿宋_GB2312"/>
          <w:color w:val="auto"/>
          <w:sz w:val="32"/>
          <w:szCs w:val="32"/>
          <w:highlight w:val="none"/>
        </w:rPr>
        <w:t>到期或者被撤销的；</w:t>
      </w:r>
    </w:p>
    <w:p w14:paraId="27F83C17">
      <w:pPr>
        <w:pStyle w:val="16"/>
        <w:keepNext w:val="0"/>
        <w:adjustRightInd w:val="0"/>
        <w:snapToGrid w:val="0"/>
        <w:spacing w:before="0" w:beforeLines="0" w:beforeAutospacing="0" w:after="0" w:afterLines="0" w:afterAutospacing="0" w:line="579" w:lineRule="exact"/>
        <w:ind w:firstLine="64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（三）认为测试应用活动具有重大安全风险的；</w:t>
      </w:r>
    </w:p>
    <w:p w14:paraId="419B79C3">
      <w:pPr>
        <w:pStyle w:val="16"/>
        <w:keepNext w:val="0"/>
        <w:adjustRightInd w:val="0"/>
        <w:snapToGrid w:val="0"/>
        <w:spacing w:before="0" w:beforeLines="0" w:beforeAutospacing="0" w:after="0" w:afterLines="0" w:afterAutospacing="0" w:line="579" w:lineRule="exact"/>
        <w:ind w:firstLine="64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（四）测试应用车辆有违反交通信号灯通行、逆行或者依照道路交通安全法律法规可以处暂扣、吊销机动车驾驶证或拘留处罚等的严重交通违法行为的；</w:t>
      </w:r>
    </w:p>
    <w:p w14:paraId="33EF6B22">
      <w:pPr>
        <w:pStyle w:val="16"/>
        <w:keepNext w:val="0"/>
        <w:adjustRightInd w:val="0"/>
        <w:snapToGrid w:val="0"/>
        <w:spacing w:before="0" w:beforeLines="0" w:beforeAutospacing="0" w:after="0" w:afterLines="0" w:afterAutospacing="0" w:line="579" w:lineRule="exact"/>
        <w:ind w:firstLine="616" w:firstLineChars="2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（五）发生交通事故造成人员重伤、死亡或车辆毁损等严重情形的，但测试和应用车辆无责任时除外。</w:t>
      </w:r>
    </w:p>
    <w:p w14:paraId="2327AB36">
      <w:pPr>
        <w:adjustRightInd/>
        <w:snapToGrid/>
        <w:spacing w:before="0" w:beforeLines="0" w:afterLines="0" w:line="579" w:lineRule="exact"/>
        <w:ind w:firstLine="0" w:firstLineChars="0"/>
        <w:jc w:val="center"/>
        <w:rPr>
          <w:rFonts w:hint="eastAsia" w:ascii="仿宋_GB2312" w:hAnsi="仿宋_GB2312" w:eastAsia="仿宋_GB2312" w:cs="仿宋_GB2312"/>
          <w:color w:val="auto"/>
          <w:spacing w:val="7"/>
          <w:position w:val="19"/>
          <w:szCs w:val="32"/>
          <w:highlight w:val="none"/>
          <w:lang w:val="en-US" w:eastAsia="zh-CN"/>
        </w:rPr>
      </w:pPr>
    </w:p>
    <w:p w14:paraId="75C8E8DD">
      <w:pPr>
        <w:bidi w:val="0"/>
        <w:adjustRightInd/>
        <w:snapToGrid/>
        <w:spacing w:before="0" w:beforeLines="0" w:afterLines="0" w:line="579" w:lineRule="exact"/>
        <w:ind w:left="0" w:leftChars="0" w:firstLine="0" w:firstLineChars="0"/>
        <w:jc w:val="center"/>
        <w:rPr>
          <w:rFonts w:hint="default" w:ascii="黑体" w:hAnsi="黑体" w:eastAsia="黑体" w:cs="黑体"/>
          <w:color w:val="auto"/>
          <w:spacing w:val="7"/>
          <w:position w:val="19"/>
          <w:sz w:val="32"/>
          <w:szCs w:val="32"/>
          <w:highlight w:val="none"/>
          <w:lang w:val="en-US" w:eastAsia="zh-CN"/>
        </w:rPr>
      </w:pPr>
      <w:bookmarkStart w:id="89" w:name="_Toc4844"/>
      <w:bookmarkStart w:id="90" w:name="_Toc27355"/>
      <w:r>
        <w:rPr>
          <w:rFonts w:hint="default" w:ascii="黑体" w:hAnsi="黑体" w:eastAsia="黑体" w:cs="黑体"/>
          <w:color w:val="auto"/>
          <w:spacing w:val="7"/>
          <w:position w:val="19"/>
          <w:sz w:val="32"/>
          <w:szCs w:val="32"/>
          <w:highlight w:val="none"/>
          <w:lang w:val="en-US" w:eastAsia="zh-CN"/>
        </w:rPr>
        <w:t>第四章</w:t>
      </w:r>
    </w:p>
    <w:p w14:paraId="1076E7C1">
      <w:pPr>
        <w:bidi w:val="0"/>
        <w:adjustRightInd/>
        <w:snapToGrid/>
        <w:spacing w:before="0" w:beforeLines="0" w:afterLines="0" w:line="579" w:lineRule="exact"/>
        <w:ind w:firstLine="0" w:firstLineChars="0"/>
        <w:jc w:val="center"/>
        <w:rPr>
          <w:rFonts w:hint="default" w:ascii="黑体" w:hAnsi="黑体" w:eastAsia="黑体" w:cs="黑体"/>
          <w:color w:val="auto"/>
          <w:spacing w:val="7"/>
          <w:position w:val="19"/>
          <w:sz w:val="32"/>
          <w:szCs w:val="32"/>
          <w:highlight w:val="none"/>
          <w:lang w:val="en-US" w:eastAsia="zh-CN"/>
        </w:rPr>
      </w:pPr>
      <w:r>
        <w:rPr>
          <w:rFonts w:hint="default" w:ascii="黑体" w:hAnsi="黑体" w:eastAsia="黑体" w:cs="黑体"/>
          <w:color w:val="auto"/>
          <w:spacing w:val="7"/>
          <w:position w:val="19"/>
          <w:sz w:val="32"/>
          <w:szCs w:val="32"/>
          <w:highlight w:val="none"/>
          <w:lang w:val="en-US" w:eastAsia="zh-CN"/>
        </w:rPr>
        <w:t>测试应用管理</w:t>
      </w:r>
    </w:p>
    <w:p w14:paraId="223148DA">
      <w:pPr>
        <w:pStyle w:val="6"/>
        <w:keepNext/>
        <w:bidi w:val="0"/>
        <w:spacing w:line="579" w:lineRule="exact"/>
        <w:ind w:firstLine="0" w:firstLineChars="0"/>
        <w:jc w:val="center"/>
        <w:rPr>
          <w:rFonts w:hint="eastAsia" w:ascii="黑体" w:hAnsi="黑体" w:cs="黑体"/>
          <w:color w:val="auto"/>
          <w:szCs w:val="32"/>
          <w:highlight w:val="none"/>
          <w:lang w:val="en-US" w:eastAsia="zh-CN"/>
        </w:rPr>
      </w:pPr>
    </w:p>
    <w:p w14:paraId="5AA79539">
      <w:pPr>
        <w:pStyle w:val="6"/>
        <w:keepNext/>
        <w:numPr>
          <w:ilvl w:val="0"/>
          <w:numId w:val="0"/>
        </w:numPr>
        <w:bidi w:val="0"/>
        <w:spacing w:line="579" w:lineRule="exact"/>
        <w:ind w:firstLine="0" w:firstLineChars="0"/>
        <w:jc w:val="center"/>
        <w:rPr>
          <w:rFonts w:hint="eastAsia" w:ascii="黑体" w:hAnsi="黑体" w:cs="黑体"/>
          <w:color w:val="auto"/>
          <w:sz w:val="32"/>
          <w:szCs w:val="32"/>
          <w:highlight w:val="none"/>
          <w:lang w:val="en-US" w:eastAsia="zh-CN"/>
        </w:rPr>
      </w:pPr>
      <w:r>
        <w:rPr>
          <w:rFonts w:hint="eastAsia" w:ascii="黑体" w:hAnsi="黑体" w:cs="黑体"/>
          <w:color w:val="auto"/>
          <w:sz w:val="32"/>
          <w:szCs w:val="32"/>
          <w:highlight w:val="none"/>
          <w:lang w:val="en-US" w:eastAsia="zh-CN"/>
        </w:rPr>
        <w:t>第二十条</w:t>
      </w:r>
    </w:p>
    <w:p w14:paraId="5E459BF9">
      <w:pPr>
        <w:pStyle w:val="6"/>
        <w:keepNext/>
        <w:numPr>
          <w:ilvl w:val="0"/>
          <w:numId w:val="0"/>
        </w:numPr>
        <w:bidi w:val="0"/>
        <w:spacing w:line="579" w:lineRule="exact"/>
        <w:ind w:firstLine="0" w:firstLineChars="0"/>
        <w:jc w:val="center"/>
        <w:rPr>
          <w:rFonts w:hint="eastAsia" w:ascii="黑体" w:hAnsi="黑体" w:cs="黑体"/>
          <w:color w:val="auto"/>
          <w:sz w:val="32"/>
          <w:szCs w:val="32"/>
          <w:highlight w:val="none"/>
          <w:lang w:val="en-US" w:eastAsia="zh-CN"/>
        </w:rPr>
      </w:pPr>
      <w:r>
        <w:rPr>
          <w:rFonts w:hint="eastAsia" w:ascii="黑体" w:hAnsi="黑体" w:cs="黑体"/>
          <w:color w:val="auto"/>
          <w:sz w:val="32"/>
          <w:szCs w:val="32"/>
          <w:highlight w:val="none"/>
          <w:lang w:val="en-US" w:eastAsia="zh-CN"/>
        </w:rPr>
        <w:t>路段公布</w:t>
      </w:r>
      <w:bookmarkEnd w:id="89"/>
    </w:p>
    <w:p w14:paraId="018A2050">
      <w:pPr>
        <w:pStyle w:val="6"/>
        <w:keepNext/>
        <w:bidi w:val="0"/>
        <w:spacing w:line="579" w:lineRule="exact"/>
        <w:ind w:firstLine="0" w:firstLineChars="0"/>
        <w:jc w:val="center"/>
        <w:rPr>
          <w:rFonts w:hint="eastAsia" w:ascii="仿宋_GB2312" w:hAnsi="仿宋_GB2312" w:eastAsia="仿宋_GB2312" w:cs="仿宋_GB2312"/>
          <w:color w:val="auto"/>
          <w:szCs w:val="32"/>
          <w:highlight w:val="none"/>
          <w:lang w:val="en-US" w:eastAsia="zh-CN"/>
        </w:rPr>
      </w:pPr>
    </w:p>
    <w:p w14:paraId="3671BCCD">
      <w:pPr>
        <w:bidi w:val="0"/>
        <w:spacing w:beforeLines="0" w:afterLines="0" w:line="579" w:lineRule="exact"/>
        <w:rPr>
          <w:rFonts w:hint="eastAsia" w:ascii="仿宋_GB2312" w:hAnsi="仿宋_GB2312" w:eastAsia="仿宋_GB2312" w:cs="仿宋_GB2312"/>
          <w:color w:val="auto"/>
          <w:szCs w:val="32"/>
          <w:highlight w:val="none"/>
          <w:lang w:val="en-US" w:eastAsia="zh-CN"/>
        </w:rPr>
      </w:pPr>
      <w:r>
        <w:rPr>
          <w:rFonts w:hint="eastAsia" w:ascii="仿宋_GB2312" w:hAnsi="仿宋_GB2312" w:eastAsia="仿宋_GB2312" w:cs="仿宋_GB2312"/>
          <w:color w:val="auto"/>
          <w:szCs w:val="32"/>
          <w:highlight w:val="none"/>
          <w:lang w:val="en-US" w:eastAsia="zh-CN"/>
        </w:rPr>
        <w:t>横琴粤澳深度合作区实行全域开放，城市规划和建设局应当向社会公布智能网联车辆道路测试、示范应用、商业化试点运营的区域、路段、时段，设置必要的标志标识，发布安全注意事项等提示信息。</w:t>
      </w:r>
    </w:p>
    <w:p w14:paraId="3841390D">
      <w:pPr>
        <w:pStyle w:val="6"/>
        <w:keepNext/>
        <w:keepLines w:val="0"/>
        <w:pageBreakBefore w:val="0"/>
        <w:widowControl/>
        <w:numPr>
          <w:ilvl w:val="0"/>
          <w:numId w:val="0"/>
        </w:numPr>
        <w:kinsoku/>
        <w:wordWrap/>
        <w:overflowPunct/>
        <w:topLinePunct w:val="0"/>
        <w:autoSpaceDE/>
        <w:autoSpaceDN/>
        <w:bidi w:val="0"/>
        <w:adjustRightInd/>
        <w:snapToGrid/>
        <w:spacing w:before="0" w:beforeLines="0" w:after="0" w:afterLines="0" w:line="579" w:lineRule="exact"/>
        <w:ind w:firstLine="0" w:firstLineChars="0"/>
        <w:jc w:val="center"/>
        <w:textAlignment w:val="auto"/>
        <w:rPr>
          <w:rFonts w:hint="eastAsia" w:ascii="黑体" w:hAnsi="黑体" w:eastAsia="黑体" w:cs="黑体"/>
          <w:b w:val="0"/>
          <w:bCs w:val="0"/>
          <w:color w:val="auto"/>
          <w:sz w:val="32"/>
          <w:szCs w:val="32"/>
          <w:highlight w:val="none"/>
          <w:lang w:val="en-US" w:eastAsia="zh-CN"/>
        </w:rPr>
      </w:pPr>
      <w:bookmarkStart w:id="91" w:name="_Toc13196"/>
      <w:r>
        <w:rPr>
          <w:rFonts w:hint="eastAsia" w:ascii="黑体" w:hAnsi="黑体" w:eastAsia="黑体" w:cs="黑体"/>
          <w:b w:val="0"/>
          <w:bCs w:val="0"/>
          <w:color w:val="auto"/>
          <w:sz w:val="32"/>
          <w:szCs w:val="32"/>
          <w:highlight w:val="none"/>
        </w:rPr>
        <w:t>第</w:t>
      </w:r>
      <w:r>
        <w:rPr>
          <w:rFonts w:hint="eastAsia" w:ascii="黑体" w:hAnsi="黑体" w:cs="黑体"/>
          <w:b w:val="0"/>
          <w:bCs w:val="0"/>
          <w:color w:val="auto"/>
          <w:sz w:val="32"/>
          <w:szCs w:val="32"/>
          <w:highlight w:val="none"/>
          <w:lang w:val="en-US" w:eastAsia="zh-CN"/>
        </w:rPr>
        <w:t>二</w:t>
      </w:r>
      <w:r>
        <w:rPr>
          <w:rFonts w:hint="eastAsia" w:ascii="黑体" w:hAnsi="黑体" w:eastAsia="黑体" w:cs="黑体"/>
          <w:b w:val="0"/>
          <w:bCs w:val="0"/>
          <w:color w:val="auto"/>
          <w:sz w:val="32"/>
          <w:szCs w:val="32"/>
          <w:highlight w:val="none"/>
          <w:lang w:val="en-US" w:eastAsia="zh-CN"/>
        </w:rPr>
        <w:t>十</w:t>
      </w:r>
      <w:r>
        <w:rPr>
          <w:rFonts w:hint="eastAsia" w:ascii="黑体" w:hAnsi="黑体" w:cs="黑体"/>
          <w:b w:val="0"/>
          <w:bCs w:val="0"/>
          <w:color w:val="auto"/>
          <w:sz w:val="32"/>
          <w:szCs w:val="32"/>
          <w:highlight w:val="none"/>
          <w:lang w:val="en-US" w:eastAsia="zh-CN"/>
        </w:rPr>
        <w:t>一</w:t>
      </w:r>
      <w:r>
        <w:rPr>
          <w:rFonts w:hint="eastAsia" w:ascii="黑体" w:hAnsi="黑体" w:eastAsia="黑体" w:cs="黑体"/>
          <w:b w:val="0"/>
          <w:bCs w:val="0"/>
          <w:color w:val="auto"/>
          <w:sz w:val="32"/>
          <w:szCs w:val="32"/>
          <w:highlight w:val="none"/>
        </w:rPr>
        <w:t>条</w:t>
      </w:r>
    </w:p>
    <w:p w14:paraId="1CD1C203">
      <w:pPr>
        <w:pStyle w:val="6"/>
        <w:keepNext/>
        <w:keepLines w:val="0"/>
        <w:pageBreakBefore w:val="0"/>
        <w:widowControl/>
        <w:numPr>
          <w:ilvl w:val="0"/>
          <w:numId w:val="0"/>
        </w:numPr>
        <w:kinsoku/>
        <w:wordWrap/>
        <w:overflowPunct/>
        <w:topLinePunct w:val="0"/>
        <w:autoSpaceDE/>
        <w:autoSpaceDN/>
        <w:bidi w:val="0"/>
        <w:adjustRightInd/>
        <w:snapToGrid/>
        <w:spacing w:before="0" w:beforeLines="0" w:after="0" w:afterLines="0" w:line="579" w:lineRule="exact"/>
        <w:ind w:firstLine="0" w:firstLineChars="0"/>
        <w:jc w:val="center"/>
        <w:textAlignment w:val="auto"/>
        <w:rPr>
          <w:rFonts w:hint="eastAsia" w:ascii="黑体" w:hAnsi="黑体" w:cs="黑体"/>
          <w:b w:val="0"/>
          <w:bCs w:val="0"/>
          <w:color w:val="auto"/>
          <w:sz w:val="32"/>
          <w:szCs w:val="32"/>
          <w:highlight w:val="none"/>
          <w:lang w:eastAsia="zh-CN"/>
        </w:rPr>
      </w:pPr>
      <w:r>
        <w:rPr>
          <w:rFonts w:hint="eastAsia" w:ascii="黑体" w:hAnsi="黑体" w:cs="黑体"/>
          <w:b w:val="0"/>
          <w:bCs w:val="0"/>
          <w:color w:val="auto"/>
          <w:sz w:val="32"/>
          <w:szCs w:val="32"/>
          <w:highlight w:val="none"/>
          <w:lang w:eastAsia="zh-CN"/>
        </w:rPr>
        <w:t>测试应用主体管理</w:t>
      </w:r>
      <w:bookmarkEnd w:id="91"/>
    </w:p>
    <w:p w14:paraId="2EC0748E">
      <w:pPr>
        <w:pStyle w:val="6"/>
        <w:keepNext/>
        <w:keepLines/>
        <w:pageBreakBefore w:val="0"/>
        <w:widowControl w:val="0"/>
        <w:kinsoku/>
        <w:wordWrap/>
        <w:overflowPunct/>
        <w:topLinePunct w:val="0"/>
        <w:autoSpaceDE/>
        <w:autoSpaceDN/>
        <w:bidi w:val="0"/>
        <w:adjustRightInd w:val="0"/>
        <w:snapToGrid w:val="0"/>
        <w:spacing w:before="0" w:beforeLines="0" w:after="0" w:afterLines="0" w:line="579" w:lineRule="exact"/>
        <w:ind w:firstLine="0" w:firstLineChars="0"/>
        <w:jc w:val="center"/>
        <w:textAlignment w:val="auto"/>
        <w:rPr>
          <w:rFonts w:hint="eastAsia" w:ascii="仿宋_GB2312" w:hAnsi="仿宋_GB2312" w:eastAsia="仿宋_GB2312" w:cs="仿宋_GB2312"/>
          <w:b w:val="0"/>
          <w:bCs w:val="0"/>
          <w:color w:val="auto"/>
          <w:sz w:val="32"/>
          <w:szCs w:val="32"/>
          <w:highlight w:val="none"/>
          <w:lang w:eastAsia="zh-CN"/>
        </w:rPr>
      </w:pPr>
    </w:p>
    <w:p w14:paraId="5027876D">
      <w:pPr>
        <w:pStyle w:val="16"/>
        <w:keepNext w:val="0"/>
        <w:numPr>
          <w:ilvl w:val="-1"/>
          <w:numId w:val="0"/>
        </w:numPr>
        <w:adjustRightInd w:val="0"/>
        <w:snapToGrid w:val="0"/>
        <w:spacing w:before="0" w:beforeLines="0" w:beforeAutospacing="0" w:after="0" w:afterLines="0" w:afterAutospacing="0" w:line="579" w:lineRule="exact"/>
        <w:ind w:firstLine="616" w:firstLineChars="2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i w:val="0"/>
          <w:iCs w:val="0"/>
          <w:caps w:val="0"/>
          <w:color w:val="auto"/>
          <w:spacing w:val="-6"/>
          <w:sz w:val="32"/>
          <w:szCs w:val="32"/>
          <w:highlight w:val="none"/>
          <w:shd w:val="clear"/>
          <w:lang w:eastAsia="zh-CN"/>
        </w:rPr>
        <w:t>测试应用</w:t>
      </w:r>
      <w:r>
        <w:rPr>
          <w:rFonts w:hint="eastAsia" w:ascii="仿宋_GB2312" w:hAnsi="仿宋_GB2312" w:eastAsia="仿宋_GB2312" w:cs="仿宋_GB2312"/>
          <w:i w:val="0"/>
          <w:iCs w:val="0"/>
          <w:caps w:val="0"/>
          <w:color w:val="auto"/>
          <w:spacing w:val="-6"/>
          <w:sz w:val="32"/>
          <w:szCs w:val="32"/>
          <w:highlight w:val="none"/>
          <w:shd w:val="clear"/>
        </w:rPr>
        <w:t>主体应当按照安全性自我声明载明路段、区域、时间等信息，使用有效期内临时行驶车号牌</w:t>
      </w:r>
      <w:r>
        <w:rPr>
          <w:rFonts w:hint="eastAsia" w:ascii="仿宋_GB2312" w:hAnsi="仿宋_GB2312" w:eastAsia="仿宋_GB2312" w:cs="仿宋_GB2312"/>
          <w:i w:val="0"/>
          <w:iCs w:val="0"/>
          <w:caps w:val="0"/>
          <w:color w:val="auto"/>
          <w:spacing w:val="-6"/>
          <w:sz w:val="32"/>
          <w:szCs w:val="32"/>
          <w:highlight w:val="none"/>
          <w:shd w:val="clear"/>
          <w:lang w:eastAsia="zh-CN"/>
        </w:rPr>
        <w:t>或车辆识别标牌</w:t>
      </w:r>
      <w:r>
        <w:rPr>
          <w:rFonts w:hint="eastAsia" w:ascii="仿宋_GB2312" w:hAnsi="仿宋_GB2312" w:eastAsia="仿宋_GB2312" w:cs="仿宋_GB2312"/>
          <w:i w:val="0"/>
          <w:iCs w:val="0"/>
          <w:caps w:val="0"/>
          <w:color w:val="auto"/>
          <w:spacing w:val="-6"/>
          <w:sz w:val="32"/>
          <w:szCs w:val="32"/>
          <w:highlight w:val="none"/>
          <w:shd w:val="clear"/>
        </w:rPr>
        <w:t>的车辆开展相应活动。</w:t>
      </w:r>
    </w:p>
    <w:p w14:paraId="02C43196">
      <w:pPr>
        <w:bidi w:val="0"/>
        <w:spacing w:beforeLines="0" w:afterLines="0" w:line="579" w:lineRule="exact"/>
        <w:rPr>
          <w:rFonts w:hint="eastAsia" w:ascii="仿宋_GB2312" w:hAnsi="仿宋_GB2312" w:eastAsia="仿宋_GB2312" w:cs="仿宋_GB2312"/>
          <w:color w:val="auto"/>
          <w:szCs w:val="32"/>
          <w:highlight w:val="none"/>
          <w:lang w:val="en-US" w:eastAsia="zh-CN"/>
        </w:rPr>
      </w:pPr>
      <w:r>
        <w:rPr>
          <w:rFonts w:hint="eastAsia" w:ascii="仿宋_GB2312" w:hAnsi="仿宋_GB2312" w:eastAsia="仿宋_GB2312" w:cs="仿宋_GB2312"/>
          <w:color w:val="auto"/>
          <w:szCs w:val="32"/>
          <w:highlight w:val="none"/>
          <w:lang w:val="en-US" w:eastAsia="zh-CN"/>
        </w:rPr>
        <w:t>在交通管制、重大活动、极端天气等特定情形时，测试项目、示范应用需临时暂停的，测试应用主体应当服从有关管理部门的要求暂停或改变测试应用计划。</w:t>
      </w:r>
    </w:p>
    <w:p w14:paraId="430D72AC">
      <w:pPr>
        <w:bidi w:val="0"/>
        <w:spacing w:beforeLines="0" w:afterLines="0" w:line="579" w:lineRule="exact"/>
        <w:rPr>
          <w:rFonts w:hint="eastAsia" w:ascii="仿宋_GB2312" w:hAnsi="仿宋_GB2312" w:eastAsia="仿宋_GB2312" w:cs="仿宋_GB2312"/>
          <w:color w:val="auto"/>
          <w:szCs w:val="32"/>
          <w:highlight w:val="none"/>
          <w:lang w:val="en-US" w:eastAsia="zh-CN"/>
        </w:rPr>
      </w:pPr>
      <w:r>
        <w:rPr>
          <w:rFonts w:hint="eastAsia" w:ascii="仿宋_GB2312" w:hAnsi="仿宋_GB2312" w:eastAsia="仿宋_GB2312" w:cs="仿宋_GB2312"/>
          <w:color w:val="auto"/>
          <w:szCs w:val="32"/>
          <w:highlight w:val="none"/>
          <w:lang w:val="en-US" w:eastAsia="zh-CN"/>
        </w:rPr>
        <w:t>测试应用主体在开展活动中发现自动驾驶汽车存在可能影响安全的技术缺陷、隐患和问题的，测试应用主体应当向有关主管部门报告，及时消除安全隐患，确保测试与示范活动安全。</w:t>
      </w:r>
    </w:p>
    <w:p w14:paraId="25AA032A">
      <w:pPr>
        <w:bidi w:val="0"/>
        <w:spacing w:beforeLines="0" w:afterLines="0" w:line="579" w:lineRule="exact"/>
        <w:rPr>
          <w:rFonts w:hint="eastAsia" w:ascii="仿宋_GB2312" w:hAnsi="仿宋_GB2312" w:eastAsia="仿宋_GB2312" w:cs="仿宋_GB2312"/>
          <w:color w:val="auto"/>
          <w:szCs w:val="32"/>
          <w:highlight w:val="none"/>
          <w:lang w:val="en-US" w:eastAsia="zh-CN"/>
        </w:rPr>
      </w:pPr>
      <w:r>
        <w:rPr>
          <w:rFonts w:hint="eastAsia" w:ascii="仿宋_GB2312" w:hAnsi="仿宋_GB2312" w:eastAsia="仿宋_GB2312" w:cs="仿宋_GB2312"/>
          <w:color w:val="auto"/>
          <w:szCs w:val="32"/>
          <w:highlight w:val="none"/>
          <w:lang w:val="en-US" w:eastAsia="zh-CN"/>
        </w:rPr>
        <w:t>测试应用主体应当配备与开展的测试、示范活动规模、范围相适应的网格化应急处置人员，确保车辆在发生突发情况需要现场处理时，网格化应急处置人员能及时到达现场进行应急处置。</w:t>
      </w:r>
    </w:p>
    <w:p w14:paraId="789A13A9">
      <w:pPr>
        <w:pStyle w:val="6"/>
        <w:bidi w:val="0"/>
        <w:spacing w:line="579" w:lineRule="exact"/>
        <w:rPr>
          <w:rFonts w:hint="eastAsia" w:ascii="仿宋_GB2312" w:hAnsi="仿宋_GB2312" w:eastAsia="仿宋_GB2312" w:cs="仿宋_GB2312"/>
          <w:color w:val="auto"/>
          <w:szCs w:val="32"/>
          <w:highlight w:val="none"/>
          <w:lang w:val="en-US" w:eastAsia="zh-CN"/>
        </w:rPr>
      </w:pPr>
    </w:p>
    <w:p w14:paraId="3A9F71D0">
      <w:pPr>
        <w:pStyle w:val="6"/>
        <w:keepNext/>
        <w:keepLines w:val="0"/>
        <w:pageBreakBefore w:val="0"/>
        <w:widowControl/>
        <w:numPr>
          <w:ilvl w:val="0"/>
          <w:numId w:val="0"/>
        </w:numPr>
        <w:kinsoku/>
        <w:wordWrap/>
        <w:overflowPunct/>
        <w:topLinePunct w:val="0"/>
        <w:autoSpaceDE/>
        <w:autoSpaceDN/>
        <w:bidi w:val="0"/>
        <w:adjustRightInd/>
        <w:snapToGrid/>
        <w:spacing w:before="0" w:beforeLines="0" w:after="0" w:afterLines="0" w:line="579" w:lineRule="exact"/>
        <w:ind w:firstLine="0" w:firstLineChars="0"/>
        <w:jc w:val="center"/>
        <w:textAlignment w:val="auto"/>
        <w:rPr>
          <w:rFonts w:hint="eastAsia" w:ascii="黑体" w:hAnsi="黑体" w:cs="黑体"/>
          <w:color w:val="auto"/>
          <w:sz w:val="32"/>
          <w:szCs w:val="32"/>
          <w:highlight w:val="none"/>
          <w:lang w:val="en-US" w:eastAsia="zh-CN"/>
        </w:rPr>
      </w:pPr>
      <w:bookmarkStart w:id="92" w:name="_Toc3791"/>
      <w:r>
        <w:rPr>
          <w:rFonts w:hint="eastAsia" w:ascii="黑体" w:hAnsi="黑体" w:cs="黑体"/>
          <w:color w:val="auto"/>
          <w:sz w:val="32"/>
          <w:szCs w:val="32"/>
          <w:highlight w:val="none"/>
          <w:lang w:val="en-US" w:eastAsia="zh-CN"/>
        </w:rPr>
        <w:t>第二十二条</w:t>
      </w:r>
    </w:p>
    <w:p w14:paraId="3846A80E">
      <w:pPr>
        <w:pStyle w:val="6"/>
        <w:keepNext/>
        <w:keepLines w:val="0"/>
        <w:pageBreakBefore w:val="0"/>
        <w:widowControl/>
        <w:numPr>
          <w:ilvl w:val="0"/>
          <w:numId w:val="0"/>
        </w:numPr>
        <w:kinsoku/>
        <w:wordWrap/>
        <w:overflowPunct/>
        <w:topLinePunct w:val="0"/>
        <w:autoSpaceDE/>
        <w:autoSpaceDN/>
        <w:bidi w:val="0"/>
        <w:adjustRightInd/>
        <w:snapToGrid/>
        <w:spacing w:before="0" w:beforeLines="0" w:after="0" w:afterLines="0" w:line="579" w:lineRule="exact"/>
        <w:ind w:firstLine="0" w:firstLineChars="0"/>
        <w:jc w:val="center"/>
        <w:textAlignment w:val="auto"/>
        <w:rPr>
          <w:rFonts w:hint="eastAsia" w:ascii="黑体" w:hAnsi="黑体" w:cs="黑体"/>
          <w:b w:val="0"/>
          <w:bCs w:val="0"/>
          <w:color w:val="auto"/>
          <w:sz w:val="32"/>
          <w:szCs w:val="32"/>
          <w:highlight w:val="none"/>
          <w:lang w:eastAsia="zh-CN"/>
        </w:rPr>
      </w:pPr>
      <w:r>
        <w:rPr>
          <w:rFonts w:hint="eastAsia" w:ascii="黑体" w:hAnsi="黑体" w:cs="黑体"/>
          <w:b w:val="0"/>
          <w:bCs w:val="0"/>
          <w:color w:val="auto"/>
          <w:sz w:val="32"/>
          <w:szCs w:val="32"/>
          <w:highlight w:val="none"/>
          <w:lang w:eastAsia="zh-CN"/>
        </w:rPr>
        <w:t>车辆管理</w:t>
      </w:r>
      <w:bookmarkEnd w:id="92"/>
    </w:p>
    <w:p w14:paraId="22BF94DE">
      <w:pPr>
        <w:pStyle w:val="6"/>
        <w:keepNext/>
        <w:keepLines/>
        <w:pageBreakBefore w:val="0"/>
        <w:widowControl w:val="0"/>
        <w:kinsoku/>
        <w:wordWrap/>
        <w:overflowPunct/>
        <w:topLinePunct w:val="0"/>
        <w:autoSpaceDE/>
        <w:autoSpaceDN/>
        <w:bidi w:val="0"/>
        <w:adjustRightInd w:val="0"/>
        <w:snapToGrid w:val="0"/>
        <w:spacing w:before="0" w:beforeLines="0" w:after="0" w:afterLines="0" w:line="579" w:lineRule="exact"/>
        <w:ind w:firstLine="0" w:firstLineChars="0"/>
        <w:jc w:val="center"/>
        <w:textAlignment w:val="auto"/>
        <w:rPr>
          <w:rFonts w:hint="eastAsia" w:ascii="仿宋_GB2312" w:hAnsi="仿宋_GB2312" w:eastAsia="仿宋_GB2312" w:cs="仿宋_GB2312"/>
          <w:b w:val="0"/>
          <w:bCs w:val="0"/>
          <w:color w:val="auto"/>
          <w:sz w:val="32"/>
          <w:szCs w:val="32"/>
          <w:highlight w:val="none"/>
          <w:lang w:eastAsia="zh-CN"/>
        </w:rPr>
      </w:pPr>
    </w:p>
    <w:p w14:paraId="3EFD654B">
      <w:pPr>
        <w:keepNext w:val="0"/>
        <w:adjustRightInd w:val="0"/>
        <w:snapToGrid w:val="0"/>
        <w:spacing w:beforeLines="0" w:afterLines="0" w:line="579" w:lineRule="exact"/>
        <w:ind w:firstLine="616" w:firstLineChars="200"/>
        <w:rPr>
          <w:rFonts w:hint="eastAsia" w:ascii="仿宋_GB2312" w:hAnsi="仿宋_GB2312" w:eastAsia="仿宋_GB2312" w:cs="仿宋_GB2312"/>
          <w:color w:val="auto"/>
          <w:szCs w:val="32"/>
          <w:highlight w:val="none"/>
        </w:rPr>
      </w:pPr>
      <w:r>
        <w:rPr>
          <w:rFonts w:hint="eastAsia" w:ascii="仿宋_GB2312" w:hAnsi="仿宋_GB2312" w:eastAsia="仿宋_GB2312" w:cs="仿宋_GB2312"/>
          <w:color w:val="auto"/>
          <w:szCs w:val="32"/>
          <w:highlight w:val="none"/>
        </w:rPr>
        <w:t>测试应用车辆必须按照规定在指定位置放置临时行驶车号牌</w:t>
      </w:r>
      <w:r>
        <w:rPr>
          <w:rFonts w:hint="eastAsia" w:ascii="仿宋_GB2312" w:hAnsi="仿宋_GB2312" w:eastAsia="仿宋_GB2312" w:cs="仿宋_GB2312"/>
          <w:color w:val="auto"/>
          <w:szCs w:val="32"/>
          <w:highlight w:val="none"/>
          <w:lang w:eastAsia="zh-CN"/>
        </w:rPr>
        <w:t>或车辆识别标牌</w:t>
      </w:r>
      <w:r>
        <w:rPr>
          <w:rFonts w:hint="eastAsia" w:ascii="仿宋_GB2312" w:hAnsi="仿宋_GB2312" w:eastAsia="仿宋_GB2312" w:cs="仿宋_GB2312"/>
          <w:color w:val="auto"/>
          <w:szCs w:val="32"/>
          <w:highlight w:val="none"/>
        </w:rPr>
        <w:t>，在车身</w:t>
      </w:r>
      <w:r>
        <w:rPr>
          <w:rFonts w:hint="eastAsia" w:ascii="仿宋_GB2312" w:hAnsi="仿宋_GB2312" w:eastAsia="仿宋_GB2312" w:cs="仿宋_GB2312"/>
          <w:color w:val="auto"/>
          <w:szCs w:val="32"/>
          <w:highlight w:val="none"/>
          <w:lang w:eastAsia="zh-CN"/>
        </w:rPr>
        <w:t>显著位置</w:t>
      </w:r>
      <w:r>
        <w:rPr>
          <w:rFonts w:hint="eastAsia" w:ascii="仿宋_GB2312" w:hAnsi="仿宋_GB2312" w:eastAsia="仿宋_GB2312" w:cs="仿宋_GB2312"/>
          <w:color w:val="auto"/>
          <w:szCs w:val="32"/>
          <w:highlight w:val="none"/>
        </w:rPr>
        <w:t>应以醒目的颜色标示自动驾驶有关内容并喷涂或粘贴放大的临时行驶</w:t>
      </w:r>
      <w:r>
        <w:rPr>
          <w:rFonts w:hint="eastAsia" w:ascii="仿宋_GB2312" w:hAnsi="仿宋_GB2312" w:eastAsia="仿宋_GB2312" w:cs="仿宋_GB2312"/>
          <w:color w:val="auto"/>
          <w:szCs w:val="32"/>
          <w:highlight w:val="none"/>
          <w:lang w:eastAsia="zh-CN"/>
        </w:rPr>
        <w:t>号牌</w:t>
      </w:r>
      <w:r>
        <w:rPr>
          <w:rFonts w:hint="eastAsia" w:ascii="仿宋_GB2312" w:hAnsi="仿宋_GB2312" w:eastAsia="仿宋_GB2312" w:cs="仿宋_GB2312"/>
          <w:color w:val="auto"/>
          <w:szCs w:val="32"/>
          <w:highlight w:val="none"/>
        </w:rPr>
        <w:t>号码字样，提醒周边车辆及其他道路使用者注意，但不应对周边的正常道路交通产生干扰。</w:t>
      </w:r>
    </w:p>
    <w:p w14:paraId="797A75B6">
      <w:pPr>
        <w:keepNext w:val="0"/>
        <w:adjustRightInd w:val="0"/>
        <w:snapToGrid w:val="0"/>
        <w:spacing w:beforeLines="0" w:afterLines="0" w:line="579" w:lineRule="exact"/>
        <w:ind w:firstLine="616" w:firstLineChars="200"/>
        <w:rPr>
          <w:rFonts w:hint="eastAsia" w:ascii="仿宋_GB2312" w:hAnsi="仿宋_GB2312" w:eastAsia="仿宋_GB2312" w:cs="仿宋_GB2312"/>
          <w:color w:val="auto"/>
          <w:szCs w:val="32"/>
          <w:highlight w:val="none"/>
        </w:rPr>
      </w:pPr>
      <w:r>
        <w:rPr>
          <w:rFonts w:hint="eastAsia" w:ascii="仿宋_GB2312" w:hAnsi="仿宋_GB2312" w:eastAsia="仿宋_GB2312" w:cs="仿宋_GB2312"/>
          <w:color w:val="auto"/>
          <w:szCs w:val="32"/>
          <w:highlight w:val="none"/>
          <w:lang w:eastAsia="zh-CN"/>
        </w:rPr>
        <w:t>测</w:t>
      </w:r>
      <w:r>
        <w:rPr>
          <w:rFonts w:hint="eastAsia" w:ascii="仿宋_GB2312" w:hAnsi="仿宋_GB2312" w:eastAsia="仿宋_GB2312" w:cs="仿宋_GB2312"/>
          <w:color w:val="auto"/>
          <w:szCs w:val="32"/>
          <w:highlight w:val="none"/>
        </w:rPr>
        <w:t>试应用开始前，</w:t>
      </w:r>
      <w:r>
        <w:rPr>
          <w:rFonts w:hint="eastAsia" w:ascii="仿宋_GB2312" w:hAnsi="仿宋_GB2312" w:eastAsia="仿宋_GB2312" w:cs="仿宋_GB2312"/>
          <w:color w:val="auto"/>
          <w:szCs w:val="32"/>
          <w:highlight w:val="none"/>
          <w:lang w:val="en-US" w:eastAsia="zh-CN"/>
        </w:rPr>
        <w:t>测试应用主体</w:t>
      </w:r>
      <w:r>
        <w:rPr>
          <w:rFonts w:hint="eastAsia" w:ascii="仿宋_GB2312" w:hAnsi="仿宋_GB2312" w:eastAsia="仿宋_GB2312" w:cs="仿宋_GB2312"/>
          <w:color w:val="auto"/>
          <w:szCs w:val="32"/>
          <w:highlight w:val="none"/>
        </w:rPr>
        <w:t>应当对车辆的轮胎、转向系统、制动系统、监控装置等关键部件进行检查，确保车辆自动驾驶系统功能正常、测试道路交通状况良好等条件下进行道路测试、示范应用。</w:t>
      </w:r>
    </w:p>
    <w:p w14:paraId="3EB92E65">
      <w:pPr>
        <w:pStyle w:val="16"/>
        <w:keepNext w:val="0"/>
        <w:adjustRightInd w:val="0"/>
        <w:snapToGrid w:val="0"/>
        <w:spacing w:before="0" w:beforeLines="0" w:beforeAutospacing="0" w:after="0" w:afterLines="0" w:afterAutospacing="0" w:line="579" w:lineRule="exact"/>
        <w:ind w:firstLine="616" w:firstLineChars="2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测试应用过程中，不得擅自进行可能影响车辆功能、性能的软硬件变更。如因测试需要或其他原因导致车辆功能、性能及软硬件变更的，应</w:t>
      </w:r>
      <w:r>
        <w:rPr>
          <w:rFonts w:hint="eastAsia" w:ascii="仿宋_GB2312" w:hAnsi="仿宋_GB2312" w:eastAsia="仿宋_GB2312" w:cs="仿宋_GB2312"/>
          <w:color w:val="auto"/>
          <w:sz w:val="32"/>
          <w:szCs w:val="32"/>
          <w:highlight w:val="none"/>
          <w:lang w:val="en-US" w:eastAsia="zh-CN"/>
        </w:rPr>
        <w:t>当</w:t>
      </w:r>
      <w:r>
        <w:rPr>
          <w:rFonts w:hint="eastAsia" w:ascii="仿宋_GB2312" w:hAnsi="仿宋_GB2312" w:eastAsia="仿宋_GB2312" w:cs="仿宋_GB2312"/>
          <w:color w:val="auto"/>
          <w:sz w:val="32"/>
          <w:szCs w:val="32"/>
          <w:highlight w:val="none"/>
        </w:rPr>
        <w:t>及时</w:t>
      </w:r>
      <w:r>
        <w:rPr>
          <w:rFonts w:hint="eastAsia" w:ascii="仿宋_GB2312" w:hAnsi="仿宋_GB2312" w:eastAsia="仿宋_GB2312" w:cs="仿宋_GB2312"/>
          <w:color w:val="auto"/>
          <w:sz w:val="32"/>
          <w:szCs w:val="32"/>
          <w:highlight w:val="none"/>
          <w:lang w:eastAsia="zh-CN"/>
        </w:rPr>
        <w:t>向城市规划和建设局</w:t>
      </w:r>
      <w:r>
        <w:rPr>
          <w:rFonts w:hint="eastAsia" w:ascii="仿宋_GB2312" w:hAnsi="仿宋_GB2312" w:eastAsia="仿宋_GB2312" w:cs="仿宋_GB2312"/>
          <w:color w:val="auto"/>
          <w:sz w:val="32"/>
          <w:szCs w:val="32"/>
          <w:highlight w:val="none"/>
        </w:rPr>
        <w:t>提供相关安全性说明材料。</w:t>
      </w:r>
    </w:p>
    <w:p w14:paraId="39703003">
      <w:pPr>
        <w:pStyle w:val="16"/>
        <w:keepNext w:val="0"/>
        <w:adjustRightInd w:val="0"/>
        <w:snapToGrid w:val="0"/>
        <w:spacing w:before="0" w:beforeLines="0" w:beforeAutospacing="0" w:after="0" w:afterLines="0" w:afterAutospacing="0" w:line="579" w:lineRule="exact"/>
        <w:ind w:firstLine="64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在</w:t>
      </w:r>
      <w:r>
        <w:rPr>
          <w:rFonts w:hint="eastAsia" w:ascii="仿宋_GB2312" w:hAnsi="仿宋_GB2312" w:eastAsia="仿宋_GB2312" w:cs="仿宋_GB2312"/>
          <w:color w:val="auto"/>
          <w:sz w:val="32"/>
          <w:szCs w:val="32"/>
          <w:highlight w:val="none"/>
          <w:lang w:eastAsia="zh-CN"/>
        </w:rPr>
        <w:t>道路测试</w:t>
      </w:r>
      <w:r>
        <w:rPr>
          <w:rFonts w:hint="eastAsia" w:ascii="仿宋_GB2312" w:hAnsi="仿宋_GB2312" w:eastAsia="仿宋_GB2312" w:cs="仿宋_GB2312"/>
          <w:color w:val="auto"/>
          <w:sz w:val="32"/>
          <w:szCs w:val="32"/>
          <w:highlight w:val="none"/>
        </w:rPr>
        <w:t>过程中，除经专业培训的测试人员和用于模拟货物的配重外，车辆不得搭载其他与测试无关的人员和货物。</w:t>
      </w:r>
    </w:p>
    <w:p w14:paraId="6EAE37B1">
      <w:pPr>
        <w:pStyle w:val="16"/>
        <w:keepNext w:val="0"/>
        <w:adjustRightInd w:val="0"/>
        <w:snapToGrid w:val="0"/>
        <w:spacing w:before="0" w:beforeLines="0" w:beforeAutospacing="0" w:after="0" w:afterLines="0" w:afterAutospacing="0" w:line="579" w:lineRule="exact"/>
        <w:ind w:firstLine="640"/>
        <w:jc w:val="both"/>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rPr>
        <w:t>在</w:t>
      </w:r>
      <w:r>
        <w:rPr>
          <w:rFonts w:hint="eastAsia" w:ascii="仿宋_GB2312" w:hAnsi="仿宋_GB2312" w:eastAsia="仿宋_GB2312" w:cs="仿宋_GB2312"/>
          <w:color w:val="auto"/>
          <w:sz w:val="32"/>
          <w:szCs w:val="32"/>
          <w:highlight w:val="none"/>
          <w:lang w:val="en-US" w:eastAsia="zh-CN"/>
        </w:rPr>
        <w:t>示范应用</w:t>
      </w:r>
      <w:r>
        <w:rPr>
          <w:rFonts w:hint="eastAsia" w:ascii="仿宋_GB2312" w:hAnsi="仿宋_GB2312" w:eastAsia="仿宋_GB2312" w:cs="仿宋_GB2312"/>
          <w:color w:val="auto"/>
          <w:sz w:val="32"/>
          <w:szCs w:val="32"/>
          <w:highlight w:val="none"/>
        </w:rPr>
        <w:t>过程中，可按规定搭载探索商业模式所需的人员或</w:t>
      </w:r>
      <w:r>
        <w:rPr>
          <w:rFonts w:hint="eastAsia" w:ascii="仿宋_GB2312" w:hAnsi="仿宋_GB2312" w:eastAsia="仿宋_GB2312" w:cs="仿宋_GB2312"/>
          <w:color w:val="auto"/>
          <w:sz w:val="32"/>
          <w:szCs w:val="32"/>
          <w:highlight w:val="none"/>
          <w:lang w:val="en-US" w:eastAsia="zh-CN"/>
        </w:rPr>
        <w:t>者</w:t>
      </w:r>
      <w:r>
        <w:rPr>
          <w:rFonts w:hint="eastAsia" w:ascii="仿宋_GB2312" w:hAnsi="仿宋_GB2312" w:eastAsia="仿宋_GB2312" w:cs="仿宋_GB2312"/>
          <w:color w:val="auto"/>
          <w:sz w:val="32"/>
          <w:szCs w:val="32"/>
          <w:highlight w:val="none"/>
        </w:rPr>
        <w:t>货物，提前告知搭载人员及货物拥有者相关风险，并采取必要安全措施。搭载的人员和货物不得超出道路测试车辆的额定乘员和核定载质量。</w:t>
      </w:r>
      <w:r>
        <w:rPr>
          <w:rFonts w:hint="eastAsia" w:ascii="仿宋_GB2312" w:hAnsi="仿宋_GB2312" w:eastAsia="仿宋_GB2312" w:cs="仿宋_GB2312"/>
          <w:color w:val="auto"/>
          <w:sz w:val="32"/>
          <w:szCs w:val="32"/>
          <w:highlight w:val="none"/>
          <w:lang w:eastAsia="zh-CN"/>
        </w:rPr>
        <w:t>示范应用主体应向服务对象（搭载的人员及货物拥有者）明示可能存在的风险，采取必要的安全措施。</w:t>
      </w:r>
    </w:p>
    <w:p w14:paraId="20FC95F7">
      <w:pPr>
        <w:pStyle w:val="16"/>
        <w:keepNext w:val="0"/>
        <w:adjustRightInd w:val="0"/>
        <w:snapToGrid w:val="0"/>
        <w:spacing w:before="0" w:beforeLines="0" w:beforeAutospacing="0" w:after="0" w:afterLines="0" w:afterAutospacing="0" w:line="579" w:lineRule="exact"/>
        <w:ind w:firstLine="64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车辆在测试应用过程中，不得非法从事道路运输经营活动，不得搭载危险货物。</w:t>
      </w:r>
    </w:p>
    <w:p w14:paraId="0EB8F0C3">
      <w:pPr>
        <w:pStyle w:val="6"/>
        <w:keepNext/>
        <w:numPr>
          <w:ilvl w:val="0"/>
          <w:numId w:val="0"/>
        </w:numPr>
        <w:bidi w:val="0"/>
        <w:spacing w:line="579" w:lineRule="exact"/>
        <w:ind w:firstLine="0" w:firstLineChars="0"/>
        <w:jc w:val="center"/>
        <w:rPr>
          <w:rFonts w:hint="eastAsia" w:ascii="黑体" w:hAnsi="黑体" w:cs="黑体"/>
          <w:color w:val="auto"/>
          <w:sz w:val="32"/>
          <w:szCs w:val="32"/>
          <w:highlight w:val="none"/>
          <w:lang w:val="en-US" w:eastAsia="zh-CN"/>
        </w:rPr>
      </w:pPr>
      <w:bookmarkStart w:id="93" w:name="_Toc29261"/>
    </w:p>
    <w:p w14:paraId="2FFBB041">
      <w:pPr>
        <w:pStyle w:val="6"/>
        <w:keepNext/>
        <w:numPr>
          <w:ilvl w:val="0"/>
          <w:numId w:val="0"/>
        </w:numPr>
        <w:bidi w:val="0"/>
        <w:spacing w:line="579" w:lineRule="exact"/>
        <w:ind w:firstLine="0" w:firstLineChars="0"/>
        <w:jc w:val="center"/>
        <w:rPr>
          <w:rFonts w:hint="eastAsia" w:ascii="黑体" w:hAnsi="黑体" w:cs="黑体"/>
          <w:color w:val="auto"/>
          <w:sz w:val="32"/>
          <w:szCs w:val="32"/>
          <w:highlight w:val="none"/>
          <w:lang w:val="en-US" w:eastAsia="zh-CN"/>
        </w:rPr>
      </w:pPr>
      <w:r>
        <w:rPr>
          <w:rFonts w:hint="eastAsia" w:ascii="黑体" w:hAnsi="黑体" w:cs="黑体"/>
          <w:color w:val="auto"/>
          <w:sz w:val="32"/>
          <w:szCs w:val="32"/>
          <w:highlight w:val="none"/>
          <w:lang w:val="en-US" w:eastAsia="zh-CN"/>
        </w:rPr>
        <w:t>第二十三条</w:t>
      </w:r>
    </w:p>
    <w:p w14:paraId="5660FD3A">
      <w:pPr>
        <w:pStyle w:val="6"/>
        <w:keepNext/>
        <w:numPr>
          <w:ilvl w:val="0"/>
          <w:numId w:val="0"/>
        </w:numPr>
        <w:bidi w:val="0"/>
        <w:spacing w:line="579" w:lineRule="exact"/>
        <w:ind w:firstLine="0" w:firstLineChars="0"/>
        <w:jc w:val="center"/>
        <w:rPr>
          <w:rFonts w:hint="eastAsia" w:ascii="黑体" w:hAnsi="黑体" w:cs="黑体"/>
          <w:color w:val="auto"/>
          <w:sz w:val="32"/>
          <w:szCs w:val="32"/>
          <w:highlight w:val="none"/>
        </w:rPr>
      </w:pPr>
      <w:r>
        <w:rPr>
          <w:rFonts w:hint="eastAsia" w:ascii="黑体" w:hAnsi="黑体" w:cs="黑体"/>
          <w:color w:val="auto"/>
          <w:sz w:val="32"/>
          <w:szCs w:val="32"/>
          <w:highlight w:val="none"/>
          <w:lang w:val="en-US" w:eastAsia="zh-CN"/>
        </w:rPr>
        <w:t>驾驶人管理</w:t>
      </w:r>
      <w:bookmarkEnd w:id="93"/>
    </w:p>
    <w:p w14:paraId="43440309">
      <w:pPr>
        <w:pStyle w:val="6"/>
        <w:keepNext/>
        <w:bidi w:val="0"/>
        <w:spacing w:line="579" w:lineRule="exact"/>
        <w:ind w:firstLine="0" w:firstLineChars="0"/>
        <w:jc w:val="center"/>
        <w:rPr>
          <w:rFonts w:hint="eastAsia" w:ascii="仿宋_GB2312" w:hAnsi="仿宋_GB2312" w:eastAsia="仿宋_GB2312" w:cs="仿宋_GB2312"/>
          <w:color w:val="auto"/>
          <w:szCs w:val="32"/>
          <w:highlight w:val="none"/>
          <w:lang w:val="en-US" w:eastAsia="zh-CN"/>
        </w:rPr>
      </w:pPr>
    </w:p>
    <w:p w14:paraId="03A2067B">
      <w:pPr>
        <w:keepNext w:val="0"/>
        <w:adjustRightInd w:val="0"/>
        <w:snapToGrid w:val="0"/>
        <w:spacing w:beforeLines="0" w:afterLines="0" w:line="579" w:lineRule="exact"/>
        <w:ind w:firstLine="616" w:firstLineChars="200"/>
        <w:rPr>
          <w:rFonts w:hint="eastAsia" w:ascii="仿宋_GB2312" w:hAnsi="仿宋_GB2312" w:eastAsia="仿宋_GB2312" w:cs="仿宋_GB2312"/>
          <w:color w:val="auto"/>
          <w:szCs w:val="32"/>
          <w:highlight w:val="none"/>
          <w:lang w:eastAsia="zh-CN"/>
        </w:rPr>
      </w:pPr>
      <w:r>
        <w:rPr>
          <w:rFonts w:hint="eastAsia" w:ascii="仿宋_GB2312" w:hAnsi="仿宋_GB2312" w:eastAsia="仿宋_GB2312" w:cs="仿宋_GB2312"/>
          <w:color w:val="auto"/>
          <w:szCs w:val="32"/>
          <w:highlight w:val="none"/>
          <w:lang w:val="en-US" w:eastAsia="zh-CN"/>
        </w:rPr>
        <w:t>智能网联汽车</w:t>
      </w:r>
      <w:r>
        <w:rPr>
          <w:rFonts w:hint="eastAsia" w:ascii="仿宋_GB2312" w:hAnsi="仿宋_GB2312" w:eastAsia="仿宋_GB2312" w:cs="仿宋_GB2312"/>
          <w:color w:val="auto"/>
          <w:szCs w:val="32"/>
          <w:highlight w:val="none"/>
        </w:rPr>
        <w:t>测试应用驾驶人</w:t>
      </w:r>
      <w:r>
        <w:rPr>
          <w:rFonts w:hint="eastAsia" w:ascii="仿宋_GB2312" w:hAnsi="仿宋_GB2312" w:eastAsia="仿宋_GB2312" w:cs="仿宋_GB2312"/>
          <w:color w:val="auto"/>
          <w:szCs w:val="32"/>
          <w:highlight w:val="none"/>
          <w:lang w:eastAsia="zh-CN"/>
        </w:rPr>
        <w:t>应</w:t>
      </w:r>
      <w:r>
        <w:rPr>
          <w:rFonts w:hint="eastAsia" w:ascii="仿宋_GB2312" w:hAnsi="仿宋_GB2312" w:eastAsia="仿宋_GB2312" w:cs="仿宋_GB2312"/>
          <w:color w:val="auto"/>
          <w:spacing w:val="0"/>
          <w:kern w:val="2"/>
          <w:sz w:val="32"/>
          <w:szCs w:val="32"/>
          <w:highlight w:val="none"/>
          <w:lang w:val="en-US" w:eastAsia="zh-CN" w:bidi="ar"/>
        </w:rPr>
        <w:t>当</w:t>
      </w:r>
      <w:r>
        <w:rPr>
          <w:rFonts w:hint="eastAsia" w:ascii="仿宋_GB2312" w:hAnsi="仿宋_GB2312" w:eastAsia="仿宋_GB2312" w:cs="仿宋_GB2312"/>
          <w:color w:val="auto"/>
          <w:szCs w:val="32"/>
          <w:highlight w:val="none"/>
          <w:lang w:eastAsia="zh-CN"/>
        </w:rPr>
        <w:t>始终监控车辆运行状态及周围环境，当发现车辆处于不适合自动驾驶的状态或系统提示需要人工操作时及时采取相应措施。</w:t>
      </w:r>
      <w:r>
        <w:rPr>
          <w:rFonts w:hint="eastAsia" w:ascii="仿宋_GB2312" w:hAnsi="仿宋_GB2312" w:eastAsia="仿宋_GB2312" w:cs="仿宋_GB2312"/>
          <w:color w:val="auto"/>
          <w:szCs w:val="32"/>
          <w:highlight w:val="none"/>
          <w:lang w:val="en-US" w:eastAsia="zh-CN"/>
        </w:rPr>
        <w:t>并且</w:t>
      </w:r>
      <w:r>
        <w:rPr>
          <w:rFonts w:hint="eastAsia" w:ascii="仿宋_GB2312" w:hAnsi="仿宋_GB2312" w:eastAsia="仿宋_GB2312" w:cs="仿宋_GB2312"/>
          <w:color w:val="auto"/>
          <w:szCs w:val="32"/>
          <w:highlight w:val="none"/>
        </w:rPr>
        <w:t>应当遵守现行道路交通安全法律、法规要求，随车携带相关材料备查</w:t>
      </w:r>
      <w:r>
        <w:rPr>
          <w:rFonts w:hint="eastAsia" w:ascii="仿宋_GB2312" w:hAnsi="仿宋_GB2312" w:eastAsia="仿宋_GB2312" w:cs="仿宋_GB2312"/>
          <w:color w:val="auto"/>
          <w:szCs w:val="32"/>
          <w:highlight w:val="none"/>
          <w:lang w:eastAsia="zh-CN"/>
        </w:rPr>
        <w:t>。</w:t>
      </w:r>
    </w:p>
    <w:p w14:paraId="57B2C8D5">
      <w:pPr>
        <w:keepNext w:val="0"/>
        <w:adjustRightInd w:val="0"/>
        <w:snapToGrid w:val="0"/>
        <w:spacing w:beforeLines="0" w:afterLines="0" w:line="579" w:lineRule="exact"/>
        <w:ind w:firstLine="616" w:firstLineChars="200"/>
        <w:rPr>
          <w:rFonts w:hint="eastAsia" w:ascii="仿宋_GB2312" w:hAnsi="仿宋_GB2312" w:eastAsia="仿宋_GB2312" w:cs="仿宋_GB2312"/>
          <w:color w:val="auto"/>
          <w:szCs w:val="32"/>
          <w:highlight w:val="none"/>
          <w:lang w:val="en-US" w:eastAsia="zh-CN"/>
        </w:rPr>
      </w:pPr>
      <w:r>
        <w:rPr>
          <w:rFonts w:hint="eastAsia" w:ascii="仿宋_GB2312" w:hAnsi="仿宋_GB2312" w:eastAsia="仿宋_GB2312" w:cs="仿宋_GB2312"/>
          <w:color w:val="auto"/>
          <w:szCs w:val="32"/>
          <w:highlight w:val="none"/>
          <w:lang w:val="en-US" w:eastAsia="zh-CN"/>
        </w:rPr>
        <w:t>功能型无人车远程监控驾驶人应</w:t>
      </w:r>
      <w:r>
        <w:rPr>
          <w:rFonts w:hint="eastAsia" w:ascii="仿宋_GB2312" w:hAnsi="仿宋_GB2312" w:eastAsia="仿宋_GB2312" w:cs="仿宋_GB2312"/>
          <w:color w:val="auto"/>
          <w:spacing w:val="0"/>
          <w:kern w:val="2"/>
          <w:sz w:val="32"/>
          <w:szCs w:val="32"/>
          <w:highlight w:val="none"/>
          <w:lang w:val="en-US" w:eastAsia="zh-CN" w:bidi="ar"/>
        </w:rPr>
        <w:t>当</w:t>
      </w:r>
      <w:r>
        <w:rPr>
          <w:rFonts w:hint="eastAsia" w:ascii="仿宋_GB2312" w:hAnsi="仿宋_GB2312" w:eastAsia="仿宋_GB2312" w:cs="仿宋_GB2312"/>
          <w:color w:val="auto"/>
          <w:szCs w:val="32"/>
          <w:highlight w:val="none"/>
          <w:lang w:eastAsia="zh-CN"/>
        </w:rPr>
        <w:t>始终远程监控车辆运行状态及周围环境，当发现车辆处于不适合自动驾驶的状态或系统提示需要人工操作时及时采取相应措施</w:t>
      </w:r>
      <w:r>
        <w:rPr>
          <w:rFonts w:hint="eastAsia" w:ascii="仿宋_GB2312" w:hAnsi="仿宋_GB2312" w:eastAsia="仿宋_GB2312" w:cs="仿宋_GB2312"/>
          <w:color w:val="auto"/>
          <w:szCs w:val="32"/>
          <w:highlight w:val="none"/>
          <w:lang w:val="en-US" w:eastAsia="zh-CN"/>
        </w:rPr>
        <w:t>，及时处理现场紧急事项。在发生事故或特殊情况下，需十五分钟内抵达现场处置。</w:t>
      </w:r>
    </w:p>
    <w:p w14:paraId="5E241791">
      <w:pPr>
        <w:keepNext w:val="0"/>
        <w:adjustRightInd w:val="0"/>
        <w:snapToGrid w:val="0"/>
        <w:spacing w:beforeLines="0" w:afterLines="0" w:line="579" w:lineRule="exact"/>
        <w:ind w:firstLine="616" w:firstLineChars="200"/>
        <w:rPr>
          <w:rFonts w:hint="eastAsia" w:ascii="仿宋_GB2312" w:hAnsi="仿宋_GB2312" w:eastAsia="仿宋_GB2312" w:cs="仿宋_GB2312"/>
          <w:color w:val="auto"/>
          <w:szCs w:val="32"/>
          <w:highlight w:val="none"/>
        </w:rPr>
      </w:pPr>
      <w:r>
        <w:rPr>
          <w:rFonts w:hint="eastAsia" w:ascii="仿宋_GB2312" w:hAnsi="仿宋_GB2312" w:eastAsia="仿宋_GB2312" w:cs="仿宋_GB2312"/>
          <w:color w:val="auto"/>
          <w:szCs w:val="32"/>
          <w:highlight w:val="none"/>
          <w:lang w:val="en-US" w:eastAsia="zh-CN"/>
        </w:rPr>
        <w:t>所有测试应用驾驶人应</w:t>
      </w:r>
      <w:r>
        <w:rPr>
          <w:rFonts w:hint="eastAsia" w:ascii="仿宋_GB2312" w:hAnsi="仿宋_GB2312" w:eastAsia="仿宋_GB2312" w:cs="仿宋_GB2312"/>
          <w:color w:val="auto"/>
          <w:spacing w:val="0"/>
          <w:kern w:val="2"/>
          <w:sz w:val="32"/>
          <w:szCs w:val="32"/>
          <w:highlight w:val="none"/>
          <w:lang w:val="en-US" w:eastAsia="zh-CN" w:bidi="ar"/>
        </w:rPr>
        <w:t>当</w:t>
      </w:r>
      <w:r>
        <w:rPr>
          <w:rFonts w:hint="eastAsia" w:ascii="仿宋_GB2312" w:hAnsi="仿宋_GB2312" w:eastAsia="仿宋_GB2312" w:cs="仿宋_GB2312"/>
          <w:color w:val="auto"/>
          <w:szCs w:val="32"/>
          <w:highlight w:val="none"/>
        </w:rPr>
        <w:t>严格依据</w:t>
      </w:r>
      <w:r>
        <w:rPr>
          <w:rFonts w:hint="eastAsia" w:ascii="仿宋_GB2312" w:hAnsi="仿宋_GB2312" w:eastAsia="仿宋_GB2312" w:cs="仿宋_GB2312"/>
          <w:color w:val="auto"/>
          <w:szCs w:val="32"/>
          <w:highlight w:val="none"/>
          <w:lang w:eastAsia="zh-CN"/>
        </w:rPr>
        <w:t>对应阶段测试应用方案</w:t>
      </w:r>
      <w:r>
        <w:rPr>
          <w:rFonts w:hint="eastAsia" w:ascii="仿宋_GB2312" w:hAnsi="仿宋_GB2312" w:eastAsia="仿宋_GB2312" w:cs="仿宋_GB2312"/>
          <w:color w:val="auto"/>
          <w:szCs w:val="32"/>
          <w:highlight w:val="none"/>
        </w:rPr>
        <w:t>开展测试应用工作</w:t>
      </w:r>
      <w:r>
        <w:rPr>
          <w:rFonts w:hint="eastAsia" w:ascii="仿宋_GB2312" w:hAnsi="仿宋_GB2312" w:eastAsia="仿宋_GB2312" w:cs="仿宋_GB2312"/>
          <w:color w:val="auto"/>
          <w:szCs w:val="32"/>
          <w:highlight w:val="none"/>
          <w:lang w:eastAsia="zh-CN"/>
        </w:rPr>
        <w:t>，</w:t>
      </w:r>
      <w:r>
        <w:rPr>
          <w:rFonts w:hint="eastAsia" w:ascii="仿宋_GB2312" w:hAnsi="仿宋_GB2312" w:eastAsia="仿宋_GB2312" w:cs="仿宋_GB2312"/>
          <w:color w:val="auto"/>
          <w:szCs w:val="32"/>
          <w:highlight w:val="none"/>
        </w:rPr>
        <w:t>不得在道路上开展制动性能试验。</w:t>
      </w:r>
    </w:p>
    <w:p w14:paraId="2BCBF725">
      <w:pPr>
        <w:keepNext w:val="0"/>
        <w:bidi w:val="0"/>
        <w:spacing w:beforeLines="0" w:afterLines="0" w:line="579" w:lineRule="exact"/>
        <w:ind w:firstLine="640" w:firstLineChars="200"/>
        <w:rPr>
          <w:rFonts w:hint="eastAsia" w:ascii="仿宋_GB2312" w:hAnsi="仿宋_GB2312" w:eastAsia="仿宋_GB2312" w:cs="仿宋_GB2312"/>
          <w:color w:val="auto"/>
          <w:spacing w:val="0"/>
          <w:kern w:val="2"/>
          <w:sz w:val="32"/>
          <w:szCs w:val="32"/>
          <w:highlight w:val="none"/>
          <w:lang w:val="en-US" w:eastAsia="zh-CN" w:bidi="ar"/>
        </w:rPr>
      </w:pPr>
      <w:r>
        <w:rPr>
          <w:rFonts w:hint="eastAsia" w:ascii="仿宋_GB2312" w:hAnsi="仿宋_GB2312" w:eastAsia="仿宋_GB2312" w:cs="仿宋_GB2312"/>
          <w:color w:val="auto"/>
          <w:spacing w:val="0"/>
          <w:kern w:val="2"/>
          <w:sz w:val="32"/>
          <w:szCs w:val="32"/>
          <w:highlight w:val="none"/>
          <w:lang w:val="en-US" w:eastAsia="zh-CN" w:bidi="ar"/>
        </w:rPr>
        <w:t>测试应用主体应当加强驾驶人管理，每季度至少开展一次驾驶人培训教育，培训教育内容至少包括国家及智能网联汽车有关法律法规、车辆自动驾驶系统操作技能训练、突发事件应急处置训练等，并建档保存。</w:t>
      </w:r>
    </w:p>
    <w:p w14:paraId="73ED2053">
      <w:pPr>
        <w:keepNext w:val="0"/>
        <w:bidi w:val="0"/>
        <w:spacing w:beforeLines="0" w:afterLines="0" w:line="579" w:lineRule="exact"/>
        <w:ind w:firstLine="640" w:firstLineChars="200"/>
        <w:rPr>
          <w:rFonts w:hint="eastAsia" w:ascii="仿宋_GB2312" w:hAnsi="仿宋_GB2312" w:eastAsia="仿宋_GB2312" w:cs="仿宋_GB2312"/>
          <w:color w:val="auto"/>
          <w:spacing w:val="0"/>
          <w:kern w:val="2"/>
          <w:sz w:val="32"/>
          <w:szCs w:val="32"/>
          <w:highlight w:val="none"/>
          <w:lang w:val="en-US" w:eastAsia="zh-CN" w:bidi="ar"/>
        </w:rPr>
      </w:pPr>
    </w:p>
    <w:p w14:paraId="5B28057A">
      <w:pPr>
        <w:pStyle w:val="6"/>
        <w:keepNext/>
        <w:numPr>
          <w:ilvl w:val="0"/>
          <w:numId w:val="0"/>
        </w:numPr>
        <w:adjustRightInd/>
        <w:snapToGrid/>
        <w:spacing w:before="0" w:after="0" w:line="579" w:lineRule="exact"/>
        <w:ind w:firstLine="0" w:firstLineChars="0"/>
        <w:jc w:val="center"/>
        <w:rPr>
          <w:rFonts w:hint="eastAsia" w:ascii="黑体" w:hAnsi="黑体" w:eastAsia="黑体" w:cs="黑体"/>
          <w:b w:val="0"/>
          <w:bCs w:val="0"/>
          <w:color w:val="auto"/>
          <w:sz w:val="32"/>
          <w:szCs w:val="32"/>
          <w:highlight w:val="none"/>
        </w:rPr>
      </w:pPr>
      <w:bookmarkStart w:id="94" w:name="_Toc8691"/>
      <w:r>
        <w:rPr>
          <w:rFonts w:hint="eastAsia" w:ascii="黑体" w:hAnsi="黑体" w:eastAsia="黑体" w:cs="黑体"/>
          <w:b w:val="0"/>
          <w:bCs w:val="0"/>
          <w:color w:val="auto"/>
          <w:sz w:val="32"/>
          <w:szCs w:val="32"/>
          <w:highlight w:val="none"/>
        </w:rPr>
        <w:t>第</w:t>
      </w:r>
      <w:r>
        <w:rPr>
          <w:rFonts w:hint="eastAsia" w:ascii="黑体" w:hAnsi="黑体" w:cs="黑体"/>
          <w:b w:val="0"/>
          <w:bCs w:val="0"/>
          <w:color w:val="auto"/>
          <w:sz w:val="32"/>
          <w:szCs w:val="32"/>
          <w:highlight w:val="none"/>
          <w:lang w:eastAsia="zh-CN"/>
        </w:rPr>
        <w:t>二十四</w:t>
      </w:r>
      <w:r>
        <w:rPr>
          <w:rFonts w:hint="eastAsia" w:ascii="黑体" w:hAnsi="黑体" w:eastAsia="黑体" w:cs="黑体"/>
          <w:b w:val="0"/>
          <w:bCs w:val="0"/>
          <w:color w:val="auto"/>
          <w:sz w:val="32"/>
          <w:szCs w:val="32"/>
          <w:highlight w:val="none"/>
        </w:rPr>
        <w:t>条</w:t>
      </w:r>
    </w:p>
    <w:p w14:paraId="75247F13">
      <w:pPr>
        <w:pStyle w:val="6"/>
        <w:keepNext/>
        <w:numPr>
          <w:ilvl w:val="0"/>
          <w:numId w:val="0"/>
        </w:numPr>
        <w:adjustRightInd/>
        <w:snapToGrid/>
        <w:spacing w:before="0" w:after="0" w:line="579" w:lineRule="exact"/>
        <w:ind w:firstLine="0" w:firstLineChars="0"/>
        <w:jc w:val="center"/>
        <w:rPr>
          <w:rFonts w:hint="eastAsia" w:ascii="黑体" w:hAnsi="黑体" w:eastAsia="黑体" w:cs="黑体"/>
          <w:b w:val="0"/>
          <w:bCs w:val="0"/>
          <w:color w:val="auto"/>
          <w:sz w:val="32"/>
          <w:szCs w:val="32"/>
          <w:highlight w:val="none"/>
        </w:rPr>
      </w:pPr>
      <w:r>
        <w:rPr>
          <w:rFonts w:hint="eastAsia" w:ascii="黑体" w:hAnsi="黑体" w:eastAsia="黑体" w:cs="黑体"/>
          <w:b w:val="0"/>
          <w:bCs w:val="0"/>
          <w:color w:val="auto"/>
          <w:sz w:val="32"/>
          <w:szCs w:val="32"/>
          <w:highlight w:val="none"/>
        </w:rPr>
        <w:t>商业化</w:t>
      </w:r>
      <w:r>
        <w:rPr>
          <w:rFonts w:hint="eastAsia" w:ascii="黑体" w:hAnsi="黑体" w:eastAsia="黑体" w:cs="黑体"/>
          <w:b w:val="0"/>
          <w:bCs w:val="0"/>
          <w:color w:val="auto"/>
          <w:sz w:val="32"/>
          <w:szCs w:val="32"/>
          <w:highlight w:val="none"/>
          <w:lang w:val="en-US" w:eastAsia="zh-CN"/>
        </w:rPr>
        <w:t>试点</w:t>
      </w:r>
      <w:r>
        <w:rPr>
          <w:rFonts w:hint="eastAsia" w:ascii="黑体" w:hAnsi="黑体" w:eastAsia="黑体" w:cs="黑体"/>
          <w:b w:val="0"/>
          <w:bCs w:val="0"/>
          <w:color w:val="auto"/>
          <w:sz w:val="32"/>
          <w:szCs w:val="32"/>
          <w:highlight w:val="none"/>
        </w:rPr>
        <w:t>运营管理</w:t>
      </w:r>
      <w:bookmarkEnd w:id="94"/>
    </w:p>
    <w:p w14:paraId="26BA5731">
      <w:pPr>
        <w:keepNext w:val="0"/>
        <w:spacing w:beforeLines="0" w:afterLines="0" w:line="579" w:lineRule="exact"/>
        <w:ind w:firstLine="640" w:firstLineChars="200"/>
        <w:rPr>
          <w:rFonts w:hint="eastAsia" w:ascii="仿宋_GB2312" w:hAnsi="仿宋_GB2312" w:eastAsia="仿宋_GB2312" w:cs="仿宋_GB2312"/>
          <w:b w:val="0"/>
          <w:bCs w:val="0"/>
          <w:color w:val="auto"/>
          <w:spacing w:val="0"/>
          <w:sz w:val="32"/>
          <w:szCs w:val="32"/>
          <w:highlight w:val="none"/>
          <w:lang w:eastAsia="zh-CN" w:bidi="ar"/>
        </w:rPr>
      </w:pPr>
    </w:p>
    <w:p w14:paraId="22427421">
      <w:pPr>
        <w:pStyle w:val="16"/>
        <w:keepLines w:val="0"/>
        <w:numPr>
          <w:ilvl w:val="0"/>
          <w:numId w:val="0"/>
        </w:numPr>
        <w:adjustRightInd w:val="0"/>
        <w:snapToGrid w:val="0"/>
        <w:spacing w:before="0" w:beforeLines="0" w:beforeAutospacing="0" w:after="0" w:afterLines="0" w:afterAutospacing="0" w:line="579" w:lineRule="exact"/>
        <w:ind w:firstLine="616" w:firstLineChars="200"/>
        <w:jc w:val="both"/>
        <w:rPr>
          <w:rFonts w:hint="eastAsia" w:ascii="仿宋_GB2312" w:hAnsi="仿宋_GB2312" w:eastAsia="仿宋_GB2312" w:cs="仿宋_GB2312"/>
          <w:b w:val="0"/>
          <w:bCs w:val="0"/>
          <w:color w:val="auto"/>
          <w:kern w:val="0"/>
          <w:sz w:val="32"/>
          <w:szCs w:val="32"/>
          <w:highlight w:val="none"/>
        </w:rPr>
      </w:pPr>
      <w:r>
        <w:rPr>
          <w:rFonts w:hint="eastAsia" w:ascii="仿宋_GB2312" w:hAnsi="仿宋_GB2312" w:eastAsia="仿宋_GB2312" w:cs="仿宋_GB2312"/>
          <w:b w:val="0"/>
          <w:bCs w:val="0"/>
          <w:color w:val="auto"/>
          <w:kern w:val="0"/>
          <w:sz w:val="32"/>
          <w:szCs w:val="32"/>
          <w:highlight w:val="none"/>
        </w:rPr>
        <w:t>商业化试点运营主体应当建立健全风险管控与应急处置机制，定期对开展商业化试点运营过程中可能产生的社会影响进行研判，及时应对并化解可能出现的社会风险。</w:t>
      </w:r>
    </w:p>
    <w:p w14:paraId="4401AAB5">
      <w:pPr>
        <w:pStyle w:val="16"/>
        <w:keepLines w:val="0"/>
        <w:numPr>
          <w:ilvl w:val="0"/>
          <w:numId w:val="0"/>
        </w:numPr>
        <w:adjustRightInd w:val="0"/>
        <w:snapToGrid w:val="0"/>
        <w:spacing w:before="0" w:beforeLines="0" w:beforeAutospacing="0" w:after="0" w:afterLines="0" w:afterAutospacing="0" w:line="579" w:lineRule="exact"/>
        <w:ind w:firstLine="616" w:firstLineChars="200"/>
        <w:jc w:val="both"/>
        <w:rPr>
          <w:rFonts w:hint="eastAsia" w:ascii="仿宋_GB2312" w:hAnsi="仿宋_GB2312" w:eastAsia="仿宋_GB2312" w:cs="仿宋_GB2312"/>
          <w:b w:val="0"/>
          <w:bCs w:val="0"/>
          <w:color w:val="auto"/>
          <w:kern w:val="0"/>
          <w:sz w:val="32"/>
          <w:szCs w:val="32"/>
          <w:highlight w:val="none"/>
        </w:rPr>
      </w:pPr>
      <w:r>
        <w:rPr>
          <w:rFonts w:hint="eastAsia" w:ascii="仿宋_GB2312" w:hAnsi="仿宋_GB2312" w:eastAsia="仿宋_GB2312" w:cs="仿宋_GB2312"/>
          <w:b w:val="0"/>
          <w:bCs w:val="0"/>
          <w:color w:val="auto"/>
          <w:kern w:val="0"/>
          <w:sz w:val="32"/>
          <w:szCs w:val="32"/>
          <w:highlight w:val="none"/>
        </w:rPr>
        <w:t>商业化试点运营主体应当遵守国家及有关规定，</w:t>
      </w:r>
      <w:r>
        <w:rPr>
          <w:rFonts w:hint="eastAsia" w:ascii="仿宋_GB2312" w:hAnsi="仿宋_GB2312" w:eastAsia="仿宋_GB2312" w:cs="仿宋_GB2312"/>
          <w:b w:val="0"/>
          <w:bCs w:val="0"/>
          <w:color w:val="auto"/>
          <w:kern w:val="0"/>
          <w:sz w:val="32"/>
          <w:szCs w:val="32"/>
          <w:highlight w:val="none"/>
          <w:lang w:eastAsia="zh-CN"/>
        </w:rPr>
        <w:t>加强安全管理，落实商业化试点运营服务、网络、应急等安全管理制度，</w:t>
      </w:r>
      <w:r>
        <w:rPr>
          <w:rFonts w:hint="eastAsia" w:ascii="仿宋_GB2312" w:hAnsi="仿宋_GB2312" w:eastAsia="仿宋_GB2312" w:cs="仿宋_GB2312"/>
          <w:b w:val="0"/>
          <w:bCs w:val="0"/>
          <w:color w:val="auto"/>
          <w:kern w:val="0"/>
          <w:sz w:val="32"/>
          <w:szCs w:val="32"/>
          <w:highlight w:val="none"/>
        </w:rPr>
        <w:t>建立健全网络和数据安全防护体系，防止数据泄露或者被窃取、篡改；依法保护乘客、托运人、车外交通参与者等的个人信息，合法采集、存储、使用个人信息</w:t>
      </w:r>
      <w:r>
        <w:rPr>
          <w:rFonts w:hint="eastAsia" w:ascii="仿宋_GB2312" w:hAnsi="仿宋_GB2312" w:eastAsia="仿宋_GB2312" w:cs="仿宋_GB2312"/>
          <w:b w:val="0"/>
          <w:bCs w:val="0"/>
          <w:color w:val="auto"/>
          <w:kern w:val="0"/>
          <w:sz w:val="32"/>
          <w:szCs w:val="32"/>
          <w:highlight w:val="none"/>
          <w:lang w:eastAsia="zh-CN"/>
        </w:rPr>
        <w:t>，支持配合有关部门开展相关工作</w:t>
      </w:r>
      <w:r>
        <w:rPr>
          <w:rFonts w:hint="eastAsia" w:ascii="仿宋_GB2312" w:hAnsi="仿宋_GB2312" w:eastAsia="仿宋_GB2312" w:cs="仿宋_GB2312"/>
          <w:b w:val="0"/>
          <w:bCs w:val="0"/>
          <w:color w:val="auto"/>
          <w:kern w:val="0"/>
          <w:sz w:val="32"/>
          <w:szCs w:val="32"/>
          <w:highlight w:val="none"/>
        </w:rPr>
        <w:t>。</w:t>
      </w:r>
    </w:p>
    <w:p w14:paraId="68B8CFE3">
      <w:pPr>
        <w:pStyle w:val="16"/>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adjustRightInd w:val="0"/>
        <w:snapToGrid w:val="0"/>
        <w:spacing w:before="0" w:beforeLines="0" w:beforeAutospacing="0" w:after="0" w:afterLines="0" w:afterAutospacing="0" w:line="579" w:lineRule="exact"/>
        <w:ind w:left="0" w:right="0" w:firstLine="616" w:firstLineChars="200"/>
        <w:jc w:val="both"/>
        <w:rPr>
          <w:rFonts w:hint="eastAsia" w:ascii="仿宋_GB2312" w:hAnsi="仿宋_GB2312" w:eastAsia="仿宋_GB2312" w:cs="仿宋_GB2312"/>
          <w:i w:val="0"/>
          <w:iCs w:val="0"/>
          <w:caps w:val="0"/>
          <w:color w:val="auto"/>
          <w:spacing w:val="-6"/>
          <w:sz w:val="32"/>
          <w:szCs w:val="32"/>
          <w:highlight w:val="none"/>
        </w:rPr>
      </w:pPr>
      <w:r>
        <w:rPr>
          <w:rFonts w:hint="eastAsia" w:ascii="仿宋_GB2312" w:hAnsi="仿宋_GB2312" w:eastAsia="仿宋_GB2312" w:cs="仿宋_GB2312"/>
          <w:i w:val="0"/>
          <w:iCs w:val="0"/>
          <w:caps w:val="0"/>
          <w:color w:val="auto"/>
          <w:spacing w:val="-6"/>
          <w:sz w:val="32"/>
          <w:szCs w:val="32"/>
          <w:highlight w:val="none"/>
          <w:shd w:val="clear"/>
          <w:lang w:eastAsia="zh-CN"/>
        </w:rPr>
        <w:t>商业化试点运营</w:t>
      </w:r>
      <w:r>
        <w:rPr>
          <w:rFonts w:hint="eastAsia" w:ascii="仿宋_GB2312" w:hAnsi="仿宋_GB2312" w:eastAsia="仿宋_GB2312" w:cs="仿宋_GB2312"/>
          <w:i w:val="0"/>
          <w:iCs w:val="0"/>
          <w:caps w:val="0"/>
          <w:color w:val="auto"/>
          <w:spacing w:val="-6"/>
          <w:sz w:val="32"/>
          <w:szCs w:val="32"/>
          <w:highlight w:val="none"/>
          <w:shd w:val="clear"/>
        </w:rPr>
        <w:t>主体应当建立完备的安全运营管理规章制度、建立完善服务评价体系及乘客投诉处理制度，定期提交包括试点运营概况、服务质量、乘客评价、投诉处理情况、交通违规及事故等内容的阶段性总结报告。</w:t>
      </w:r>
    </w:p>
    <w:p w14:paraId="65108136">
      <w:pPr>
        <w:pStyle w:val="16"/>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adjustRightInd w:val="0"/>
        <w:snapToGrid w:val="0"/>
        <w:spacing w:before="0" w:beforeLines="0" w:beforeAutospacing="0" w:after="0" w:afterLines="0" w:afterAutospacing="0" w:line="579" w:lineRule="exact"/>
        <w:ind w:left="0" w:right="0" w:firstLine="616" w:firstLineChars="200"/>
        <w:jc w:val="both"/>
        <w:rPr>
          <w:rFonts w:hint="eastAsia" w:ascii="仿宋_GB2312" w:hAnsi="仿宋_GB2312" w:eastAsia="仿宋_GB2312" w:cs="仿宋_GB2312"/>
          <w:i w:val="0"/>
          <w:iCs w:val="0"/>
          <w:caps w:val="0"/>
          <w:color w:val="auto"/>
          <w:spacing w:val="-6"/>
          <w:sz w:val="32"/>
          <w:szCs w:val="32"/>
          <w:highlight w:val="none"/>
          <w:shd w:val="clear"/>
        </w:rPr>
      </w:pPr>
      <w:r>
        <w:rPr>
          <w:rFonts w:hint="eastAsia" w:ascii="仿宋_GB2312" w:hAnsi="仿宋_GB2312" w:eastAsia="仿宋_GB2312" w:cs="仿宋_GB2312"/>
          <w:i w:val="0"/>
          <w:iCs w:val="0"/>
          <w:caps w:val="0"/>
          <w:color w:val="auto"/>
          <w:spacing w:val="-6"/>
          <w:sz w:val="32"/>
          <w:szCs w:val="32"/>
          <w:highlight w:val="none"/>
          <w:shd w:val="clear"/>
          <w:lang w:eastAsia="zh-CN"/>
        </w:rPr>
        <w:t>合作区</w:t>
      </w:r>
      <w:r>
        <w:rPr>
          <w:rFonts w:hint="eastAsia" w:ascii="仿宋_GB2312" w:hAnsi="仿宋_GB2312" w:eastAsia="仿宋_GB2312" w:cs="仿宋_GB2312"/>
          <w:i w:val="0"/>
          <w:iCs w:val="0"/>
          <w:caps w:val="0"/>
          <w:color w:val="auto"/>
          <w:spacing w:val="-6"/>
          <w:sz w:val="32"/>
          <w:szCs w:val="32"/>
          <w:highlight w:val="none"/>
          <w:shd w:val="clear"/>
        </w:rPr>
        <w:t>各职能部门根据工作职责对企业的日常运营状况进行监控，根据需要，调取、查阅企业的业务运营、服务质量、平台及网络运行、车辆行驶等方面的数据信息。</w:t>
      </w:r>
    </w:p>
    <w:p w14:paraId="3325DD93">
      <w:pPr>
        <w:keepNext w:val="0"/>
        <w:bidi w:val="0"/>
        <w:spacing w:beforeLines="0" w:afterLines="0" w:line="579" w:lineRule="exact"/>
        <w:ind w:firstLine="640" w:firstLineChars="200"/>
        <w:rPr>
          <w:rFonts w:hint="eastAsia" w:ascii="仿宋_GB2312" w:hAnsi="仿宋_GB2312" w:eastAsia="仿宋_GB2312" w:cs="仿宋_GB2312"/>
          <w:color w:val="auto"/>
          <w:spacing w:val="0"/>
          <w:kern w:val="2"/>
          <w:sz w:val="32"/>
          <w:szCs w:val="32"/>
          <w:highlight w:val="none"/>
          <w:lang w:val="en-US" w:eastAsia="zh-CN" w:bidi="ar"/>
        </w:rPr>
      </w:pPr>
    </w:p>
    <w:p w14:paraId="28B4A3EB">
      <w:pPr>
        <w:pStyle w:val="6"/>
        <w:keepNext/>
        <w:keepLines w:val="0"/>
        <w:pageBreakBefore w:val="0"/>
        <w:widowControl/>
        <w:numPr>
          <w:ilvl w:val="0"/>
          <w:numId w:val="0"/>
        </w:numPr>
        <w:kinsoku/>
        <w:wordWrap/>
        <w:overflowPunct/>
        <w:topLinePunct w:val="0"/>
        <w:autoSpaceDE/>
        <w:autoSpaceDN/>
        <w:bidi w:val="0"/>
        <w:adjustRightInd/>
        <w:snapToGrid/>
        <w:spacing w:before="0" w:beforeLines="0" w:after="0" w:afterLines="0" w:line="579" w:lineRule="exact"/>
        <w:ind w:firstLine="0" w:firstLineChars="0"/>
        <w:jc w:val="center"/>
        <w:textAlignment w:val="auto"/>
        <w:rPr>
          <w:rFonts w:hint="eastAsia" w:ascii="黑体" w:hAnsi="黑体" w:eastAsia="黑体" w:cs="黑体"/>
          <w:b w:val="0"/>
          <w:bCs w:val="0"/>
          <w:color w:val="auto"/>
          <w:sz w:val="32"/>
          <w:szCs w:val="32"/>
          <w:highlight w:val="none"/>
          <w:lang w:val="en-US" w:eastAsia="zh-CN"/>
        </w:rPr>
      </w:pPr>
      <w:bookmarkStart w:id="95" w:name="_Toc5844"/>
      <w:r>
        <w:rPr>
          <w:rFonts w:hint="eastAsia" w:ascii="黑体" w:hAnsi="黑体" w:eastAsia="黑体" w:cs="黑体"/>
          <w:b w:val="0"/>
          <w:bCs w:val="0"/>
          <w:color w:val="auto"/>
          <w:sz w:val="32"/>
          <w:szCs w:val="32"/>
          <w:highlight w:val="none"/>
        </w:rPr>
        <w:t>第</w:t>
      </w:r>
      <w:r>
        <w:rPr>
          <w:rFonts w:hint="eastAsia" w:ascii="黑体" w:hAnsi="黑体" w:eastAsia="黑体" w:cs="黑体"/>
          <w:b w:val="0"/>
          <w:bCs w:val="0"/>
          <w:color w:val="auto"/>
          <w:sz w:val="32"/>
          <w:szCs w:val="32"/>
          <w:highlight w:val="none"/>
          <w:lang w:val="en-US" w:eastAsia="zh-CN"/>
        </w:rPr>
        <w:t>二十</w:t>
      </w:r>
      <w:r>
        <w:rPr>
          <w:rFonts w:hint="eastAsia" w:ascii="黑体" w:hAnsi="黑体" w:cs="黑体"/>
          <w:b w:val="0"/>
          <w:bCs w:val="0"/>
          <w:color w:val="auto"/>
          <w:sz w:val="32"/>
          <w:szCs w:val="32"/>
          <w:highlight w:val="none"/>
          <w:lang w:val="en-US" w:eastAsia="zh-CN"/>
        </w:rPr>
        <w:t>五</w:t>
      </w:r>
      <w:r>
        <w:rPr>
          <w:rFonts w:hint="eastAsia" w:ascii="黑体" w:hAnsi="黑体" w:eastAsia="黑体" w:cs="黑体"/>
          <w:b w:val="0"/>
          <w:bCs w:val="0"/>
          <w:color w:val="auto"/>
          <w:sz w:val="32"/>
          <w:szCs w:val="32"/>
          <w:highlight w:val="none"/>
        </w:rPr>
        <w:t>条</w:t>
      </w:r>
    </w:p>
    <w:p w14:paraId="2DE48358">
      <w:pPr>
        <w:pStyle w:val="6"/>
        <w:keepNext/>
        <w:keepLines w:val="0"/>
        <w:pageBreakBefore w:val="0"/>
        <w:widowControl/>
        <w:numPr>
          <w:ilvl w:val="0"/>
          <w:numId w:val="0"/>
        </w:numPr>
        <w:kinsoku/>
        <w:wordWrap/>
        <w:overflowPunct/>
        <w:topLinePunct w:val="0"/>
        <w:autoSpaceDE/>
        <w:autoSpaceDN/>
        <w:bidi w:val="0"/>
        <w:adjustRightInd/>
        <w:snapToGrid/>
        <w:spacing w:before="0" w:beforeLines="0" w:after="0" w:afterLines="0" w:line="579" w:lineRule="exact"/>
        <w:ind w:firstLine="0" w:firstLineChars="0"/>
        <w:jc w:val="center"/>
        <w:textAlignment w:val="auto"/>
        <w:rPr>
          <w:rFonts w:hint="eastAsia" w:ascii="黑体" w:hAnsi="黑体" w:cs="黑体"/>
          <w:color w:val="auto"/>
          <w:szCs w:val="32"/>
          <w:highlight w:val="none"/>
        </w:rPr>
      </w:pPr>
      <w:r>
        <w:rPr>
          <w:rFonts w:hint="eastAsia" w:ascii="黑体" w:hAnsi="黑体" w:eastAsia="黑体" w:cs="黑体"/>
          <w:b w:val="0"/>
          <w:bCs w:val="0"/>
          <w:color w:val="auto"/>
          <w:sz w:val="32"/>
          <w:szCs w:val="32"/>
          <w:highlight w:val="none"/>
          <w:lang w:val="en-US" w:eastAsia="zh-CN"/>
        </w:rPr>
        <w:t>高精地图</w:t>
      </w:r>
      <w:bookmarkEnd w:id="95"/>
    </w:p>
    <w:p w14:paraId="0ACDB219">
      <w:pPr>
        <w:pStyle w:val="6"/>
        <w:keepNext/>
        <w:keepLines/>
        <w:pageBreakBefore w:val="0"/>
        <w:widowControl w:val="0"/>
        <w:kinsoku/>
        <w:wordWrap/>
        <w:overflowPunct/>
        <w:topLinePunct w:val="0"/>
        <w:autoSpaceDE/>
        <w:autoSpaceDN/>
        <w:bidi w:val="0"/>
        <w:adjustRightInd w:val="0"/>
        <w:snapToGrid w:val="0"/>
        <w:spacing w:before="0" w:beforeLines="0" w:after="0" w:afterLines="0" w:line="579" w:lineRule="exact"/>
        <w:ind w:firstLine="0" w:firstLineChars="0"/>
        <w:jc w:val="center"/>
        <w:textAlignment w:val="auto"/>
        <w:rPr>
          <w:rFonts w:hint="eastAsia" w:ascii="仿宋_GB2312" w:hAnsi="仿宋_GB2312" w:eastAsia="仿宋_GB2312" w:cs="仿宋_GB2312"/>
          <w:b w:val="0"/>
          <w:bCs w:val="0"/>
          <w:color w:val="auto"/>
          <w:sz w:val="32"/>
          <w:szCs w:val="32"/>
          <w:highlight w:val="none"/>
          <w:lang w:val="en-US" w:eastAsia="zh-CN"/>
        </w:rPr>
      </w:pPr>
    </w:p>
    <w:p w14:paraId="74181112">
      <w:pPr>
        <w:spacing w:beforeLines="0" w:afterLines="0" w:line="579" w:lineRule="exact"/>
        <w:ind w:firstLine="616"/>
        <w:rPr>
          <w:rFonts w:hint="eastAsia" w:ascii="仿宋_GB2312" w:hAnsi="仿宋_GB2312" w:eastAsia="仿宋_GB2312" w:cs="仿宋_GB2312"/>
          <w:b w:val="0"/>
          <w:bCs w:val="0"/>
          <w:color w:val="auto"/>
          <w:sz w:val="32"/>
          <w:szCs w:val="32"/>
          <w:highlight w:val="none"/>
        </w:rPr>
      </w:pPr>
      <w:r>
        <w:rPr>
          <w:rFonts w:hint="eastAsia" w:ascii="仿宋_GB2312" w:hAnsi="仿宋_GB2312" w:eastAsia="仿宋_GB2312" w:cs="仿宋_GB2312"/>
          <w:b w:val="0"/>
          <w:bCs w:val="0"/>
          <w:color w:val="auto"/>
          <w:sz w:val="32"/>
          <w:szCs w:val="32"/>
          <w:highlight w:val="none"/>
          <w:lang w:val="en-US" w:eastAsia="zh-CN"/>
        </w:rPr>
        <w:t>从事高精度地图数据采集、存储、传输、处理和制作的单位，应当依法取得相应测绘资质</w:t>
      </w:r>
      <w:r>
        <w:rPr>
          <w:rFonts w:hint="eastAsia" w:ascii="仿宋_GB2312" w:hAnsi="仿宋_GB2312" w:eastAsia="仿宋_GB2312" w:cs="仿宋_GB2312"/>
          <w:b w:val="0"/>
          <w:bCs w:val="0"/>
          <w:color w:val="auto"/>
          <w:sz w:val="32"/>
          <w:szCs w:val="32"/>
          <w:highlight w:val="none"/>
        </w:rPr>
        <w:t>。</w:t>
      </w:r>
    </w:p>
    <w:p w14:paraId="41C37408">
      <w:pPr>
        <w:spacing w:beforeLines="0" w:afterLines="0" w:line="579" w:lineRule="exact"/>
        <w:ind w:firstLine="616"/>
        <w:rPr>
          <w:rFonts w:hint="eastAsia" w:ascii="仿宋_GB2312" w:hAnsi="仿宋_GB2312" w:eastAsia="仿宋_GB2312" w:cs="仿宋_GB2312"/>
          <w:b w:val="0"/>
          <w:bCs w:val="0"/>
          <w:color w:val="auto"/>
          <w:sz w:val="32"/>
          <w:szCs w:val="32"/>
          <w:highlight w:val="none"/>
        </w:rPr>
      </w:pPr>
    </w:p>
    <w:p w14:paraId="6A5EFF32">
      <w:pPr>
        <w:pStyle w:val="6"/>
        <w:keepNext/>
        <w:numPr>
          <w:ilvl w:val="0"/>
          <w:numId w:val="0"/>
        </w:numPr>
        <w:bidi w:val="0"/>
        <w:spacing w:line="579" w:lineRule="exact"/>
        <w:ind w:firstLine="0" w:firstLineChars="0"/>
        <w:jc w:val="center"/>
        <w:rPr>
          <w:rFonts w:hint="eastAsia" w:ascii="黑体" w:hAnsi="黑体" w:cs="黑体"/>
          <w:color w:val="auto"/>
          <w:sz w:val="32"/>
          <w:szCs w:val="32"/>
          <w:highlight w:val="none"/>
          <w:lang w:val="en-US" w:eastAsia="zh-CN"/>
        </w:rPr>
      </w:pPr>
      <w:bookmarkStart w:id="96" w:name="_Toc13863"/>
      <w:r>
        <w:rPr>
          <w:rFonts w:hint="eastAsia" w:ascii="黑体" w:hAnsi="黑体" w:cs="黑体"/>
          <w:color w:val="auto"/>
          <w:sz w:val="32"/>
          <w:szCs w:val="32"/>
          <w:highlight w:val="none"/>
          <w:lang w:val="en-US" w:eastAsia="zh-CN"/>
        </w:rPr>
        <w:t>第二十六条</w:t>
      </w:r>
    </w:p>
    <w:p w14:paraId="738A885E">
      <w:pPr>
        <w:pStyle w:val="6"/>
        <w:keepNext/>
        <w:numPr>
          <w:ilvl w:val="0"/>
          <w:numId w:val="0"/>
        </w:numPr>
        <w:bidi w:val="0"/>
        <w:spacing w:line="579" w:lineRule="exact"/>
        <w:ind w:firstLine="0" w:firstLineChars="0"/>
        <w:jc w:val="center"/>
        <w:rPr>
          <w:rFonts w:hint="eastAsia" w:ascii="黑体" w:hAnsi="黑体" w:cs="黑体"/>
          <w:color w:val="auto"/>
          <w:sz w:val="32"/>
          <w:szCs w:val="32"/>
          <w:highlight w:val="none"/>
          <w:lang w:val="en-US" w:eastAsia="zh-CN"/>
        </w:rPr>
      </w:pPr>
      <w:r>
        <w:rPr>
          <w:rFonts w:hint="eastAsia" w:ascii="黑体" w:hAnsi="黑体" w:cs="黑体"/>
          <w:color w:val="auto"/>
          <w:sz w:val="32"/>
          <w:szCs w:val="32"/>
          <w:highlight w:val="none"/>
          <w:lang w:val="en-US" w:eastAsia="zh-CN"/>
        </w:rPr>
        <w:t>阶段性工作报告</w:t>
      </w:r>
      <w:bookmarkEnd w:id="96"/>
    </w:p>
    <w:p w14:paraId="635E674E">
      <w:pPr>
        <w:pStyle w:val="6"/>
        <w:keepNext/>
        <w:bidi w:val="0"/>
        <w:spacing w:line="579" w:lineRule="exact"/>
        <w:ind w:firstLine="0" w:firstLineChars="0"/>
        <w:jc w:val="center"/>
        <w:rPr>
          <w:rFonts w:hint="eastAsia" w:ascii="仿宋_GB2312" w:hAnsi="仿宋_GB2312" w:eastAsia="仿宋_GB2312" w:cs="仿宋_GB2312"/>
          <w:color w:val="auto"/>
          <w:szCs w:val="32"/>
          <w:highlight w:val="none"/>
          <w:lang w:val="en-US" w:eastAsia="zh-CN"/>
        </w:rPr>
      </w:pPr>
    </w:p>
    <w:p w14:paraId="5267D5CC">
      <w:pPr>
        <w:pStyle w:val="16"/>
        <w:keepNext w:val="0"/>
        <w:adjustRightInd w:val="0"/>
        <w:snapToGrid w:val="0"/>
        <w:spacing w:before="0" w:beforeLines="0" w:beforeAutospacing="0" w:after="0" w:afterLines="0" w:afterAutospacing="0" w:line="579" w:lineRule="exact"/>
        <w:ind w:firstLine="616" w:firstLineChars="200"/>
        <w:jc w:val="both"/>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测试应用主体应</w:t>
      </w:r>
      <w:r>
        <w:rPr>
          <w:rFonts w:hint="eastAsia" w:ascii="仿宋_GB2312" w:hAnsi="仿宋_GB2312" w:eastAsia="仿宋_GB2312" w:cs="仿宋_GB2312"/>
          <w:color w:val="auto"/>
          <w:sz w:val="32"/>
          <w:szCs w:val="32"/>
          <w:highlight w:val="none"/>
          <w:lang w:val="en-US" w:eastAsia="zh-CN"/>
        </w:rPr>
        <w:t>当</w:t>
      </w:r>
      <w:r>
        <w:rPr>
          <w:rFonts w:hint="eastAsia" w:ascii="仿宋_GB2312" w:hAnsi="仿宋_GB2312" w:eastAsia="仿宋_GB2312" w:cs="仿宋_GB2312"/>
          <w:color w:val="auto"/>
          <w:sz w:val="32"/>
          <w:szCs w:val="32"/>
          <w:highlight w:val="none"/>
        </w:rPr>
        <w:t>每季度提交阶段性报告，并在测试应用结束后一个月内提交总结报告。</w:t>
      </w:r>
    </w:p>
    <w:bookmarkEnd w:id="90"/>
    <w:p w14:paraId="232B0F35">
      <w:pPr>
        <w:adjustRightInd/>
        <w:snapToGrid/>
        <w:spacing w:before="0" w:beforeLines="0" w:afterLines="0" w:line="579" w:lineRule="exact"/>
        <w:ind w:left="0" w:leftChars="0" w:firstLine="0" w:firstLineChars="0"/>
        <w:jc w:val="center"/>
        <w:rPr>
          <w:rFonts w:hint="default" w:ascii="黑体" w:hAnsi="黑体" w:eastAsia="黑体" w:cs="黑体"/>
          <w:color w:val="auto"/>
          <w:spacing w:val="7"/>
          <w:position w:val="19"/>
          <w:sz w:val="32"/>
          <w:szCs w:val="32"/>
          <w:highlight w:val="none"/>
          <w:lang w:val="en-US" w:eastAsia="zh-CN"/>
        </w:rPr>
      </w:pPr>
      <w:bookmarkStart w:id="97" w:name="_Toc7711"/>
      <w:bookmarkStart w:id="98" w:name="_Toc510"/>
      <w:bookmarkStart w:id="99" w:name="_Toc9578"/>
      <w:r>
        <w:rPr>
          <w:rFonts w:hint="default" w:ascii="黑体" w:hAnsi="黑体" w:eastAsia="黑体" w:cs="黑体"/>
          <w:color w:val="auto"/>
          <w:spacing w:val="7"/>
          <w:position w:val="19"/>
          <w:sz w:val="32"/>
          <w:szCs w:val="32"/>
          <w:highlight w:val="none"/>
          <w:lang w:val="en-US" w:eastAsia="zh-CN"/>
        </w:rPr>
        <w:t>第五章</w:t>
      </w:r>
    </w:p>
    <w:p w14:paraId="59B5604E">
      <w:pPr>
        <w:adjustRightInd/>
        <w:snapToGrid/>
        <w:spacing w:before="0" w:beforeLines="0" w:afterLines="0" w:line="579" w:lineRule="exact"/>
        <w:ind w:firstLine="0" w:firstLineChars="0"/>
        <w:jc w:val="center"/>
        <w:rPr>
          <w:rFonts w:hint="default" w:ascii="黑体" w:hAnsi="黑体" w:eastAsia="黑体" w:cs="黑体"/>
          <w:color w:val="auto"/>
          <w:spacing w:val="7"/>
          <w:position w:val="19"/>
          <w:sz w:val="32"/>
          <w:szCs w:val="32"/>
          <w:highlight w:val="none"/>
          <w:lang w:val="en-US" w:eastAsia="zh-CN"/>
        </w:rPr>
      </w:pPr>
      <w:r>
        <w:rPr>
          <w:rFonts w:hint="default" w:ascii="黑体" w:hAnsi="黑体" w:eastAsia="黑体" w:cs="黑体"/>
          <w:color w:val="auto"/>
          <w:spacing w:val="7"/>
          <w:position w:val="19"/>
          <w:sz w:val="32"/>
          <w:szCs w:val="32"/>
          <w:highlight w:val="none"/>
          <w:lang w:val="en-US" w:eastAsia="zh-CN"/>
        </w:rPr>
        <w:t>事故及违法处理</w:t>
      </w:r>
      <w:bookmarkEnd w:id="97"/>
      <w:bookmarkEnd w:id="98"/>
      <w:bookmarkEnd w:id="99"/>
    </w:p>
    <w:p w14:paraId="72EB9B62">
      <w:pPr>
        <w:pStyle w:val="6"/>
        <w:keepNext/>
        <w:keepLines/>
        <w:pageBreakBefore w:val="0"/>
        <w:widowControl w:val="0"/>
        <w:kinsoku/>
        <w:wordWrap/>
        <w:overflowPunct/>
        <w:topLinePunct w:val="0"/>
        <w:autoSpaceDE/>
        <w:autoSpaceDN/>
        <w:bidi w:val="0"/>
        <w:adjustRightInd w:val="0"/>
        <w:snapToGrid w:val="0"/>
        <w:spacing w:before="0" w:beforeLines="0" w:after="0" w:afterLines="0" w:line="579" w:lineRule="exact"/>
        <w:ind w:firstLine="0" w:firstLineChars="0"/>
        <w:jc w:val="center"/>
        <w:textAlignment w:val="auto"/>
        <w:rPr>
          <w:rFonts w:hint="eastAsia" w:ascii="黑体" w:hAnsi="黑体" w:eastAsia="黑体" w:cs="黑体"/>
          <w:b w:val="0"/>
          <w:bCs w:val="0"/>
          <w:color w:val="auto"/>
          <w:sz w:val="32"/>
          <w:szCs w:val="32"/>
          <w:highlight w:val="none"/>
        </w:rPr>
      </w:pPr>
      <w:bookmarkStart w:id="100" w:name="_Toc19967"/>
      <w:bookmarkStart w:id="101" w:name="_Toc28344"/>
      <w:bookmarkStart w:id="102" w:name="_Toc8038"/>
      <w:bookmarkStart w:id="103" w:name="_Toc14355"/>
    </w:p>
    <w:p w14:paraId="7F374FDC">
      <w:pPr>
        <w:pStyle w:val="6"/>
        <w:keepNext/>
        <w:keepLines w:val="0"/>
        <w:pageBreakBefore w:val="0"/>
        <w:widowControl/>
        <w:numPr>
          <w:ilvl w:val="0"/>
          <w:numId w:val="0"/>
        </w:numPr>
        <w:kinsoku/>
        <w:wordWrap/>
        <w:overflowPunct/>
        <w:topLinePunct w:val="0"/>
        <w:autoSpaceDE/>
        <w:autoSpaceDN/>
        <w:bidi w:val="0"/>
        <w:adjustRightInd/>
        <w:snapToGrid/>
        <w:spacing w:before="0" w:beforeLines="0" w:after="0" w:afterLines="0" w:line="579" w:lineRule="exact"/>
        <w:ind w:firstLine="0" w:firstLineChars="0"/>
        <w:jc w:val="center"/>
        <w:textAlignment w:val="auto"/>
        <w:rPr>
          <w:rFonts w:hint="eastAsia" w:ascii="黑体" w:hAnsi="黑体" w:eastAsia="黑体" w:cs="黑体"/>
          <w:b w:val="0"/>
          <w:bCs w:val="0"/>
          <w:color w:val="auto"/>
          <w:sz w:val="32"/>
          <w:szCs w:val="32"/>
          <w:highlight w:val="none"/>
          <w:lang w:val="en-US" w:eastAsia="zh-CN"/>
        </w:rPr>
      </w:pPr>
      <w:bookmarkStart w:id="104" w:name="_Toc12361"/>
      <w:bookmarkStart w:id="105" w:name="_Toc6661"/>
      <w:bookmarkStart w:id="106" w:name="_Toc30197"/>
      <w:r>
        <w:rPr>
          <w:rFonts w:hint="eastAsia" w:ascii="黑体" w:hAnsi="黑体" w:eastAsia="黑体" w:cs="黑体"/>
          <w:b w:val="0"/>
          <w:bCs w:val="0"/>
          <w:color w:val="auto"/>
          <w:sz w:val="32"/>
          <w:szCs w:val="32"/>
          <w:highlight w:val="none"/>
        </w:rPr>
        <w:t>第</w:t>
      </w:r>
      <w:r>
        <w:rPr>
          <w:rFonts w:hint="eastAsia" w:ascii="黑体" w:hAnsi="黑体" w:cs="黑体"/>
          <w:b w:val="0"/>
          <w:bCs w:val="0"/>
          <w:color w:val="auto"/>
          <w:sz w:val="32"/>
          <w:szCs w:val="32"/>
          <w:highlight w:val="none"/>
          <w:lang w:val="en-US" w:eastAsia="zh-CN"/>
        </w:rPr>
        <w:t>二十七</w:t>
      </w:r>
      <w:r>
        <w:rPr>
          <w:rFonts w:hint="eastAsia" w:ascii="黑体" w:hAnsi="黑体" w:eastAsia="黑体" w:cs="黑体"/>
          <w:b w:val="0"/>
          <w:bCs w:val="0"/>
          <w:color w:val="auto"/>
          <w:sz w:val="32"/>
          <w:szCs w:val="32"/>
          <w:highlight w:val="none"/>
        </w:rPr>
        <w:t>条</w:t>
      </w:r>
    </w:p>
    <w:p w14:paraId="214ACA18">
      <w:pPr>
        <w:pStyle w:val="6"/>
        <w:keepNext/>
        <w:keepLines w:val="0"/>
        <w:pageBreakBefore w:val="0"/>
        <w:widowControl/>
        <w:numPr>
          <w:ilvl w:val="0"/>
          <w:numId w:val="0"/>
        </w:numPr>
        <w:kinsoku/>
        <w:wordWrap/>
        <w:overflowPunct/>
        <w:topLinePunct w:val="0"/>
        <w:autoSpaceDE/>
        <w:autoSpaceDN/>
        <w:bidi w:val="0"/>
        <w:adjustRightInd/>
        <w:snapToGrid/>
        <w:spacing w:before="0" w:beforeLines="0" w:after="0" w:afterLines="0" w:line="579" w:lineRule="exact"/>
        <w:ind w:firstLine="0" w:firstLineChars="0"/>
        <w:jc w:val="center"/>
        <w:textAlignment w:val="auto"/>
        <w:rPr>
          <w:rFonts w:hint="eastAsia" w:ascii="黑体" w:hAnsi="黑体" w:eastAsia="黑体" w:cs="黑体"/>
          <w:b w:val="0"/>
          <w:bCs w:val="0"/>
          <w:color w:val="auto"/>
          <w:sz w:val="32"/>
          <w:szCs w:val="32"/>
          <w:highlight w:val="none"/>
          <w:lang w:eastAsia="zh-CN"/>
        </w:rPr>
      </w:pPr>
      <w:r>
        <w:rPr>
          <w:rFonts w:hint="eastAsia" w:ascii="黑体" w:hAnsi="黑体" w:eastAsia="黑体" w:cs="黑体"/>
          <w:b w:val="0"/>
          <w:bCs w:val="0"/>
          <w:color w:val="auto"/>
          <w:sz w:val="32"/>
          <w:szCs w:val="32"/>
          <w:highlight w:val="none"/>
        </w:rPr>
        <w:t>交通违法行为、交通事故</w:t>
      </w:r>
      <w:r>
        <w:rPr>
          <w:rFonts w:hint="eastAsia" w:ascii="黑体" w:hAnsi="黑体" w:eastAsia="黑体" w:cs="黑体"/>
          <w:b w:val="0"/>
          <w:bCs w:val="0"/>
          <w:color w:val="auto"/>
          <w:sz w:val="32"/>
          <w:szCs w:val="32"/>
          <w:highlight w:val="none"/>
          <w:lang w:eastAsia="zh-CN"/>
        </w:rPr>
        <w:t>处理</w:t>
      </w:r>
      <w:bookmarkEnd w:id="100"/>
      <w:bookmarkEnd w:id="101"/>
      <w:bookmarkEnd w:id="102"/>
      <w:bookmarkEnd w:id="103"/>
      <w:bookmarkEnd w:id="104"/>
      <w:bookmarkEnd w:id="105"/>
      <w:bookmarkEnd w:id="106"/>
    </w:p>
    <w:p w14:paraId="0A04F81D">
      <w:pPr>
        <w:pStyle w:val="6"/>
        <w:keepNext/>
        <w:keepLines/>
        <w:pageBreakBefore w:val="0"/>
        <w:widowControl w:val="0"/>
        <w:kinsoku/>
        <w:wordWrap/>
        <w:overflowPunct/>
        <w:topLinePunct w:val="0"/>
        <w:autoSpaceDE/>
        <w:autoSpaceDN/>
        <w:bidi w:val="0"/>
        <w:adjustRightInd w:val="0"/>
        <w:snapToGrid w:val="0"/>
        <w:spacing w:before="0" w:beforeLines="0" w:after="0" w:afterLines="0" w:line="579" w:lineRule="exact"/>
        <w:ind w:firstLine="0" w:firstLineChars="0"/>
        <w:jc w:val="center"/>
        <w:textAlignment w:val="auto"/>
        <w:rPr>
          <w:rFonts w:hint="eastAsia" w:ascii="仿宋_GB2312" w:hAnsi="仿宋_GB2312" w:eastAsia="仿宋_GB2312" w:cs="仿宋_GB2312"/>
          <w:b w:val="0"/>
          <w:bCs w:val="0"/>
          <w:color w:val="auto"/>
          <w:sz w:val="32"/>
          <w:szCs w:val="32"/>
          <w:highlight w:val="none"/>
        </w:rPr>
      </w:pPr>
    </w:p>
    <w:p w14:paraId="6DC77927">
      <w:pPr>
        <w:keepNext w:val="0"/>
        <w:adjustRightInd w:val="0"/>
        <w:snapToGrid w:val="0"/>
        <w:spacing w:beforeLines="0" w:afterLines="0" w:line="579" w:lineRule="exact"/>
        <w:ind w:firstLine="616" w:firstLineChars="200"/>
        <w:rPr>
          <w:rFonts w:hint="eastAsia" w:ascii="仿宋_GB2312" w:hAnsi="仿宋_GB2312" w:eastAsia="仿宋_GB2312" w:cs="仿宋_GB2312"/>
          <w:color w:val="auto"/>
          <w:kern w:val="0"/>
          <w:szCs w:val="32"/>
          <w:highlight w:val="none"/>
          <w:lang w:bidi="ar"/>
        </w:rPr>
      </w:pPr>
      <w:r>
        <w:rPr>
          <w:rFonts w:hint="eastAsia" w:ascii="仿宋_GB2312" w:hAnsi="仿宋_GB2312" w:eastAsia="仿宋_GB2312" w:cs="仿宋_GB2312"/>
          <w:color w:val="auto"/>
          <w:kern w:val="0"/>
          <w:szCs w:val="32"/>
          <w:highlight w:val="none"/>
          <w:lang w:bidi="ar"/>
        </w:rPr>
        <w:t>测试应用期间发生交通违法行为、</w:t>
      </w:r>
      <w:r>
        <w:rPr>
          <w:rFonts w:hint="eastAsia" w:ascii="仿宋_GB2312" w:hAnsi="仿宋_GB2312" w:eastAsia="仿宋_GB2312" w:cs="仿宋_GB2312"/>
          <w:color w:val="auto"/>
          <w:szCs w:val="32"/>
          <w:highlight w:val="none"/>
        </w:rPr>
        <w:t>交通事故</w:t>
      </w:r>
      <w:r>
        <w:rPr>
          <w:rFonts w:hint="eastAsia" w:ascii="仿宋_GB2312" w:hAnsi="仿宋_GB2312" w:eastAsia="仿宋_GB2312" w:cs="仿宋_GB2312"/>
          <w:color w:val="auto"/>
          <w:kern w:val="0"/>
          <w:szCs w:val="32"/>
          <w:highlight w:val="none"/>
          <w:lang w:bidi="ar"/>
        </w:rPr>
        <w:t>的，按照《智能网联汽车道路测试与示范应用管理规范（试行）</w:t>
      </w:r>
      <w:r>
        <w:rPr>
          <w:rFonts w:hint="eastAsia" w:ascii="仿宋_GB2312" w:hAnsi="仿宋_GB2312" w:eastAsia="仿宋_GB2312" w:cs="仿宋_GB2312"/>
          <w:color w:val="auto"/>
          <w:kern w:val="0"/>
          <w:szCs w:val="32"/>
          <w:highlight w:val="none"/>
          <w:lang w:eastAsia="zh-CN" w:bidi="ar"/>
        </w:rPr>
        <w:t>》（</w:t>
      </w:r>
      <w:r>
        <w:rPr>
          <w:rFonts w:hint="eastAsia" w:ascii="仿宋_GB2312" w:hAnsi="仿宋_GB2312" w:eastAsia="仿宋_GB2312" w:cs="仿宋_GB2312"/>
          <w:color w:val="auto"/>
          <w:kern w:val="0"/>
          <w:szCs w:val="32"/>
          <w:highlight w:val="none"/>
          <w:lang w:bidi="ar"/>
        </w:rPr>
        <w:t>工信部联通装〔2021〕97号</w:t>
      </w:r>
      <w:r>
        <w:rPr>
          <w:rFonts w:hint="eastAsia" w:ascii="仿宋_GB2312" w:hAnsi="仿宋_GB2312" w:eastAsia="仿宋_GB2312" w:cs="仿宋_GB2312"/>
          <w:color w:val="auto"/>
          <w:kern w:val="0"/>
          <w:szCs w:val="32"/>
          <w:highlight w:val="none"/>
          <w:lang w:eastAsia="zh-CN" w:bidi="ar"/>
        </w:rPr>
        <w:t>）</w:t>
      </w:r>
      <w:r>
        <w:rPr>
          <w:rFonts w:hint="eastAsia" w:ascii="仿宋_GB2312" w:hAnsi="仿宋_GB2312" w:eastAsia="仿宋_GB2312" w:cs="仿宋_GB2312"/>
          <w:color w:val="auto"/>
          <w:kern w:val="0"/>
          <w:szCs w:val="32"/>
          <w:highlight w:val="none"/>
          <w:lang w:bidi="ar"/>
        </w:rPr>
        <w:t>相关规定处理。</w:t>
      </w:r>
    </w:p>
    <w:p w14:paraId="636CB5F5">
      <w:pPr>
        <w:keepNext w:val="0"/>
        <w:adjustRightInd w:val="0"/>
        <w:snapToGrid w:val="0"/>
        <w:spacing w:beforeLines="0" w:afterLines="0" w:line="579" w:lineRule="exact"/>
        <w:rPr>
          <w:rFonts w:hint="eastAsia" w:ascii="仿宋_GB2312" w:hAnsi="仿宋_GB2312" w:eastAsia="仿宋_GB2312" w:cs="仿宋_GB2312"/>
          <w:b w:val="0"/>
          <w:bCs/>
          <w:color w:val="auto"/>
          <w:sz w:val="32"/>
          <w:szCs w:val="32"/>
          <w:highlight w:val="none"/>
        </w:rPr>
      </w:pPr>
    </w:p>
    <w:p w14:paraId="5BE2D9EF">
      <w:pPr>
        <w:pStyle w:val="6"/>
        <w:keepNext/>
        <w:keepLines w:val="0"/>
        <w:pageBreakBefore w:val="0"/>
        <w:widowControl/>
        <w:numPr>
          <w:ilvl w:val="0"/>
          <w:numId w:val="0"/>
        </w:numPr>
        <w:kinsoku/>
        <w:wordWrap/>
        <w:overflowPunct/>
        <w:topLinePunct w:val="0"/>
        <w:autoSpaceDE/>
        <w:autoSpaceDN/>
        <w:bidi w:val="0"/>
        <w:adjustRightInd/>
        <w:snapToGrid/>
        <w:spacing w:before="0" w:beforeLines="0" w:after="0" w:afterLines="0" w:line="579" w:lineRule="exact"/>
        <w:ind w:firstLine="0" w:firstLineChars="0"/>
        <w:jc w:val="center"/>
        <w:textAlignment w:val="auto"/>
        <w:rPr>
          <w:rFonts w:hint="eastAsia" w:ascii="黑体" w:hAnsi="黑体" w:eastAsia="黑体" w:cs="黑体"/>
          <w:b w:val="0"/>
          <w:bCs w:val="0"/>
          <w:color w:val="auto"/>
          <w:sz w:val="32"/>
          <w:szCs w:val="32"/>
          <w:highlight w:val="none"/>
          <w:lang w:val="en-US" w:eastAsia="zh-CN"/>
        </w:rPr>
      </w:pPr>
      <w:bookmarkStart w:id="107" w:name="_Toc21701"/>
      <w:bookmarkStart w:id="108" w:name="_Toc22834"/>
      <w:bookmarkStart w:id="109" w:name="_Toc12835"/>
      <w:bookmarkStart w:id="110" w:name="_Toc5786"/>
      <w:bookmarkStart w:id="111" w:name="_Toc19451"/>
      <w:bookmarkStart w:id="112" w:name="_Toc26029"/>
      <w:bookmarkStart w:id="113" w:name="_Toc4827"/>
      <w:r>
        <w:rPr>
          <w:rFonts w:hint="eastAsia" w:ascii="黑体" w:hAnsi="黑体" w:eastAsia="黑体" w:cs="黑体"/>
          <w:b w:val="0"/>
          <w:bCs w:val="0"/>
          <w:color w:val="auto"/>
          <w:sz w:val="32"/>
          <w:szCs w:val="32"/>
          <w:highlight w:val="none"/>
        </w:rPr>
        <w:t>第</w:t>
      </w:r>
      <w:r>
        <w:rPr>
          <w:rFonts w:hint="eastAsia" w:ascii="黑体" w:hAnsi="黑体" w:cs="黑体"/>
          <w:b w:val="0"/>
          <w:bCs w:val="0"/>
          <w:color w:val="auto"/>
          <w:sz w:val="32"/>
          <w:szCs w:val="32"/>
          <w:highlight w:val="none"/>
          <w:lang w:val="en-US" w:eastAsia="zh-CN"/>
        </w:rPr>
        <w:t>二十八</w:t>
      </w:r>
      <w:r>
        <w:rPr>
          <w:rFonts w:hint="eastAsia" w:ascii="黑体" w:hAnsi="黑体" w:eastAsia="黑体" w:cs="黑体"/>
          <w:b w:val="0"/>
          <w:bCs w:val="0"/>
          <w:color w:val="auto"/>
          <w:sz w:val="32"/>
          <w:szCs w:val="32"/>
          <w:highlight w:val="none"/>
        </w:rPr>
        <w:t>条</w:t>
      </w:r>
    </w:p>
    <w:p w14:paraId="34E42573">
      <w:pPr>
        <w:pStyle w:val="6"/>
        <w:keepNext/>
        <w:keepLines w:val="0"/>
        <w:pageBreakBefore w:val="0"/>
        <w:widowControl/>
        <w:numPr>
          <w:ilvl w:val="0"/>
          <w:numId w:val="0"/>
        </w:numPr>
        <w:kinsoku/>
        <w:wordWrap/>
        <w:overflowPunct/>
        <w:topLinePunct w:val="0"/>
        <w:autoSpaceDE/>
        <w:autoSpaceDN/>
        <w:bidi w:val="0"/>
        <w:adjustRightInd/>
        <w:snapToGrid/>
        <w:spacing w:before="0" w:beforeLines="0" w:after="0" w:afterLines="0" w:line="579" w:lineRule="exact"/>
        <w:ind w:firstLine="0" w:firstLineChars="0"/>
        <w:jc w:val="center"/>
        <w:textAlignment w:val="auto"/>
        <w:rPr>
          <w:rFonts w:hint="eastAsia" w:ascii="黑体" w:hAnsi="黑体" w:eastAsia="黑体" w:cs="黑体"/>
          <w:b w:val="0"/>
          <w:bCs w:val="0"/>
          <w:color w:val="auto"/>
          <w:sz w:val="32"/>
          <w:szCs w:val="32"/>
          <w:highlight w:val="none"/>
          <w:lang w:val="en-US" w:eastAsia="zh-CN"/>
        </w:rPr>
      </w:pPr>
      <w:r>
        <w:rPr>
          <w:rFonts w:hint="eastAsia" w:ascii="黑体" w:hAnsi="黑体" w:eastAsia="黑体" w:cs="黑体"/>
          <w:b w:val="0"/>
          <w:bCs w:val="0"/>
          <w:color w:val="auto"/>
          <w:sz w:val="32"/>
          <w:szCs w:val="32"/>
          <w:highlight w:val="none"/>
          <w:lang w:val="en-US" w:eastAsia="zh-CN"/>
        </w:rPr>
        <w:t>事故上报</w:t>
      </w:r>
      <w:bookmarkEnd w:id="107"/>
      <w:bookmarkEnd w:id="108"/>
      <w:bookmarkEnd w:id="109"/>
      <w:bookmarkEnd w:id="110"/>
      <w:bookmarkEnd w:id="111"/>
      <w:bookmarkEnd w:id="112"/>
      <w:bookmarkEnd w:id="113"/>
    </w:p>
    <w:p w14:paraId="47BCE601">
      <w:pPr>
        <w:pStyle w:val="6"/>
        <w:keepNext/>
        <w:keepLines/>
        <w:pageBreakBefore w:val="0"/>
        <w:widowControl w:val="0"/>
        <w:kinsoku/>
        <w:wordWrap/>
        <w:overflowPunct/>
        <w:topLinePunct w:val="0"/>
        <w:autoSpaceDE/>
        <w:autoSpaceDN/>
        <w:bidi w:val="0"/>
        <w:adjustRightInd w:val="0"/>
        <w:snapToGrid w:val="0"/>
        <w:spacing w:before="0" w:beforeLines="0" w:after="0" w:afterLines="0" w:line="579" w:lineRule="exact"/>
        <w:ind w:firstLine="0" w:firstLineChars="0"/>
        <w:jc w:val="center"/>
        <w:textAlignment w:val="auto"/>
        <w:rPr>
          <w:rFonts w:hint="eastAsia" w:ascii="仿宋_GB2312" w:hAnsi="仿宋_GB2312" w:eastAsia="仿宋_GB2312" w:cs="仿宋_GB2312"/>
          <w:b w:val="0"/>
          <w:bCs w:val="0"/>
          <w:color w:val="auto"/>
          <w:sz w:val="32"/>
          <w:szCs w:val="32"/>
          <w:highlight w:val="none"/>
        </w:rPr>
      </w:pPr>
    </w:p>
    <w:p w14:paraId="0D21F205">
      <w:pPr>
        <w:keepNext w:val="0"/>
        <w:adjustRightInd w:val="0"/>
        <w:snapToGrid w:val="0"/>
        <w:spacing w:beforeLines="0" w:afterLines="0" w:line="579" w:lineRule="exact"/>
        <w:ind w:firstLine="616" w:firstLineChars="200"/>
        <w:rPr>
          <w:rFonts w:hint="eastAsia" w:ascii="仿宋_GB2312" w:hAnsi="仿宋_GB2312" w:eastAsia="仿宋_GB2312" w:cs="仿宋_GB2312"/>
          <w:color w:val="auto"/>
          <w:szCs w:val="32"/>
          <w:highlight w:val="none"/>
        </w:rPr>
      </w:pPr>
      <w:r>
        <w:rPr>
          <w:rFonts w:hint="eastAsia" w:ascii="仿宋_GB2312" w:hAnsi="仿宋_GB2312" w:eastAsia="仿宋_GB2312" w:cs="仿宋_GB2312"/>
          <w:color w:val="auto"/>
          <w:szCs w:val="32"/>
          <w:highlight w:val="none"/>
        </w:rPr>
        <w:t>车辆在测试应用期间发生事故时，</w:t>
      </w:r>
      <w:r>
        <w:rPr>
          <w:rFonts w:hint="eastAsia" w:ascii="仿宋_GB2312" w:hAnsi="仿宋_GB2312" w:eastAsia="仿宋_GB2312" w:cs="仿宋_GB2312"/>
          <w:color w:val="auto"/>
          <w:szCs w:val="32"/>
          <w:highlight w:val="none"/>
          <w:lang w:val="en-US" w:eastAsia="zh-CN"/>
        </w:rPr>
        <w:t>当事人</w:t>
      </w:r>
      <w:r>
        <w:rPr>
          <w:rFonts w:hint="eastAsia" w:ascii="仿宋_GB2312" w:hAnsi="仿宋_GB2312" w:eastAsia="仿宋_GB2312" w:cs="仿宋_GB2312"/>
          <w:color w:val="auto"/>
          <w:szCs w:val="32"/>
          <w:highlight w:val="none"/>
        </w:rPr>
        <w:t>应当保护事故现场并立即报警，</w:t>
      </w:r>
      <w:r>
        <w:rPr>
          <w:rFonts w:hint="eastAsia" w:ascii="仿宋_GB2312" w:hAnsi="仿宋_GB2312" w:eastAsia="仿宋_GB2312" w:cs="仿宋_GB2312"/>
          <w:color w:val="auto"/>
          <w:szCs w:val="32"/>
          <w:highlight w:val="none"/>
          <w:lang w:val="en-US" w:eastAsia="zh-CN"/>
        </w:rPr>
        <w:t>测试应用主体</w:t>
      </w:r>
      <w:r>
        <w:rPr>
          <w:rFonts w:hint="eastAsia" w:ascii="仿宋_GB2312" w:hAnsi="仿宋_GB2312" w:eastAsia="仿宋_GB2312" w:cs="仿宋_GB2312"/>
          <w:color w:val="auto"/>
          <w:szCs w:val="32"/>
          <w:highlight w:val="none"/>
        </w:rPr>
        <w:t>应</w:t>
      </w:r>
      <w:r>
        <w:rPr>
          <w:rFonts w:hint="eastAsia" w:ascii="仿宋_GB2312" w:hAnsi="仿宋_GB2312" w:eastAsia="仿宋_GB2312" w:cs="仿宋_GB2312"/>
          <w:color w:val="auto"/>
          <w:szCs w:val="32"/>
          <w:highlight w:val="none"/>
          <w:lang w:val="en-US" w:eastAsia="zh-CN"/>
        </w:rPr>
        <w:t>当</w:t>
      </w:r>
      <w:r>
        <w:rPr>
          <w:rFonts w:hint="eastAsia" w:ascii="仿宋_GB2312" w:hAnsi="仿宋_GB2312" w:eastAsia="仿宋_GB2312" w:cs="仿宋_GB2312"/>
          <w:color w:val="auto"/>
          <w:szCs w:val="32"/>
          <w:highlight w:val="none"/>
        </w:rPr>
        <w:t>在</w:t>
      </w:r>
      <w:r>
        <w:rPr>
          <w:rFonts w:hint="eastAsia" w:ascii="仿宋_GB2312" w:hAnsi="仿宋_GB2312" w:eastAsia="仿宋_GB2312" w:cs="仿宋_GB2312"/>
          <w:color w:val="auto"/>
          <w:szCs w:val="32"/>
          <w:highlight w:val="none"/>
          <w:lang w:val="en-US"/>
        </w:rPr>
        <w:t>二十四</w:t>
      </w:r>
      <w:r>
        <w:rPr>
          <w:rFonts w:hint="eastAsia" w:ascii="仿宋_GB2312" w:hAnsi="仿宋_GB2312" w:eastAsia="仿宋_GB2312" w:cs="仿宋_GB2312"/>
          <w:color w:val="auto"/>
          <w:szCs w:val="32"/>
          <w:highlight w:val="none"/>
        </w:rPr>
        <w:t>小时内将事故情况及事故发生前后九十秒车辆状态数据</w:t>
      </w:r>
      <w:r>
        <w:rPr>
          <w:rFonts w:hint="eastAsia" w:ascii="仿宋_GB2312" w:hAnsi="仿宋_GB2312" w:eastAsia="仿宋_GB2312" w:cs="仿宋_GB2312"/>
          <w:color w:val="auto"/>
          <w:szCs w:val="32"/>
          <w:highlight w:val="none"/>
          <w:lang w:eastAsia="zh-CN"/>
        </w:rPr>
        <w:t>、</w:t>
      </w:r>
      <w:r>
        <w:rPr>
          <w:rFonts w:hint="eastAsia" w:ascii="仿宋_GB2312" w:hAnsi="仿宋_GB2312" w:eastAsia="仿宋_GB2312" w:cs="仿宋_GB2312"/>
          <w:color w:val="auto"/>
          <w:szCs w:val="32"/>
          <w:highlight w:val="none"/>
          <w:lang w:val="en-US" w:eastAsia="zh-CN"/>
        </w:rPr>
        <w:t>事故情况</w:t>
      </w:r>
      <w:r>
        <w:rPr>
          <w:rFonts w:hint="eastAsia" w:ascii="仿宋_GB2312" w:hAnsi="仿宋_GB2312" w:eastAsia="仿宋_GB2312" w:cs="仿宋_GB2312"/>
          <w:color w:val="auto"/>
          <w:szCs w:val="32"/>
          <w:highlight w:val="none"/>
        </w:rPr>
        <w:t>上报至</w:t>
      </w:r>
      <w:r>
        <w:rPr>
          <w:rStyle w:val="23"/>
          <w:rFonts w:hint="eastAsia" w:ascii="仿宋_GB2312" w:hAnsi="仿宋_GB2312" w:eastAsia="仿宋_GB2312" w:cs="仿宋_GB2312"/>
          <w:color w:val="auto"/>
          <w:highlight w:val="none"/>
        </w:rPr>
        <w:t>城市规划和建设局</w:t>
      </w:r>
      <w:r>
        <w:rPr>
          <w:rStyle w:val="23"/>
          <w:rFonts w:hint="eastAsia" w:ascii="仿宋_GB2312" w:hAnsi="仿宋_GB2312" w:eastAsia="仿宋_GB2312" w:cs="仿宋_GB2312"/>
          <w:color w:val="auto"/>
          <w:highlight w:val="none"/>
          <w:lang w:eastAsia="zh-CN"/>
        </w:rPr>
        <w:t>，</w:t>
      </w:r>
      <w:r>
        <w:rPr>
          <w:rFonts w:hint="eastAsia" w:ascii="仿宋_GB2312" w:hAnsi="仿宋_GB2312" w:eastAsia="仿宋_GB2312" w:cs="仿宋_GB2312"/>
          <w:color w:val="auto"/>
          <w:szCs w:val="32"/>
          <w:highlight w:val="none"/>
          <w:lang w:eastAsia="zh-CN"/>
        </w:rPr>
        <w:t>并按照</w:t>
      </w:r>
      <w:r>
        <w:rPr>
          <w:rFonts w:hint="eastAsia" w:ascii="仿宋_GB2312" w:hAnsi="仿宋_GB2312" w:eastAsia="仿宋_GB2312" w:cs="仿宋_GB2312"/>
          <w:color w:val="auto"/>
          <w:kern w:val="0"/>
          <w:szCs w:val="32"/>
          <w:highlight w:val="none"/>
          <w:lang w:bidi="ar"/>
        </w:rPr>
        <w:t>《智能网联汽车道路测试与示范应用管理规范（试行）》</w:t>
      </w:r>
      <w:r>
        <w:rPr>
          <w:rFonts w:hint="eastAsia" w:ascii="仿宋_GB2312" w:hAnsi="仿宋_GB2312" w:eastAsia="仿宋_GB2312" w:cs="仿宋_GB2312"/>
          <w:color w:val="auto"/>
          <w:kern w:val="0"/>
          <w:szCs w:val="32"/>
          <w:highlight w:val="none"/>
          <w:lang w:eastAsia="zh-CN" w:bidi="ar"/>
        </w:rPr>
        <w:t>（</w:t>
      </w:r>
      <w:r>
        <w:rPr>
          <w:rFonts w:hint="eastAsia" w:ascii="仿宋_GB2312" w:hAnsi="仿宋_GB2312" w:eastAsia="仿宋_GB2312" w:cs="仿宋_GB2312"/>
          <w:color w:val="auto"/>
          <w:kern w:val="0"/>
          <w:szCs w:val="32"/>
          <w:highlight w:val="none"/>
          <w:lang w:bidi="ar"/>
        </w:rPr>
        <w:t>工信部联通装〔2021〕97号</w:t>
      </w:r>
      <w:r>
        <w:rPr>
          <w:rFonts w:hint="eastAsia" w:ascii="仿宋_GB2312" w:hAnsi="仿宋_GB2312" w:eastAsia="仿宋_GB2312" w:cs="仿宋_GB2312"/>
          <w:color w:val="auto"/>
          <w:kern w:val="0"/>
          <w:szCs w:val="32"/>
          <w:highlight w:val="none"/>
          <w:lang w:eastAsia="zh-CN" w:bidi="ar"/>
        </w:rPr>
        <w:t>）</w:t>
      </w:r>
      <w:r>
        <w:rPr>
          <w:rFonts w:hint="eastAsia" w:ascii="仿宋_GB2312" w:hAnsi="仿宋_GB2312" w:eastAsia="仿宋_GB2312" w:cs="仿宋_GB2312"/>
          <w:color w:val="auto"/>
          <w:szCs w:val="32"/>
          <w:highlight w:val="none"/>
          <w:lang w:eastAsia="zh-CN"/>
        </w:rPr>
        <w:t>相关规定处理</w:t>
      </w:r>
      <w:r>
        <w:rPr>
          <w:rFonts w:hint="eastAsia" w:ascii="仿宋_GB2312" w:hAnsi="仿宋_GB2312" w:eastAsia="仿宋_GB2312" w:cs="仿宋_GB2312"/>
          <w:color w:val="auto"/>
          <w:szCs w:val="32"/>
          <w:highlight w:val="none"/>
        </w:rPr>
        <w:t>。</w:t>
      </w:r>
    </w:p>
    <w:p w14:paraId="46AEF880">
      <w:pPr>
        <w:keepNext w:val="0"/>
        <w:adjustRightInd w:val="0"/>
        <w:snapToGrid w:val="0"/>
        <w:spacing w:beforeLines="0" w:afterLines="0" w:line="579" w:lineRule="exact"/>
        <w:ind w:firstLine="616" w:firstLineChars="200"/>
        <w:rPr>
          <w:rFonts w:hint="eastAsia" w:ascii="仿宋_GB2312" w:hAnsi="仿宋_GB2312" w:eastAsia="仿宋_GB2312" w:cs="仿宋_GB2312"/>
          <w:color w:val="auto"/>
          <w:szCs w:val="32"/>
          <w:highlight w:val="none"/>
        </w:rPr>
      </w:pPr>
      <w:r>
        <w:rPr>
          <w:rFonts w:hint="eastAsia" w:ascii="仿宋_GB2312" w:hAnsi="仿宋_GB2312" w:eastAsia="仿宋_GB2312" w:cs="仿宋_GB2312"/>
          <w:color w:val="auto"/>
          <w:szCs w:val="32"/>
          <w:highlight w:val="none"/>
        </w:rPr>
        <w:t>测试应用主体应</w:t>
      </w:r>
      <w:r>
        <w:rPr>
          <w:rFonts w:hint="eastAsia" w:ascii="仿宋_GB2312" w:hAnsi="仿宋_GB2312" w:eastAsia="仿宋_GB2312" w:cs="仿宋_GB2312"/>
          <w:color w:val="auto"/>
          <w:spacing w:val="0"/>
          <w:kern w:val="2"/>
          <w:sz w:val="32"/>
          <w:szCs w:val="32"/>
          <w:highlight w:val="none"/>
          <w:lang w:val="en-US" w:eastAsia="zh-CN" w:bidi="ar"/>
        </w:rPr>
        <w:t>当</w:t>
      </w:r>
      <w:r>
        <w:rPr>
          <w:rFonts w:hint="eastAsia" w:ascii="仿宋_GB2312" w:hAnsi="仿宋_GB2312" w:eastAsia="仿宋_GB2312" w:cs="仿宋_GB2312"/>
          <w:color w:val="auto"/>
          <w:szCs w:val="32"/>
          <w:highlight w:val="none"/>
        </w:rPr>
        <w:t>在事故认定后</w:t>
      </w:r>
      <w:r>
        <w:rPr>
          <w:rFonts w:hint="eastAsia" w:ascii="仿宋_GB2312" w:hAnsi="仿宋_GB2312" w:eastAsia="仿宋_GB2312" w:cs="仿宋_GB2312"/>
          <w:color w:val="auto"/>
          <w:szCs w:val="32"/>
          <w:highlight w:val="none"/>
          <w:lang w:eastAsia="zh-CN"/>
        </w:rPr>
        <w:t>五</w:t>
      </w:r>
      <w:r>
        <w:rPr>
          <w:rFonts w:hint="eastAsia" w:ascii="仿宋_GB2312" w:hAnsi="仿宋_GB2312" w:eastAsia="仿宋_GB2312" w:cs="仿宋_GB2312"/>
          <w:color w:val="auto"/>
          <w:szCs w:val="32"/>
          <w:highlight w:val="none"/>
        </w:rPr>
        <w:t>个工作日内，以书面方式将事故原因、责任认定结果及完整的事故分析报告等相关材料上报</w:t>
      </w:r>
      <w:r>
        <w:rPr>
          <w:rFonts w:hint="eastAsia" w:ascii="仿宋_GB2312" w:hAnsi="仿宋_GB2312" w:eastAsia="仿宋_GB2312" w:cs="仿宋_GB2312"/>
          <w:color w:val="auto"/>
          <w:szCs w:val="32"/>
          <w:highlight w:val="none"/>
          <w:lang w:val="en-US" w:eastAsia="zh-CN"/>
        </w:rPr>
        <w:t>城市规划和建设局</w:t>
      </w:r>
      <w:r>
        <w:rPr>
          <w:rFonts w:hint="eastAsia" w:ascii="仿宋_GB2312" w:hAnsi="仿宋_GB2312" w:eastAsia="仿宋_GB2312" w:cs="仿宋_GB2312"/>
          <w:color w:val="auto"/>
          <w:szCs w:val="32"/>
          <w:highlight w:val="none"/>
        </w:rPr>
        <w:t>。</w:t>
      </w:r>
    </w:p>
    <w:p w14:paraId="36055BD1">
      <w:pPr>
        <w:adjustRightInd/>
        <w:snapToGrid/>
        <w:spacing w:before="0" w:beforeLines="0" w:afterLines="0" w:line="579" w:lineRule="exact"/>
        <w:ind w:firstLine="0" w:firstLineChars="0"/>
        <w:jc w:val="center"/>
        <w:rPr>
          <w:rFonts w:hint="eastAsia" w:ascii="仿宋_GB2312" w:hAnsi="仿宋_GB2312" w:eastAsia="仿宋_GB2312" w:cs="仿宋_GB2312"/>
          <w:color w:val="auto"/>
          <w:spacing w:val="7"/>
          <w:position w:val="19"/>
          <w:szCs w:val="32"/>
          <w:highlight w:val="none"/>
          <w:lang w:val="en-US" w:eastAsia="zh-CN"/>
        </w:rPr>
      </w:pPr>
    </w:p>
    <w:p w14:paraId="25320F0E">
      <w:pPr>
        <w:bidi w:val="0"/>
        <w:adjustRightInd/>
        <w:snapToGrid/>
        <w:spacing w:before="0" w:beforeLines="0" w:afterLines="0" w:line="579" w:lineRule="exact"/>
        <w:ind w:left="0" w:leftChars="0" w:firstLine="0" w:firstLineChars="0"/>
        <w:jc w:val="center"/>
        <w:rPr>
          <w:rFonts w:hint="default" w:ascii="黑体" w:hAnsi="黑体" w:eastAsia="黑体" w:cs="黑体"/>
          <w:color w:val="auto"/>
          <w:spacing w:val="7"/>
          <w:position w:val="19"/>
          <w:sz w:val="32"/>
          <w:szCs w:val="32"/>
          <w:highlight w:val="none"/>
          <w:lang w:val="en-US" w:eastAsia="zh-CN"/>
        </w:rPr>
      </w:pPr>
      <w:bookmarkStart w:id="114" w:name="_Toc29108"/>
      <w:bookmarkStart w:id="115" w:name="_Toc7545"/>
      <w:bookmarkStart w:id="116" w:name="_Toc16716"/>
      <w:bookmarkStart w:id="117" w:name="_Toc18592"/>
      <w:r>
        <w:rPr>
          <w:rFonts w:hint="default" w:ascii="黑体" w:hAnsi="黑体" w:eastAsia="黑体" w:cs="黑体"/>
          <w:color w:val="auto"/>
          <w:spacing w:val="7"/>
          <w:position w:val="19"/>
          <w:sz w:val="32"/>
          <w:szCs w:val="32"/>
          <w:highlight w:val="none"/>
          <w:lang w:val="en-US" w:eastAsia="zh-CN"/>
        </w:rPr>
        <w:t>第六章</w:t>
      </w:r>
    </w:p>
    <w:p w14:paraId="208E477E">
      <w:pPr>
        <w:bidi w:val="0"/>
        <w:adjustRightInd/>
        <w:snapToGrid/>
        <w:spacing w:before="0" w:beforeLines="0" w:afterLines="0" w:line="579" w:lineRule="exact"/>
        <w:ind w:firstLine="0" w:firstLineChars="0"/>
        <w:jc w:val="center"/>
        <w:rPr>
          <w:rFonts w:hint="default" w:ascii="黑体" w:hAnsi="黑体" w:eastAsia="黑体" w:cs="黑体"/>
          <w:color w:val="auto"/>
          <w:spacing w:val="7"/>
          <w:position w:val="19"/>
          <w:sz w:val="32"/>
          <w:szCs w:val="32"/>
          <w:highlight w:val="none"/>
          <w:lang w:val="en-US" w:eastAsia="zh-CN"/>
        </w:rPr>
      </w:pPr>
      <w:r>
        <w:rPr>
          <w:rFonts w:hint="default" w:ascii="黑体" w:hAnsi="黑体" w:eastAsia="黑体" w:cs="黑体"/>
          <w:color w:val="auto"/>
          <w:spacing w:val="7"/>
          <w:position w:val="19"/>
          <w:sz w:val="32"/>
          <w:szCs w:val="32"/>
          <w:highlight w:val="none"/>
          <w:lang w:val="en-US" w:eastAsia="zh-CN"/>
        </w:rPr>
        <w:t>网络及安全</w:t>
      </w:r>
    </w:p>
    <w:p w14:paraId="52DEB67E">
      <w:pPr>
        <w:pStyle w:val="6"/>
        <w:keepNext/>
        <w:keepLines/>
        <w:pageBreakBefore w:val="0"/>
        <w:widowControl w:val="0"/>
        <w:kinsoku/>
        <w:wordWrap/>
        <w:overflowPunct/>
        <w:topLinePunct w:val="0"/>
        <w:autoSpaceDE/>
        <w:autoSpaceDN/>
        <w:bidi w:val="0"/>
        <w:adjustRightInd w:val="0"/>
        <w:snapToGrid w:val="0"/>
        <w:spacing w:before="0" w:beforeLines="0" w:after="0" w:afterLines="0" w:line="579" w:lineRule="exact"/>
        <w:ind w:firstLine="0" w:firstLineChars="0"/>
        <w:jc w:val="center"/>
        <w:textAlignment w:val="auto"/>
        <w:rPr>
          <w:rFonts w:hint="eastAsia" w:ascii="黑体" w:hAnsi="黑体" w:eastAsia="黑体" w:cs="黑体"/>
          <w:b w:val="0"/>
          <w:bCs w:val="0"/>
          <w:color w:val="auto"/>
          <w:sz w:val="32"/>
          <w:szCs w:val="32"/>
          <w:highlight w:val="none"/>
        </w:rPr>
      </w:pPr>
    </w:p>
    <w:p w14:paraId="1FF2FD28">
      <w:pPr>
        <w:pStyle w:val="6"/>
        <w:keepNext/>
        <w:keepLines w:val="0"/>
        <w:pageBreakBefore w:val="0"/>
        <w:widowControl/>
        <w:numPr>
          <w:ilvl w:val="0"/>
          <w:numId w:val="0"/>
        </w:numPr>
        <w:kinsoku/>
        <w:wordWrap/>
        <w:overflowPunct/>
        <w:topLinePunct w:val="0"/>
        <w:autoSpaceDE/>
        <w:autoSpaceDN/>
        <w:bidi w:val="0"/>
        <w:adjustRightInd/>
        <w:snapToGrid/>
        <w:spacing w:before="0" w:beforeLines="0" w:after="0" w:afterLines="0" w:line="579" w:lineRule="exact"/>
        <w:ind w:firstLine="0" w:firstLineChars="0"/>
        <w:jc w:val="center"/>
        <w:textAlignment w:val="auto"/>
        <w:rPr>
          <w:rFonts w:hint="eastAsia" w:ascii="黑体" w:hAnsi="黑体" w:eastAsia="黑体" w:cs="黑体"/>
          <w:b w:val="0"/>
          <w:bCs w:val="0"/>
          <w:color w:val="auto"/>
          <w:sz w:val="32"/>
          <w:szCs w:val="32"/>
          <w:highlight w:val="none"/>
          <w:lang w:val="en-US" w:eastAsia="zh-CN"/>
        </w:rPr>
      </w:pPr>
      <w:bookmarkStart w:id="118" w:name="_Toc1893"/>
      <w:bookmarkStart w:id="119" w:name="_Toc32163"/>
      <w:bookmarkStart w:id="120" w:name="_Toc2013"/>
      <w:r>
        <w:rPr>
          <w:rFonts w:hint="eastAsia" w:ascii="黑体" w:hAnsi="黑体" w:eastAsia="黑体" w:cs="黑体"/>
          <w:b w:val="0"/>
          <w:bCs w:val="0"/>
          <w:color w:val="auto"/>
          <w:sz w:val="32"/>
          <w:szCs w:val="32"/>
          <w:highlight w:val="none"/>
        </w:rPr>
        <w:t>第</w:t>
      </w:r>
      <w:r>
        <w:rPr>
          <w:rFonts w:hint="eastAsia" w:ascii="黑体" w:hAnsi="黑体" w:cs="黑体"/>
          <w:b w:val="0"/>
          <w:bCs w:val="0"/>
          <w:color w:val="auto"/>
          <w:sz w:val="32"/>
          <w:szCs w:val="32"/>
          <w:highlight w:val="none"/>
          <w:lang w:val="en-US" w:eastAsia="zh-CN"/>
        </w:rPr>
        <w:t>二十九</w:t>
      </w:r>
      <w:r>
        <w:rPr>
          <w:rFonts w:hint="eastAsia" w:ascii="黑体" w:hAnsi="黑体" w:eastAsia="黑体" w:cs="黑体"/>
          <w:b w:val="0"/>
          <w:bCs w:val="0"/>
          <w:color w:val="auto"/>
          <w:sz w:val="32"/>
          <w:szCs w:val="32"/>
          <w:highlight w:val="none"/>
        </w:rPr>
        <w:t>条</w:t>
      </w:r>
    </w:p>
    <w:p w14:paraId="0CABEA72">
      <w:pPr>
        <w:pStyle w:val="6"/>
        <w:keepNext/>
        <w:keepLines w:val="0"/>
        <w:pageBreakBefore w:val="0"/>
        <w:widowControl/>
        <w:numPr>
          <w:ilvl w:val="0"/>
          <w:numId w:val="0"/>
        </w:numPr>
        <w:kinsoku/>
        <w:wordWrap/>
        <w:overflowPunct/>
        <w:topLinePunct w:val="0"/>
        <w:autoSpaceDE/>
        <w:autoSpaceDN/>
        <w:bidi w:val="0"/>
        <w:adjustRightInd/>
        <w:snapToGrid/>
        <w:spacing w:before="0" w:beforeLines="0" w:after="0" w:afterLines="0" w:line="579" w:lineRule="exact"/>
        <w:ind w:firstLine="0" w:firstLineChars="0"/>
        <w:jc w:val="center"/>
        <w:textAlignment w:val="auto"/>
        <w:rPr>
          <w:rFonts w:hint="eastAsia" w:ascii="黑体" w:hAnsi="黑体" w:eastAsia="黑体" w:cs="黑体"/>
          <w:b w:val="0"/>
          <w:bCs w:val="0"/>
          <w:color w:val="auto"/>
          <w:sz w:val="32"/>
          <w:szCs w:val="32"/>
          <w:highlight w:val="none"/>
          <w:lang w:val="en-US" w:eastAsia="zh-CN"/>
        </w:rPr>
      </w:pPr>
      <w:r>
        <w:rPr>
          <w:rFonts w:hint="eastAsia" w:ascii="黑体" w:hAnsi="黑体" w:eastAsia="黑体" w:cs="黑体"/>
          <w:b w:val="0"/>
          <w:bCs w:val="0"/>
          <w:color w:val="auto"/>
          <w:sz w:val="32"/>
          <w:szCs w:val="32"/>
          <w:highlight w:val="none"/>
          <w:lang w:val="en-US" w:eastAsia="zh-CN"/>
        </w:rPr>
        <w:t>网络安全管理</w:t>
      </w:r>
      <w:bookmarkEnd w:id="114"/>
      <w:bookmarkEnd w:id="115"/>
      <w:bookmarkEnd w:id="116"/>
      <w:bookmarkEnd w:id="117"/>
      <w:bookmarkEnd w:id="118"/>
      <w:bookmarkEnd w:id="119"/>
      <w:bookmarkEnd w:id="120"/>
    </w:p>
    <w:p w14:paraId="03341CD3">
      <w:pPr>
        <w:pStyle w:val="6"/>
        <w:keepNext/>
        <w:keepLines/>
        <w:pageBreakBefore w:val="0"/>
        <w:widowControl w:val="0"/>
        <w:kinsoku/>
        <w:wordWrap/>
        <w:overflowPunct/>
        <w:topLinePunct w:val="0"/>
        <w:autoSpaceDE/>
        <w:autoSpaceDN/>
        <w:bidi w:val="0"/>
        <w:adjustRightInd w:val="0"/>
        <w:snapToGrid w:val="0"/>
        <w:spacing w:before="0" w:beforeLines="0" w:after="0" w:afterLines="0" w:line="579" w:lineRule="exact"/>
        <w:ind w:firstLine="0" w:firstLineChars="0"/>
        <w:jc w:val="center"/>
        <w:textAlignment w:val="auto"/>
        <w:rPr>
          <w:rFonts w:hint="eastAsia" w:ascii="仿宋_GB2312" w:hAnsi="仿宋_GB2312" w:eastAsia="仿宋_GB2312" w:cs="仿宋_GB2312"/>
          <w:b w:val="0"/>
          <w:bCs w:val="0"/>
          <w:color w:val="auto"/>
          <w:sz w:val="32"/>
          <w:szCs w:val="32"/>
          <w:highlight w:val="none"/>
        </w:rPr>
      </w:pPr>
    </w:p>
    <w:p w14:paraId="2EABBD46">
      <w:pPr>
        <w:keepNext w:val="0"/>
        <w:adjustRightInd w:val="0"/>
        <w:snapToGrid w:val="0"/>
        <w:spacing w:beforeLines="0" w:afterLines="0" w:line="579" w:lineRule="exact"/>
        <w:ind w:firstLine="616" w:firstLineChars="200"/>
        <w:rPr>
          <w:rFonts w:hint="eastAsia" w:ascii="仿宋_GB2312" w:hAnsi="仿宋_GB2312" w:eastAsia="仿宋_GB2312" w:cs="仿宋_GB2312"/>
          <w:color w:val="auto"/>
          <w:szCs w:val="32"/>
          <w:highlight w:val="none"/>
        </w:rPr>
      </w:pPr>
      <w:r>
        <w:rPr>
          <w:rFonts w:hint="eastAsia" w:ascii="仿宋_GB2312" w:hAnsi="仿宋_GB2312" w:eastAsia="仿宋_GB2312" w:cs="仿宋_GB2312"/>
          <w:color w:val="auto"/>
          <w:szCs w:val="32"/>
          <w:highlight w:val="none"/>
        </w:rPr>
        <w:t>测试应用主体应当按照</w:t>
      </w:r>
      <w:r>
        <w:rPr>
          <w:rFonts w:hint="eastAsia" w:ascii="仿宋_GB2312" w:hAnsi="仿宋_GB2312" w:eastAsia="仿宋_GB2312" w:cs="仿宋_GB2312"/>
          <w:color w:val="auto"/>
          <w:szCs w:val="32"/>
          <w:highlight w:val="none"/>
          <w:lang w:eastAsia="zh-CN"/>
        </w:rPr>
        <w:t>《中华人民共和国网络安全法》等</w:t>
      </w:r>
      <w:r>
        <w:rPr>
          <w:rFonts w:hint="eastAsia" w:ascii="仿宋_GB2312" w:hAnsi="仿宋_GB2312" w:eastAsia="仿宋_GB2312" w:cs="仿宋_GB2312"/>
          <w:color w:val="auto"/>
          <w:szCs w:val="32"/>
          <w:highlight w:val="none"/>
          <w:lang w:val="en-US" w:eastAsia="zh-CN"/>
        </w:rPr>
        <w:t>相关</w:t>
      </w:r>
      <w:r>
        <w:rPr>
          <w:rFonts w:hint="eastAsia" w:ascii="仿宋_GB2312" w:hAnsi="仿宋_GB2312" w:eastAsia="仿宋_GB2312" w:cs="仿宋_GB2312"/>
          <w:color w:val="auto"/>
          <w:szCs w:val="32"/>
          <w:highlight w:val="none"/>
        </w:rPr>
        <w:t>法律法规和信息安全标准的强制性要求，建立网络安全管理制度，落实网络安全等级保护制度，采取技术措施和其他必要措施，提高网络安全保护水平，保障网络安全、稳定运行。</w:t>
      </w:r>
    </w:p>
    <w:p w14:paraId="689FBA42">
      <w:pPr>
        <w:keepNext w:val="0"/>
        <w:adjustRightInd w:val="0"/>
        <w:snapToGrid w:val="0"/>
        <w:spacing w:beforeLines="0" w:afterLines="0" w:line="579" w:lineRule="exact"/>
        <w:ind w:firstLine="0" w:firstLineChars="0"/>
        <w:rPr>
          <w:rFonts w:hint="eastAsia" w:ascii="仿宋_GB2312" w:hAnsi="仿宋_GB2312" w:eastAsia="仿宋_GB2312" w:cs="仿宋_GB2312"/>
          <w:b w:val="0"/>
          <w:bCs/>
          <w:color w:val="auto"/>
          <w:sz w:val="32"/>
          <w:szCs w:val="32"/>
          <w:highlight w:val="none"/>
        </w:rPr>
      </w:pPr>
    </w:p>
    <w:p w14:paraId="45F0D751">
      <w:pPr>
        <w:pStyle w:val="6"/>
        <w:keepNext/>
        <w:keepLines w:val="0"/>
        <w:pageBreakBefore w:val="0"/>
        <w:widowControl/>
        <w:numPr>
          <w:ilvl w:val="0"/>
          <w:numId w:val="0"/>
        </w:numPr>
        <w:kinsoku/>
        <w:wordWrap/>
        <w:overflowPunct/>
        <w:topLinePunct w:val="0"/>
        <w:autoSpaceDE/>
        <w:autoSpaceDN/>
        <w:bidi w:val="0"/>
        <w:adjustRightInd/>
        <w:snapToGrid/>
        <w:spacing w:before="0" w:beforeLines="0" w:after="0" w:afterLines="0" w:line="579" w:lineRule="exact"/>
        <w:ind w:firstLine="0" w:firstLineChars="0"/>
        <w:jc w:val="center"/>
        <w:textAlignment w:val="auto"/>
        <w:rPr>
          <w:rFonts w:hint="eastAsia" w:ascii="黑体" w:hAnsi="黑体" w:eastAsia="黑体" w:cs="黑体"/>
          <w:b w:val="0"/>
          <w:bCs w:val="0"/>
          <w:color w:val="auto"/>
          <w:sz w:val="32"/>
          <w:szCs w:val="32"/>
          <w:highlight w:val="none"/>
          <w:lang w:val="en-US" w:eastAsia="zh-CN"/>
        </w:rPr>
      </w:pPr>
      <w:bookmarkStart w:id="121" w:name="_Toc16824"/>
      <w:bookmarkStart w:id="122" w:name="_Toc30531"/>
      <w:bookmarkStart w:id="123" w:name="_Toc29896"/>
      <w:bookmarkStart w:id="124" w:name="_Toc10214"/>
      <w:bookmarkStart w:id="125" w:name="_Toc5404"/>
      <w:bookmarkStart w:id="126" w:name="_Toc1440"/>
      <w:bookmarkStart w:id="127" w:name="_Toc13748"/>
      <w:r>
        <w:rPr>
          <w:rFonts w:hint="eastAsia" w:ascii="黑体" w:hAnsi="黑体" w:eastAsia="黑体" w:cs="黑体"/>
          <w:b w:val="0"/>
          <w:bCs w:val="0"/>
          <w:color w:val="auto"/>
          <w:sz w:val="32"/>
          <w:szCs w:val="32"/>
          <w:highlight w:val="none"/>
        </w:rPr>
        <w:t>第</w:t>
      </w:r>
      <w:r>
        <w:rPr>
          <w:rFonts w:hint="eastAsia" w:ascii="黑体" w:hAnsi="黑体" w:cs="黑体"/>
          <w:b w:val="0"/>
          <w:bCs w:val="0"/>
          <w:color w:val="auto"/>
          <w:sz w:val="32"/>
          <w:szCs w:val="32"/>
          <w:highlight w:val="none"/>
          <w:lang w:val="en-US" w:eastAsia="zh-CN"/>
        </w:rPr>
        <w:t>三十</w:t>
      </w:r>
      <w:r>
        <w:rPr>
          <w:rFonts w:hint="eastAsia" w:ascii="黑体" w:hAnsi="黑体" w:eastAsia="黑体" w:cs="黑体"/>
          <w:b w:val="0"/>
          <w:bCs w:val="0"/>
          <w:color w:val="auto"/>
          <w:sz w:val="32"/>
          <w:szCs w:val="32"/>
          <w:highlight w:val="none"/>
        </w:rPr>
        <w:t>条</w:t>
      </w:r>
    </w:p>
    <w:p w14:paraId="2F432988">
      <w:pPr>
        <w:pStyle w:val="6"/>
        <w:keepNext/>
        <w:keepLines w:val="0"/>
        <w:pageBreakBefore w:val="0"/>
        <w:widowControl/>
        <w:numPr>
          <w:ilvl w:val="0"/>
          <w:numId w:val="0"/>
        </w:numPr>
        <w:shd w:val="clear"/>
        <w:kinsoku/>
        <w:wordWrap/>
        <w:overflowPunct/>
        <w:topLinePunct w:val="0"/>
        <w:autoSpaceDE/>
        <w:autoSpaceDN/>
        <w:bidi w:val="0"/>
        <w:adjustRightInd/>
        <w:snapToGrid/>
        <w:spacing w:before="0" w:beforeLines="0" w:after="0" w:afterLines="0" w:line="579" w:lineRule="exact"/>
        <w:ind w:firstLine="0" w:firstLineChars="0"/>
        <w:jc w:val="center"/>
        <w:textAlignment w:val="auto"/>
        <w:rPr>
          <w:rFonts w:hint="eastAsia" w:ascii="黑体" w:hAnsi="黑体" w:eastAsia="黑体" w:cs="黑体"/>
          <w:b w:val="0"/>
          <w:bCs w:val="0"/>
          <w:color w:val="auto"/>
          <w:sz w:val="32"/>
          <w:szCs w:val="32"/>
          <w:highlight w:val="none"/>
          <w:lang w:val="en-US" w:eastAsia="zh-CN"/>
        </w:rPr>
      </w:pPr>
      <w:r>
        <w:rPr>
          <w:rFonts w:hint="eastAsia" w:ascii="黑体" w:hAnsi="黑体" w:eastAsia="黑体" w:cs="黑体"/>
          <w:b w:val="0"/>
          <w:bCs w:val="0"/>
          <w:color w:val="auto"/>
          <w:sz w:val="32"/>
          <w:szCs w:val="32"/>
          <w:highlight w:val="none"/>
          <w:lang w:val="en-US" w:eastAsia="zh-CN"/>
        </w:rPr>
        <w:t>数据安全管理</w:t>
      </w:r>
      <w:bookmarkEnd w:id="121"/>
      <w:bookmarkEnd w:id="122"/>
      <w:bookmarkEnd w:id="123"/>
      <w:bookmarkEnd w:id="124"/>
      <w:bookmarkEnd w:id="125"/>
      <w:bookmarkEnd w:id="126"/>
      <w:bookmarkEnd w:id="127"/>
    </w:p>
    <w:p w14:paraId="7ADD4D04">
      <w:pPr>
        <w:pStyle w:val="6"/>
        <w:keepNext/>
        <w:keepLines/>
        <w:pageBreakBefore w:val="0"/>
        <w:widowControl w:val="0"/>
        <w:shd w:val="clear"/>
        <w:kinsoku/>
        <w:wordWrap/>
        <w:overflowPunct/>
        <w:topLinePunct w:val="0"/>
        <w:autoSpaceDE/>
        <w:autoSpaceDN/>
        <w:bidi w:val="0"/>
        <w:adjustRightInd w:val="0"/>
        <w:snapToGrid w:val="0"/>
        <w:spacing w:before="0" w:beforeLines="0" w:after="0" w:afterLines="0" w:line="579" w:lineRule="exact"/>
        <w:ind w:firstLine="0" w:firstLineChars="0"/>
        <w:jc w:val="center"/>
        <w:textAlignment w:val="auto"/>
        <w:rPr>
          <w:rFonts w:hint="eastAsia" w:ascii="仿宋_GB2312" w:hAnsi="仿宋_GB2312" w:eastAsia="仿宋_GB2312" w:cs="仿宋_GB2312"/>
          <w:b w:val="0"/>
          <w:bCs w:val="0"/>
          <w:color w:val="auto"/>
          <w:sz w:val="32"/>
          <w:szCs w:val="32"/>
          <w:highlight w:val="none"/>
        </w:rPr>
      </w:pPr>
    </w:p>
    <w:p w14:paraId="52B23D0B">
      <w:pPr>
        <w:keepNext w:val="0"/>
        <w:shd w:val="clear"/>
        <w:adjustRightInd w:val="0"/>
        <w:snapToGrid w:val="0"/>
        <w:spacing w:beforeLines="0" w:afterLines="0" w:line="579" w:lineRule="exact"/>
        <w:ind w:firstLine="616" w:firstLineChars="200"/>
        <w:rPr>
          <w:rFonts w:hint="eastAsia" w:ascii="仿宋_GB2312" w:hAnsi="仿宋_GB2312" w:eastAsia="仿宋_GB2312" w:cs="仿宋_GB2312"/>
          <w:color w:val="auto"/>
          <w:szCs w:val="32"/>
          <w:highlight w:val="none"/>
        </w:rPr>
      </w:pPr>
      <w:r>
        <w:rPr>
          <w:rFonts w:hint="eastAsia" w:ascii="仿宋_GB2312" w:hAnsi="仿宋_GB2312" w:eastAsia="仿宋_GB2312" w:cs="仿宋_GB2312"/>
          <w:color w:val="auto"/>
          <w:szCs w:val="32"/>
          <w:highlight w:val="none"/>
          <w:lang w:eastAsia="zh-CN"/>
        </w:rPr>
        <w:t>测试应用</w:t>
      </w:r>
      <w:r>
        <w:rPr>
          <w:rFonts w:hint="eastAsia" w:ascii="仿宋_GB2312" w:hAnsi="仿宋_GB2312" w:eastAsia="仿宋_GB2312" w:cs="仿宋_GB2312"/>
          <w:color w:val="auto"/>
          <w:szCs w:val="32"/>
          <w:highlight w:val="none"/>
        </w:rPr>
        <w:t>主体应当按照《中华人民共和国数据安全法》</w:t>
      </w:r>
      <w:r>
        <w:rPr>
          <w:rFonts w:hint="eastAsia" w:ascii="仿宋_GB2312" w:hAnsi="仿宋_GB2312" w:eastAsia="仿宋_GB2312" w:cs="仿宋_GB2312"/>
          <w:color w:val="auto"/>
          <w:szCs w:val="32"/>
          <w:highlight w:val="none"/>
          <w:lang w:val="en-US" w:eastAsia="zh-CN"/>
        </w:rPr>
        <w:t>等相关</w:t>
      </w:r>
      <w:r>
        <w:rPr>
          <w:rFonts w:hint="eastAsia" w:ascii="仿宋_GB2312" w:hAnsi="仿宋_GB2312" w:eastAsia="仿宋_GB2312" w:cs="仿宋_GB2312"/>
          <w:color w:val="auto"/>
          <w:szCs w:val="32"/>
          <w:highlight w:val="none"/>
        </w:rPr>
        <w:t>法律法规要求，建立健全全流程数据安全管理制度，落实数据安全保护责任，对数据实行分类分级保护，采用加密、签名、备份等技术措施和其他必要措施，保障数据的保密性、完整性和可用性。开展数据处理活动，应当遵循合法、正当、必要原则；对收集到的相关数据，应当合理使用，不得非法买卖、提供或者公开相关数据。</w:t>
      </w:r>
    </w:p>
    <w:p w14:paraId="3DFD7F5D">
      <w:pPr>
        <w:keepNext w:val="0"/>
        <w:adjustRightInd w:val="0"/>
        <w:snapToGrid w:val="0"/>
        <w:spacing w:beforeLines="0" w:afterLines="0" w:line="579" w:lineRule="exact"/>
        <w:rPr>
          <w:rFonts w:hint="eastAsia" w:ascii="仿宋_GB2312" w:hAnsi="仿宋_GB2312" w:eastAsia="仿宋_GB2312" w:cs="仿宋_GB2312"/>
          <w:b w:val="0"/>
          <w:bCs/>
          <w:color w:val="auto"/>
          <w:sz w:val="32"/>
          <w:szCs w:val="32"/>
          <w:highlight w:val="none"/>
        </w:rPr>
      </w:pPr>
    </w:p>
    <w:p w14:paraId="742DE39C">
      <w:pPr>
        <w:pStyle w:val="6"/>
        <w:keepNext/>
        <w:keepLines w:val="0"/>
        <w:pageBreakBefore w:val="0"/>
        <w:widowControl/>
        <w:numPr>
          <w:ilvl w:val="0"/>
          <w:numId w:val="0"/>
        </w:numPr>
        <w:kinsoku/>
        <w:wordWrap/>
        <w:overflowPunct/>
        <w:topLinePunct w:val="0"/>
        <w:autoSpaceDE/>
        <w:autoSpaceDN/>
        <w:bidi w:val="0"/>
        <w:adjustRightInd/>
        <w:snapToGrid/>
        <w:spacing w:before="0" w:beforeLines="0" w:after="0" w:afterLines="0" w:line="579" w:lineRule="exact"/>
        <w:ind w:firstLine="0" w:firstLineChars="0"/>
        <w:jc w:val="center"/>
        <w:textAlignment w:val="auto"/>
        <w:rPr>
          <w:rFonts w:hint="eastAsia" w:ascii="黑体" w:hAnsi="黑体" w:eastAsia="黑体" w:cs="黑体"/>
          <w:b w:val="0"/>
          <w:bCs w:val="0"/>
          <w:color w:val="auto"/>
          <w:sz w:val="32"/>
          <w:szCs w:val="32"/>
          <w:highlight w:val="none"/>
          <w:lang w:val="en-US" w:eastAsia="zh-CN"/>
        </w:rPr>
      </w:pPr>
      <w:bookmarkStart w:id="128" w:name="_Toc14983"/>
      <w:bookmarkStart w:id="129" w:name="_Toc23473"/>
      <w:bookmarkStart w:id="130" w:name="_Toc22643"/>
      <w:bookmarkStart w:id="131" w:name="_Toc4082"/>
      <w:bookmarkStart w:id="132" w:name="_Toc7343"/>
      <w:bookmarkStart w:id="133" w:name="_Toc5696"/>
      <w:bookmarkStart w:id="134" w:name="_Toc17591"/>
      <w:r>
        <w:rPr>
          <w:rFonts w:hint="eastAsia" w:ascii="黑体" w:hAnsi="黑体" w:eastAsia="黑体" w:cs="黑体"/>
          <w:b w:val="0"/>
          <w:bCs w:val="0"/>
          <w:color w:val="auto"/>
          <w:sz w:val="32"/>
          <w:szCs w:val="32"/>
          <w:highlight w:val="none"/>
        </w:rPr>
        <w:t>第</w:t>
      </w:r>
      <w:r>
        <w:rPr>
          <w:rFonts w:hint="eastAsia" w:ascii="黑体" w:hAnsi="黑体" w:cs="黑体"/>
          <w:b w:val="0"/>
          <w:bCs w:val="0"/>
          <w:color w:val="auto"/>
          <w:sz w:val="32"/>
          <w:szCs w:val="32"/>
          <w:highlight w:val="none"/>
          <w:lang w:val="en-US" w:eastAsia="zh-CN"/>
        </w:rPr>
        <w:t>三十一</w:t>
      </w:r>
      <w:r>
        <w:rPr>
          <w:rFonts w:hint="eastAsia" w:ascii="黑体" w:hAnsi="黑体" w:eastAsia="黑体" w:cs="黑体"/>
          <w:b w:val="0"/>
          <w:bCs w:val="0"/>
          <w:color w:val="auto"/>
          <w:sz w:val="32"/>
          <w:szCs w:val="32"/>
          <w:highlight w:val="none"/>
        </w:rPr>
        <w:t>条</w:t>
      </w:r>
    </w:p>
    <w:p w14:paraId="4D819519">
      <w:pPr>
        <w:pStyle w:val="6"/>
        <w:keepNext/>
        <w:keepLines w:val="0"/>
        <w:pageBreakBefore w:val="0"/>
        <w:widowControl/>
        <w:numPr>
          <w:ilvl w:val="0"/>
          <w:numId w:val="0"/>
        </w:numPr>
        <w:kinsoku/>
        <w:wordWrap/>
        <w:overflowPunct/>
        <w:topLinePunct w:val="0"/>
        <w:autoSpaceDE/>
        <w:autoSpaceDN/>
        <w:bidi w:val="0"/>
        <w:adjustRightInd/>
        <w:snapToGrid/>
        <w:spacing w:before="0" w:beforeLines="0" w:after="0" w:afterLines="0" w:line="579" w:lineRule="exact"/>
        <w:ind w:firstLine="0" w:firstLineChars="0"/>
        <w:jc w:val="center"/>
        <w:textAlignment w:val="auto"/>
        <w:rPr>
          <w:rFonts w:hint="eastAsia" w:ascii="黑体" w:hAnsi="黑体" w:eastAsia="黑体" w:cs="黑体"/>
          <w:b w:val="0"/>
          <w:bCs w:val="0"/>
          <w:color w:val="auto"/>
          <w:sz w:val="32"/>
          <w:szCs w:val="32"/>
          <w:highlight w:val="none"/>
          <w:lang w:val="en-US" w:eastAsia="zh-CN"/>
        </w:rPr>
      </w:pPr>
      <w:r>
        <w:rPr>
          <w:rFonts w:hint="eastAsia" w:ascii="黑体" w:hAnsi="黑体" w:eastAsia="黑体" w:cs="黑体"/>
          <w:b w:val="0"/>
          <w:bCs w:val="0"/>
          <w:color w:val="auto"/>
          <w:sz w:val="32"/>
          <w:szCs w:val="32"/>
          <w:highlight w:val="none"/>
          <w:lang w:val="en-US" w:eastAsia="zh-CN"/>
        </w:rPr>
        <w:t>个人信息保护</w:t>
      </w:r>
      <w:bookmarkEnd w:id="128"/>
      <w:bookmarkEnd w:id="129"/>
      <w:bookmarkEnd w:id="130"/>
      <w:bookmarkEnd w:id="131"/>
      <w:bookmarkEnd w:id="132"/>
      <w:bookmarkEnd w:id="133"/>
      <w:bookmarkEnd w:id="134"/>
    </w:p>
    <w:p w14:paraId="32F764F7">
      <w:pPr>
        <w:pStyle w:val="6"/>
        <w:keepNext/>
        <w:keepLines/>
        <w:pageBreakBefore w:val="0"/>
        <w:widowControl w:val="0"/>
        <w:kinsoku/>
        <w:wordWrap/>
        <w:overflowPunct/>
        <w:topLinePunct w:val="0"/>
        <w:autoSpaceDE/>
        <w:autoSpaceDN/>
        <w:bidi w:val="0"/>
        <w:adjustRightInd w:val="0"/>
        <w:snapToGrid w:val="0"/>
        <w:spacing w:before="0" w:beforeLines="0" w:after="0" w:afterLines="0" w:line="579" w:lineRule="exact"/>
        <w:ind w:firstLine="0" w:firstLineChars="0"/>
        <w:jc w:val="center"/>
        <w:textAlignment w:val="auto"/>
        <w:rPr>
          <w:rFonts w:hint="eastAsia" w:ascii="仿宋_GB2312" w:hAnsi="仿宋_GB2312" w:eastAsia="仿宋_GB2312" w:cs="仿宋_GB2312"/>
          <w:b w:val="0"/>
          <w:bCs w:val="0"/>
          <w:color w:val="auto"/>
          <w:sz w:val="32"/>
          <w:szCs w:val="32"/>
          <w:highlight w:val="none"/>
        </w:rPr>
      </w:pPr>
    </w:p>
    <w:p w14:paraId="14D538B1">
      <w:pPr>
        <w:keepNext w:val="0"/>
        <w:adjustRightInd w:val="0"/>
        <w:snapToGrid w:val="0"/>
        <w:spacing w:beforeLines="0" w:afterLines="0" w:line="579" w:lineRule="exact"/>
        <w:ind w:firstLine="616" w:firstLineChars="200"/>
        <w:rPr>
          <w:rFonts w:hint="eastAsia" w:ascii="仿宋_GB2312" w:hAnsi="仿宋_GB2312" w:eastAsia="仿宋_GB2312" w:cs="仿宋_GB2312"/>
          <w:color w:val="auto"/>
          <w:szCs w:val="32"/>
          <w:highlight w:val="none"/>
        </w:rPr>
      </w:pPr>
      <w:r>
        <w:rPr>
          <w:rFonts w:hint="eastAsia" w:ascii="仿宋_GB2312" w:hAnsi="仿宋_GB2312" w:eastAsia="仿宋_GB2312" w:cs="仿宋_GB2312"/>
          <w:color w:val="auto"/>
          <w:szCs w:val="32"/>
          <w:highlight w:val="none"/>
        </w:rPr>
        <w:t>测试应用主体应当按照</w:t>
      </w:r>
      <w:r>
        <w:rPr>
          <w:rFonts w:hint="eastAsia" w:ascii="仿宋_GB2312" w:hAnsi="仿宋_GB2312" w:eastAsia="仿宋_GB2312" w:cs="仿宋_GB2312"/>
          <w:i w:val="0"/>
          <w:iCs w:val="0"/>
          <w:caps w:val="0"/>
          <w:color w:val="auto"/>
          <w:spacing w:val="-6"/>
          <w:sz w:val="32"/>
          <w:szCs w:val="32"/>
          <w:highlight w:val="none"/>
          <w:shd w:val="clear" w:fill="auto"/>
        </w:rPr>
        <w:t>《中华人民共和国</w:t>
      </w:r>
      <w:r>
        <w:rPr>
          <w:rStyle w:val="19"/>
          <w:rFonts w:hint="eastAsia" w:ascii="仿宋_GB2312" w:hAnsi="仿宋_GB2312" w:eastAsia="仿宋_GB2312" w:cs="仿宋_GB2312"/>
          <w:i w:val="0"/>
          <w:iCs w:val="0"/>
          <w:caps w:val="0"/>
          <w:color w:val="auto"/>
          <w:spacing w:val="-6"/>
          <w:sz w:val="32"/>
          <w:szCs w:val="32"/>
          <w:highlight w:val="none"/>
          <w:shd w:val="clear"/>
        </w:rPr>
        <w:t>个人信息保护法</w:t>
      </w:r>
      <w:r>
        <w:rPr>
          <w:rFonts w:hint="eastAsia" w:ascii="仿宋_GB2312" w:hAnsi="仿宋_GB2312" w:eastAsia="仿宋_GB2312" w:cs="仿宋_GB2312"/>
          <w:i w:val="0"/>
          <w:iCs w:val="0"/>
          <w:caps w:val="0"/>
          <w:color w:val="auto"/>
          <w:spacing w:val="-6"/>
          <w:sz w:val="32"/>
          <w:szCs w:val="32"/>
          <w:highlight w:val="none"/>
          <w:shd w:val="clear" w:fill="auto"/>
        </w:rPr>
        <w:t>》</w:t>
      </w:r>
      <w:r>
        <w:rPr>
          <w:rFonts w:hint="eastAsia" w:ascii="仿宋_GB2312" w:hAnsi="仿宋_GB2312" w:eastAsia="仿宋_GB2312" w:cs="仿宋_GB2312"/>
          <w:i w:val="0"/>
          <w:iCs w:val="0"/>
          <w:caps w:val="0"/>
          <w:color w:val="auto"/>
          <w:spacing w:val="-6"/>
          <w:sz w:val="32"/>
          <w:szCs w:val="32"/>
          <w:highlight w:val="none"/>
          <w:shd w:val="clear" w:fill="auto"/>
          <w:lang w:val="en-US" w:eastAsia="zh-CN"/>
        </w:rPr>
        <w:t>等相关法律法规要求</w:t>
      </w:r>
      <w:r>
        <w:rPr>
          <w:rFonts w:hint="eastAsia" w:ascii="仿宋_GB2312" w:hAnsi="仿宋_GB2312" w:eastAsia="仿宋_GB2312" w:cs="仿宋_GB2312"/>
          <w:color w:val="auto"/>
          <w:szCs w:val="32"/>
          <w:highlight w:val="none"/>
        </w:rPr>
        <w:t>，建立个人信息保护制度，依法履行个人信息保护义务。</w:t>
      </w:r>
    </w:p>
    <w:p w14:paraId="1C325042">
      <w:pPr>
        <w:keepNext w:val="0"/>
        <w:adjustRightInd w:val="0"/>
        <w:snapToGrid w:val="0"/>
        <w:spacing w:beforeLines="0" w:afterLines="0" w:line="579" w:lineRule="exact"/>
        <w:ind w:firstLine="616" w:firstLineChars="200"/>
        <w:rPr>
          <w:rFonts w:hint="eastAsia" w:ascii="仿宋_GB2312" w:hAnsi="仿宋_GB2312" w:eastAsia="仿宋_GB2312" w:cs="仿宋_GB2312"/>
          <w:color w:val="auto"/>
          <w:szCs w:val="32"/>
          <w:highlight w:val="none"/>
        </w:rPr>
      </w:pPr>
      <w:r>
        <w:rPr>
          <w:rFonts w:hint="eastAsia" w:ascii="仿宋_GB2312" w:hAnsi="仿宋_GB2312" w:eastAsia="仿宋_GB2312" w:cs="仿宋_GB2312"/>
          <w:color w:val="auto"/>
          <w:szCs w:val="32"/>
          <w:highlight w:val="none"/>
        </w:rPr>
        <w:t>处理个人信息，应当遵循合法、正当、必要和诚信的原则，公开信息处理规则，明示收集、使用信息的目的、方式和范围，并限于实现处理目的的最小范围。</w:t>
      </w:r>
    </w:p>
    <w:p w14:paraId="059DC6BB">
      <w:pPr>
        <w:keepNext w:val="0"/>
        <w:adjustRightInd w:val="0"/>
        <w:snapToGrid w:val="0"/>
        <w:spacing w:beforeLines="0" w:afterLines="0" w:line="579" w:lineRule="exact"/>
        <w:ind w:firstLine="616" w:firstLineChars="200"/>
        <w:rPr>
          <w:rFonts w:hint="eastAsia" w:ascii="仿宋_GB2312" w:hAnsi="仿宋_GB2312" w:eastAsia="仿宋_GB2312" w:cs="仿宋_GB2312"/>
          <w:color w:val="auto"/>
          <w:szCs w:val="32"/>
          <w:highlight w:val="none"/>
        </w:rPr>
      </w:pPr>
      <w:r>
        <w:rPr>
          <w:rFonts w:hint="eastAsia" w:ascii="仿宋_GB2312" w:hAnsi="仿宋_GB2312" w:eastAsia="仿宋_GB2312" w:cs="仿宋_GB2312"/>
          <w:color w:val="auto"/>
          <w:szCs w:val="32"/>
          <w:highlight w:val="none"/>
        </w:rPr>
        <w:t>处理敏感个人信息应当取得个人单独同意，并符合相关法律、 法规、规章的规定和强制性国家标准的要求。</w:t>
      </w:r>
    </w:p>
    <w:p w14:paraId="48F99B71">
      <w:pPr>
        <w:keepNext w:val="0"/>
        <w:adjustRightInd w:val="0"/>
        <w:snapToGrid w:val="0"/>
        <w:spacing w:beforeLines="0" w:afterLines="0" w:line="579" w:lineRule="exact"/>
        <w:rPr>
          <w:rFonts w:hint="eastAsia" w:ascii="仿宋_GB2312" w:hAnsi="仿宋_GB2312" w:eastAsia="仿宋_GB2312" w:cs="仿宋_GB2312"/>
          <w:b w:val="0"/>
          <w:bCs/>
          <w:color w:val="auto"/>
          <w:sz w:val="32"/>
          <w:szCs w:val="32"/>
          <w:highlight w:val="none"/>
        </w:rPr>
      </w:pPr>
    </w:p>
    <w:p w14:paraId="0B7471D3">
      <w:pPr>
        <w:pStyle w:val="6"/>
        <w:keepNext/>
        <w:keepLines w:val="0"/>
        <w:pageBreakBefore w:val="0"/>
        <w:widowControl/>
        <w:numPr>
          <w:ilvl w:val="0"/>
          <w:numId w:val="0"/>
        </w:numPr>
        <w:kinsoku/>
        <w:wordWrap/>
        <w:overflowPunct/>
        <w:topLinePunct w:val="0"/>
        <w:autoSpaceDE/>
        <w:autoSpaceDN/>
        <w:bidi w:val="0"/>
        <w:adjustRightInd/>
        <w:snapToGrid/>
        <w:spacing w:before="0" w:beforeLines="0" w:after="0" w:afterLines="0" w:line="579" w:lineRule="exact"/>
        <w:ind w:firstLine="0" w:firstLineChars="0"/>
        <w:jc w:val="center"/>
        <w:textAlignment w:val="auto"/>
        <w:rPr>
          <w:rFonts w:hint="eastAsia" w:ascii="黑体" w:hAnsi="黑体" w:eastAsia="黑体" w:cs="黑体"/>
          <w:b w:val="0"/>
          <w:bCs w:val="0"/>
          <w:color w:val="auto"/>
          <w:sz w:val="32"/>
          <w:szCs w:val="32"/>
          <w:highlight w:val="none"/>
          <w:lang w:val="en-US" w:eastAsia="zh-CN"/>
        </w:rPr>
      </w:pPr>
      <w:bookmarkStart w:id="135" w:name="_Toc7180"/>
      <w:bookmarkStart w:id="136" w:name="_Toc30123"/>
      <w:bookmarkStart w:id="137" w:name="_Toc25743"/>
      <w:bookmarkStart w:id="138" w:name="_Toc11624"/>
      <w:bookmarkStart w:id="139" w:name="_Toc20027"/>
      <w:bookmarkStart w:id="140" w:name="_Toc5700"/>
      <w:bookmarkStart w:id="141" w:name="_Toc21803"/>
      <w:r>
        <w:rPr>
          <w:rFonts w:hint="eastAsia" w:ascii="黑体" w:hAnsi="黑体" w:eastAsia="黑体" w:cs="黑体"/>
          <w:b w:val="0"/>
          <w:bCs w:val="0"/>
          <w:color w:val="auto"/>
          <w:sz w:val="32"/>
          <w:szCs w:val="32"/>
          <w:highlight w:val="none"/>
        </w:rPr>
        <w:t>第</w:t>
      </w:r>
      <w:r>
        <w:rPr>
          <w:rFonts w:hint="eastAsia" w:ascii="黑体" w:hAnsi="黑体" w:cs="黑体"/>
          <w:b w:val="0"/>
          <w:bCs w:val="0"/>
          <w:color w:val="auto"/>
          <w:sz w:val="32"/>
          <w:szCs w:val="32"/>
          <w:highlight w:val="none"/>
          <w:lang w:val="en-US" w:eastAsia="zh-CN"/>
        </w:rPr>
        <w:t>三十二</w:t>
      </w:r>
      <w:r>
        <w:rPr>
          <w:rFonts w:hint="eastAsia" w:ascii="黑体" w:hAnsi="黑体" w:eastAsia="黑体" w:cs="黑体"/>
          <w:b w:val="0"/>
          <w:bCs w:val="0"/>
          <w:color w:val="auto"/>
          <w:sz w:val="32"/>
          <w:szCs w:val="32"/>
          <w:highlight w:val="none"/>
        </w:rPr>
        <w:t>条</w:t>
      </w:r>
    </w:p>
    <w:p w14:paraId="2407F827">
      <w:pPr>
        <w:pStyle w:val="6"/>
        <w:keepNext/>
        <w:keepLines w:val="0"/>
        <w:pageBreakBefore w:val="0"/>
        <w:widowControl/>
        <w:numPr>
          <w:ilvl w:val="0"/>
          <w:numId w:val="0"/>
        </w:numPr>
        <w:kinsoku/>
        <w:wordWrap/>
        <w:overflowPunct/>
        <w:topLinePunct w:val="0"/>
        <w:autoSpaceDE/>
        <w:autoSpaceDN/>
        <w:bidi w:val="0"/>
        <w:adjustRightInd/>
        <w:snapToGrid/>
        <w:spacing w:before="0" w:beforeLines="0" w:after="0" w:afterLines="0" w:line="579" w:lineRule="exact"/>
        <w:ind w:firstLine="0" w:firstLineChars="0"/>
        <w:jc w:val="center"/>
        <w:textAlignment w:val="auto"/>
        <w:rPr>
          <w:rFonts w:hint="eastAsia" w:ascii="黑体" w:hAnsi="黑体" w:eastAsia="黑体" w:cs="黑体"/>
          <w:b w:val="0"/>
          <w:bCs w:val="0"/>
          <w:color w:val="auto"/>
          <w:sz w:val="32"/>
          <w:szCs w:val="32"/>
          <w:highlight w:val="none"/>
          <w:lang w:val="en-US" w:eastAsia="zh-CN"/>
        </w:rPr>
      </w:pPr>
      <w:r>
        <w:rPr>
          <w:rFonts w:hint="eastAsia" w:ascii="黑体" w:hAnsi="黑体" w:eastAsia="黑体" w:cs="黑体"/>
          <w:b w:val="0"/>
          <w:bCs w:val="0"/>
          <w:color w:val="auto"/>
          <w:sz w:val="32"/>
          <w:szCs w:val="32"/>
          <w:highlight w:val="none"/>
          <w:lang w:val="en-US" w:eastAsia="zh-CN"/>
        </w:rPr>
        <w:t>重要数据及个人信息出境安全管理</w:t>
      </w:r>
      <w:bookmarkEnd w:id="135"/>
      <w:bookmarkEnd w:id="136"/>
      <w:bookmarkEnd w:id="137"/>
      <w:bookmarkEnd w:id="138"/>
      <w:bookmarkEnd w:id="139"/>
      <w:bookmarkEnd w:id="140"/>
      <w:bookmarkEnd w:id="141"/>
    </w:p>
    <w:p w14:paraId="42C3D090">
      <w:pPr>
        <w:pStyle w:val="6"/>
        <w:keepNext/>
        <w:keepLines/>
        <w:pageBreakBefore w:val="0"/>
        <w:widowControl w:val="0"/>
        <w:kinsoku/>
        <w:wordWrap/>
        <w:overflowPunct/>
        <w:topLinePunct w:val="0"/>
        <w:autoSpaceDE/>
        <w:autoSpaceDN/>
        <w:bidi w:val="0"/>
        <w:adjustRightInd w:val="0"/>
        <w:snapToGrid w:val="0"/>
        <w:spacing w:before="0" w:beforeLines="0" w:after="0" w:afterLines="0" w:line="579" w:lineRule="exact"/>
        <w:ind w:firstLine="0" w:firstLineChars="0"/>
        <w:jc w:val="center"/>
        <w:textAlignment w:val="auto"/>
        <w:rPr>
          <w:rFonts w:hint="eastAsia" w:ascii="仿宋_GB2312" w:hAnsi="仿宋_GB2312" w:eastAsia="仿宋_GB2312" w:cs="仿宋_GB2312"/>
          <w:b w:val="0"/>
          <w:bCs w:val="0"/>
          <w:color w:val="auto"/>
          <w:sz w:val="32"/>
          <w:szCs w:val="32"/>
          <w:highlight w:val="none"/>
        </w:rPr>
      </w:pPr>
    </w:p>
    <w:p w14:paraId="0FDFF9AF">
      <w:pPr>
        <w:keepNext w:val="0"/>
        <w:adjustRightInd w:val="0"/>
        <w:snapToGrid w:val="0"/>
        <w:spacing w:beforeLines="0" w:afterLines="0" w:line="579" w:lineRule="exact"/>
        <w:ind w:firstLine="616" w:firstLineChars="200"/>
        <w:rPr>
          <w:rFonts w:hint="eastAsia" w:ascii="仿宋_GB2312" w:hAnsi="仿宋_GB2312" w:eastAsia="仿宋_GB2312" w:cs="仿宋_GB2312"/>
          <w:color w:val="auto"/>
          <w:szCs w:val="32"/>
          <w:highlight w:val="none"/>
        </w:rPr>
      </w:pPr>
      <w:r>
        <w:rPr>
          <w:rFonts w:hint="eastAsia" w:ascii="仿宋_GB2312" w:hAnsi="仿宋_GB2312" w:eastAsia="仿宋_GB2312" w:cs="仿宋_GB2312"/>
          <w:color w:val="auto"/>
          <w:szCs w:val="32"/>
          <w:highlight w:val="none"/>
          <w:lang w:eastAsia="zh-CN"/>
        </w:rPr>
        <w:t>测试应用主体应当按照《汽车数据安全管理若干规定（试行）》等相关法律法规要求，对</w:t>
      </w:r>
      <w:r>
        <w:rPr>
          <w:rFonts w:hint="eastAsia" w:ascii="仿宋_GB2312" w:hAnsi="仿宋_GB2312" w:eastAsia="仿宋_GB2312" w:cs="仿宋_GB2312"/>
          <w:color w:val="auto"/>
          <w:szCs w:val="32"/>
          <w:highlight w:val="none"/>
        </w:rPr>
        <w:t>智能网联汽车测试应用过程中收集和产生的重要数据，应当依法在境内存储；因业务需要，确需向境外提供的，应当依法进行安全评估。</w:t>
      </w:r>
    </w:p>
    <w:p w14:paraId="4E106C8A">
      <w:pPr>
        <w:keepNext w:val="0"/>
        <w:adjustRightInd w:val="0"/>
        <w:snapToGrid w:val="0"/>
        <w:spacing w:beforeLines="0" w:afterLines="0" w:line="579" w:lineRule="exact"/>
        <w:ind w:firstLine="616" w:firstLineChars="200"/>
        <w:rPr>
          <w:rFonts w:hint="eastAsia" w:ascii="仿宋_GB2312" w:hAnsi="仿宋_GB2312" w:eastAsia="仿宋_GB2312" w:cs="仿宋_GB2312"/>
          <w:color w:val="auto"/>
          <w:szCs w:val="32"/>
          <w:highlight w:val="none"/>
        </w:rPr>
      </w:pPr>
      <w:r>
        <w:rPr>
          <w:rFonts w:hint="eastAsia" w:ascii="仿宋_GB2312" w:hAnsi="仿宋_GB2312" w:eastAsia="仿宋_GB2312" w:cs="仿宋_GB2312"/>
          <w:color w:val="auto"/>
          <w:szCs w:val="32"/>
          <w:highlight w:val="none"/>
        </w:rPr>
        <w:t>未列入重要数据的涉及个人信息数据的出境安全管理，按照有关法律、行政法规</w:t>
      </w:r>
      <w:r>
        <w:rPr>
          <w:rFonts w:hint="eastAsia" w:ascii="仿宋_GB2312" w:hAnsi="仿宋_GB2312" w:eastAsia="仿宋_GB2312" w:cs="仿宋_GB2312"/>
          <w:color w:val="auto"/>
          <w:szCs w:val="32"/>
          <w:highlight w:val="none"/>
          <w:lang w:eastAsia="zh-CN"/>
        </w:rPr>
        <w:t>、</w:t>
      </w:r>
      <w:r>
        <w:rPr>
          <w:rFonts w:hint="eastAsia" w:ascii="仿宋_GB2312" w:hAnsi="仿宋_GB2312" w:eastAsia="仿宋_GB2312" w:cs="仿宋_GB2312"/>
          <w:color w:val="auto"/>
          <w:szCs w:val="32"/>
          <w:highlight w:val="none"/>
          <w:lang w:val="en-US" w:eastAsia="zh-CN"/>
        </w:rPr>
        <w:t>规章</w:t>
      </w:r>
      <w:r>
        <w:rPr>
          <w:rFonts w:hint="eastAsia" w:ascii="仿宋_GB2312" w:hAnsi="仿宋_GB2312" w:eastAsia="仿宋_GB2312" w:cs="仿宋_GB2312"/>
          <w:color w:val="auto"/>
          <w:szCs w:val="32"/>
          <w:highlight w:val="none"/>
        </w:rPr>
        <w:t>的规定执行。</w:t>
      </w:r>
    </w:p>
    <w:p w14:paraId="5DC4F201">
      <w:pPr>
        <w:keepNext w:val="0"/>
        <w:adjustRightInd/>
        <w:snapToGrid/>
        <w:spacing w:before="0" w:beforeLines="0" w:afterLines="0" w:line="579" w:lineRule="exact"/>
        <w:ind w:firstLine="0" w:firstLineChars="0"/>
        <w:jc w:val="center"/>
        <w:rPr>
          <w:rFonts w:hint="eastAsia" w:ascii="仿宋_GB2312" w:hAnsi="仿宋_GB2312" w:eastAsia="仿宋_GB2312" w:cs="仿宋_GB2312"/>
          <w:color w:val="auto"/>
          <w:spacing w:val="7"/>
          <w:position w:val="19"/>
          <w:szCs w:val="32"/>
          <w:highlight w:val="none"/>
        </w:rPr>
      </w:pPr>
    </w:p>
    <w:p w14:paraId="0D234597">
      <w:pPr>
        <w:adjustRightInd/>
        <w:snapToGrid/>
        <w:spacing w:before="0" w:beforeLines="0" w:afterLines="0" w:line="579" w:lineRule="exact"/>
        <w:ind w:left="0" w:leftChars="0" w:firstLine="0" w:firstLineChars="0"/>
        <w:jc w:val="center"/>
        <w:rPr>
          <w:rFonts w:hint="default" w:ascii="黑体" w:hAnsi="黑体" w:eastAsia="黑体" w:cs="黑体"/>
          <w:color w:val="auto"/>
          <w:spacing w:val="7"/>
          <w:position w:val="19"/>
          <w:sz w:val="32"/>
          <w:szCs w:val="32"/>
          <w:highlight w:val="none"/>
          <w:lang w:val="en-US" w:eastAsia="zh-CN"/>
        </w:rPr>
      </w:pPr>
      <w:bookmarkStart w:id="142" w:name="_Toc16195"/>
      <w:bookmarkStart w:id="143" w:name="_Toc30566"/>
      <w:bookmarkStart w:id="144" w:name="_Toc22140"/>
      <w:r>
        <w:rPr>
          <w:rFonts w:hint="default" w:ascii="黑体" w:hAnsi="黑体" w:eastAsia="黑体" w:cs="黑体"/>
          <w:color w:val="auto"/>
          <w:spacing w:val="7"/>
          <w:position w:val="19"/>
          <w:sz w:val="32"/>
          <w:szCs w:val="32"/>
          <w:highlight w:val="none"/>
          <w:lang w:val="en-US" w:eastAsia="zh-CN"/>
        </w:rPr>
        <w:t>第七章</w:t>
      </w:r>
    </w:p>
    <w:p w14:paraId="534D1398">
      <w:pPr>
        <w:adjustRightInd/>
        <w:snapToGrid/>
        <w:spacing w:before="0" w:beforeLines="0" w:afterLines="0" w:line="579" w:lineRule="exact"/>
        <w:ind w:firstLine="0" w:firstLineChars="0"/>
        <w:jc w:val="center"/>
        <w:rPr>
          <w:rFonts w:hint="default" w:ascii="黑体" w:hAnsi="黑体" w:eastAsia="黑体" w:cs="黑体"/>
          <w:color w:val="auto"/>
          <w:spacing w:val="7"/>
          <w:position w:val="19"/>
          <w:sz w:val="32"/>
          <w:szCs w:val="32"/>
          <w:highlight w:val="none"/>
          <w:lang w:val="en-US" w:eastAsia="zh-CN"/>
        </w:rPr>
      </w:pPr>
      <w:r>
        <w:rPr>
          <w:rFonts w:hint="default" w:ascii="黑体" w:hAnsi="黑体" w:eastAsia="黑体" w:cs="黑体"/>
          <w:color w:val="auto"/>
          <w:spacing w:val="7"/>
          <w:position w:val="19"/>
          <w:sz w:val="32"/>
          <w:szCs w:val="32"/>
          <w:highlight w:val="none"/>
          <w:lang w:val="en-US" w:eastAsia="zh-CN"/>
        </w:rPr>
        <w:t>鼓励支持政策</w:t>
      </w:r>
      <w:bookmarkEnd w:id="142"/>
      <w:bookmarkEnd w:id="143"/>
      <w:bookmarkEnd w:id="144"/>
    </w:p>
    <w:p w14:paraId="7E3B68E7">
      <w:pPr>
        <w:pStyle w:val="2"/>
        <w:spacing w:beforeLines="0" w:after="0" w:line="579" w:lineRule="exact"/>
        <w:rPr>
          <w:rFonts w:hint="default"/>
          <w:color w:val="auto"/>
          <w:szCs w:val="32"/>
          <w:highlight w:val="none"/>
          <w:lang w:val="en-US" w:eastAsia="zh-CN"/>
        </w:rPr>
      </w:pPr>
    </w:p>
    <w:p w14:paraId="1A49EDA6">
      <w:pPr>
        <w:pStyle w:val="6"/>
        <w:keepNext/>
        <w:numPr>
          <w:ilvl w:val="0"/>
          <w:numId w:val="0"/>
        </w:numPr>
        <w:adjustRightInd/>
        <w:snapToGrid/>
        <w:spacing w:before="0" w:after="0" w:line="579" w:lineRule="exact"/>
        <w:ind w:firstLine="0" w:firstLineChars="0"/>
        <w:jc w:val="center"/>
        <w:rPr>
          <w:rFonts w:hint="eastAsia" w:ascii="黑体" w:hAnsi="黑体" w:eastAsia="黑体" w:cs="黑体"/>
          <w:b w:val="0"/>
          <w:bCs w:val="0"/>
          <w:color w:val="auto"/>
          <w:sz w:val="32"/>
          <w:szCs w:val="32"/>
          <w:highlight w:val="none"/>
          <w:lang w:val="en-US" w:eastAsia="zh-CN"/>
        </w:rPr>
      </w:pPr>
      <w:bookmarkStart w:id="145" w:name="_Toc7004"/>
      <w:bookmarkStart w:id="146" w:name="_Toc31713"/>
      <w:bookmarkStart w:id="147" w:name="_Toc15514"/>
      <w:bookmarkStart w:id="148" w:name="_Toc19955"/>
      <w:bookmarkStart w:id="149" w:name="_Toc12786"/>
      <w:bookmarkStart w:id="150" w:name="_Toc9358"/>
      <w:bookmarkStart w:id="151" w:name="_Toc25780"/>
      <w:r>
        <w:rPr>
          <w:rFonts w:hint="eastAsia" w:ascii="黑体" w:hAnsi="黑体" w:eastAsia="黑体" w:cs="黑体"/>
          <w:b w:val="0"/>
          <w:bCs w:val="0"/>
          <w:color w:val="auto"/>
          <w:sz w:val="32"/>
          <w:szCs w:val="32"/>
          <w:highlight w:val="none"/>
          <w:lang w:val="en-US" w:eastAsia="zh-CN"/>
        </w:rPr>
        <w:t>第</w:t>
      </w:r>
      <w:r>
        <w:rPr>
          <w:rFonts w:hint="eastAsia" w:ascii="黑体" w:hAnsi="黑体" w:cs="黑体"/>
          <w:b w:val="0"/>
          <w:bCs w:val="0"/>
          <w:color w:val="auto"/>
          <w:sz w:val="32"/>
          <w:szCs w:val="32"/>
          <w:highlight w:val="none"/>
          <w:lang w:val="en-US" w:eastAsia="zh-CN"/>
        </w:rPr>
        <w:t>三十三</w:t>
      </w:r>
      <w:r>
        <w:rPr>
          <w:rFonts w:hint="eastAsia" w:ascii="黑体" w:hAnsi="黑体" w:eastAsia="黑体" w:cs="黑体"/>
          <w:b w:val="0"/>
          <w:bCs w:val="0"/>
          <w:color w:val="auto"/>
          <w:sz w:val="32"/>
          <w:szCs w:val="32"/>
          <w:highlight w:val="none"/>
          <w:lang w:val="en-US" w:eastAsia="zh-CN"/>
        </w:rPr>
        <w:t>条</w:t>
      </w:r>
    </w:p>
    <w:bookmarkEnd w:id="145"/>
    <w:bookmarkEnd w:id="146"/>
    <w:bookmarkEnd w:id="147"/>
    <w:bookmarkEnd w:id="148"/>
    <w:bookmarkEnd w:id="149"/>
    <w:bookmarkEnd w:id="150"/>
    <w:bookmarkEnd w:id="151"/>
    <w:p w14:paraId="0C3BCC65">
      <w:pPr>
        <w:pStyle w:val="6"/>
        <w:keepNext/>
        <w:numPr>
          <w:ilvl w:val="0"/>
          <w:numId w:val="0"/>
        </w:numPr>
        <w:adjustRightInd/>
        <w:snapToGrid/>
        <w:spacing w:before="0" w:after="0" w:line="579" w:lineRule="exact"/>
        <w:ind w:firstLine="0" w:firstLineChars="0"/>
        <w:jc w:val="center"/>
        <w:rPr>
          <w:rFonts w:hint="eastAsia" w:ascii="黑体" w:hAnsi="黑体" w:cs="黑体"/>
          <w:color w:val="auto"/>
          <w:sz w:val="32"/>
          <w:szCs w:val="32"/>
          <w:highlight w:val="none"/>
        </w:rPr>
      </w:pPr>
      <w:r>
        <w:rPr>
          <w:rFonts w:hint="eastAsia" w:ascii="黑体" w:hAnsi="黑体" w:cs="黑体"/>
          <w:b w:val="0"/>
          <w:bCs w:val="0"/>
          <w:color w:val="auto"/>
          <w:sz w:val="32"/>
          <w:szCs w:val="32"/>
          <w:highlight w:val="none"/>
          <w:lang w:val="en-US" w:eastAsia="zh-CN"/>
        </w:rPr>
        <w:t>场景支持</w:t>
      </w:r>
    </w:p>
    <w:p w14:paraId="2D5BC012">
      <w:pPr>
        <w:pStyle w:val="6"/>
        <w:keepNext/>
        <w:adjustRightInd w:val="0"/>
        <w:snapToGrid w:val="0"/>
        <w:spacing w:before="0" w:after="0" w:line="579" w:lineRule="exact"/>
        <w:ind w:firstLine="0" w:firstLineChars="0"/>
        <w:jc w:val="center"/>
        <w:rPr>
          <w:rFonts w:hint="eastAsia" w:ascii="仿宋_GB2312" w:hAnsi="仿宋_GB2312" w:eastAsia="仿宋_GB2312" w:cs="仿宋_GB2312"/>
          <w:b w:val="0"/>
          <w:bCs w:val="0"/>
          <w:color w:val="auto"/>
          <w:sz w:val="32"/>
          <w:szCs w:val="32"/>
          <w:highlight w:val="none"/>
          <w:lang w:val="en-US" w:eastAsia="zh-CN"/>
        </w:rPr>
      </w:pPr>
    </w:p>
    <w:p w14:paraId="7D649EFD">
      <w:pPr>
        <w:keepNext w:val="0"/>
        <w:keepLines w:val="0"/>
        <w:widowControl/>
        <w:suppressLineNumbers w:val="0"/>
        <w:pBdr>
          <w:top w:val="none" w:color="auto" w:sz="0" w:space="0"/>
          <w:left w:val="none" w:color="auto" w:sz="0" w:space="0"/>
          <w:right w:val="none" w:color="auto" w:sz="0" w:space="0"/>
        </w:pBdr>
        <w:adjustRightInd w:val="0"/>
        <w:snapToGrid w:val="0"/>
        <w:spacing w:before="0" w:beforeLines="0" w:beforeAutospacing="0" w:after="0" w:afterLines="0" w:afterAutospacing="0" w:line="579" w:lineRule="exact"/>
        <w:ind w:left="0" w:right="0" w:firstLine="616" w:firstLineChars="200"/>
        <w:jc w:val="left"/>
        <w:rPr>
          <w:rFonts w:hint="eastAsia" w:ascii="仿宋_GB2312" w:hAnsi="仿宋_GB2312" w:eastAsia="仿宋_GB2312" w:cs="仿宋_GB2312"/>
          <w:bCs/>
          <w:color w:val="auto"/>
          <w:szCs w:val="32"/>
          <w:highlight w:val="none"/>
        </w:rPr>
      </w:pPr>
      <w:r>
        <w:rPr>
          <w:rFonts w:hint="eastAsia" w:ascii="仿宋_GB2312" w:hAnsi="仿宋_GB2312" w:eastAsia="仿宋_GB2312" w:cs="仿宋_GB2312"/>
          <w:color w:val="auto"/>
          <w:sz w:val="32"/>
          <w:szCs w:val="32"/>
          <w:highlight w:val="none"/>
          <w:lang w:val="en-US" w:eastAsia="zh-CN"/>
        </w:rPr>
        <w:t>合作区支持测试应用主体开展多场景自动驾驶测试应用</w:t>
      </w:r>
      <w:r>
        <w:rPr>
          <w:rFonts w:hint="eastAsia" w:ascii="仿宋_GB2312" w:hAnsi="仿宋_GB2312" w:eastAsia="仿宋_GB2312" w:cs="仿宋_GB2312"/>
          <w:bCs/>
          <w:i w:val="0"/>
          <w:caps w:val="0"/>
          <w:color w:val="auto"/>
          <w:spacing w:val="-6"/>
          <w:sz w:val="32"/>
          <w:szCs w:val="32"/>
          <w:highlight w:val="none"/>
          <w:shd w:val="clear"/>
        </w:rPr>
        <w:t>，验证新技术、新场景、新产品、新模式，除危险货物运输以外的道路货物运输</w:t>
      </w:r>
      <w:r>
        <w:rPr>
          <w:rFonts w:hint="eastAsia" w:ascii="仿宋_GB2312" w:hAnsi="仿宋_GB2312" w:eastAsia="仿宋_GB2312" w:cs="仿宋_GB2312"/>
          <w:bCs/>
          <w:i w:val="0"/>
          <w:caps w:val="0"/>
          <w:color w:val="auto"/>
          <w:spacing w:val="-6"/>
          <w:sz w:val="32"/>
          <w:szCs w:val="32"/>
          <w:highlight w:val="none"/>
          <w:shd w:val="clear"/>
          <w:lang w:eastAsia="zh-CN"/>
        </w:rPr>
        <w:t>，包括但不限于</w:t>
      </w:r>
      <w:r>
        <w:rPr>
          <w:rFonts w:hint="eastAsia" w:ascii="仿宋_GB2312" w:hAnsi="仿宋_GB2312" w:eastAsia="仿宋_GB2312" w:cs="仿宋_GB2312"/>
          <w:bCs/>
          <w:i w:val="0"/>
          <w:caps w:val="0"/>
          <w:color w:val="auto"/>
          <w:spacing w:val="-6"/>
          <w:sz w:val="32"/>
          <w:szCs w:val="32"/>
          <w:highlight w:val="none"/>
          <w:shd w:val="clear"/>
        </w:rPr>
        <w:t>城市公共汽电车、出租车、汽车租赁等客运服务</w:t>
      </w:r>
      <w:r>
        <w:rPr>
          <w:rFonts w:hint="eastAsia" w:ascii="仿宋_GB2312" w:hAnsi="仿宋_GB2312" w:eastAsia="仿宋_GB2312" w:cs="仿宋_GB2312"/>
          <w:bCs/>
          <w:i w:val="0"/>
          <w:caps w:val="0"/>
          <w:color w:val="auto"/>
          <w:spacing w:val="-6"/>
          <w:sz w:val="32"/>
          <w:szCs w:val="32"/>
          <w:highlight w:val="none"/>
          <w:shd w:val="clear"/>
          <w:lang w:eastAsia="zh-CN"/>
        </w:rPr>
        <w:t>，</w:t>
      </w:r>
      <w:r>
        <w:rPr>
          <w:rFonts w:hint="eastAsia" w:ascii="仿宋_GB2312" w:hAnsi="仿宋_GB2312" w:eastAsia="仿宋_GB2312" w:cs="仿宋_GB2312"/>
          <w:bCs/>
          <w:i w:val="0"/>
          <w:caps w:val="0"/>
          <w:color w:val="auto"/>
          <w:spacing w:val="-6"/>
          <w:sz w:val="32"/>
          <w:szCs w:val="32"/>
          <w:highlight w:val="none"/>
          <w:shd w:val="clear"/>
        </w:rPr>
        <w:t>摆渡接驳、环卫清扫、治安巡逻等城市运行保障</w:t>
      </w:r>
      <w:r>
        <w:rPr>
          <w:rFonts w:hint="eastAsia" w:ascii="仿宋_GB2312" w:hAnsi="仿宋_GB2312" w:eastAsia="仿宋_GB2312" w:cs="仿宋_GB2312"/>
          <w:bCs/>
          <w:i w:val="0"/>
          <w:caps w:val="0"/>
          <w:color w:val="auto"/>
          <w:spacing w:val="-6"/>
          <w:sz w:val="32"/>
          <w:szCs w:val="32"/>
          <w:highlight w:val="none"/>
          <w:shd w:val="clear"/>
          <w:lang w:eastAsia="zh-CN"/>
        </w:rPr>
        <w:t>，</w:t>
      </w:r>
      <w:r>
        <w:rPr>
          <w:rFonts w:hint="eastAsia" w:ascii="仿宋_GB2312" w:hAnsi="仿宋_GB2312" w:eastAsia="仿宋_GB2312" w:cs="仿宋_GB2312"/>
          <w:bCs/>
          <w:i w:val="0"/>
          <w:caps w:val="0"/>
          <w:color w:val="auto"/>
          <w:spacing w:val="-6"/>
          <w:sz w:val="32"/>
          <w:szCs w:val="32"/>
          <w:highlight w:val="none"/>
          <w:shd w:val="clear"/>
          <w:lang w:val="en-US" w:eastAsia="zh-CN"/>
        </w:rPr>
        <w:t>以及</w:t>
      </w:r>
      <w:r>
        <w:rPr>
          <w:rFonts w:hint="eastAsia" w:ascii="仿宋_GB2312" w:hAnsi="仿宋_GB2312" w:eastAsia="仿宋_GB2312" w:cs="仿宋_GB2312"/>
          <w:bCs/>
          <w:i w:val="0"/>
          <w:caps w:val="0"/>
          <w:color w:val="auto"/>
          <w:spacing w:val="-6"/>
          <w:sz w:val="32"/>
          <w:szCs w:val="32"/>
          <w:highlight w:val="none"/>
          <w:shd w:val="clear"/>
        </w:rPr>
        <w:t>国家和</w:t>
      </w:r>
      <w:r>
        <w:rPr>
          <w:rFonts w:hint="eastAsia" w:ascii="仿宋_GB2312" w:hAnsi="仿宋_GB2312" w:eastAsia="仿宋_GB2312" w:cs="仿宋_GB2312"/>
          <w:bCs/>
          <w:i w:val="0"/>
          <w:caps w:val="0"/>
          <w:color w:val="auto"/>
          <w:spacing w:val="-6"/>
          <w:sz w:val="32"/>
          <w:szCs w:val="32"/>
          <w:highlight w:val="none"/>
          <w:shd w:val="clear"/>
          <w:lang w:eastAsia="zh-CN"/>
        </w:rPr>
        <w:t>合作区</w:t>
      </w:r>
      <w:r>
        <w:rPr>
          <w:rFonts w:hint="eastAsia" w:ascii="仿宋_GB2312" w:hAnsi="仿宋_GB2312" w:eastAsia="仿宋_GB2312" w:cs="仿宋_GB2312"/>
          <w:bCs/>
          <w:i w:val="0"/>
          <w:caps w:val="0"/>
          <w:color w:val="auto"/>
          <w:spacing w:val="-6"/>
          <w:sz w:val="32"/>
          <w:szCs w:val="32"/>
          <w:highlight w:val="none"/>
          <w:shd w:val="clear"/>
        </w:rPr>
        <w:t>支持开展的其他应用场景。</w:t>
      </w:r>
    </w:p>
    <w:p w14:paraId="1EAC7AE3">
      <w:pPr>
        <w:pStyle w:val="16"/>
        <w:adjustRightInd w:val="0"/>
        <w:snapToGrid w:val="0"/>
        <w:spacing w:before="0" w:beforeLines="0" w:beforeAutospacing="0" w:after="0" w:afterLines="0" w:afterAutospacing="0" w:line="579" w:lineRule="exact"/>
        <w:ind w:firstLine="420"/>
        <w:jc w:val="both"/>
        <w:rPr>
          <w:rFonts w:hint="eastAsia" w:ascii="仿宋_GB2312" w:hAnsi="仿宋_GB2312" w:eastAsia="仿宋_GB2312" w:cs="仿宋_GB2312"/>
          <w:i w:val="0"/>
          <w:caps w:val="0"/>
          <w:color w:val="auto"/>
          <w:spacing w:val="-6"/>
          <w:sz w:val="32"/>
          <w:szCs w:val="32"/>
          <w:highlight w:val="none"/>
          <w:lang w:eastAsia="zh-CN"/>
        </w:rPr>
      </w:pPr>
      <w:r>
        <w:rPr>
          <w:rFonts w:hint="eastAsia" w:ascii="仿宋_GB2312" w:hAnsi="仿宋_GB2312" w:eastAsia="仿宋_GB2312" w:cs="仿宋_GB2312"/>
          <w:color w:val="auto"/>
          <w:sz w:val="32"/>
          <w:szCs w:val="32"/>
          <w:highlight w:val="none"/>
          <w:lang w:val="en-US" w:eastAsia="zh-CN"/>
        </w:rPr>
        <w:t>合作区支持探索全时段自动驾驶测试及示范应用。测试应用主体</w:t>
      </w:r>
      <w:r>
        <w:rPr>
          <w:rFonts w:hint="eastAsia" w:ascii="仿宋_GB2312" w:hAnsi="仿宋_GB2312" w:eastAsia="仿宋_GB2312" w:cs="仿宋_GB2312"/>
          <w:i w:val="0"/>
          <w:caps w:val="0"/>
          <w:color w:val="auto"/>
          <w:spacing w:val="-6"/>
          <w:sz w:val="32"/>
          <w:szCs w:val="32"/>
          <w:highlight w:val="none"/>
          <w:shd w:val="clear"/>
          <w:lang w:eastAsia="zh-CN"/>
        </w:rPr>
        <w:t>在测试应用过程中提交</w:t>
      </w:r>
      <w:r>
        <w:rPr>
          <w:rFonts w:hint="eastAsia" w:ascii="仿宋_GB2312" w:hAnsi="仿宋_GB2312" w:eastAsia="仿宋_GB2312" w:cs="仿宋_GB2312"/>
          <w:i w:val="0"/>
          <w:caps w:val="0"/>
          <w:color w:val="auto"/>
          <w:spacing w:val="-6"/>
          <w:sz w:val="32"/>
          <w:szCs w:val="32"/>
          <w:highlight w:val="none"/>
          <w:shd w:val="clear"/>
        </w:rPr>
        <w:t>自动驾驶车辆在全时段开展自动驾驶测试活动的</w:t>
      </w:r>
      <w:r>
        <w:rPr>
          <w:rFonts w:hint="eastAsia" w:ascii="仿宋_GB2312" w:hAnsi="仿宋_GB2312" w:eastAsia="仿宋_GB2312" w:cs="仿宋_GB2312"/>
          <w:i w:val="0"/>
          <w:caps w:val="0"/>
          <w:color w:val="auto"/>
          <w:spacing w:val="-6"/>
          <w:sz w:val="32"/>
          <w:szCs w:val="32"/>
          <w:highlight w:val="none"/>
          <w:shd w:val="clear"/>
          <w:lang w:val="en-US" w:eastAsia="zh-CN"/>
        </w:rPr>
        <w:t>能力证明及</w:t>
      </w:r>
      <w:r>
        <w:rPr>
          <w:rFonts w:hint="eastAsia" w:ascii="仿宋_GB2312" w:hAnsi="仿宋_GB2312" w:eastAsia="仿宋_GB2312" w:cs="仿宋_GB2312"/>
          <w:i w:val="0"/>
          <w:caps w:val="0"/>
          <w:color w:val="auto"/>
          <w:spacing w:val="-6"/>
          <w:sz w:val="32"/>
          <w:szCs w:val="32"/>
          <w:highlight w:val="none"/>
          <w:shd w:val="clear"/>
        </w:rPr>
        <w:t>应急保障措施</w:t>
      </w:r>
      <w:r>
        <w:rPr>
          <w:rFonts w:hint="eastAsia" w:ascii="仿宋_GB2312" w:hAnsi="仿宋_GB2312" w:eastAsia="仿宋_GB2312" w:cs="仿宋_GB2312"/>
          <w:i w:val="0"/>
          <w:caps w:val="0"/>
          <w:color w:val="auto"/>
          <w:spacing w:val="-6"/>
          <w:sz w:val="32"/>
          <w:szCs w:val="32"/>
          <w:highlight w:val="none"/>
          <w:shd w:val="clear"/>
          <w:lang w:eastAsia="zh-CN"/>
        </w:rPr>
        <w:t>等必要文件，经审批后可根据要求开展全时段测试。</w:t>
      </w:r>
      <w:r>
        <w:rPr>
          <w:rFonts w:hint="eastAsia" w:ascii="仿宋_GB2312" w:hAnsi="仿宋_GB2312" w:eastAsia="仿宋_GB2312" w:cs="仿宋_GB2312"/>
          <w:i w:val="0"/>
          <w:caps w:val="0"/>
          <w:color w:val="auto"/>
          <w:spacing w:val="-6"/>
          <w:sz w:val="32"/>
          <w:szCs w:val="32"/>
          <w:highlight w:val="none"/>
          <w:shd w:val="clear"/>
        </w:rPr>
        <w:t>以自动驾驶模式在拟申请示范应用的路段或区域进行过合计不少于</w:t>
      </w:r>
      <w:r>
        <w:rPr>
          <w:rFonts w:hint="eastAsia" w:ascii="仿宋_GB2312" w:hAnsi="仿宋_GB2312" w:eastAsia="仿宋_GB2312" w:cs="仿宋_GB2312"/>
          <w:color w:val="auto"/>
          <w:sz w:val="32"/>
          <w:szCs w:val="32"/>
          <w:highlight w:val="none"/>
        </w:rPr>
        <w:t>二百四十小时或者一千公里</w:t>
      </w:r>
      <w:r>
        <w:rPr>
          <w:rFonts w:hint="eastAsia" w:ascii="仿宋_GB2312" w:hAnsi="仿宋_GB2312" w:eastAsia="仿宋_GB2312" w:cs="仿宋_GB2312"/>
          <w:i w:val="0"/>
          <w:caps w:val="0"/>
          <w:color w:val="auto"/>
          <w:spacing w:val="-6"/>
          <w:sz w:val="32"/>
          <w:szCs w:val="32"/>
          <w:highlight w:val="none"/>
          <w:shd w:val="clear"/>
        </w:rPr>
        <w:t>的夜间道路测试，在测试期间无交通违法行为且未发生测试</w:t>
      </w:r>
      <w:r>
        <w:rPr>
          <w:rFonts w:hint="eastAsia" w:ascii="仿宋_GB2312" w:hAnsi="仿宋_GB2312" w:eastAsia="仿宋_GB2312" w:cs="仿宋_GB2312"/>
          <w:i w:val="0"/>
          <w:caps w:val="0"/>
          <w:color w:val="auto"/>
          <w:spacing w:val="-6"/>
          <w:sz w:val="32"/>
          <w:szCs w:val="32"/>
          <w:highlight w:val="none"/>
          <w:shd w:val="clear"/>
          <w:lang w:eastAsia="zh-CN"/>
        </w:rPr>
        <w:t>应用</w:t>
      </w:r>
      <w:r>
        <w:rPr>
          <w:rFonts w:hint="eastAsia" w:ascii="仿宋_GB2312" w:hAnsi="仿宋_GB2312" w:eastAsia="仿宋_GB2312" w:cs="仿宋_GB2312"/>
          <w:i w:val="0"/>
          <w:caps w:val="0"/>
          <w:color w:val="auto"/>
          <w:spacing w:val="-6"/>
          <w:sz w:val="32"/>
          <w:szCs w:val="32"/>
          <w:highlight w:val="none"/>
          <w:shd w:val="clear"/>
        </w:rPr>
        <w:t>主体方承担责任的交通事故</w:t>
      </w:r>
      <w:r>
        <w:rPr>
          <w:rFonts w:hint="eastAsia" w:ascii="仿宋_GB2312" w:hAnsi="仿宋_GB2312" w:eastAsia="仿宋_GB2312" w:cs="仿宋_GB2312"/>
          <w:i w:val="0"/>
          <w:caps w:val="0"/>
          <w:color w:val="auto"/>
          <w:spacing w:val="-6"/>
          <w:sz w:val="32"/>
          <w:szCs w:val="32"/>
          <w:highlight w:val="none"/>
          <w:shd w:val="clear"/>
          <w:lang w:eastAsia="zh-CN"/>
        </w:rPr>
        <w:t>，可申请开展全时段示范应用</w:t>
      </w:r>
      <w:r>
        <w:rPr>
          <w:rFonts w:hint="eastAsia" w:ascii="仿宋_GB2312" w:hAnsi="仿宋_GB2312" w:eastAsia="仿宋_GB2312" w:cs="仿宋_GB2312"/>
          <w:i w:val="0"/>
          <w:caps w:val="0"/>
          <w:color w:val="auto"/>
          <w:spacing w:val="-6"/>
          <w:sz w:val="32"/>
          <w:szCs w:val="32"/>
          <w:highlight w:val="none"/>
          <w:shd w:val="clear"/>
        </w:rPr>
        <w:t>。</w:t>
      </w:r>
    </w:p>
    <w:p w14:paraId="04B8B7E6">
      <w:pPr>
        <w:keepLines w:val="0"/>
        <w:adjustRightInd w:val="0"/>
        <w:snapToGrid w:val="0"/>
        <w:spacing w:before="0" w:beforeLines="0" w:after="0" w:afterLines="0" w:line="579" w:lineRule="exact"/>
        <w:ind w:firstLine="616" w:firstLineChars="200"/>
        <w:rPr>
          <w:rFonts w:hint="eastAsia" w:ascii="仿宋_GB2312" w:hAnsi="仿宋_GB2312" w:eastAsia="仿宋_GB2312" w:cs="仿宋_GB2312"/>
          <w:b w:val="0"/>
          <w:bCs/>
          <w:color w:val="auto"/>
          <w:sz w:val="32"/>
          <w:szCs w:val="32"/>
          <w:highlight w:val="none"/>
        </w:rPr>
      </w:pPr>
      <w:r>
        <w:rPr>
          <w:rFonts w:hint="eastAsia" w:ascii="仿宋_GB2312" w:hAnsi="仿宋_GB2312" w:eastAsia="仿宋_GB2312" w:cs="仿宋_GB2312"/>
          <w:bCs/>
          <w:i w:val="0"/>
          <w:caps w:val="0"/>
          <w:color w:val="auto"/>
          <w:spacing w:val="-6"/>
          <w:sz w:val="32"/>
          <w:szCs w:val="32"/>
          <w:highlight w:val="none"/>
          <w:shd w:val="clear"/>
          <w:lang w:eastAsia="zh-CN"/>
        </w:rPr>
        <w:t>合作区</w:t>
      </w:r>
      <w:r>
        <w:rPr>
          <w:rFonts w:hint="eastAsia" w:ascii="仿宋_GB2312" w:hAnsi="仿宋_GB2312" w:eastAsia="仿宋_GB2312" w:cs="仿宋_GB2312"/>
          <w:bCs/>
          <w:i w:val="0"/>
          <w:caps w:val="0"/>
          <w:color w:val="auto"/>
          <w:spacing w:val="-6"/>
          <w:sz w:val="32"/>
          <w:szCs w:val="32"/>
          <w:highlight w:val="none"/>
          <w:shd w:val="clear"/>
        </w:rPr>
        <w:t>推动与</w:t>
      </w:r>
      <w:r>
        <w:rPr>
          <w:rFonts w:hint="eastAsia" w:ascii="仿宋_GB2312" w:hAnsi="仿宋_GB2312" w:eastAsia="仿宋_GB2312" w:cs="仿宋_GB2312"/>
          <w:bCs/>
          <w:i w:val="0"/>
          <w:caps w:val="0"/>
          <w:color w:val="auto"/>
          <w:spacing w:val="-6"/>
          <w:sz w:val="32"/>
          <w:szCs w:val="32"/>
          <w:highlight w:val="none"/>
          <w:shd w:val="clear"/>
          <w:lang w:eastAsia="zh-CN"/>
        </w:rPr>
        <w:t>港澳</w:t>
      </w:r>
      <w:r>
        <w:rPr>
          <w:rFonts w:hint="eastAsia" w:ascii="仿宋_GB2312" w:hAnsi="仿宋_GB2312" w:eastAsia="仿宋_GB2312" w:cs="仿宋_GB2312"/>
          <w:bCs/>
          <w:i w:val="0"/>
          <w:caps w:val="0"/>
          <w:color w:val="auto"/>
          <w:spacing w:val="-6"/>
          <w:sz w:val="32"/>
          <w:szCs w:val="32"/>
          <w:highlight w:val="none"/>
          <w:shd w:val="clear"/>
        </w:rPr>
        <w:t>、</w:t>
      </w:r>
      <w:r>
        <w:rPr>
          <w:rFonts w:hint="eastAsia" w:ascii="仿宋_GB2312" w:hAnsi="仿宋_GB2312" w:eastAsia="仿宋_GB2312" w:cs="仿宋_GB2312"/>
          <w:bCs/>
          <w:i w:val="0"/>
          <w:caps w:val="0"/>
          <w:color w:val="auto"/>
          <w:spacing w:val="-6"/>
          <w:sz w:val="32"/>
          <w:szCs w:val="32"/>
          <w:highlight w:val="none"/>
          <w:shd w:val="clear"/>
          <w:lang w:eastAsia="zh-CN"/>
        </w:rPr>
        <w:t>珠海市及粤港澳大湾区其他城市</w:t>
      </w:r>
      <w:r>
        <w:rPr>
          <w:rFonts w:hint="eastAsia" w:ascii="仿宋_GB2312" w:hAnsi="仿宋_GB2312" w:eastAsia="仿宋_GB2312" w:cs="仿宋_GB2312"/>
          <w:bCs/>
          <w:i w:val="0"/>
          <w:caps w:val="0"/>
          <w:color w:val="auto"/>
          <w:spacing w:val="-6"/>
          <w:sz w:val="32"/>
          <w:szCs w:val="32"/>
          <w:highlight w:val="none"/>
          <w:shd w:val="clear"/>
        </w:rPr>
        <w:t>在自动驾驶汽车领域协同创新，推动政策互认、标准兼容、场景联通、产业协作，</w:t>
      </w:r>
      <w:r>
        <w:rPr>
          <w:rFonts w:hint="eastAsia" w:ascii="仿宋_GB2312" w:hAnsi="仿宋_GB2312" w:eastAsia="仿宋_GB2312" w:cs="仿宋_GB2312"/>
          <w:b w:val="0"/>
          <w:bCs/>
          <w:color w:val="auto"/>
          <w:sz w:val="32"/>
          <w:szCs w:val="32"/>
          <w:highlight w:val="none"/>
          <w:lang w:eastAsia="zh-CN"/>
        </w:rPr>
        <w:t>探索</w:t>
      </w:r>
      <w:r>
        <w:rPr>
          <w:rFonts w:hint="eastAsia" w:ascii="仿宋_GB2312" w:hAnsi="仿宋_GB2312" w:eastAsia="仿宋_GB2312" w:cs="仿宋_GB2312"/>
          <w:b w:val="0"/>
          <w:bCs/>
          <w:color w:val="auto"/>
          <w:sz w:val="32"/>
          <w:szCs w:val="32"/>
          <w:highlight w:val="none"/>
        </w:rPr>
        <w:t>可复制的粤澳跨境</w:t>
      </w:r>
      <w:r>
        <w:rPr>
          <w:rFonts w:hint="eastAsia" w:ascii="仿宋_GB2312" w:hAnsi="仿宋_GB2312" w:eastAsia="仿宋_GB2312" w:cs="仿宋_GB2312"/>
          <w:b w:val="0"/>
          <w:bCs/>
          <w:color w:val="auto"/>
          <w:sz w:val="32"/>
          <w:szCs w:val="32"/>
          <w:highlight w:val="none"/>
          <w:lang w:eastAsia="zh-CN"/>
        </w:rPr>
        <w:t>及各城市间跨域运营</w:t>
      </w:r>
      <w:r>
        <w:rPr>
          <w:rFonts w:hint="eastAsia" w:ascii="仿宋_GB2312" w:hAnsi="仿宋_GB2312" w:eastAsia="仿宋_GB2312" w:cs="仿宋_GB2312"/>
          <w:b w:val="0"/>
          <w:bCs/>
          <w:color w:val="auto"/>
          <w:sz w:val="32"/>
          <w:szCs w:val="32"/>
          <w:highlight w:val="none"/>
        </w:rPr>
        <w:t>模式，为粤港澳大湾区智能交通一体化与自动驾驶规模化商用提供实践支撑。</w:t>
      </w:r>
    </w:p>
    <w:p w14:paraId="6B14B31B">
      <w:pPr>
        <w:pStyle w:val="6"/>
        <w:keepNext/>
        <w:keepLines/>
        <w:spacing w:line="579" w:lineRule="exact"/>
        <w:ind w:firstLine="0" w:firstLineChars="0"/>
        <w:jc w:val="center"/>
        <w:rPr>
          <w:rFonts w:hint="eastAsia" w:ascii="仿宋_GB2312" w:hAnsi="仿宋_GB2312" w:eastAsia="仿宋_GB2312" w:cs="仿宋_GB2312"/>
          <w:color w:val="auto"/>
          <w:sz w:val="32"/>
          <w:szCs w:val="32"/>
          <w:highlight w:val="none"/>
          <w:lang w:val="en-US" w:eastAsia="zh-CN"/>
        </w:rPr>
      </w:pPr>
    </w:p>
    <w:p w14:paraId="11A112BB">
      <w:pPr>
        <w:pStyle w:val="6"/>
        <w:keepNext/>
        <w:numPr>
          <w:ilvl w:val="0"/>
          <w:numId w:val="0"/>
        </w:numPr>
        <w:bidi w:val="0"/>
        <w:spacing w:line="579" w:lineRule="exact"/>
        <w:jc w:val="center"/>
        <w:rPr>
          <w:rFonts w:hint="eastAsia" w:ascii="黑体" w:hAnsi="黑体" w:cs="黑体"/>
          <w:color w:val="auto"/>
          <w:sz w:val="32"/>
          <w:szCs w:val="32"/>
          <w:highlight w:val="none"/>
          <w:lang w:val="en-US" w:eastAsia="zh-CN"/>
        </w:rPr>
      </w:pPr>
      <w:r>
        <w:rPr>
          <w:rFonts w:hint="eastAsia" w:ascii="黑体" w:hAnsi="黑体" w:cs="黑体"/>
          <w:color w:val="auto"/>
          <w:sz w:val="32"/>
          <w:szCs w:val="32"/>
          <w:highlight w:val="none"/>
          <w:lang w:val="en-US" w:eastAsia="zh-CN"/>
        </w:rPr>
        <w:t>第三十四条</w:t>
      </w:r>
    </w:p>
    <w:p w14:paraId="49E85775">
      <w:pPr>
        <w:pStyle w:val="6"/>
        <w:keepNext/>
        <w:numPr>
          <w:ilvl w:val="0"/>
          <w:numId w:val="0"/>
        </w:numPr>
        <w:bidi w:val="0"/>
        <w:spacing w:line="579" w:lineRule="exact"/>
        <w:jc w:val="center"/>
        <w:rPr>
          <w:rFonts w:hint="eastAsia" w:ascii="黑体" w:hAnsi="黑体" w:cs="黑体"/>
          <w:color w:val="auto"/>
          <w:szCs w:val="32"/>
          <w:highlight w:val="none"/>
          <w:lang w:val="en-US" w:eastAsia="zh-CN"/>
        </w:rPr>
      </w:pPr>
      <w:r>
        <w:rPr>
          <w:rFonts w:hint="eastAsia" w:ascii="黑体" w:hAnsi="黑体" w:cs="黑体"/>
          <w:color w:val="auto"/>
          <w:sz w:val="32"/>
          <w:szCs w:val="32"/>
          <w:highlight w:val="none"/>
          <w:lang w:val="en-US" w:eastAsia="zh-CN"/>
        </w:rPr>
        <w:t>补贴原则</w:t>
      </w:r>
    </w:p>
    <w:p w14:paraId="54E345AC">
      <w:pPr>
        <w:pStyle w:val="6"/>
        <w:keepNext/>
        <w:bidi w:val="0"/>
        <w:spacing w:line="579" w:lineRule="exact"/>
        <w:jc w:val="both"/>
        <w:rPr>
          <w:rFonts w:hint="eastAsia" w:ascii="仿宋_GB2312" w:hAnsi="仿宋_GB2312" w:eastAsia="仿宋_GB2312" w:cs="仿宋_GB2312"/>
          <w:color w:val="auto"/>
          <w:szCs w:val="32"/>
          <w:highlight w:val="none"/>
          <w:lang w:val="en-US" w:eastAsia="zh-CN"/>
        </w:rPr>
      </w:pPr>
    </w:p>
    <w:p w14:paraId="2281BAB0">
      <w:pPr>
        <w:spacing w:beforeLines="0" w:afterLines="0" w:line="579" w:lineRule="exact"/>
        <w:rPr>
          <w:rFonts w:hint="eastAsia" w:ascii="仿宋_GB2312" w:hAnsi="仿宋_GB2312" w:eastAsia="仿宋_GB2312" w:cs="仿宋_GB2312"/>
          <w:color w:val="auto"/>
          <w:szCs w:val="32"/>
          <w:highlight w:val="none"/>
          <w:lang w:val="en-US" w:eastAsia="zh-CN"/>
        </w:rPr>
      </w:pPr>
      <w:r>
        <w:rPr>
          <w:rFonts w:hint="eastAsia" w:ascii="仿宋_GB2312" w:hAnsi="仿宋_GB2312" w:eastAsia="仿宋_GB2312" w:cs="仿宋_GB2312"/>
          <w:b w:val="0"/>
          <w:color w:val="auto"/>
          <w:szCs w:val="32"/>
          <w:highlight w:val="none"/>
          <w:lang w:val="en-US" w:eastAsia="zh-CN"/>
        </w:rPr>
        <w:t>为鼓励和支持合作区智能网联车辆发展和应用，</w:t>
      </w:r>
      <w:r>
        <w:rPr>
          <w:rFonts w:hint="eastAsia" w:ascii="仿宋_GB2312" w:hAnsi="仿宋_GB2312" w:eastAsia="仿宋_GB2312" w:cs="仿宋_GB2312"/>
          <w:color w:val="auto"/>
          <w:szCs w:val="32"/>
          <w:highlight w:val="none"/>
          <w:lang w:val="en-US" w:eastAsia="zh-CN"/>
        </w:rPr>
        <w:t>加快推动人工智能与实体经济深度融合，促进智能网联（自动驾驶）技术在特定场景的创新应用与商业化探索，合作区对符合条件的测试应用主体和企业给予一定的补贴。补贴分为远程高度自动驾驶补贴、功能型无人车应用补贴两类。</w:t>
      </w:r>
    </w:p>
    <w:p w14:paraId="7A2E189C">
      <w:pPr>
        <w:spacing w:beforeLines="0" w:afterLines="0" w:line="579" w:lineRule="exact"/>
        <w:rPr>
          <w:rFonts w:hint="eastAsia" w:ascii="仿宋_GB2312" w:hAnsi="仿宋_GB2312" w:eastAsia="仿宋_GB2312" w:cs="仿宋_GB2312"/>
          <w:color w:val="auto"/>
          <w:szCs w:val="32"/>
          <w:highlight w:val="none"/>
          <w:lang w:val="en-US" w:eastAsia="zh-CN"/>
        </w:rPr>
      </w:pPr>
      <w:r>
        <w:rPr>
          <w:rFonts w:hint="eastAsia" w:ascii="仿宋_GB2312" w:hAnsi="仿宋_GB2312" w:eastAsia="仿宋_GB2312" w:cs="仿宋_GB2312"/>
          <w:color w:val="auto"/>
          <w:szCs w:val="32"/>
          <w:highlight w:val="none"/>
          <w:lang w:val="en-US" w:eastAsia="zh-CN"/>
        </w:rPr>
        <w:t>除法律法规另有规定外，申请人在申请本细则补贴的同时不影响其申请国家、广东省的政策扶持和优惠。</w:t>
      </w:r>
    </w:p>
    <w:p w14:paraId="1636F5FD">
      <w:pPr>
        <w:spacing w:beforeLines="0" w:afterLines="0" w:line="579" w:lineRule="exact"/>
        <w:rPr>
          <w:rFonts w:hint="eastAsia" w:ascii="仿宋_GB2312" w:hAnsi="仿宋_GB2312" w:eastAsia="仿宋_GB2312" w:cs="仿宋_GB2312"/>
          <w:color w:val="auto"/>
          <w:szCs w:val="32"/>
          <w:highlight w:val="none"/>
          <w:lang w:val="en-US" w:eastAsia="zh-CN"/>
        </w:rPr>
      </w:pPr>
      <w:r>
        <w:rPr>
          <w:rFonts w:hint="eastAsia" w:ascii="仿宋_GB2312" w:hAnsi="仿宋_GB2312" w:eastAsia="仿宋_GB2312" w:cs="仿宋_GB2312"/>
          <w:color w:val="auto"/>
          <w:szCs w:val="32"/>
          <w:highlight w:val="none"/>
          <w:lang w:val="en-US" w:eastAsia="zh-CN"/>
        </w:rPr>
        <w:t>本细则补贴与合作区出台的其他政策有重复、交叉的、申请主体择一进行申请，不得重复申请，另有规定除外。</w:t>
      </w:r>
    </w:p>
    <w:p w14:paraId="0C221E08">
      <w:pPr>
        <w:pStyle w:val="6"/>
        <w:keepNext/>
        <w:numPr>
          <w:ilvl w:val="0"/>
          <w:numId w:val="0"/>
        </w:numPr>
        <w:bidi w:val="0"/>
        <w:spacing w:line="579" w:lineRule="exact"/>
        <w:ind w:firstLine="0" w:firstLineChars="0"/>
        <w:jc w:val="center"/>
        <w:rPr>
          <w:rFonts w:hint="eastAsia" w:ascii="黑体" w:hAnsi="黑体" w:cs="黑体"/>
          <w:color w:val="auto"/>
          <w:sz w:val="32"/>
          <w:szCs w:val="32"/>
          <w:highlight w:val="none"/>
          <w:lang w:val="en-US" w:eastAsia="zh-CN"/>
        </w:rPr>
      </w:pPr>
      <w:bookmarkStart w:id="152" w:name="_Toc835"/>
      <w:bookmarkStart w:id="153" w:name="_Toc13836"/>
      <w:bookmarkStart w:id="154" w:name="_Toc20360"/>
      <w:r>
        <w:rPr>
          <w:rFonts w:hint="eastAsia" w:ascii="黑体" w:hAnsi="黑体" w:cs="黑体"/>
          <w:color w:val="auto"/>
          <w:sz w:val="32"/>
          <w:szCs w:val="32"/>
          <w:highlight w:val="none"/>
          <w:lang w:val="en-US" w:eastAsia="zh-CN"/>
        </w:rPr>
        <w:t>第三十五条</w:t>
      </w:r>
    </w:p>
    <w:p w14:paraId="4BEDD563">
      <w:pPr>
        <w:pStyle w:val="6"/>
        <w:keepNext/>
        <w:numPr>
          <w:ilvl w:val="0"/>
          <w:numId w:val="0"/>
        </w:numPr>
        <w:bidi w:val="0"/>
        <w:spacing w:line="579" w:lineRule="exact"/>
        <w:ind w:firstLine="0" w:firstLineChars="0"/>
        <w:jc w:val="center"/>
        <w:rPr>
          <w:rFonts w:hint="eastAsia" w:ascii="黑体" w:hAnsi="黑体" w:cs="黑体"/>
          <w:color w:val="auto"/>
          <w:sz w:val="32"/>
          <w:szCs w:val="32"/>
          <w:highlight w:val="none"/>
          <w:lang w:val="en-US" w:eastAsia="zh-CN"/>
        </w:rPr>
      </w:pPr>
      <w:r>
        <w:rPr>
          <w:rFonts w:hint="eastAsia" w:ascii="黑体" w:hAnsi="黑体" w:cs="黑体"/>
          <w:color w:val="auto"/>
          <w:sz w:val="32"/>
          <w:szCs w:val="32"/>
          <w:highlight w:val="none"/>
          <w:lang w:val="en-US" w:eastAsia="zh-CN"/>
        </w:rPr>
        <w:t>远程高度自动驾驶补贴</w:t>
      </w:r>
      <w:bookmarkEnd w:id="152"/>
      <w:bookmarkEnd w:id="153"/>
      <w:bookmarkEnd w:id="154"/>
    </w:p>
    <w:p w14:paraId="07025E85">
      <w:pPr>
        <w:pStyle w:val="6"/>
        <w:keepNext/>
        <w:bidi w:val="0"/>
        <w:spacing w:line="579" w:lineRule="exact"/>
        <w:ind w:firstLine="0" w:firstLineChars="0"/>
        <w:jc w:val="center"/>
        <w:rPr>
          <w:rFonts w:hint="eastAsia" w:ascii="仿宋_GB2312" w:hAnsi="仿宋_GB2312" w:eastAsia="仿宋_GB2312" w:cs="仿宋_GB2312"/>
          <w:color w:val="auto"/>
          <w:szCs w:val="32"/>
          <w:highlight w:val="none"/>
          <w:lang w:val="en-US" w:eastAsia="zh-CN"/>
        </w:rPr>
      </w:pPr>
    </w:p>
    <w:p w14:paraId="3CF01D2E">
      <w:pPr>
        <w:keepNext w:val="0"/>
        <w:adjustRightInd w:val="0"/>
        <w:snapToGrid w:val="0"/>
        <w:spacing w:beforeLines="0" w:afterLines="0" w:line="579" w:lineRule="exact"/>
        <w:ind w:left="0" w:leftChars="0" w:firstLine="616" w:firstLineChars="200"/>
        <w:jc w:val="both"/>
        <w:rPr>
          <w:rStyle w:val="23"/>
          <w:rFonts w:hint="eastAsia" w:ascii="仿宋_GB2312" w:hAnsi="仿宋_GB2312" w:eastAsia="仿宋_GB2312" w:cs="仿宋_GB2312"/>
          <w:color w:val="auto"/>
          <w:highlight w:val="none"/>
          <w:lang w:val="en-US" w:eastAsia="zh-CN"/>
        </w:rPr>
      </w:pPr>
      <w:r>
        <w:rPr>
          <w:rStyle w:val="23"/>
          <w:rFonts w:hint="eastAsia" w:ascii="仿宋_GB2312" w:hAnsi="仿宋_GB2312" w:eastAsia="仿宋_GB2312" w:cs="仿宋_GB2312"/>
          <w:color w:val="auto"/>
          <w:highlight w:val="none"/>
          <w:lang w:val="en-US" w:eastAsia="zh-CN"/>
        </w:rPr>
        <w:t>合作区鼓励开展智能网联车辆远程高度自动驾驶测试应用，对已获准在合作区内开展公共交通、出行服务等领域的远程高度自动驾驶示范应用主体，对远程高度自动驾驶单车有效运营里程年度累计达到两千公里的，由主管部门核算实际有效里程，按照单车三元每公里的标准给予补贴，对每辆车年度补贴金额不超过十万元，每个申请主体年度补贴金额不超过一百五十万元。</w:t>
      </w:r>
    </w:p>
    <w:p w14:paraId="64724E8E">
      <w:pPr>
        <w:keepNext w:val="0"/>
        <w:adjustRightInd w:val="0"/>
        <w:snapToGrid w:val="0"/>
        <w:spacing w:beforeLines="0" w:afterLines="0" w:line="579" w:lineRule="exact"/>
        <w:ind w:left="0" w:leftChars="0" w:firstLine="616" w:firstLineChars="200"/>
        <w:jc w:val="both"/>
        <w:rPr>
          <w:rStyle w:val="23"/>
          <w:rFonts w:hint="eastAsia" w:ascii="仿宋_GB2312" w:hAnsi="仿宋_GB2312" w:eastAsia="仿宋_GB2312" w:cs="仿宋_GB2312"/>
          <w:color w:val="auto"/>
          <w:highlight w:val="none"/>
          <w:lang w:val="en-US" w:eastAsia="zh-CN"/>
        </w:rPr>
      </w:pPr>
      <w:r>
        <w:rPr>
          <w:rStyle w:val="23"/>
          <w:rFonts w:hint="eastAsia" w:ascii="仿宋_GB2312" w:hAnsi="仿宋_GB2312" w:eastAsia="仿宋_GB2312" w:cs="仿宋_GB2312"/>
          <w:color w:val="auto"/>
          <w:highlight w:val="none"/>
          <w:lang w:val="en-US" w:eastAsia="zh-CN"/>
        </w:rPr>
        <w:t>有效运营里程仅计算车辆处于正常接单、载客、载员或提供实际出行服务期间的远程高度自动驾驶里程。车辆处于空驶转场、设备测试、维护保养、充电调度等非营业状态下的自动驾驶里程不计入补贴核算范围。有效运营里程须通过合作区智能网联汽车监管平台实时记录并核定，以确保数据的真实性与可追溯性。</w:t>
      </w:r>
    </w:p>
    <w:p w14:paraId="1391F9B6">
      <w:pPr>
        <w:pStyle w:val="6"/>
        <w:bidi w:val="0"/>
        <w:spacing w:line="579" w:lineRule="exact"/>
        <w:rPr>
          <w:rFonts w:hint="eastAsia" w:ascii="仿宋_GB2312" w:hAnsi="仿宋_GB2312" w:eastAsia="仿宋_GB2312" w:cs="仿宋_GB2312"/>
          <w:color w:val="auto"/>
          <w:szCs w:val="32"/>
          <w:highlight w:val="none"/>
          <w:lang w:val="en-US" w:eastAsia="zh-CN"/>
        </w:rPr>
      </w:pPr>
    </w:p>
    <w:p w14:paraId="7F2DDA91">
      <w:pPr>
        <w:pStyle w:val="6"/>
        <w:keepNext/>
        <w:numPr>
          <w:ilvl w:val="0"/>
          <w:numId w:val="0"/>
        </w:numPr>
        <w:bidi w:val="0"/>
        <w:spacing w:line="579" w:lineRule="exact"/>
        <w:ind w:firstLine="0" w:firstLineChars="0"/>
        <w:jc w:val="center"/>
        <w:rPr>
          <w:rFonts w:hint="eastAsia" w:ascii="黑体" w:hAnsi="黑体" w:cs="黑体"/>
          <w:color w:val="auto"/>
          <w:sz w:val="32"/>
          <w:szCs w:val="32"/>
          <w:highlight w:val="none"/>
          <w:lang w:val="en-US" w:eastAsia="zh-CN"/>
        </w:rPr>
      </w:pPr>
      <w:bookmarkStart w:id="155" w:name="_Toc26452"/>
      <w:bookmarkStart w:id="156" w:name="_Toc17539"/>
      <w:bookmarkStart w:id="157" w:name="_Toc9053"/>
      <w:r>
        <w:rPr>
          <w:rFonts w:hint="eastAsia" w:ascii="黑体" w:hAnsi="黑体" w:cs="黑体"/>
          <w:color w:val="auto"/>
          <w:sz w:val="32"/>
          <w:szCs w:val="32"/>
          <w:highlight w:val="none"/>
          <w:lang w:val="en-US" w:eastAsia="zh-CN"/>
        </w:rPr>
        <w:t>第三十六条</w:t>
      </w:r>
    </w:p>
    <w:p w14:paraId="29A31927">
      <w:pPr>
        <w:pStyle w:val="6"/>
        <w:keepNext/>
        <w:numPr>
          <w:ilvl w:val="0"/>
          <w:numId w:val="0"/>
        </w:numPr>
        <w:bidi w:val="0"/>
        <w:spacing w:line="579" w:lineRule="exact"/>
        <w:ind w:firstLine="0" w:firstLineChars="0"/>
        <w:jc w:val="center"/>
        <w:rPr>
          <w:rFonts w:hint="eastAsia" w:ascii="黑体" w:hAnsi="黑体" w:cs="黑体"/>
          <w:color w:val="auto"/>
          <w:sz w:val="32"/>
          <w:szCs w:val="32"/>
          <w:highlight w:val="none"/>
          <w:lang w:val="en-US" w:eastAsia="zh-CN"/>
        </w:rPr>
      </w:pPr>
      <w:r>
        <w:rPr>
          <w:rFonts w:hint="eastAsia" w:ascii="黑体" w:hAnsi="黑体" w:cs="黑体"/>
          <w:color w:val="auto"/>
          <w:sz w:val="32"/>
          <w:szCs w:val="32"/>
          <w:highlight w:val="none"/>
          <w:lang w:val="en-US" w:eastAsia="zh-CN"/>
        </w:rPr>
        <w:t>功能型无人车应用补贴</w:t>
      </w:r>
      <w:bookmarkEnd w:id="155"/>
      <w:bookmarkEnd w:id="156"/>
      <w:bookmarkEnd w:id="157"/>
    </w:p>
    <w:p w14:paraId="66F878E3">
      <w:pPr>
        <w:pStyle w:val="6"/>
        <w:keepNext/>
        <w:bidi w:val="0"/>
        <w:spacing w:line="579" w:lineRule="exact"/>
        <w:ind w:firstLine="0" w:firstLineChars="0"/>
        <w:jc w:val="center"/>
        <w:rPr>
          <w:rFonts w:hint="eastAsia" w:ascii="仿宋_GB2312" w:hAnsi="仿宋_GB2312" w:eastAsia="仿宋_GB2312" w:cs="仿宋_GB2312"/>
          <w:color w:val="auto"/>
          <w:szCs w:val="32"/>
          <w:highlight w:val="none"/>
          <w:lang w:val="en-US" w:eastAsia="zh-CN"/>
        </w:rPr>
      </w:pPr>
    </w:p>
    <w:p w14:paraId="00412DBB">
      <w:pPr>
        <w:keepLines w:val="0"/>
        <w:adjustRightInd w:val="0"/>
        <w:snapToGrid w:val="0"/>
        <w:spacing w:before="0" w:beforeLines="0" w:after="0" w:afterLines="0" w:line="579" w:lineRule="exact"/>
        <w:ind w:firstLine="616" w:firstLineChars="200"/>
        <w:rPr>
          <w:rFonts w:hint="eastAsia" w:ascii="仿宋_GB2312" w:hAnsi="仿宋_GB2312" w:eastAsia="仿宋_GB2312" w:cs="仿宋_GB2312"/>
          <w:color w:val="auto"/>
          <w:szCs w:val="32"/>
          <w:highlight w:val="none"/>
        </w:rPr>
      </w:pPr>
      <w:r>
        <w:rPr>
          <w:rStyle w:val="23"/>
          <w:rFonts w:hint="eastAsia" w:ascii="仿宋_GB2312" w:hAnsi="仿宋_GB2312" w:eastAsia="仿宋_GB2312" w:cs="仿宋_GB2312"/>
          <w:color w:val="auto"/>
          <w:highlight w:val="none"/>
        </w:rPr>
        <w:t>合作区</w:t>
      </w:r>
      <w:r>
        <w:rPr>
          <w:rFonts w:hint="eastAsia" w:ascii="仿宋_GB2312" w:hAnsi="仿宋_GB2312" w:eastAsia="仿宋_GB2312" w:cs="仿宋_GB2312"/>
          <w:color w:val="auto"/>
          <w:szCs w:val="32"/>
          <w:highlight w:val="none"/>
        </w:rPr>
        <w:t>鼓励企业在</w:t>
      </w:r>
      <w:r>
        <w:rPr>
          <w:rFonts w:hint="eastAsia" w:ascii="仿宋_GB2312" w:hAnsi="仿宋_GB2312" w:eastAsia="仿宋_GB2312" w:cs="仿宋_GB2312"/>
          <w:color w:val="auto"/>
          <w:szCs w:val="32"/>
          <w:highlight w:val="none"/>
          <w:lang w:val="en-US" w:eastAsia="zh-CN"/>
        </w:rPr>
        <w:t>合作区</w:t>
      </w:r>
      <w:r>
        <w:rPr>
          <w:rFonts w:hint="eastAsia" w:ascii="仿宋_GB2312" w:hAnsi="仿宋_GB2312" w:eastAsia="仿宋_GB2312" w:cs="仿宋_GB2312"/>
          <w:color w:val="auto"/>
          <w:szCs w:val="32"/>
          <w:highlight w:val="none"/>
        </w:rPr>
        <w:t>范围内的园区开展</w:t>
      </w:r>
      <w:r>
        <w:rPr>
          <w:rFonts w:hint="eastAsia" w:ascii="仿宋_GB2312" w:hAnsi="仿宋_GB2312" w:eastAsia="仿宋_GB2312" w:cs="仿宋_GB2312"/>
          <w:color w:val="auto"/>
          <w:szCs w:val="32"/>
          <w:highlight w:val="none"/>
          <w:lang w:val="en-US" w:eastAsia="zh-CN"/>
        </w:rPr>
        <w:t>物流、零售、配送、环卫等功能型无人车创新示范应用，</w:t>
      </w:r>
      <w:r>
        <w:rPr>
          <w:rFonts w:hint="eastAsia" w:ascii="仿宋_GB2312" w:hAnsi="仿宋_GB2312" w:eastAsia="仿宋_GB2312" w:cs="仿宋_GB2312"/>
          <w:color w:val="auto"/>
          <w:szCs w:val="32"/>
          <w:highlight w:val="none"/>
        </w:rPr>
        <w:t>综合企业及监管机构统计的里程数据，对各应用场景车辆自动驾驶行驶里程年度累计达到补贴标准的</w:t>
      </w:r>
      <w:r>
        <w:rPr>
          <w:rFonts w:hint="eastAsia" w:ascii="仿宋_GB2312" w:hAnsi="仿宋_GB2312" w:eastAsia="仿宋_GB2312" w:cs="仿宋_GB2312"/>
          <w:color w:val="auto"/>
          <w:szCs w:val="32"/>
          <w:highlight w:val="none"/>
          <w:lang w:val="en-US" w:eastAsia="zh-CN"/>
        </w:rPr>
        <w:t>测试</w:t>
      </w:r>
      <w:r>
        <w:rPr>
          <w:rFonts w:hint="eastAsia" w:ascii="仿宋_GB2312" w:hAnsi="仿宋_GB2312" w:eastAsia="仿宋_GB2312" w:cs="仿宋_GB2312"/>
          <w:color w:val="auto"/>
          <w:szCs w:val="32"/>
          <w:highlight w:val="none"/>
        </w:rPr>
        <w:t>应用主体或使用主体，根据</w:t>
      </w:r>
      <w:r>
        <w:rPr>
          <w:rFonts w:hint="eastAsia" w:ascii="仿宋_GB2312" w:hAnsi="仿宋_GB2312" w:eastAsia="仿宋_GB2312" w:cs="仿宋_GB2312"/>
          <w:color w:val="auto"/>
          <w:szCs w:val="32"/>
          <w:highlight w:val="none"/>
          <w:lang w:val="en-US" w:eastAsia="zh-CN"/>
        </w:rPr>
        <w:t>测试</w:t>
      </w:r>
      <w:r>
        <w:rPr>
          <w:rFonts w:hint="eastAsia" w:ascii="仿宋_GB2312" w:hAnsi="仿宋_GB2312" w:eastAsia="仿宋_GB2312" w:cs="仿宋_GB2312"/>
          <w:color w:val="auto"/>
          <w:szCs w:val="32"/>
          <w:highlight w:val="none"/>
        </w:rPr>
        <w:t>应用效果，按不超过核定项目总投资的</w:t>
      </w:r>
      <w:r>
        <w:rPr>
          <w:rFonts w:hint="eastAsia" w:ascii="仿宋_GB2312" w:hAnsi="仿宋_GB2312" w:eastAsia="仿宋_GB2312" w:cs="仿宋_GB2312"/>
          <w:color w:val="auto"/>
          <w:szCs w:val="32"/>
          <w:highlight w:val="none"/>
          <w:lang w:val="en-US" w:eastAsia="zh-CN"/>
        </w:rPr>
        <w:t>百分之三十</w:t>
      </w:r>
      <w:r>
        <w:rPr>
          <w:rFonts w:hint="eastAsia" w:ascii="仿宋_GB2312" w:hAnsi="仿宋_GB2312" w:eastAsia="仿宋_GB2312" w:cs="仿宋_GB2312"/>
          <w:color w:val="auto"/>
          <w:szCs w:val="32"/>
          <w:highlight w:val="none"/>
        </w:rPr>
        <w:t>予以补贴，</w:t>
      </w:r>
      <w:r>
        <w:rPr>
          <w:rFonts w:hint="eastAsia" w:ascii="仿宋_GB2312" w:hAnsi="仿宋_GB2312" w:eastAsia="仿宋_GB2312" w:cs="仿宋_GB2312"/>
          <w:color w:val="auto"/>
          <w:szCs w:val="32"/>
          <w:highlight w:val="none"/>
          <w:lang w:val="en-US" w:eastAsia="zh-CN"/>
        </w:rPr>
        <w:t>单个项目只能申请一次，每个项目</w:t>
      </w:r>
      <w:r>
        <w:rPr>
          <w:rFonts w:hint="eastAsia" w:ascii="仿宋_GB2312" w:hAnsi="仿宋_GB2312" w:eastAsia="仿宋_GB2312" w:cs="仿宋_GB2312"/>
          <w:color w:val="auto"/>
          <w:szCs w:val="32"/>
          <w:highlight w:val="none"/>
        </w:rPr>
        <w:t>支持金额最高不超过</w:t>
      </w:r>
      <w:r>
        <w:rPr>
          <w:rFonts w:hint="eastAsia" w:ascii="仿宋_GB2312" w:hAnsi="仿宋_GB2312" w:eastAsia="仿宋_GB2312" w:cs="仿宋_GB2312"/>
          <w:color w:val="auto"/>
          <w:szCs w:val="32"/>
          <w:highlight w:val="none"/>
          <w:lang w:val="en-US" w:eastAsia="zh-CN"/>
        </w:rPr>
        <w:t>二十</w:t>
      </w:r>
      <w:r>
        <w:rPr>
          <w:rFonts w:hint="eastAsia" w:ascii="仿宋_GB2312" w:hAnsi="仿宋_GB2312" w:eastAsia="仿宋_GB2312" w:cs="仿宋_GB2312"/>
          <w:color w:val="auto"/>
          <w:szCs w:val="32"/>
          <w:highlight w:val="none"/>
        </w:rPr>
        <w:t>万元。</w:t>
      </w:r>
    </w:p>
    <w:p w14:paraId="632F4C17">
      <w:pPr>
        <w:keepLines w:val="0"/>
        <w:adjustRightInd w:val="0"/>
        <w:snapToGrid w:val="0"/>
        <w:spacing w:before="0" w:beforeLines="0" w:after="0" w:afterLines="0" w:line="579" w:lineRule="exact"/>
        <w:ind w:firstLine="616" w:firstLineChars="200"/>
        <w:rPr>
          <w:rFonts w:hint="eastAsia" w:ascii="仿宋_GB2312" w:hAnsi="仿宋_GB2312" w:eastAsia="仿宋_GB2312" w:cs="仿宋_GB2312"/>
          <w:color w:val="auto"/>
          <w:szCs w:val="32"/>
          <w:highlight w:val="none"/>
          <w:lang w:eastAsia="zh-CN"/>
        </w:rPr>
      </w:pPr>
      <w:r>
        <w:rPr>
          <w:rFonts w:hint="eastAsia" w:ascii="仿宋_GB2312" w:hAnsi="仿宋_GB2312" w:eastAsia="仿宋_GB2312" w:cs="仿宋_GB2312"/>
          <w:color w:val="auto"/>
          <w:szCs w:val="32"/>
          <w:highlight w:val="none"/>
          <w:lang w:eastAsia="zh-CN"/>
        </w:rPr>
        <w:t>各应用场景对应的年度累计里程指标要求如下：</w:t>
      </w:r>
    </w:p>
    <w:p w14:paraId="0125E075">
      <w:pPr>
        <w:keepNext w:val="0"/>
        <w:keepLines w:val="0"/>
        <w:pageBreakBefore w:val="0"/>
        <w:widowControl w:val="0"/>
        <w:kinsoku/>
        <w:wordWrap/>
        <w:overflowPunct/>
        <w:topLinePunct w:val="0"/>
        <w:autoSpaceDE/>
        <w:autoSpaceDN/>
        <w:bidi w:val="0"/>
        <w:adjustRightInd w:val="0"/>
        <w:snapToGrid w:val="0"/>
        <w:spacing w:beforeLines="0" w:afterLines="0" w:line="579" w:lineRule="exact"/>
        <w:ind w:firstLine="616" w:firstLineChars="200"/>
        <w:textAlignment w:val="auto"/>
        <w:outlineLvl w:val="9"/>
        <w:rPr>
          <w:rFonts w:hint="eastAsia" w:ascii="仿宋_GB2312" w:hAnsi="仿宋_GB2312" w:eastAsia="仿宋_GB2312" w:cs="仿宋_GB2312"/>
          <w:color w:val="auto"/>
          <w:szCs w:val="32"/>
          <w:highlight w:val="none"/>
          <w:lang w:val="en-US" w:eastAsia="zh-CN"/>
        </w:rPr>
      </w:pPr>
      <w:r>
        <w:rPr>
          <w:rFonts w:hint="eastAsia" w:ascii="仿宋_GB2312" w:hAnsi="仿宋_GB2312" w:eastAsia="仿宋_GB2312" w:cs="仿宋_GB2312"/>
          <w:color w:val="auto"/>
          <w:szCs w:val="32"/>
          <w:highlight w:val="none"/>
          <w:lang w:val="en-US" w:eastAsia="zh-CN"/>
        </w:rPr>
        <w:t xml:space="preserve">（一）对智能零售应用场景，单辆自动驾驶里程累计达到一千公里； </w:t>
      </w:r>
    </w:p>
    <w:p w14:paraId="09B931E6">
      <w:pPr>
        <w:keepNext w:val="0"/>
        <w:keepLines w:val="0"/>
        <w:pageBreakBefore w:val="0"/>
        <w:widowControl w:val="0"/>
        <w:kinsoku/>
        <w:wordWrap/>
        <w:overflowPunct/>
        <w:topLinePunct w:val="0"/>
        <w:autoSpaceDE/>
        <w:autoSpaceDN/>
        <w:bidi w:val="0"/>
        <w:adjustRightInd w:val="0"/>
        <w:snapToGrid w:val="0"/>
        <w:spacing w:beforeLines="0" w:afterLines="0" w:line="579" w:lineRule="exact"/>
        <w:ind w:firstLine="616" w:firstLineChars="200"/>
        <w:textAlignment w:val="auto"/>
        <w:outlineLvl w:val="9"/>
        <w:rPr>
          <w:rFonts w:hint="eastAsia" w:ascii="仿宋_GB2312" w:hAnsi="仿宋_GB2312" w:eastAsia="仿宋_GB2312" w:cs="仿宋_GB2312"/>
          <w:color w:val="auto"/>
          <w:szCs w:val="32"/>
          <w:highlight w:val="none"/>
          <w:lang w:val="en-US" w:eastAsia="zh-CN"/>
        </w:rPr>
      </w:pPr>
      <w:r>
        <w:rPr>
          <w:rFonts w:hint="eastAsia" w:ascii="仿宋_GB2312" w:hAnsi="仿宋_GB2312" w:eastAsia="仿宋_GB2312" w:cs="仿宋_GB2312"/>
          <w:color w:val="auto"/>
          <w:szCs w:val="32"/>
          <w:highlight w:val="none"/>
          <w:lang w:val="en-US" w:eastAsia="zh-CN"/>
        </w:rPr>
        <w:t>（二）对智能清扫应用场景，单辆自动驾驶里程累计达到三千公里；</w:t>
      </w:r>
    </w:p>
    <w:p w14:paraId="769CC10C">
      <w:pPr>
        <w:keepNext w:val="0"/>
        <w:keepLines w:val="0"/>
        <w:pageBreakBefore w:val="0"/>
        <w:widowControl w:val="0"/>
        <w:kinsoku/>
        <w:wordWrap/>
        <w:overflowPunct/>
        <w:topLinePunct w:val="0"/>
        <w:autoSpaceDE/>
        <w:autoSpaceDN/>
        <w:bidi w:val="0"/>
        <w:adjustRightInd w:val="0"/>
        <w:snapToGrid w:val="0"/>
        <w:spacing w:beforeLines="0" w:afterLines="0" w:line="579" w:lineRule="exact"/>
        <w:ind w:firstLine="616" w:firstLineChars="200"/>
        <w:textAlignment w:val="auto"/>
        <w:outlineLvl w:val="9"/>
        <w:rPr>
          <w:rFonts w:hint="eastAsia" w:ascii="仿宋_GB2312" w:hAnsi="仿宋_GB2312" w:eastAsia="仿宋_GB2312" w:cs="仿宋_GB2312"/>
          <w:color w:val="auto"/>
          <w:szCs w:val="32"/>
          <w:highlight w:val="none"/>
          <w:lang w:val="en-US" w:eastAsia="zh-CN"/>
        </w:rPr>
      </w:pPr>
      <w:r>
        <w:rPr>
          <w:rFonts w:hint="eastAsia" w:ascii="仿宋_GB2312" w:hAnsi="仿宋_GB2312" w:eastAsia="仿宋_GB2312" w:cs="仿宋_GB2312"/>
          <w:color w:val="auto"/>
          <w:szCs w:val="32"/>
          <w:highlight w:val="none"/>
          <w:lang w:val="en-US" w:eastAsia="zh-CN"/>
        </w:rPr>
        <w:t>（三）对智能外卖、物流、生鲜等配送应用场景，单辆自动驾驶里程累计达到一万公里。</w:t>
      </w:r>
    </w:p>
    <w:p w14:paraId="61EAF2A7">
      <w:pPr>
        <w:pStyle w:val="2"/>
        <w:rPr>
          <w:rFonts w:hint="default"/>
          <w:color w:val="auto"/>
          <w:highlight w:val="none"/>
          <w:lang w:val="en-US"/>
        </w:rPr>
      </w:pPr>
      <w:r>
        <w:rPr>
          <w:rFonts w:hint="eastAsia" w:ascii="仿宋_GB2312" w:hAnsi="仿宋_GB2312" w:eastAsia="仿宋_GB2312" w:cs="仿宋_GB2312"/>
          <w:color w:val="auto"/>
          <w:szCs w:val="32"/>
          <w:highlight w:val="none"/>
          <w:lang w:val="en-US" w:eastAsia="zh-CN"/>
        </w:rPr>
        <w:t>针对同一项目仅部分应用场景达到补贴标准的，补贴比例以实际达标车辆数量占比为准，即：补贴比例=30%×（达标车辆数÷项目总台数）。</w:t>
      </w:r>
    </w:p>
    <w:p w14:paraId="1120FD97">
      <w:pPr>
        <w:keepLines w:val="0"/>
        <w:adjustRightInd w:val="0"/>
        <w:snapToGrid w:val="0"/>
        <w:spacing w:before="0" w:beforeLines="0" w:after="0" w:afterLines="0" w:line="579" w:lineRule="exact"/>
        <w:ind w:firstLine="616" w:firstLineChars="200"/>
        <w:rPr>
          <w:rFonts w:hint="eastAsia" w:ascii="仿宋_GB2312" w:hAnsi="仿宋_GB2312" w:eastAsia="仿宋_GB2312" w:cs="仿宋_GB2312"/>
          <w:color w:val="auto"/>
          <w:szCs w:val="32"/>
          <w:highlight w:val="none"/>
          <w:lang w:val="en-US" w:eastAsia="zh-CN"/>
        </w:rPr>
      </w:pPr>
      <w:r>
        <w:rPr>
          <w:rFonts w:hint="eastAsia" w:ascii="仿宋_GB2312" w:hAnsi="仿宋_GB2312" w:eastAsia="仿宋_GB2312" w:cs="仿宋_GB2312"/>
          <w:color w:val="auto"/>
          <w:szCs w:val="32"/>
          <w:highlight w:val="none"/>
          <w:lang w:val="en-US" w:eastAsia="zh-CN"/>
        </w:rPr>
        <w:t>项目总投资包括车辆购置或租赁、自动驾驶软硬件集成、基础设施配套、运营及安全管理人员费用、测试认证、监管平台接入费用等，以第三方审计机构出具的专项审计报告数据为准。</w:t>
      </w:r>
    </w:p>
    <w:p w14:paraId="76D24C57">
      <w:pPr>
        <w:pStyle w:val="6"/>
        <w:keepNext/>
        <w:bidi w:val="0"/>
        <w:spacing w:line="579" w:lineRule="exact"/>
        <w:ind w:firstLine="0" w:firstLineChars="0"/>
        <w:jc w:val="center"/>
        <w:rPr>
          <w:rFonts w:hint="eastAsia" w:ascii="黑体" w:hAnsi="黑体" w:cs="黑体"/>
          <w:color w:val="auto"/>
          <w:szCs w:val="32"/>
          <w:highlight w:val="none"/>
          <w:lang w:val="en-US" w:eastAsia="zh-CN"/>
        </w:rPr>
      </w:pPr>
      <w:bookmarkStart w:id="158" w:name="_Toc4292"/>
      <w:bookmarkStart w:id="159" w:name="_Toc22973"/>
      <w:bookmarkStart w:id="160" w:name="_Toc25940"/>
    </w:p>
    <w:p w14:paraId="6B242795">
      <w:pPr>
        <w:pStyle w:val="6"/>
        <w:keepNext/>
        <w:numPr>
          <w:ilvl w:val="0"/>
          <w:numId w:val="0"/>
        </w:numPr>
        <w:bidi w:val="0"/>
        <w:spacing w:line="579" w:lineRule="exact"/>
        <w:ind w:firstLine="0" w:firstLineChars="0"/>
        <w:jc w:val="center"/>
        <w:rPr>
          <w:rFonts w:hint="eastAsia" w:ascii="黑体" w:hAnsi="黑体" w:cs="黑体"/>
          <w:color w:val="auto"/>
          <w:sz w:val="32"/>
          <w:szCs w:val="32"/>
          <w:highlight w:val="none"/>
          <w:lang w:val="en-US" w:eastAsia="zh-CN"/>
        </w:rPr>
      </w:pPr>
      <w:r>
        <w:rPr>
          <w:rFonts w:hint="eastAsia" w:ascii="黑体" w:hAnsi="黑体" w:cs="黑体"/>
          <w:color w:val="auto"/>
          <w:sz w:val="32"/>
          <w:szCs w:val="32"/>
          <w:highlight w:val="none"/>
          <w:lang w:val="en-US" w:eastAsia="zh-CN"/>
        </w:rPr>
        <w:t>第三十七条</w:t>
      </w:r>
    </w:p>
    <w:p w14:paraId="02243F06">
      <w:pPr>
        <w:pStyle w:val="6"/>
        <w:keepNext/>
        <w:numPr>
          <w:ilvl w:val="0"/>
          <w:numId w:val="0"/>
        </w:numPr>
        <w:bidi w:val="0"/>
        <w:spacing w:line="579" w:lineRule="exact"/>
        <w:ind w:firstLine="0" w:firstLineChars="0"/>
        <w:jc w:val="center"/>
        <w:rPr>
          <w:rFonts w:hint="eastAsia" w:ascii="黑体" w:hAnsi="黑体" w:cs="黑体"/>
          <w:color w:val="auto"/>
          <w:sz w:val="32"/>
          <w:szCs w:val="32"/>
          <w:highlight w:val="none"/>
          <w:lang w:val="en-US" w:eastAsia="zh-CN"/>
        </w:rPr>
      </w:pPr>
      <w:r>
        <w:rPr>
          <w:rFonts w:hint="eastAsia" w:ascii="黑体" w:hAnsi="黑体" w:cs="黑体"/>
          <w:color w:val="auto"/>
          <w:sz w:val="32"/>
          <w:szCs w:val="32"/>
          <w:highlight w:val="none"/>
          <w:lang w:val="en-US" w:eastAsia="zh-CN"/>
        </w:rPr>
        <w:t>申请流程</w:t>
      </w:r>
      <w:bookmarkEnd w:id="158"/>
      <w:bookmarkEnd w:id="159"/>
      <w:bookmarkEnd w:id="160"/>
    </w:p>
    <w:p w14:paraId="483DCD9F">
      <w:pPr>
        <w:rPr>
          <w:rFonts w:hint="eastAsia"/>
          <w:color w:val="auto"/>
          <w:highlight w:val="none"/>
          <w:lang w:val="en-US" w:eastAsia="zh-CN"/>
        </w:rPr>
      </w:pPr>
    </w:p>
    <w:p w14:paraId="5FB06643">
      <w:pPr>
        <w:pStyle w:val="6"/>
        <w:keepNext/>
        <w:bidi w:val="0"/>
        <w:spacing w:line="579" w:lineRule="exact"/>
        <w:ind w:firstLine="616" w:firstLineChars="200"/>
        <w:jc w:val="left"/>
        <w:rPr>
          <w:rFonts w:hint="eastAsia" w:ascii="仿宋_GB2312" w:hAnsi="仿宋_GB2312" w:eastAsia="仿宋_GB2312" w:cs="仿宋_GB2312"/>
          <w:color w:val="auto"/>
          <w:szCs w:val="32"/>
          <w:highlight w:val="none"/>
          <w:lang w:val="en-US" w:eastAsia="zh-CN"/>
        </w:rPr>
      </w:pPr>
      <w:r>
        <w:rPr>
          <w:rFonts w:hint="eastAsia" w:ascii="仿宋_GB2312" w:hAnsi="仿宋_GB2312" w:eastAsia="仿宋_GB2312" w:cs="仿宋_GB2312"/>
          <w:color w:val="auto"/>
          <w:szCs w:val="32"/>
          <w:highlight w:val="none"/>
          <w:lang w:eastAsia="zh-CN"/>
        </w:rPr>
        <w:t>城市规划和建设局</w:t>
      </w:r>
      <w:r>
        <w:rPr>
          <w:rFonts w:hint="eastAsia" w:ascii="仿宋_GB2312" w:hAnsi="仿宋_GB2312" w:eastAsia="仿宋_GB2312" w:cs="仿宋_GB2312"/>
          <w:color w:val="auto"/>
          <w:szCs w:val="32"/>
          <w:highlight w:val="none"/>
          <w:lang w:val="en-US" w:eastAsia="zh-CN"/>
        </w:rPr>
        <w:t>组织受理申请，具体流程如下：</w:t>
      </w:r>
    </w:p>
    <w:p w14:paraId="7DACB9BD">
      <w:pPr>
        <w:bidi w:val="0"/>
        <w:spacing w:beforeLines="0" w:afterLines="0" w:line="579" w:lineRule="exact"/>
        <w:rPr>
          <w:rFonts w:hint="eastAsia" w:ascii="仿宋_GB2312" w:hAnsi="仿宋_GB2312" w:eastAsia="仿宋_GB2312" w:cs="仿宋_GB2312"/>
          <w:color w:val="auto"/>
          <w:szCs w:val="32"/>
          <w:highlight w:val="none"/>
        </w:rPr>
      </w:pPr>
      <w:bookmarkStart w:id="161" w:name="_Toc19739"/>
      <w:r>
        <w:rPr>
          <w:rFonts w:hint="eastAsia" w:ascii="仿宋_GB2312" w:hAnsi="仿宋_GB2312" w:eastAsia="仿宋_GB2312" w:cs="仿宋_GB2312"/>
          <w:color w:val="auto"/>
          <w:szCs w:val="32"/>
          <w:highlight w:val="none"/>
        </w:rPr>
        <w:t>（一）申请。除本办法另有规定外，</w:t>
      </w:r>
      <w:r>
        <w:rPr>
          <w:rFonts w:hint="eastAsia" w:ascii="仿宋_GB2312" w:hAnsi="仿宋_GB2312" w:eastAsia="仿宋_GB2312" w:cs="仿宋_GB2312"/>
          <w:color w:val="auto"/>
          <w:szCs w:val="32"/>
          <w:highlight w:val="none"/>
          <w:lang w:eastAsia="zh-CN"/>
        </w:rPr>
        <w:t>城市规划和建设局</w:t>
      </w:r>
      <w:r>
        <w:rPr>
          <w:rFonts w:hint="eastAsia" w:ascii="仿宋_GB2312" w:hAnsi="仿宋_GB2312" w:eastAsia="仿宋_GB2312" w:cs="仿宋_GB2312"/>
          <w:color w:val="auto"/>
          <w:szCs w:val="32"/>
          <w:highlight w:val="none"/>
        </w:rPr>
        <w:t>每年安排集中受理申请（具体时间以发布的申请通知为准），未</w:t>
      </w:r>
      <w:r>
        <w:rPr>
          <w:rFonts w:hint="eastAsia" w:ascii="仿宋_GB2312" w:hAnsi="仿宋_GB2312" w:eastAsia="仿宋_GB2312" w:cs="仿宋_GB2312"/>
          <w:color w:val="auto"/>
          <w:szCs w:val="32"/>
          <w:highlight w:val="none"/>
          <w:lang w:val="en-US" w:eastAsia="zh-CN"/>
        </w:rPr>
        <w:t>按规定</w:t>
      </w:r>
      <w:r>
        <w:rPr>
          <w:rFonts w:hint="eastAsia" w:ascii="仿宋_GB2312" w:hAnsi="仿宋_GB2312" w:eastAsia="仿宋_GB2312" w:cs="仿宋_GB2312"/>
          <w:color w:val="auto"/>
          <w:szCs w:val="32"/>
          <w:highlight w:val="none"/>
        </w:rPr>
        <w:t>申请的视为放弃</w:t>
      </w:r>
      <w:r>
        <w:rPr>
          <w:rFonts w:hint="eastAsia" w:ascii="仿宋_GB2312" w:hAnsi="仿宋_GB2312" w:eastAsia="仿宋_GB2312" w:cs="仿宋_GB2312"/>
          <w:color w:val="auto"/>
          <w:szCs w:val="32"/>
          <w:highlight w:val="none"/>
          <w:lang w:val="en-US" w:eastAsia="zh-CN"/>
        </w:rPr>
        <w:t>申请</w:t>
      </w:r>
      <w:r>
        <w:rPr>
          <w:rFonts w:hint="eastAsia" w:ascii="仿宋_GB2312" w:hAnsi="仿宋_GB2312" w:eastAsia="仿宋_GB2312" w:cs="仿宋_GB2312"/>
          <w:color w:val="auto"/>
          <w:szCs w:val="32"/>
          <w:highlight w:val="none"/>
        </w:rPr>
        <w:t>。申请单位根据通知要求，填写申请书</w:t>
      </w:r>
      <w:r>
        <w:rPr>
          <w:rFonts w:hint="eastAsia" w:ascii="仿宋_GB2312" w:hAnsi="仿宋_GB2312" w:eastAsia="仿宋_GB2312" w:cs="仿宋_GB2312"/>
          <w:color w:val="auto"/>
          <w:szCs w:val="32"/>
          <w:highlight w:val="none"/>
          <w:lang w:val="en-US" w:eastAsia="zh-CN"/>
        </w:rPr>
        <w:t>和提交相关佐证</w:t>
      </w:r>
      <w:r>
        <w:rPr>
          <w:rFonts w:hint="eastAsia" w:ascii="仿宋_GB2312" w:hAnsi="仿宋_GB2312" w:eastAsia="仿宋_GB2312" w:cs="仿宋_GB2312"/>
          <w:color w:val="auto"/>
          <w:szCs w:val="32"/>
          <w:highlight w:val="none"/>
        </w:rPr>
        <w:t>材料。</w:t>
      </w:r>
    </w:p>
    <w:p w14:paraId="7F02CE3E">
      <w:pPr>
        <w:bidi w:val="0"/>
        <w:spacing w:beforeLines="0" w:afterLines="0" w:line="579" w:lineRule="exact"/>
        <w:rPr>
          <w:rFonts w:hint="eastAsia" w:ascii="仿宋_GB2312" w:hAnsi="仿宋_GB2312" w:eastAsia="仿宋_GB2312" w:cs="仿宋_GB2312"/>
          <w:color w:val="auto"/>
          <w:szCs w:val="32"/>
          <w:highlight w:val="none"/>
        </w:rPr>
      </w:pPr>
      <w:r>
        <w:rPr>
          <w:rFonts w:hint="eastAsia" w:ascii="仿宋_GB2312" w:hAnsi="仿宋_GB2312" w:eastAsia="仿宋_GB2312" w:cs="仿宋_GB2312"/>
          <w:color w:val="auto"/>
          <w:szCs w:val="32"/>
          <w:highlight w:val="none"/>
        </w:rPr>
        <w:t>（二）受理。</w:t>
      </w:r>
      <w:r>
        <w:rPr>
          <w:rFonts w:hint="eastAsia" w:ascii="仿宋_GB2312" w:hAnsi="仿宋_GB2312" w:eastAsia="仿宋_GB2312" w:cs="仿宋_GB2312"/>
          <w:color w:val="auto"/>
          <w:szCs w:val="32"/>
          <w:highlight w:val="none"/>
          <w:lang w:val="en-US" w:eastAsia="zh-CN"/>
        </w:rPr>
        <w:t>城市规划和建设局</w:t>
      </w:r>
      <w:r>
        <w:rPr>
          <w:rFonts w:hint="eastAsia" w:ascii="仿宋_GB2312" w:hAnsi="仿宋_GB2312" w:eastAsia="仿宋_GB2312" w:cs="仿宋_GB2312"/>
          <w:color w:val="auto"/>
          <w:szCs w:val="32"/>
          <w:highlight w:val="none"/>
        </w:rPr>
        <w:t>对申请材料进行初审，不符合受理条件的，不予受理；资料不全的，一次性告知需补齐的资料；符合受理条件且资料齐备的，准予受理。</w:t>
      </w:r>
    </w:p>
    <w:p w14:paraId="35A352C3">
      <w:pPr>
        <w:bidi w:val="0"/>
        <w:spacing w:beforeLines="0" w:afterLines="0" w:line="579" w:lineRule="exact"/>
        <w:rPr>
          <w:rFonts w:hint="eastAsia" w:ascii="仿宋_GB2312" w:hAnsi="仿宋_GB2312" w:eastAsia="仿宋_GB2312" w:cs="仿宋_GB2312"/>
          <w:color w:val="auto"/>
          <w:szCs w:val="32"/>
          <w:highlight w:val="none"/>
        </w:rPr>
      </w:pPr>
      <w:r>
        <w:rPr>
          <w:rFonts w:hint="eastAsia" w:ascii="仿宋_GB2312" w:hAnsi="仿宋_GB2312" w:eastAsia="仿宋_GB2312" w:cs="仿宋_GB2312"/>
          <w:color w:val="auto"/>
          <w:szCs w:val="32"/>
          <w:highlight w:val="none"/>
        </w:rPr>
        <w:t>（三）审核。</w:t>
      </w:r>
      <w:r>
        <w:rPr>
          <w:rFonts w:hint="eastAsia" w:ascii="仿宋_GB2312" w:hAnsi="仿宋_GB2312" w:eastAsia="仿宋_GB2312" w:cs="仿宋_GB2312"/>
          <w:color w:val="auto"/>
          <w:szCs w:val="32"/>
          <w:highlight w:val="none"/>
          <w:lang w:val="en-US" w:eastAsia="zh-CN"/>
        </w:rPr>
        <w:t>城市规划和建设局</w:t>
      </w:r>
      <w:r>
        <w:rPr>
          <w:rFonts w:hint="eastAsia" w:ascii="仿宋_GB2312" w:hAnsi="仿宋_GB2312" w:eastAsia="仿宋_GB2312" w:cs="仿宋_GB2312"/>
          <w:color w:val="auto"/>
          <w:szCs w:val="32"/>
          <w:highlight w:val="none"/>
        </w:rPr>
        <w:t>对申请补贴材料进行审核。</w:t>
      </w:r>
    </w:p>
    <w:p w14:paraId="64B34392">
      <w:pPr>
        <w:bidi w:val="0"/>
        <w:spacing w:beforeLines="0" w:afterLines="0" w:line="579" w:lineRule="exact"/>
        <w:rPr>
          <w:rFonts w:hint="eastAsia" w:ascii="仿宋_GB2312" w:hAnsi="仿宋_GB2312" w:eastAsia="仿宋_GB2312" w:cs="仿宋_GB2312"/>
          <w:color w:val="auto"/>
          <w:szCs w:val="32"/>
          <w:highlight w:val="none"/>
        </w:rPr>
      </w:pPr>
      <w:r>
        <w:rPr>
          <w:rFonts w:hint="eastAsia" w:ascii="仿宋_GB2312" w:hAnsi="仿宋_GB2312" w:eastAsia="仿宋_GB2312" w:cs="仿宋_GB2312"/>
          <w:color w:val="auto"/>
          <w:szCs w:val="32"/>
          <w:highlight w:val="none"/>
        </w:rPr>
        <w:t>（四）公示。</w:t>
      </w:r>
      <w:r>
        <w:rPr>
          <w:rFonts w:hint="eastAsia" w:ascii="仿宋_GB2312" w:hAnsi="仿宋_GB2312" w:eastAsia="仿宋_GB2312" w:cs="仿宋_GB2312"/>
          <w:color w:val="auto"/>
          <w:szCs w:val="32"/>
          <w:highlight w:val="none"/>
          <w:lang w:val="en-US" w:eastAsia="zh-CN"/>
        </w:rPr>
        <w:t>城市规划和建设局</w:t>
      </w:r>
      <w:r>
        <w:rPr>
          <w:rFonts w:hint="eastAsia" w:ascii="仿宋_GB2312" w:hAnsi="仿宋_GB2312" w:eastAsia="仿宋_GB2312" w:cs="仿宋_GB2312"/>
          <w:color w:val="auto"/>
          <w:szCs w:val="32"/>
          <w:highlight w:val="none"/>
        </w:rPr>
        <w:t>根据</w:t>
      </w:r>
      <w:r>
        <w:rPr>
          <w:rFonts w:hint="eastAsia" w:ascii="仿宋_GB2312" w:hAnsi="仿宋_GB2312" w:eastAsia="仿宋_GB2312" w:cs="仿宋_GB2312"/>
          <w:color w:val="auto"/>
          <w:szCs w:val="32"/>
          <w:highlight w:val="none"/>
          <w:lang w:val="en-US" w:eastAsia="zh-CN"/>
        </w:rPr>
        <w:t>申请主体</w:t>
      </w:r>
      <w:r>
        <w:rPr>
          <w:rFonts w:hint="eastAsia" w:ascii="仿宋_GB2312" w:hAnsi="仿宋_GB2312" w:eastAsia="仿宋_GB2312" w:cs="仿宋_GB2312"/>
          <w:color w:val="auto"/>
          <w:szCs w:val="32"/>
          <w:highlight w:val="none"/>
        </w:rPr>
        <w:t>提交的申请材料，结合四个季度的考核情况对各类补贴项目进行排名并在</w:t>
      </w:r>
      <w:r>
        <w:rPr>
          <w:rFonts w:hint="eastAsia" w:ascii="仿宋_GB2312" w:hAnsi="仿宋_GB2312" w:eastAsia="仿宋_GB2312" w:cs="仿宋_GB2312"/>
          <w:color w:val="auto"/>
          <w:szCs w:val="32"/>
          <w:highlight w:val="none"/>
          <w:lang w:val="en-US" w:eastAsia="zh-CN"/>
        </w:rPr>
        <w:t>执委会</w:t>
      </w:r>
      <w:r>
        <w:rPr>
          <w:rFonts w:hint="eastAsia" w:ascii="仿宋_GB2312" w:hAnsi="仿宋_GB2312" w:eastAsia="仿宋_GB2312" w:cs="仿宋_GB2312"/>
          <w:color w:val="auto"/>
          <w:szCs w:val="32"/>
          <w:highlight w:val="none"/>
        </w:rPr>
        <w:t>政务网站公示七个工作日。</w:t>
      </w:r>
    </w:p>
    <w:p w14:paraId="069FBD4E">
      <w:pPr>
        <w:bidi w:val="0"/>
        <w:spacing w:beforeLines="0" w:afterLines="0" w:line="579" w:lineRule="exact"/>
        <w:rPr>
          <w:rFonts w:hint="eastAsia" w:ascii="仿宋_GB2312" w:hAnsi="仿宋_GB2312" w:eastAsia="仿宋_GB2312" w:cs="仿宋_GB2312"/>
          <w:color w:val="auto"/>
          <w:szCs w:val="32"/>
          <w:highlight w:val="none"/>
        </w:rPr>
      </w:pPr>
      <w:r>
        <w:rPr>
          <w:rFonts w:hint="eastAsia" w:ascii="仿宋_GB2312" w:hAnsi="仿宋_GB2312" w:eastAsia="仿宋_GB2312" w:cs="仿宋_GB2312"/>
          <w:color w:val="auto"/>
          <w:szCs w:val="32"/>
          <w:highlight w:val="none"/>
        </w:rPr>
        <w:t>（五）资金拨付。</w:t>
      </w:r>
      <w:r>
        <w:rPr>
          <w:rFonts w:hint="eastAsia" w:ascii="仿宋_GB2312" w:hAnsi="仿宋_GB2312" w:eastAsia="仿宋_GB2312" w:cs="仿宋_GB2312"/>
          <w:bCs/>
          <w:color w:val="auto"/>
          <w:sz w:val="32"/>
          <w:szCs w:val="32"/>
          <w:highlight w:val="none"/>
        </w:rPr>
        <w:t>公示期满无异议或者经调查异议不成立的，由</w:t>
      </w:r>
      <w:r>
        <w:rPr>
          <w:rFonts w:hint="eastAsia" w:ascii="仿宋_GB2312" w:hAnsi="仿宋_GB2312" w:eastAsia="仿宋_GB2312" w:cs="仿宋_GB2312"/>
          <w:color w:val="auto"/>
          <w:szCs w:val="32"/>
          <w:highlight w:val="none"/>
          <w:lang w:val="en-US" w:eastAsia="zh-CN"/>
        </w:rPr>
        <w:t>城市规划和建设局</w:t>
      </w:r>
      <w:r>
        <w:rPr>
          <w:rFonts w:hint="eastAsia" w:ascii="仿宋_GB2312" w:hAnsi="仿宋_GB2312" w:eastAsia="仿宋_GB2312" w:cs="仿宋_GB2312"/>
          <w:bCs/>
          <w:color w:val="auto"/>
          <w:sz w:val="32"/>
          <w:szCs w:val="32"/>
          <w:highlight w:val="none"/>
        </w:rPr>
        <w:t>按规定拨付资金。本办法采取事后补贴方式，原则上当年度的补贴于次年支付。</w:t>
      </w:r>
    </w:p>
    <w:bookmarkEnd w:id="161"/>
    <w:p w14:paraId="42CAD57A">
      <w:pPr>
        <w:pStyle w:val="6"/>
        <w:bidi w:val="0"/>
        <w:spacing w:line="579" w:lineRule="exact"/>
        <w:ind w:firstLine="616" w:firstLineChars="200"/>
        <w:rPr>
          <w:rFonts w:hint="eastAsia" w:ascii="仿宋_GB2312" w:hAnsi="仿宋_GB2312" w:eastAsia="仿宋_GB2312" w:cs="仿宋_GB2312"/>
          <w:color w:val="auto"/>
          <w:szCs w:val="32"/>
          <w:highlight w:val="none"/>
          <w:lang w:val="en-US" w:eastAsia="zh-CN"/>
        </w:rPr>
      </w:pPr>
    </w:p>
    <w:p w14:paraId="5053312F">
      <w:pPr>
        <w:pStyle w:val="6"/>
        <w:keepNext/>
        <w:numPr>
          <w:ilvl w:val="0"/>
          <w:numId w:val="0"/>
        </w:numPr>
        <w:bidi w:val="0"/>
        <w:spacing w:line="579" w:lineRule="exact"/>
        <w:ind w:firstLine="0" w:firstLineChars="0"/>
        <w:jc w:val="center"/>
        <w:rPr>
          <w:rFonts w:hint="eastAsia" w:ascii="黑体" w:hAnsi="黑体" w:cs="黑体"/>
          <w:color w:val="auto"/>
          <w:sz w:val="32"/>
          <w:szCs w:val="32"/>
          <w:highlight w:val="none"/>
          <w:lang w:val="en-US" w:eastAsia="zh-CN"/>
        </w:rPr>
      </w:pPr>
      <w:bookmarkStart w:id="162" w:name="_Toc4511"/>
      <w:bookmarkStart w:id="163" w:name="_Toc6823"/>
      <w:bookmarkStart w:id="164" w:name="_Toc15517"/>
      <w:r>
        <w:rPr>
          <w:rFonts w:hint="eastAsia" w:ascii="黑体" w:hAnsi="黑体" w:cs="黑体"/>
          <w:color w:val="auto"/>
          <w:sz w:val="32"/>
          <w:szCs w:val="32"/>
          <w:highlight w:val="none"/>
          <w:lang w:val="en-US" w:eastAsia="zh-CN"/>
        </w:rPr>
        <w:t>第三十八条</w:t>
      </w:r>
    </w:p>
    <w:p w14:paraId="086CE4B2">
      <w:pPr>
        <w:pStyle w:val="6"/>
        <w:keepNext/>
        <w:numPr>
          <w:ilvl w:val="0"/>
          <w:numId w:val="0"/>
        </w:numPr>
        <w:bidi w:val="0"/>
        <w:spacing w:line="579" w:lineRule="exact"/>
        <w:ind w:firstLine="0" w:firstLineChars="0"/>
        <w:jc w:val="center"/>
        <w:rPr>
          <w:rFonts w:hint="eastAsia" w:ascii="黑体" w:hAnsi="黑体" w:cs="黑体"/>
          <w:color w:val="auto"/>
          <w:sz w:val="32"/>
          <w:szCs w:val="32"/>
          <w:highlight w:val="none"/>
          <w:lang w:val="en-US" w:eastAsia="zh-CN"/>
        </w:rPr>
      </w:pPr>
      <w:r>
        <w:rPr>
          <w:rFonts w:hint="eastAsia" w:ascii="黑体" w:hAnsi="黑体" w:cs="黑体"/>
          <w:color w:val="auto"/>
          <w:sz w:val="32"/>
          <w:szCs w:val="32"/>
          <w:highlight w:val="none"/>
          <w:lang w:val="en-US" w:eastAsia="zh-CN"/>
        </w:rPr>
        <w:t>资金监管</w:t>
      </w:r>
      <w:bookmarkEnd w:id="162"/>
      <w:bookmarkEnd w:id="163"/>
      <w:bookmarkEnd w:id="164"/>
    </w:p>
    <w:p w14:paraId="572ED810">
      <w:pPr>
        <w:pStyle w:val="6"/>
        <w:keepNext/>
        <w:bidi w:val="0"/>
        <w:spacing w:line="579" w:lineRule="exact"/>
        <w:ind w:firstLine="0" w:firstLineChars="0"/>
        <w:jc w:val="center"/>
        <w:rPr>
          <w:rFonts w:hint="eastAsia" w:ascii="仿宋_GB2312" w:hAnsi="仿宋_GB2312" w:eastAsia="仿宋_GB2312" w:cs="仿宋_GB2312"/>
          <w:color w:val="auto"/>
          <w:szCs w:val="32"/>
          <w:highlight w:val="none"/>
          <w:lang w:val="en-US" w:eastAsia="zh-CN"/>
        </w:rPr>
      </w:pPr>
    </w:p>
    <w:p w14:paraId="18C33299">
      <w:pPr>
        <w:bidi w:val="0"/>
        <w:spacing w:beforeLines="0" w:afterLines="0" w:line="579" w:lineRule="exact"/>
        <w:rPr>
          <w:rFonts w:hint="eastAsia" w:ascii="仿宋_GB2312" w:hAnsi="仿宋_GB2312" w:eastAsia="仿宋_GB2312" w:cs="仿宋_GB2312"/>
          <w:color w:val="auto"/>
          <w:szCs w:val="32"/>
          <w:highlight w:val="none"/>
          <w:lang w:val="en-US" w:eastAsia="zh-CN"/>
        </w:rPr>
      </w:pPr>
      <w:r>
        <w:rPr>
          <w:rFonts w:hint="eastAsia" w:ascii="仿宋_GB2312" w:hAnsi="仿宋_GB2312" w:eastAsia="仿宋_GB2312" w:cs="仿宋_GB2312"/>
          <w:color w:val="auto"/>
          <w:szCs w:val="32"/>
          <w:highlight w:val="none"/>
          <w:lang w:val="en-US" w:eastAsia="zh-CN"/>
        </w:rPr>
        <w:t>申请单位应当对申报各项补贴材料的真实性和有效性负责，对于拒绝核查、谎报、瞒报及提供虚假信息的企业，主管部门应当取消其补贴资格。如已发放相关补贴资金，主管部门应当予以追回。涉及违法犯罪的，移交有关机关依法处理。</w:t>
      </w:r>
    </w:p>
    <w:p w14:paraId="00A59923">
      <w:pPr>
        <w:pStyle w:val="2"/>
        <w:spacing w:beforeLines="0" w:after="0" w:line="579" w:lineRule="exact"/>
        <w:rPr>
          <w:rFonts w:hint="eastAsia" w:ascii="仿宋_GB2312" w:hAnsi="仿宋_GB2312" w:eastAsia="仿宋_GB2312" w:cs="仿宋_GB2312"/>
          <w:color w:val="auto"/>
          <w:szCs w:val="32"/>
          <w:highlight w:val="none"/>
          <w:lang w:val="en-US" w:eastAsia="zh-CN"/>
        </w:rPr>
      </w:pPr>
      <w:r>
        <w:rPr>
          <w:rFonts w:hint="eastAsia" w:ascii="仿宋_GB2312" w:hAnsi="仿宋_GB2312" w:eastAsia="仿宋_GB2312" w:cs="仿宋_GB2312"/>
          <w:color w:val="auto"/>
          <w:szCs w:val="32"/>
          <w:highlight w:val="none"/>
          <w:lang w:val="en-US" w:eastAsia="zh-CN"/>
        </w:rPr>
        <w:t>申请单位应当自觉接受城市规划和建设局、合作区财政局等部门的监督检查，配合有关部门做好数据报送和绩效评价等工作。</w:t>
      </w:r>
    </w:p>
    <w:p w14:paraId="41E134ED">
      <w:pPr>
        <w:pStyle w:val="3"/>
        <w:rPr>
          <w:rFonts w:hint="eastAsia"/>
          <w:color w:val="auto"/>
          <w:highlight w:val="none"/>
          <w:lang w:val="en-US" w:eastAsia="zh-CN"/>
        </w:rPr>
      </w:pPr>
    </w:p>
    <w:p w14:paraId="33D42C45">
      <w:pPr>
        <w:adjustRightInd/>
        <w:snapToGrid/>
        <w:spacing w:before="0" w:beforeLines="0" w:afterLines="0" w:line="579" w:lineRule="exact"/>
        <w:ind w:left="0" w:leftChars="0" w:firstLine="0" w:firstLineChars="0"/>
        <w:jc w:val="center"/>
        <w:rPr>
          <w:rFonts w:hint="default" w:ascii="黑体" w:hAnsi="黑体" w:eastAsia="黑体" w:cs="黑体"/>
          <w:color w:val="auto"/>
          <w:spacing w:val="7"/>
          <w:position w:val="19"/>
          <w:sz w:val="32"/>
          <w:szCs w:val="32"/>
          <w:highlight w:val="none"/>
          <w:lang w:val="en-US" w:eastAsia="zh-CN"/>
        </w:rPr>
      </w:pPr>
      <w:bookmarkStart w:id="165" w:name="_Toc1365"/>
      <w:bookmarkStart w:id="166" w:name="_Toc5878"/>
      <w:bookmarkStart w:id="167" w:name="_Toc25806"/>
      <w:r>
        <w:rPr>
          <w:rFonts w:hint="default" w:ascii="黑体" w:hAnsi="黑体" w:eastAsia="黑体" w:cs="黑体"/>
          <w:color w:val="auto"/>
          <w:spacing w:val="7"/>
          <w:position w:val="19"/>
          <w:sz w:val="32"/>
          <w:szCs w:val="32"/>
          <w:highlight w:val="none"/>
          <w:lang w:val="en-US" w:eastAsia="zh-CN"/>
        </w:rPr>
        <w:t>第八章</w:t>
      </w:r>
    </w:p>
    <w:p w14:paraId="69D9EC15">
      <w:pPr>
        <w:adjustRightInd/>
        <w:snapToGrid/>
        <w:spacing w:before="0" w:beforeLines="0" w:afterLines="0" w:line="579" w:lineRule="exact"/>
        <w:ind w:firstLine="0" w:firstLineChars="0"/>
        <w:jc w:val="center"/>
        <w:rPr>
          <w:rFonts w:hint="default" w:ascii="黑体" w:hAnsi="黑体" w:eastAsia="黑体" w:cs="黑体"/>
          <w:color w:val="auto"/>
          <w:spacing w:val="7"/>
          <w:position w:val="19"/>
          <w:sz w:val="32"/>
          <w:szCs w:val="32"/>
          <w:highlight w:val="none"/>
          <w:lang w:val="en-US" w:eastAsia="zh-CN"/>
        </w:rPr>
      </w:pPr>
      <w:r>
        <w:rPr>
          <w:rFonts w:hint="default" w:ascii="黑体" w:hAnsi="黑体" w:eastAsia="黑体" w:cs="黑体"/>
          <w:color w:val="auto"/>
          <w:spacing w:val="7"/>
          <w:position w:val="19"/>
          <w:sz w:val="32"/>
          <w:szCs w:val="32"/>
          <w:highlight w:val="none"/>
          <w:lang w:val="en-US" w:eastAsia="zh-CN"/>
        </w:rPr>
        <w:t>附  则</w:t>
      </w:r>
      <w:bookmarkEnd w:id="165"/>
      <w:bookmarkEnd w:id="166"/>
      <w:bookmarkEnd w:id="167"/>
    </w:p>
    <w:p w14:paraId="04294D7A">
      <w:pPr>
        <w:pStyle w:val="6"/>
        <w:keepNext w:val="0"/>
        <w:keepLines w:val="0"/>
        <w:pageBreakBefore w:val="0"/>
        <w:widowControl/>
        <w:kinsoku/>
        <w:wordWrap/>
        <w:overflowPunct/>
        <w:topLinePunct w:val="0"/>
        <w:autoSpaceDE/>
        <w:autoSpaceDN/>
        <w:bidi w:val="0"/>
        <w:adjustRightInd w:val="0"/>
        <w:snapToGrid w:val="0"/>
        <w:spacing w:before="0" w:beforeLines="0" w:after="0" w:afterLines="0" w:line="579" w:lineRule="exact"/>
        <w:ind w:firstLine="619" w:firstLineChars="0"/>
        <w:jc w:val="left"/>
        <w:textAlignment w:val="auto"/>
        <w:rPr>
          <w:rFonts w:hint="eastAsia"/>
          <w:color w:val="auto"/>
          <w:szCs w:val="32"/>
          <w:highlight w:val="none"/>
          <w:lang w:val="en-US" w:eastAsia="zh-CN"/>
        </w:rPr>
      </w:pPr>
    </w:p>
    <w:p w14:paraId="7D8E5EE8">
      <w:pPr>
        <w:pStyle w:val="6"/>
        <w:keepNext/>
        <w:keepLines w:val="0"/>
        <w:pageBreakBefore w:val="0"/>
        <w:widowControl/>
        <w:numPr>
          <w:ilvl w:val="0"/>
          <w:numId w:val="0"/>
        </w:numPr>
        <w:kinsoku/>
        <w:wordWrap/>
        <w:overflowPunct/>
        <w:topLinePunct w:val="0"/>
        <w:autoSpaceDE/>
        <w:autoSpaceDN/>
        <w:bidi w:val="0"/>
        <w:adjustRightInd/>
        <w:snapToGrid/>
        <w:spacing w:before="0" w:beforeLines="0" w:after="0" w:afterLines="0" w:line="579" w:lineRule="exact"/>
        <w:ind w:firstLine="0" w:firstLineChars="0"/>
        <w:jc w:val="center"/>
        <w:textAlignment w:val="auto"/>
        <w:rPr>
          <w:rFonts w:hint="eastAsia" w:ascii="黑体" w:hAnsi="黑体" w:cs="黑体"/>
          <w:color w:val="auto"/>
          <w:sz w:val="32"/>
          <w:szCs w:val="32"/>
          <w:highlight w:val="none"/>
          <w:lang w:val="en-US" w:eastAsia="zh-CN"/>
        </w:rPr>
      </w:pPr>
      <w:bookmarkStart w:id="168" w:name="_Toc27047"/>
      <w:bookmarkStart w:id="169" w:name="_Toc1259"/>
      <w:bookmarkStart w:id="170" w:name="_Toc3350"/>
      <w:r>
        <w:rPr>
          <w:rFonts w:hint="eastAsia" w:ascii="黑体" w:hAnsi="黑体" w:cs="黑体"/>
          <w:color w:val="auto"/>
          <w:sz w:val="32"/>
          <w:szCs w:val="32"/>
          <w:highlight w:val="none"/>
          <w:lang w:val="en-US" w:eastAsia="zh-CN"/>
        </w:rPr>
        <w:t>第三十九条</w:t>
      </w:r>
    </w:p>
    <w:p w14:paraId="33A9B094">
      <w:pPr>
        <w:pStyle w:val="6"/>
        <w:keepNext/>
        <w:keepLines w:val="0"/>
        <w:pageBreakBefore w:val="0"/>
        <w:widowControl/>
        <w:numPr>
          <w:ilvl w:val="0"/>
          <w:numId w:val="0"/>
        </w:numPr>
        <w:kinsoku/>
        <w:wordWrap/>
        <w:overflowPunct/>
        <w:topLinePunct w:val="0"/>
        <w:autoSpaceDE/>
        <w:autoSpaceDN/>
        <w:bidi w:val="0"/>
        <w:adjustRightInd/>
        <w:snapToGrid/>
        <w:spacing w:before="0" w:beforeLines="0" w:after="0" w:afterLines="0" w:line="579" w:lineRule="exact"/>
        <w:ind w:firstLine="0" w:firstLineChars="0"/>
        <w:jc w:val="center"/>
        <w:textAlignment w:val="auto"/>
        <w:rPr>
          <w:rFonts w:hint="eastAsia" w:ascii="黑体" w:hAnsi="黑体" w:eastAsia="黑体" w:cs="黑体"/>
          <w:b w:val="0"/>
          <w:bCs w:val="0"/>
          <w:color w:val="auto"/>
          <w:sz w:val="32"/>
          <w:szCs w:val="32"/>
          <w:highlight w:val="none"/>
          <w:lang w:val="en-US" w:eastAsia="zh-CN"/>
        </w:rPr>
      </w:pPr>
      <w:r>
        <w:rPr>
          <w:rFonts w:hint="eastAsia" w:ascii="黑体" w:hAnsi="黑体" w:eastAsia="黑体" w:cs="黑体"/>
          <w:b w:val="0"/>
          <w:bCs w:val="0"/>
          <w:color w:val="auto"/>
          <w:sz w:val="32"/>
          <w:szCs w:val="32"/>
          <w:highlight w:val="none"/>
          <w:lang w:val="en-US" w:eastAsia="zh-CN"/>
        </w:rPr>
        <w:t>解释权</w:t>
      </w:r>
      <w:bookmarkEnd w:id="168"/>
      <w:bookmarkEnd w:id="169"/>
      <w:bookmarkEnd w:id="170"/>
    </w:p>
    <w:p w14:paraId="222DD582">
      <w:pPr>
        <w:pStyle w:val="6"/>
        <w:keepNext/>
        <w:keepLines/>
        <w:pageBreakBefore w:val="0"/>
        <w:widowControl w:val="0"/>
        <w:kinsoku/>
        <w:wordWrap/>
        <w:overflowPunct/>
        <w:topLinePunct w:val="0"/>
        <w:autoSpaceDE/>
        <w:autoSpaceDN/>
        <w:bidi w:val="0"/>
        <w:adjustRightInd w:val="0"/>
        <w:snapToGrid w:val="0"/>
        <w:spacing w:before="0" w:beforeLines="0" w:after="0" w:afterLines="0" w:line="579" w:lineRule="exact"/>
        <w:ind w:firstLine="0" w:firstLineChars="0"/>
        <w:jc w:val="center"/>
        <w:textAlignment w:val="auto"/>
        <w:rPr>
          <w:rFonts w:hint="eastAsia" w:ascii="仿宋_GB2312" w:hAnsi="仿宋_GB2312" w:eastAsia="仿宋_GB2312" w:cs="仿宋_GB2312"/>
          <w:b w:val="0"/>
          <w:bCs w:val="0"/>
          <w:color w:val="auto"/>
          <w:sz w:val="32"/>
          <w:szCs w:val="32"/>
          <w:highlight w:val="none"/>
        </w:rPr>
      </w:pPr>
    </w:p>
    <w:p w14:paraId="23645BCA">
      <w:pPr>
        <w:pStyle w:val="6"/>
        <w:bidi w:val="0"/>
        <w:spacing w:line="579" w:lineRule="exact"/>
        <w:ind w:firstLine="616" w:firstLineChars="200"/>
        <w:rPr>
          <w:rStyle w:val="23"/>
          <w:rFonts w:hint="eastAsia" w:ascii="仿宋_GB2312" w:hAnsi="仿宋_GB2312" w:eastAsia="仿宋_GB2312" w:cs="仿宋_GB2312"/>
          <w:color w:val="auto"/>
          <w:highlight w:val="none"/>
        </w:rPr>
      </w:pPr>
      <w:r>
        <w:rPr>
          <w:rStyle w:val="23"/>
          <w:rFonts w:hint="eastAsia" w:ascii="仿宋_GB2312" w:hAnsi="仿宋_GB2312" w:eastAsia="仿宋_GB2312" w:cs="仿宋_GB2312"/>
          <w:color w:val="auto"/>
          <w:highlight w:val="none"/>
        </w:rPr>
        <w:t>本细则由城市规划和建设局负责解释</w:t>
      </w:r>
      <w:r>
        <w:rPr>
          <w:rStyle w:val="23"/>
          <w:rFonts w:hint="eastAsia" w:ascii="仿宋_GB2312" w:hAnsi="仿宋_GB2312" w:eastAsia="仿宋_GB2312" w:cs="仿宋_GB2312"/>
          <w:color w:val="auto"/>
          <w:highlight w:val="none"/>
          <w:lang w:eastAsia="zh-CN"/>
        </w:rPr>
        <w:t>，未尽事宜按照国家相关法律、法规、规章执行</w:t>
      </w:r>
      <w:r>
        <w:rPr>
          <w:rStyle w:val="23"/>
          <w:rFonts w:hint="eastAsia" w:ascii="仿宋_GB2312" w:hAnsi="仿宋_GB2312" w:eastAsia="仿宋_GB2312" w:cs="仿宋_GB2312"/>
          <w:color w:val="auto"/>
          <w:highlight w:val="none"/>
        </w:rPr>
        <w:t>。</w:t>
      </w:r>
    </w:p>
    <w:p w14:paraId="1809AA80">
      <w:pPr>
        <w:pStyle w:val="6"/>
        <w:keepNext/>
        <w:keepLines/>
        <w:pageBreakBefore w:val="0"/>
        <w:widowControl w:val="0"/>
        <w:kinsoku/>
        <w:wordWrap/>
        <w:overflowPunct/>
        <w:topLinePunct w:val="0"/>
        <w:autoSpaceDE/>
        <w:autoSpaceDN/>
        <w:bidi w:val="0"/>
        <w:adjustRightInd w:val="0"/>
        <w:snapToGrid w:val="0"/>
        <w:spacing w:before="0" w:beforeLines="0" w:after="0" w:afterLines="0" w:line="579" w:lineRule="exact"/>
        <w:ind w:firstLine="0" w:firstLineChars="0"/>
        <w:jc w:val="center"/>
        <w:textAlignment w:val="auto"/>
        <w:rPr>
          <w:rFonts w:hint="eastAsia" w:ascii="仿宋_GB2312" w:hAnsi="仿宋_GB2312" w:eastAsia="仿宋_GB2312" w:cs="仿宋_GB2312"/>
          <w:color w:val="auto"/>
          <w:sz w:val="32"/>
          <w:szCs w:val="32"/>
          <w:highlight w:val="none"/>
          <w:lang w:val="en-US" w:eastAsia="zh-CN"/>
        </w:rPr>
      </w:pPr>
    </w:p>
    <w:p w14:paraId="458BCCF2">
      <w:pPr>
        <w:pStyle w:val="6"/>
        <w:keepNext/>
        <w:keepLines w:val="0"/>
        <w:pageBreakBefore w:val="0"/>
        <w:widowControl/>
        <w:numPr>
          <w:ilvl w:val="0"/>
          <w:numId w:val="0"/>
        </w:numPr>
        <w:kinsoku/>
        <w:wordWrap/>
        <w:overflowPunct/>
        <w:topLinePunct w:val="0"/>
        <w:autoSpaceDE/>
        <w:autoSpaceDN/>
        <w:bidi w:val="0"/>
        <w:adjustRightInd/>
        <w:snapToGrid/>
        <w:spacing w:before="0" w:beforeLines="0" w:after="0" w:afterLines="0" w:line="579" w:lineRule="exact"/>
        <w:ind w:firstLine="0" w:firstLineChars="0"/>
        <w:jc w:val="center"/>
        <w:textAlignment w:val="auto"/>
        <w:rPr>
          <w:rFonts w:hint="eastAsia" w:ascii="黑体" w:hAnsi="黑体" w:cs="黑体"/>
          <w:color w:val="auto"/>
          <w:sz w:val="32"/>
          <w:szCs w:val="32"/>
          <w:highlight w:val="none"/>
          <w:lang w:val="en-US" w:eastAsia="zh-CN"/>
        </w:rPr>
      </w:pPr>
      <w:r>
        <w:rPr>
          <w:rFonts w:hint="eastAsia" w:ascii="黑体" w:hAnsi="黑体" w:cs="黑体"/>
          <w:color w:val="auto"/>
          <w:sz w:val="32"/>
          <w:szCs w:val="32"/>
          <w:highlight w:val="none"/>
          <w:lang w:val="en-US" w:eastAsia="zh-CN"/>
        </w:rPr>
        <w:t>第四十条</w:t>
      </w:r>
    </w:p>
    <w:p w14:paraId="02D1193E">
      <w:pPr>
        <w:pStyle w:val="6"/>
        <w:keepNext/>
        <w:keepLines w:val="0"/>
        <w:pageBreakBefore w:val="0"/>
        <w:widowControl/>
        <w:numPr>
          <w:ilvl w:val="0"/>
          <w:numId w:val="0"/>
        </w:numPr>
        <w:kinsoku/>
        <w:wordWrap/>
        <w:overflowPunct/>
        <w:topLinePunct w:val="0"/>
        <w:autoSpaceDE/>
        <w:autoSpaceDN/>
        <w:bidi w:val="0"/>
        <w:adjustRightInd/>
        <w:snapToGrid/>
        <w:spacing w:before="0" w:beforeLines="0" w:after="0" w:afterLines="0" w:line="579" w:lineRule="exact"/>
        <w:ind w:firstLine="0" w:firstLineChars="0"/>
        <w:jc w:val="center"/>
        <w:textAlignment w:val="auto"/>
        <w:rPr>
          <w:rFonts w:hint="eastAsia" w:ascii="黑体" w:hAnsi="黑体" w:eastAsia="黑体" w:cs="黑体"/>
          <w:b w:val="0"/>
          <w:bCs w:val="0"/>
          <w:color w:val="auto"/>
          <w:sz w:val="32"/>
          <w:szCs w:val="32"/>
          <w:highlight w:val="none"/>
          <w:lang w:val="en-US" w:eastAsia="zh-CN"/>
        </w:rPr>
      </w:pPr>
      <w:r>
        <w:rPr>
          <w:rFonts w:hint="eastAsia" w:ascii="黑体" w:hAnsi="黑体" w:cs="黑体"/>
          <w:b w:val="0"/>
          <w:bCs w:val="0"/>
          <w:color w:val="auto"/>
          <w:sz w:val="32"/>
          <w:szCs w:val="32"/>
          <w:highlight w:val="none"/>
          <w:lang w:val="en-US" w:eastAsia="zh-CN"/>
        </w:rPr>
        <w:t>有效期</w:t>
      </w:r>
    </w:p>
    <w:p w14:paraId="229F61CB">
      <w:pPr>
        <w:pStyle w:val="6"/>
        <w:keepNext/>
        <w:keepLines/>
        <w:pageBreakBefore w:val="0"/>
        <w:widowControl w:val="0"/>
        <w:kinsoku/>
        <w:wordWrap/>
        <w:overflowPunct/>
        <w:topLinePunct w:val="0"/>
        <w:autoSpaceDE/>
        <w:autoSpaceDN/>
        <w:bidi w:val="0"/>
        <w:adjustRightInd w:val="0"/>
        <w:snapToGrid w:val="0"/>
        <w:spacing w:before="0" w:beforeLines="0" w:after="0" w:afterLines="0" w:line="579" w:lineRule="exact"/>
        <w:ind w:firstLine="0" w:firstLineChars="0"/>
        <w:jc w:val="center"/>
        <w:textAlignment w:val="auto"/>
        <w:rPr>
          <w:rFonts w:hint="eastAsia" w:ascii="仿宋_GB2312" w:hAnsi="仿宋_GB2312" w:eastAsia="仿宋_GB2312" w:cs="仿宋_GB2312"/>
          <w:b w:val="0"/>
          <w:bCs w:val="0"/>
          <w:color w:val="auto"/>
          <w:sz w:val="32"/>
          <w:szCs w:val="32"/>
          <w:highlight w:val="none"/>
        </w:rPr>
      </w:pPr>
    </w:p>
    <w:p w14:paraId="23E21490">
      <w:pPr>
        <w:pStyle w:val="6"/>
        <w:bidi w:val="0"/>
        <w:spacing w:line="579" w:lineRule="exact"/>
        <w:ind w:firstLine="616" w:firstLineChars="200"/>
        <w:rPr>
          <w:rStyle w:val="23"/>
          <w:rFonts w:hint="eastAsia" w:ascii="仿宋_GB2312" w:hAnsi="仿宋_GB2312" w:eastAsia="仿宋_GB2312" w:cs="仿宋_GB2312"/>
          <w:color w:val="auto"/>
          <w:highlight w:val="none"/>
        </w:rPr>
      </w:pPr>
      <w:r>
        <w:rPr>
          <w:rStyle w:val="23"/>
          <w:rFonts w:hint="eastAsia" w:ascii="仿宋_GB2312" w:hAnsi="仿宋_GB2312" w:eastAsia="仿宋_GB2312" w:cs="仿宋_GB2312"/>
          <w:color w:val="auto"/>
          <w:highlight w:val="none"/>
        </w:rPr>
        <w:t>本细则自202</w:t>
      </w:r>
      <w:r>
        <w:rPr>
          <w:rStyle w:val="23"/>
          <w:rFonts w:hint="eastAsia" w:ascii="仿宋_GB2312" w:hAnsi="仿宋_GB2312" w:eastAsia="仿宋_GB2312" w:cs="仿宋_GB2312"/>
          <w:color w:val="auto"/>
          <w:highlight w:val="none"/>
          <w:lang w:val="en-US" w:eastAsia="zh-CN"/>
        </w:rPr>
        <w:t>6</w:t>
      </w:r>
      <w:r>
        <w:rPr>
          <w:rStyle w:val="23"/>
          <w:rFonts w:hint="eastAsia" w:ascii="仿宋_GB2312" w:hAnsi="仿宋_GB2312" w:eastAsia="仿宋_GB2312" w:cs="仿宋_GB2312"/>
          <w:color w:val="auto"/>
          <w:highlight w:val="none"/>
        </w:rPr>
        <w:t>年</w:t>
      </w:r>
      <w:r>
        <w:rPr>
          <w:rStyle w:val="23"/>
          <w:rFonts w:hint="eastAsia" w:ascii="仿宋_GB2312" w:hAnsi="仿宋_GB2312" w:eastAsia="仿宋_GB2312" w:cs="仿宋_GB2312"/>
          <w:color w:val="auto"/>
          <w:highlight w:val="none"/>
          <w:lang w:val="en-US" w:eastAsia="zh-CN"/>
        </w:rPr>
        <w:t xml:space="preserve">  </w:t>
      </w:r>
      <w:r>
        <w:rPr>
          <w:rStyle w:val="23"/>
          <w:rFonts w:hint="eastAsia" w:ascii="仿宋_GB2312" w:hAnsi="仿宋_GB2312" w:eastAsia="仿宋_GB2312" w:cs="仿宋_GB2312"/>
          <w:color w:val="auto"/>
          <w:highlight w:val="none"/>
        </w:rPr>
        <w:t>月</w:t>
      </w:r>
      <w:r>
        <w:rPr>
          <w:rStyle w:val="23"/>
          <w:rFonts w:hint="eastAsia" w:ascii="仿宋_GB2312" w:hAnsi="仿宋_GB2312" w:eastAsia="仿宋_GB2312" w:cs="仿宋_GB2312"/>
          <w:color w:val="auto"/>
          <w:highlight w:val="none"/>
          <w:lang w:val="en-US" w:eastAsia="zh-CN"/>
        </w:rPr>
        <w:t xml:space="preserve">  </w:t>
      </w:r>
      <w:r>
        <w:rPr>
          <w:rStyle w:val="23"/>
          <w:rFonts w:hint="eastAsia" w:ascii="仿宋_GB2312" w:hAnsi="仿宋_GB2312" w:eastAsia="仿宋_GB2312" w:cs="仿宋_GB2312"/>
          <w:color w:val="auto"/>
          <w:highlight w:val="none"/>
        </w:rPr>
        <w:t>日起施行，有效期三年。</w:t>
      </w:r>
    </w:p>
    <w:p w14:paraId="050054AE">
      <w:pPr>
        <w:rPr>
          <w:rStyle w:val="23"/>
          <w:rFonts w:hint="eastAsia" w:ascii="仿宋_GB2312" w:hAnsi="仿宋_GB2312" w:eastAsia="仿宋_GB2312" w:cs="仿宋_GB2312"/>
          <w:color w:val="auto"/>
          <w:highlight w:val="none"/>
        </w:rPr>
      </w:pPr>
    </w:p>
    <w:p w14:paraId="7009A427">
      <w:pPr>
        <w:pStyle w:val="6"/>
        <w:keepNext/>
        <w:widowControl/>
        <w:numPr>
          <w:ilvl w:val="0"/>
          <w:numId w:val="0"/>
        </w:numPr>
        <w:adjustRightInd/>
        <w:snapToGrid/>
        <w:spacing w:beforeLines="0" w:after="0" w:line="579" w:lineRule="exact"/>
        <w:ind w:firstLine="0" w:firstLineChars="0"/>
        <w:jc w:val="center"/>
        <w:rPr>
          <w:rFonts w:hint="eastAsia" w:ascii="黑体" w:hAnsi="黑体" w:eastAsia="黑体" w:cs="黑体"/>
          <w:color w:val="auto"/>
          <w:highlight w:val="none"/>
          <w:lang w:val="en-US" w:eastAsia="zh-CN"/>
        </w:rPr>
      </w:pPr>
      <w:r>
        <w:rPr>
          <w:rFonts w:hint="eastAsia" w:ascii="黑体" w:hAnsi="黑体" w:eastAsia="黑体" w:cs="黑体"/>
          <w:color w:val="auto"/>
          <w:highlight w:val="none"/>
          <w:lang w:val="en-US" w:eastAsia="zh-CN"/>
        </w:rPr>
        <w:t>第四十一条</w:t>
      </w:r>
    </w:p>
    <w:p w14:paraId="4E0094F2">
      <w:pPr>
        <w:pStyle w:val="6"/>
        <w:keepNext/>
        <w:widowControl/>
        <w:numPr>
          <w:ilvl w:val="0"/>
          <w:numId w:val="0"/>
        </w:numPr>
        <w:adjustRightInd/>
        <w:snapToGrid/>
        <w:spacing w:before="0" w:beforeLines="0" w:after="0" w:afterLines="0" w:line="579" w:lineRule="exact"/>
        <w:ind w:firstLine="0" w:firstLineChars="0"/>
        <w:jc w:val="center"/>
        <w:textAlignment w:val="auto"/>
        <w:rPr>
          <w:rFonts w:hint="eastAsia" w:ascii="黑体" w:hAnsi="黑体" w:cs="黑体"/>
          <w:color w:val="auto"/>
          <w:szCs w:val="32"/>
          <w:highlight w:val="none"/>
          <w:lang w:val="en-US" w:eastAsia="zh-CN"/>
        </w:rPr>
      </w:pPr>
      <w:r>
        <w:rPr>
          <w:rFonts w:hint="eastAsia" w:ascii="黑体" w:hAnsi="黑体" w:cs="黑体"/>
          <w:color w:val="auto"/>
          <w:szCs w:val="32"/>
          <w:highlight w:val="none"/>
          <w:lang w:val="en-US" w:eastAsia="zh-CN"/>
        </w:rPr>
        <w:t>延续与衔接</w:t>
      </w:r>
    </w:p>
    <w:p w14:paraId="3849695A">
      <w:pPr>
        <w:rPr>
          <w:rFonts w:hint="eastAsia"/>
          <w:color w:val="auto"/>
          <w:highlight w:val="none"/>
          <w:lang w:val="en-US" w:eastAsia="zh-CN"/>
        </w:rPr>
      </w:pPr>
    </w:p>
    <w:p w14:paraId="7D1992B5">
      <w:pPr>
        <w:pStyle w:val="6"/>
        <w:bidi w:val="0"/>
        <w:spacing w:line="579" w:lineRule="exact"/>
        <w:ind w:left="0" w:leftChars="0" w:firstLine="616" w:firstLineChars="200"/>
        <w:jc w:val="left"/>
        <w:rPr>
          <w:rStyle w:val="23"/>
          <w:rFonts w:hint="eastAsia" w:ascii="仿宋_GB2312" w:hAnsi="仿宋_GB2312" w:eastAsia="仿宋_GB2312" w:cs="仿宋_GB2312"/>
          <w:color w:val="auto"/>
          <w:highlight w:val="none"/>
          <w:lang w:eastAsia="zh-CN"/>
        </w:rPr>
      </w:pPr>
      <w:r>
        <w:rPr>
          <w:rStyle w:val="23"/>
          <w:rFonts w:hint="eastAsia" w:ascii="仿宋_GB2312" w:hAnsi="仿宋_GB2312" w:eastAsia="仿宋_GB2312" w:cs="仿宋_GB2312"/>
          <w:color w:val="auto"/>
          <w:highlight w:val="none"/>
          <w:lang w:eastAsia="zh-CN"/>
        </w:rPr>
        <w:t>本细则施行前已</w:t>
      </w:r>
      <w:r>
        <w:rPr>
          <w:rStyle w:val="23"/>
          <w:rFonts w:hint="eastAsia" w:ascii="仿宋_GB2312" w:hAnsi="仿宋_GB2312" w:eastAsia="仿宋_GB2312" w:cs="仿宋_GB2312"/>
          <w:color w:val="auto"/>
          <w:highlight w:val="none"/>
          <w:lang w:val="en-US" w:eastAsia="zh-CN"/>
        </w:rPr>
        <w:t>依据第5/2023号城市规划和建设局规范性文件《横琴粤澳深度合作区智能网联汽车道路测试与示范应用管理细则（试行）》</w:t>
      </w:r>
      <w:r>
        <w:rPr>
          <w:rStyle w:val="23"/>
          <w:rFonts w:hint="eastAsia" w:ascii="仿宋_GB2312" w:hAnsi="仿宋_GB2312" w:eastAsia="仿宋_GB2312" w:cs="仿宋_GB2312"/>
          <w:color w:val="auto"/>
          <w:highlight w:val="none"/>
          <w:lang w:eastAsia="zh-CN"/>
        </w:rPr>
        <w:t>取得的道路测试、示范应用资格，在有效期内继续有效；有效期届满后申请续期的，应按照本细则规定重新提交申请材料。</w:t>
      </w:r>
    </w:p>
    <w:p w14:paraId="5797F576">
      <w:pPr>
        <w:pStyle w:val="6"/>
        <w:bidi w:val="0"/>
        <w:spacing w:line="579" w:lineRule="exact"/>
        <w:ind w:left="0" w:leftChars="0" w:firstLine="616" w:firstLineChars="200"/>
        <w:jc w:val="left"/>
        <w:rPr>
          <w:rStyle w:val="23"/>
          <w:rFonts w:hint="eastAsia" w:ascii="仿宋_GB2312" w:hAnsi="仿宋_GB2312" w:eastAsia="仿宋_GB2312" w:cs="仿宋_GB2312"/>
          <w:color w:val="auto"/>
          <w:highlight w:val="none"/>
          <w:lang w:eastAsia="zh-CN"/>
        </w:rPr>
      </w:pPr>
      <w:r>
        <w:rPr>
          <w:rStyle w:val="23"/>
          <w:rFonts w:hint="eastAsia" w:ascii="仿宋_GB2312" w:hAnsi="仿宋_GB2312" w:eastAsia="仿宋_GB2312" w:cs="仿宋_GB2312"/>
          <w:color w:val="auto"/>
          <w:highlight w:val="none"/>
          <w:lang w:eastAsia="zh-CN"/>
        </w:rPr>
        <w:t>本细则施行前已</w:t>
      </w:r>
      <w:r>
        <w:rPr>
          <w:rStyle w:val="23"/>
          <w:rFonts w:hint="eastAsia" w:ascii="仿宋_GB2312" w:hAnsi="仿宋_GB2312" w:eastAsia="仿宋_GB2312" w:cs="仿宋_GB2312"/>
          <w:color w:val="auto"/>
          <w:highlight w:val="none"/>
          <w:lang w:val="en-US" w:eastAsia="zh-CN"/>
        </w:rPr>
        <w:t>依据</w:t>
      </w:r>
      <w:bookmarkStart w:id="171" w:name="OLE_LINK2"/>
      <w:r>
        <w:rPr>
          <w:rStyle w:val="23"/>
          <w:rFonts w:hint="eastAsia" w:ascii="仿宋_GB2312" w:hAnsi="仿宋_GB2312" w:eastAsia="仿宋_GB2312" w:cs="仿宋_GB2312"/>
          <w:color w:val="auto"/>
          <w:highlight w:val="none"/>
          <w:lang w:val="en-US" w:eastAsia="zh-CN"/>
        </w:rPr>
        <w:t>第5/2023号城市规划和建设局规范性文件《横琴粤澳深度合作区智能网联汽车道路测试与示范应用管理细则（试行）》</w:t>
      </w:r>
      <w:bookmarkEnd w:id="171"/>
      <w:r>
        <w:rPr>
          <w:rStyle w:val="23"/>
          <w:rFonts w:hint="eastAsia" w:ascii="仿宋_GB2312" w:hAnsi="仿宋_GB2312" w:eastAsia="仿宋_GB2312" w:cs="仿宋_GB2312"/>
          <w:color w:val="auto"/>
          <w:highlight w:val="none"/>
          <w:lang w:eastAsia="zh-CN"/>
        </w:rPr>
        <w:t>开展的正在进行的测试应用活动，适用本细则的规定。</w:t>
      </w:r>
    </w:p>
    <w:p w14:paraId="11194025">
      <w:pPr>
        <w:pStyle w:val="6"/>
        <w:bidi w:val="0"/>
        <w:spacing w:line="579" w:lineRule="exact"/>
        <w:ind w:left="0" w:leftChars="0" w:firstLine="616" w:firstLineChars="200"/>
        <w:jc w:val="left"/>
        <w:rPr>
          <w:rStyle w:val="23"/>
          <w:rFonts w:hint="eastAsia" w:ascii="仿宋_GB2312" w:hAnsi="仿宋_GB2312" w:eastAsia="仿宋_GB2312" w:cs="仿宋_GB2312"/>
          <w:color w:val="auto"/>
          <w:highlight w:val="none"/>
          <w:lang w:eastAsia="zh-CN"/>
        </w:rPr>
      </w:pPr>
      <w:r>
        <w:rPr>
          <w:rStyle w:val="23"/>
          <w:rFonts w:hint="eastAsia" w:ascii="仿宋_GB2312" w:hAnsi="仿宋_GB2312" w:eastAsia="仿宋_GB2312" w:cs="仿宋_GB2312"/>
          <w:color w:val="auto"/>
          <w:highlight w:val="none"/>
          <w:lang w:eastAsia="zh-CN"/>
        </w:rPr>
        <w:t>本细则施行前</w:t>
      </w:r>
      <w:r>
        <w:rPr>
          <w:rStyle w:val="23"/>
          <w:rFonts w:hint="eastAsia" w:ascii="仿宋_GB2312" w:hAnsi="仿宋_GB2312" w:eastAsia="仿宋_GB2312" w:cs="仿宋_GB2312"/>
          <w:color w:val="auto"/>
          <w:highlight w:val="none"/>
          <w:lang w:val="en-US" w:eastAsia="zh-CN"/>
        </w:rPr>
        <w:t>第5/2023号城市规划和建设局规范性文件《横琴粤澳深度合作区智能网联汽车道路测试与示范应用管理细则（试行）》</w:t>
      </w:r>
      <w:r>
        <w:rPr>
          <w:rStyle w:val="23"/>
          <w:rFonts w:hint="eastAsia" w:ascii="仿宋_GB2312" w:hAnsi="仿宋_GB2312" w:eastAsia="仿宋_GB2312" w:cs="仿宋_GB2312"/>
          <w:color w:val="auto"/>
          <w:highlight w:val="none"/>
          <w:lang w:eastAsia="zh-CN"/>
        </w:rPr>
        <w:t>在基础路段开展的远程高度自动驾驶测试里程，经城市规划和建设局审核确认后，可计入本细则第八条、第十条所要求的累计行驶里程。</w:t>
      </w:r>
    </w:p>
    <w:p w14:paraId="5854DF28">
      <w:pPr>
        <w:pStyle w:val="6"/>
        <w:bidi w:val="0"/>
        <w:spacing w:line="579" w:lineRule="exact"/>
        <w:ind w:left="1570" w:leftChars="213" w:hanging="914" w:hangingChars="297"/>
        <w:rPr>
          <w:rStyle w:val="23"/>
          <w:rFonts w:hint="eastAsia" w:ascii="仿宋_GB2312" w:hAnsi="仿宋_GB2312" w:eastAsia="仿宋_GB2312" w:cs="仿宋_GB2312"/>
          <w:color w:val="auto"/>
          <w:highlight w:val="none"/>
          <w:lang w:eastAsia="zh-CN"/>
        </w:rPr>
      </w:pPr>
    </w:p>
    <w:p w14:paraId="7390EE8E">
      <w:pPr>
        <w:pStyle w:val="6"/>
        <w:bidi w:val="0"/>
        <w:spacing w:line="579" w:lineRule="exact"/>
        <w:ind w:left="1570" w:leftChars="213" w:hanging="914" w:hangingChars="297"/>
        <w:rPr>
          <w:rFonts w:hint="eastAsia" w:ascii="仿宋_GB2312" w:hAnsi="仿宋_GB2312" w:eastAsia="仿宋_GB2312" w:cs="仿宋_GB2312"/>
          <w:color w:val="auto"/>
          <w:szCs w:val="32"/>
          <w:highlight w:val="none"/>
        </w:rPr>
      </w:pPr>
      <w:r>
        <w:rPr>
          <w:rStyle w:val="23"/>
          <w:rFonts w:hint="eastAsia" w:ascii="仿宋_GB2312" w:hAnsi="仿宋_GB2312" w:eastAsia="仿宋_GB2312" w:cs="仿宋_GB2312"/>
          <w:color w:val="auto"/>
          <w:highlight w:val="none"/>
          <w:lang w:eastAsia="zh-CN"/>
        </w:rPr>
        <w:t>附件：</w:t>
      </w:r>
      <w:r>
        <w:rPr>
          <w:rFonts w:hint="eastAsia" w:ascii="仿宋_GB2312" w:hAnsi="仿宋_GB2312" w:eastAsia="仿宋_GB2312" w:cs="仿宋_GB2312"/>
          <w:color w:val="auto"/>
          <w:szCs w:val="32"/>
          <w:highlight w:val="none"/>
        </w:rPr>
        <w:t>1</w:t>
      </w:r>
      <w:r>
        <w:rPr>
          <w:rFonts w:hint="eastAsia" w:ascii="仿宋_GB2312" w:hAnsi="仿宋_GB2312" w:eastAsia="仿宋_GB2312" w:cs="仿宋_GB2312"/>
          <w:color w:val="auto"/>
          <w:szCs w:val="32"/>
          <w:highlight w:val="none"/>
          <w:lang w:val="en-US" w:eastAsia="zh-CN"/>
        </w:rPr>
        <w:t>.</w:t>
      </w:r>
      <w:r>
        <w:rPr>
          <w:rFonts w:hint="eastAsia" w:ascii="仿宋_GB2312" w:hAnsi="仿宋_GB2312" w:eastAsia="仿宋_GB2312" w:cs="仿宋_GB2312"/>
          <w:color w:val="auto"/>
          <w:szCs w:val="32"/>
          <w:highlight w:val="none"/>
        </w:rPr>
        <w:t>智能网联汽车自动驾驶功能测试项目</w:t>
      </w:r>
    </w:p>
    <w:p w14:paraId="529E15C5">
      <w:pPr>
        <w:spacing w:beforeLines="0" w:afterLines="0" w:line="579" w:lineRule="exact"/>
        <w:ind w:left="1586" w:leftChars="500" w:hanging="46" w:hangingChars="15"/>
        <w:rPr>
          <w:rFonts w:hint="eastAsia" w:ascii="仿宋_GB2312" w:hAnsi="仿宋_GB2312" w:eastAsia="仿宋_GB2312" w:cs="仿宋_GB2312"/>
          <w:color w:val="auto"/>
          <w:szCs w:val="32"/>
          <w:highlight w:val="none"/>
        </w:rPr>
      </w:pPr>
      <w:r>
        <w:rPr>
          <w:rFonts w:hint="eastAsia" w:ascii="仿宋_GB2312" w:hAnsi="仿宋_GB2312" w:eastAsia="仿宋_GB2312" w:cs="仿宋_GB2312"/>
          <w:color w:val="auto"/>
          <w:szCs w:val="32"/>
          <w:highlight w:val="none"/>
          <w:lang w:val="en-US" w:eastAsia="zh-CN"/>
        </w:rPr>
        <w:t>2.</w:t>
      </w:r>
      <w:r>
        <w:rPr>
          <w:rFonts w:hint="eastAsia" w:ascii="仿宋_GB2312" w:hAnsi="仿宋_GB2312" w:eastAsia="仿宋_GB2312" w:cs="仿宋_GB2312"/>
          <w:color w:val="auto"/>
          <w:szCs w:val="32"/>
          <w:highlight w:val="none"/>
        </w:rPr>
        <w:t>智能网联汽车测试应用主体、驾驶人及车辆要求</w:t>
      </w:r>
    </w:p>
    <w:p w14:paraId="66E9D1A8">
      <w:pPr>
        <w:spacing w:beforeLines="0" w:afterLines="0" w:line="579" w:lineRule="exact"/>
        <w:ind w:left="1586" w:leftChars="500" w:hanging="46" w:hangingChars="15"/>
        <w:rPr>
          <w:rFonts w:hint="eastAsia" w:ascii="仿宋_GB2312" w:hAnsi="仿宋_GB2312" w:eastAsia="仿宋_GB2312" w:cs="仿宋_GB2312"/>
          <w:color w:val="auto"/>
          <w:szCs w:val="32"/>
          <w:highlight w:val="none"/>
        </w:rPr>
      </w:pPr>
      <w:r>
        <w:rPr>
          <w:rFonts w:hint="eastAsia" w:ascii="仿宋_GB2312" w:hAnsi="仿宋_GB2312" w:eastAsia="仿宋_GB2312" w:cs="仿宋_GB2312"/>
          <w:color w:val="auto"/>
          <w:szCs w:val="32"/>
          <w:highlight w:val="none"/>
          <w:lang w:val="en-US" w:eastAsia="zh-CN"/>
        </w:rPr>
        <w:t>3.</w:t>
      </w:r>
      <w:r>
        <w:rPr>
          <w:rFonts w:hint="eastAsia" w:ascii="仿宋_GB2312" w:hAnsi="仿宋_GB2312" w:eastAsia="仿宋_GB2312" w:cs="仿宋_GB2312"/>
          <w:color w:val="auto"/>
          <w:szCs w:val="32"/>
          <w:highlight w:val="none"/>
        </w:rPr>
        <w:t>功能型无人车测试应用主体、驾驶人及车辆要求</w:t>
      </w:r>
    </w:p>
    <w:p w14:paraId="11E97EB7">
      <w:pPr>
        <w:spacing w:beforeLines="0" w:afterLines="0" w:line="579" w:lineRule="exact"/>
        <w:ind w:left="1586" w:leftChars="500" w:hanging="46" w:hangingChars="15"/>
        <w:rPr>
          <w:rFonts w:hint="eastAsia" w:ascii="仿宋_GB2312" w:hAnsi="仿宋_GB2312" w:eastAsia="仿宋_GB2312" w:cs="仿宋_GB2312"/>
          <w:color w:val="auto"/>
          <w:szCs w:val="32"/>
          <w:highlight w:val="none"/>
        </w:rPr>
      </w:pPr>
      <w:r>
        <w:rPr>
          <w:rFonts w:hint="eastAsia" w:ascii="仿宋_GB2312" w:hAnsi="仿宋_GB2312" w:eastAsia="仿宋_GB2312" w:cs="仿宋_GB2312"/>
          <w:color w:val="auto"/>
          <w:szCs w:val="32"/>
          <w:highlight w:val="none"/>
          <w:lang w:val="en-US" w:eastAsia="zh-CN"/>
        </w:rPr>
        <w:t>4.</w:t>
      </w:r>
      <w:r>
        <w:rPr>
          <w:rFonts w:hint="eastAsia" w:ascii="仿宋_GB2312" w:hAnsi="仿宋_GB2312" w:eastAsia="仿宋_GB2312" w:cs="仿宋_GB2312"/>
          <w:color w:val="auto"/>
          <w:szCs w:val="32"/>
          <w:highlight w:val="none"/>
        </w:rPr>
        <w:t>智能网联汽车道路测试申请材料清单</w:t>
      </w:r>
    </w:p>
    <w:p w14:paraId="7060AE61">
      <w:pPr>
        <w:spacing w:beforeLines="0" w:afterLines="0" w:line="579" w:lineRule="exact"/>
        <w:ind w:left="1586" w:leftChars="500" w:hanging="46" w:hangingChars="15"/>
        <w:rPr>
          <w:rFonts w:hint="eastAsia" w:ascii="仿宋_GB2312" w:hAnsi="仿宋_GB2312" w:eastAsia="仿宋_GB2312" w:cs="仿宋_GB2312"/>
          <w:color w:val="auto"/>
          <w:szCs w:val="32"/>
          <w:highlight w:val="none"/>
        </w:rPr>
      </w:pPr>
      <w:r>
        <w:rPr>
          <w:rFonts w:hint="eastAsia" w:ascii="仿宋_GB2312" w:hAnsi="仿宋_GB2312" w:eastAsia="仿宋_GB2312" w:cs="仿宋_GB2312"/>
          <w:color w:val="auto"/>
          <w:szCs w:val="32"/>
          <w:highlight w:val="none"/>
          <w:lang w:val="en-US" w:eastAsia="zh-CN"/>
        </w:rPr>
        <w:t>5.</w:t>
      </w:r>
      <w:r>
        <w:rPr>
          <w:rFonts w:hint="eastAsia" w:ascii="仿宋_GB2312" w:hAnsi="仿宋_GB2312" w:eastAsia="仿宋_GB2312" w:cs="仿宋_GB2312"/>
          <w:color w:val="auto"/>
          <w:szCs w:val="32"/>
          <w:highlight w:val="none"/>
        </w:rPr>
        <w:t>智能网联汽车远程高度自动驾驶道路测试申请材料清单</w:t>
      </w:r>
    </w:p>
    <w:p w14:paraId="584ABE33">
      <w:pPr>
        <w:spacing w:beforeLines="0" w:afterLines="0" w:line="579" w:lineRule="exact"/>
        <w:ind w:left="1586" w:leftChars="500" w:hanging="46" w:hangingChars="15"/>
        <w:rPr>
          <w:rFonts w:hint="eastAsia" w:ascii="仿宋_GB2312" w:hAnsi="仿宋_GB2312" w:eastAsia="仿宋_GB2312" w:cs="仿宋_GB2312"/>
          <w:color w:val="auto"/>
          <w:szCs w:val="32"/>
          <w:highlight w:val="none"/>
        </w:rPr>
      </w:pPr>
      <w:r>
        <w:rPr>
          <w:rFonts w:hint="eastAsia" w:ascii="仿宋_GB2312" w:hAnsi="仿宋_GB2312" w:eastAsia="仿宋_GB2312" w:cs="仿宋_GB2312"/>
          <w:color w:val="auto"/>
          <w:szCs w:val="32"/>
          <w:highlight w:val="none"/>
          <w:lang w:val="en-US" w:eastAsia="zh-CN"/>
        </w:rPr>
        <w:t>6</w:t>
      </w:r>
      <w:r>
        <w:rPr>
          <w:rFonts w:hint="eastAsia" w:ascii="仿宋_GB2312" w:hAnsi="仿宋_GB2312" w:eastAsia="仿宋_GB2312" w:cs="仿宋_GB2312"/>
          <w:color w:val="auto"/>
          <w:szCs w:val="32"/>
          <w:highlight w:val="none"/>
        </w:rPr>
        <w:t>功能型无人车道路测试申请材料清单</w:t>
      </w:r>
    </w:p>
    <w:p w14:paraId="11FA0C5F">
      <w:pPr>
        <w:spacing w:beforeLines="0" w:afterLines="0" w:line="579" w:lineRule="exact"/>
        <w:ind w:left="1586" w:leftChars="500" w:hanging="46" w:hangingChars="15"/>
        <w:rPr>
          <w:rFonts w:hint="eastAsia" w:ascii="仿宋_GB2312" w:hAnsi="仿宋_GB2312" w:eastAsia="仿宋_GB2312" w:cs="仿宋_GB2312"/>
          <w:color w:val="auto"/>
          <w:szCs w:val="32"/>
          <w:highlight w:val="none"/>
        </w:rPr>
      </w:pPr>
      <w:r>
        <w:rPr>
          <w:rFonts w:hint="eastAsia" w:ascii="仿宋_GB2312" w:hAnsi="仿宋_GB2312" w:eastAsia="仿宋_GB2312" w:cs="仿宋_GB2312"/>
          <w:color w:val="auto"/>
          <w:szCs w:val="32"/>
          <w:highlight w:val="none"/>
          <w:lang w:val="en-US" w:eastAsia="zh-CN"/>
        </w:rPr>
        <w:t>7.</w:t>
      </w:r>
      <w:r>
        <w:rPr>
          <w:rFonts w:hint="eastAsia" w:ascii="仿宋_GB2312" w:hAnsi="仿宋_GB2312" w:eastAsia="仿宋_GB2312" w:cs="仿宋_GB2312"/>
          <w:color w:val="auto"/>
          <w:szCs w:val="32"/>
          <w:highlight w:val="none"/>
        </w:rPr>
        <w:t>智能网联汽车示范应用申请材料清单</w:t>
      </w:r>
    </w:p>
    <w:p w14:paraId="5248274F">
      <w:pPr>
        <w:spacing w:beforeLines="0" w:afterLines="0" w:line="579" w:lineRule="exact"/>
        <w:ind w:left="1586" w:leftChars="500" w:hanging="46" w:hangingChars="15"/>
        <w:rPr>
          <w:rFonts w:hint="eastAsia" w:ascii="仿宋_GB2312" w:hAnsi="仿宋_GB2312" w:eastAsia="仿宋_GB2312" w:cs="仿宋_GB2312"/>
          <w:color w:val="auto"/>
          <w:szCs w:val="32"/>
          <w:highlight w:val="none"/>
        </w:rPr>
      </w:pPr>
      <w:r>
        <w:rPr>
          <w:rFonts w:hint="eastAsia" w:ascii="仿宋_GB2312" w:hAnsi="仿宋_GB2312" w:eastAsia="仿宋_GB2312" w:cs="仿宋_GB2312"/>
          <w:color w:val="auto"/>
          <w:szCs w:val="32"/>
          <w:highlight w:val="none"/>
          <w:lang w:val="en-US" w:eastAsia="zh-CN"/>
        </w:rPr>
        <w:t>8.</w:t>
      </w:r>
      <w:r>
        <w:rPr>
          <w:rFonts w:hint="eastAsia" w:ascii="仿宋_GB2312" w:hAnsi="仿宋_GB2312" w:eastAsia="仿宋_GB2312" w:cs="仿宋_GB2312"/>
          <w:color w:val="auto"/>
          <w:szCs w:val="32"/>
          <w:highlight w:val="none"/>
        </w:rPr>
        <w:t>智能网联汽车远程高度自动驾驶示范应用申请材料清单</w:t>
      </w:r>
    </w:p>
    <w:p w14:paraId="019DFA21">
      <w:pPr>
        <w:spacing w:beforeLines="0" w:afterLines="0" w:line="579" w:lineRule="exact"/>
        <w:ind w:left="1586" w:leftChars="500" w:hanging="46" w:hangingChars="15"/>
        <w:rPr>
          <w:rFonts w:hint="eastAsia" w:ascii="仿宋_GB2312" w:hAnsi="仿宋_GB2312" w:eastAsia="仿宋_GB2312" w:cs="仿宋_GB2312"/>
          <w:color w:val="auto"/>
          <w:szCs w:val="32"/>
          <w:highlight w:val="none"/>
        </w:rPr>
      </w:pPr>
      <w:r>
        <w:rPr>
          <w:rFonts w:hint="eastAsia" w:ascii="仿宋_GB2312" w:hAnsi="仿宋_GB2312" w:eastAsia="仿宋_GB2312" w:cs="仿宋_GB2312"/>
          <w:color w:val="auto"/>
          <w:szCs w:val="32"/>
          <w:highlight w:val="none"/>
          <w:lang w:val="en-US" w:eastAsia="zh-CN"/>
        </w:rPr>
        <w:t>9.</w:t>
      </w:r>
      <w:r>
        <w:rPr>
          <w:rFonts w:hint="eastAsia" w:ascii="仿宋_GB2312" w:hAnsi="仿宋_GB2312" w:eastAsia="仿宋_GB2312" w:cs="仿宋_GB2312"/>
          <w:color w:val="auto"/>
          <w:szCs w:val="32"/>
          <w:highlight w:val="none"/>
        </w:rPr>
        <w:t>功能型无人车示范应用申请材料清单</w:t>
      </w:r>
    </w:p>
    <w:p w14:paraId="6C1E2734">
      <w:pPr>
        <w:spacing w:beforeLines="0" w:afterLines="0" w:line="579" w:lineRule="exact"/>
        <w:ind w:left="1586" w:leftChars="500" w:hanging="46" w:hangingChars="15"/>
        <w:rPr>
          <w:rFonts w:hint="eastAsia" w:ascii="仿宋_GB2312" w:hAnsi="仿宋_GB2312" w:eastAsia="仿宋_GB2312" w:cs="仿宋_GB2312"/>
          <w:color w:val="auto"/>
          <w:szCs w:val="32"/>
          <w:highlight w:val="none"/>
          <w:lang w:val="en-US" w:eastAsia="zh-CN"/>
        </w:rPr>
      </w:pPr>
      <w:r>
        <w:rPr>
          <w:rFonts w:hint="eastAsia" w:ascii="仿宋_GB2312" w:hAnsi="仿宋_GB2312" w:eastAsia="仿宋_GB2312" w:cs="仿宋_GB2312"/>
          <w:color w:val="auto"/>
          <w:szCs w:val="32"/>
          <w:highlight w:val="none"/>
          <w:lang w:val="en-US" w:eastAsia="zh-CN"/>
        </w:rPr>
        <w:t>10.</w:t>
      </w:r>
      <w:r>
        <w:rPr>
          <w:rFonts w:hint="eastAsia" w:ascii="仿宋_GB2312" w:hAnsi="仿宋_GB2312" w:eastAsia="仿宋_GB2312" w:cs="仿宋_GB2312"/>
          <w:color w:val="auto"/>
          <w:szCs w:val="32"/>
          <w:highlight w:val="none"/>
        </w:rPr>
        <w:t>智能网联汽车商业化试点运营申请材料</w:t>
      </w:r>
      <w:r>
        <w:rPr>
          <w:rFonts w:hint="eastAsia" w:ascii="仿宋_GB2312" w:hAnsi="仿宋_GB2312" w:eastAsia="仿宋_GB2312" w:cs="仿宋_GB2312"/>
          <w:color w:val="auto"/>
          <w:szCs w:val="32"/>
          <w:highlight w:val="none"/>
          <w:lang w:val="en-US" w:eastAsia="zh-CN"/>
        </w:rPr>
        <w:t>清单</w:t>
      </w:r>
    </w:p>
    <w:p w14:paraId="428EE83C">
      <w:pPr>
        <w:spacing w:beforeLines="0" w:afterLines="0" w:line="579" w:lineRule="exact"/>
        <w:ind w:left="1586" w:leftChars="500" w:hanging="46" w:hangingChars="15"/>
        <w:rPr>
          <w:rFonts w:hint="eastAsia" w:ascii="仿宋_GB2312" w:hAnsi="仿宋_GB2312" w:eastAsia="仿宋_GB2312" w:cs="仿宋_GB2312"/>
          <w:color w:val="auto"/>
          <w:szCs w:val="32"/>
          <w:highlight w:val="none"/>
        </w:rPr>
      </w:pPr>
      <w:r>
        <w:rPr>
          <w:rFonts w:hint="eastAsia" w:ascii="仿宋_GB2312" w:hAnsi="仿宋_GB2312" w:eastAsia="仿宋_GB2312" w:cs="仿宋_GB2312"/>
          <w:color w:val="auto"/>
          <w:szCs w:val="32"/>
          <w:highlight w:val="none"/>
          <w:lang w:val="en-US" w:eastAsia="zh-CN"/>
        </w:rPr>
        <w:t>11.</w:t>
      </w:r>
      <w:r>
        <w:rPr>
          <w:rFonts w:hint="eastAsia" w:ascii="仿宋_GB2312" w:hAnsi="仿宋_GB2312" w:eastAsia="仿宋_GB2312" w:cs="仿宋_GB2312"/>
          <w:color w:val="auto"/>
          <w:szCs w:val="32"/>
          <w:highlight w:val="none"/>
        </w:rPr>
        <w:t>智能网联汽车道路测试安全性自我声明</w:t>
      </w:r>
    </w:p>
    <w:p w14:paraId="273E8ACC">
      <w:pPr>
        <w:spacing w:beforeLines="0" w:afterLines="0" w:line="579" w:lineRule="exact"/>
        <w:ind w:left="1586" w:leftChars="500" w:hanging="46" w:hangingChars="15"/>
        <w:rPr>
          <w:rFonts w:hint="eastAsia" w:ascii="仿宋_GB2312" w:hAnsi="仿宋_GB2312" w:eastAsia="仿宋_GB2312" w:cs="仿宋_GB2312"/>
          <w:color w:val="auto"/>
          <w:szCs w:val="32"/>
          <w:highlight w:val="none"/>
        </w:rPr>
      </w:pPr>
      <w:r>
        <w:rPr>
          <w:rFonts w:hint="eastAsia" w:ascii="仿宋_GB2312" w:hAnsi="仿宋_GB2312" w:eastAsia="仿宋_GB2312" w:cs="仿宋_GB2312"/>
          <w:color w:val="auto"/>
          <w:szCs w:val="32"/>
          <w:highlight w:val="none"/>
          <w:lang w:val="en-US" w:eastAsia="zh-CN"/>
        </w:rPr>
        <w:t>12.</w:t>
      </w:r>
      <w:r>
        <w:rPr>
          <w:rFonts w:hint="eastAsia" w:ascii="仿宋_GB2312" w:hAnsi="仿宋_GB2312" w:eastAsia="仿宋_GB2312" w:cs="仿宋_GB2312"/>
          <w:color w:val="auto"/>
          <w:szCs w:val="32"/>
          <w:highlight w:val="none"/>
        </w:rPr>
        <w:t>智能网联汽车示范应用安全性自我声明</w:t>
      </w:r>
    </w:p>
    <w:p w14:paraId="71CE1B6E">
      <w:pPr>
        <w:spacing w:beforeLines="0" w:afterLines="0" w:line="579" w:lineRule="exact"/>
        <w:ind w:left="1586" w:leftChars="500" w:hanging="46" w:hangingChars="15"/>
        <w:rPr>
          <w:rFonts w:hint="eastAsia" w:ascii="仿宋_GB2312" w:hAnsi="仿宋_GB2312" w:eastAsia="仿宋_GB2312" w:cs="仿宋_GB2312"/>
          <w:color w:val="auto"/>
          <w:szCs w:val="32"/>
          <w:highlight w:val="none"/>
        </w:rPr>
      </w:pPr>
      <w:r>
        <w:rPr>
          <w:rFonts w:hint="eastAsia" w:ascii="仿宋_GB2312" w:hAnsi="仿宋_GB2312" w:eastAsia="仿宋_GB2312" w:cs="仿宋_GB2312"/>
          <w:color w:val="auto"/>
          <w:szCs w:val="32"/>
          <w:highlight w:val="none"/>
          <w:lang w:val="en-US" w:eastAsia="zh-CN"/>
        </w:rPr>
        <w:t>13.</w:t>
      </w:r>
      <w:r>
        <w:rPr>
          <w:rFonts w:hint="eastAsia" w:ascii="仿宋_GB2312" w:hAnsi="仿宋_GB2312" w:eastAsia="仿宋_GB2312" w:cs="仿宋_GB2312"/>
          <w:color w:val="auto"/>
          <w:szCs w:val="32"/>
          <w:highlight w:val="none"/>
        </w:rPr>
        <w:t>智能网联汽车商业化运营安全性自我声明</w:t>
      </w:r>
    </w:p>
    <w:p w14:paraId="5E795660">
      <w:pPr>
        <w:spacing w:beforeLines="0" w:afterLines="0" w:line="579" w:lineRule="exact"/>
        <w:ind w:left="1586" w:leftChars="500" w:hanging="46" w:hangingChars="15"/>
        <w:rPr>
          <w:rFonts w:hint="eastAsia" w:ascii="仿宋_GB2312" w:hAnsi="仿宋_GB2312" w:eastAsia="仿宋_GB2312" w:cs="仿宋_GB2312"/>
          <w:color w:val="auto"/>
          <w:szCs w:val="32"/>
          <w:highlight w:val="none"/>
        </w:rPr>
      </w:pPr>
      <w:r>
        <w:rPr>
          <w:rFonts w:hint="eastAsia" w:ascii="仿宋_GB2312" w:hAnsi="仿宋_GB2312" w:eastAsia="仿宋_GB2312" w:cs="仿宋_GB2312"/>
          <w:color w:val="auto"/>
          <w:szCs w:val="32"/>
          <w:highlight w:val="none"/>
          <w:lang w:val="en-US" w:eastAsia="zh-CN"/>
        </w:rPr>
        <w:t>14.</w:t>
      </w:r>
      <w:r>
        <w:rPr>
          <w:rFonts w:hint="eastAsia" w:ascii="仿宋_GB2312" w:hAnsi="仿宋_GB2312" w:eastAsia="仿宋_GB2312" w:cs="仿宋_GB2312"/>
          <w:color w:val="auto"/>
          <w:szCs w:val="32"/>
          <w:highlight w:val="none"/>
        </w:rPr>
        <w:t>功能型无人车道路测试安全性自我声明</w:t>
      </w:r>
    </w:p>
    <w:p w14:paraId="3D46A9B9">
      <w:pPr>
        <w:spacing w:beforeLines="0" w:afterLines="0" w:line="579" w:lineRule="exact"/>
        <w:ind w:left="1586" w:leftChars="500" w:hanging="46" w:hangingChars="15"/>
        <w:rPr>
          <w:rFonts w:hint="eastAsia" w:ascii="仿宋_GB2312" w:hAnsi="仿宋_GB2312" w:eastAsia="仿宋_GB2312" w:cs="仿宋_GB2312"/>
          <w:color w:val="auto"/>
          <w:szCs w:val="32"/>
          <w:highlight w:val="none"/>
        </w:rPr>
      </w:pPr>
      <w:r>
        <w:rPr>
          <w:rFonts w:hint="eastAsia" w:ascii="仿宋_GB2312" w:hAnsi="仿宋_GB2312" w:eastAsia="仿宋_GB2312" w:cs="仿宋_GB2312"/>
          <w:color w:val="auto"/>
          <w:szCs w:val="32"/>
          <w:highlight w:val="none"/>
          <w:lang w:val="en-US" w:eastAsia="zh-CN"/>
        </w:rPr>
        <w:t>15.</w:t>
      </w:r>
      <w:r>
        <w:rPr>
          <w:rFonts w:hint="eastAsia" w:ascii="仿宋_GB2312" w:hAnsi="仿宋_GB2312" w:eastAsia="仿宋_GB2312" w:cs="仿宋_GB2312"/>
          <w:color w:val="auto"/>
          <w:szCs w:val="32"/>
          <w:highlight w:val="none"/>
        </w:rPr>
        <w:t>功能型无人车示范应用安全性自我声明</w:t>
      </w:r>
    </w:p>
    <w:p w14:paraId="14BDFDDA">
      <w:pPr>
        <w:spacing w:beforeLines="0" w:afterLines="0" w:line="579" w:lineRule="exact"/>
        <w:ind w:left="1586" w:leftChars="500" w:hanging="46" w:hangingChars="15"/>
        <w:rPr>
          <w:rFonts w:hint="eastAsia" w:ascii="仿宋_GB2312" w:hAnsi="仿宋_GB2312" w:eastAsia="仿宋_GB2312" w:cs="仿宋_GB2312"/>
          <w:color w:val="auto"/>
          <w:szCs w:val="32"/>
          <w:highlight w:val="none"/>
        </w:rPr>
      </w:pPr>
      <w:r>
        <w:rPr>
          <w:rFonts w:hint="eastAsia" w:ascii="仿宋_GB2312" w:hAnsi="仿宋_GB2312" w:eastAsia="仿宋_GB2312" w:cs="仿宋_GB2312"/>
          <w:color w:val="auto"/>
          <w:szCs w:val="32"/>
          <w:highlight w:val="none"/>
          <w:lang w:val="en-US" w:eastAsia="zh-CN"/>
        </w:rPr>
        <w:t>16.</w:t>
      </w:r>
      <w:r>
        <w:rPr>
          <w:rFonts w:hint="eastAsia" w:ascii="仿宋_GB2312" w:hAnsi="仿宋_GB2312" w:eastAsia="仿宋_GB2312" w:cs="仿宋_GB2312"/>
          <w:color w:val="auto"/>
          <w:szCs w:val="32"/>
          <w:highlight w:val="none"/>
        </w:rPr>
        <w:t>智能网联汽车远程高度自动驾驶道路测试安全性自我声明</w:t>
      </w:r>
    </w:p>
    <w:p w14:paraId="77931C44">
      <w:pPr>
        <w:spacing w:beforeLines="0" w:afterLines="0" w:line="579" w:lineRule="exact"/>
        <w:ind w:left="1586" w:leftChars="500" w:hanging="46" w:hangingChars="15"/>
        <w:rPr>
          <w:rFonts w:hint="eastAsia" w:ascii="仿宋_GB2312" w:hAnsi="仿宋_GB2312" w:eastAsia="仿宋_GB2312" w:cs="仿宋_GB2312"/>
          <w:color w:val="auto"/>
          <w:szCs w:val="32"/>
          <w:highlight w:val="none"/>
        </w:rPr>
      </w:pPr>
      <w:r>
        <w:rPr>
          <w:rFonts w:hint="eastAsia" w:ascii="仿宋_GB2312" w:hAnsi="仿宋_GB2312" w:eastAsia="仿宋_GB2312" w:cs="仿宋_GB2312"/>
          <w:color w:val="auto"/>
          <w:szCs w:val="32"/>
          <w:highlight w:val="none"/>
          <w:lang w:val="en-US" w:eastAsia="zh-CN"/>
        </w:rPr>
        <w:t>17.</w:t>
      </w:r>
      <w:r>
        <w:rPr>
          <w:rFonts w:hint="eastAsia" w:ascii="仿宋_GB2312" w:hAnsi="仿宋_GB2312" w:eastAsia="仿宋_GB2312" w:cs="仿宋_GB2312"/>
          <w:color w:val="auto"/>
          <w:szCs w:val="32"/>
          <w:highlight w:val="none"/>
        </w:rPr>
        <w:t>智能网联汽车远程高度自动驾驶示范应用安全性自我声明</w:t>
      </w:r>
    </w:p>
    <w:p w14:paraId="2EDBF7B3">
      <w:pPr>
        <w:spacing w:beforeLines="0" w:afterLines="0" w:line="579" w:lineRule="exact"/>
        <w:ind w:left="1586" w:leftChars="500" w:hanging="46" w:hangingChars="15"/>
        <w:rPr>
          <w:rFonts w:hint="eastAsia" w:ascii="仿宋_GB2312" w:hAnsi="仿宋_GB2312" w:eastAsia="仿宋_GB2312" w:cs="仿宋_GB2312"/>
          <w:color w:val="auto"/>
          <w:szCs w:val="32"/>
          <w:highlight w:val="none"/>
        </w:rPr>
      </w:pPr>
      <w:r>
        <w:rPr>
          <w:rFonts w:hint="eastAsia" w:ascii="仿宋_GB2312" w:hAnsi="仿宋_GB2312" w:eastAsia="仿宋_GB2312" w:cs="仿宋_GB2312"/>
          <w:color w:val="auto"/>
          <w:szCs w:val="32"/>
          <w:highlight w:val="none"/>
          <w:lang w:val="en-US" w:eastAsia="zh-CN"/>
        </w:rPr>
        <w:t>18.</w:t>
      </w:r>
      <w:r>
        <w:rPr>
          <w:rFonts w:hint="eastAsia" w:ascii="仿宋_GB2312" w:hAnsi="仿宋_GB2312" w:eastAsia="仿宋_GB2312" w:cs="仿宋_GB2312"/>
          <w:color w:val="auto"/>
          <w:szCs w:val="32"/>
          <w:highlight w:val="none"/>
        </w:rPr>
        <w:t>智能网联自动驾驶汽车异地互认申报材料清单</w:t>
      </w:r>
    </w:p>
    <w:p w14:paraId="7ADA6C22">
      <w:pPr>
        <w:rPr>
          <w:rFonts w:hint="eastAsia"/>
          <w:color w:val="auto"/>
          <w:highlight w:val="none"/>
          <w:lang w:val="en-US" w:eastAsia="zh-CN"/>
        </w:rPr>
      </w:pPr>
      <w:r>
        <w:rPr>
          <w:rFonts w:hint="eastAsia"/>
          <w:color w:val="auto"/>
          <w:highlight w:val="none"/>
          <w:lang w:val="en-US" w:eastAsia="zh-CN"/>
        </w:rPr>
        <w:br w:type="page"/>
      </w:r>
    </w:p>
    <w:p w14:paraId="5607590D">
      <w:pPr>
        <w:snapToGrid w:val="0"/>
        <w:spacing w:line="560" w:lineRule="exact"/>
        <w:ind w:left="0" w:leftChars="0" w:firstLine="0" w:firstLineChars="0"/>
        <w:rPr>
          <w:rFonts w:hint="eastAsia" w:ascii="黑体" w:hAnsi="黑体" w:eastAsia="黑体" w:cs="黑体"/>
          <w:color w:val="auto"/>
          <w:szCs w:val="32"/>
          <w:highlight w:val="none"/>
          <w:lang w:val="en-US" w:eastAsia="zh-CN"/>
        </w:rPr>
      </w:pPr>
      <w:r>
        <w:rPr>
          <w:rFonts w:hint="eastAsia" w:ascii="黑体" w:hAnsi="黑体" w:eastAsia="黑体" w:cs="黑体"/>
          <w:color w:val="auto"/>
          <w:szCs w:val="32"/>
          <w:highlight w:val="none"/>
        </w:rPr>
        <w:t>附件</w:t>
      </w:r>
      <w:r>
        <w:rPr>
          <w:rFonts w:hint="eastAsia" w:ascii="黑体" w:hAnsi="黑体" w:eastAsia="黑体" w:cs="黑体"/>
          <w:color w:val="auto"/>
          <w:szCs w:val="32"/>
          <w:highlight w:val="none"/>
          <w:lang w:val="en-US" w:eastAsia="zh-CN"/>
        </w:rPr>
        <w:t>1</w:t>
      </w:r>
    </w:p>
    <w:p w14:paraId="61E76208">
      <w:pPr>
        <w:keepNext w:val="0"/>
        <w:keepLines w:val="0"/>
        <w:pageBreakBefore w:val="0"/>
        <w:widowControl w:val="0"/>
        <w:kinsoku/>
        <w:wordWrap/>
        <w:overflowPunct/>
        <w:topLinePunct w:val="0"/>
        <w:autoSpaceDE/>
        <w:autoSpaceDN/>
        <w:bidi w:val="0"/>
        <w:adjustRightInd w:val="0"/>
        <w:snapToGrid w:val="0"/>
        <w:spacing w:line="579" w:lineRule="exact"/>
        <w:textAlignment w:val="auto"/>
        <w:rPr>
          <w:rFonts w:ascii="Times New Roman" w:hAnsi="Times New Roman" w:eastAsia="黑体"/>
          <w:color w:val="auto"/>
          <w:szCs w:val="32"/>
          <w:highlight w:val="none"/>
        </w:rPr>
      </w:pPr>
    </w:p>
    <w:p w14:paraId="7FF95FA8">
      <w:pPr>
        <w:keepNext w:val="0"/>
        <w:keepLines w:val="0"/>
        <w:pageBreakBefore w:val="0"/>
        <w:widowControl w:val="0"/>
        <w:kinsoku/>
        <w:wordWrap/>
        <w:overflowPunct/>
        <w:topLinePunct w:val="0"/>
        <w:autoSpaceDE/>
        <w:autoSpaceDN/>
        <w:bidi w:val="0"/>
        <w:adjustRightInd w:val="0"/>
        <w:snapToGrid w:val="0"/>
        <w:spacing w:line="579" w:lineRule="exact"/>
        <w:ind w:firstLine="0" w:firstLineChars="0"/>
        <w:jc w:val="center"/>
        <w:textAlignment w:val="auto"/>
        <w:rPr>
          <w:rFonts w:ascii="Times New Roman" w:hAnsi="Times New Roman" w:eastAsia="长城小标宋体"/>
          <w:b/>
          <w:bCs/>
          <w:color w:val="auto"/>
          <w:sz w:val="44"/>
          <w:szCs w:val="44"/>
          <w:highlight w:val="none"/>
        </w:rPr>
      </w:pPr>
      <w:r>
        <w:rPr>
          <w:rFonts w:ascii="Times New Roman" w:hAnsi="Times New Roman" w:eastAsia="方正小标宋简体"/>
          <w:color w:val="auto"/>
          <w:sz w:val="44"/>
          <w:szCs w:val="44"/>
          <w:highlight w:val="none"/>
        </w:rPr>
        <w:t>智能网联汽车自动驾驶功能测试项目</w:t>
      </w:r>
    </w:p>
    <w:p w14:paraId="171ACC57">
      <w:pPr>
        <w:keepNext w:val="0"/>
        <w:keepLines w:val="0"/>
        <w:pageBreakBefore w:val="0"/>
        <w:widowControl w:val="0"/>
        <w:kinsoku/>
        <w:wordWrap/>
        <w:overflowPunct/>
        <w:topLinePunct w:val="0"/>
        <w:autoSpaceDE/>
        <w:autoSpaceDN/>
        <w:bidi w:val="0"/>
        <w:adjustRightInd w:val="0"/>
        <w:snapToGrid w:val="0"/>
        <w:spacing w:line="579" w:lineRule="exact"/>
        <w:ind w:firstLine="616" w:firstLineChars="200"/>
        <w:textAlignment w:val="auto"/>
        <w:rPr>
          <w:rFonts w:hint="eastAsia" w:ascii="仿宋_GB2312" w:hAnsi="仿宋_GB2312" w:eastAsia="仿宋_GB2312" w:cs="仿宋_GB2312"/>
          <w:color w:val="auto"/>
          <w:szCs w:val="32"/>
          <w:highlight w:val="none"/>
        </w:rPr>
      </w:pPr>
    </w:p>
    <w:p w14:paraId="353A80EF">
      <w:pPr>
        <w:keepNext w:val="0"/>
        <w:keepLines w:val="0"/>
        <w:pageBreakBefore w:val="0"/>
        <w:widowControl w:val="0"/>
        <w:kinsoku/>
        <w:wordWrap/>
        <w:overflowPunct/>
        <w:topLinePunct w:val="0"/>
        <w:autoSpaceDE/>
        <w:autoSpaceDN/>
        <w:bidi w:val="0"/>
        <w:adjustRightInd w:val="0"/>
        <w:snapToGrid w:val="0"/>
        <w:spacing w:line="579" w:lineRule="exact"/>
        <w:ind w:firstLine="616" w:firstLineChars="200"/>
        <w:textAlignment w:val="auto"/>
        <w:rPr>
          <w:rFonts w:hint="eastAsia" w:ascii="仿宋_GB2312" w:hAnsi="仿宋_GB2312" w:eastAsia="仿宋_GB2312" w:cs="仿宋_GB2312"/>
          <w:color w:val="auto"/>
          <w:szCs w:val="32"/>
          <w:highlight w:val="none"/>
        </w:rPr>
      </w:pPr>
      <w:r>
        <w:rPr>
          <w:rFonts w:hint="eastAsia" w:ascii="仿宋_GB2312" w:hAnsi="仿宋_GB2312" w:eastAsia="仿宋_GB2312" w:cs="仿宋_GB2312"/>
          <w:color w:val="auto"/>
          <w:szCs w:val="32"/>
          <w:highlight w:val="none"/>
        </w:rPr>
        <w:t>道路测试车辆自动驾驶功能的测试内容应包括自动驾驶功能通用检测项目及其设计运行范围所涉及的项目。</w:t>
      </w:r>
    </w:p>
    <w:tbl>
      <w:tblPr>
        <w:tblStyle w:val="17"/>
        <w:tblW w:w="829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1"/>
        <w:gridCol w:w="7197"/>
      </w:tblGrid>
      <w:tr w14:paraId="4A1B0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trPr>
        <w:tc>
          <w:tcPr>
            <w:tcW w:w="1101" w:type="dxa"/>
            <w:noWrap w:val="0"/>
            <w:vAlign w:val="center"/>
          </w:tcPr>
          <w:p w14:paraId="7BB21F0C">
            <w:pPr>
              <w:adjustRightInd/>
              <w:snapToGrid w:val="0"/>
              <w:spacing w:line="560" w:lineRule="exact"/>
              <w:ind w:firstLine="0" w:firstLineChars="0"/>
              <w:jc w:val="center"/>
              <w:rPr>
                <w:rFonts w:ascii="Times New Roman" w:hAnsi="Times New Roman" w:eastAsia="黑体" w:cs="Times New Roman"/>
                <w:color w:val="auto"/>
                <w:szCs w:val="32"/>
                <w:highlight w:val="none"/>
              </w:rPr>
            </w:pPr>
            <w:r>
              <w:rPr>
                <w:rFonts w:ascii="Times New Roman" w:hAnsi="Times New Roman" w:eastAsia="黑体" w:cs="Times New Roman"/>
                <w:color w:val="auto"/>
                <w:szCs w:val="32"/>
                <w:highlight w:val="none"/>
              </w:rPr>
              <w:t>序号</w:t>
            </w:r>
          </w:p>
        </w:tc>
        <w:tc>
          <w:tcPr>
            <w:tcW w:w="7197" w:type="dxa"/>
            <w:noWrap w:val="0"/>
            <w:vAlign w:val="center"/>
          </w:tcPr>
          <w:p w14:paraId="22216633">
            <w:pPr>
              <w:adjustRightInd/>
              <w:snapToGrid w:val="0"/>
              <w:spacing w:line="560" w:lineRule="exact"/>
              <w:ind w:firstLine="0" w:firstLineChars="0"/>
              <w:jc w:val="center"/>
              <w:rPr>
                <w:rFonts w:ascii="Times New Roman" w:hAnsi="Times New Roman" w:eastAsia="黑体" w:cs="Times New Roman"/>
                <w:color w:val="auto"/>
                <w:szCs w:val="32"/>
                <w:highlight w:val="none"/>
              </w:rPr>
            </w:pPr>
            <w:r>
              <w:rPr>
                <w:rFonts w:ascii="Times New Roman" w:hAnsi="Times New Roman" w:eastAsia="黑体" w:cs="Times New Roman"/>
                <w:color w:val="auto"/>
                <w:szCs w:val="32"/>
                <w:highlight w:val="none"/>
              </w:rPr>
              <w:t>检测项目</w:t>
            </w:r>
          </w:p>
        </w:tc>
      </w:tr>
      <w:tr w14:paraId="4A26E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6" w:hRule="atLeast"/>
        </w:trPr>
        <w:tc>
          <w:tcPr>
            <w:tcW w:w="1101" w:type="dxa"/>
            <w:noWrap w:val="0"/>
            <w:vAlign w:val="center"/>
          </w:tcPr>
          <w:p w14:paraId="392D1224">
            <w:pPr>
              <w:adjustRightInd/>
              <w:snapToGrid w:val="0"/>
              <w:spacing w:line="560" w:lineRule="exact"/>
              <w:ind w:firstLine="0" w:firstLineChars="0"/>
              <w:jc w:val="center"/>
              <w:rPr>
                <w:rFonts w:hint="eastAsia" w:ascii="仿宋_GB2312" w:hAnsi="仿宋_GB2312" w:eastAsia="仿宋_GB2312" w:cs="仿宋_GB2312"/>
                <w:color w:val="auto"/>
                <w:szCs w:val="32"/>
                <w:highlight w:val="none"/>
              </w:rPr>
            </w:pPr>
            <w:r>
              <w:rPr>
                <w:rFonts w:hint="eastAsia" w:ascii="仿宋_GB2312" w:hAnsi="仿宋_GB2312" w:eastAsia="仿宋_GB2312" w:cs="仿宋_GB2312"/>
                <w:color w:val="auto"/>
                <w:szCs w:val="32"/>
                <w:highlight w:val="none"/>
              </w:rPr>
              <w:t>1</w:t>
            </w:r>
          </w:p>
        </w:tc>
        <w:tc>
          <w:tcPr>
            <w:tcW w:w="7197" w:type="dxa"/>
            <w:noWrap w:val="0"/>
            <w:vAlign w:val="center"/>
          </w:tcPr>
          <w:p w14:paraId="2D39D368">
            <w:pPr>
              <w:adjustRightInd/>
              <w:snapToGrid w:val="0"/>
              <w:spacing w:line="560" w:lineRule="exact"/>
              <w:ind w:firstLine="0" w:firstLineChars="0"/>
              <w:jc w:val="center"/>
              <w:rPr>
                <w:rFonts w:hint="eastAsia" w:ascii="仿宋_GB2312" w:hAnsi="仿宋_GB2312" w:eastAsia="仿宋_GB2312" w:cs="仿宋_GB2312"/>
                <w:color w:val="auto"/>
                <w:szCs w:val="32"/>
                <w:highlight w:val="none"/>
              </w:rPr>
            </w:pPr>
            <w:r>
              <w:rPr>
                <w:rFonts w:hint="eastAsia" w:ascii="仿宋_GB2312" w:hAnsi="仿宋_GB2312" w:eastAsia="仿宋_GB2312" w:cs="仿宋_GB2312"/>
                <w:color w:val="auto"/>
                <w:szCs w:val="32"/>
                <w:highlight w:val="none"/>
              </w:rPr>
              <w:t>交通信号识别及响应</w:t>
            </w:r>
          </w:p>
          <w:p w14:paraId="196DC009">
            <w:pPr>
              <w:adjustRightInd/>
              <w:snapToGrid w:val="0"/>
              <w:spacing w:line="560" w:lineRule="exact"/>
              <w:ind w:firstLine="0" w:firstLineChars="0"/>
              <w:jc w:val="center"/>
              <w:rPr>
                <w:rFonts w:hint="eastAsia" w:ascii="仿宋_GB2312" w:hAnsi="仿宋_GB2312" w:eastAsia="仿宋_GB2312" w:cs="仿宋_GB2312"/>
                <w:color w:val="auto"/>
                <w:szCs w:val="32"/>
                <w:highlight w:val="none"/>
              </w:rPr>
            </w:pPr>
            <w:r>
              <w:rPr>
                <w:rFonts w:hint="eastAsia" w:ascii="仿宋_GB2312" w:hAnsi="仿宋_GB2312" w:eastAsia="仿宋_GB2312" w:cs="仿宋_GB2312"/>
                <w:color w:val="auto"/>
                <w:szCs w:val="32"/>
                <w:highlight w:val="none"/>
              </w:rPr>
              <w:t>（包括交通信号灯、交通标志、交通标线等）</w:t>
            </w:r>
          </w:p>
        </w:tc>
      </w:tr>
      <w:tr w14:paraId="33452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trPr>
        <w:tc>
          <w:tcPr>
            <w:tcW w:w="1101" w:type="dxa"/>
            <w:noWrap w:val="0"/>
            <w:vAlign w:val="center"/>
          </w:tcPr>
          <w:p w14:paraId="26E4F241">
            <w:pPr>
              <w:adjustRightInd/>
              <w:snapToGrid w:val="0"/>
              <w:spacing w:line="560" w:lineRule="exact"/>
              <w:ind w:firstLine="0" w:firstLineChars="0"/>
              <w:jc w:val="center"/>
              <w:rPr>
                <w:rFonts w:hint="eastAsia" w:ascii="仿宋_GB2312" w:hAnsi="仿宋_GB2312" w:eastAsia="仿宋_GB2312" w:cs="仿宋_GB2312"/>
                <w:color w:val="auto"/>
                <w:szCs w:val="32"/>
                <w:highlight w:val="none"/>
              </w:rPr>
            </w:pPr>
            <w:r>
              <w:rPr>
                <w:rFonts w:hint="eastAsia" w:ascii="仿宋_GB2312" w:hAnsi="仿宋_GB2312" w:eastAsia="仿宋_GB2312" w:cs="仿宋_GB2312"/>
                <w:color w:val="auto"/>
                <w:szCs w:val="32"/>
                <w:highlight w:val="none"/>
              </w:rPr>
              <w:t>2</w:t>
            </w:r>
          </w:p>
        </w:tc>
        <w:tc>
          <w:tcPr>
            <w:tcW w:w="7197" w:type="dxa"/>
            <w:noWrap w:val="0"/>
            <w:vAlign w:val="center"/>
          </w:tcPr>
          <w:p w14:paraId="631019DB">
            <w:pPr>
              <w:adjustRightInd/>
              <w:snapToGrid w:val="0"/>
              <w:spacing w:line="560" w:lineRule="exact"/>
              <w:ind w:firstLine="0" w:firstLineChars="0"/>
              <w:jc w:val="center"/>
              <w:rPr>
                <w:rFonts w:hint="eastAsia" w:ascii="仿宋_GB2312" w:hAnsi="仿宋_GB2312" w:eastAsia="仿宋_GB2312" w:cs="仿宋_GB2312"/>
                <w:color w:val="auto"/>
                <w:szCs w:val="32"/>
                <w:highlight w:val="none"/>
              </w:rPr>
            </w:pPr>
            <w:r>
              <w:rPr>
                <w:rFonts w:hint="eastAsia" w:ascii="仿宋_GB2312" w:hAnsi="仿宋_GB2312" w:eastAsia="仿宋_GB2312" w:cs="仿宋_GB2312"/>
                <w:color w:val="auto"/>
                <w:szCs w:val="32"/>
                <w:highlight w:val="none"/>
              </w:rPr>
              <w:t>道路交通基础设施与障碍物识别及响应</w:t>
            </w:r>
          </w:p>
        </w:tc>
      </w:tr>
      <w:tr w14:paraId="52D85E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1101" w:type="dxa"/>
            <w:noWrap w:val="0"/>
            <w:vAlign w:val="center"/>
          </w:tcPr>
          <w:p w14:paraId="581DB34E">
            <w:pPr>
              <w:adjustRightInd/>
              <w:snapToGrid w:val="0"/>
              <w:spacing w:line="560" w:lineRule="exact"/>
              <w:ind w:firstLine="0" w:firstLineChars="0"/>
              <w:jc w:val="center"/>
              <w:rPr>
                <w:rFonts w:hint="eastAsia" w:ascii="仿宋_GB2312" w:hAnsi="仿宋_GB2312" w:eastAsia="仿宋_GB2312" w:cs="仿宋_GB2312"/>
                <w:color w:val="auto"/>
                <w:szCs w:val="32"/>
                <w:highlight w:val="none"/>
              </w:rPr>
            </w:pPr>
            <w:r>
              <w:rPr>
                <w:rFonts w:hint="eastAsia" w:ascii="仿宋_GB2312" w:hAnsi="仿宋_GB2312" w:eastAsia="仿宋_GB2312" w:cs="仿宋_GB2312"/>
                <w:color w:val="auto"/>
                <w:szCs w:val="32"/>
                <w:highlight w:val="none"/>
              </w:rPr>
              <w:t>3</w:t>
            </w:r>
          </w:p>
        </w:tc>
        <w:tc>
          <w:tcPr>
            <w:tcW w:w="7197" w:type="dxa"/>
            <w:noWrap w:val="0"/>
            <w:vAlign w:val="center"/>
          </w:tcPr>
          <w:p w14:paraId="7378FBD0">
            <w:pPr>
              <w:adjustRightInd/>
              <w:snapToGrid w:val="0"/>
              <w:spacing w:line="560" w:lineRule="exact"/>
              <w:ind w:firstLine="0" w:firstLineChars="0"/>
              <w:jc w:val="center"/>
              <w:rPr>
                <w:rFonts w:hint="eastAsia" w:ascii="仿宋_GB2312" w:hAnsi="仿宋_GB2312" w:eastAsia="仿宋_GB2312" w:cs="仿宋_GB2312"/>
                <w:color w:val="auto"/>
                <w:szCs w:val="32"/>
                <w:highlight w:val="none"/>
              </w:rPr>
            </w:pPr>
            <w:r>
              <w:rPr>
                <w:rFonts w:hint="eastAsia" w:ascii="仿宋_GB2312" w:hAnsi="仿宋_GB2312" w:eastAsia="仿宋_GB2312" w:cs="仿宋_GB2312"/>
                <w:color w:val="auto"/>
                <w:szCs w:val="32"/>
                <w:highlight w:val="none"/>
              </w:rPr>
              <w:t>行人与非机动车识别及响应</w:t>
            </w:r>
          </w:p>
          <w:p w14:paraId="31A483D9">
            <w:pPr>
              <w:adjustRightInd/>
              <w:snapToGrid w:val="0"/>
              <w:spacing w:line="560" w:lineRule="exact"/>
              <w:ind w:firstLine="0" w:firstLineChars="0"/>
              <w:jc w:val="center"/>
              <w:rPr>
                <w:rFonts w:hint="eastAsia" w:ascii="仿宋_GB2312" w:hAnsi="仿宋_GB2312" w:eastAsia="仿宋_GB2312" w:cs="仿宋_GB2312"/>
                <w:color w:val="auto"/>
                <w:szCs w:val="32"/>
                <w:highlight w:val="none"/>
              </w:rPr>
            </w:pPr>
            <w:r>
              <w:rPr>
                <w:rFonts w:hint="eastAsia" w:ascii="仿宋_GB2312" w:hAnsi="仿宋_GB2312" w:eastAsia="仿宋_GB2312" w:cs="仿宋_GB2312"/>
                <w:color w:val="auto"/>
                <w:szCs w:val="32"/>
                <w:highlight w:val="none"/>
              </w:rPr>
              <w:t>（包括横穿道路和沿道路行驶）</w:t>
            </w:r>
          </w:p>
        </w:tc>
      </w:tr>
      <w:tr w14:paraId="2188D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1101" w:type="dxa"/>
            <w:noWrap w:val="0"/>
            <w:vAlign w:val="center"/>
          </w:tcPr>
          <w:p w14:paraId="1777FB67">
            <w:pPr>
              <w:adjustRightInd/>
              <w:snapToGrid w:val="0"/>
              <w:spacing w:line="560" w:lineRule="exact"/>
              <w:ind w:firstLine="0" w:firstLineChars="0"/>
              <w:jc w:val="center"/>
              <w:rPr>
                <w:rFonts w:hint="eastAsia" w:ascii="仿宋_GB2312" w:hAnsi="仿宋_GB2312" w:eastAsia="仿宋_GB2312" w:cs="仿宋_GB2312"/>
                <w:color w:val="auto"/>
                <w:szCs w:val="32"/>
                <w:highlight w:val="none"/>
              </w:rPr>
            </w:pPr>
            <w:r>
              <w:rPr>
                <w:rFonts w:hint="eastAsia" w:ascii="仿宋_GB2312" w:hAnsi="仿宋_GB2312" w:eastAsia="仿宋_GB2312" w:cs="仿宋_GB2312"/>
                <w:color w:val="auto"/>
                <w:szCs w:val="32"/>
                <w:highlight w:val="none"/>
              </w:rPr>
              <w:t>4</w:t>
            </w:r>
          </w:p>
        </w:tc>
        <w:tc>
          <w:tcPr>
            <w:tcW w:w="7197" w:type="dxa"/>
            <w:noWrap w:val="0"/>
            <w:vAlign w:val="center"/>
          </w:tcPr>
          <w:p w14:paraId="306D0C53">
            <w:pPr>
              <w:adjustRightInd/>
              <w:snapToGrid w:val="0"/>
              <w:spacing w:line="560" w:lineRule="exact"/>
              <w:ind w:firstLine="0" w:firstLineChars="0"/>
              <w:jc w:val="center"/>
              <w:rPr>
                <w:rFonts w:hint="eastAsia" w:ascii="仿宋_GB2312" w:hAnsi="仿宋_GB2312" w:eastAsia="仿宋_GB2312" w:cs="仿宋_GB2312"/>
                <w:color w:val="auto"/>
                <w:szCs w:val="32"/>
                <w:highlight w:val="none"/>
              </w:rPr>
            </w:pPr>
            <w:r>
              <w:rPr>
                <w:rFonts w:hint="eastAsia" w:ascii="仿宋_GB2312" w:hAnsi="仿宋_GB2312" w:eastAsia="仿宋_GB2312" w:cs="仿宋_GB2312"/>
                <w:color w:val="auto"/>
                <w:szCs w:val="32"/>
                <w:highlight w:val="none"/>
              </w:rPr>
              <w:t>周边车辆行驶状态识别及响应</w:t>
            </w:r>
          </w:p>
          <w:p w14:paraId="1589ABDF">
            <w:pPr>
              <w:adjustRightInd/>
              <w:snapToGrid w:val="0"/>
              <w:spacing w:line="560" w:lineRule="exact"/>
              <w:ind w:firstLine="0" w:firstLineChars="0"/>
              <w:jc w:val="center"/>
              <w:rPr>
                <w:rFonts w:hint="eastAsia" w:ascii="仿宋_GB2312" w:hAnsi="仿宋_GB2312" w:eastAsia="仿宋_GB2312" w:cs="仿宋_GB2312"/>
                <w:color w:val="auto"/>
                <w:szCs w:val="32"/>
                <w:highlight w:val="none"/>
              </w:rPr>
            </w:pPr>
            <w:r>
              <w:rPr>
                <w:rFonts w:hint="eastAsia" w:ascii="仿宋_GB2312" w:hAnsi="仿宋_GB2312" w:eastAsia="仿宋_GB2312" w:cs="仿宋_GB2312"/>
                <w:color w:val="auto"/>
                <w:szCs w:val="32"/>
                <w:highlight w:val="none"/>
              </w:rPr>
              <w:t>（包括影响本车行驶的周边车辆加减速、切入、切出及静止等状态）</w:t>
            </w:r>
          </w:p>
        </w:tc>
      </w:tr>
      <w:tr w14:paraId="7EB9E4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trPr>
        <w:tc>
          <w:tcPr>
            <w:tcW w:w="1101" w:type="dxa"/>
            <w:noWrap w:val="0"/>
            <w:vAlign w:val="center"/>
          </w:tcPr>
          <w:p w14:paraId="5EC60205">
            <w:pPr>
              <w:adjustRightInd/>
              <w:snapToGrid w:val="0"/>
              <w:spacing w:line="560" w:lineRule="exact"/>
              <w:ind w:firstLine="0" w:firstLineChars="0"/>
              <w:jc w:val="center"/>
              <w:rPr>
                <w:rFonts w:hint="eastAsia" w:ascii="仿宋_GB2312" w:hAnsi="仿宋_GB2312" w:eastAsia="仿宋_GB2312" w:cs="仿宋_GB2312"/>
                <w:color w:val="auto"/>
                <w:szCs w:val="32"/>
                <w:highlight w:val="none"/>
              </w:rPr>
            </w:pPr>
            <w:r>
              <w:rPr>
                <w:rFonts w:hint="eastAsia" w:ascii="仿宋_GB2312" w:hAnsi="仿宋_GB2312" w:eastAsia="仿宋_GB2312" w:cs="仿宋_GB2312"/>
                <w:color w:val="auto"/>
                <w:szCs w:val="32"/>
                <w:highlight w:val="none"/>
              </w:rPr>
              <w:t>5</w:t>
            </w:r>
          </w:p>
        </w:tc>
        <w:tc>
          <w:tcPr>
            <w:tcW w:w="7197" w:type="dxa"/>
            <w:noWrap w:val="0"/>
            <w:vAlign w:val="center"/>
          </w:tcPr>
          <w:p w14:paraId="059E8711">
            <w:pPr>
              <w:adjustRightInd/>
              <w:snapToGrid w:val="0"/>
              <w:spacing w:line="560" w:lineRule="exact"/>
              <w:ind w:firstLine="0" w:firstLineChars="0"/>
              <w:jc w:val="center"/>
              <w:rPr>
                <w:rFonts w:hint="eastAsia" w:ascii="仿宋_GB2312" w:hAnsi="仿宋_GB2312" w:eastAsia="仿宋_GB2312" w:cs="仿宋_GB2312"/>
                <w:color w:val="auto"/>
                <w:szCs w:val="32"/>
                <w:highlight w:val="none"/>
              </w:rPr>
            </w:pPr>
            <w:r>
              <w:rPr>
                <w:rFonts w:hint="eastAsia" w:ascii="仿宋_GB2312" w:hAnsi="仿宋_GB2312" w:eastAsia="仿宋_GB2312" w:cs="仿宋_GB2312"/>
                <w:color w:val="auto"/>
                <w:szCs w:val="32"/>
                <w:highlight w:val="none"/>
              </w:rPr>
              <w:t>动态驾驶任务干预及接管</w:t>
            </w:r>
          </w:p>
        </w:tc>
      </w:tr>
      <w:tr w14:paraId="5CBDB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4" w:hRule="atLeast"/>
        </w:trPr>
        <w:tc>
          <w:tcPr>
            <w:tcW w:w="1101" w:type="dxa"/>
            <w:noWrap w:val="0"/>
            <w:vAlign w:val="center"/>
          </w:tcPr>
          <w:p w14:paraId="79CC3E09">
            <w:pPr>
              <w:adjustRightInd/>
              <w:snapToGrid w:val="0"/>
              <w:spacing w:line="560" w:lineRule="exact"/>
              <w:ind w:firstLine="0" w:firstLineChars="0"/>
              <w:jc w:val="center"/>
              <w:rPr>
                <w:rFonts w:hint="eastAsia" w:ascii="仿宋_GB2312" w:hAnsi="仿宋_GB2312" w:eastAsia="仿宋_GB2312" w:cs="仿宋_GB2312"/>
                <w:color w:val="auto"/>
                <w:szCs w:val="32"/>
                <w:highlight w:val="none"/>
              </w:rPr>
            </w:pPr>
            <w:r>
              <w:rPr>
                <w:rFonts w:hint="eastAsia" w:ascii="仿宋_GB2312" w:hAnsi="仿宋_GB2312" w:eastAsia="仿宋_GB2312" w:cs="仿宋_GB2312"/>
                <w:color w:val="auto"/>
                <w:szCs w:val="32"/>
                <w:highlight w:val="none"/>
              </w:rPr>
              <w:t>6</w:t>
            </w:r>
          </w:p>
        </w:tc>
        <w:tc>
          <w:tcPr>
            <w:tcW w:w="7197" w:type="dxa"/>
            <w:noWrap w:val="0"/>
            <w:vAlign w:val="center"/>
          </w:tcPr>
          <w:p w14:paraId="32D367C1">
            <w:pPr>
              <w:adjustRightInd/>
              <w:snapToGrid w:val="0"/>
              <w:spacing w:line="560" w:lineRule="exact"/>
              <w:ind w:firstLine="0" w:firstLineChars="0"/>
              <w:jc w:val="center"/>
              <w:rPr>
                <w:rFonts w:hint="eastAsia" w:ascii="仿宋_GB2312" w:hAnsi="仿宋_GB2312" w:eastAsia="仿宋_GB2312" w:cs="仿宋_GB2312"/>
                <w:color w:val="auto"/>
                <w:szCs w:val="32"/>
                <w:highlight w:val="none"/>
              </w:rPr>
            </w:pPr>
            <w:r>
              <w:rPr>
                <w:rFonts w:hint="eastAsia" w:ascii="仿宋_GB2312" w:hAnsi="仿宋_GB2312" w:eastAsia="仿宋_GB2312" w:cs="仿宋_GB2312"/>
                <w:color w:val="auto"/>
                <w:szCs w:val="32"/>
                <w:highlight w:val="none"/>
              </w:rPr>
              <w:t>风险减缓策略及最小风险状态</w:t>
            </w:r>
          </w:p>
        </w:tc>
      </w:tr>
      <w:tr w14:paraId="40241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1101" w:type="dxa"/>
            <w:noWrap w:val="0"/>
            <w:vAlign w:val="center"/>
          </w:tcPr>
          <w:p w14:paraId="132DEDA3">
            <w:pPr>
              <w:adjustRightInd/>
              <w:snapToGrid w:val="0"/>
              <w:spacing w:line="560" w:lineRule="exact"/>
              <w:ind w:firstLine="0" w:firstLineChars="0"/>
              <w:jc w:val="center"/>
              <w:rPr>
                <w:rFonts w:hint="eastAsia" w:ascii="仿宋_GB2312" w:hAnsi="仿宋_GB2312" w:eastAsia="仿宋_GB2312" w:cs="仿宋_GB2312"/>
                <w:color w:val="auto"/>
                <w:szCs w:val="32"/>
                <w:highlight w:val="none"/>
              </w:rPr>
            </w:pPr>
            <w:r>
              <w:rPr>
                <w:rFonts w:hint="eastAsia" w:ascii="仿宋_GB2312" w:hAnsi="仿宋_GB2312" w:eastAsia="仿宋_GB2312" w:cs="仿宋_GB2312"/>
                <w:color w:val="auto"/>
                <w:szCs w:val="32"/>
                <w:highlight w:val="none"/>
              </w:rPr>
              <w:t>7</w:t>
            </w:r>
          </w:p>
        </w:tc>
        <w:tc>
          <w:tcPr>
            <w:tcW w:w="7197" w:type="dxa"/>
            <w:noWrap w:val="0"/>
            <w:vAlign w:val="center"/>
          </w:tcPr>
          <w:p w14:paraId="0361F41C">
            <w:pPr>
              <w:adjustRightInd/>
              <w:snapToGrid w:val="0"/>
              <w:spacing w:line="560" w:lineRule="exact"/>
              <w:ind w:firstLine="0" w:firstLineChars="0"/>
              <w:jc w:val="center"/>
              <w:rPr>
                <w:rFonts w:hint="eastAsia" w:ascii="仿宋_GB2312" w:hAnsi="仿宋_GB2312" w:eastAsia="仿宋_GB2312" w:cs="仿宋_GB2312"/>
                <w:color w:val="auto"/>
                <w:szCs w:val="32"/>
                <w:highlight w:val="none"/>
              </w:rPr>
            </w:pPr>
            <w:r>
              <w:rPr>
                <w:rFonts w:hint="eastAsia" w:ascii="仿宋_GB2312" w:hAnsi="仿宋_GB2312" w:eastAsia="仿宋_GB2312" w:cs="仿宋_GB2312"/>
                <w:color w:val="auto"/>
                <w:szCs w:val="32"/>
                <w:highlight w:val="none"/>
              </w:rPr>
              <w:t>自动紧急避险</w:t>
            </w:r>
          </w:p>
          <w:p w14:paraId="3FE1FB72">
            <w:pPr>
              <w:adjustRightInd/>
              <w:snapToGrid w:val="0"/>
              <w:spacing w:line="560" w:lineRule="exact"/>
              <w:ind w:firstLine="0" w:firstLineChars="0"/>
              <w:jc w:val="center"/>
              <w:rPr>
                <w:rFonts w:hint="eastAsia" w:ascii="仿宋_GB2312" w:hAnsi="仿宋_GB2312" w:eastAsia="仿宋_GB2312" w:cs="仿宋_GB2312"/>
                <w:color w:val="auto"/>
                <w:szCs w:val="32"/>
                <w:highlight w:val="none"/>
              </w:rPr>
            </w:pPr>
            <w:r>
              <w:rPr>
                <w:rFonts w:hint="eastAsia" w:ascii="仿宋_GB2312" w:hAnsi="仿宋_GB2312" w:eastAsia="仿宋_GB2312" w:cs="仿宋_GB2312"/>
                <w:color w:val="auto"/>
                <w:szCs w:val="32"/>
                <w:highlight w:val="none"/>
              </w:rPr>
              <w:t>（包括自动驾驶系统开启及关闭状态）</w:t>
            </w:r>
          </w:p>
        </w:tc>
      </w:tr>
      <w:tr w14:paraId="62529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trPr>
        <w:tc>
          <w:tcPr>
            <w:tcW w:w="1101" w:type="dxa"/>
            <w:noWrap w:val="0"/>
            <w:vAlign w:val="center"/>
          </w:tcPr>
          <w:p w14:paraId="127D76C8">
            <w:pPr>
              <w:adjustRightInd/>
              <w:snapToGrid w:val="0"/>
              <w:spacing w:line="560" w:lineRule="exact"/>
              <w:ind w:firstLine="0" w:firstLineChars="0"/>
              <w:jc w:val="center"/>
              <w:rPr>
                <w:rFonts w:hint="eastAsia" w:ascii="仿宋_GB2312" w:hAnsi="仿宋_GB2312" w:eastAsia="仿宋_GB2312" w:cs="仿宋_GB2312"/>
                <w:color w:val="auto"/>
                <w:szCs w:val="32"/>
                <w:highlight w:val="none"/>
              </w:rPr>
            </w:pPr>
            <w:r>
              <w:rPr>
                <w:rFonts w:hint="eastAsia" w:ascii="仿宋_GB2312" w:hAnsi="仿宋_GB2312" w:eastAsia="仿宋_GB2312" w:cs="仿宋_GB2312"/>
                <w:color w:val="auto"/>
                <w:szCs w:val="32"/>
                <w:highlight w:val="none"/>
              </w:rPr>
              <w:t>8</w:t>
            </w:r>
          </w:p>
        </w:tc>
        <w:tc>
          <w:tcPr>
            <w:tcW w:w="7197" w:type="dxa"/>
            <w:noWrap w:val="0"/>
            <w:vAlign w:val="center"/>
          </w:tcPr>
          <w:p w14:paraId="1BC32F4D">
            <w:pPr>
              <w:adjustRightInd/>
              <w:snapToGrid w:val="0"/>
              <w:spacing w:line="560" w:lineRule="exact"/>
              <w:ind w:firstLine="0" w:firstLineChars="0"/>
              <w:jc w:val="center"/>
              <w:rPr>
                <w:rFonts w:hint="eastAsia" w:ascii="仿宋_GB2312" w:hAnsi="仿宋_GB2312" w:eastAsia="仿宋_GB2312" w:cs="仿宋_GB2312"/>
                <w:color w:val="auto"/>
                <w:szCs w:val="32"/>
                <w:highlight w:val="none"/>
              </w:rPr>
            </w:pPr>
            <w:r>
              <w:rPr>
                <w:rFonts w:hint="eastAsia" w:ascii="仿宋_GB2312" w:hAnsi="仿宋_GB2312" w:eastAsia="仿宋_GB2312" w:cs="仿宋_GB2312"/>
                <w:color w:val="auto"/>
                <w:szCs w:val="32"/>
                <w:highlight w:val="none"/>
              </w:rPr>
              <w:t>车辆定位</w:t>
            </w:r>
          </w:p>
        </w:tc>
      </w:tr>
    </w:tbl>
    <w:p w14:paraId="1FE40F42">
      <w:pPr>
        <w:keepNext w:val="0"/>
        <w:keepLines w:val="0"/>
        <w:pageBreakBefore w:val="0"/>
        <w:widowControl w:val="0"/>
        <w:kinsoku/>
        <w:wordWrap/>
        <w:overflowPunct/>
        <w:topLinePunct w:val="0"/>
        <w:autoSpaceDE/>
        <w:autoSpaceDN/>
        <w:bidi w:val="0"/>
        <w:adjustRightInd w:val="0"/>
        <w:snapToGrid w:val="0"/>
        <w:spacing w:line="579" w:lineRule="exact"/>
        <w:textAlignment w:val="auto"/>
        <w:rPr>
          <w:rFonts w:hint="eastAsia" w:ascii="仿宋_GB2312" w:hAnsi="仿宋_GB2312" w:eastAsia="仿宋_GB2312" w:cs="仿宋_GB2312"/>
          <w:color w:val="auto"/>
          <w:szCs w:val="32"/>
          <w:highlight w:val="none"/>
        </w:rPr>
      </w:pPr>
      <w:r>
        <w:rPr>
          <w:rFonts w:hint="eastAsia" w:ascii="仿宋_GB2312" w:hAnsi="仿宋_GB2312" w:eastAsia="仿宋_GB2312" w:cs="仿宋_GB2312"/>
          <w:color w:val="auto"/>
          <w:szCs w:val="32"/>
          <w:highlight w:val="none"/>
        </w:rPr>
        <w:t>※除检测以上通用项目外，还应检测智能网联汽车自动驾驶功能设计运行范围涉及的项目，如C-V2X 联网通信等。</w:t>
      </w:r>
    </w:p>
    <w:p w14:paraId="0EFF12F9">
      <w:pPr>
        <w:keepNext w:val="0"/>
        <w:keepLines w:val="0"/>
        <w:pageBreakBefore w:val="0"/>
        <w:widowControl w:val="0"/>
        <w:kinsoku/>
        <w:wordWrap/>
        <w:overflowPunct/>
        <w:topLinePunct w:val="0"/>
        <w:autoSpaceDE/>
        <w:autoSpaceDN/>
        <w:bidi w:val="0"/>
        <w:adjustRightInd w:val="0"/>
        <w:snapToGrid w:val="0"/>
        <w:spacing w:line="579" w:lineRule="exact"/>
        <w:textAlignment w:val="auto"/>
        <w:rPr>
          <w:color w:val="auto"/>
          <w:highlight w:val="none"/>
        </w:rPr>
      </w:pPr>
      <w:r>
        <w:rPr>
          <w:color w:val="auto"/>
          <w:highlight w:val="none"/>
        </w:rPr>
        <w:br w:type="page"/>
      </w:r>
    </w:p>
    <w:p w14:paraId="78B244DB">
      <w:pPr>
        <w:pStyle w:val="6"/>
        <w:keepNext w:val="0"/>
        <w:keepLines w:val="0"/>
        <w:pageBreakBefore w:val="0"/>
        <w:widowControl w:val="0"/>
        <w:kinsoku/>
        <w:wordWrap/>
        <w:overflowPunct/>
        <w:topLinePunct w:val="0"/>
        <w:autoSpaceDE/>
        <w:autoSpaceDN/>
        <w:bidi w:val="0"/>
        <w:adjustRightInd w:val="0"/>
        <w:snapToGrid w:val="0"/>
        <w:spacing w:before="0" w:beforeLines="0" w:after="0" w:afterLines="0" w:line="600" w:lineRule="exact"/>
        <w:jc w:val="both"/>
        <w:textAlignment w:val="auto"/>
        <w:rPr>
          <w:rFonts w:hint="eastAsia" w:ascii="黑体" w:hAnsi="黑体" w:eastAsia="黑体" w:cs="黑体"/>
          <w:color w:val="auto"/>
          <w:spacing w:val="0"/>
          <w:kern w:val="2"/>
          <w:sz w:val="32"/>
          <w:szCs w:val="32"/>
          <w:highlight w:val="none"/>
          <w:lang w:val="en-US" w:eastAsia="zh-CN" w:bidi="ar"/>
        </w:rPr>
      </w:pPr>
      <w:r>
        <w:rPr>
          <w:rFonts w:hint="eastAsia" w:ascii="黑体" w:hAnsi="黑体" w:eastAsia="黑体" w:cs="黑体"/>
          <w:color w:val="auto"/>
          <w:spacing w:val="0"/>
          <w:kern w:val="2"/>
          <w:sz w:val="32"/>
          <w:szCs w:val="32"/>
          <w:highlight w:val="none"/>
          <w:lang w:val="en-US" w:eastAsia="zh-CN" w:bidi="ar"/>
        </w:rPr>
        <w:t>附件2</w:t>
      </w:r>
    </w:p>
    <w:p w14:paraId="1ECF66AF">
      <w:pPr>
        <w:keepNext w:val="0"/>
        <w:pageBreakBefore w:val="0"/>
        <w:widowControl w:val="0"/>
        <w:wordWrap/>
        <w:overflowPunct/>
        <w:topLinePunct w:val="0"/>
        <w:autoSpaceDE/>
        <w:autoSpaceDN/>
        <w:bidi w:val="0"/>
        <w:adjustRightInd w:val="0"/>
        <w:snapToGrid w:val="0"/>
        <w:spacing w:line="579" w:lineRule="exact"/>
        <w:textAlignment w:val="auto"/>
        <w:rPr>
          <w:rFonts w:hint="default"/>
          <w:color w:val="auto"/>
          <w:highlight w:val="none"/>
          <w:lang w:val="en-US" w:eastAsia="zh-CN"/>
        </w:rPr>
      </w:pPr>
    </w:p>
    <w:p w14:paraId="4B61034D">
      <w:pPr>
        <w:pStyle w:val="6"/>
        <w:keepNext w:val="0"/>
        <w:keepLines w:val="0"/>
        <w:pageBreakBefore w:val="0"/>
        <w:widowControl w:val="0"/>
        <w:kinsoku/>
        <w:wordWrap/>
        <w:overflowPunct/>
        <w:topLinePunct w:val="0"/>
        <w:autoSpaceDE/>
        <w:autoSpaceDN/>
        <w:bidi w:val="0"/>
        <w:adjustRightInd w:val="0"/>
        <w:snapToGrid w:val="0"/>
        <w:spacing w:before="0" w:beforeLines="0" w:after="0" w:afterLines="0" w:line="579" w:lineRule="exact"/>
        <w:jc w:val="center"/>
        <w:textAlignment w:val="auto"/>
        <w:rPr>
          <w:rFonts w:hint="eastAsia" w:ascii="方正小标宋简体" w:hAnsi="方正小标宋简体" w:eastAsia="方正小标宋简体" w:cs="方正小标宋简体"/>
          <w:color w:val="auto"/>
          <w:spacing w:val="0"/>
          <w:kern w:val="2"/>
          <w:sz w:val="44"/>
          <w:szCs w:val="44"/>
          <w:highlight w:val="none"/>
          <w:lang w:val="en-US" w:eastAsia="zh-CN" w:bidi="ar"/>
        </w:rPr>
      </w:pPr>
      <w:r>
        <w:rPr>
          <w:rFonts w:hint="eastAsia" w:ascii="方正小标宋简体" w:hAnsi="方正小标宋简体" w:eastAsia="方正小标宋简体" w:cs="方正小标宋简体"/>
          <w:color w:val="auto"/>
          <w:spacing w:val="0"/>
          <w:kern w:val="2"/>
          <w:sz w:val="44"/>
          <w:szCs w:val="44"/>
          <w:highlight w:val="none"/>
          <w:lang w:val="en-US" w:eastAsia="zh-CN" w:bidi="ar"/>
        </w:rPr>
        <w:t>智能网联汽车测试应用主体、驾驶人及</w:t>
      </w:r>
    </w:p>
    <w:p w14:paraId="51D6BD16">
      <w:pPr>
        <w:pStyle w:val="6"/>
        <w:keepNext w:val="0"/>
        <w:keepLines w:val="0"/>
        <w:pageBreakBefore w:val="0"/>
        <w:widowControl w:val="0"/>
        <w:kinsoku/>
        <w:wordWrap/>
        <w:overflowPunct/>
        <w:topLinePunct w:val="0"/>
        <w:autoSpaceDE/>
        <w:autoSpaceDN/>
        <w:bidi w:val="0"/>
        <w:adjustRightInd w:val="0"/>
        <w:snapToGrid w:val="0"/>
        <w:spacing w:before="0" w:beforeLines="0" w:after="0" w:afterLines="0" w:line="579" w:lineRule="exact"/>
        <w:jc w:val="center"/>
        <w:textAlignment w:val="auto"/>
        <w:rPr>
          <w:rFonts w:hint="eastAsia" w:ascii="方正小标宋简体" w:hAnsi="方正小标宋简体" w:eastAsia="方正小标宋简体" w:cs="方正小标宋简体"/>
          <w:color w:val="auto"/>
          <w:spacing w:val="0"/>
          <w:kern w:val="2"/>
          <w:sz w:val="44"/>
          <w:szCs w:val="44"/>
          <w:highlight w:val="none"/>
          <w:lang w:val="en-US" w:eastAsia="zh-CN" w:bidi="ar"/>
        </w:rPr>
      </w:pPr>
      <w:r>
        <w:rPr>
          <w:rFonts w:hint="eastAsia" w:ascii="方正小标宋简体" w:hAnsi="方正小标宋简体" w:eastAsia="方正小标宋简体" w:cs="方正小标宋简体"/>
          <w:color w:val="auto"/>
          <w:spacing w:val="0"/>
          <w:kern w:val="2"/>
          <w:sz w:val="44"/>
          <w:szCs w:val="44"/>
          <w:highlight w:val="none"/>
          <w:lang w:val="en-US" w:eastAsia="zh-CN" w:bidi="ar"/>
        </w:rPr>
        <w:t>车辆要求</w:t>
      </w:r>
    </w:p>
    <w:p w14:paraId="5E61BF57">
      <w:pPr>
        <w:keepNext w:val="0"/>
        <w:pageBreakBefore w:val="0"/>
        <w:widowControl w:val="0"/>
        <w:wordWrap/>
        <w:overflowPunct/>
        <w:topLinePunct w:val="0"/>
        <w:autoSpaceDE/>
        <w:autoSpaceDN/>
        <w:bidi w:val="0"/>
        <w:adjustRightInd w:val="0"/>
        <w:snapToGrid w:val="0"/>
        <w:spacing w:beforeLines="0" w:afterLines="0" w:line="579" w:lineRule="exact"/>
        <w:ind w:firstLine="616" w:firstLineChars="200"/>
        <w:textAlignment w:val="auto"/>
        <w:rPr>
          <w:rFonts w:hint="eastAsia" w:ascii="仿宋_GB2312" w:hAnsi="仿宋_GB2312" w:eastAsia="仿宋_GB2312" w:cs="仿宋_GB2312"/>
          <w:color w:val="auto"/>
          <w:spacing w:val="-6"/>
          <w:w w:val="100"/>
          <w:kern w:val="0"/>
          <w:szCs w:val="32"/>
          <w:highlight w:val="none"/>
          <w:lang w:eastAsia="zh-CN"/>
        </w:rPr>
      </w:pPr>
    </w:p>
    <w:p w14:paraId="2E1E1A9C">
      <w:pPr>
        <w:keepNext w:val="0"/>
        <w:pageBreakBefore w:val="0"/>
        <w:widowControl w:val="0"/>
        <w:wordWrap/>
        <w:overflowPunct/>
        <w:topLinePunct w:val="0"/>
        <w:autoSpaceDE/>
        <w:autoSpaceDN/>
        <w:bidi w:val="0"/>
        <w:adjustRightInd w:val="0"/>
        <w:snapToGrid w:val="0"/>
        <w:spacing w:beforeLines="0" w:afterLines="0" w:line="579" w:lineRule="exact"/>
        <w:ind w:firstLine="619" w:firstLineChars="200"/>
        <w:textAlignment w:val="auto"/>
        <w:rPr>
          <w:rFonts w:hint="eastAsia" w:ascii="仿宋_GB2312" w:hAnsi="仿宋_GB2312" w:eastAsia="仿宋_GB2312" w:cs="仿宋_GB2312"/>
          <w:color w:val="auto"/>
          <w:spacing w:val="-6"/>
          <w:w w:val="100"/>
          <w:kern w:val="0"/>
          <w:szCs w:val="32"/>
          <w:highlight w:val="none"/>
          <w:lang w:val="en-US"/>
        </w:rPr>
      </w:pPr>
      <w:r>
        <w:rPr>
          <w:rFonts w:hint="eastAsia" w:ascii="仿宋_GB2312" w:hAnsi="仿宋_GB2312" w:eastAsia="仿宋_GB2312" w:cs="仿宋_GB2312"/>
          <w:b/>
          <w:bCs/>
          <w:color w:val="auto"/>
          <w:spacing w:val="-6"/>
          <w:w w:val="100"/>
          <w:kern w:val="0"/>
          <w:szCs w:val="32"/>
          <w:highlight w:val="none"/>
          <w:lang w:val="en-US" w:eastAsia="zh-CN"/>
        </w:rPr>
        <w:t>第一条</w:t>
      </w:r>
      <w:r>
        <w:rPr>
          <w:rFonts w:hint="eastAsia" w:ascii="仿宋_GB2312" w:hAnsi="仿宋_GB2312" w:eastAsia="仿宋_GB2312" w:cs="仿宋_GB2312"/>
          <w:color w:val="auto"/>
          <w:spacing w:val="-6"/>
          <w:w w:val="100"/>
          <w:kern w:val="0"/>
          <w:szCs w:val="32"/>
          <w:highlight w:val="none"/>
          <w:lang w:val="en-US" w:eastAsia="zh-CN"/>
        </w:rPr>
        <w:t xml:space="preserve"> </w:t>
      </w:r>
      <w:r>
        <w:rPr>
          <w:rFonts w:hint="eastAsia" w:ascii="仿宋_GB2312" w:hAnsi="仿宋_GB2312" w:eastAsia="仿宋_GB2312" w:cs="仿宋_GB2312"/>
          <w:color w:val="auto"/>
          <w:spacing w:val="-6"/>
          <w:w w:val="100"/>
          <w:kern w:val="0"/>
          <w:szCs w:val="32"/>
          <w:highlight w:val="none"/>
          <w:lang w:eastAsia="zh-CN"/>
        </w:rPr>
        <w:t>测试</w:t>
      </w:r>
      <w:r>
        <w:rPr>
          <w:rFonts w:hint="eastAsia" w:ascii="仿宋_GB2312" w:hAnsi="仿宋_GB2312" w:eastAsia="仿宋_GB2312" w:cs="仿宋_GB2312"/>
          <w:color w:val="auto"/>
          <w:spacing w:val="-6"/>
          <w:w w:val="100"/>
          <w:kern w:val="0"/>
          <w:szCs w:val="32"/>
          <w:highlight w:val="none"/>
          <w:lang w:val="en-US" w:eastAsia="zh-CN"/>
        </w:rPr>
        <w:t>应用</w:t>
      </w:r>
      <w:r>
        <w:rPr>
          <w:rFonts w:hint="eastAsia" w:ascii="仿宋_GB2312" w:hAnsi="仿宋_GB2312" w:eastAsia="仿宋_GB2312" w:cs="仿宋_GB2312"/>
          <w:color w:val="auto"/>
          <w:spacing w:val="-6"/>
          <w:w w:val="100"/>
          <w:kern w:val="0"/>
          <w:szCs w:val="32"/>
          <w:highlight w:val="none"/>
          <w:lang w:eastAsia="zh-CN"/>
        </w:rPr>
        <w:t>主体是指提出智能网联汽车道路测试</w:t>
      </w:r>
      <w:r>
        <w:rPr>
          <w:rFonts w:hint="eastAsia" w:ascii="仿宋_GB2312" w:hAnsi="仿宋_GB2312" w:eastAsia="仿宋_GB2312" w:cs="仿宋_GB2312"/>
          <w:color w:val="auto"/>
          <w:spacing w:val="-6"/>
          <w:w w:val="100"/>
          <w:kern w:val="0"/>
          <w:szCs w:val="32"/>
          <w:highlight w:val="none"/>
          <w:lang w:val="en-US" w:eastAsia="zh-CN"/>
        </w:rPr>
        <w:t>或示范应用</w:t>
      </w:r>
      <w:r>
        <w:rPr>
          <w:rFonts w:hint="eastAsia" w:ascii="仿宋_GB2312" w:hAnsi="仿宋_GB2312" w:eastAsia="仿宋_GB2312" w:cs="仿宋_GB2312"/>
          <w:color w:val="auto"/>
          <w:spacing w:val="-6"/>
          <w:w w:val="100"/>
          <w:kern w:val="0"/>
          <w:szCs w:val="32"/>
          <w:highlight w:val="none"/>
          <w:lang w:eastAsia="zh-CN"/>
        </w:rPr>
        <w:t>申请、组织道路测试</w:t>
      </w:r>
      <w:r>
        <w:rPr>
          <w:rFonts w:hint="eastAsia" w:ascii="仿宋_GB2312" w:hAnsi="仿宋_GB2312" w:eastAsia="仿宋_GB2312" w:cs="仿宋_GB2312"/>
          <w:color w:val="auto"/>
          <w:spacing w:val="-6"/>
          <w:w w:val="100"/>
          <w:kern w:val="0"/>
          <w:szCs w:val="32"/>
          <w:highlight w:val="none"/>
          <w:lang w:val="en-US" w:eastAsia="zh-CN"/>
        </w:rPr>
        <w:t>或示范应用</w:t>
      </w:r>
      <w:r>
        <w:rPr>
          <w:rFonts w:hint="eastAsia" w:ascii="仿宋_GB2312" w:hAnsi="仿宋_GB2312" w:eastAsia="仿宋_GB2312" w:cs="仿宋_GB2312"/>
          <w:color w:val="auto"/>
          <w:spacing w:val="-6"/>
          <w:w w:val="100"/>
          <w:kern w:val="0"/>
          <w:szCs w:val="32"/>
          <w:highlight w:val="none"/>
          <w:lang w:eastAsia="zh-CN"/>
        </w:rPr>
        <w:t>并承担相应责任的单位，应符合如下条件：</w:t>
      </w:r>
    </w:p>
    <w:p w14:paraId="0A30BE9B">
      <w:pPr>
        <w:keepNext w:val="0"/>
        <w:pageBreakBefore w:val="0"/>
        <w:widowControl w:val="0"/>
        <w:wordWrap/>
        <w:overflowPunct/>
        <w:topLinePunct w:val="0"/>
        <w:autoSpaceDE/>
        <w:autoSpaceDN/>
        <w:bidi w:val="0"/>
        <w:adjustRightInd w:val="0"/>
        <w:snapToGrid w:val="0"/>
        <w:spacing w:beforeLines="0" w:afterLines="0" w:line="579" w:lineRule="exact"/>
        <w:ind w:firstLine="616" w:firstLineChars="200"/>
        <w:textAlignment w:val="auto"/>
        <w:rPr>
          <w:rFonts w:hint="eastAsia" w:ascii="仿宋_GB2312" w:hAnsi="仿宋_GB2312" w:eastAsia="仿宋_GB2312" w:cs="仿宋_GB2312"/>
          <w:color w:val="auto"/>
          <w:spacing w:val="-6"/>
          <w:w w:val="100"/>
          <w:kern w:val="0"/>
          <w:szCs w:val="32"/>
          <w:highlight w:val="none"/>
          <w:lang w:val="en-US"/>
        </w:rPr>
      </w:pPr>
      <w:r>
        <w:rPr>
          <w:rFonts w:hint="eastAsia" w:ascii="仿宋_GB2312" w:hAnsi="仿宋_GB2312" w:eastAsia="仿宋_GB2312" w:cs="仿宋_GB2312"/>
          <w:color w:val="auto"/>
          <w:spacing w:val="-6"/>
          <w:w w:val="100"/>
          <w:kern w:val="0"/>
          <w:szCs w:val="32"/>
          <w:highlight w:val="none"/>
          <w:lang w:eastAsia="zh-CN"/>
        </w:rPr>
        <w:t>（一）在中华人民共和国境内登记注册的独立法人单位或多个独立法人单位联合组成的主体；</w:t>
      </w:r>
    </w:p>
    <w:p w14:paraId="2D35CF8B">
      <w:pPr>
        <w:keepNext w:val="0"/>
        <w:pageBreakBefore w:val="0"/>
        <w:widowControl w:val="0"/>
        <w:wordWrap/>
        <w:overflowPunct/>
        <w:topLinePunct w:val="0"/>
        <w:autoSpaceDE/>
        <w:autoSpaceDN/>
        <w:bidi w:val="0"/>
        <w:adjustRightInd w:val="0"/>
        <w:snapToGrid w:val="0"/>
        <w:spacing w:beforeLines="0" w:afterLines="0" w:line="579" w:lineRule="exact"/>
        <w:ind w:firstLine="616" w:firstLineChars="200"/>
        <w:textAlignment w:val="auto"/>
        <w:rPr>
          <w:rFonts w:hint="eastAsia" w:ascii="仿宋_GB2312" w:hAnsi="仿宋_GB2312" w:eastAsia="仿宋_GB2312" w:cs="仿宋_GB2312"/>
          <w:color w:val="auto"/>
          <w:spacing w:val="-6"/>
          <w:w w:val="100"/>
          <w:kern w:val="0"/>
          <w:szCs w:val="32"/>
          <w:highlight w:val="none"/>
          <w:lang w:eastAsia="zh-CN"/>
        </w:rPr>
      </w:pPr>
      <w:r>
        <w:rPr>
          <w:rFonts w:hint="eastAsia" w:ascii="仿宋_GB2312" w:hAnsi="仿宋_GB2312" w:eastAsia="仿宋_GB2312" w:cs="仿宋_GB2312"/>
          <w:color w:val="auto"/>
          <w:spacing w:val="-6"/>
          <w:w w:val="100"/>
          <w:kern w:val="0"/>
          <w:szCs w:val="32"/>
          <w:highlight w:val="none"/>
          <w:lang w:eastAsia="zh-CN"/>
        </w:rPr>
        <w:t>（二）具备汽车及零部件制造、技术研发、试验检测或示范运营等智能网联汽车相关业务能力；</w:t>
      </w:r>
    </w:p>
    <w:p w14:paraId="1D70F99F">
      <w:pPr>
        <w:keepNext w:val="0"/>
        <w:pageBreakBefore w:val="0"/>
        <w:widowControl w:val="0"/>
        <w:wordWrap/>
        <w:overflowPunct/>
        <w:topLinePunct w:val="0"/>
        <w:autoSpaceDE/>
        <w:autoSpaceDN/>
        <w:bidi w:val="0"/>
        <w:adjustRightInd w:val="0"/>
        <w:snapToGrid w:val="0"/>
        <w:spacing w:beforeLines="0" w:afterLines="0" w:line="579" w:lineRule="exact"/>
        <w:ind w:firstLine="616" w:firstLineChars="200"/>
        <w:textAlignment w:val="auto"/>
        <w:rPr>
          <w:rFonts w:hint="eastAsia" w:ascii="仿宋_GB2312" w:hAnsi="仿宋_GB2312" w:eastAsia="仿宋_GB2312" w:cs="仿宋_GB2312"/>
          <w:color w:val="auto"/>
          <w:spacing w:val="-6"/>
          <w:w w:val="100"/>
          <w:kern w:val="0"/>
          <w:szCs w:val="32"/>
          <w:highlight w:val="none"/>
          <w:lang w:eastAsia="zh-CN"/>
        </w:rPr>
      </w:pPr>
      <w:r>
        <w:rPr>
          <w:rFonts w:hint="eastAsia" w:ascii="仿宋_GB2312" w:hAnsi="仿宋_GB2312" w:eastAsia="仿宋_GB2312" w:cs="仿宋_GB2312"/>
          <w:color w:val="auto"/>
          <w:spacing w:val="-6"/>
          <w:w w:val="100"/>
          <w:kern w:val="0"/>
          <w:szCs w:val="32"/>
          <w:highlight w:val="none"/>
          <w:lang w:val="en-US" w:eastAsia="zh-CN"/>
        </w:rPr>
        <w:t>（三）</w:t>
      </w:r>
      <w:r>
        <w:rPr>
          <w:rFonts w:hint="eastAsia" w:ascii="仿宋_GB2312" w:hAnsi="仿宋_GB2312" w:eastAsia="仿宋_GB2312" w:cs="仿宋_GB2312"/>
          <w:color w:val="auto"/>
          <w:spacing w:val="-6"/>
          <w:w w:val="100"/>
          <w:kern w:val="0"/>
          <w:szCs w:val="32"/>
          <w:highlight w:val="none"/>
          <w:lang w:eastAsia="zh-CN"/>
        </w:rPr>
        <w:t>多个独立法人单位联合申请道路测试</w:t>
      </w:r>
      <w:r>
        <w:rPr>
          <w:rFonts w:hint="eastAsia" w:ascii="仿宋_GB2312" w:hAnsi="仿宋_GB2312" w:eastAsia="仿宋_GB2312" w:cs="仿宋_GB2312"/>
          <w:color w:val="auto"/>
          <w:spacing w:val="-6"/>
          <w:w w:val="100"/>
          <w:kern w:val="0"/>
          <w:szCs w:val="32"/>
          <w:highlight w:val="none"/>
          <w:lang w:val="en-US" w:eastAsia="zh-CN"/>
        </w:rPr>
        <w:t>或示范应用</w:t>
      </w:r>
      <w:r>
        <w:rPr>
          <w:rFonts w:hint="eastAsia" w:ascii="仿宋_GB2312" w:hAnsi="仿宋_GB2312" w:eastAsia="仿宋_GB2312" w:cs="仿宋_GB2312"/>
          <w:color w:val="auto"/>
          <w:spacing w:val="-6"/>
          <w:w w:val="100"/>
          <w:kern w:val="0"/>
          <w:szCs w:val="32"/>
          <w:highlight w:val="none"/>
          <w:lang w:eastAsia="zh-CN"/>
        </w:rPr>
        <w:t>的，应共同签署协议，明确各方职责、权利、义务以及事故责任划分机制，申请示范应用的</w:t>
      </w:r>
      <w:r>
        <w:rPr>
          <w:rFonts w:hint="eastAsia" w:ascii="仿宋_GB2312" w:hAnsi="仿宋_GB2312" w:eastAsia="仿宋_GB2312" w:cs="仿宋_GB2312"/>
          <w:i w:val="0"/>
          <w:iCs w:val="0"/>
          <w:caps w:val="0"/>
          <w:color w:val="auto"/>
          <w:spacing w:val="-6"/>
          <w:kern w:val="0"/>
          <w:sz w:val="32"/>
          <w:szCs w:val="32"/>
          <w:highlight w:val="none"/>
          <w:shd w:val="clear" w:fill="auto"/>
        </w:rPr>
        <w:t>其中应至少有一个单位具备示范应用运营服务能力</w:t>
      </w:r>
      <w:r>
        <w:rPr>
          <w:rFonts w:hint="eastAsia" w:ascii="仿宋_GB2312" w:hAnsi="仿宋_GB2312" w:eastAsia="仿宋_GB2312" w:cs="仿宋_GB2312"/>
          <w:i w:val="0"/>
          <w:iCs w:val="0"/>
          <w:caps w:val="0"/>
          <w:color w:val="auto"/>
          <w:spacing w:val="-6"/>
          <w:kern w:val="0"/>
          <w:sz w:val="32"/>
          <w:szCs w:val="32"/>
          <w:highlight w:val="none"/>
          <w:shd w:val="clear"/>
          <w:lang w:eastAsia="zh-CN"/>
        </w:rPr>
        <w:t>；</w:t>
      </w:r>
    </w:p>
    <w:p w14:paraId="232F64A4">
      <w:pPr>
        <w:keepNext w:val="0"/>
        <w:pageBreakBefore w:val="0"/>
        <w:widowControl w:val="0"/>
        <w:wordWrap/>
        <w:overflowPunct/>
        <w:topLinePunct w:val="0"/>
        <w:autoSpaceDE/>
        <w:autoSpaceDN/>
        <w:bidi w:val="0"/>
        <w:adjustRightInd w:val="0"/>
        <w:snapToGrid w:val="0"/>
        <w:spacing w:beforeLines="0" w:afterLines="0" w:line="579" w:lineRule="exact"/>
        <w:ind w:firstLine="616" w:firstLineChars="200"/>
        <w:textAlignment w:val="auto"/>
        <w:rPr>
          <w:rFonts w:hint="eastAsia" w:ascii="仿宋_GB2312" w:hAnsi="仿宋_GB2312" w:eastAsia="仿宋_GB2312" w:cs="仿宋_GB2312"/>
          <w:color w:val="auto"/>
          <w:spacing w:val="-6"/>
          <w:w w:val="100"/>
          <w:kern w:val="0"/>
          <w:szCs w:val="32"/>
          <w:highlight w:val="none"/>
          <w:lang w:val="en-US"/>
        </w:rPr>
      </w:pPr>
      <w:r>
        <w:rPr>
          <w:rFonts w:hint="eastAsia" w:ascii="仿宋_GB2312" w:hAnsi="仿宋_GB2312" w:eastAsia="仿宋_GB2312" w:cs="仿宋_GB2312"/>
          <w:color w:val="auto"/>
          <w:spacing w:val="-6"/>
          <w:w w:val="100"/>
          <w:kern w:val="0"/>
          <w:szCs w:val="32"/>
          <w:highlight w:val="none"/>
          <w:lang w:eastAsia="zh-CN"/>
        </w:rPr>
        <w:t>（</w:t>
      </w:r>
      <w:r>
        <w:rPr>
          <w:rFonts w:hint="eastAsia" w:ascii="仿宋_GB2312" w:hAnsi="仿宋_GB2312" w:eastAsia="仿宋_GB2312" w:cs="仿宋_GB2312"/>
          <w:color w:val="auto"/>
          <w:spacing w:val="-6"/>
          <w:w w:val="100"/>
          <w:kern w:val="0"/>
          <w:szCs w:val="32"/>
          <w:highlight w:val="none"/>
          <w:lang w:val="en-US" w:eastAsia="zh-CN"/>
        </w:rPr>
        <w:t>四</w:t>
      </w:r>
      <w:r>
        <w:rPr>
          <w:rFonts w:hint="eastAsia" w:ascii="仿宋_GB2312" w:hAnsi="仿宋_GB2312" w:eastAsia="仿宋_GB2312" w:cs="仿宋_GB2312"/>
          <w:color w:val="auto"/>
          <w:spacing w:val="-6"/>
          <w:w w:val="100"/>
          <w:kern w:val="0"/>
          <w:szCs w:val="32"/>
          <w:highlight w:val="none"/>
          <w:lang w:eastAsia="zh-CN"/>
        </w:rPr>
        <w:t>）对智能网联汽车</w:t>
      </w:r>
      <w:r>
        <w:rPr>
          <w:rFonts w:hint="eastAsia" w:ascii="仿宋_GB2312" w:hAnsi="仿宋_GB2312" w:eastAsia="仿宋_GB2312" w:cs="仿宋_GB2312"/>
          <w:color w:val="auto"/>
          <w:spacing w:val="-6"/>
          <w:w w:val="100"/>
          <w:kern w:val="0"/>
          <w:szCs w:val="32"/>
          <w:highlight w:val="none"/>
          <w:lang w:val="en-US" w:eastAsia="zh-CN"/>
        </w:rPr>
        <w:t>测试应用期间</w:t>
      </w:r>
      <w:r>
        <w:rPr>
          <w:rFonts w:hint="eastAsia" w:ascii="仿宋_GB2312" w:hAnsi="仿宋_GB2312" w:eastAsia="仿宋_GB2312" w:cs="仿宋_GB2312"/>
          <w:color w:val="auto"/>
          <w:spacing w:val="-6"/>
          <w:w w:val="100"/>
          <w:kern w:val="0"/>
          <w:szCs w:val="32"/>
          <w:highlight w:val="none"/>
          <w:lang w:eastAsia="zh-CN"/>
        </w:rPr>
        <w:t>可能造成的人身和财产损失，具备足够的民事赔偿能力；</w:t>
      </w:r>
    </w:p>
    <w:p w14:paraId="09E3CD71">
      <w:pPr>
        <w:keepNext w:val="0"/>
        <w:pageBreakBefore w:val="0"/>
        <w:widowControl w:val="0"/>
        <w:wordWrap/>
        <w:overflowPunct/>
        <w:topLinePunct w:val="0"/>
        <w:autoSpaceDE/>
        <w:autoSpaceDN/>
        <w:bidi w:val="0"/>
        <w:adjustRightInd w:val="0"/>
        <w:snapToGrid w:val="0"/>
        <w:spacing w:beforeLines="0" w:afterLines="0" w:line="579" w:lineRule="exact"/>
        <w:ind w:firstLine="616" w:firstLineChars="200"/>
        <w:textAlignment w:val="auto"/>
        <w:rPr>
          <w:rFonts w:hint="eastAsia" w:ascii="仿宋_GB2312" w:hAnsi="仿宋_GB2312" w:eastAsia="仿宋_GB2312" w:cs="仿宋_GB2312"/>
          <w:color w:val="auto"/>
          <w:spacing w:val="-6"/>
          <w:w w:val="100"/>
          <w:kern w:val="0"/>
          <w:szCs w:val="32"/>
          <w:highlight w:val="none"/>
          <w:lang w:val="en-US"/>
        </w:rPr>
      </w:pPr>
      <w:r>
        <w:rPr>
          <w:rFonts w:hint="eastAsia" w:ascii="仿宋_GB2312" w:hAnsi="仿宋_GB2312" w:eastAsia="仿宋_GB2312" w:cs="仿宋_GB2312"/>
          <w:color w:val="auto"/>
          <w:spacing w:val="-6"/>
          <w:w w:val="100"/>
          <w:kern w:val="0"/>
          <w:szCs w:val="32"/>
          <w:highlight w:val="none"/>
          <w:lang w:eastAsia="zh-CN"/>
        </w:rPr>
        <w:t>（</w:t>
      </w:r>
      <w:r>
        <w:rPr>
          <w:rFonts w:hint="eastAsia" w:ascii="仿宋_GB2312" w:hAnsi="仿宋_GB2312" w:eastAsia="仿宋_GB2312" w:cs="仿宋_GB2312"/>
          <w:color w:val="auto"/>
          <w:spacing w:val="-6"/>
          <w:w w:val="100"/>
          <w:kern w:val="0"/>
          <w:szCs w:val="32"/>
          <w:highlight w:val="none"/>
          <w:lang w:val="en-US" w:eastAsia="zh-CN"/>
        </w:rPr>
        <w:t>五</w:t>
      </w:r>
      <w:r>
        <w:rPr>
          <w:rFonts w:hint="eastAsia" w:ascii="仿宋_GB2312" w:hAnsi="仿宋_GB2312" w:eastAsia="仿宋_GB2312" w:cs="仿宋_GB2312"/>
          <w:color w:val="auto"/>
          <w:spacing w:val="-6"/>
          <w:w w:val="100"/>
          <w:kern w:val="0"/>
          <w:szCs w:val="32"/>
          <w:highlight w:val="none"/>
          <w:lang w:eastAsia="zh-CN"/>
        </w:rPr>
        <w:t>）申请道路测试的具有智能网联汽车自动驾驶功能测试评价规程，申请示范应用的具有智能网联汽车示范应用方案；</w:t>
      </w:r>
    </w:p>
    <w:p w14:paraId="036FAF7F">
      <w:pPr>
        <w:keepNext w:val="0"/>
        <w:pageBreakBefore w:val="0"/>
        <w:widowControl w:val="0"/>
        <w:wordWrap/>
        <w:overflowPunct/>
        <w:topLinePunct w:val="0"/>
        <w:autoSpaceDE/>
        <w:autoSpaceDN/>
        <w:bidi w:val="0"/>
        <w:adjustRightInd w:val="0"/>
        <w:snapToGrid w:val="0"/>
        <w:spacing w:beforeLines="0" w:afterLines="0" w:line="579" w:lineRule="exact"/>
        <w:ind w:firstLine="616" w:firstLineChars="200"/>
        <w:textAlignment w:val="auto"/>
        <w:rPr>
          <w:rFonts w:hint="eastAsia" w:ascii="仿宋_GB2312" w:hAnsi="仿宋_GB2312" w:eastAsia="仿宋_GB2312" w:cs="仿宋_GB2312"/>
          <w:color w:val="auto"/>
          <w:spacing w:val="-6"/>
          <w:w w:val="100"/>
          <w:kern w:val="0"/>
          <w:szCs w:val="32"/>
          <w:highlight w:val="none"/>
          <w:lang w:val="en-US"/>
        </w:rPr>
      </w:pPr>
      <w:r>
        <w:rPr>
          <w:rFonts w:hint="eastAsia" w:ascii="仿宋_GB2312" w:hAnsi="仿宋_GB2312" w:eastAsia="仿宋_GB2312" w:cs="仿宋_GB2312"/>
          <w:color w:val="auto"/>
          <w:spacing w:val="-6"/>
          <w:w w:val="100"/>
          <w:kern w:val="0"/>
          <w:szCs w:val="32"/>
          <w:highlight w:val="none"/>
          <w:lang w:eastAsia="zh-CN"/>
        </w:rPr>
        <w:t>（</w:t>
      </w:r>
      <w:r>
        <w:rPr>
          <w:rFonts w:hint="eastAsia" w:ascii="仿宋_GB2312" w:hAnsi="仿宋_GB2312" w:eastAsia="仿宋_GB2312" w:cs="仿宋_GB2312"/>
          <w:color w:val="auto"/>
          <w:spacing w:val="-6"/>
          <w:w w:val="100"/>
          <w:kern w:val="0"/>
          <w:szCs w:val="32"/>
          <w:highlight w:val="none"/>
          <w:lang w:val="en-US" w:eastAsia="zh-CN"/>
        </w:rPr>
        <w:t>六</w:t>
      </w:r>
      <w:r>
        <w:rPr>
          <w:rFonts w:hint="eastAsia" w:ascii="仿宋_GB2312" w:hAnsi="仿宋_GB2312" w:eastAsia="仿宋_GB2312" w:cs="仿宋_GB2312"/>
          <w:color w:val="auto"/>
          <w:spacing w:val="-6"/>
          <w:w w:val="100"/>
          <w:kern w:val="0"/>
          <w:szCs w:val="32"/>
          <w:highlight w:val="none"/>
          <w:lang w:eastAsia="zh-CN"/>
        </w:rPr>
        <w:t>）具备对道路测试、示范应用车辆进行实时远程监控的能力；</w:t>
      </w:r>
    </w:p>
    <w:p w14:paraId="77D3E7AA">
      <w:pPr>
        <w:keepNext w:val="0"/>
        <w:pageBreakBefore w:val="0"/>
        <w:widowControl w:val="0"/>
        <w:wordWrap/>
        <w:overflowPunct/>
        <w:topLinePunct w:val="0"/>
        <w:autoSpaceDE/>
        <w:autoSpaceDN/>
        <w:bidi w:val="0"/>
        <w:adjustRightInd w:val="0"/>
        <w:snapToGrid w:val="0"/>
        <w:spacing w:beforeLines="0" w:afterLines="0" w:line="579" w:lineRule="exact"/>
        <w:ind w:firstLine="616" w:firstLineChars="200"/>
        <w:textAlignment w:val="auto"/>
        <w:rPr>
          <w:rFonts w:hint="eastAsia" w:ascii="仿宋_GB2312" w:hAnsi="仿宋_GB2312" w:eastAsia="仿宋_GB2312" w:cs="仿宋_GB2312"/>
          <w:color w:val="auto"/>
          <w:spacing w:val="-6"/>
          <w:w w:val="100"/>
          <w:kern w:val="0"/>
          <w:szCs w:val="32"/>
          <w:highlight w:val="none"/>
          <w:lang w:val="en-US"/>
        </w:rPr>
      </w:pPr>
      <w:r>
        <w:rPr>
          <w:rFonts w:hint="eastAsia" w:ascii="仿宋_GB2312" w:hAnsi="仿宋_GB2312" w:eastAsia="仿宋_GB2312" w:cs="仿宋_GB2312"/>
          <w:color w:val="auto"/>
          <w:spacing w:val="-6"/>
          <w:w w:val="100"/>
          <w:kern w:val="0"/>
          <w:szCs w:val="32"/>
          <w:highlight w:val="none"/>
          <w:lang w:eastAsia="zh-CN"/>
        </w:rPr>
        <w:t>（</w:t>
      </w:r>
      <w:r>
        <w:rPr>
          <w:rFonts w:hint="eastAsia" w:ascii="仿宋_GB2312" w:hAnsi="仿宋_GB2312" w:eastAsia="仿宋_GB2312" w:cs="仿宋_GB2312"/>
          <w:color w:val="auto"/>
          <w:spacing w:val="-6"/>
          <w:w w:val="100"/>
          <w:kern w:val="0"/>
          <w:szCs w:val="32"/>
          <w:highlight w:val="none"/>
          <w:lang w:val="en-US" w:eastAsia="zh-CN"/>
        </w:rPr>
        <w:t>七</w:t>
      </w:r>
      <w:r>
        <w:rPr>
          <w:rFonts w:hint="eastAsia" w:ascii="仿宋_GB2312" w:hAnsi="仿宋_GB2312" w:eastAsia="仿宋_GB2312" w:cs="仿宋_GB2312"/>
          <w:color w:val="auto"/>
          <w:spacing w:val="-6"/>
          <w:w w:val="100"/>
          <w:kern w:val="0"/>
          <w:szCs w:val="32"/>
          <w:highlight w:val="none"/>
          <w:lang w:eastAsia="zh-CN"/>
        </w:rPr>
        <w:t>）具备对道路测试、示范应用车辆进行事件记录、分析和重现的能力；</w:t>
      </w:r>
    </w:p>
    <w:p w14:paraId="191C86E9">
      <w:pPr>
        <w:keepNext w:val="0"/>
        <w:pageBreakBefore w:val="0"/>
        <w:widowControl w:val="0"/>
        <w:wordWrap/>
        <w:overflowPunct/>
        <w:topLinePunct w:val="0"/>
        <w:autoSpaceDE/>
        <w:autoSpaceDN/>
        <w:bidi w:val="0"/>
        <w:adjustRightInd w:val="0"/>
        <w:snapToGrid w:val="0"/>
        <w:spacing w:beforeLines="0" w:afterLines="0" w:line="579" w:lineRule="exact"/>
        <w:ind w:firstLine="616" w:firstLineChars="200"/>
        <w:textAlignment w:val="auto"/>
        <w:rPr>
          <w:rFonts w:hint="eastAsia" w:ascii="仿宋_GB2312" w:hAnsi="仿宋_GB2312" w:eastAsia="仿宋_GB2312" w:cs="仿宋_GB2312"/>
          <w:color w:val="auto"/>
          <w:spacing w:val="-6"/>
          <w:w w:val="100"/>
          <w:kern w:val="0"/>
          <w:szCs w:val="32"/>
          <w:highlight w:val="none"/>
          <w:lang w:val="en-US"/>
        </w:rPr>
      </w:pPr>
      <w:r>
        <w:rPr>
          <w:rFonts w:hint="eastAsia" w:ascii="仿宋_GB2312" w:hAnsi="仿宋_GB2312" w:eastAsia="仿宋_GB2312" w:cs="仿宋_GB2312"/>
          <w:color w:val="auto"/>
          <w:spacing w:val="-6"/>
          <w:w w:val="100"/>
          <w:kern w:val="0"/>
          <w:szCs w:val="32"/>
          <w:highlight w:val="none"/>
          <w:lang w:eastAsia="zh-CN"/>
        </w:rPr>
        <w:t>（</w:t>
      </w:r>
      <w:r>
        <w:rPr>
          <w:rFonts w:hint="eastAsia" w:ascii="仿宋_GB2312" w:hAnsi="仿宋_GB2312" w:eastAsia="仿宋_GB2312" w:cs="仿宋_GB2312"/>
          <w:color w:val="auto"/>
          <w:spacing w:val="-6"/>
          <w:w w:val="100"/>
          <w:kern w:val="0"/>
          <w:szCs w:val="32"/>
          <w:highlight w:val="none"/>
          <w:lang w:val="en-US" w:eastAsia="zh-CN"/>
        </w:rPr>
        <w:t>八</w:t>
      </w:r>
      <w:r>
        <w:rPr>
          <w:rFonts w:hint="eastAsia" w:ascii="仿宋_GB2312" w:hAnsi="仿宋_GB2312" w:eastAsia="仿宋_GB2312" w:cs="仿宋_GB2312"/>
          <w:color w:val="auto"/>
          <w:spacing w:val="-6"/>
          <w:w w:val="100"/>
          <w:kern w:val="0"/>
          <w:szCs w:val="32"/>
          <w:highlight w:val="none"/>
          <w:lang w:eastAsia="zh-CN"/>
        </w:rPr>
        <w:t>）具备对道路测试、示范应用车辆及远程监控平台的网络安全保障能力；</w:t>
      </w:r>
    </w:p>
    <w:p w14:paraId="32F482EF">
      <w:pPr>
        <w:keepNext w:val="0"/>
        <w:pageBreakBefore w:val="0"/>
        <w:widowControl w:val="0"/>
        <w:wordWrap/>
        <w:overflowPunct/>
        <w:topLinePunct w:val="0"/>
        <w:autoSpaceDE/>
        <w:autoSpaceDN/>
        <w:bidi w:val="0"/>
        <w:adjustRightInd w:val="0"/>
        <w:snapToGrid w:val="0"/>
        <w:spacing w:beforeLines="0" w:afterLines="0" w:line="579" w:lineRule="exact"/>
        <w:ind w:firstLine="616" w:firstLineChars="200"/>
        <w:textAlignment w:val="auto"/>
        <w:rPr>
          <w:rFonts w:hint="eastAsia" w:ascii="仿宋_GB2312" w:hAnsi="仿宋_GB2312" w:eastAsia="仿宋_GB2312" w:cs="仿宋_GB2312"/>
          <w:color w:val="auto"/>
          <w:spacing w:val="-6"/>
          <w:w w:val="100"/>
          <w:kern w:val="0"/>
          <w:szCs w:val="32"/>
          <w:highlight w:val="none"/>
          <w:lang w:eastAsia="zh-CN"/>
        </w:rPr>
      </w:pPr>
      <w:r>
        <w:rPr>
          <w:rFonts w:hint="eastAsia" w:ascii="仿宋_GB2312" w:hAnsi="仿宋_GB2312" w:eastAsia="仿宋_GB2312" w:cs="仿宋_GB2312"/>
          <w:color w:val="auto"/>
          <w:spacing w:val="-6"/>
          <w:w w:val="100"/>
          <w:kern w:val="0"/>
          <w:szCs w:val="32"/>
          <w:highlight w:val="none"/>
          <w:lang w:eastAsia="zh-CN"/>
        </w:rPr>
        <w:t>（</w:t>
      </w:r>
      <w:r>
        <w:rPr>
          <w:rFonts w:hint="eastAsia" w:ascii="仿宋_GB2312" w:hAnsi="仿宋_GB2312" w:eastAsia="仿宋_GB2312" w:cs="仿宋_GB2312"/>
          <w:color w:val="auto"/>
          <w:spacing w:val="-6"/>
          <w:w w:val="100"/>
          <w:kern w:val="0"/>
          <w:szCs w:val="32"/>
          <w:highlight w:val="none"/>
          <w:lang w:val="en-US" w:eastAsia="zh-CN"/>
        </w:rPr>
        <w:t>九</w:t>
      </w:r>
      <w:r>
        <w:rPr>
          <w:rFonts w:hint="eastAsia" w:ascii="仿宋_GB2312" w:hAnsi="仿宋_GB2312" w:eastAsia="仿宋_GB2312" w:cs="仿宋_GB2312"/>
          <w:color w:val="auto"/>
          <w:spacing w:val="-6"/>
          <w:w w:val="100"/>
          <w:kern w:val="0"/>
          <w:szCs w:val="32"/>
          <w:highlight w:val="none"/>
          <w:lang w:eastAsia="zh-CN"/>
        </w:rPr>
        <w:t>）法律、行政法规、规章规定的其他条件。</w:t>
      </w:r>
    </w:p>
    <w:p w14:paraId="10177EBD">
      <w:pPr>
        <w:pStyle w:val="6"/>
        <w:keepNext w:val="0"/>
        <w:pageBreakBefore w:val="0"/>
        <w:widowControl w:val="0"/>
        <w:kinsoku w:val="0"/>
        <w:wordWrap/>
        <w:overflowPunct/>
        <w:topLinePunct w:val="0"/>
        <w:autoSpaceDE/>
        <w:autoSpaceDN/>
        <w:bidi w:val="0"/>
        <w:adjustRightInd w:val="0"/>
        <w:snapToGrid w:val="0"/>
        <w:spacing w:before="0" w:after="0" w:line="579" w:lineRule="exact"/>
        <w:ind w:firstLine="619" w:firstLineChars="200"/>
        <w:textAlignment w:val="auto"/>
        <w:rPr>
          <w:rFonts w:hint="eastAsia" w:ascii="仿宋_GB2312" w:hAnsi="仿宋_GB2312" w:eastAsia="仿宋_GB2312" w:cs="仿宋_GB2312"/>
          <w:b w:val="0"/>
          <w:bCs/>
          <w:color w:val="auto"/>
          <w:sz w:val="32"/>
          <w:szCs w:val="32"/>
          <w:highlight w:val="none"/>
          <w:lang w:val="en-US" w:eastAsia="zh-CN"/>
        </w:rPr>
      </w:pPr>
      <w:bookmarkStart w:id="172" w:name="_Toc14995"/>
      <w:bookmarkStart w:id="173" w:name="_Toc11028"/>
      <w:bookmarkStart w:id="174" w:name="_Toc16344"/>
      <w:bookmarkStart w:id="175" w:name="_Toc2720"/>
      <w:r>
        <w:rPr>
          <w:rFonts w:hint="eastAsia" w:ascii="仿宋_GB2312" w:hAnsi="仿宋_GB2312" w:eastAsia="仿宋_GB2312" w:cs="仿宋_GB2312"/>
          <w:b/>
          <w:bCs w:val="0"/>
          <w:color w:val="auto"/>
          <w:kern w:val="2"/>
          <w:sz w:val="32"/>
          <w:szCs w:val="32"/>
          <w:highlight w:val="none"/>
          <w:lang w:val="en-US" w:eastAsia="zh-CN"/>
        </w:rPr>
        <w:t>第二条</w:t>
      </w:r>
      <w:r>
        <w:rPr>
          <w:rFonts w:hint="eastAsia" w:ascii="仿宋_GB2312" w:hAnsi="仿宋_GB2312" w:eastAsia="仿宋_GB2312" w:cs="仿宋_GB2312"/>
          <w:b w:val="0"/>
          <w:bCs/>
          <w:color w:val="auto"/>
          <w:kern w:val="2"/>
          <w:sz w:val="32"/>
          <w:szCs w:val="32"/>
          <w:highlight w:val="none"/>
          <w:lang w:val="en-US" w:eastAsia="zh-CN"/>
        </w:rPr>
        <w:t xml:space="preserve"> </w:t>
      </w:r>
      <w:bookmarkEnd w:id="172"/>
      <w:bookmarkEnd w:id="173"/>
      <w:bookmarkEnd w:id="174"/>
      <w:bookmarkEnd w:id="175"/>
      <w:r>
        <w:rPr>
          <w:rFonts w:hint="eastAsia" w:ascii="仿宋_GB2312" w:hAnsi="仿宋_GB2312" w:eastAsia="仿宋_GB2312" w:cs="仿宋_GB2312"/>
          <w:b w:val="0"/>
          <w:bCs/>
          <w:color w:val="auto"/>
          <w:sz w:val="32"/>
          <w:szCs w:val="32"/>
          <w:highlight w:val="none"/>
          <w:lang w:val="en-US" w:eastAsia="zh-CN"/>
        </w:rPr>
        <w:t>道路测试、示范应用、商业化试点运营、远程高度自动驾驶驾驶人应符合下列条件：</w:t>
      </w:r>
    </w:p>
    <w:p w14:paraId="078FDC8A">
      <w:pPr>
        <w:keepNext w:val="0"/>
        <w:pageBreakBefore w:val="0"/>
        <w:widowControl w:val="0"/>
        <w:wordWrap/>
        <w:overflowPunct/>
        <w:topLinePunct w:val="0"/>
        <w:autoSpaceDE/>
        <w:autoSpaceDN/>
        <w:bidi w:val="0"/>
        <w:adjustRightInd w:val="0"/>
        <w:snapToGrid w:val="0"/>
        <w:spacing w:beforeLines="0" w:afterLines="0" w:line="579" w:lineRule="exact"/>
        <w:ind w:firstLine="616" w:firstLineChars="200"/>
        <w:jc w:val="both"/>
        <w:textAlignment w:val="auto"/>
        <w:rPr>
          <w:rFonts w:hint="eastAsia" w:ascii="仿宋_GB2312" w:hAnsi="仿宋_GB2312" w:eastAsia="仿宋_GB2312" w:cs="仿宋_GB2312"/>
          <w:b w:val="0"/>
          <w:bCs/>
          <w:color w:val="auto"/>
          <w:sz w:val="32"/>
          <w:szCs w:val="32"/>
          <w:highlight w:val="none"/>
          <w:lang w:val="en-US" w:eastAsia="zh-CN"/>
        </w:rPr>
      </w:pPr>
      <w:r>
        <w:rPr>
          <w:rFonts w:hint="eastAsia" w:ascii="仿宋_GB2312" w:hAnsi="仿宋_GB2312" w:eastAsia="仿宋_GB2312" w:cs="仿宋_GB2312"/>
          <w:b w:val="0"/>
          <w:bCs/>
          <w:color w:val="auto"/>
          <w:sz w:val="32"/>
          <w:szCs w:val="32"/>
          <w:highlight w:val="none"/>
          <w:lang w:val="en-US" w:eastAsia="zh-CN"/>
        </w:rPr>
        <w:t>（一）与测试应用主体签订有劳动合同或劳务合同；</w:t>
      </w:r>
    </w:p>
    <w:p w14:paraId="415CA64A">
      <w:pPr>
        <w:keepNext w:val="0"/>
        <w:pageBreakBefore w:val="0"/>
        <w:widowControl w:val="0"/>
        <w:wordWrap/>
        <w:overflowPunct/>
        <w:topLinePunct w:val="0"/>
        <w:autoSpaceDE/>
        <w:autoSpaceDN/>
        <w:bidi w:val="0"/>
        <w:adjustRightInd w:val="0"/>
        <w:snapToGrid w:val="0"/>
        <w:spacing w:beforeLines="0" w:afterLines="0" w:line="579" w:lineRule="exact"/>
        <w:ind w:firstLine="616" w:firstLineChars="200"/>
        <w:jc w:val="both"/>
        <w:textAlignment w:val="auto"/>
        <w:rPr>
          <w:rFonts w:hint="eastAsia" w:ascii="仿宋_GB2312" w:hAnsi="仿宋_GB2312" w:eastAsia="仿宋_GB2312" w:cs="仿宋_GB2312"/>
          <w:b w:val="0"/>
          <w:bCs/>
          <w:color w:val="auto"/>
          <w:sz w:val="32"/>
          <w:szCs w:val="32"/>
          <w:highlight w:val="none"/>
          <w:lang w:val="en-US" w:eastAsia="zh-CN"/>
        </w:rPr>
      </w:pPr>
      <w:r>
        <w:rPr>
          <w:rFonts w:hint="eastAsia" w:ascii="仿宋_GB2312" w:hAnsi="仿宋_GB2312" w:eastAsia="仿宋_GB2312" w:cs="仿宋_GB2312"/>
          <w:b w:val="0"/>
          <w:bCs/>
          <w:color w:val="auto"/>
          <w:sz w:val="32"/>
          <w:szCs w:val="32"/>
          <w:highlight w:val="none"/>
          <w:lang w:val="en-US" w:eastAsia="zh-CN"/>
        </w:rPr>
        <w:t>（二）取得相应准驾车型驾驶证并具有三年以上驾驶经历；</w:t>
      </w:r>
    </w:p>
    <w:p w14:paraId="31F4C94B">
      <w:pPr>
        <w:keepNext w:val="0"/>
        <w:pageBreakBefore w:val="0"/>
        <w:widowControl w:val="0"/>
        <w:wordWrap/>
        <w:overflowPunct/>
        <w:topLinePunct w:val="0"/>
        <w:autoSpaceDE/>
        <w:autoSpaceDN/>
        <w:bidi w:val="0"/>
        <w:adjustRightInd w:val="0"/>
        <w:snapToGrid w:val="0"/>
        <w:spacing w:beforeLines="0" w:afterLines="0" w:line="579" w:lineRule="exact"/>
        <w:ind w:firstLine="616" w:firstLineChars="200"/>
        <w:jc w:val="both"/>
        <w:textAlignment w:val="auto"/>
        <w:rPr>
          <w:rFonts w:hint="eastAsia" w:ascii="仿宋_GB2312" w:hAnsi="仿宋_GB2312" w:eastAsia="仿宋_GB2312" w:cs="仿宋_GB2312"/>
          <w:b w:val="0"/>
          <w:bCs/>
          <w:color w:val="auto"/>
          <w:sz w:val="32"/>
          <w:szCs w:val="32"/>
          <w:highlight w:val="none"/>
          <w:lang w:val="en-US" w:eastAsia="zh-CN"/>
        </w:rPr>
      </w:pPr>
      <w:r>
        <w:rPr>
          <w:rFonts w:hint="eastAsia" w:ascii="仿宋_GB2312" w:hAnsi="仿宋_GB2312" w:eastAsia="仿宋_GB2312" w:cs="仿宋_GB2312"/>
          <w:b w:val="0"/>
          <w:bCs/>
          <w:color w:val="auto"/>
          <w:sz w:val="32"/>
          <w:szCs w:val="32"/>
          <w:highlight w:val="none"/>
          <w:lang w:val="en-US" w:eastAsia="zh-CN"/>
        </w:rPr>
        <w:t>（三）最近连续三个记分周期内没有被记满十二分记录；</w:t>
      </w:r>
    </w:p>
    <w:p w14:paraId="6D383605">
      <w:pPr>
        <w:keepNext w:val="0"/>
        <w:pageBreakBefore w:val="0"/>
        <w:widowControl w:val="0"/>
        <w:wordWrap/>
        <w:overflowPunct/>
        <w:topLinePunct w:val="0"/>
        <w:autoSpaceDE/>
        <w:autoSpaceDN/>
        <w:bidi w:val="0"/>
        <w:adjustRightInd w:val="0"/>
        <w:snapToGrid w:val="0"/>
        <w:spacing w:beforeLines="0" w:afterLines="0" w:line="579" w:lineRule="exact"/>
        <w:ind w:firstLine="616" w:firstLineChars="200"/>
        <w:jc w:val="both"/>
        <w:textAlignment w:val="auto"/>
        <w:rPr>
          <w:rFonts w:hint="eastAsia" w:ascii="仿宋_GB2312" w:hAnsi="仿宋_GB2312" w:eastAsia="仿宋_GB2312" w:cs="仿宋_GB2312"/>
          <w:b w:val="0"/>
          <w:bCs/>
          <w:color w:val="auto"/>
          <w:sz w:val="32"/>
          <w:szCs w:val="32"/>
          <w:highlight w:val="none"/>
          <w:lang w:val="en-US" w:eastAsia="zh-CN"/>
        </w:rPr>
      </w:pPr>
      <w:r>
        <w:rPr>
          <w:rFonts w:hint="eastAsia" w:ascii="仿宋_GB2312" w:hAnsi="仿宋_GB2312" w:eastAsia="仿宋_GB2312" w:cs="仿宋_GB2312"/>
          <w:b w:val="0"/>
          <w:bCs/>
          <w:color w:val="auto"/>
          <w:sz w:val="32"/>
          <w:szCs w:val="32"/>
          <w:highlight w:val="none"/>
          <w:lang w:val="en-US" w:eastAsia="zh-CN"/>
        </w:rPr>
        <w:t>（四）最近一年内无超速百分之五十以上、超员、超载、违反交通信号灯通行等严重交通违法行为记录；</w:t>
      </w:r>
    </w:p>
    <w:p w14:paraId="20F97748">
      <w:pPr>
        <w:keepNext w:val="0"/>
        <w:pageBreakBefore w:val="0"/>
        <w:widowControl w:val="0"/>
        <w:wordWrap/>
        <w:overflowPunct/>
        <w:topLinePunct w:val="0"/>
        <w:autoSpaceDE/>
        <w:autoSpaceDN/>
        <w:bidi w:val="0"/>
        <w:adjustRightInd w:val="0"/>
        <w:snapToGrid w:val="0"/>
        <w:spacing w:beforeLines="0" w:afterLines="0" w:line="579" w:lineRule="exact"/>
        <w:ind w:firstLine="616" w:firstLineChars="200"/>
        <w:jc w:val="both"/>
        <w:textAlignment w:val="auto"/>
        <w:rPr>
          <w:rFonts w:hint="eastAsia" w:ascii="仿宋_GB2312" w:hAnsi="仿宋_GB2312" w:eastAsia="仿宋_GB2312" w:cs="仿宋_GB2312"/>
          <w:b w:val="0"/>
          <w:bCs/>
          <w:color w:val="auto"/>
          <w:sz w:val="32"/>
          <w:szCs w:val="32"/>
          <w:highlight w:val="none"/>
          <w:lang w:val="en-US" w:eastAsia="zh-CN"/>
        </w:rPr>
      </w:pPr>
      <w:r>
        <w:rPr>
          <w:rFonts w:hint="eastAsia" w:ascii="仿宋_GB2312" w:hAnsi="仿宋_GB2312" w:eastAsia="仿宋_GB2312" w:cs="仿宋_GB2312"/>
          <w:b w:val="0"/>
          <w:bCs/>
          <w:color w:val="auto"/>
          <w:sz w:val="32"/>
          <w:szCs w:val="32"/>
          <w:highlight w:val="none"/>
          <w:lang w:val="en-US" w:eastAsia="zh-CN"/>
        </w:rPr>
        <w:t>（五）无饮酒后驾驶或者醉酒驾驶机动车记录，无服用国家管制的精神药品或者麻醉药品记录；</w:t>
      </w:r>
    </w:p>
    <w:p w14:paraId="4B83CDE4">
      <w:pPr>
        <w:keepNext w:val="0"/>
        <w:pageBreakBefore w:val="0"/>
        <w:widowControl w:val="0"/>
        <w:wordWrap/>
        <w:overflowPunct/>
        <w:topLinePunct w:val="0"/>
        <w:autoSpaceDE/>
        <w:autoSpaceDN/>
        <w:bidi w:val="0"/>
        <w:adjustRightInd w:val="0"/>
        <w:snapToGrid w:val="0"/>
        <w:spacing w:beforeLines="0" w:afterLines="0" w:line="579" w:lineRule="exact"/>
        <w:ind w:firstLine="616" w:firstLineChars="200"/>
        <w:jc w:val="both"/>
        <w:textAlignment w:val="auto"/>
        <w:rPr>
          <w:rFonts w:hint="eastAsia" w:ascii="仿宋_GB2312" w:hAnsi="仿宋_GB2312" w:eastAsia="仿宋_GB2312" w:cs="仿宋_GB2312"/>
          <w:b w:val="0"/>
          <w:bCs/>
          <w:color w:val="auto"/>
          <w:sz w:val="32"/>
          <w:szCs w:val="32"/>
          <w:highlight w:val="none"/>
          <w:lang w:val="en-US" w:eastAsia="zh-CN"/>
        </w:rPr>
      </w:pPr>
      <w:r>
        <w:rPr>
          <w:rFonts w:hint="eastAsia" w:ascii="仿宋_GB2312" w:hAnsi="仿宋_GB2312" w:eastAsia="仿宋_GB2312" w:cs="仿宋_GB2312"/>
          <w:b w:val="0"/>
          <w:bCs/>
          <w:color w:val="auto"/>
          <w:sz w:val="32"/>
          <w:szCs w:val="32"/>
          <w:highlight w:val="none"/>
          <w:lang w:val="en-US" w:eastAsia="zh-CN"/>
        </w:rPr>
        <w:t>（六）无致人死亡或者重伤且负有责任的交通事故记录；</w:t>
      </w:r>
    </w:p>
    <w:p w14:paraId="6244F7FB">
      <w:pPr>
        <w:keepNext w:val="0"/>
        <w:pageBreakBefore w:val="0"/>
        <w:widowControl w:val="0"/>
        <w:numPr>
          <w:ilvl w:val="-1"/>
          <w:numId w:val="0"/>
        </w:numPr>
        <w:pBdr>
          <w:top w:val="none" w:color="auto" w:sz="0" w:space="0"/>
          <w:left w:val="none" w:color="auto" w:sz="0" w:space="0"/>
          <w:bottom w:val="none" w:color="auto" w:sz="0" w:space="0"/>
          <w:right w:val="none" w:color="auto" w:sz="0" w:space="0"/>
        </w:pBdr>
        <w:wordWrap/>
        <w:overflowPunct/>
        <w:topLinePunct w:val="0"/>
        <w:autoSpaceDE/>
        <w:autoSpaceDN/>
        <w:bidi w:val="0"/>
        <w:adjustRightInd w:val="0"/>
        <w:snapToGrid w:val="0"/>
        <w:spacing w:beforeLines="0" w:afterLines="0" w:line="579" w:lineRule="exact"/>
        <w:ind w:left="0" w:leftChars="0" w:firstLine="616" w:firstLineChars="200"/>
        <w:textAlignment w:val="auto"/>
        <w:rPr>
          <w:rFonts w:hint="eastAsia" w:ascii="仿宋_GB2312" w:hAnsi="仿宋_GB2312" w:eastAsia="仿宋_GB2312" w:cs="仿宋_GB2312"/>
          <w:strike/>
          <w:color w:val="auto"/>
          <w:highlight w:val="none"/>
          <w:lang w:val="en-US" w:eastAsia="zh-CN"/>
        </w:rPr>
      </w:pPr>
      <w:r>
        <w:rPr>
          <w:rFonts w:hint="eastAsia" w:ascii="仿宋_GB2312" w:hAnsi="仿宋_GB2312" w:eastAsia="仿宋_GB2312" w:cs="仿宋_GB2312"/>
          <w:b w:val="0"/>
          <w:bCs/>
          <w:color w:val="auto"/>
          <w:sz w:val="32"/>
          <w:szCs w:val="32"/>
          <w:highlight w:val="none"/>
          <w:lang w:val="en-US" w:eastAsia="zh-CN"/>
        </w:rPr>
        <w:t>（七）经测试应用主体培训合格，熟悉自动驾驶功能测试评价规程、测试及示范应用方案，掌握对应车辆操作方法，具备紧急状态下应急处置能力；</w:t>
      </w:r>
      <w:r>
        <w:rPr>
          <w:rFonts w:hint="eastAsia" w:ascii="仿宋_GB2312" w:hAnsi="仿宋_GB2312" w:eastAsia="仿宋_GB2312" w:cs="仿宋_GB2312"/>
          <w:b w:val="0"/>
          <w:bCs/>
          <w:strike w:val="0"/>
          <w:color w:val="auto"/>
          <w:sz w:val="32"/>
          <w:szCs w:val="32"/>
          <w:highlight w:val="none"/>
          <w:lang w:val="en-US" w:eastAsia="zh-CN"/>
        </w:rPr>
        <w:t>具备自动驾驶系统专业技能培训证明，要求不少于50小时的专业技能培训，</w:t>
      </w:r>
      <w:r>
        <w:rPr>
          <w:rStyle w:val="23"/>
          <w:rFonts w:hint="eastAsia" w:ascii="仿宋_GB2312" w:hAnsi="仿宋_GB2312" w:eastAsia="仿宋_GB2312" w:cs="仿宋_GB2312"/>
          <w:b w:val="0"/>
          <w:bCs w:val="0"/>
          <w:color w:val="auto"/>
          <w:highlight w:val="none"/>
          <w:lang w:val="en-US" w:eastAsia="zh-CN"/>
        </w:rPr>
        <w:t>其中包括不少于10小时在高风险场景条件下接管测试车辆的训练。</w:t>
      </w:r>
      <w:r>
        <w:rPr>
          <w:rFonts w:hint="eastAsia" w:ascii="仿宋_GB2312" w:hAnsi="仿宋_GB2312" w:eastAsia="仿宋_GB2312" w:cs="仿宋_GB2312"/>
          <w:b w:val="0"/>
          <w:bCs/>
          <w:strike w:val="0"/>
          <w:color w:val="auto"/>
          <w:sz w:val="32"/>
          <w:szCs w:val="32"/>
          <w:highlight w:val="none"/>
          <w:lang w:val="en-US" w:eastAsia="zh-CN"/>
        </w:rPr>
        <w:t>远程自动驾驶驾驶人同时需完成不少于50小时的自动驾驶车辆远程控制操作训练；</w:t>
      </w:r>
    </w:p>
    <w:p w14:paraId="19643D56">
      <w:pPr>
        <w:keepNext w:val="0"/>
        <w:pageBreakBefore w:val="0"/>
        <w:widowControl w:val="0"/>
        <w:wordWrap/>
        <w:overflowPunct/>
        <w:topLinePunct w:val="0"/>
        <w:autoSpaceDE/>
        <w:autoSpaceDN/>
        <w:bidi w:val="0"/>
        <w:adjustRightInd w:val="0"/>
        <w:snapToGrid w:val="0"/>
        <w:spacing w:beforeLines="0" w:afterLines="0" w:line="579" w:lineRule="exact"/>
        <w:ind w:firstLine="616" w:firstLineChars="200"/>
        <w:jc w:val="both"/>
        <w:textAlignment w:val="auto"/>
        <w:rPr>
          <w:rFonts w:hint="eastAsia" w:ascii="仿宋_GB2312" w:hAnsi="仿宋_GB2312" w:eastAsia="仿宋_GB2312" w:cs="仿宋_GB2312"/>
          <w:b w:val="0"/>
          <w:bCs/>
          <w:color w:val="auto"/>
          <w:sz w:val="32"/>
          <w:szCs w:val="32"/>
          <w:highlight w:val="none"/>
          <w:lang w:val="en-US" w:eastAsia="zh-CN"/>
        </w:rPr>
      </w:pPr>
      <w:r>
        <w:rPr>
          <w:rFonts w:hint="eastAsia" w:ascii="仿宋_GB2312" w:hAnsi="仿宋_GB2312" w:eastAsia="仿宋_GB2312" w:cs="仿宋_GB2312"/>
          <w:b w:val="0"/>
          <w:bCs/>
          <w:color w:val="auto"/>
          <w:sz w:val="32"/>
          <w:szCs w:val="32"/>
          <w:highlight w:val="none"/>
          <w:lang w:val="en-US" w:eastAsia="zh-CN"/>
        </w:rPr>
        <w:t>（八）法律、行政法规、规章规定的其他条件。</w:t>
      </w:r>
    </w:p>
    <w:p w14:paraId="0F0CA140">
      <w:pPr>
        <w:pStyle w:val="6"/>
        <w:keepNext w:val="0"/>
        <w:keepLines w:val="0"/>
        <w:pageBreakBefore w:val="0"/>
        <w:widowControl w:val="0"/>
        <w:kinsoku/>
        <w:wordWrap/>
        <w:overflowPunct/>
        <w:topLinePunct w:val="0"/>
        <w:autoSpaceDE/>
        <w:autoSpaceDN/>
        <w:bidi w:val="0"/>
        <w:adjustRightInd w:val="0"/>
        <w:snapToGrid w:val="0"/>
        <w:spacing w:before="0" w:beforeLines="0" w:after="0" w:afterLines="0" w:line="579" w:lineRule="exact"/>
        <w:ind w:firstLine="619" w:firstLineChars="200"/>
        <w:jc w:val="both"/>
        <w:textAlignment w:val="auto"/>
        <w:rPr>
          <w:rFonts w:hint="eastAsia" w:ascii="仿宋_GB2312" w:hAnsi="仿宋_GB2312" w:eastAsia="仿宋_GB2312" w:cs="仿宋_GB2312"/>
          <w:b w:val="0"/>
          <w:bCs/>
          <w:color w:val="auto"/>
          <w:sz w:val="32"/>
          <w:szCs w:val="32"/>
          <w:highlight w:val="none"/>
          <w:lang w:val="en-US" w:eastAsia="zh-CN"/>
        </w:rPr>
      </w:pPr>
      <w:bookmarkStart w:id="176" w:name="_Toc19531"/>
      <w:bookmarkStart w:id="177" w:name="_Toc6142"/>
      <w:bookmarkStart w:id="178" w:name="_Toc16798"/>
      <w:bookmarkStart w:id="179" w:name="_Toc3711"/>
      <w:r>
        <w:rPr>
          <w:rFonts w:hint="eastAsia" w:ascii="仿宋_GB2312" w:hAnsi="仿宋_GB2312" w:eastAsia="仿宋_GB2312" w:cs="仿宋_GB2312"/>
          <w:b/>
          <w:bCs w:val="0"/>
          <w:color w:val="auto"/>
          <w:sz w:val="32"/>
          <w:szCs w:val="32"/>
          <w:highlight w:val="none"/>
          <w:lang w:val="en-US" w:eastAsia="zh-CN"/>
        </w:rPr>
        <w:t>第三条</w:t>
      </w:r>
      <w:r>
        <w:rPr>
          <w:rFonts w:hint="eastAsia" w:ascii="仿宋_GB2312" w:hAnsi="仿宋_GB2312" w:eastAsia="仿宋_GB2312" w:cs="仿宋_GB2312"/>
          <w:b w:val="0"/>
          <w:bCs/>
          <w:color w:val="auto"/>
          <w:sz w:val="32"/>
          <w:szCs w:val="32"/>
          <w:highlight w:val="none"/>
          <w:lang w:val="en-US" w:eastAsia="zh-CN"/>
        </w:rPr>
        <w:t xml:space="preserve"> </w:t>
      </w:r>
      <w:bookmarkEnd w:id="176"/>
      <w:bookmarkEnd w:id="177"/>
      <w:bookmarkEnd w:id="178"/>
      <w:bookmarkEnd w:id="179"/>
      <w:r>
        <w:rPr>
          <w:rFonts w:hint="eastAsia" w:ascii="仿宋_GB2312" w:hAnsi="仿宋_GB2312" w:eastAsia="仿宋_GB2312" w:cs="仿宋_GB2312"/>
          <w:b w:val="0"/>
          <w:bCs/>
          <w:color w:val="auto"/>
          <w:sz w:val="32"/>
          <w:szCs w:val="32"/>
          <w:highlight w:val="none"/>
          <w:lang w:val="en-US" w:eastAsia="zh-CN"/>
        </w:rPr>
        <w:t>测试应用车辆是指申请用于道路测试、示范应用的智能网联汽车，应符合以下条件：</w:t>
      </w:r>
    </w:p>
    <w:p w14:paraId="5C678821">
      <w:pPr>
        <w:keepNext w:val="0"/>
        <w:pageBreakBefore w:val="0"/>
        <w:widowControl w:val="0"/>
        <w:wordWrap/>
        <w:overflowPunct/>
        <w:topLinePunct w:val="0"/>
        <w:autoSpaceDE/>
        <w:autoSpaceDN/>
        <w:bidi w:val="0"/>
        <w:adjustRightInd w:val="0"/>
        <w:snapToGrid w:val="0"/>
        <w:spacing w:beforeLines="0" w:afterLines="0" w:line="579" w:lineRule="exact"/>
        <w:ind w:firstLine="616" w:firstLineChars="200"/>
        <w:jc w:val="both"/>
        <w:textAlignment w:val="auto"/>
        <w:rPr>
          <w:rFonts w:hint="eastAsia" w:ascii="仿宋_GB2312" w:hAnsi="仿宋_GB2312" w:eastAsia="仿宋_GB2312" w:cs="仿宋_GB2312"/>
          <w:b w:val="0"/>
          <w:bCs/>
          <w:color w:val="auto"/>
          <w:sz w:val="32"/>
          <w:szCs w:val="32"/>
          <w:highlight w:val="none"/>
          <w:lang w:val="en-US" w:eastAsia="zh-CN"/>
        </w:rPr>
      </w:pPr>
      <w:r>
        <w:rPr>
          <w:rFonts w:hint="eastAsia" w:ascii="仿宋_GB2312" w:hAnsi="仿宋_GB2312" w:eastAsia="仿宋_GB2312" w:cs="仿宋_GB2312"/>
          <w:b w:val="0"/>
          <w:bCs/>
          <w:color w:val="auto"/>
          <w:sz w:val="32"/>
          <w:szCs w:val="32"/>
          <w:highlight w:val="none"/>
          <w:lang w:val="en-US" w:eastAsia="zh-CN"/>
        </w:rPr>
        <w:t>（一）未办理过机动车注册登记；</w:t>
      </w:r>
    </w:p>
    <w:p w14:paraId="13FC64EB">
      <w:pPr>
        <w:keepNext w:val="0"/>
        <w:pageBreakBefore w:val="0"/>
        <w:widowControl w:val="0"/>
        <w:wordWrap/>
        <w:overflowPunct/>
        <w:topLinePunct w:val="0"/>
        <w:autoSpaceDE/>
        <w:autoSpaceDN/>
        <w:bidi w:val="0"/>
        <w:adjustRightInd w:val="0"/>
        <w:snapToGrid w:val="0"/>
        <w:spacing w:beforeLines="0" w:afterLines="0" w:line="579" w:lineRule="exact"/>
        <w:ind w:firstLine="616" w:firstLineChars="200"/>
        <w:jc w:val="both"/>
        <w:textAlignment w:val="auto"/>
        <w:rPr>
          <w:rFonts w:hint="eastAsia" w:ascii="仿宋_GB2312" w:hAnsi="仿宋_GB2312" w:eastAsia="仿宋_GB2312" w:cs="仿宋_GB2312"/>
          <w:b w:val="0"/>
          <w:bCs/>
          <w:color w:val="auto"/>
          <w:sz w:val="32"/>
          <w:szCs w:val="32"/>
          <w:highlight w:val="none"/>
          <w:lang w:val="en-US" w:eastAsia="zh-CN"/>
        </w:rPr>
      </w:pPr>
      <w:r>
        <w:rPr>
          <w:rFonts w:hint="eastAsia" w:ascii="仿宋_GB2312" w:hAnsi="仿宋_GB2312" w:eastAsia="仿宋_GB2312" w:cs="仿宋_GB2312"/>
          <w:b w:val="0"/>
          <w:bCs/>
          <w:color w:val="auto"/>
          <w:sz w:val="32"/>
          <w:szCs w:val="32"/>
          <w:highlight w:val="none"/>
          <w:lang w:val="en-US" w:eastAsia="zh-CN"/>
        </w:rPr>
        <w:t>（二）满足对应车辆类型除耐久性以外的强制性检验项目要求；对因实现自动驾驶功能而无法满足强制性检验要求的个别项目（如：不配备驾驶位和方向盘的短途载客类智能网联新产品、场内车辆以及特殊作业设备等），需提供其未降低车辆安全性能的证明（如：示范应用自我安全声明，在其他地方开展的测试数据及案例）；</w:t>
      </w:r>
    </w:p>
    <w:p w14:paraId="013D25F5">
      <w:pPr>
        <w:keepNext w:val="0"/>
        <w:pageBreakBefore w:val="0"/>
        <w:widowControl w:val="0"/>
        <w:wordWrap/>
        <w:overflowPunct/>
        <w:topLinePunct w:val="0"/>
        <w:autoSpaceDE/>
        <w:autoSpaceDN/>
        <w:bidi w:val="0"/>
        <w:adjustRightInd w:val="0"/>
        <w:snapToGrid w:val="0"/>
        <w:spacing w:beforeLines="0" w:afterLines="0" w:line="579" w:lineRule="exact"/>
        <w:ind w:firstLine="616" w:firstLineChars="200"/>
        <w:jc w:val="both"/>
        <w:textAlignment w:val="auto"/>
        <w:rPr>
          <w:rFonts w:hint="eastAsia" w:ascii="仿宋_GB2312" w:hAnsi="仿宋_GB2312" w:eastAsia="仿宋_GB2312" w:cs="仿宋_GB2312"/>
          <w:b w:val="0"/>
          <w:bCs/>
          <w:color w:val="auto"/>
          <w:sz w:val="32"/>
          <w:szCs w:val="32"/>
          <w:highlight w:val="none"/>
          <w:lang w:val="en-US" w:eastAsia="zh-CN"/>
        </w:rPr>
      </w:pPr>
      <w:r>
        <w:rPr>
          <w:rFonts w:hint="eastAsia" w:ascii="仿宋_GB2312" w:hAnsi="仿宋_GB2312" w:eastAsia="仿宋_GB2312" w:cs="仿宋_GB2312"/>
          <w:b w:val="0"/>
          <w:bCs/>
          <w:color w:val="auto"/>
          <w:sz w:val="32"/>
          <w:szCs w:val="32"/>
          <w:highlight w:val="none"/>
          <w:lang w:val="en-US" w:eastAsia="zh-CN"/>
        </w:rPr>
        <w:t>（三）具备人工操作和自动驾驶两种模式，且能够以安全、快速、简单的方式实现模式转换并有相应的提示，保证在任何情况下都能将车辆即时转换为人工操作模式；</w:t>
      </w:r>
    </w:p>
    <w:p w14:paraId="4E2B52F6">
      <w:pPr>
        <w:keepNext w:val="0"/>
        <w:pageBreakBefore w:val="0"/>
        <w:widowControl w:val="0"/>
        <w:wordWrap/>
        <w:overflowPunct/>
        <w:topLinePunct w:val="0"/>
        <w:autoSpaceDE/>
        <w:autoSpaceDN/>
        <w:bidi w:val="0"/>
        <w:adjustRightInd w:val="0"/>
        <w:snapToGrid w:val="0"/>
        <w:spacing w:beforeLines="0" w:afterLines="0" w:line="579" w:lineRule="exact"/>
        <w:ind w:firstLine="616" w:firstLineChars="200"/>
        <w:jc w:val="both"/>
        <w:textAlignment w:val="auto"/>
        <w:rPr>
          <w:rFonts w:hint="eastAsia" w:ascii="仿宋_GB2312" w:hAnsi="仿宋_GB2312" w:eastAsia="仿宋_GB2312" w:cs="仿宋_GB2312"/>
          <w:b w:val="0"/>
          <w:bCs/>
          <w:color w:val="auto"/>
          <w:sz w:val="32"/>
          <w:szCs w:val="32"/>
          <w:highlight w:val="none"/>
          <w:lang w:val="en-US" w:eastAsia="zh-CN"/>
        </w:rPr>
      </w:pPr>
      <w:r>
        <w:rPr>
          <w:rFonts w:hint="eastAsia" w:ascii="仿宋_GB2312" w:hAnsi="仿宋_GB2312" w:eastAsia="仿宋_GB2312" w:cs="仿宋_GB2312"/>
          <w:b w:val="0"/>
          <w:bCs/>
          <w:color w:val="auto"/>
          <w:sz w:val="32"/>
          <w:szCs w:val="32"/>
          <w:highlight w:val="none"/>
          <w:lang w:val="en-US" w:eastAsia="zh-CN"/>
        </w:rPr>
        <w:t>（四）安装相关监控装置，具备车辆状态记录、存储及在线监控功能，并将相关数据接入城市规划和建设局搭建的数据监管平台，需接入监控平台数据清单以城市规划和建设局发布为准，包含不限于下列数据，能实时回传下列第1至4项信息，并自动记录和存储下列各项信息在车辆事故或失效状况发生前至少九十秒的数据，数据存储时间不少于一年：</w:t>
      </w:r>
    </w:p>
    <w:p w14:paraId="2E61DE9A">
      <w:pPr>
        <w:keepNext w:val="0"/>
        <w:pageBreakBefore w:val="0"/>
        <w:widowControl w:val="0"/>
        <w:wordWrap/>
        <w:overflowPunct/>
        <w:topLinePunct w:val="0"/>
        <w:autoSpaceDE/>
        <w:autoSpaceDN/>
        <w:bidi w:val="0"/>
        <w:adjustRightInd w:val="0"/>
        <w:snapToGrid w:val="0"/>
        <w:spacing w:beforeLines="0" w:afterLines="0" w:line="579" w:lineRule="exact"/>
        <w:ind w:firstLine="616" w:firstLineChars="200"/>
        <w:jc w:val="both"/>
        <w:textAlignment w:val="auto"/>
        <w:rPr>
          <w:rFonts w:hint="eastAsia" w:ascii="仿宋_GB2312" w:hAnsi="仿宋_GB2312" w:eastAsia="仿宋_GB2312" w:cs="仿宋_GB2312"/>
          <w:b w:val="0"/>
          <w:bCs/>
          <w:color w:val="auto"/>
          <w:sz w:val="32"/>
          <w:szCs w:val="32"/>
          <w:highlight w:val="none"/>
          <w:lang w:val="en-US" w:eastAsia="zh-CN"/>
        </w:rPr>
      </w:pPr>
      <w:r>
        <w:rPr>
          <w:rFonts w:hint="eastAsia" w:ascii="仿宋_GB2312" w:hAnsi="仿宋_GB2312" w:eastAsia="仿宋_GB2312" w:cs="仿宋_GB2312"/>
          <w:b w:val="0"/>
          <w:bCs/>
          <w:color w:val="auto"/>
          <w:sz w:val="32"/>
          <w:szCs w:val="32"/>
          <w:highlight w:val="none"/>
          <w:lang w:val="en-US" w:eastAsia="zh-CN"/>
        </w:rPr>
        <w:t>1. 车辆标识（车架号或临时行驶车号牌信息等）；</w:t>
      </w:r>
    </w:p>
    <w:p w14:paraId="7D6E21EE">
      <w:pPr>
        <w:keepNext w:val="0"/>
        <w:pageBreakBefore w:val="0"/>
        <w:widowControl w:val="0"/>
        <w:wordWrap/>
        <w:overflowPunct/>
        <w:topLinePunct w:val="0"/>
        <w:autoSpaceDE/>
        <w:autoSpaceDN/>
        <w:bidi w:val="0"/>
        <w:adjustRightInd w:val="0"/>
        <w:snapToGrid w:val="0"/>
        <w:spacing w:beforeLines="0" w:afterLines="0" w:line="579" w:lineRule="exact"/>
        <w:ind w:firstLine="616" w:firstLineChars="200"/>
        <w:jc w:val="both"/>
        <w:textAlignment w:val="auto"/>
        <w:rPr>
          <w:rFonts w:hint="eastAsia" w:ascii="仿宋_GB2312" w:hAnsi="仿宋_GB2312" w:eastAsia="仿宋_GB2312" w:cs="仿宋_GB2312"/>
          <w:b w:val="0"/>
          <w:bCs/>
          <w:color w:val="auto"/>
          <w:sz w:val="32"/>
          <w:szCs w:val="32"/>
          <w:highlight w:val="none"/>
          <w:lang w:val="en-US" w:eastAsia="zh-CN"/>
        </w:rPr>
      </w:pPr>
      <w:r>
        <w:rPr>
          <w:rFonts w:hint="eastAsia" w:ascii="仿宋_GB2312" w:hAnsi="仿宋_GB2312" w:eastAsia="仿宋_GB2312" w:cs="仿宋_GB2312"/>
          <w:b w:val="0"/>
          <w:bCs/>
          <w:color w:val="auto"/>
          <w:sz w:val="32"/>
          <w:szCs w:val="32"/>
          <w:highlight w:val="none"/>
          <w:lang w:val="en-US" w:eastAsia="zh-CN"/>
        </w:rPr>
        <w:t>2. 车辆控制模式；</w:t>
      </w:r>
    </w:p>
    <w:p w14:paraId="36771ED0">
      <w:pPr>
        <w:keepNext w:val="0"/>
        <w:pageBreakBefore w:val="0"/>
        <w:widowControl w:val="0"/>
        <w:wordWrap/>
        <w:overflowPunct/>
        <w:topLinePunct w:val="0"/>
        <w:autoSpaceDE/>
        <w:autoSpaceDN/>
        <w:bidi w:val="0"/>
        <w:adjustRightInd w:val="0"/>
        <w:snapToGrid w:val="0"/>
        <w:spacing w:beforeLines="0" w:afterLines="0" w:line="579" w:lineRule="exact"/>
        <w:ind w:firstLine="616" w:firstLineChars="200"/>
        <w:jc w:val="both"/>
        <w:textAlignment w:val="auto"/>
        <w:rPr>
          <w:rFonts w:hint="eastAsia" w:ascii="仿宋_GB2312" w:hAnsi="仿宋_GB2312" w:eastAsia="仿宋_GB2312" w:cs="仿宋_GB2312"/>
          <w:b w:val="0"/>
          <w:bCs/>
          <w:color w:val="auto"/>
          <w:sz w:val="32"/>
          <w:szCs w:val="32"/>
          <w:highlight w:val="none"/>
          <w:lang w:val="en-US" w:eastAsia="zh-CN"/>
        </w:rPr>
      </w:pPr>
      <w:r>
        <w:rPr>
          <w:rFonts w:hint="eastAsia" w:ascii="仿宋_GB2312" w:hAnsi="仿宋_GB2312" w:eastAsia="仿宋_GB2312" w:cs="仿宋_GB2312"/>
          <w:b w:val="0"/>
          <w:bCs/>
          <w:color w:val="auto"/>
          <w:sz w:val="32"/>
          <w:szCs w:val="32"/>
          <w:highlight w:val="none"/>
          <w:lang w:val="en-US" w:eastAsia="zh-CN"/>
        </w:rPr>
        <w:t>3. 车辆位置和行驶里程；</w:t>
      </w:r>
    </w:p>
    <w:p w14:paraId="60D8408E">
      <w:pPr>
        <w:keepNext w:val="0"/>
        <w:pageBreakBefore w:val="0"/>
        <w:widowControl w:val="0"/>
        <w:wordWrap/>
        <w:overflowPunct/>
        <w:topLinePunct w:val="0"/>
        <w:autoSpaceDE/>
        <w:autoSpaceDN/>
        <w:bidi w:val="0"/>
        <w:adjustRightInd w:val="0"/>
        <w:snapToGrid w:val="0"/>
        <w:spacing w:beforeLines="0" w:afterLines="0" w:line="579" w:lineRule="exact"/>
        <w:ind w:firstLine="616" w:firstLineChars="200"/>
        <w:jc w:val="both"/>
        <w:textAlignment w:val="auto"/>
        <w:rPr>
          <w:rFonts w:hint="eastAsia" w:ascii="仿宋_GB2312" w:hAnsi="仿宋_GB2312" w:eastAsia="仿宋_GB2312" w:cs="仿宋_GB2312"/>
          <w:b w:val="0"/>
          <w:bCs/>
          <w:color w:val="auto"/>
          <w:sz w:val="32"/>
          <w:szCs w:val="32"/>
          <w:highlight w:val="none"/>
          <w:lang w:val="en-US" w:eastAsia="zh-CN"/>
        </w:rPr>
      </w:pPr>
      <w:r>
        <w:rPr>
          <w:rFonts w:hint="eastAsia" w:ascii="仿宋_GB2312" w:hAnsi="仿宋_GB2312" w:eastAsia="仿宋_GB2312" w:cs="仿宋_GB2312"/>
          <w:b w:val="0"/>
          <w:bCs/>
          <w:color w:val="auto"/>
          <w:sz w:val="32"/>
          <w:szCs w:val="32"/>
          <w:highlight w:val="none"/>
          <w:lang w:val="en-US" w:eastAsia="zh-CN"/>
        </w:rPr>
        <w:t>4. 车辆速度、加速度、行驶方向等运动状态；</w:t>
      </w:r>
    </w:p>
    <w:p w14:paraId="43822F13">
      <w:pPr>
        <w:keepNext w:val="0"/>
        <w:pageBreakBefore w:val="0"/>
        <w:widowControl w:val="0"/>
        <w:wordWrap/>
        <w:overflowPunct/>
        <w:topLinePunct w:val="0"/>
        <w:autoSpaceDE/>
        <w:autoSpaceDN/>
        <w:bidi w:val="0"/>
        <w:adjustRightInd w:val="0"/>
        <w:snapToGrid w:val="0"/>
        <w:spacing w:beforeLines="0" w:afterLines="0" w:line="579" w:lineRule="exact"/>
        <w:ind w:firstLine="616" w:firstLineChars="200"/>
        <w:jc w:val="both"/>
        <w:textAlignment w:val="auto"/>
        <w:rPr>
          <w:rFonts w:hint="eastAsia" w:ascii="仿宋_GB2312" w:hAnsi="仿宋_GB2312" w:eastAsia="仿宋_GB2312" w:cs="仿宋_GB2312"/>
          <w:b w:val="0"/>
          <w:bCs/>
          <w:color w:val="auto"/>
          <w:sz w:val="32"/>
          <w:szCs w:val="32"/>
          <w:highlight w:val="none"/>
          <w:lang w:val="en-US" w:eastAsia="zh-CN"/>
        </w:rPr>
      </w:pPr>
      <w:r>
        <w:rPr>
          <w:rFonts w:hint="eastAsia" w:ascii="仿宋_GB2312" w:hAnsi="仿宋_GB2312" w:eastAsia="仿宋_GB2312" w:cs="仿宋_GB2312"/>
          <w:b w:val="0"/>
          <w:bCs/>
          <w:color w:val="auto"/>
          <w:sz w:val="32"/>
          <w:szCs w:val="32"/>
          <w:highlight w:val="none"/>
          <w:lang w:val="en-US" w:eastAsia="zh-CN"/>
        </w:rPr>
        <w:t>5. 车内驾驶人情况（如有）；</w:t>
      </w:r>
    </w:p>
    <w:p w14:paraId="59BAB959">
      <w:pPr>
        <w:keepNext w:val="0"/>
        <w:pageBreakBefore w:val="0"/>
        <w:widowControl w:val="0"/>
        <w:wordWrap/>
        <w:overflowPunct/>
        <w:topLinePunct w:val="0"/>
        <w:autoSpaceDE/>
        <w:autoSpaceDN/>
        <w:bidi w:val="0"/>
        <w:adjustRightInd w:val="0"/>
        <w:snapToGrid w:val="0"/>
        <w:spacing w:beforeLines="0" w:afterLines="0" w:line="579" w:lineRule="exact"/>
        <w:ind w:firstLine="616" w:firstLineChars="200"/>
        <w:jc w:val="both"/>
        <w:textAlignment w:val="auto"/>
        <w:rPr>
          <w:rFonts w:hint="eastAsia" w:ascii="仿宋_GB2312" w:hAnsi="仿宋_GB2312" w:eastAsia="仿宋_GB2312" w:cs="仿宋_GB2312"/>
          <w:b w:val="0"/>
          <w:bCs/>
          <w:color w:val="auto"/>
          <w:sz w:val="32"/>
          <w:szCs w:val="32"/>
          <w:highlight w:val="none"/>
          <w:lang w:val="en-US" w:eastAsia="zh-CN"/>
        </w:rPr>
      </w:pPr>
      <w:r>
        <w:rPr>
          <w:rFonts w:hint="eastAsia" w:ascii="仿宋_GB2312" w:hAnsi="仿宋_GB2312" w:eastAsia="仿宋_GB2312" w:cs="仿宋_GB2312"/>
          <w:b w:val="0"/>
          <w:bCs/>
          <w:color w:val="auto"/>
          <w:sz w:val="32"/>
          <w:szCs w:val="32"/>
          <w:highlight w:val="none"/>
          <w:lang w:val="en-US" w:eastAsia="zh-CN"/>
        </w:rPr>
        <w:t>6. 环境感知与响应状态（车辆接收远程控制指令情况（如有））；</w:t>
      </w:r>
    </w:p>
    <w:p w14:paraId="5E6E95C5">
      <w:pPr>
        <w:keepNext w:val="0"/>
        <w:pageBreakBefore w:val="0"/>
        <w:widowControl w:val="0"/>
        <w:wordWrap/>
        <w:overflowPunct/>
        <w:topLinePunct w:val="0"/>
        <w:autoSpaceDE/>
        <w:autoSpaceDN/>
        <w:bidi w:val="0"/>
        <w:adjustRightInd w:val="0"/>
        <w:snapToGrid w:val="0"/>
        <w:spacing w:beforeLines="0" w:afterLines="0" w:line="579" w:lineRule="exact"/>
        <w:ind w:firstLine="616" w:firstLineChars="200"/>
        <w:jc w:val="both"/>
        <w:textAlignment w:val="auto"/>
        <w:rPr>
          <w:rFonts w:hint="eastAsia" w:ascii="仿宋_GB2312" w:hAnsi="仿宋_GB2312" w:eastAsia="仿宋_GB2312" w:cs="仿宋_GB2312"/>
          <w:b w:val="0"/>
          <w:bCs/>
          <w:color w:val="auto"/>
          <w:sz w:val="32"/>
          <w:szCs w:val="32"/>
          <w:highlight w:val="none"/>
          <w:lang w:val="en-US" w:eastAsia="zh-CN"/>
        </w:rPr>
      </w:pPr>
      <w:r>
        <w:rPr>
          <w:rFonts w:hint="eastAsia" w:ascii="仿宋_GB2312" w:hAnsi="仿宋_GB2312" w:eastAsia="仿宋_GB2312" w:cs="仿宋_GB2312"/>
          <w:b w:val="0"/>
          <w:bCs/>
          <w:color w:val="auto"/>
          <w:sz w:val="32"/>
          <w:szCs w:val="32"/>
          <w:highlight w:val="none"/>
          <w:lang w:val="en-US" w:eastAsia="zh-CN"/>
        </w:rPr>
        <w:t>7. 软件版本信息；</w:t>
      </w:r>
    </w:p>
    <w:p w14:paraId="7C97445B">
      <w:pPr>
        <w:keepNext w:val="0"/>
        <w:pageBreakBefore w:val="0"/>
        <w:widowControl w:val="0"/>
        <w:wordWrap/>
        <w:overflowPunct/>
        <w:topLinePunct w:val="0"/>
        <w:autoSpaceDE/>
        <w:autoSpaceDN/>
        <w:bidi w:val="0"/>
        <w:adjustRightInd w:val="0"/>
        <w:snapToGrid w:val="0"/>
        <w:spacing w:beforeLines="0" w:afterLines="0" w:line="579" w:lineRule="exact"/>
        <w:ind w:firstLine="616" w:firstLineChars="200"/>
        <w:jc w:val="both"/>
        <w:textAlignment w:val="auto"/>
        <w:rPr>
          <w:rFonts w:hint="eastAsia" w:ascii="仿宋_GB2312" w:hAnsi="仿宋_GB2312" w:eastAsia="仿宋_GB2312" w:cs="仿宋_GB2312"/>
          <w:b w:val="0"/>
          <w:bCs/>
          <w:color w:val="auto"/>
          <w:sz w:val="32"/>
          <w:szCs w:val="32"/>
          <w:highlight w:val="none"/>
          <w:lang w:val="en-US" w:eastAsia="zh-CN"/>
        </w:rPr>
      </w:pPr>
      <w:r>
        <w:rPr>
          <w:rFonts w:hint="eastAsia" w:ascii="仿宋_GB2312" w:hAnsi="仿宋_GB2312" w:eastAsia="仿宋_GB2312" w:cs="仿宋_GB2312"/>
          <w:b w:val="0"/>
          <w:bCs/>
          <w:color w:val="auto"/>
          <w:sz w:val="32"/>
          <w:szCs w:val="32"/>
          <w:highlight w:val="none"/>
          <w:lang w:val="en-US" w:eastAsia="zh-CN"/>
        </w:rPr>
        <w:t>8. 车辆灯光、信号实时状态；</w:t>
      </w:r>
    </w:p>
    <w:p w14:paraId="5874B0EB">
      <w:pPr>
        <w:keepNext w:val="0"/>
        <w:pageBreakBefore w:val="0"/>
        <w:widowControl w:val="0"/>
        <w:wordWrap/>
        <w:overflowPunct/>
        <w:topLinePunct w:val="0"/>
        <w:autoSpaceDE/>
        <w:autoSpaceDN/>
        <w:bidi w:val="0"/>
        <w:adjustRightInd w:val="0"/>
        <w:snapToGrid w:val="0"/>
        <w:spacing w:beforeLines="0" w:afterLines="0" w:line="579" w:lineRule="exact"/>
        <w:ind w:firstLine="616" w:firstLineChars="200"/>
        <w:jc w:val="both"/>
        <w:textAlignment w:val="auto"/>
        <w:rPr>
          <w:rFonts w:hint="eastAsia" w:ascii="仿宋_GB2312" w:hAnsi="仿宋_GB2312" w:eastAsia="仿宋_GB2312" w:cs="仿宋_GB2312"/>
          <w:b w:val="0"/>
          <w:bCs/>
          <w:color w:val="auto"/>
          <w:sz w:val="32"/>
          <w:szCs w:val="32"/>
          <w:highlight w:val="none"/>
          <w:lang w:val="en-US" w:eastAsia="zh-CN"/>
        </w:rPr>
      </w:pPr>
      <w:r>
        <w:rPr>
          <w:rFonts w:hint="eastAsia" w:ascii="仿宋_GB2312" w:hAnsi="仿宋_GB2312" w:eastAsia="仿宋_GB2312" w:cs="仿宋_GB2312"/>
          <w:b w:val="0"/>
          <w:bCs/>
          <w:color w:val="auto"/>
          <w:sz w:val="32"/>
          <w:szCs w:val="32"/>
          <w:highlight w:val="none"/>
          <w:lang w:val="en-US" w:eastAsia="zh-CN"/>
        </w:rPr>
        <w:t>9. 车辆外部三百六十度视频监控情况；</w:t>
      </w:r>
    </w:p>
    <w:p w14:paraId="58AD80A5">
      <w:pPr>
        <w:keepNext w:val="0"/>
        <w:pageBreakBefore w:val="0"/>
        <w:widowControl w:val="0"/>
        <w:wordWrap/>
        <w:overflowPunct/>
        <w:topLinePunct w:val="0"/>
        <w:autoSpaceDE/>
        <w:autoSpaceDN/>
        <w:bidi w:val="0"/>
        <w:adjustRightInd w:val="0"/>
        <w:snapToGrid w:val="0"/>
        <w:spacing w:beforeLines="0" w:afterLines="0" w:line="579" w:lineRule="exact"/>
        <w:ind w:firstLine="616" w:firstLineChars="200"/>
        <w:jc w:val="both"/>
        <w:textAlignment w:val="auto"/>
        <w:rPr>
          <w:rFonts w:hint="eastAsia" w:ascii="仿宋_GB2312" w:hAnsi="仿宋_GB2312" w:eastAsia="仿宋_GB2312" w:cs="仿宋_GB2312"/>
          <w:b w:val="0"/>
          <w:bCs/>
          <w:color w:val="auto"/>
          <w:sz w:val="32"/>
          <w:szCs w:val="32"/>
          <w:highlight w:val="none"/>
          <w:lang w:val="en-US" w:eastAsia="zh-CN"/>
        </w:rPr>
      </w:pPr>
      <w:r>
        <w:rPr>
          <w:rFonts w:hint="eastAsia" w:ascii="仿宋_GB2312" w:hAnsi="仿宋_GB2312" w:eastAsia="仿宋_GB2312" w:cs="仿宋_GB2312"/>
          <w:b w:val="0"/>
          <w:bCs/>
          <w:color w:val="auto"/>
          <w:sz w:val="32"/>
          <w:szCs w:val="32"/>
          <w:highlight w:val="none"/>
          <w:lang w:val="en-US" w:eastAsia="zh-CN"/>
        </w:rPr>
        <w:t>10. 反映驾驶人和人机交互状态的车内视频及语音监控情况；</w:t>
      </w:r>
    </w:p>
    <w:p w14:paraId="7F396EBD">
      <w:pPr>
        <w:keepNext w:val="0"/>
        <w:pageBreakBefore w:val="0"/>
        <w:widowControl w:val="0"/>
        <w:wordWrap/>
        <w:overflowPunct/>
        <w:topLinePunct w:val="0"/>
        <w:autoSpaceDE/>
        <w:autoSpaceDN/>
        <w:bidi w:val="0"/>
        <w:adjustRightInd w:val="0"/>
        <w:snapToGrid w:val="0"/>
        <w:spacing w:beforeLines="0" w:afterLines="0" w:line="579" w:lineRule="exact"/>
        <w:ind w:firstLine="616" w:firstLineChars="200"/>
        <w:jc w:val="both"/>
        <w:textAlignment w:val="auto"/>
        <w:rPr>
          <w:rFonts w:hint="eastAsia" w:ascii="仿宋_GB2312" w:hAnsi="仿宋_GB2312" w:eastAsia="仿宋_GB2312" w:cs="仿宋_GB2312"/>
          <w:b w:val="0"/>
          <w:bCs/>
          <w:color w:val="auto"/>
          <w:sz w:val="32"/>
          <w:szCs w:val="32"/>
          <w:highlight w:val="none"/>
          <w:lang w:val="en-US" w:eastAsia="zh-CN"/>
        </w:rPr>
      </w:pPr>
      <w:r>
        <w:rPr>
          <w:rFonts w:hint="eastAsia" w:ascii="仿宋_GB2312" w:hAnsi="仿宋_GB2312" w:eastAsia="仿宋_GB2312" w:cs="仿宋_GB2312"/>
          <w:b w:val="0"/>
          <w:bCs/>
          <w:color w:val="auto"/>
          <w:sz w:val="32"/>
          <w:szCs w:val="32"/>
          <w:highlight w:val="none"/>
          <w:lang w:val="en-US" w:eastAsia="zh-CN"/>
        </w:rPr>
        <w:t>11. 车辆接收的远程控制指令（如有）；</w:t>
      </w:r>
    </w:p>
    <w:p w14:paraId="4AFBA416">
      <w:pPr>
        <w:keepNext w:val="0"/>
        <w:pageBreakBefore w:val="0"/>
        <w:widowControl w:val="0"/>
        <w:wordWrap/>
        <w:overflowPunct/>
        <w:topLinePunct w:val="0"/>
        <w:autoSpaceDE/>
        <w:autoSpaceDN/>
        <w:bidi w:val="0"/>
        <w:adjustRightInd w:val="0"/>
        <w:snapToGrid w:val="0"/>
        <w:spacing w:beforeLines="0" w:afterLines="0" w:line="579" w:lineRule="exact"/>
        <w:ind w:firstLine="616" w:firstLineChars="200"/>
        <w:textAlignment w:val="auto"/>
        <w:rPr>
          <w:rFonts w:hint="eastAsia" w:ascii="仿宋_GB2312" w:hAnsi="仿宋_GB2312" w:eastAsia="仿宋_GB2312" w:cs="仿宋_GB2312"/>
          <w:bCs/>
          <w:color w:val="auto"/>
          <w:szCs w:val="32"/>
          <w:highlight w:val="none"/>
          <w:lang w:val="en-US" w:eastAsia="zh-CN"/>
        </w:rPr>
      </w:pPr>
      <w:r>
        <w:rPr>
          <w:rFonts w:hint="eastAsia" w:ascii="仿宋_GB2312" w:hAnsi="仿宋_GB2312" w:eastAsia="仿宋_GB2312" w:cs="仿宋_GB2312"/>
          <w:bCs/>
          <w:color w:val="auto"/>
          <w:szCs w:val="32"/>
          <w:highlight w:val="none"/>
          <w:lang w:val="en-US" w:eastAsia="zh-CN"/>
        </w:rPr>
        <w:t>12. 车辆和自动驾驶系统故障情况（如有）。</w:t>
      </w:r>
    </w:p>
    <w:p w14:paraId="47E2369F">
      <w:pPr>
        <w:keepNext w:val="0"/>
        <w:pageBreakBefore w:val="0"/>
        <w:widowControl w:val="0"/>
        <w:wordWrap/>
        <w:overflowPunct/>
        <w:topLinePunct w:val="0"/>
        <w:autoSpaceDE/>
        <w:autoSpaceDN/>
        <w:bidi w:val="0"/>
        <w:adjustRightInd w:val="0"/>
        <w:snapToGrid w:val="0"/>
        <w:spacing w:beforeLines="0" w:afterLines="0" w:line="579" w:lineRule="exact"/>
        <w:ind w:firstLine="616" w:firstLineChars="200"/>
        <w:jc w:val="both"/>
        <w:textAlignment w:val="auto"/>
        <w:rPr>
          <w:rFonts w:hint="eastAsia" w:ascii="仿宋_GB2312" w:hAnsi="仿宋_GB2312" w:eastAsia="仿宋_GB2312" w:cs="仿宋_GB2312"/>
          <w:b w:val="0"/>
          <w:bCs/>
          <w:color w:val="auto"/>
          <w:sz w:val="32"/>
          <w:szCs w:val="32"/>
          <w:highlight w:val="none"/>
          <w:lang w:val="en-US" w:eastAsia="zh-CN"/>
        </w:rPr>
      </w:pPr>
      <w:r>
        <w:rPr>
          <w:rFonts w:hint="eastAsia" w:ascii="仿宋_GB2312" w:hAnsi="仿宋_GB2312" w:eastAsia="仿宋_GB2312" w:cs="仿宋_GB2312"/>
          <w:b w:val="0"/>
          <w:bCs/>
          <w:color w:val="auto"/>
          <w:sz w:val="32"/>
          <w:szCs w:val="32"/>
          <w:highlight w:val="none"/>
          <w:lang w:val="en-US" w:eastAsia="zh-CN"/>
        </w:rPr>
        <w:t>（五）法律、行政法规、规章规定的其他条件。</w:t>
      </w:r>
    </w:p>
    <w:p w14:paraId="23841F5D">
      <w:pPr>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br w:type="page"/>
      </w:r>
    </w:p>
    <w:p w14:paraId="66B48BDB">
      <w:pPr>
        <w:pStyle w:val="6"/>
        <w:keepNext w:val="0"/>
        <w:keepLines w:val="0"/>
        <w:adjustRightInd w:val="0"/>
        <w:snapToGrid w:val="0"/>
        <w:spacing w:before="0" w:after="0" w:line="600" w:lineRule="exact"/>
        <w:rPr>
          <w:rFonts w:hint="eastAsia" w:ascii="黑体" w:hAnsi="黑体" w:cs="黑体"/>
          <w:b w:val="0"/>
          <w:bCs/>
          <w:color w:val="auto"/>
          <w:szCs w:val="32"/>
          <w:highlight w:val="none"/>
          <w:lang w:val="en-US" w:eastAsia="zh-CN"/>
        </w:rPr>
      </w:pPr>
      <w:r>
        <w:rPr>
          <w:rFonts w:hint="eastAsia" w:ascii="黑体" w:hAnsi="黑体" w:cs="黑体"/>
          <w:b w:val="0"/>
          <w:bCs/>
          <w:color w:val="auto"/>
          <w:szCs w:val="32"/>
          <w:highlight w:val="none"/>
          <w:lang w:val="en-US" w:eastAsia="zh-CN"/>
        </w:rPr>
        <w:t>附件3</w:t>
      </w:r>
    </w:p>
    <w:p w14:paraId="2A4B2745">
      <w:pPr>
        <w:pStyle w:val="6"/>
        <w:keepNext w:val="0"/>
        <w:keepLines w:val="0"/>
        <w:pageBreakBefore w:val="0"/>
        <w:widowControl w:val="0"/>
        <w:kinsoku/>
        <w:wordWrap/>
        <w:overflowPunct/>
        <w:topLinePunct w:val="0"/>
        <w:autoSpaceDE/>
        <w:autoSpaceDN/>
        <w:bidi w:val="0"/>
        <w:adjustRightInd w:val="0"/>
        <w:snapToGrid w:val="0"/>
        <w:spacing w:before="0" w:after="0" w:line="579" w:lineRule="exact"/>
        <w:textAlignment w:val="auto"/>
        <w:rPr>
          <w:rFonts w:hint="eastAsia" w:ascii="黑体" w:hAnsi="黑体" w:cs="黑体"/>
          <w:b w:val="0"/>
          <w:bCs/>
          <w:color w:val="auto"/>
          <w:szCs w:val="32"/>
          <w:highlight w:val="none"/>
          <w:lang w:val="en-US" w:eastAsia="zh-CN"/>
        </w:rPr>
      </w:pPr>
    </w:p>
    <w:p w14:paraId="79B1F80E">
      <w:pPr>
        <w:pStyle w:val="6"/>
        <w:keepNext w:val="0"/>
        <w:keepLines w:val="0"/>
        <w:pageBreakBefore w:val="0"/>
        <w:widowControl w:val="0"/>
        <w:kinsoku/>
        <w:wordWrap/>
        <w:overflowPunct/>
        <w:topLinePunct w:val="0"/>
        <w:autoSpaceDE/>
        <w:autoSpaceDN/>
        <w:bidi w:val="0"/>
        <w:adjustRightInd w:val="0"/>
        <w:snapToGrid w:val="0"/>
        <w:spacing w:before="0" w:after="0" w:line="579" w:lineRule="exact"/>
        <w:jc w:val="center"/>
        <w:textAlignment w:val="auto"/>
        <w:rPr>
          <w:rFonts w:hint="eastAsia" w:ascii="方正小标宋简体" w:hAnsi="方正小标宋简体" w:eastAsia="方正小标宋简体" w:cs="方正小标宋简体"/>
          <w:b w:val="0"/>
          <w:bCs/>
          <w:color w:val="auto"/>
          <w:sz w:val="44"/>
          <w:szCs w:val="44"/>
          <w:highlight w:val="none"/>
          <w:lang w:val="en-US" w:eastAsia="zh-CN"/>
        </w:rPr>
      </w:pPr>
      <w:r>
        <w:rPr>
          <w:rFonts w:hint="eastAsia" w:ascii="方正小标宋简体" w:hAnsi="方正小标宋简体" w:eastAsia="方正小标宋简体" w:cs="方正小标宋简体"/>
          <w:b w:val="0"/>
          <w:bCs/>
          <w:color w:val="auto"/>
          <w:sz w:val="44"/>
          <w:szCs w:val="44"/>
          <w:highlight w:val="none"/>
          <w:lang w:val="en-US" w:eastAsia="zh-CN"/>
        </w:rPr>
        <w:t>功能型无人车测试应用主体、驾驶人及</w:t>
      </w:r>
    </w:p>
    <w:p w14:paraId="4AD33511">
      <w:pPr>
        <w:pStyle w:val="6"/>
        <w:keepNext w:val="0"/>
        <w:keepLines w:val="0"/>
        <w:pageBreakBefore w:val="0"/>
        <w:widowControl w:val="0"/>
        <w:kinsoku/>
        <w:wordWrap/>
        <w:overflowPunct/>
        <w:topLinePunct w:val="0"/>
        <w:autoSpaceDE/>
        <w:autoSpaceDN/>
        <w:bidi w:val="0"/>
        <w:adjustRightInd w:val="0"/>
        <w:snapToGrid w:val="0"/>
        <w:spacing w:before="0" w:after="0" w:line="579" w:lineRule="exact"/>
        <w:jc w:val="center"/>
        <w:textAlignment w:val="auto"/>
        <w:rPr>
          <w:rFonts w:hint="eastAsia" w:ascii="黑体" w:hAnsi="黑体" w:eastAsia="黑体" w:cs="黑体"/>
          <w:b w:val="0"/>
          <w:bCs/>
          <w:color w:val="auto"/>
          <w:sz w:val="44"/>
          <w:szCs w:val="44"/>
          <w:highlight w:val="none"/>
          <w:lang w:val="en-US" w:eastAsia="zh-CN"/>
        </w:rPr>
      </w:pPr>
      <w:r>
        <w:rPr>
          <w:rFonts w:hint="eastAsia" w:ascii="方正小标宋简体" w:hAnsi="方正小标宋简体" w:eastAsia="方正小标宋简体" w:cs="方正小标宋简体"/>
          <w:b w:val="0"/>
          <w:bCs/>
          <w:color w:val="auto"/>
          <w:sz w:val="44"/>
          <w:szCs w:val="44"/>
          <w:highlight w:val="none"/>
          <w:lang w:val="en-US" w:eastAsia="zh-CN"/>
        </w:rPr>
        <w:t>车辆要求</w:t>
      </w:r>
    </w:p>
    <w:p w14:paraId="397F3F33">
      <w:pPr>
        <w:keepNext w:val="0"/>
        <w:pageBreakBefore w:val="0"/>
        <w:widowControl w:val="0"/>
        <w:kinsoku/>
        <w:wordWrap/>
        <w:overflowPunct/>
        <w:topLinePunct w:val="0"/>
        <w:autoSpaceDE/>
        <w:autoSpaceDN/>
        <w:bidi w:val="0"/>
        <w:adjustRightInd w:val="0"/>
        <w:snapToGrid w:val="0"/>
        <w:spacing w:beforeLines="0" w:afterLines="0" w:line="579" w:lineRule="exact"/>
        <w:ind w:firstLine="616" w:firstLineChars="200"/>
        <w:textAlignment w:val="auto"/>
        <w:outlineLvl w:val="9"/>
        <w:rPr>
          <w:rFonts w:hint="eastAsia" w:ascii="仿宋_GB2312" w:hAnsi="仿宋_GB2312" w:eastAsia="仿宋_GB2312" w:cs="仿宋_GB2312"/>
          <w:color w:val="auto"/>
          <w:highlight w:val="none"/>
          <w:lang w:val="en-US" w:eastAsia="zh-CN"/>
        </w:rPr>
      </w:pPr>
    </w:p>
    <w:p w14:paraId="2B648246">
      <w:pPr>
        <w:keepNext w:val="0"/>
        <w:pageBreakBefore w:val="0"/>
        <w:widowControl w:val="0"/>
        <w:kinsoku/>
        <w:wordWrap/>
        <w:overflowPunct/>
        <w:topLinePunct w:val="0"/>
        <w:autoSpaceDE/>
        <w:autoSpaceDN/>
        <w:bidi w:val="0"/>
        <w:adjustRightInd w:val="0"/>
        <w:snapToGrid w:val="0"/>
        <w:spacing w:beforeLines="0" w:afterLines="0" w:line="579" w:lineRule="exact"/>
        <w:ind w:firstLine="619" w:firstLineChars="200"/>
        <w:textAlignment w:val="auto"/>
        <w:outlineLvl w:val="9"/>
        <w:rPr>
          <w:rFonts w:hint="eastAsia" w:ascii="仿宋_GB2312" w:hAnsi="仿宋_GB2312" w:eastAsia="仿宋_GB2312" w:cs="仿宋_GB2312"/>
          <w:color w:val="auto"/>
          <w:highlight w:val="none"/>
          <w:lang w:val="en-US" w:eastAsia="zh-CN"/>
        </w:rPr>
      </w:pPr>
      <w:r>
        <w:rPr>
          <w:rFonts w:hint="eastAsia" w:ascii="仿宋_GB2312" w:hAnsi="仿宋_GB2312" w:eastAsia="仿宋_GB2312" w:cs="仿宋_GB2312"/>
          <w:b/>
          <w:bCs/>
          <w:color w:val="auto"/>
          <w:highlight w:val="none"/>
          <w:lang w:val="en-US" w:eastAsia="zh-CN"/>
        </w:rPr>
        <w:t>第一条</w:t>
      </w:r>
      <w:r>
        <w:rPr>
          <w:rFonts w:hint="eastAsia" w:ascii="仿宋_GB2312" w:hAnsi="仿宋_GB2312" w:eastAsia="仿宋_GB2312" w:cs="仿宋_GB2312"/>
          <w:color w:val="auto"/>
          <w:highlight w:val="none"/>
          <w:lang w:val="en-US" w:eastAsia="zh-CN"/>
        </w:rPr>
        <w:t xml:space="preserve"> 功能型无人车测试应用主体是指提出功能型无人车道路测试或示范应用申请、组织道路测试或示范应用活动并承担相应责任的主体，是道路测试、示范应用的第一责任主体。申请主体应符合下列条件：</w:t>
      </w:r>
    </w:p>
    <w:p w14:paraId="18BC3AF5">
      <w:pPr>
        <w:keepNext w:val="0"/>
        <w:pageBreakBefore w:val="0"/>
        <w:widowControl w:val="0"/>
        <w:kinsoku/>
        <w:wordWrap/>
        <w:overflowPunct/>
        <w:topLinePunct w:val="0"/>
        <w:autoSpaceDE/>
        <w:autoSpaceDN/>
        <w:bidi w:val="0"/>
        <w:adjustRightInd w:val="0"/>
        <w:snapToGrid w:val="0"/>
        <w:spacing w:beforeLines="0" w:afterLines="0" w:line="579" w:lineRule="exact"/>
        <w:ind w:firstLine="616" w:firstLineChars="200"/>
        <w:textAlignment w:val="auto"/>
        <w:outlineLvl w:val="9"/>
        <w:rPr>
          <w:rFonts w:hint="eastAsia" w:ascii="仿宋_GB2312" w:hAnsi="仿宋_GB2312" w:eastAsia="仿宋_GB2312" w:cs="仿宋_GB2312"/>
          <w:color w:val="auto"/>
          <w:highlight w:val="none"/>
          <w:lang w:val="en-US" w:eastAsia="zh-CN"/>
        </w:rPr>
      </w:pPr>
      <w:r>
        <w:rPr>
          <w:rFonts w:hint="eastAsia" w:ascii="仿宋_GB2312" w:hAnsi="仿宋_GB2312" w:eastAsia="仿宋_GB2312" w:cs="仿宋_GB2312"/>
          <w:color w:val="auto"/>
          <w:highlight w:val="none"/>
          <w:lang w:val="en-US" w:eastAsia="zh-CN"/>
        </w:rPr>
        <w:t>（一）在中华人民共和国境内登记注册的独立法人单位（分公司应具有法人授权委托书）或多个独立法人单位组成的联合体，由多个独立法人单位联合组成的运营主体，其中应至少有一个单位具备运营能力，且各单位应签署运营服务及相关侵权责任划分的协议；</w:t>
      </w:r>
    </w:p>
    <w:p w14:paraId="2E6B2A29">
      <w:pPr>
        <w:keepNext w:val="0"/>
        <w:pageBreakBefore w:val="0"/>
        <w:widowControl w:val="0"/>
        <w:kinsoku/>
        <w:wordWrap/>
        <w:overflowPunct/>
        <w:topLinePunct w:val="0"/>
        <w:autoSpaceDE/>
        <w:autoSpaceDN/>
        <w:bidi w:val="0"/>
        <w:adjustRightInd w:val="0"/>
        <w:snapToGrid w:val="0"/>
        <w:spacing w:beforeLines="0" w:afterLines="0" w:line="579" w:lineRule="exact"/>
        <w:ind w:firstLine="616" w:firstLineChars="200"/>
        <w:textAlignment w:val="auto"/>
        <w:outlineLvl w:val="9"/>
        <w:rPr>
          <w:rFonts w:hint="eastAsia" w:ascii="仿宋_GB2312" w:hAnsi="仿宋_GB2312" w:eastAsia="仿宋_GB2312" w:cs="仿宋_GB2312"/>
          <w:color w:val="auto"/>
          <w:highlight w:val="none"/>
          <w:lang w:val="en-US" w:eastAsia="zh-CN"/>
        </w:rPr>
      </w:pPr>
      <w:r>
        <w:rPr>
          <w:rFonts w:hint="eastAsia" w:ascii="仿宋_GB2312" w:hAnsi="仿宋_GB2312" w:eastAsia="仿宋_GB2312" w:cs="仿宋_GB2312"/>
          <w:color w:val="auto"/>
          <w:highlight w:val="none"/>
          <w:lang w:val="en-US" w:eastAsia="zh-CN"/>
        </w:rPr>
        <w:t>（二）具备无人车及零部件制造、技术研发、试验检测或运营等相关业务能力；</w:t>
      </w:r>
    </w:p>
    <w:p w14:paraId="359CC9FE">
      <w:pPr>
        <w:keepNext w:val="0"/>
        <w:pageBreakBefore w:val="0"/>
        <w:widowControl w:val="0"/>
        <w:kinsoku/>
        <w:wordWrap/>
        <w:overflowPunct/>
        <w:topLinePunct w:val="0"/>
        <w:autoSpaceDE/>
        <w:autoSpaceDN/>
        <w:bidi w:val="0"/>
        <w:adjustRightInd w:val="0"/>
        <w:snapToGrid w:val="0"/>
        <w:spacing w:beforeLines="0" w:afterLines="0" w:line="579" w:lineRule="exact"/>
        <w:ind w:firstLine="616" w:firstLineChars="200"/>
        <w:textAlignment w:val="auto"/>
        <w:outlineLvl w:val="9"/>
        <w:rPr>
          <w:rFonts w:hint="eastAsia" w:ascii="仿宋_GB2312" w:hAnsi="仿宋_GB2312" w:eastAsia="仿宋_GB2312" w:cs="仿宋_GB2312"/>
          <w:color w:val="auto"/>
          <w:highlight w:val="none"/>
          <w:lang w:val="en-US" w:eastAsia="zh-CN"/>
        </w:rPr>
      </w:pPr>
      <w:r>
        <w:rPr>
          <w:rFonts w:hint="eastAsia" w:ascii="仿宋_GB2312" w:hAnsi="仿宋_GB2312" w:eastAsia="仿宋_GB2312" w:cs="仿宋_GB2312"/>
          <w:color w:val="auto"/>
          <w:highlight w:val="none"/>
          <w:lang w:val="en-US" w:eastAsia="zh-CN"/>
        </w:rPr>
        <w:t>（三）具备对道路测试、示范应用车辆进行事件记录、分析、重现和实施远程实时监控的能力；</w:t>
      </w:r>
    </w:p>
    <w:p w14:paraId="74486162">
      <w:pPr>
        <w:keepNext w:val="0"/>
        <w:pageBreakBefore w:val="0"/>
        <w:widowControl w:val="0"/>
        <w:kinsoku/>
        <w:wordWrap/>
        <w:overflowPunct/>
        <w:topLinePunct w:val="0"/>
        <w:autoSpaceDE/>
        <w:autoSpaceDN/>
        <w:bidi w:val="0"/>
        <w:adjustRightInd w:val="0"/>
        <w:snapToGrid w:val="0"/>
        <w:spacing w:beforeLines="0" w:afterLines="0" w:line="579" w:lineRule="exact"/>
        <w:ind w:firstLine="616" w:firstLineChars="200"/>
        <w:textAlignment w:val="auto"/>
        <w:outlineLvl w:val="9"/>
        <w:rPr>
          <w:rFonts w:hint="eastAsia" w:ascii="仿宋_GB2312" w:hAnsi="仿宋_GB2312" w:eastAsia="仿宋_GB2312" w:cs="仿宋_GB2312"/>
          <w:color w:val="auto"/>
          <w:highlight w:val="none"/>
          <w:lang w:val="en-US" w:eastAsia="zh-CN"/>
        </w:rPr>
      </w:pPr>
      <w:r>
        <w:rPr>
          <w:rFonts w:hint="eastAsia" w:ascii="仿宋_GB2312" w:hAnsi="仿宋_GB2312" w:eastAsia="仿宋_GB2312" w:cs="仿宋_GB2312"/>
          <w:color w:val="auto"/>
          <w:highlight w:val="none"/>
          <w:lang w:val="en-US" w:eastAsia="zh-CN"/>
        </w:rPr>
        <w:t>（四）具有完善的功能型无人车道路测试、示范应用方案；</w:t>
      </w:r>
    </w:p>
    <w:p w14:paraId="3B94E336">
      <w:pPr>
        <w:keepNext w:val="0"/>
        <w:pageBreakBefore w:val="0"/>
        <w:widowControl w:val="0"/>
        <w:kinsoku/>
        <w:wordWrap/>
        <w:overflowPunct/>
        <w:topLinePunct w:val="0"/>
        <w:autoSpaceDE/>
        <w:autoSpaceDN/>
        <w:bidi w:val="0"/>
        <w:adjustRightInd w:val="0"/>
        <w:snapToGrid w:val="0"/>
        <w:spacing w:beforeLines="0" w:afterLines="0" w:line="579" w:lineRule="exact"/>
        <w:ind w:firstLine="616" w:firstLineChars="200"/>
        <w:textAlignment w:val="auto"/>
        <w:outlineLvl w:val="9"/>
        <w:rPr>
          <w:rFonts w:hint="eastAsia" w:ascii="仿宋_GB2312" w:hAnsi="仿宋_GB2312" w:eastAsia="仿宋_GB2312" w:cs="仿宋_GB2312"/>
          <w:color w:val="auto"/>
          <w:highlight w:val="none"/>
          <w:lang w:val="en-US" w:eastAsia="zh-CN"/>
        </w:rPr>
      </w:pPr>
      <w:r>
        <w:rPr>
          <w:rFonts w:hint="eastAsia" w:ascii="仿宋_GB2312" w:hAnsi="仿宋_GB2312" w:eastAsia="仿宋_GB2312" w:cs="仿宋_GB2312"/>
          <w:color w:val="auto"/>
          <w:highlight w:val="none"/>
          <w:lang w:val="en-US" w:eastAsia="zh-CN"/>
        </w:rPr>
        <w:t>（五）为道路测试、示范应用车辆配备远程驾驶人，并建立远程协助平台和接管保障机制，保证车辆在与远程协助平台通信过程中，信息传输的信道和数据经过加密，防止信息泄露、被篡改；</w:t>
      </w:r>
    </w:p>
    <w:p w14:paraId="0B3BFE61">
      <w:pPr>
        <w:keepNext w:val="0"/>
        <w:pageBreakBefore w:val="0"/>
        <w:widowControl w:val="0"/>
        <w:kinsoku/>
        <w:wordWrap/>
        <w:overflowPunct/>
        <w:topLinePunct w:val="0"/>
        <w:autoSpaceDE/>
        <w:autoSpaceDN/>
        <w:bidi w:val="0"/>
        <w:adjustRightInd w:val="0"/>
        <w:snapToGrid w:val="0"/>
        <w:spacing w:beforeLines="0" w:afterLines="0" w:line="579" w:lineRule="exact"/>
        <w:ind w:firstLine="616" w:firstLineChars="200"/>
        <w:textAlignment w:val="auto"/>
        <w:outlineLvl w:val="9"/>
        <w:rPr>
          <w:rFonts w:hint="eastAsia" w:ascii="仿宋_GB2312" w:hAnsi="仿宋_GB2312" w:eastAsia="仿宋_GB2312" w:cs="仿宋_GB2312"/>
          <w:color w:val="auto"/>
          <w:highlight w:val="none"/>
          <w:lang w:val="en-US" w:eastAsia="zh-CN"/>
        </w:rPr>
      </w:pPr>
      <w:r>
        <w:rPr>
          <w:rFonts w:hint="eastAsia" w:ascii="仿宋_GB2312" w:hAnsi="仿宋_GB2312" w:eastAsia="仿宋_GB2312" w:cs="仿宋_GB2312"/>
          <w:color w:val="auto"/>
          <w:highlight w:val="none"/>
          <w:lang w:val="en-US" w:eastAsia="zh-CN"/>
        </w:rPr>
        <w:t>（六）制定安全管理体系，定期为远程驾驶人开展培训和考核等工作，确保道路测试、示范应用车辆日常管理活动的正常运行；</w:t>
      </w:r>
    </w:p>
    <w:p w14:paraId="6BBCB26C">
      <w:pPr>
        <w:keepNext w:val="0"/>
        <w:pageBreakBefore w:val="0"/>
        <w:widowControl w:val="0"/>
        <w:kinsoku/>
        <w:wordWrap/>
        <w:overflowPunct/>
        <w:topLinePunct w:val="0"/>
        <w:autoSpaceDE/>
        <w:autoSpaceDN/>
        <w:bidi w:val="0"/>
        <w:adjustRightInd w:val="0"/>
        <w:snapToGrid w:val="0"/>
        <w:spacing w:beforeLines="0" w:afterLines="0" w:line="579" w:lineRule="exact"/>
        <w:ind w:firstLine="616" w:firstLineChars="200"/>
        <w:textAlignment w:val="auto"/>
        <w:outlineLvl w:val="9"/>
        <w:rPr>
          <w:rFonts w:hint="eastAsia" w:ascii="仿宋_GB2312" w:hAnsi="仿宋_GB2312" w:eastAsia="仿宋_GB2312" w:cs="仿宋_GB2312"/>
          <w:color w:val="auto"/>
          <w:highlight w:val="none"/>
          <w:lang w:val="en-US" w:eastAsia="zh-CN"/>
        </w:rPr>
      </w:pPr>
      <w:r>
        <w:rPr>
          <w:rFonts w:hint="eastAsia" w:ascii="仿宋_GB2312" w:hAnsi="仿宋_GB2312" w:eastAsia="仿宋_GB2312" w:cs="仿宋_GB2312"/>
          <w:color w:val="auto"/>
          <w:highlight w:val="none"/>
          <w:lang w:val="en-US" w:eastAsia="zh-CN"/>
        </w:rPr>
        <w:t>（七）对开展道路测试、示范应用可能造成的人身和财产损失，具备足够的民事赔偿能力；</w:t>
      </w:r>
    </w:p>
    <w:p w14:paraId="268886D6">
      <w:pPr>
        <w:keepNext w:val="0"/>
        <w:pageBreakBefore w:val="0"/>
        <w:widowControl w:val="0"/>
        <w:kinsoku/>
        <w:wordWrap/>
        <w:overflowPunct/>
        <w:topLinePunct w:val="0"/>
        <w:autoSpaceDE/>
        <w:autoSpaceDN/>
        <w:bidi w:val="0"/>
        <w:adjustRightInd w:val="0"/>
        <w:snapToGrid w:val="0"/>
        <w:spacing w:beforeLines="0" w:afterLines="0" w:line="579" w:lineRule="exact"/>
        <w:ind w:firstLine="616" w:firstLineChars="200"/>
        <w:textAlignment w:val="auto"/>
        <w:outlineLvl w:val="9"/>
        <w:rPr>
          <w:rFonts w:hint="eastAsia" w:ascii="仿宋_GB2312" w:hAnsi="仿宋_GB2312" w:eastAsia="仿宋_GB2312" w:cs="仿宋_GB2312"/>
          <w:color w:val="auto"/>
          <w:highlight w:val="none"/>
          <w:lang w:val="en-US" w:eastAsia="zh-CN"/>
        </w:rPr>
      </w:pPr>
      <w:r>
        <w:rPr>
          <w:rFonts w:hint="eastAsia" w:ascii="仿宋_GB2312" w:hAnsi="仿宋_GB2312" w:eastAsia="仿宋_GB2312" w:cs="仿宋_GB2312"/>
          <w:color w:val="auto"/>
          <w:highlight w:val="none"/>
          <w:lang w:val="en-US" w:eastAsia="zh-CN"/>
        </w:rPr>
        <w:t>（八）建立网络安全管理机制和数据安全风险评估机制，落实网络安全等级保护等要求，有效应对网络安全事件，保护测试车辆及其联网设施免受攻击、侵入、干扰和破坏，防止数据泄露、被窃取和篡改，维护数据的完整性、保密性和可用性，依据《数据安全法》等保证车辆采集数据使用安全和规范；</w:t>
      </w:r>
    </w:p>
    <w:p w14:paraId="416F2E23">
      <w:pPr>
        <w:keepNext w:val="0"/>
        <w:keepLines w:val="0"/>
        <w:pageBreakBefore w:val="0"/>
        <w:widowControl w:val="0"/>
        <w:kinsoku/>
        <w:wordWrap/>
        <w:overflowPunct/>
        <w:topLinePunct w:val="0"/>
        <w:autoSpaceDE/>
        <w:autoSpaceDN/>
        <w:bidi w:val="0"/>
        <w:adjustRightInd w:val="0"/>
        <w:snapToGrid w:val="0"/>
        <w:spacing w:beforeLines="0" w:afterLines="0" w:line="579" w:lineRule="exact"/>
        <w:ind w:firstLine="616" w:firstLineChars="200"/>
        <w:textAlignment w:val="auto"/>
        <w:outlineLvl w:val="9"/>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（九）具备风险应对机制，针对道路测试、示范</w:t>
      </w:r>
      <w:r>
        <w:rPr>
          <w:rFonts w:hint="eastAsia" w:ascii="仿宋_GB2312" w:hAnsi="仿宋_GB2312" w:eastAsia="仿宋_GB2312" w:cs="仿宋_GB2312"/>
          <w:color w:val="auto"/>
          <w:sz w:val="32"/>
          <w:szCs w:val="32"/>
          <w:highlight w:val="none"/>
          <w:lang w:val="en-US" w:eastAsia="zh-CN"/>
        </w:rPr>
        <w:t>应用</w:t>
      </w:r>
      <w:r>
        <w:rPr>
          <w:rFonts w:hint="eastAsia" w:ascii="仿宋_GB2312" w:hAnsi="仿宋_GB2312" w:eastAsia="仿宋_GB2312" w:cs="仿宋_GB2312"/>
          <w:color w:val="auto"/>
          <w:sz w:val="32"/>
          <w:szCs w:val="32"/>
          <w:highlight w:val="none"/>
        </w:rPr>
        <w:t>车辆在运行过程中可能出现的风险，制定相应的应急处置预案，包括但不限于事故、故障、恶劣天气等突发情况的安全处置预案，定期组织开展应急预案演练，保障道路测试、示范</w:t>
      </w:r>
      <w:r>
        <w:rPr>
          <w:rFonts w:hint="eastAsia" w:ascii="仿宋_GB2312" w:hAnsi="仿宋_GB2312" w:eastAsia="仿宋_GB2312" w:cs="仿宋_GB2312"/>
          <w:color w:val="auto"/>
          <w:sz w:val="32"/>
          <w:szCs w:val="32"/>
          <w:highlight w:val="none"/>
          <w:lang w:val="en-US" w:eastAsia="zh-CN"/>
        </w:rPr>
        <w:t>应用</w:t>
      </w:r>
      <w:r>
        <w:rPr>
          <w:rFonts w:hint="eastAsia" w:ascii="仿宋_GB2312" w:hAnsi="仿宋_GB2312" w:eastAsia="仿宋_GB2312" w:cs="仿宋_GB2312"/>
          <w:color w:val="auto"/>
          <w:sz w:val="32"/>
          <w:szCs w:val="32"/>
          <w:highlight w:val="none"/>
        </w:rPr>
        <w:t>安全稳定有序开展；</w:t>
      </w:r>
    </w:p>
    <w:p w14:paraId="260EC0FC">
      <w:pPr>
        <w:keepNext w:val="0"/>
        <w:keepLines w:val="0"/>
        <w:pageBreakBefore w:val="0"/>
        <w:widowControl w:val="0"/>
        <w:kinsoku/>
        <w:wordWrap/>
        <w:overflowPunct/>
        <w:topLinePunct w:val="0"/>
        <w:autoSpaceDE/>
        <w:autoSpaceDN/>
        <w:bidi w:val="0"/>
        <w:adjustRightInd w:val="0"/>
        <w:snapToGrid w:val="0"/>
        <w:spacing w:beforeLines="0" w:afterLines="0" w:line="579" w:lineRule="exact"/>
        <w:ind w:firstLine="616" w:firstLineChars="200"/>
        <w:textAlignment w:val="auto"/>
        <w:outlineLvl w:val="9"/>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（十）具备健全的道路测试、示范</w:t>
      </w:r>
      <w:r>
        <w:rPr>
          <w:rFonts w:hint="eastAsia" w:ascii="仿宋_GB2312" w:hAnsi="仿宋_GB2312" w:eastAsia="仿宋_GB2312" w:cs="仿宋_GB2312"/>
          <w:color w:val="auto"/>
          <w:sz w:val="32"/>
          <w:szCs w:val="32"/>
          <w:highlight w:val="none"/>
          <w:lang w:val="en-US" w:eastAsia="zh-CN"/>
        </w:rPr>
        <w:t>应用</w:t>
      </w:r>
      <w:r>
        <w:rPr>
          <w:rFonts w:hint="eastAsia" w:ascii="仿宋_GB2312" w:hAnsi="仿宋_GB2312" w:eastAsia="仿宋_GB2312" w:cs="仿宋_GB2312"/>
          <w:color w:val="auto"/>
          <w:sz w:val="32"/>
          <w:szCs w:val="32"/>
          <w:highlight w:val="none"/>
        </w:rPr>
        <w:t>管理制度，能够及时响应</w:t>
      </w:r>
      <w:r>
        <w:rPr>
          <w:rFonts w:hint="eastAsia" w:ascii="仿宋_GB2312" w:hAnsi="仿宋_GB2312" w:eastAsia="仿宋_GB2312" w:cs="仿宋_GB2312"/>
          <w:color w:val="auto"/>
          <w:sz w:val="32"/>
          <w:szCs w:val="32"/>
          <w:highlight w:val="none"/>
          <w:lang w:val="en-US" w:eastAsia="zh-CN"/>
        </w:rPr>
        <w:t>横琴自动驾驶</w:t>
      </w:r>
      <w:r>
        <w:rPr>
          <w:rFonts w:hint="eastAsia" w:ascii="仿宋_GB2312" w:hAnsi="仿宋_GB2312" w:eastAsia="仿宋_GB2312" w:cs="仿宋_GB2312"/>
          <w:color w:val="auto"/>
          <w:sz w:val="32"/>
          <w:szCs w:val="32"/>
          <w:highlight w:val="none"/>
        </w:rPr>
        <w:t>工作</w:t>
      </w:r>
      <w:r>
        <w:rPr>
          <w:rFonts w:hint="eastAsia" w:ascii="仿宋_GB2312" w:hAnsi="仿宋_GB2312" w:eastAsia="仿宋_GB2312" w:cs="仿宋_GB2312"/>
          <w:color w:val="auto"/>
          <w:sz w:val="32"/>
          <w:szCs w:val="32"/>
          <w:highlight w:val="none"/>
          <w:lang w:val="en-US" w:eastAsia="zh-CN"/>
        </w:rPr>
        <w:t>领导</w:t>
      </w:r>
      <w:r>
        <w:rPr>
          <w:rFonts w:hint="eastAsia" w:ascii="仿宋_GB2312" w:hAnsi="仿宋_GB2312" w:eastAsia="仿宋_GB2312" w:cs="仿宋_GB2312"/>
          <w:color w:val="auto"/>
          <w:sz w:val="32"/>
          <w:szCs w:val="32"/>
          <w:highlight w:val="none"/>
        </w:rPr>
        <w:t>小组需求，与公安机关交管部门建立联系，确保事故发生或影响交通等问题发生时能及时解决；</w:t>
      </w:r>
    </w:p>
    <w:p w14:paraId="482E238F">
      <w:pPr>
        <w:keepNext w:val="0"/>
        <w:pageBreakBefore w:val="0"/>
        <w:widowControl w:val="0"/>
        <w:kinsoku/>
        <w:wordWrap/>
        <w:overflowPunct/>
        <w:topLinePunct w:val="0"/>
        <w:autoSpaceDE/>
        <w:autoSpaceDN/>
        <w:bidi w:val="0"/>
        <w:adjustRightInd w:val="0"/>
        <w:snapToGrid w:val="0"/>
        <w:spacing w:beforeLines="0" w:afterLines="0" w:line="579" w:lineRule="exact"/>
        <w:ind w:firstLine="616" w:firstLineChars="200"/>
        <w:textAlignment w:val="auto"/>
        <w:outlineLvl w:val="9"/>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（十一）法律、行政法规、规章规定的其他必要条件。</w:t>
      </w:r>
    </w:p>
    <w:p w14:paraId="4B3F3DCE">
      <w:pPr>
        <w:pStyle w:val="6"/>
        <w:keepNext w:val="0"/>
        <w:keepLines w:val="0"/>
        <w:pageBreakBefore w:val="0"/>
        <w:widowControl w:val="0"/>
        <w:kinsoku/>
        <w:wordWrap/>
        <w:overflowPunct/>
        <w:topLinePunct w:val="0"/>
        <w:autoSpaceDE/>
        <w:autoSpaceDN/>
        <w:bidi w:val="0"/>
        <w:adjustRightInd w:val="0"/>
        <w:snapToGrid w:val="0"/>
        <w:spacing w:before="0" w:after="0" w:line="579" w:lineRule="exact"/>
        <w:ind w:firstLine="619" w:firstLineChars="200"/>
        <w:textAlignment w:val="auto"/>
        <w:rPr>
          <w:rFonts w:hint="eastAsia" w:ascii="仿宋_GB2312" w:hAnsi="仿宋_GB2312" w:eastAsia="仿宋_GB2312" w:cs="仿宋_GB2312"/>
          <w:b w:val="0"/>
          <w:bCs w:val="0"/>
          <w:color w:val="auto"/>
          <w:highlight w:val="none"/>
          <w:lang w:val="en-US" w:eastAsia="zh-CN"/>
        </w:rPr>
      </w:pPr>
      <w:bookmarkStart w:id="180" w:name="_Toc16464"/>
      <w:bookmarkStart w:id="181" w:name="_Toc12162"/>
      <w:bookmarkStart w:id="182" w:name="_Toc13135"/>
      <w:r>
        <w:rPr>
          <w:rFonts w:hint="eastAsia" w:ascii="仿宋_GB2312" w:hAnsi="仿宋_GB2312" w:eastAsia="仿宋_GB2312" w:cs="仿宋_GB2312"/>
          <w:b/>
          <w:bCs/>
          <w:color w:val="auto"/>
          <w:highlight w:val="none"/>
          <w:lang w:val="en-US" w:eastAsia="zh-CN"/>
        </w:rPr>
        <w:t xml:space="preserve">第二条 </w:t>
      </w:r>
      <w:bookmarkEnd w:id="180"/>
      <w:bookmarkEnd w:id="181"/>
      <w:bookmarkEnd w:id="182"/>
      <w:r>
        <w:rPr>
          <w:rFonts w:hint="eastAsia" w:ascii="仿宋_GB2312" w:hAnsi="仿宋_GB2312" w:eastAsia="仿宋_GB2312" w:cs="仿宋_GB2312"/>
          <w:b w:val="0"/>
          <w:bCs w:val="0"/>
          <w:color w:val="auto"/>
          <w:highlight w:val="none"/>
          <w:lang w:val="en-US" w:eastAsia="zh-CN"/>
        </w:rPr>
        <w:t>功能型无人车测试应用驾驶人是指经申请主体授权，负责无人车安全运行，并在出现紧急情况时，在现场或远程接管控制车辆的自然人。远程驾驶人应符合下列条件：</w:t>
      </w:r>
    </w:p>
    <w:p w14:paraId="4036859B">
      <w:pPr>
        <w:keepNext w:val="0"/>
        <w:pageBreakBefore w:val="0"/>
        <w:widowControl w:val="0"/>
        <w:kinsoku/>
        <w:wordWrap/>
        <w:overflowPunct/>
        <w:topLinePunct w:val="0"/>
        <w:autoSpaceDE/>
        <w:autoSpaceDN/>
        <w:bidi w:val="0"/>
        <w:adjustRightInd w:val="0"/>
        <w:snapToGrid w:val="0"/>
        <w:spacing w:beforeLines="0" w:afterLines="0" w:line="579" w:lineRule="exact"/>
        <w:ind w:firstLine="616" w:firstLineChars="200"/>
        <w:textAlignment w:val="auto"/>
        <w:rPr>
          <w:rFonts w:hint="eastAsia" w:ascii="仿宋_GB2312" w:hAnsi="仿宋_GB2312" w:eastAsia="仿宋_GB2312" w:cs="仿宋_GB2312"/>
          <w:b w:val="0"/>
          <w:bCs w:val="0"/>
          <w:color w:val="auto"/>
          <w:highlight w:val="none"/>
          <w:lang w:val="en-US" w:eastAsia="zh-CN"/>
        </w:rPr>
      </w:pPr>
      <w:r>
        <w:rPr>
          <w:rFonts w:hint="eastAsia" w:ascii="仿宋_GB2312" w:hAnsi="仿宋_GB2312" w:eastAsia="仿宋_GB2312" w:cs="仿宋_GB2312"/>
          <w:b w:val="0"/>
          <w:bCs w:val="0"/>
          <w:color w:val="auto"/>
          <w:highlight w:val="none"/>
          <w:lang w:val="en-US" w:eastAsia="zh-CN"/>
        </w:rPr>
        <w:t>（一）身体健康，与申请主体有劳动或劳务关系；</w:t>
      </w:r>
    </w:p>
    <w:p w14:paraId="05B7BC52">
      <w:pPr>
        <w:keepNext w:val="0"/>
        <w:pageBreakBefore w:val="0"/>
        <w:widowControl w:val="0"/>
        <w:kinsoku/>
        <w:wordWrap/>
        <w:overflowPunct/>
        <w:topLinePunct w:val="0"/>
        <w:autoSpaceDE/>
        <w:autoSpaceDN/>
        <w:bidi w:val="0"/>
        <w:adjustRightInd w:val="0"/>
        <w:snapToGrid w:val="0"/>
        <w:spacing w:beforeLines="0" w:afterLines="0" w:line="579" w:lineRule="exact"/>
        <w:ind w:firstLine="616" w:firstLineChars="200"/>
        <w:textAlignment w:val="auto"/>
        <w:rPr>
          <w:rFonts w:hint="eastAsia" w:ascii="仿宋_GB2312" w:hAnsi="仿宋_GB2312" w:eastAsia="仿宋_GB2312" w:cs="仿宋_GB2312"/>
          <w:b w:val="0"/>
          <w:bCs w:val="0"/>
          <w:color w:val="auto"/>
          <w:highlight w:val="none"/>
          <w:lang w:val="en-US" w:eastAsia="zh-CN"/>
        </w:rPr>
      </w:pPr>
      <w:r>
        <w:rPr>
          <w:rFonts w:hint="eastAsia" w:ascii="仿宋_GB2312" w:hAnsi="仿宋_GB2312" w:eastAsia="仿宋_GB2312" w:cs="仿宋_GB2312"/>
          <w:b w:val="0"/>
          <w:bCs w:val="0"/>
          <w:color w:val="auto"/>
          <w:highlight w:val="none"/>
          <w:lang w:val="en-US" w:eastAsia="zh-CN"/>
        </w:rPr>
        <w:t>（二）持有道路测试、示范应用过程中有效的机动车驾驶证，最近1年内无超速、超员、超载、违反交通信号灯通行以及其他严重交通违法行为记录；</w:t>
      </w:r>
    </w:p>
    <w:p w14:paraId="60A477EE">
      <w:pPr>
        <w:keepNext w:val="0"/>
        <w:pageBreakBefore w:val="0"/>
        <w:widowControl w:val="0"/>
        <w:kinsoku/>
        <w:wordWrap/>
        <w:overflowPunct/>
        <w:topLinePunct w:val="0"/>
        <w:autoSpaceDE/>
        <w:autoSpaceDN/>
        <w:bidi w:val="0"/>
        <w:adjustRightInd w:val="0"/>
        <w:snapToGrid w:val="0"/>
        <w:spacing w:beforeLines="0" w:afterLines="0" w:line="579" w:lineRule="exact"/>
        <w:ind w:firstLine="616" w:firstLineChars="200"/>
        <w:textAlignment w:val="auto"/>
        <w:rPr>
          <w:rFonts w:hint="eastAsia" w:ascii="仿宋_GB2312" w:hAnsi="仿宋_GB2312" w:eastAsia="仿宋_GB2312" w:cs="仿宋_GB2312"/>
          <w:b w:val="0"/>
          <w:bCs w:val="0"/>
          <w:color w:val="auto"/>
          <w:highlight w:val="none"/>
          <w:lang w:val="en-US" w:eastAsia="zh-CN"/>
        </w:rPr>
      </w:pPr>
      <w:r>
        <w:rPr>
          <w:rFonts w:hint="eastAsia" w:ascii="仿宋_GB2312" w:hAnsi="仿宋_GB2312" w:eastAsia="仿宋_GB2312" w:cs="仿宋_GB2312"/>
          <w:b w:val="0"/>
          <w:bCs w:val="0"/>
          <w:color w:val="auto"/>
          <w:highlight w:val="none"/>
          <w:lang w:val="en-US" w:eastAsia="zh-CN"/>
        </w:rPr>
        <w:t>（三）熟悉道路交通规则和道路交通法，了解道路测试、商业示范车辆的结构、驾驶理论、事故处理等知识；</w:t>
      </w:r>
    </w:p>
    <w:p w14:paraId="5769AB3A">
      <w:pPr>
        <w:keepNext w:val="0"/>
        <w:pageBreakBefore w:val="0"/>
        <w:widowControl w:val="0"/>
        <w:kinsoku/>
        <w:wordWrap/>
        <w:overflowPunct/>
        <w:topLinePunct w:val="0"/>
        <w:autoSpaceDE/>
        <w:autoSpaceDN/>
        <w:bidi w:val="0"/>
        <w:adjustRightInd w:val="0"/>
        <w:snapToGrid w:val="0"/>
        <w:spacing w:beforeLines="0" w:afterLines="0" w:line="579" w:lineRule="exact"/>
        <w:ind w:firstLine="616" w:firstLineChars="200"/>
        <w:textAlignment w:val="auto"/>
        <w:rPr>
          <w:rFonts w:hint="eastAsia" w:ascii="仿宋_GB2312" w:hAnsi="仿宋_GB2312" w:eastAsia="仿宋_GB2312" w:cs="仿宋_GB2312"/>
          <w:b w:val="0"/>
          <w:bCs w:val="0"/>
          <w:color w:val="auto"/>
          <w:highlight w:val="none"/>
          <w:lang w:val="en-US" w:eastAsia="zh-CN"/>
        </w:rPr>
      </w:pPr>
      <w:r>
        <w:rPr>
          <w:rFonts w:hint="eastAsia" w:ascii="仿宋_GB2312" w:hAnsi="仿宋_GB2312" w:eastAsia="仿宋_GB2312" w:cs="仿宋_GB2312"/>
          <w:b w:val="0"/>
          <w:bCs w:val="0"/>
          <w:color w:val="auto"/>
          <w:highlight w:val="none"/>
          <w:lang w:val="en-US" w:eastAsia="zh-CN"/>
        </w:rPr>
        <w:t>（四）经申请主体培训合格，熟练掌握无人车操作规程、道路测试或示范应用方案、应急处理预案，具备无人车安全操控及应急处置能力；</w:t>
      </w:r>
      <w:r>
        <w:rPr>
          <w:rFonts w:hint="eastAsia" w:ascii="仿宋_GB2312" w:hAnsi="仿宋_GB2312" w:eastAsia="仿宋_GB2312" w:cs="仿宋_GB2312"/>
          <w:b w:val="0"/>
          <w:bCs/>
          <w:strike w:val="0"/>
          <w:color w:val="auto"/>
          <w:sz w:val="32"/>
          <w:szCs w:val="32"/>
          <w:highlight w:val="none"/>
          <w:lang w:val="en-US" w:eastAsia="zh-CN"/>
        </w:rPr>
        <w:t>要求不少于40小时的专业技能培训，同时需完成不少于50小时的自动驾驶车辆远程控制操作训练。</w:t>
      </w:r>
    </w:p>
    <w:p w14:paraId="6DE5FB24">
      <w:pPr>
        <w:keepNext w:val="0"/>
        <w:pageBreakBefore w:val="0"/>
        <w:widowControl w:val="0"/>
        <w:kinsoku/>
        <w:wordWrap/>
        <w:overflowPunct/>
        <w:topLinePunct w:val="0"/>
        <w:autoSpaceDE/>
        <w:autoSpaceDN/>
        <w:bidi w:val="0"/>
        <w:adjustRightInd w:val="0"/>
        <w:snapToGrid w:val="0"/>
        <w:spacing w:beforeLines="0" w:afterLines="0" w:line="579" w:lineRule="exact"/>
        <w:ind w:firstLine="616" w:firstLineChars="200"/>
        <w:textAlignment w:val="auto"/>
        <w:rPr>
          <w:rFonts w:hint="eastAsia" w:ascii="仿宋_GB2312" w:hAnsi="仿宋_GB2312" w:eastAsia="仿宋_GB2312" w:cs="仿宋_GB2312"/>
          <w:b w:val="0"/>
          <w:bCs w:val="0"/>
          <w:color w:val="auto"/>
          <w:highlight w:val="none"/>
          <w:lang w:val="en-US" w:eastAsia="zh-CN"/>
        </w:rPr>
      </w:pPr>
      <w:r>
        <w:rPr>
          <w:rFonts w:hint="eastAsia" w:ascii="仿宋_GB2312" w:hAnsi="仿宋_GB2312" w:eastAsia="仿宋_GB2312" w:cs="仿宋_GB2312"/>
          <w:b w:val="0"/>
          <w:bCs w:val="0"/>
          <w:color w:val="auto"/>
          <w:highlight w:val="none"/>
          <w:lang w:val="en-US" w:eastAsia="zh-CN"/>
        </w:rPr>
        <w:t>（五）具备紧急情况发生时，现场和远程协助控制车辆的能力，能够协助公安机关交通管理部门现场下载保存无人车整车的车端数据和行车记录仪视频；</w:t>
      </w:r>
    </w:p>
    <w:p w14:paraId="178EA6D0">
      <w:pPr>
        <w:keepNext w:val="0"/>
        <w:pageBreakBefore w:val="0"/>
        <w:widowControl w:val="0"/>
        <w:kinsoku/>
        <w:wordWrap/>
        <w:overflowPunct/>
        <w:topLinePunct w:val="0"/>
        <w:autoSpaceDE/>
        <w:autoSpaceDN/>
        <w:bidi w:val="0"/>
        <w:adjustRightInd w:val="0"/>
        <w:snapToGrid w:val="0"/>
        <w:spacing w:beforeLines="0" w:afterLines="0" w:line="579" w:lineRule="exact"/>
        <w:ind w:firstLine="616" w:firstLineChars="200"/>
        <w:textAlignment w:val="auto"/>
        <w:rPr>
          <w:rFonts w:hint="eastAsia" w:ascii="仿宋_GB2312" w:hAnsi="仿宋_GB2312" w:eastAsia="仿宋_GB2312" w:cs="仿宋_GB2312"/>
          <w:b w:val="0"/>
          <w:bCs w:val="0"/>
          <w:color w:val="auto"/>
          <w:highlight w:val="none"/>
          <w:lang w:val="en-US" w:eastAsia="zh-CN"/>
        </w:rPr>
      </w:pPr>
      <w:r>
        <w:rPr>
          <w:rFonts w:hint="eastAsia" w:ascii="仿宋_GB2312" w:hAnsi="仿宋_GB2312" w:eastAsia="仿宋_GB2312" w:cs="仿宋_GB2312"/>
          <w:b w:val="0"/>
          <w:bCs w:val="0"/>
          <w:color w:val="auto"/>
          <w:highlight w:val="none"/>
          <w:lang w:val="en-US" w:eastAsia="zh-CN"/>
        </w:rPr>
        <w:t>（六）法律、行政法规、规章规定的其他必要条件。</w:t>
      </w:r>
    </w:p>
    <w:p w14:paraId="0C6B9264">
      <w:pPr>
        <w:pStyle w:val="6"/>
        <w:keepNext w:val="0"/>
        <w:pageBreakBefore w:val="0"/>
        <w:widowControl w:val="0"/>
        <w:kinsoku/>
        <w:wordWrap/>
        <w:overflowPunct/>
        <w:topLinePunct w:val="0"/>
        <w:autoSpaceDE/>
        <w:autoSpaceDN/>
        <w:bidi w:val="0"/>
        <w:adjustRightInd w:val="0"/>
        <w:snapToGrid w:val="0"/>
        <w:spacing w:before="0" w:after="0" w:line="579" w:lineRule="exact"/>
        <w:ind w:firstLine="619" w:firstLineChars="200"/>
        <w:textAlignment w:val="auto"/>
        <w:rPr>
          <w:rFonts w:hint="eastAsia" w:ascii="仿宋_GB2312" w:hAnsi="仿宋_GB2312" w:eastAsia="仿宋_GB2312" w:cs="仿宋_GB2312"/>
          <w:color w:val="auto"/>
          <w:sz w:val="32"/>
          <w:szCs w:val="32"/>
          <w:highlight w:val="none"/>
        </w:rPr>
      </w:pPr>
      <w:bookmarkStart w:id="183" w:name="_Toc20749"/>
      <w:bookmarkStart w:id="184" w:name="_Toc9070"/>
      <w:bookmarkStart w:id="185" w:name="_Toc13372"/>
      <w:bookmarkStart w:id="186" w:name="_Toc3841"/>
      <w:r>
        <w:rPr>
          <w:rFonts w:hint="eastAsia" w:ascii="仿宋_GB2312" w:hAnsi="仿宋_GB2312" w:eastAsia="仿宋_GB2312" w:cs="仿宋_GB2312"/>
          <w:b/>
          <w:bCs w:val="0"/>
          <w:color w:val="auto"/>
          <w:szCs w:val="32"/>
          <w:highlight w:val="none"/>
        </w:rPr>
        <w:t>第</w:t>
      </w:r>
      <w:r>
        <w:rPr>
          <w:rFonts w:hint="eastAsia" w:ascii="仿宋_GB2312" w:hAnsi="仿宋_GB2312" w:eastAsia="仿宋_GB2312" w:cs="仿宋_GB2312"/>
          <w:b/>
          <w:bCs w:val="0"/>
          <w:color w:val="auto"/>
          <w:szCs w:val="32"/>
          <w:highlight w:val="none"/>
          <w:lang w:val="en-US" w:eastAsia="zh-CN"/>
        </w:rPr>
        <w:t>三</w:t>
      </w:r>
      <w:r>
        <w:rPr>
          <w:rFonts w:hint="eastAsia" w:ascii="仿宋_GB2312" w:hAnsi="仿宋_GB2312" w:eastAsia="仿宋_GB2312" w:cs="仿宋_GB2312"/>
          <w:b/>
          <w:bCs w:val="0"/>
          <w:color w:val="auto"/>
          <w:szCs w:val="32"/>
          <w:highlight w:val="none"/>
        </w:rPr>
        <w:t>条</w:t>
      </w:r>
      <w:bookmarkEnd w:id="183"/>
      <w:bookmarkEnd w:id="184"/>
      <w:bookmarkEnd w:id="185"/>
      <w:bookmarkEnd w:id="186"/>
      <w:r>
        <w:rPr>
          <w:rFonts w:hint="eastAsia" w:ascii="仿宋_GB2312" w:hAnsi="仿宋_GB2312" w:eastAsia="仿宋_GB2312" w:cs="仿宋_GB2312"/>
          <w:b w:val="0"/>
          <w:bCs/>
          <w:color w:val="auto"/>
          <w:szCs w:val="32"/>
          <w:highlight w:val="none"/>
          <w:lang w:val="en-US" w:eastAsia="zh-CN"/>
        </w:rPr>
        <w:t xml:space="preserve"> </w:t>
      </w:r>
      <w:r>
        <w:rPr>
          <w:rFonts w:hint="eastAsia" w:ascii="仿宋_GB2312" w:hAnsi="仿宋_GB2312" w:eastAsia="仿宋_GB2312" w:cs="仿宋_GB2312"/>
          <w:color w:val="auto"/>
          <w:sz w:val="32"/>
          <w:szCs w:val="32"/>
          <w:highlight w:val="none"/>
        </w:rPr>
        <w:t>开展道路测试、</w:t>
      </w:r>
      <w:r>
        <w:rPr>
          <w:rFonts w:hint="eastAsia" w:ascii="仿宋_GB2312" w:hAnsi="仿宋_GB2312" w:eastAsia="仿宋_GB2312" w:cs="仿宋_GB2312"/>
          <w:color w:val="auto"/>
          <w:sz w:val="32"/>
          <w:szCs w:val="32"/>
          <w:highlight w:val="none"/>
          <w:lang w:val="en-US" w:eastAsia="zh-CN"/>
        </w:rPr>
        <w:t>示范应用</w:t>
      </w:r>
      <w:r>
        <w:rPr>
          <w:rFonts w:hint="eastAsia" w:ascii="仿宋_GB2312" w:hAnsi="仿宋_GB2312" w:eastAsia="仿宋_GB2312" w:cs="仿宋_GB2312"/>
          <w:color w:val="auto"/>
          <w:sz w:val="32"/>
          <w:szCs w:val="32"/>
          <w:highlight w:val="none"/>
        </w:rPr>
        <w:t>的</w:t>
      </w:r>
      <w:r>
        <w:rPr>
          <w:rFonts w:hint="eastAsia" w:ascii="仿宋_GB2312" w:hAnsi="仿宋_GB2312" w:eastAsia="仿宋_GB2312" w:cs="仿宋_GB2312"/>
          <w:color w:val="auto"/>
          <w:sz w:val="32"/>
          <w:szCs w:val="32"/>
          <w:highlight w:val="none"/>
          <w:lang w:val="en-US" w:eastAsia="zh-CN"/>
        </w:rPr>
        <w:t>功能型</w:t>
      </w:r>
      <w:r>
        <w:rPr>
          <w:rFonts w:hint="eastAsia" w:ascii="仿宋_GB2312" w:hAnsi="仿宋_GB2312" w:eastAsia="仿宋_GB2312" w:cs="仿宋_GB2312"/>
          <w:color w:val="auto"/>
          <w:sz w:val="32"/>
          <w:szCs w:val="32"/>
          <w:highlight w:val="none"/>
        </w:rPr>
        <w:t>无人车应符合以下条件：</w:t>
      </w:r>
    </w:p>
    <w:p w14:paraId="6FE1C865">
      <w:pPr>
        <w:keepNext w:val="0"/>
        <w:keepLines w:val="0"/>
        <w:pageBreakBefore w:val="0"/>
        <w:widowControl w:val="0"/>
        <w:kinsoku/>
        <w:wordWrap/>
        <w:overflowPunct/>
        <w:topLinePunct w:val="0"/>
        <w:autoSpaceDE/>
        <w:autoSpaceDN/>
        <w:bidi w:val="0"/>
        <w:adjustRightInd w:val="0"/>
        <w:snapToGrid w:val="0"/>
        <w:spacing w:beforeLines="0" w:afterLines="0" w:line="579" w:lineRule="exact"/>
        <w:ind w:firstLine="616" w:firstLineChars="200"/>
        <w:textAlignment w:val="auto"/>
        <w:outlineLvl w:val="9"/>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rPr>
        <w:t>（一）</w:t>
      </w:r>
      <w:r>
        <w:rPr>
          <w:rFonts w:hint="eastAsia" w:ascii="仿宋_GB2312" w:hAnsi="仿宋_GB2312" w:eastAsia="仿宋_GB2312" w:cs="仿宋_GB2312"/>
          <w:color w:val="auto"/>
          <w:sz w:val="32"/>
          <w:szCs w:val="32"/>
          <w:highlight w:val="none"/>
          <w:lang w:val="en-US" w:eastAsia="zh-CN"/>
        </w:rPr>
        <w:t>具备出厂合格证明；</w:t>
      </w:r>
    </w:p>
    <w:p w14:paraId="128F1E10">
      <w:pPr>
        <w:keepNext w:val="0"/>
        <w:keepLines w:val="0"/>
        <w:pageBreakBefore w:val="0"/>
        <w:widowControl w:val="0"/>
        <w:kinsoku/>
        <w:wordWrap/>
        <w:overflowPunct/>
        <w:topLinePunct w:val="0"/>
        <w:autoSpaceDE/>
        <w:autoSpaceDN/>
        <w:bidi w:val="0"/>
        <w:adjustRightInd w:val="0"/>
        <w:snapToGrid w:val="0"/>
        <w:spacing w:beforeLines="0" w:afterLines="0" w:line="579" w:lineRule="exact"/>
        <w:ind w:firstLine="616" w:firstLineChars="200"/>
        <w:textAlignment w:val="auto"/>
        <w:outlineLvl w:val="9"/>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（二）具备人工操作和自动驾驶两种模式，且能够以安全、快速、简单的方式实现模式转换并有相应的提示，保证在任何情况下都能将无人车即时从自动驾驶转换为人工操作模式；</w:t>
      </w:r>
    </w:p>
    <w:p w14:paraId="2D641EAA">
      <w:pPr>
        <w:keepNext w:val="0"/>
        <w:keepLines w:val="0"/>
        <w:pageBreakBefore w:val="0"/>
        <w:widowControl w:val="0"/>
        <w:kinsoku/>
        <w:wordWrap/>
        <w:overflowPunct/>
        <w:topLinePunct w:val="0"/>
        <w:autoSpaceDE/>
        <w:autoSpaceDN/>
        <w:bidi w:val="0"/>
        <w:adjustRightInd w:val="0"/>
        <w:snapToGrid w:val="0"/>
        <w:spacing w:beforeLines="0" w:afterLines="0" w:line="579" w:lineRule="exact"/>
        <w:ind w:firstLine="616" w:firstLineChars="200"/>
        <w:textAlignment w:val="auto"/>
        <w:outlineLvl w:val="9"/>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val="en-US" w:eastAsia="zh-CN"/>
        </w:rPr>
        <w:t>三</w:t>
      </w:r>
      <w:r>
        <w:rPr>
          <w:rFonts w:hint="eastAsia" w:ascii="仿宋_GB2312" w:hAnsi="仿宋_GB2312" w:eastAsia="仿宋_GB2312" w:cs="仿宋_GB2312"/>
          <w:color w:val="auto"/>
          <w:sz w:val="32"/>
          <w:szCs w:val="32"/>
          <w:highlight w:val="none"/>
        </w:rPr>
        <w:t>）最高设计时速不大于45公里/时，能够实现在0-45公里/时的速度区间内稳定行驶；</w:t>
      </w:r>
    </w:p>
    <w:p w14:paraId="5148D1E1">
      <w:pPr>
        <w:keepNext w:val="0"/>
        <w:keepLines w:val="0"/>
        <w:pageBreakBefore w:val="0"/>
        <w:widowControl w:val="0"/>
        <w:kinsoku/>
        <w:wordWrap/>
        <w:overflowPunct/>
        <w:topLinePunct w:val="0"/>
        <w:autoSpaceDE/>
        <w:autoSpaceDN/>
        <w:bidi w:val="0"/>
        <w:adjustRightInd w:val="0"/>
        <w:snapToGrid w:val="0"/>
        <w:spacing w:beforeLines="0" w:afterLines="0" w:line="579" w:lineRule="exact"/>
        <w:ind w:firstLine="616" w:firstLineChars="200"/>
        <w:textAlignment w:val="auto"/>
        <w:outlineLvl w:val="9"/>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val="en-US" w:eastAsia="zh-CN"/>
        </w:rPr>
        <w:t>四</w:t>
      </w:r>
      <w:r>
        <w:rPr>
          <w:rFonts w:hint="eastAsia" w:ascii="仿宋_GB2312" w:hAnsi="仿宋_GB2312" w:eastAsia="仿宋_GB2312" w:cs="仿宋_GB2312"/>
          <w:color w:val="auto"/>
          <w:sz w:val="32"/>
          <w:szCs w:val="32"/>
          <w:highlight w:val="none"/>
        </w:rPr>
        <w:t>）具备状态记录、存储及在线监控功能，能实时回传下列第1至5项信息，并自动记录和存储下列各项信息在无人车事故或失效状况发生前至少90秒及发生后30秒的数据，数据存储时间不少于1年：</w:t>
      </w:r>
    </w:p>
    <w:p w14:paraId="3ADF9464">
      <w:pPr>
        <w:keepNext w:val="0"/>
        <w:keepLines w:val="0"/>
        <w:pageBreakBefore w:val="0"/>
        <w:widowControl w:val="0"/>
        <w:kinsoku/>
        <w:wordWrap/>
        <w:overflowPunct/>
        <w:topLinePunct w:val="0"/>
        <w:autoSpaceDE/>
        <w:autoSpaceDN/>
        <w:bidi w:val="0"/>
        <w:adjustRightInd w:val="0"/>
        <w:snapToGrid w:val="0"/>
        <w:spacing w:beforeLines="0" w:afterLines="0" w:line="579" w:lineRule="exact"/>
        <w:ind w:firstLine="616" w:firstLineChars="200"/>
        <w:textAlignment w:val="auto"/>
        <w:outlineLvl w:val="9"/>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1.车辆编码；</w:t>
      </w:r>
    </w:p>
    <w:p w14:paraId="78481B6D">
      <w:pPr>
        <w:keepNext w:val="0"/>
        <w:keepLines w:val="0"/>
        <w:pageBreakBefore w:val="0"/>
        <w:widowControl w:val="0"/>
        <w:kinsoku/>
        <w:wordWrap/>
        <w:overflowPunct/>
        <w:topLinePunct w:val="0"/>
        <w:autoSpaceDE/>
        <w:autoSpaceDN/>
        <w:bidi w:val="0"/>
        <w:adjustRightInd w:val="0"/>
        <w:snapToGrid w:val="0"/>
        <w:spacing w:beforeLines="0" w:afterLines="0" w:line="579" w:lineRule="exact"/>
        <w:ind w:firstLine="616" w:firstLineChars="200"/>
        <w:textAlignment w:val="auto"/>
        <w:outlineLvl w:val="9"/>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2.车辆控制模式；</w:t>
      </w:r>
    </w:p>
    <w:p w14:paraId="601CEDFC">
      <w:pPr>
        <w:keepNext w:val="0"/>
        <w:keepLines w:val="0"/>
        <w:pageBreakBefore w:val="0"/>
        <w:widowControl w:val="0"/>
        <w:kinsoku/>
        <w:wordWrap/>
        <w:overflowPunct/>
        <w:topLinePunct w:val="0"/>
        <w:autoSpaceDE/>
        <w:autoSpaceDN/>
        <w:bidi w:val="0"/>
        <w:adjustRightInd w:val="0"/>
        <w:snapToGrid w:val="0"/>
        <w:spacing w:beforeLines="0" w:afterLines="0" w:line="579" w:lineRule="exact"/>
        <w:ind w:firstLine="616" w:firstLineChars="200"/>
        <w:textAlignment w:val="auto"/>
        <w:outlineLvl w:val="9"/>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3.车辆位置；</w:t>
      </w:r>
    </w:p>
    <w:p w14:paraId="5EED5A95">
      <w:pPr>
        <w:keepNext w:val="0"/>
        <w:keepLines w:val="0"/>
        <w:pageBreakBefore w:val="0"/>
        <w:widowControl w:val="0"/>
        <w:kinsoku/>
        <w:wordWrap/>
        <w:overflowPunct/>
        <w:topLinePunct w:val="0"/>
        <w:autoSpaceDE/>
        <w:autoSpaceDN/>
        <w:bidi w:val="0"/>
        <w:adjustRightInd w:val="0"/>
        <w:snapToGrid w:val="0"/>
        <w:spacing w:beforeLines="0" w:afterLines="0" w:line="579" w:lineRule="exact"/>
        <w:ind w:firstLine="616" w:firstLineChars="200"/>
        <w:textAlignment w:val="auto"/>
        <w:outlineLvl w:val="9"/>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4.车辆速度、加速度、行驶方向等运动状态；</w:t>
      </w:r>
    </w:p>
    <w:p w14:paraId="62A28CE8">
      <w:pPr>
        <w:keepNext w:val="0"/>
        <w:keepLines w:val="0"/>
        <w:pageBreakBefore w:val="0"/>
        <w:widowControl w:val="0"/>
        <w:kinsoku/>
        <w:wordWrap/>
        <w:overflowPunct/>
        <w:topLinePunct w:val="0"/>
        <w:autoSpaceDE/>
        <w:autoSpaceDN/>
        <w:bidi w:val="0"/>
        <w:adjustRightInd w:val="0"/>
        <w:snapToGrid w:val="0"/>
        <w:spacing w:beforeLines="0" w:afterLines="0" w:line="579" w:lineRule="exact"/>
        <w:ind w:firstLine="616" w:firstLineChars="200"/>
        <w:textAlignment w:val="auto"/>
        <w:outlineLvl w:val="9"/>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5.车辆接收远程控制指令情况；</w:t>
      </w:r>
    </w:p>
    <w:p w14:paraId="235E1091">
      <w:pPr>
        <w:keepNext w:val="0"/>
        <w:keepLines w:val="0"/>
        <w:pageBreakBefore w:val="0"/>
        <w:widowControl w:val="0"/>
        <w:kinsoku/>
        <w:wordWrap/>
        <w:overflowPunct/>
        <w:topLinePunct w:val="0"/>
        <w:autoSpaceDE/>
        <w:autoSpaceDN/>
        <w:bidi w:val="0"/>
        <w:adjustRightInd w:val="0"/>
        <w:snapToGrid w:val="0"/>
        <w:spacing w:beforeLines="0" w:afterLines="0" w:line="579" w:lineRule="exact"/>
        <w:ind w:firstLine="616" w:firstLineChars="200"/>
        <w:textAlignment w:val="auto"/>
        <w:outlineLvl w:val="9"/>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6.车辆灯光、喇叭、信号实时状态；</w:t>
      </w:r>
    </w:p>
    <w:p w14:paraId="08149BCB">
      <w:pPr>
        <w:keepNext w:val="0"/>
        <w:keepLines w:val="0"/>
        <w:pageBreakBefore w:val="0"/>
        <w:widowControl w:val="0"/>
        <w:kinsoku/>
        <w:wordWrap/>
        <w:overflowPunct/>
        <w:topLinePunct w:val="0"/>
        <w:autoSpaceDE/>
        <w:autoSpaceDN/>
        <w:bidi w:val="0"/>
        <w:adjustRightInd w:val="0"/>
        <w:snapToGrid w:val="0"/>
        <w:spacing w:beforeLines="0" w:afterLines="0" w:line="579" w:lineRule="exact"/>
        <w:ind w:firstLine="616" w:firstLineChars="200"/>
        <w:textAlignment w:val="auto"/>
        <w:outlineLvl w:val="9"/>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7.车辆视频监控情况；</w:t>
      </w:r>
    </w:p>
    <w:p w14:paraId="43D6AB75">
      <w:pPr>
        <w:keepNext w:val="0"/>
        <w:keepLines w:val="0"/>
        <w:pageBreakBefore w:val="0"/>
        <w:widowControl w:val="0"/>
        <w:kinsoku/>
        <w:wordWrap/>
        <w:overflowPunct/>
        <w:topLinePunct w:val="0"/>
        <w:autoSpaceDE/>
        <w:autoSpaceDN/>
        <w:bidi w:val="0"/>
        <w:adjustRightInd w:val="0"/>
        <w:snapToGrid w:val="0"/>
        <w:spacing w:beforeLines="0" w:afterLines="0" w:line="579" w:lineRule="exact"/>
        <w:ind w:firstLine="616" w:firstLineChars="200"/>
        <w:textAlignment w:val="auto"/>
        <w:outlineLvl w:val="9"/>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8.环境感知与响应状态；</w:t>
      </w:r>
    </w:p>
    <w:p w14:paraId="1A2012F1">
      <w:pPr>
        <w:keepNext w:val="0"/>
        <w:keepLines w:val="0"/>
        <w:pageBreakBefore w:val="0"/>
        <w:widowControl w:val="0"/>
        <w:kinsoku/>
        <w:wordWrap/>
        <w:overflowPunct/>
        <w:topLinePunct w:val="0"/>
        <w:autoSpaceDE/>
        <w:autoSpaceDN/>
        <w:bidi w:val="0"/>
        <w:adjustRightInd w:val="0"/>
        <w:snapToGrid w:val="0"/>
        <w:spacing w:beforeLines="0" w:afterLines="0" w:line="579" w:lineRule="exact"/>
        <w:ind w:firstLine="616" w:firstLineChars="200"/>
        <w:textAlignment w:val="auto"/>
        <w:outlineLvl w:val="9"/>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9.车辆和自动驾驶系统故障信息（如有）。</w:t>
      </w:r>
    </w:p>
    <w:p w14:paraId="6F12AA33">
      <w:pPr>
        <w:keepNext w:val="0"/>
        <w:keepLines w:val="0"/>
        <w:pageBreakBefore w:val="0"/>
        <w:widowControl w:val="0"/>
        <w:kinsoku/>
        <w:wordWrap/>
        <w:overflowPunct/>
        <w:topLinePunct w:val="0"/>
        <w:autoSpaceDE/>
        <w:autoSpaceDN/>
        <w:bidi w:val="0"/>
        <w:adjustRightInd w:val="0"/>
        <w:snapToGrid w:val="0"/>
        <w:spacing w:beforeLines="0" w:afterLines="0" w:line="579" w:lineRule="exact"/>
        <w:ind w:firstLine="616" w:firstLineChars="200"/>
        <w:textAlignment w:val="auto"/>
        <w:outlineLvl w:val="9"/>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以上数据需按照要求接入</w:t>
      </w:r>
      <w:r>
        <w:rPr>
          <w:rFonts w:hint="eastAsia" w:ascii="仿宋_GB2312" w:hAnsi="仿宋_GB2312" w:eastAsia="仿宋_GB2312" w:cs="仿宋_GB2312"/>
          <w:color w:val="auto"/>
          <w:sz w:val="32"/>
          <w:szCs w:val="32"/>
          <w:highlight w:val="none"/>
          <w:lang w:val="en-US" w:eastAsia="zh-CN"/>
        </w:rPr>
        <w:t>横琴自动驾驶工作领导</w:t>
      </w:r>
      <w:r>
        <w:rPr>
          <w:rFonts w:hint="eastAsia" w:ascii="仿宋_GB2312" w:hAnsi="仿宋_GB2312" w:eastAsia="仿宋_GB2312" w:cs="仿宋_GB2312"/>
          <w:color w:val="auto"/>
          <w:sz w:val="32"/>
          <w:szCs w:val="32"/>
          <w:highlight w:val="none"/>
        </w:rPr>
        <w:t>小组指定的监管平台。</w:t>
      </w:r>
    </w:p>
    <w:p w14:paraId="182F6EA1">
      <w:pPr>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br w:type="page"/>
      </w:r>
    </w:p>
    <w:p w14:paraId="495CF40A">
      <w:pPr>
        <w:keepNext w:val="0"/>
        <w:adjustRightInd w:val="0"/>
        <w:snapToGrid w:val="0"/>
        <w:spacing w:beforeLines="0" w:afterLines="0" w:line="600" w:lineRule="exact"/>
        <w:ind w:left="0" w:leftChars="0" w:firstLine="0" w:firstLineChars="0"/>
        <w:jc w:val="both"/>
        <w:rPr>
          <w:rStyle w:val="23"/>
          <w:rFonts w:hint="eastAsia" w:ascii="黑体" w:hAnsi="黑体" w:eastAsia="黑体" w:cs="黑体"/>
          <w:color w:val="auto"/>
          <w:sz w:val="32"/>
          <w:szCs w:val="32"/>
          <w:highlight w:val="none"/>
          <w:lang w:val="en-US" w:eastAsia="zh-CN"/>
        </w:rPr>
      </w:pPr>
      <w:r>
        <w:rPr>
          <w:rStyle w:val="23"/>
          <w:rFonts w:hint="eastAsia" w:ascii="黑体" w:hAnsi="黑体" w:eastAsia="黑体" w:cs="黑体"/>
          <w:color w:val="auto"/>
          <w:sz w:val="32"/>
          <w:szCs w:val="32"/>
          <w:highlight w:val="none"/>
          <w:lang w:val="en-US" w:eastAsia="zh-CN"/>
        </w:rPr>
        <w:t>附件4</w:t>
      </w:r>
    </w:p>
    <w:p w14:paraId="5D18B68A">
      <w:pPr>
        <w:keepNext w:val="0"/>
        <w:keepLines w:val="0"/>
        <w:pageBreakBefore w:val="0"/>
        <w:widowControl w:val="0"/>
        <w:kinsoku/>
        <w:wordWrap/>
        <w:overflowPunct/>
        <w:topLinePunct w:val="0"/>
        <w:autoSpaceDE/>
        <w:autoSpaceDN/>
        <w:bidi w:val="0"/>
        <w:adjustRightInd w:val="0"/>
        <w:snapToGrid w:val="0"/>
        <w:spacing w:beforeLines="0" w:afterLines="0" w:line="579" w:lineRule="exact"/>
        <w:ind w:left="0" w:leftChars="0" w:firstLine="0" w:firstLineChars="0"/>
        <w:jc w:val="both"/>
        <w:textAlignment w:val="auto"/>
        <w:rPr>
          <w:rStyle w:val="23"/>
          <w:rFonts w:hint="default" w:ascii="方正小标宋简体" w:hAnsi="方正小标宋简体" w:eastAsia="方正小标宋简体" w:cs="方正小标宋简体"/>
          <w:color w:val="auto"/>
          <w:sz w:val="36"/>
          <w:szCs w:val="36"/>
          <w:highlight w:val="none"/>
          <w:lang w:val="en-US" w:eastAsia="zh-CN"/>
        </w:rPr>
      </w:pPr>
    </w:p>
    <w:p w14:paraId="59822F91">
      <w:pPr>
        <w:keepNext w:val="0"/>
        <w:keepLines w:val="0"/>
        <w:pageBreakBefore w:val="0"/>
        <w:widowControl w:val="0"/>
        <w:kinsoku/>
        <w:wordWrap/>
        <w:overflowPunct/>
        <w:topLinePunct w:val="0"/>
        <w:autoSpaceDE/>
        <w:autoSpaceDN/>
        <w:bidi w:val="0"/>
        <w:adjustRightInd w:val="0"/>
        <w:snapToGrid w:val="0"/>
        <w:spacing w:beforeLines="0" w:afterLines="0" w:line="579" w:lineRule="exact"/>
        <w:ind w:left="0" w:leftChars="0" w:firstLine="0" w:firstLineChars="0"/>
        <w:jc w:val="center"/>
        <w:textAlignment w:val="auto"/>
        <w:rPr>
          <w:rStyle w:val="23"/>
          <w:rFonts w:hint="eastAsia" w:ascii="方正小标宋简体" w:hAnsi="方正小标宋简体" w:eastAsia="方正小标宋简体" w:cs="方正小标宋简体"/>
          <w:color w:val="auto"/>
          <w:sz w:val="44"/>
          <w:szCs w:val="44"/>
          <w:highlight w:val="none"/>
        </w:rPr>
      </w:pPr>
      <w:r>
        <w:rPr>
          <w:rStyle w:val="23"/>
          <w:rFonts w:hint="eastAsia" w:ascii="方正小标宋简体" w:hAnsi="方正小标宋简体" w:eastAsia="方正小标宋简体" w:cs="方正小标宋简体"/>
          <w:color w:val="auto"/>
          <w:sz w:val="44"/>
          <w:szCs w:val="44"/>
          <w:highlight w:val="none"/>
        </w:rPr>
        <w:t>智能网联汽车道路测试申请材料清单</w:t>
      </w:r>
    </w:p>
    <w:p w14:paraId="007E5749">
      <w:pPr>
        <w:keepNext w:val="0"/>
        <w:keepLines w:val="0"/>
        <w:pageBreakBefore w:val="0"/>
        <w:widowControl w:val="0"/>
        <w:kinsoku/>
        <w:wordWrap/>
        <w:overflowPunct/>
        <w:topLinePunct w:val="0"/>
        <w:autoSpaceDE/>
        <w:autoSpaceDN/>
        <w:bidi w:val="0"/>
        <w:adjustRightInd w:val="0"/>
        <w:snapToGrid w:val="0"/>
        <w:spacing w:beforeLines="0" w:afterLines="0" w:line="579" w:lineRule="exact"/>
        <w:ind w:firstLine="616" w:firstLineChars="200"/>
        <w:textAlignment w:val="auto"/>
        <w:rPr>
          <w:rStyle w:val="23"/>
          <w:rFonts w:hint="eastAsia" w:ascii="仿宋_GB2312" w:hAnsi="仿宋_GB2312" w:eastAsia="仿宋_GB2312" w:cs="仿宋_GB2312"/>
          <w:color w:val="auto"/>
          <w:highlight w:val="none"/>
        </w:rPr>
      </w:pPr>
    </w:p>
    <w:p w14:paraId="43462E98">
      <w:pPr>
        <w:keepNext w:val="0"/>
        <w:keepLines w:val="0"/>
        <w:pageBreakBefore w:val="0"/>
        <w:widowControl w:val="0"/>
        <w:numPr>
          <w:ilvl w:val="0"/>
          <w:numId w:val="3"/>
        </w:numPr>
        <w:kinsoku/>
        <w:wordWrap/>
        <w:overflowPunct/>
        <w:topLinePunct w:val="0"/>
        <w:autoSpaceDE/>
        <w:autoSpaceDN/>
        <w:bidi w:val="0"/>
        <w:adjustRightInd w:val="0"/>
        <w:snapToGrid w:val="0"/>
        <w:spacing w:beforeLines="0" w:afterLines="0" w:line="579" w:lineRule="exact"/>
        <w:ind w:left="0" w:leftChars="0" w:firstLine="420" w:firstLineChars="0"/>
        <w:textAlignment w:val="auto"/>
        <w:rPr>
          <w:rFonts w:hint="eastAsia" w:ascii="仿宋_GB2312" w:hAnsi="仿宋_GB2312" w:eastAsia="仿宋_GB2312" w:cs="仿宋_GB2312"/>
          <w:color w:val="auto"/>
          <w:szCs w:val="32"/>
          <w:highlight w:val="none"/>
        </w:rPr>
      </w:pPr>
      <w:r>
        <w:rPr>
          <w:rStyle w:val="23"/>
          <w:rFonts w:hint="eastAsia" w:ascii="仿宋_GB2312" w:hAnsi="仿宋_GB2312" w:eastAsia="仿宋_GB2312" w:cs="仿宋_GB2312"/>
          <w:color w:val="auto"/>
          <w:highlight w:val="none"/>
        </w:rPr>
        <w:t>道路测试主体、驾驶人及车辆的基本情况；</w:t>
      </w:r>
    </w:p>
    <w:p w14:paraId="71D515E9">
      <w:pPr>
        <w:keepNext w:val="0"/>
        <w:keepLines w:val="0"/>
        <w:pageBreakBefore w:val="0"/>
        <w:widowControl w:val="0"/>
        <w:numPr>
          <w:ilvl w:val="0"/>
          <w:numId w:val="3"/>
        </w:numPr>
        <w:kinsoku/>
        <w:wordWrap/>
        <w:overflowPunct/>
        <w:topLinePunct w:val="0"/>
        <w:autoSpaceDE/>
        <w:autoSpaceDN/>
        <w:bidi w:val="0"/>
        <w:adjustRightInd w:val="0"/>
        <w:snapToGrid w:val="0"/>
        <w:spacing w:beforeLines="0" w:afterLines="0" w:line="579" w:lineRule="exact"/>
        <w:ind w:left="0" w:leftChars="0" w:firstLine="420" w:firstLineChars="0"/>
        <w:textAlignment w:val="auto"/>
        <w:rPr>
          <w:rStyle w:val="23"/>
          <w:rFonts w:hint="eastAsia" w:ascii="仿宋_GB2312" w:hAnsi="仿宋_GB2312" w:eastAsia="仿宋_GB2312" w:cs="仿宋_GB2312"/>
          <w:color w:val="auto"/>
          <w:highlight w:val="none"/>
        </w:rPr>
      </w:pPr>
      <w:r>
        <w:rPr>
          <w:rStyle w:val="23"/>
          <w:rFonts w:hint="eastAsia" w:ascii="仿宋_GB2312" w:hAnsi="仿宋_GB2312" w:eastAsia="仿宋_GB2312" w:cs="仿宋_GB2312"/>
          <w:color w:val="auto"/>
          <w:highlight w:val="none"/>
        </w:rPr>
        <w:t>智能网联汽车道路测试安全性自我声明</w:t>
      </w:r>
      <w:r>
        <w:rPr>
          <w:rStyle w:val="23"/>
          <w:rFonts w:hint="eastAsia" w:ascii="仿宋_GB2312" w:hAnsi="仿宋_GB2312" w:eastAsia="仿宋_GB2312" w:cs="仿宋_GB2312"/>
          <w:color w:val="auto"/>
          <w:highlight w:val="none"/>
          <w:lang w:eastAsia="zh-CN"/>
        </w:rPr>
        <w:t>（</w:t>
      </w:r>
      <w:r>
        <w:rPr>
          <w:rStyle w:val="23"/>
          <w:rFonts w:hint="eastAsia" w:ascii="仿宋_GB2312" w:hAnsi="仿宋_GB2312" w:eastAsia="仿宋_GB2312" w:cs="仿宋_GB2312"/>
          <w:color w:val="auto"/>
          <w:highlight w:val="none"/>
          <w:lang w:val="en-US" w:eastAsia="zh-CN"/>
        </w:rPr>
        <w:t>附件11</w:t>
      </w:r>
      <w:r>
        <w:rPr>
          <w:rStyle w:val="23"/>
          <w:rFonts w:hint="eastAsia" w:ascii="仿宋_GB2312" w:hAnsi="仿宋_GB2312" w:eastAsia="仿宋_GB2312" w:cs="仿宋_GB2312"/>
          <w:color w:val="auto"/>
          <w:highlight w:val="none"/>
          <w:lang w:eastAsia="zh-CN"/>
        </w:rPr>
        <w:t>）</w:t>
      </w:r>
    </w:p>
    <w:p w14:paraId="08957235">
      <w:pPr>
        <w:keepNext w:val="0"/>
        <w:keepLines w:val="0"/>
        <w:pageBreakBefore w:val="0"/>
        <w:widowControl w:val="0"/>
        <w:numPr>
          <w:ilvl w:val="0"/>
          <w:numId w:val="3"/>
        </w:numPr>
        <w:kinsoku/>
        <w:wordWrap/>
        <w:overflowPunct/>
        <w:topLinePunct w:val="0"/>
        <w:autoSpaceDE/>
        <w:autoSpaceDN/>
        <w:bidi w:val="0"/>
        <w:adjustRightInd w:val="0"/>
        <w:snapToGrid w:val="0"/>
        <w:spacing w:beforeLines="0" w:afterLines="0" w:line="579" w:lineRule="exact"/>
        <w:ind w:left="0" w:leftChars="0" w:firstLine="420" w:firstLineChars="0"/>
        <w:textAlignment w:val="auto"/>
        <w:rPr>
          <w:rFonts w:hint="eastAsia" w:ascii="仿宋_GB2312" w:hAnsi="仿宋_GB2312" w:eastAsia="仿宋_GB2312" w:cs="仿宋_GB2312"/>
          <w:color w:val="auto"/>
          <w:szCs w:val="32"/>
          <w:highlight w:val="none"/>
        </w:rPr>
      </w:pPr>
      <w:r>
        <w:rPr>
          <w:rStyle w:val="23"/>
          <w:rFonts w:hint="eastAsia" w:ascii="仿宋_GB2312" w:hAnsi="仿宋_GB2312" w:eastAsia="仿宋_GB2312" w:cs="仿宋_GB2312"/>
          <w:color w:val="auto"/>
          <w:highlight w:val="none"/>
        </w:rPr>
        <w:t>道路测试车辆的自动驾驶功能等级声明以及自动驾驶功能对应的设计运行条件说明，包括设计运行范围、车辆状态和驾驶人状态等；</w:t>
      </w:r>
    </w:p>
    <w:p w14:paraId="03B66E68">
      <w:pPr>
        <w:keepNext w:val="0"/>
        <w:keepLines w:val="0"/>
        <w:pageBreakBefore w:val="0"/>
        <w:widowControl w:val="0"/>
        <w:numPr>
          <w:ilvl w:val="0"/>
          <w:numId w:val="3"/>
        </w:numPr>
        <w:kinsoku/>
        <w:wordWrap/>
        <w:overflowPunct/>
        <w:topLinePunct w:val="0"/>
        <w:autoSpaceDE/>
        <w:autoSpaceDN/>
        <w:bidi w:val="0"/>
        <w:adjustRightInd w:val="0"/>
        <w:snapToGrid w:val="0"/>
        <w:spacing w:beforeLines="0" w:afterLines="0" w:line="579" w:lineRule="exact"/>
        <w:ind w:left="0" w:leftChars="0" w:firstLine="420" w:firstLineChars="0"/>
        <w:textAlignment w:val="auto"/>
        <w:rPr>
          <w:rFonts w:hint="eastAsia" w:ascii="仿宋_GB2312" w:hAnsi="仿宋_GB2312" w:eastAsia="仿宋_GB2312" w:cs="仿宋_GB2312"/>
          <w:color w:val="auto"/>
          <w:szCs w:val="32"/>
          <w:highlight w:val="none"/>
        </w:rPr>
      </w:pPr>
      <w:r>
        <w:rPr>
          <w:rStyle w:val="23"/>
          <w:rFonts w:hint="eastAsia" w:ascii="仿宋_GB2312" w:hAnsi="仿宋_GB2312" w:eastAsia="仿宋_GB2312" w:cs="仿宋_GB2312"/>
          <w:color w:val="auto"/>
          <w:highlight w:val="none"/>
        </w:rPr>
        <w:t>道路测试车辆设计运行范围与拟进行道路测试路段、区域内各类交通要素对应关系说明；</w:t>
      </w:r>
    </w:p>
    <w:p w14:paraId="06C75044">
      <w:pPr>
        <w:keepNext w:val="0"/>
        <w:keepLines w:val="0"/>
        <w:pageBreakBefore w:val="0"/>
        <w:widowControl w:val="0"/>
        <w:numPr>
          <w:ilvl w:val="0"/>
          <w:numId w:val="3"/>
        </w:numPr>
        <w:kinsoku/>
        <w:wordWrap/>
        <w:overflowPunct/>
        <w:topLinePunct w:val="0"/>
        <w:autoSpaceDE/>
        <w:autoSpaceDN/>
        <w:bidi w:val="0"/>
        <w:adjustRightInd w:val="0"/>
        <w:snapToGrid w:val="0"/>
        <w:spacing w:beforeLines="0" w:afterLines="0" w:line="579" w:lineRule="exact"/>
        <w:ind w:left="0" w:leftChars="0" w:firstLine="420" w:firstLineChars="0"/>
        <w:textAlignment w:val="auto"/>
        <w:rPr>
          <w:rFonts w:hint="eastAsia" w:ascii="仿宋_GB2312" w:hAnsi="仿宋_GB2312" w:eastAsia="仿宋_GB2312" w:cs="仿宋_GB2312"/>
          <w:color w:val="auto"/>
          <w:szCs w:val="32"/>
          <w:highlight w:val="none"/>
          <w:lang w:eastAsia="zh-CN"/>
        </w:rPr>
      </w:pPr>
      <w:r>
        <w:rPr>
          <w:rStyle w:val="23"/>
          <w:rFonts w:hint="eastAsia" w:ascii="仿宋_GB2312" w:hAnsi="仿宋_GB2312" w:eastAsia="仿宋_GB2312" w:cs="仿宋_GB2312"/>
          <w:color w:val="auto"/>
          <w:highlight w:val="none"/>
        </w:rPr>
        <w:t>属国产机动车的，应当提供机动车整车出厂合格证，对未进入公告车型的可提供出厂合格证明和国家认可的第三方检测机构出具的相应车型强制性检验报告；属进口机动车的，应当提供进口机动车辆强制性产品认证证书、随车检验单和货物进口证明书，对未取得进口机动车辆强制性产品认证证书的可提供车辆满足安全运行条件的声明和国家认可的第三方检测机构出具的相应车型强制性检验报告；</w:t>
      </w:r>
    </w:p>
    <w:p w14:paraId="544876A0">
      <w:pPr>
        <w:keepNext w:val="0"/>
        <w:keepLines w:val="0"/>
        <w:pageBreakBefore w:val="0"/>
        <w:widowControl w:val="0"/>
        <w:numPr>
          <w:ilvl w:val="0"/>
          <w:numId w:val="3"/>
        </w:numPr>
        <w:kinsoku/>
        <w:wordWrap/>
        <w:overflowPunct/>
        <w:topLinePunct w:val="0"/>
        <w:autoSpaceDE/>
        <w:autoSpaceDN/>
        <w:bidi w:val="0"/>
        <w:adjustRightInd w:val="0"/>
        <w:snapToGrid w:val="0"/>
        <w:spacing w:beforeLines="0" w:afterLines="0" w:line="579" w:lineRule="exact"/>
        <w:ind w:left="0" w:leftChars="0" w:firstLine="420" w:firstLineChars="0"/>
        <w:textAlignment w:val="auto"/>
        <w:rPr>
          <w:rStyle w:val="23"/>
          <w:rFonts w:hint="eastAsia" w:ascii="仿宋_GB2312" w:hAnsi="仿宋_GB2312" w:eastAsia="仿宋_GB2312" w:cs="仿宋_GB2312"/>
          <w:color w:val="auto"/>
          <w:highlight w:val="none"/>
        </w:rPr>
      </w:pPr>
      <w:r>
        <w:rPr>
          <w:rStyle w:val="23"/>
          <w:rFonts w:hint="eastAsia" w:ascii="仿宋_GB2312" w:hAnsi="仿宋_GB2312" w:eastAsia="仿宋_GB2312" w:cs="仿宋_GB2312"/>
          <w:color w:val="auto"/>
          <w:highlight w:val="none"/>
        </w:rPr>
        <w:t>自动驾驶功能说明及其未降低车辆安全性能的证明；</w:t>
      </w:r>
    </w:p>
    <w:p w14:paraId="6FC87D52">
      <w:pPr>
        <w:keepNext w:val="0"/>
        <w:keepLines w:val="0"/>
        <w:pageBreakBefore w:val="0"/>
        <w:widowControl w:val="0"/>
        <w:numPr>
          <w:ilvl w:val="0"/>
          <w:numId w:val="3"/>
        </w:numPr>
        <w:kinsoku/>
        <w:wordWrap/>
        <w:overflowPunct/>
        <w:topLinePunct w:val="0"/>
        <w:autoSpaceDE/>
        <w:autoSpaceDN/>
        <w:bidi w:val="0"/>
        <w:adjustRightInd w:val="0"/>
        <w:snapToGrid w:val="0"/>
        <w:spacing w:beforeLines="0" w:afterLines="0" w:line="579" w:lineRule="exact"/>
        <w:ind w:left="0" w:leftChars="0" w:firstLine="420" w:firstLineChars="0"/>
        <w:textAlignment w:val="auto"/>
        <w:rPr>
          <w:rFonts w:hint="eastAsia" w:ascii="仿宋_GB2312" w:hAnsi="仿宋_GB2312" w:eastAsia="仿宋_GB2312" w:cs="仿宋_GB2312"/>
          <w:color w:val="auto"/>
          <w:szCs w:val="32"/>
          <w:highlight w:val="none"/>
        </w:rPr>
      </w:pPr>
      <w:r>
        <w:rPr>
          <w:rStyle w:val="23"/>
          <w:rFonts w:hint="eastAsia" w:ascii="仿宋_GB2312" w:hAnsi="仿宋_GB2312" w:eastAsia="仿宋_GB2312" w:cs="仿宋_GB2312"/>
          <w:color w:val="auto"/>
          <w:highlight w:val="none"/>
        </w:rPr>
        <w:t>机动车安全技术检验合格证明；</w:t>
      </w:r>
    </w:p>
    <w:p w14:paraId="18B7E377">
      <w:pPr>
        <w:keepNext w:val="0"/>
        <w:keepLines w:val="0"/>
        <w:pageBreakBefore w:val="0"/>
        <w:widowControl w:val="0"/>
        <w:numPr>
          <w:ilvl w:val="0"/>
          <w:numId w:val="3"/>
        </w:numPr>
        <w:kinsoku/>
        <w:wordWrap/>
        <w:overflowPunct/>
        <w:topLinePunct w:val="0"/>
        <w:autoSpaceDE/>
        <w:autoSpaceDN/>
        <w:bidi w:val="0"/>
        <w:adjustRightInd w:val="0"/>
        <w:snapToGrid w:val="0"/>
        <w:spacing w:beforeLines="0" w:afterLines="0" w:line="579" w:lineRule="exact"/>
        <w:ind w:left="0" w:leftChars="0" w:firstLine="420" w:firstLineChars="0"/>
        <w:textAlignment w:val="auto"/>
        <w:rPr>
          <w:rStyle w:val="23"/>
          <w:rFonts w:hint="eastAsia" w:ascii="仿宋_GB2312" w:hAnsi="仿宋_GB2312" w:eastAsia="仿宋_GB2312" w:cs="仿宋_GB2312"/>
          <w:color w:val="auto"/>
          <w:highlight w:val="none"/>
        </w:rPr>
      </w:pPr>
      <w:r>
        <w:rPr>
          <w:rStyle w:val="23"/>
          <w:rFonts w:hint="eastAsia" w:ascii="仿宋_GB2312" w:hAnsi="仿宋_GB2312" w:eastAsia="仿宋_GB2312" w:cs="仿宋_GB2312"/>
          <w:color w:val="auto"/>
          <w:highlight w:val="none"/>
        </w:rPr>
        <w:t>对具有网联功能的车辆或远程控制功能的监控平台，应提供网络安全风险评估结果及采取的风险应对措施证明；</w:t>
      </w:r>
    </w:p>
    <w:p w14:paraId="689F8A3D">
      <w:pPr>
        <w:keepNext w:val="0"/>
        <w:keepLines w:val="0"/>
        <w:pageBreakBefore w:val="0"/>
        <w:widowControl w:val="0"/>
        <w:numPr>
          <w:ilvl w:val="0"/>
          <w:numId w:val="3"/>
        </w:numPr>
        <w:kinsoku/>
        <w:wordWrap/>
        <w:overflowPunct/>
        <w:topLinePunct w:val="0"/>
        <w:autoSpaceDE/>
        <w:autoSpaceDN/>
        <w:bidi w:val="0"/>
        <w:adjustRightInd w:val="0"/>
        <w:snapToGrid w:val="0"/>
        <w:spacing w:beforeLines="0" w:afterLines="0" w:line="579" w:lineRule="exact"/>
        <w:ind w:left="0" w:leftChars="0" w:firstLine="420" w:firstLineChars="0"/>
        <w:textAlignment w:val="auto"/>
        <w:rPr>
          <w:rStyle w:val="23"/>
          <w:rFonts w:hint="eastAsia" w:ascii="仿宋_GB2312" w:hAnsi="仿宋_GB2312" w:eastAsia="仿宋_GB2312" w:cs="仿宋_GB2312"/>
          <w:color w:val="auto"/>
          <w:highlight w:val="none"/>
        </w:rPr>
      </w:pPr>
      <w:r>
        <w:rPr>
          <w:rStyle w:val="23"/>
          <w:rFonts w:hint="eastAsia" w:ascii="仿宋_GB2312" w:hAnsi="仿宋_GB2312" w:eastAsia="仿宋_GB2312" w:cs="仿宋_GB2312"/>
          <w:color w:val="auto"/>
          <w:highlight w:val="none"/>
        </w:rPr>
        <w:t>道路测试主体自行开展的模拟仿真测试与测试区（场）等特定区域实车测试的说明材料；</w:t>
      </w:r>
    </w:p>
    <w:p w14:paraId="1439787B">
      <w:pPr>
        <w:keepNext w:val="0"/>
        <w:keepLines w:val="0"/>
        <w:pageBreakBefore w:val="0"/>
        <w:widowControl w:val="0"/>
        <w:numPr>
          <w:ilvl w:val="0"/>
          <w:numId w:val="3"/>
        </w:numPr>
        <w:kinsoku/>
        <w:wordWrap/>
        <w:overflowPunct/>
        <w:topLinePunct w:val="0"/>
        <w:autoSpaceDE/>
        <w:autoSpaceDN/>
        <w:bidi w:val="0"/>
        <w:adjustRightInd w:val="0"/>
        <w:snapToGrid w:val="0"/>
        <w:spacing w:beforeLines="0" w:afterLines="0" w:line="579" w:lineRule="exact"/>
        <w:ind w:left="0" w:leftChars="0" w:firstLine="420" w:firstLineChars="0"/>
        <w:textAlignment w:val="auto"/>
        <w:rPr>
          <w:rStyle w:val="23"/>
          <w:rFonts w:hint="eastAsia" w:ascii="仿宋_GB2312" w:hAnsi="仿宋_GB2312" w:eastAsia="仿宋_GB2312" w:cs="仿宋_GB2312"/>
          <w:color w:val="auto"/>
          <w:highlight w:val="none"/>
        </w:rPr>
      </w:pPr>
      <w:r>
        <w:rPr>
          <w:rStyle w:val="23"/>
          <w:rFonts w:hint="eastAsia" w:ascii="仿宋_GB2312" w:hAnsi="仿宋_GB2312" w:eastAsia="仿宋_GB2312" w:cs="仿宋_GB2312"/>
          <w:color w:val="auto"/>
          <w:highlight w:val="none"/>
        </w:rPr>
        <w:t>国家或省市认可的从事汽车相关业务的第三方检测机构出具的智能网联汽车自动驾驶功能委托检验报告；</w:t>
      </w:r>
    </w:p>
    <w:p w14:paraId="2D862AC6">
      <w:pPr>
        <w:keepNext w:val="0"/>
        <w:keepLines w:val="0"/>
        <w:pageBreakBefore w:val="0"/>
        <w:widowControl w:val="0"/>
        <w:numPr>
          <w:ilvl w:val="0"/>
          <w:numId w:val="3"/>
        </w:numPr>
        <w:kinsoku/>
        <w:wordWrap/>
        <w:overflowPunct/>
        <w:topLinePunct w:val="0"/>
        <w:autoSpaceDE/>
        <w:autoSpaceDN/>
        <w:bidi w:val="0"/>
        <w:adjustRightInd w:val="0"/>
        <w:snapToGrid w:val="0"/>
        <w:spacing w:beforeLines="0" w:afterLines="0" w:line="579" w:lineRule="exact"/>
        <w:ind w:left="0" w:leftChars="0" w:firstLine="420" w:firstLineChars="0"/>
        <w:textAlignment w:val="auto"/>
        <w:rPr>
          <w:rStyle w:val="23"/>
          <w:rFonts w:hint="eastAsia" w:ascii="仿宋_GB2312" w:hAnsi="仿宋_GB2312" w:eastAsia="仿宋_GB2312" w:cs="仿宋_GB2312"/>
          <w:color w:val="auto"/>
          <w:highlight w:val="none"/>
          <w:lang w:eastAsia="zh-CN"/>
        </w:rPr>
      </w:pPr>
      <w:r>
        <w:rPr>
          <w:rStyle w:val="23"/>
          <w:rFonts w:hint="eastAsia" w:ascii="仿宋_GB2312" w:hAnsi="仿宋_GB2312" w:eastAsia="仿宋_GB2312" w:cs="仿宋_GB2312"/>
          <w:color w:val="auto"/>
          <w:highlight w:val="none"/>
        </w:rPr>
        <w:t>道路测试方案，至少包括</w:t>
      </w:r>
      <w:r>
        <w:rPr>
          <w:rStyle w:val="23"/>
          <w:rFonts w:hint="eastAsia" w:ascii="仿宋_GB2312" w:hAnsi="仿宋_GB2312" w:eastAsia="仿宋_GB2312" w:cs="仿宋_GB2312"/>
          <w:color w:val="auto"/>
          <w:highlight w:val="none"/>
          <w:lang w:eastAsia="zh-CN"/>
        </w:rPr>
        <w:t>道路</w:t>
      </w:r>
      <w:r>
        <w:rPr>
          <w:rStyle w:val="23"/>
          <w:rFonts w:hint="eastAsia" w:ascii="仿宋_GB2312" w:hAnsi="仿宋_GB2312" w:eastAsia="仿宋_GB2312" w:cs="仿宋_GB2312"/>
          <w:color w:val="auto"/>
          <w:highlight w:val="none"/>
        </w:rPr>
        <w:t>测试</w:t>
      </w:r>
      <w:r>
        <w:rPr>
          <w:rStyle w:val="23"/>
          <w:rFonts w:hint="eastAsia" w:ascii="仿宋_GB2312" w:hAnsi="仿宋_GB2312" w:eastAsia="仿宋_GB2312" w:cs="仿宋_GB2312"/>
          <w:color w:val="auto"/>
          <w:highlight w:val="none"/>
          <w:lang w:eastAsia="zh-CN"/>
        </w:rPr>
        <w:t>目的、</w:t>
      </w:r>
      <w:r>
        <w:rPr>
          <w:rStyle w:val="23"/>
          <w:rFonts w:hint="eastAsia" w:ascii="仿宋_GB2312" w:hAnsi="仿宋_GB2312" w:eastAsia="仿宋_GB2312" w:cs="仿宋_GB2312"/>
          <w:color w:val="auto"/>
          <w:highlight w:val="none"/>
        </w:rPr>
        <w:t>路段或区域、</w:t>
      </w:r>
      <w:r>
        <w:rPr>
          <w:rStyle w:val="23"/>
          <w:rFonts w:hint="eastAsia" w:ascii="仿宋_GB2312" w:hAnsi="仿宋_GB2312" w:eastAsia="仿宋_GB2312" w:cs="仿宋_GB2312"/>
          <w:color w:val="auto"/>
          <w:highlight w:val="none"/>
          <w:lang w:eastAsia="zh-CN"/>
        </w:rPr>
        <w:t>拟投放车型及数量、</w:t>
      </w:r>
      <w:r>
        <w:rPr>
          <w:rStyle w:val="23"/>
          <w:rFonts w:hint="eastAsia" w:ascii="仿宋_GB2312" w:hAnsi="仿宋_GB2312" w:eastAsia="仿宋_GB2312" w:cs="仿宋_GB2312"/>
          <w:color w:val="auto"/>
          <w:highlight w:val="none"/>
        </w:rPr>
        <w:t>测试时间、测试</w:t>
      </w:r>
      <w:r>
        <w:rPr>
          <w:rStyle w:val="23"/>
          <w:rFonts w:hint="eastAsia" w:ascii="仿宋_GB2312" w:hAnsi="仿宋_GB2312" w:eastAsia="仿宋_GB2312" w:cs="仿宋_GB2312"/>
          <w:color w:val="auto"/>
          <w:highlight w:val="none"/>
          <w:lang w:eastAsia="zh-CN"/>
        </w:rPr>
        <w:t>内容</w:t>
      </w:r>
      <w:r>
        <w:rPr>
          <w:rStyle w:val="23"/>
          <w:rFonts w:hint="eastAsia" w:ascii="仿宋_GB2312" w:hAnsi="仿宋_GB2312" w:eastAsia="仿宋_GB2312" w:cs="仿宋_GB2312"/>
          <w:color w:val="auto"/>
          <w:highlight w:val="none"/>
        </w:rPr>
        <w:t>、风险分析及应对措施</w:t>
      </w:r>
      <w:r>
        <w:rPr>
          <w:rStyle w:val="23"/>
          <w:rFonts w:hint="eastAsia" w:ascii="仿宋_GB2312" w:hAnsi="仿宋_GB2312" w:eastAsia="仿宋_GB2312" w:cs="仿宋_GB2312"/>
          <w:color w:val="auto"/>
          <w:highlight w:val="none"/>
          <w:lang w:eastAsia="zh-CN"/>
        </w:rPr>
        <w:t>；</w:t>
      </w:r>
    </w:p>
    <w:p w14:paraId="1B22CE95">
      <w:pPr>
        <w:keepNext w:val="0"/>
        <w:keepLines w:val="0"/>
        <w:pageBreakBefore w:val="0"/>
        <w:widowControl w:val="0"/>
        <w:numPr>
          <w:ilvl w:val="0"/>
          <w:numId w:val="3"/>
        </w:numPr>
        <w:kinsoku/>
        <w:wordWrap/>
        <w:overflowPunct/>
        <w:topLinePunct w:val="0"/>
        <w:autoSpaceDE/>
        <w:autoSpaceDN/>
        <w:bidi w:val="0"/>
        <w:adjustRightInd w:val="0"/>
        <w:snapToGrid w:val="0"/>
        <w:spacing w:beforeLines="0" w:afterLines="0" w:line="579" w:lineRule="exact"/>
        <w:ind w:left="0" w:leftChars="0" w:firstLine="420" w:firstLineChars="0"/>
        <w:textAlignment w:val="auto"/>
        <w:rPr>
          <w:rStyle w:val="23"/>
          <w:rFonts w:hint="eastAsia" w:ascii="仿宋_GB2312" w:hAnsi="仿宋_GB2312" w:eastAsia="仿宋_GB2312" w:cs="仿宋_GB2312"/>
          <w:b w:val="0"/>
          <w:bCs w:val="0"/>
          <w:strike w:val="0"/>
          <w:color w:val="auto"/>
          <w:highlight w:val="none"/>
          <w:lang w:val="en-US" w:eastAsia="zh-CN"/>
        </w:rPr>
      </w:pPr>
      <w:r>
        <w:rPr>
          <w:rStyle w:val="23"/>
          <w:rFonts w:hint="eastAsia" w:ascii="仿宋_GB2312" w:hAnsi="仿宋_GB2312" w:eastAsia="仿宋_GB2312" w:cs="仿宋_GB2312"/>
          <w:b w:val="0"/>
          <w:bCs w:val="0"/>
          <w:strike w:val="0"/>
          <w:color w:val="auto"/>
          <w:highlight w:val="none"/>
          <w:lang w:val="en-US" w:eastAsia="zh-CN"/>
        </w:rPr>
        <w:t>自动驾驶道路测试驾驶人与道路测试主体签订的劳动合同、劳务合同或道路测试主体出具的在职证明；</w:t>
      </w:r>
    </w:p>
    <w:p w14:paraId="17470F2F">
      <w:pPr>
        <w:keepNext w:val="0"/>
        <w:keepLines w:val="0"/>
        <w:pageBreakBefore w:val="0"/>
        <w:widowControl w:val="0"/>
        <w:numPr>
          <w:ilvl w:val="0"/>
          <w:numId w:val="3"/>
        </w:numPr>
        <w:kinsoku/>
        <w:wordWrap/>
        <w:overflowPunct/>
        <w:topLinePunct w:val="0"/>
        <w:autoSpaceDE/>
        <w:autoSpaceDN/>
        <w:bidi w:val="0"/>
        <w:adjustRightInd w:val="0"/>
        <w:snapToGrid w:val="0"/>
        <w:spacing w:beforeLines="0" w:afterLines="0" w:line="579" w:lineRule="exact"/>
        <w:ind w:left="0" w:leftChars="0" w:firstLine="420" w:firstLineChars="0"/>
        <w:textAlignment w:val="auto"/>
        <w:rPr>
          <w:rStyle w:val="23"/>
          <w:rFonts w:hint="eastAsia" w:ascii="仿宋_GB2312" w:hAnsi="仿宋_GB2312" w:eastAsia="仿宋_GB2312" w:cs="仿宋_GB2312"/>
          <w:b w:val="0"/>
          <w:bCs w:val="0"/>
          <w:strike w:val="0"/>
          <w:color w:val="auto"/>
          <w:highlight w:val="none"/>
          <w:lang w:val="en-US" w:eastAsia="zh-CN"/>
        </w:rPr>
      </w:pPr>
      <w:r>
        <w:rPr>
          <w:rStyle w:val="23"/>
          <w:rFonts w:hint="eastAsia" w:ascii="仿宋_GB2312" w:hAnsi="仿宋_GB2312" w:eastAsia="仿宋_GB2312" w:cs="仿宋_GB2312"/>
          <w:b w:val="0"/>
          <w:bCs w:val="0"/>
          <w:strike w:val="0"/>
          <w:color w:val="auto"/>
          <w:highlight w:val="none"/>
          <w:lang w:val="en-US" w:eastAsia="zh-CN"/>
        </w:rPr>
        <w:t>自动驾驶道路测试驾驶人身份证、机动车驾驶证复印件及无事故证明；</w:t>
      </w:r>
    </w:p>
    <w:p w14:paraId="0581286C">
      <w:pPr>
        <w:keepNext w:val="0"/>
        <w:keepLines w:val="0"/>
        <w:pageBreakBefore w:val="0"/>
        <w:widowControl w:val="0"/>
        <w:numPr>
          <w:ilvl w:val="0"/>
          <w:numId w:val="3"/>
        </w:numPr>
        <w:kinsoku/>
        <w:wordWrap/>
        <w:overflowPunct/>
        <w:topLinePunct w:val="0"/>
        <w:autoSpaceDE/>
        <w:autoSpaceDN/>
        <w:bidi w:val="0"/>
        <w:adjustRightInd w:val="0"/>
        <w:snapToGrid w:val="0"/>
        <w:spacing w:beforeLines="0" w:afterLines="0" w:line="579" w:lineRule="exact"/>
        <w:ind w:left="0" w:leftChars="0" w:firstLine="420" w:firstLineChars="0"/>
        <w:textAlignment w:val="auto"/>
        <w:rPr>
          <w:rStyle w:val="23"/>
          <w:rFonts w:hint="eastAsia" w:ascii="仿宋_GB2312" w:hAnsi="仿宋_GB2312" w:eastAsia="仿宋_GB2312" w:cs="仿宋_GB2312"/>
          <w:color w:val="auto"/>
          <w:highlight w:val="none"/>
          <w:lang w:eastAsia="zh-CN"/>
        </w:rPr>
      </w:pPr>
      <w:r>
        <w:rPr>
          <w:rStyle w:val="23"/>
          <w:rFonts w:hint="eastAsia" w:ascii="仿宋_GB2312" w:hAnsi="仿宋_GB2312" w:eastAsia="仿宋_GB2312" w:cs="仿宋_GB2312"/>
          <w:b w:val="0"/>
          <w:bCs w:val="0"/>
          <w:strike w:val="0"/>
          <w:color w:val="auto"/>
          <w:highlight w:val="none"/>
          <w:lang w:val="en-US" w:eastAsia="zh-CN"/>
        </w:rPr>
        <w:t>自动驾驶道路测试驾驶人自动驾驶系统专业技能培训证明；</w:t>
      </w:r>
    </w:p>
    <w:p w14:paraId="27A928DB">
      <w:pPr>
        <w:keepNext w:val="0"/>
        <w:keepLines w:val="0"/>
        <w:pageBreakBefore w:val="0"/>
        <w:widowControl w:val="0"/>
        <w:numPr>
          <w:ilvl w:val="0"/>
          <w:numId w:val="3"/>
        </w:numPr>
        <w:kinsoku/>
        <w:wordWrap/>
        <w:overflowPunct/>
        <w:topLinePunct w:val="0"/>
        <w:autoSpaceDE/>
        <w:autoSpaceDN/>
        <w:bidi w:val="0"/>
        <w:adjustRightInd w:val="0"/>
        <w:snapToGrid w:val="0"/>
        <w:spacing w:beforeLines="0" w:afterLines="0" w:line="579" w:lineRule="exact"/>
        <w:ind w:left="0" w:leftChars="0" w:firstLine="420" w:firstLineChars="0"/>
        <w:textAlignment w:val="auto"/>
        <w:rPr>
          <w:rStyle w:val="23"/>
          <w:rFonts w:hint="eastAsia" w:ascii="仿宋_GB2312" w:hAnsi="仿宋_GB2312" w:eastAsia="仿宋_GB2312" w:cs="仿宋_GB2312"/>
          <w:color w:val="auto"/>
          <w:highlight w:val="none"/>
          <w:lang w:val="en-US" w:eastAsia="zh-CN"/>
        </w:rPr>
      </w:pPr>
      <w:r>
        <w:rPr>
          <w:rStyle w:val="23"/>
          <w:rFonts w:hint="eastAsia" w:ascii="仿宋_GB2312" w:hAnsi="仿宋_GB2312" w:eastAsia="仿宋_GB2312" w:cs="仿宋_GB2312"/>
          <w:color w:val="auto"/>
          <w:highlight w:val="none"/>
        </w:rPr>
        <w:t>交通事故责任强制险凭证以及每车不低于五百万元人民币的交通事故责任保险凭证或</w:t>
      </w:r>
      <w:r>
        <w:rPr>
          <w:rStyle w:val="23"/>
          <w:rFonts w:hint="eastAsia" w:ascii="仿宋_GB2312" w:hAnsi="仿宋_GB2312" w:eastAsia="仿宋_GB2312" w:cs="仿宋_GB2312"/>
          <w:color w:val="auto"/>
          <w:highlight w:val="none"/>
          <w:lang w:val="en-US" w:eastAsia="zh-CN"/>
        </w:rPr>
        <w:t>者</w:t>
      </w:r>
      <w:r>
        <w:rPr>
          <w:rStyle w:val="23"/>
          <w:rFonts w:hint="eastAsia" w:ascii="仿宋_GB2312" w:hAnsi="仿宋_GB2312" w:eastAsia="仿宋_GB2312" w:cs="仿宋_GB2312"/>
          <w:color w:val="auto"/>
          <w:highlight w:val="none"/>
        </w:rPr>
        <w:t>不少于五百万元人民币的自动驾驶道路测试事故赔偿保函；</w:t>
      </w:r>
    </w:p>
    <w:p w14:paraId="3FE8E323">
      <w:pPr>
        <w:keepNext w:val="0"/>
        <w:keepLines w:val="0"/>
        <w:pageBreakBefore w:val="0"/>
        <w:widowControl w:val="0"/>
        <w:numPr>
          <w:ilvl w:val="0"/>
          <w:numId w:val="3"/>
        </w:numPr>
        <w:kinsoku/>
        <w:wordWrap/>
        <w:overflowPunct/>
        <w:topLinePunct w:val="0"/>
        <w:autoSpaceDE/>
        <w:autoSpaceDN/>
        <w:bidi w:val="0"/>
        <w:adjustRightInd w:val="0"/>
        <w:snapToGrid w:val="0"/>
        <w:spacing w:beforeLines="0" w:afterLines="0" w:line="579" w:lineRule="exact"/>
        <w:ind w:left="0" w:leftChars="0" w:firstLine="420" w:firstLineChars="0"/>
        <w:textAlignment w:val="auto"/>
        <w:rPr>
          <w:rFonts w:hint="eastAsia" w:ascii="Times New Roman" w:hAnsi="Times New Roman" w:eastAsia="仿宋_GB2312" w:cs="仿宋_GB2312"/>
          <w:color w:val="auto"/>
          <w:spacing w:val="0"/>
          <w:w w:val="100"/>
          <w:szCs w:val="32"/>
          <w:highlight w:val="none"/>
        </w:rPr>
      </w:pPr>
      <w:r>
        <w:rPr>
          <w:rStyle w:val="23"/>
          <w:rFonts w:hint="eastAsia" w:ascii="Times New Roman" w:hAnsi="Times New Roman" w:eastAsia="仿宋_GB2312" w:cs="仿宋_GB2312"/>
          <w:color w:val="auto"/>
          <w:spacing w:val="0"/>
          <w:highlight w:val="none"/>
          <w:lang w:eastAsia="zh-CN"/>
        </w:rPr>
        <w:t>原则上需要</w:t>
      </w:r>
      <w:r>
        <w:rPr>
          <w:rFonts w:hint="eastAsia" w:ascii="Times New Roman" w:hAnsi="Times New Roman" w:eastAsia="仿宋_GB2312" w:cs="仿宋_GB2312"/>
          <w:color w:val="auto"/>
          <w:spacing w:val="0"/>
          <w:w w:val="100"/>
          <w:szCs w:val="32"/>
          <w:highlight w:val="none"/>
        </w:rPr>
        <w:t>同类型车辆在国内其他省、市智能网联汽车</w:t>
      </w:r>
      <w:r>
        <w:rPr>
          <w:rFonts w:hint="eastAsia" w:ascii="Times New Roman" w:hAnsi="Times New Roman" w:eastAsia="仿宋_GB2312" w:cs="仿宋_GB2312"/>
          <w:color w:val="auto"/>
          <w:spacing w:val="0"/>
          <w:w w:val="100"/>
          <w:szCs w:val="32"/>
          <w:highlight w:val="none"/>
          <w:lang w:eastAsia="zh-CN"/>
        </w:rPr>
        <w:t>已完成</w:t>
      </w:r>
      <w:r>
        <w:rPr>
          <w:rFonts w:hint="eastAsia" w:ascii="Times New Roman" w:hAnsi="Times New Roman" w:eastAsia="仿宋_GB2312" w:cs="仿宋_GB2312"/>
          <w:color w:val="auto"/>
          <w:spacing w:val="0"/>
          <w:w w:val="100"/>
          <w:szCs w:val="32"/>
          <w:highlight w:val="none"/>
        </w:rPr>
        <w:t>道路测试</w:t>
      </w:r>
      <w:r>
        <w:rPr>
          <w:rFonts w:hint="eastAsia" w:ascii="Times New Roman" w:hAnsi="Times New Roman" w:eastAsia="仿宋_GB2312" w:cs="仿宋_GB2312"/>
          <w:color w:val="auto"/>
          <w:spacing w:val="0"/>
          <w:w w:val="100"/>
          <w:szCs w:val="32"/>
          <w:highlight w:val="none"/>
          <w:lang w:eastAsia="zh-CN"/>
        </w:rPr>
        <w:t>的完整记载材料</w:t>
      </w:r>
      <w:r>
        <w:rPr>
          <w:rFonts w:hint="eastAsia" w:ascii="Times New Roman" w:hAnsi="Times New Roman" w:eastAsia="仿宋_GB2312" w:cs="仿宋_GB2312"/>
          <w:color w:val="auto"/>
          <w:spacing w:val="0"/>
          <w:w w:val="100"/>
          <w:szCs w:val="32"/>
          <w:highlight w:val="none"/>
        </w:rPr>
        <w:t>；</w:t>
      </w:r>
    </w:p>
    <w:p w14:paraId="0373592A">
      <w:pPr>
        <w:keepNext w:val="0"/>
        <w:keepLines w:val="0"/>
        <w:pageBreakBefore w:val="0"/>
        <w:widowControl w:val="0"/>
        <w:numPr>
          <w:ilvl w:val="0"/>
          <w:numId w:val="3"/>
        </w:numPr>
        <w:kinsoku/>
        <w:wordWrap/>
        <w:overflowPunct/>
        <w:topLinePunct w:val="0"/>
        <w:autoSpaceDE/>
        <w:autoSpaceDN/>
        <w:bidi w:val="0"/>
        <w:adjustRightInd w:val="0"/>
        <w:snapToGrid w:val="0"/>
        <w:spacing w:beforeLines="0" w:afterLines="0" w:line="579" w:lineRule="exact"/>
        <w:ind w:left="0" w:leftChars="0" w:firstLine="420" w:firstLineChars="0"/>
        <w:textAlignment w:val="auto"/>
        <w:rPr>
          <w:rFonts w:hint="eastAsia" w:ascii="仿宋_GB2312" w:hAnsi="仿宋_GB2312" w:eastAsia="仿宋_GB2312" w:cs="仿宋_GB2312"/>
          <w:color w:val="auto"/>
          <w:highlight w:val="none"/>
        </w:rPr>
      </w:pPr>
      <w:r>
        <w:rPr>
          <w:rStyle w:val="23"/>
          <w:rFonts w:hint="eastAsia" w:ascii="仿宋_GB2312" w:hAnsi="仿宋_GB2312" w:eastAsia="仿宋_GB2312" w:cs="仿宋_GB2312"/>
          <w:color w:val="auto"/>
          <w:highlight w:val="none"/>
        </w:rPr>
        <w:t>其他相关材料。</w:t>
      </w:r>
    </w:p>
    <w:p w14:paraId="4203A983">
      <w:pPr>
        <w:keepNext w:val="0"/>
        <w:keepLines w:val="0"/>
        <w:pageBreakBefore w:val="0"/>
        <w:widowControl w:val="0"/>
        <w:kinsoku/>
        <w:wordWrap/>
        <w:overflowPunct/>
        <w:topLinePunct w:val="0"/>
        <w:autoSpaceDE/>
        <w:autoSpaceDN/>
        <w:bidi w:val="0"/>
        <w:adjustRightInd w:val="0"/>
        <w:snapToGrid w:val="0"/>
        <w:spacing w:line="579" w:lineRule="exact"/>
        <w:textAlignment w:val="auto"/>
        <w:rPr>
          <w:color w:val="auto"/>
          <w:highlight w:val="none"/>
        </w:rPr>
      </w:pPr>
      <w:r>
        <w:rPr>
          <w:color w:val="auto"/>
          <w:highlight w:val="none"/>
        </w:rPr>
        <w:br w:type="page"/>
      </w:r>
    </w:p>
    <w:p w14:paraId="68E268E7">
      <w:pPr>
        <w:pStyle w:val="1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5" w:lineRule="atLeast"/>
        <w:ind w:left="0" w:leftChars="0" w:right="0" w:firstLine="0" w:firstLineChars="0"/>
        <w:jc w:val="both"/>
        <w:rPr>
          <w:rFonts w:hint="eastAsia" w:ascii="黑体" w:hAnsi="黑体" w:eastAsia="黑体" w:cs="黑体"/>
          <w:i w:val="0"/>
          <w:iCs w:val="0"/>
          <w:caps w:val="0"/>
          <w:color w:val="auto"/>
          <w:spacing w:val="0"/>
          <w:sz w:val="32"/>
          <w:szCs w:val="32"/>
          <w:highlight w:val="none"/>
          <w:lang w:val="en-US" w:eastAsia="zh-CN"/>
        </w:rPr>
      </w:pPr>
      <w:r>
        <w:rPr>
          <w:rFonts w:hint="eastAsia" w:ascii="黑体" w:hAnsi="黑体" w:eastAsia="黑体" w:cs="黑体"/>
          <w:i w:val="0"/>
          <w:iCs w:val="0"/>
          <w:caps w:val="0"/>
          <w:color w:val="auto"/>
          <w:spacing w:val="0"/>
          <w:sz w:val="32"/>
          <w:szCs w:val="32"/>
          <w:highlight w:val="none"/>
          <w:lang w:val="en-US" w:eastAsia="zh-CN"/>
        </w:rPr>
        <w:t>附件5</w:t>
      </w:r>
    </w:p>
    <w:p w14:paraId="75D9CFFE">
      <w:pPr>
        <w:pStyle w:val="1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79" w:lineRule="exact"/>
        <w:ind w:left="0" w:leftChars="0" w:right="0" w:firstLine="0" w:firstLineChars="0"/>
        <w:jc w:val="center"/>
        <w:textAlignment w:val="auto"/>
        <w:rPr>
          <w:rFonts w:ascii="方正小标宋简体" w:hAnsi="方正小标宋简体" w:eastAsia="方正小标宋简体" w:cs="方正小标宋简体"/>
          <w:i w:val="0"/>
          <w:iCs w:val="0"/>
          <w:caps w:val="0"/>
          <w:color w:val="auto"/>
          <w:spacing w:val="0"/>
          <w:sz w:val="36"/>
          <w:szCs w:val="36"/>
          <w:highlight w:val="none"/>
        </w:rPr>
      </w:pPr>
    </w:p>
    <w:p w14:paraId="1C3EF4CC">
      <w:pPr>
        <w:pStyle w:val="1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79" w:lineRule="exact"/>
        <w:ind w:left="0" w:leftChars="0" w:right="0" w:firstLine="0" w:firstLineChars="0"/>
        <w:jc w:val="center"/>
        <w:textAlignment w:val="auto"/>
        <w:rPr>
          <w:rFonts w:ascii="方正小标宋简体" w:hAnsi="方正小标宋简体" w:eastAsia="方正小标宋简体" w:cs="方正小标宋简体"/>
          <w:i w:val="0"/>
          <w:iCs w:val="0"/>
          <w:caps w:val="0"/>
          <w:color w:val="auto"/>
          <w:spacing w:val="0"/>
          <w:sz w:val="44"/>
          <w:szCs w:val="44"/>
          <w:highlight w:val="none"/>
        </w:rPr>
      </w:pPr>
      <w:r>
        <w:rPr>
          <w:rFonts w:ascii="方正小标宋简体" w:hAnsi="方正小标宋简体" w:eastAsia="方正小标宋简体" w:cs="方正小标宋简体"/>
          <w:i w:val="0"/>
          <w:iCs w:val="0"/>
          <w:caps w:val="0"/>
          <w:color w:val="auto"/>
          <w:spacing w:val="0"/>
          <w:sz w:val="44"/>
          <w:szCs w:val="44"/>
          <w:highlight w:val="none"/>
        </w:rPr>
        <w:t>智能网联汽车远程</w:t>
      </w:r>
      <w:r>
        <w:rPr>
          <w:rFonts w:hint="eastAsia" w:ascii="方正小标宋简体" w:hAnsi="方正小标宋简体" w:eastAsia="方正小标宋简体" w:cs="方正小标宋简体"/>
          <w:i w:val="0"/>
          <w:iCs w:val="0"/>
          <w:caps w:val="0"/>
          <w:color w:val="auto"/>
          <w:spacing w:val="0"/>
          <w:sz w:val="44"/>
          <w:szCs w:val="44"/>
          <w:highlight w:val="none"/>
          <w:lang w:val="en-US" w:eastAsia="zh-CN"/>
        </w:rPr>
        <w:t>高度自动驾驶</w:t>
      </w:r>
      <w:r>
        <w:rPr>
          <w:rFonts w:ascii="方正小标宋简体" w:hAnsi="方正小标宋简体" w:eastAsia="方正小标宋简体" w:cs="方正小标宋简体"/>
          <w:i w:val="0"/>
          <w:iCs w:val="0"/>
          <w:caps w:val="0"/>
          <w:color w:val="auto"/>
          <w:spacing w:val="0"/>
          <w:sz w:val="44"/>
          <w:szCs w:val="44"/>
          <w:highlight w:val="none"/>
        </w:rPr>
        <w:t>道路测试</w:t>
      </w:r>
    </w:p>
    <w:p w14:paraId="2EAC561E">
      <w:pPr>
        <w:pStyle w:val="1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val="0"/>
        <w:snapToGrid w:val="0"/>
        <w:spacing w:before="0" w:beforeAutospacing="0" w:after="0" w:afterAutospacing="0" w:line="579" w:lineRule="exact"/>
        <w:ind w:left="0" w:leftChars="0" w:right="0" w:firstLine="0" w:firstLineChars="0"/>
        <w:jc w:val="center"/>
        <w:textAlignment w:val="auto"/>
        <w:rPr>
          <w:rFonts w:hint="eastAsia" w:ascii="微软雅黑" w:hAnsi="微软雅黑" w:eastAsia="微软雅黑" w:cs="微软雅黑"/>
          <w:i w:val="0"/>
          <w:iCs w:val="0"/>
          <w:caps w:val="0"/>
          <w:color w:val="auto"/>
          <w:spacing w:val="0"/>
          <w:sz w:val="44"/>
          <w:szCs w:val="44"/>
          <w:highlight w:val="none"/>
        </w:rPr>
      </w:pPr>
      <w:r>
        <w:rPr>
          <w:rFonts w:hint="eastAsia" w:ascii="方正小标宋简体" w:hAnsi="方正小标宋简体" w:eastAsia="方正小标宋简体" w:cs="方正小标宋简体"/>
          <w:i w:val="0"/>
          <w:iCs w:val="0"/>
          <w:caps w:val="0"/>
          <w:color w:val="auto"/>
          <w:spacing w:val="0"/>
          <w:sz w:val="44"/>
          <w:szCs w:val="44"/>
          <w:highlight w:val="none"/>
        </w:rPr>
        <w:t>申请材料清单</w:t>
      </w:r>
    </w:p>
    <w:p w14:paraId="09A8DE45">
      <w:pPr>
        <w:keepNext w:val="0"/>
        <w:keepLines w:val="0"/>
        <w:pageBreakBefore w:val="0"/>
        <w:kinsoku/>
        <w:wordWrap/>
        <w:overflowPunct/>
        <w:topLinePunct w:val="0"/>
        <w:autoSpaceDE/>
        <w:autoSpaceDN/>
        <w:bidi w:val="0"/>
        <w:adjustRightInd w:val="0"/>
        <w:snapToGrid w:val="0"/>
        <w:spacing w:beforeLines="0" w:afterLines="0" w:line="579" w:lineRule="exact"/>
        <w:ind w:firstLine="616" w:firstLineChars="200"/>
        <w:textAlignment w:val="auto"/>
        <w:rPr>
          <w:rStyle w:val="23"/>
          <w:rFonts w:hint="eastAsia" w:ascii="仿宋_GB2312" w:hAnsi="仿宋_GB2312" w:eastAsia="仿宋_GB2312" w:cs="仿宋_GB2312"/>
          <w:b w:val="0"/>
          <w:bCs w:val="0"/>
          <w:color w:val="auto"/>
          <w:highlight w:val="none"/>
          <w:lang w:val="en-US" w:eastAsia="zh-CN"/>
        </w:rPr>
      </w:pPr>
    </w:p>
    <w:p w14:paraId="330D3329">
      <w:pPr>
        <w:keepNext w:val="0"/>
        <w:keepLines w:val="0"/>
        <w:pageBreakBefore w:val="0"/>
        <w:kinsoku/>
        <w:wordWrap/>
        <w:overflowPunct/>
        <w:topLinePunct w:val="0"/>
        <w:autoSpaceDE/>
        <w:autoSpaceDN/>
        <w:bidi w:val="0"/>
        <w:adjustRightInd w:val="0"/>
        <w:snapToGrid w:val="0"/>
        <w:spacing w:beforeLines="0" w:afterLines="0" w:line="579" w:lineRule="exact"/>
        <w:ind w:firstLine="616" w:firstLineChars="200"/>
        <w:textAlignment w:val="auto"/>
        <w:rPr>
          <w:rStyle w:val="23"/>
          <w:rFonts w:hint="eastAsia" w:ascii="仿宋_GB2312" w:hAnsi="仿宋_GB2312" w:eastAsia="仿宋_GB2312" w:cs="仿宋_GB2312"/>
          <w:b w:val="0"/>
          <w:bCs w:val="0"/>
          <w:color w:val="auto"/>
          <w:highlight w:val="none"/>
          <w:lang w:val="en-US" w:eastAsia="zh-CN"/>
        </w:rPr>
      </w:pPr>
      <w:r>
        <w:rPr>
          <w:rStyle w:val="23"/>
          <w:rFonts w:hint="eastAsia" w:ascii="仿宋_GB2312" w:hAnsi="仿宋_GB2312" w:eastAsia="仿宋_GB2312" w:cs="仿宋_GB2312"/>
          <w:b w:val="0"/>
          <w:bCs w:val="0"/>
          <w:color w:val="auto"/>
          <w:highlight w:val="none"/>
          <w:lang w:val="en-US" w:eastAsia="zh-CN"/>
        </w:rPr>
        <w:t>（一）智能网联汽车远程高度自动驾驶道路测试安全性自我声明（附件16），包括远程高度自动驾驶道路测试主体、车辆识别代号、驾驶人信息、道路测试时间、路段或区域及项目等内容；</w:t>
      </w:r>
    </w:p>
    <w:p w14:paraId="7AC6309C">
      <w:pPr>
        <w:keepNext w:val="0"/>
        <w:keepLines w:val="0"/>
        <w:pageBreakBefore w:val="0"/>
        <w:kinsoku/>
        <w:wordWrap/>
        <w:overflowPunct/>
        <w:topLinePunct w:val="0"/>
        <w:autoSpaceDE/>
        <w:autoSpaceDN/>
        <w:bidi w:val="0"/>
        <w:adjustRightInd w:val="0"/>
        <w:snapToGrid w:val="0"/>
        <w:spacing w:beforeLines="0" w:afterLines="0" w:line="579" w:lineRule="exact"/>
        <w:ind w:firstLine="616" w:firstLineChars="200"/>
        <w:textAlignment w:val="auto"/>
        <w:rPr>
          <w:rStyle w:val="23"/>
          <w:rFonts w:hint="eastAsia" w:ascii="仿宋_GB2312" w:hAnsi="仿宋_GB2312" w:eastAsia="仿宋_GB2312" w:cs="仿宋_GB2312"/>
          <w:b w:val="0"/>
          <w:bCs w:val="0"/>
          <w:color w:val="auto"/>
          <w:highlight w:val="none"/>
          <w:lang w:val="en-US" w:eastAsia="zh-CN"/>
        </w:rPr>
      </w:pPr>
      <w:r>
        <w:rPr>
          <w:rStyle w:val="23"/>
          <w:rFonts w:hint="eastAsia" w:ascii="仿宋_GB2312" w:hAnsi="仿宋_GB2312" w:eastAsia="仿宋_GB2312" w:cs="仿宋_GB2312"/>
          <w:b w:val="0"/>
          <w:bCs w:val="0"/>
          <w:color w:val="auto"/>
          <w:highlight w:val="none"/>
          <w:lang w:val="en-US" w:eastAsia="zh-CN"/>
        </w:rPr>
        <w:t>（二）远程高度自动驾驶道路测试主体工商注册相关文件，若主体为多个单位联合体，另需提供运营服务及相关事故责任划分的相关协议；</w:t>
      </w:r>
    </w:p>
    <w:p w14:paraId="11A02344">
      <w:pPr>
        <w:keepNext w:val="0"/>
        <w:keepLines w:val="0"/>
        <w:pageBreakBefore w:val="0"/>
        <w:kinsoku/>
        <w:wordWrap/>
        <w:overflowPunct/>
        <w:topLinePunct w:val="0"/>
        <w:autoSpaceDE/>
        <w:autoSpaceDN/>
        <w:bidi w:val="0"/>
        <w:adjustRightInd w:val="0"/>
        <w:snapToGrid w:val="0"/>
        <w:spacing w:beforeLines="0" w:afterLines="0" w:line="579" w:lineRule="exact"/>
        <w:ind w:firstLine="616" w:firstLineChars="200"/>
        <w:textAlignment w:val="auto"/>
        <w:rPr>
          <w:rStyle w:val="23"/>
          <w:rFonts w:hint="eastAsia" w:ascii="仿宋_GB2312" w:hAnsi="仿宋_GB2312" w:eastAsia="仿宋_GB2312" w:cs="仿宋_GB2312"/>
          <w:b w:val="0"/>
          <w:bCs w:val="0"/>
          <w:color w:val="auto"/>
          <w:highlight w:val="none"/>
          <w:lang w:val="en-US" w:eastAsia="zh-CN"/>
        </w:rPr>
      </w:pPr>
      <w:r>
        <w:rPr>
          <w:rStyle w:val="23"/>
          <w:rFonts w:hint="eastAsia" w:ascii="仿宋_GB2312" w:hAnsi="仿宋_GB2312" w:eastAsia="仿宋_GB2312" w:cs="仿宋_GB2312"/>
          <w:b w:val="0"/>
          <w:bCs w:val="0"/>
          <w:color w:val="auto"/>
          <w:highlight w:val="none"/>
          <w:lang w:val="en-US" w:eastAsia="zh-CN"/>
        </w:rPr>
        <w:t>（三）远程设备介绍和操作说明，包括通信系统（包含双向通信系统，支持测试车辆与测试主体数据中心的双向通信）、操作系统、安全系统、监控系统等；</w:t>
      </w:r>
    </w:p>
    <w:p w14:paraId="73AAC19E">
      <w:pPr>
        <w:keepNext w:val="0"/>
        <w:keepLines w:val="0"/>
        <w:pageBreakBefore w:val="0"/>
        <w:kinsoku/>
        <w:wordWrap/>
        <w:overflowPunct/>
        <w:topLinePunct w:val="0"/>
        <w:autoSpaceDE/>
        <w:autoSpaceDN/>
        <w:bidi w:val="0"/>
        <w:adjustRightInd w:val="0"/>
        <w:snapToGrid w:val="0"/>
        <w:spacing w:beforeLines="0" w:afterLines="0" w:line="579" w:lineRule="exact"/>
        <w:ind w:firstLine="616" w:firstLineChars="200"/>
        <w:textAlignment w:val="auto"/>
        <w:rPr>
          <w:rStyle w:val="23"/>
          <w:rFonts w:hint="eastAsia" w:ascii="仿宋_GB2312" w:hAnsi="仿宋_GB2312" w:eastAsia="仿宋_GB2312" w:cs="仿宋_GB2312"/>
          <w:b w:val="0"/>
          <w:bCs w:val="0"/>
          <w:color w:val="auto"/>
          <w:highlight w:val="none"/>
          <w:lang w:val="en-US" w:eastAsia="zh-CN"/>
        </w:rPr>
      </w:pPr>
      <w:r>
        <w:rPr>
          <w:rStyle w:val="23"/>
          <w:rFonts w:hint="eastAsia" w:ascii="仿宋_GB2312" w:hAnsi="仿宋_GB2312" w:eastAsia="仿宋_GB2312" w:cs="仿宋_GB2312"/>
          <w:b w:val="0"/>
          <w:bCs w:val="0"/>
          <w:color w:val="auto"/>
          <w:highlight w:val="none"/>
          <w:lang w:val="en-US" w:eastAsia="zh-CN"/>
        </w:rPr>
        <w:t>（四）网络安全与数据安全风险评估报告及应对措施证明，应当具备无人测试与示范的风险分析及应对方案，具备网络安全及数据安全保障能力，针对车辆网络及数据安全具备相应的管理制度和保障机制；</w:t>
      </w:r>
    </w:p>
    <w:p w14:paraId="63D5BB70">
      <w:pPr>
        <w:keepNext w:val="0"/>
        <w:keepLines w:val="0"/>
        <w:pageBreakBefore w:val="0"/>
        <w:kinsoku/>
        <w:wordWrap/>
        <w:overflowPunct/>
        <w:topLinePunct w:val="0"/>
        <w:autoSpaceDE/>
        <w:autoSpaceDN/>
        <w:bidi w:val="0"/>
        <w:adjustRightInd w:val="0"/>
        <w:snapToGrid w:val="0"/>
        <w:spacing w:beforeLines="0" w:afterLines="0" w:line="579" w:lineRule="exact"/>
        <w:ind w:firstLine="616" w:firstLineChars="200"/>
        <w:textAlignment w:val="auto"/>
        <w:rPr>
          <w:rStyle w:val="23"/>
          <w:rFonts w:hint="eastAsia" w:ascii="仿宋_GB2312" w:hAnsi="仿宋_GB2312" w:eastAsia="仿宋_GB2312" w:cs="仿宋_GB2312"/>
          <w:b w:val="0"/>
          <w:bCs w:val="0"/>
          <w:color w:val="auto"/>
          <w:highlight w:val="none"/>
          <w:lang w:val="en-US" w:eastAsia="zh-CN"/>
        </w:rPr>
      </w:pPr>
      <w:r>
        <w:rPr>
          <w:rStyle w:val="23"/>
          <w:rFonts w:hint="eastAsia" w:ascii="仿宋_GB2312" w:hAnsi="仿宋_GB2312" w:eastAsia="仿宋_GB2312" w:cs="仿宋_GB2312"/>
          <w:b w:val="0"/>
          <w:bCs w:val="0"/>
          <w:color w:val="auto"/>
          <w:highlight w:val="none"/>
          <w:lang w:val="en-US" w:eastAsia="zh-CN"/>
        </w:rPr>
        <w:t>（五）远程高度自动驾驶道路测试方案，包括道路测试目的、路段或区域、拟投放车型及数量、测试时间、测试内容、风险分析及应对措施等说明；</w:t>
      </w:r>
    </w:p>
    <w:p w14:paraId="35B93431">
      <w:pPr>
        <w:keepNext w:val="0"/>
        <w:keepLines w:val="0"/>
        <w:pageBreakBefore w:val="0"/>
        <w:kinsoku/>
        <w:wordWrap/>
        <w:overflowPunct/>
        <w:topLinePunct w:val="0"/>
        <w:autoSpaceDE/>
        <w:autoSpaceDN/>
        <w:bidi w:val="0"/>
        <w:adjustRightInd w:val="0"/>
        <w:snapToGrid w:val="0"/>
        <w:spacing w:beforeLines="0" w:afterLines="0" w:line="579" w:lineRule="exact"/>
        <w:ind w:firstLine="616" w:firstLineChars="200"/>
        <w:textAlignment w:val="auto"/>
        <w:rPr>
          <w:rStyle w:val="23"/>
          <w:rFonts w:hint="eastAsia" w:ascii="仿宋_GB2312" w:hAnsi="仿宋_GB2312" w:eastAsia="仿宋_GB2312" w:cs="仿宋_GB2312"/>
          <w:b w:val="0"/>
          <w:bCs w:val="0"/>
          <w:color w:val="auto"/>
          <w:highlight w:val="none"/>
          <w:lang w:val="en-US" w:eastAsia="zh-CN"/>
        </w:rPr>
      </w:pPr>
      <w:r>
        <w:rPr>
          <w:rStyle w:val="23"/>
          <w:rFonts w:hint="eastAsia" w:ascii="仿宋_GB2312" w:hAnsi="仿宋_GB2312" w:eastAsia="仿宋_GB2312" w:cs="仿宋_GB2312"/>
          <w:b w:val="0"/>
          <w:bCs w:val="0"/>
          <w:color w:val="auto"/>
          <w:highlight w:val="none"/>
          <w:lang w:val="en-US" w:eastAsia="zh-CN"/>
        </w:rPr>
        <w:t>（六）远程高度自动驾驶道路测试车辆的自动驾驶功能说明及其未降低车辆安全性能的证明；</w:t>
      </w:r>
    </w:p>
    <w:p w14:paraId="17D3F902">
      <w:pPr>
        <w:keepNext w:val="0"/>
        <w:keepLines w:val="0"/>
        <w:pageBreakBefore w:val="0"/>
        <w:kinsoku/>
        <w:wordWrap/>
        <w:overflowPunct/>
        <w:topLinePunct w:val="0"/>
        <w:autoSpaceDE/>
        <w:autoSpaceDN/>
        <w:bidi w:val="0"/>
        <w:adjustRightInd w:val="0"/>
        <w:snapToGrid w:val="0"/>
        <w:spacing w:beforeLines="0" w:afterLines="0" w:line="579" w:lineRule="exact"/>
        <w:ind w:firstLine="616" w:firstLineChars="200"/>
        <w:textAlignment w:val="auto"/>
        <w:rPr>
          <w:rStyle w:val="23"/>
          <w:rFonts w:hint="eastAsia" w:ascii="仿宋_GB2312" w:hAnsi="仿宋_GB2312" w:eastAsia="仿宋_GB2312" w:cs="仿宋_GB2312"/>
          <w:b w:val="0"/>
          <w:bCs w:val="0"/>
          <w:color w:val="auto"/>
          <w:highlight w:val="none"/>
          <w:lang w:val="en-US" w:eastAsia="zh-CN"/>
        </w:rPr>
      </w:pPr>
      <w:r>
        <w:rPr>
          <w:rStyle w:val="23"/>
          <w:rFonts w:hint="eastAsia" w:ascii="仿宋_GB2312" w:hAnsi="仿宋_GB2312" w:eastAsia="仿宋_GB2312" w:cs="仿宋_GB2312"/>
          <w:b w:val="0"/>
          <w:bCs w:val="0"/>
          <w:color w:val="auto"/>
          <w:highlight w:val="none"/>
          <w:lang w:val="en-US" w:eastAsia="zh-CN"/>
        </w:rPr>
        <w:t>（七）测试主体的远程高度自动驾驶技术能力证明文件；</w:t>
      </w:r>
    </w:p>
    <w:p w14:paraId="278F5877">
      <w:pPr>
        <w:keepNext w:val="0"/>
        <w:keepLines w:val="0"/>
        <w:pageBreakBefore w:val="0"/>
        <w:kinsoku/>
        <w:wordWrap/>
        <w:overflowPunct/>
        <w:topLinePunct w:val="0"/>
        <w:autoSpaceDE/>
        <w:autoSpaceDN/>
        <w:bidi w:val="0"/>
        <w:adjustRightInd w:val="0"/>
        <w:snapToGrid w:val="0"/>
        <w:spacing w:beforeLines="0" w:afterLines="0" w:line="579" w:lineRule="exact"/>
        <w:ind w:firstLine="616" w:firstLineChars="200"/>
        <w:textAlignment w:val="auto"/>
        <w:rPr>
          <w:rStyle w:val="23"/>
          <w:rFonts w:hint="eastAsia" w:ascii="仿宋_GB2312" w:hAnsi="仿宋_GB2312" w:eastAsia="仿宋_GB2312" w:cs="仿宋_GB2312"/>
          <w:b w:val="0"/>
          <w:bCs w:val="0"/>
          <w:strike w:val="0"/>
          <w:color w:val="auto"/>
          <w:highlight w:val="none"/>
          <w:lang w:val="en-US" w:eastAsia="zh-CN"/>
        </w:rPr>
      </w:pPr>
      <w:r>
        <w:rPr>
          <w:rStyle w:val="23"/>
          <w:rFonts w:hint="eastAsia" w:ascii="仿宋_GB2312" w:hAnsi="仿宋_GB2312" w:eastAsia="仿宋_GB2312" w:cs="仿宋_GB2312"/>
          <w:b w:val="0"/>
          <w:bCs w:val="0"/>
          <w:strike w:val="0"/>
          <w:color w:val="auto"/>
          <w:highlight w:val="none"/>
          <w:lang w:val="en-US" w:eastAsia="zh-CN"/>
        </w:rPr>
        <w:t>（八）远程高度自动驾驶道路测试驾驶人与道路测试主体签订的劳动合同、劳务合同或道路测试主体出具的在职证明；</w:t>
      </w:r>
    </w:p>
    <w:p w14:paraId="069925C1">
      <w:pPr>
        <w:keepNext w:val="0"/>
        <w:keepLines w:val="0"/>
        <w:pageBreakBefore w:val="0"/>
        <w:kinsoku/>
        <w:wordWrap/>
        <w:overflowPunct/>
        <w:topLinePunct w:val="0"/>
        <w:autoSpaceDE/>
        <w:autoSpaceDN/>
        <w:bidi w:val="0"/>
        <w:adjustRightInd w:val="0"/>
        <w:snapToGrid w:val="0"/>
        <w:spacing w:beforeLines="0" w:afterLines="0" w:line="579" w:lineRule="exact"/>
        <w:ind w:firstLine="616" w:firstLineChars="200"/>
        <w:textAlignment w:val="auto"/>
        <w:rPr>
          <w:rStyle w:val="23"/>
          <w:rFonts w:hint="eastAsia" w:ascii="仿宋_GB2312" w:hAnsi="仿宋_GB2312" w:eastAsia="仿宋_GB2312" w:cs="仿宋_GB2312"/>
          <w:b w:val="0"/>
          <w:bCs w:val="0"/>
          <w:strike w:val="0"/>
          <w:color w:val="auto"/>
          <w:highlight w:val="none"/>
          <w:lang w:val="en-US" w:eastAsia="zh-CN"/>
        </w:rPr>
      </w:pPr>
      <w:r>
        <w:rPr>
          <w:rStyle w:val="23"/>
          <w:rFonts w:hint="eastAsia" w:ascii="仿宋_GB2312" w:hAnsi="仿宋_GB2312" w:eastAsia="仿宋_GB2312" w:cs="仿宋_GB2312"/>
          <w:b w:val="0"/>
          <w:bCs w:val="0"/>
          <w:strike w:val="0"/>
          <w:color w:val="auto"/>
          <w:highlight w:val="none"/>
          <w:lang w:val="en-US" w:eastAsia="zh-CN"/>
        </w:rPr>
        <w:t>（九）远程高度自动驾驶道路测试驾驶人身份证、机动车驾驶证复印件及无事故证明；</w:t>
      </w:r>
    </w:p>
    <w:p w14:paraId="1DF45B96">
      <w:pPr>
        <w:keepNext w:val="0"/>
        <w:keepLines w:val="0"/>
        <w:pageBreakBefore w:val="0"/>
        <w:kinsoku/>
        <w:wordWrap/>
        <w:overflowPunct/>
        <w:topLinePunct w:val="0"/>
        <w:autoSpaceDE/>
        <w:autoSpaceDN/>
        <w:bidi w:val="0"/>
        <w:adjustRightInd w:val="0"/>
        <w:snapToGrid w:val="0"/>
        <w:spacing w:beforeLines="0" w:afterLines="0" w:line="579" w:lineRule="exact"/>
        <w:ind w:firstLine="616" w:firstLineChars="200"/>
        <w:textAlignment w:val="auto"/>
        <w:rPr>
          <w:rStyle w:val="23"/>
          <w:rFonts w:hint="eastAsia" w:ascii="仿宋_GB2312" w:hAnsi="仿宋_GB2312" w:eastAsia="仿宋_GB2312" w:cs="仿宋_GB2312"/>
          <w:b w:val="0"/>
          <w:bCs w:val="0"/>
          <w:strike/>
          <w:color w:val="auto"/>
          <w:highlight w:val="none"/>
          <w:lang w:val="en-US" w:eastAsia="zh-CN"/>
        </w:rPr>
      </w:pPr>
      <w:r>
        <w:rPr>
          <w:rStyle w:val="23"/>
          <w:rFonts w:hint="eastAsia" w:ascii="仿宋_GB2312" w:hAnsi="仿宋_GB2312" w:eastAsia="仿宋_GB2312" w:cs="仿宋_GB2312"/>
          <w:b w:val="0"/>
          <w:bCs w:val="0"/>
          <w:strike w:val="0"/>
          <w:color w:val="auto"/>
          <w:highlight w:val="none"/>
          <w:lang w:val="en-US" w:eastAsia="zh-CN"/>
        </w:rPr>
        <w:t>（十）远程高度自动驾驶道路测试驾驶人自动驾驶系统专业技能培训证明；</w:t>
      </w:r>
    </w:p>
    <w:p w14:paraId="4C0A30B4">
      <w:pPr>
        <w:keepNext w:val="0"/>
        <w:keepLines w:val="0"/>
        <w:pageBreakBefore w:val="0"/>
        <w:kinsoku/>
        <w:wordWrap/>
        <w:overflowPunct/>
        <w:topLinePunct w:val="0"/>
        <w:autoSpaceDE/>
        <w:autoSpaceDN/>
        <w:bidi w:val="0"/>
        <w:adjustRightInd w:val="0"/>
        <w:snapToGrid w:val="0"/>
        <w:spacing w:beforeLines="0" w:afterLines="0" w:line="579" w:lineRule="exact"/>
        <w:ind w:firstLine="616" w:firstLineChars="200"/>
        <w:textAlignment w:val="auto"/>
        <w:rPr>
          <w:rStyle w:val="23"/>
          <w:rFonts w:hint="eastAsia" w:ascii="仿宋_GB2312" w:hAnsi="仿宋_GB2312" w:eastAsia="仿宋_GB2312" w:cs="仿宋_GB2312"/>
          <w:b w:val="0"/>
          <w:bCs w:val="0"/>
          <w:color w:val="auto"/>
          <w:highlight w:val="none"/>
          <w:lang w:val="en-US" w:eastAsia="zh-CN"/>
        </w:rPr>
      </w:pPr>
      <w:r>
        <w:rPr>
          <w:rStyle w:val="23"/>
          <w:rFonts w:hint="eastAsia" w:ascii="仿宋_GB2312" w:hAnsi="仿宋_GB2312" w:eastAsia="仿宋_GB2312" w:cs="仿宋_GB2312"/>
          <w:b w:val="0"/>
          <w:bCs w:val="0"/>
          <w:color w:val="auto"/>
          <w:highlight w:val="none"/>
          <w:lang w:val="en-US" w:eastAsia="zh-CN"/>
        </w:rPr>
        <w:t>（十一）每车不低于500万元人民币的交通事故责任保险凭证或不少于500万元人民币的自动驾驶道路测试事故赔偿保函；</w:t>
      </w:r>
    </w:p>
    <w:p w14:paraId="33C88CC7">
      <w:pPr>
        <w:keepNext w:val="0"/>
        <w:keepLines w:val="0"/>
        <w:pageBreakBefore w:val="0"/>
        <w:kinsoku/>
        <w:wordWrap/>
        <w:overflowPunct/>
        <w:topLinePunct w:val="0"/>
        <w:autoSpaceDE/>
        <w:autoSpaceDN/>
        <w:bidi w:val="0"/>
        <w:adjustRightInd w:val="0"/>
        <w:snapToGrid w:val="0"/>
        <w:spacing w:beforeLines="0" w:afterLines="0" w:line="579" w:lineRule="exact"/>
        <w:ind w:firstLine="616" w:firstLineChars="200"/>
        <w:textAlignment w:val="auto"/>
        <w:rPr>
          <w:rStyle w:val="23"/>
          <w:rFonts w:hint="eastAsia" w:ascii="仿宋_GB2312" w:hAnsi="仿宋_GB2312" w:eastAsia="仿宋_GB2312" w:cs="仿宋_GB2312"/>
          <w:color w:val="auto"/>
          <w:highlight w:val="none"/>
        </w:rPr>
      </w:pPr>
      <w:r>
        <w:rPr>
          <w:rStyle w:val="23"/>
          <w:rFonts w:hint="eastAsia" w:ascii="仿宋_GB2312" w:hAnsi="仿宋_GB2312" w:eastAsia="仿宋_GB2312" w:cs="仿宋_GB2312"/>
          <w:color w:val="auto"/>
          <w:highlight w:val="none"/>
        </w:rPr>
        <w:t>（十</w:t>
      </w:r>
      <w:r>
        <w:rPr>
          <w:rStyle w:val="23"/>
          <w:rFonts w:hint="eastAsia" w:ascii="仿宋_GB2312" w:hAnsi="仿宋_GB2312" w:eastAsia="仿宋_GB2312" w:cs="仿宋_GB2312"/>
          <w:color w:val="auto"/>
          <w:highlight w:val="none"/>
          <w:lang w:eastAsia="zh-CN"/>
        </w:rPr>
        <w:t>二</w:t>
      </w:r>
      <w:r>
        <w:rPr>
          <w:rStyle w:val="23"/>
          <w:rFonts w:hint="eastAsia" w:ascii="仿宋_GB2312" w:hAnsi="仿宋_GB2312" w:eastAsia="仿宋_GB2312" w:cs="仿宋_GB2312"/>
          <w:color w:val="auto"/>
          <w:highlight w:val="none"/>
        </w:rPr>
        <w:t>）其他相关材料。</w:t>
      </w:r>
    </w:p>
    <w:p w14:paraId="4D57E55F">
      <w:pPr>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br w:type="page"/>
      </w:r>
    </w:p>
    <w:p w14:paraId="2240F954">
      <w:pPr>
        <w:adjustRightInd w:val="0"/>
        <w:snapToGrid w:val="0"/>
        <w:spacing w:beforeLines="0" w:afterLines="0" w:line="600" w:lineRule="exact"/>
        <w:ind w:left="0" w:leftChars="0" w:firstLine="0" w:firstLineChars="0"/>
        <w:rPr>
          <w:rStyle w:val="23"/>
          <w:rFonts w:hint="default" w:ascii="黑体" w:hAnsi="黑体" w:eastAsia="黑体" w:cs="黑体"/>
          <w:b w:val="0"/>
          <w:bCs w:val="0"/>
          <w:color w:val="auto"/>
          <w:highlight w:val="none"/>
          <w:lang w:val="en-US" w:eastAsia="zh-CN"/>
        </w:rPr>
      </w:pPr>
      <w:r>
        <w:rPr>
          <w:rStyle w:val="23"/>
          <w:rFonts w:hint="eastAsia" w:ascii="黑体" w:hAnsi="黑体" w:eastAsia="黑体" w:cs="黑体"/>
          <w:b w:val="0"/>
          <w:bCs w:val="0"/>
          <w:color w:val="auto"/>
          <w:highlight w:val="none"/>
          <w:lang w:val="en-US" w:eastAsia="zh-CN"/>
        </w:rPr>
        <w:t>附件6</w:t>
      </w:r>
    </w:p>
    <w:p w14:paraId="1F5E0BD2">
      <w:pPr>
        <w:keepNext w:val="0"/>
        <w:keepLines w:val="0"/>
        <w:pageBreakBefore w:val="0"/>
        <w:widowControl w:val="0"/>
        <w:kinsoku/>
        <w:wordWrap/>
        <w:overflowPunct/>
        <w:topLinePunct w:val="0"/>
        <w:autoSpaceDE/>
        <w:autoSpaceDN/>
        <w:bidi w:val="0"/>
        <w:adjustRightInd w:val="0"/>
        <w:snapToGrid w:val="0"/>
        <w:spacing w:beforeLines="0" w:afterLines="0" w:line="579" w:lineRule="exact"/>
        <w:ind w:left="0" w:leftChars="0" w:firstLine="0" w:firstLineChars="0"/>
        <w:jc w:val="center"/>
        <w:textAlignment w:val="auto"/>
        <w:rPr>
          <w:rStyle w:val="23"/>
          <w:rFonts w:hint="eastAsia" w:ascii="方正小标宋简体" w:hAnsi="方正小标宋简体" w:eastAsia="方正小标宋简体" w:cs="方正小标宋简体"/>
          <w:color w:val="auto"/>
          <w:sz w:val="36"/>
          <w:szCs w:val="36"/>
          <w:highlight w:val="none"/>
          <w:lang w:val="en-US" w:eastAsia="zh-CN"/>
        </w:rPr>
      </w:pPr>
    </w:p>
    <w:p w14:paraId="6DF6276D">
      <w:pPr>
        <w:keepNext w:val="0"/>
        <w:keepLines w:val="0"/>
        <w:pageBreakBefore w:val="0"/>
        <w:widowControl w:val="0"/>
        <w:kinsoku/>
        <w:wordWrap/>
        <w:overflowPunct/>
        <w:topLinePunct w:val="0"/>
        <w:autoSpaceDE/>
        <w:autoSpaceDN/>
        <w:bidi w:val="0"/>
        <w:adjustRightInd w:val="0"/>
        <w:snapToGrid w:val="0"/>
        <w:spacing w:beforeLines="0" w:afterLines="0" w:line="579" w:lineRule="exact"/>
        <w:ind w:left="0" w:leftChars="0" w:firstLine="0" w:firstLineChars="0"/>
        <w:jc w:val="center"/>
        <w:textAlignment w:val="auto"/>
        <w:rPr>
          <w:rFonts w:hint="eastAsia" w:ascii="仿宋" w:hAnsi="仿宋" w:eastAsia="仿宋" w:cs="仿宋"/>
          <w:b/>
          <w:bCs/>
          <w:color w:val="auto"/>
          <w:sz w:val="44"/>
          <w:szCs w:val="44"/>
          <w:highlight w:val="none"/>
        </w:rPr>
      </w:pPr>
      <w:r>
        <w:rPr>
          <w:rStyle w:val="23"/>
          <w:rFonts w:hint="eastAsia" w:ascii="方正小标宋简体" w:hAnsi="方正小标宋简体" w:eastAsia="方正小标宋简体" w:cs="方正小标宋简体"/>
          <w:color w:val="auto"/>
          <w:sz w:val="44"/>
          <w:szCs w:val="44"/>
          <w:highlight w:val="none"/>
          <w:lang w:val="en-US" w:eastAsia="zh-CN"/>
        </w:rPr>
        <w:t>功能型无人车</w:t>
      </w:r>
      <w:r>
        <w:rPr>
          <w:rStyle w:val="23"/>
          <w:rFonts w:hint="eastAsia" w:ascii="方正小标宋简体" w:hAnsi="方正小标宋简体" w:eastAsia="方正小标宋简体" w:cs="方正小标宋简体"/>
          <w:color w:val="auto"/>
          <w:sz w:val="44"/>
          <w:szCs w:val="44"/>
          <w:highlight w:val="none"/>
        </w:rPr>
        <w:t>道路测试申请材料清单</w:t>
      </w:r>
    </w:p>
    <w:p w14:paraId="5E574C3D">
      <w:pPr>
        <w:keepNext w:val="0"/>
        <w:keepLines w:val="0"/>
        <w:pageBreakBefore w:val="0"/>
        <w:widowControl w:val="0"/>
        <w:numPr>
          <w:ilvl w:val="0"/>
          <w:numId w:val="0"/>
        </w:numPr>
        <w:kinsoku/>
        <w:wordWrap/>
        <w:overflowPunct/>
        <w:topLinePunct w:val="0"/>
        <w:autoSpaceDE/>
        <w:autoSpaceDN/>
        <w:bidi w:val="0"/>
        <w:adjustRightInd w:val="0"/>
        <w:snapToGrid w:val="0"/>
        <w:spacing w:beforeLines="0" w:afterLines="0" w:line="579" w:lineRule="exact"/>
        <w:ind w:left="420" w:leftChars="0"/>
        <w:textAlignment w:val="auto"/>
        <w:rPr>
          <w:rStyle w:val="23"/>
          <w:rFonts w:hint="eastAsia" w:ascii="仿宋_GB2312" w:hAnsi="仿宋_GB2312" w:eastAsia="仿宋_GB2312" w:cs="仿宋_GB2312"/>
          <w:color w:val="auto"/>
          <w:highlight w:val="none"/>
        </w:rPr>
      </w:pPr>
    </w:p>
    <w:p w14:paraId="7C6CEFD3">
      <w:pPr>
        <w:keepNext w:val="0"/>
        <w:keepLines w:val="0"/>
        <w:pageBreakBefore w:val="0"/>
        <w:widowControl w:val="0"/>
        <w:numPr>
          <w:ilvl w:val="0"/>
          <w:numId w:val="4"/>
        </w:numPr>
        <w:kinsoku/>
        <w:wordWrap/>
        <w:overflowPunct/>
        <w:topLinePunct w:val="0"/>
        <w:autoSpaceDE/>
        <w:autoSpaceDN/>
        <w:bidi w:val="0"/>
        <w:adjustRightInd w:val="0"/>
        <w:snapToGrid w:val="0"/>
        <w:spacing w:beforeLines="0" w:afterLines="0" w:line="579" w:lineRule="exact"/>
        <w:ind w:left="0" w:leftChars="0" w:firstLine="420" w:firstLineChars="0"/>
        <w:textAlignment w:val="auto"/>
        <w:rPr>
          <w:rFonts w:hint="eastAsia" w:ascii="仿宋_GB2312" w:hAnsi="仿宋_GB2312" w:eastAsia="仿宋_GB2312" w:cs="仿宋_GB2312"/>
          <w:color w:val="auto"/>
          <w:szCs w:val="32"/>
          <w:highlight w:val="none"/>
        </w:rPr>
      </w:pPr>
      <w:r>
        <w:rPr>
          <w:rStyle w:val="23"/>
          <w:rFonts w:hint="eastAsia" w:ascii="仿宋_GB2312" w:hAnsi="仿宋_GB2312" w:eastAsia="仿宋_GB2312" w:cs="仿宋_GB2312"/>
          <w:color w:val="auto"/>
          <w:highlight w:val="none"/>
        </w:rPr>
        <w:t>功能型无人车道路测试主体、驾驶人及车辆的基本情况；</w:t>
      </w:r>
    </w:p>
    <w:p w14:paraId="6DB350A7">
      <w:pPr>
        <w:keepNext w:val="0"/>
        <w:keepLines w:val="0"/>
        <w:pageBreakBefore w:val="0"/>
        <w:widowControl w:val="0"/>
        <w:numPr>
          <w:ilvl w:val="0"/>
          <w:numId w:val="4"/>
        </w:numPr>
        <w:kinsoku/>
        <w:wordWrap/>
        <w:overflowPunct/>
        <w:topLinePunct w:val="0"/>
        <w:autoSpaceDE/>
        <w:autoSpaceDN/>
        <w:bidi w:val="0"/>
        <w:adjustRightInd w:val="0"/>
        <w:snapToGrid w:val="0"/>
        <w:spacing w:beforeLines="0" w:afterLines="0" w:line="579" w:lineRule="exact"/>
        <w:ind w:left="0" w:leftChars="0" w:firstLine="420" w:firstLineChars="0"/>
        <w:textAlignment w:val="auto"/>
        <w:rPr>
          <w:rFonts w:hint="eastAsia" w:ascii="仿宋_GB2312" w:hAnsi="仿宋_GB2312" w:eastAsia="仿宋_GB2312" w:cs="仿宋_GB2312"/>
          <w:b w:val="0"/>
          <w:bCs w:val="0"/>
          <w:color w:val="auto"/>
          <w:sz w:val="32"/>
          <w:szCs w:val="32"/>
          <w:highlight w:val="none"/>
          <w:lang w:val="en-US" w:eastAsia="zh-CN"/>
        </w:rPr>
      </w:pPr>
      <w:r>
        <w:rPr>
          <w:rStyle w:val="23"/>
          <w:rFonts w:hint="eastAsia" w:ascii="仿宋_GB2312" w:hAnsi="仿宋_GB2312" w:eastAsia="仿宋_GB2312" w:cs="仿宋_GB2312"/>
          <w:color w:val="auto"/>
          <w:highlight w:val="none"/>
        </w:rPr>
        <w:t>功能型无人车道路测试安全性自我声明</w:t>
      </w:r>
      <w:r>
        <w:rPr>
          <w:rStyle w:val="23"/>
          <w:rFonts w:hint="eastAsia" w:ascii="仿宋_GB2312" w:hAnsi="仿宋_GB2312" w:eastAsia="仿宋_GB2312" w:cs="仿宋_GB2312"/>
          <w:color w:val="auto"/>
          <w:highlight w:val="none"/>
          <w:lang w:eastAsia="zh-CN"/>
        </w:rPr>
        <w:t>（</w:t>
      </w:r>
      <w:r>
        <w:rPr>
          <w:rStyle w:val="23"/>
          <w:rFonts w:hint="eastAsia" w:ascii="仿宋_GB2312" w:hAnsi="仿宋_GB2312" w:eastAsia="仿宋_GB2312" w:cs="仿宋_GB2312"/>
          <w:color w:val="auto"/>
          <w:highlight w:val="none"/>
          <w:lang w:val="en-US" w:eastAsia="zh-CN"/>
        </w:rPr>
        <w:t>附件14</w:t>
      </w:r>
      <w:r>
        <w:rPr>
          <w:rStyle w:val="23"/>
          <w:rFonts w:hint="eastAsia" w:ascii="仿宋_GB2312" w:hAnsi="仿宋_GB2312" w:eastAsia="仿宋_GB2312" w:cs="仿宋_GB2312"/>
          <w:color w:val="auto"/>
          <w:highlight w:val="none"/>
          <w:lang w:eastAsia="zh-CN"/>
        </w:rPr>
        <w:t>）；</w:t>
      </w:r>
    </w:p>
    <w:p w14:paraId="5C5B06FF">
      <w:pPr>
        <w:keepNext w:val="0"/>
        <w:keepLines w:val="0"/>
        <w:pageBreakBefore w:val="0"/>
        <w:widowControl w:val="0"/>
        <w:numPr>
          <w:ilvl w:val="0"/>
          <w:numId w:val="4"/>
        </w:numPr>
        <w:kinsoku/>
        <w:wordWrap/>
        <w:overflowPunct/>
        <w:topLinePunct w:val="0"/>
        <w:autoSpaceDE/>
        <w:autoSpaceDN/>
        <w:bidi w:val="0"/>
        <w:adjustRightInd w:val="0"/>
        <w:snapToGrid w:val="0"/>
        <w:spacing w:beforeLines="0" w:afterLines="0" w:line="579" w:lineRule="exact"/>
        <w:ind w:left="0" w:leftChars="0" w:firstLine="420" w:firstLineChars="0"/>
        <w:textAlignment w:val="auto"/>
        <w:outlineLvl w:val="9"/>
        <w:rPr>
          <w:rFonts w:hint="eastAsia" w:ascii="仿宋_GB2312" w:hAnsi="仿宋_GB2312" w:eastAsia="仿宋_GB2312" w:cs="仿宋_GB2312"/>
          <w:b w:val="0"/>
          <w:bCs w:val="0"/>
          <w:color w:val="auto"/>
          <w:sz w:val="32"/>
          <w:szCs w:val="32"/>
          <w:highlight w:val="none"/>
        </w:rPr>
      </w:pPr>
      <w:r>
        <w:rPr>
          <w:rFonts w:hint="eastAsia" w:ascii="仿宋_GB2312" w:hAnsi="仿宋_GB2312" w:eastAsia="仿宋_GB2312" w:cs="仿宋_GB2312"/>
          <w:b w:val="0"/>
          <w:bCs w:val="0"/>
          <w:color w:val="auto"/>
          <w:sz w:val="32"/>
          <w:szCs w:val="32"/>
          <w:highlight w:val="none"/>
        </w:rPr>
        <w:t>无人</w:t>
      </w:r>
      <w:r>
        <w:rPr>
          <w:rFonts w:hint="eastAsia" w:ascii="仿宋_GB2312" w:hAnsi="仿宋_GB2312" w:eastAsia="仿宋_GB2312" w:cs="仿宋_GB2312"/>
          <w:b w:val="0"/>
          <w:bCs w:val="0"/>
          <w:color w:val="auto"/>
          <w:sz w:val="32"/>
          <w:szCs w:val="32"/>
          <w:highlight w:val="none"/>
          <w:lang w:val="en-US" w:eastAsia="zh-CN"/>
        </w:rPr>
        <w:t>小</w:t>
      </w:r>
      <w:r>
        <w:rPr>
          <w:rFonts w:hint="eastAsia" w:ascii="仿宋_GB2312" w:hAnsi="仿宋_GB2312" w:eastAsia="仿宋_GB2312" w:cs="仿宋_GB2312"/>
          <w:b w:val="0"/>
          <w:bCs w:val="0"/>
          <w:color w:val="auto"/>
          <w:sz w:val="32"/>
          <w:szCs w:val="32"/>
          <w:highlight w:val="none"/>
        </w:rPr>
        <w:t>车安装的自动驾驶系统介绍，以及自动驾驶功能对应的设计运行条件说明，包括设计运行范围、自身技术条件下可能发生的最小风险状态及相应的最小风险执行方式</w:t>
      </w:r>
      <w:r>
        <w:rPr>
          <w:rFonts w:hint="eastAsia" w:ascii="仿宋_GB2312" w:hAnsi="仿宋_GB2312" w:eastAsia="仿宋_GB2312" w:cs="仿宋_GB2312"/>
          <w:b w:val="0"/>
          <w:bCs w:val="0"/>
          <w:color w:val="auto"/>
          <w:sz w:val="32"/>
          <w:szCs w:val="32"/>
          <w:highlight w:val="none"/>
          <w:lang w:eastAsia="zh-CN"/>
        </w:rPr>
        <w:t>；</w:t>
      </w:r>
    </w:p>
    <w:p w14:paraId="7AB10310">
      <w:pPr>
        <w:keepNext w:val="0"/>
        <w:keepLines w:val="0"/>
        <w:pageBreakBefore w:val="0"/>
        <w:widowControl w:val="0"/>
        <w:numPr>
          <w:ilvl w:val="0"/>
          <w:numId w:val="4"/>
        </w:numPr>
        <w:kinsoku/>
        <w:wordWrap/>
        <w:overflowPunct/>
        <w:topLinePunct w:val="0"/>
        <w:autoSpaceDE/>
        <w:autoSpaceDN/>
        <w:bidi w:val="0"/>
        <w:adjustRightInd w:val="0"/>
        <w:snapToGrid w:val="0"/>
        <w:spacing w:beforeLines="0" w:afterLines="0" w:line="579" w:lineRule="exact"/>
        <w:ind w:left="0" w:leftChars="0" w:firstLine="420" w:firstLineChars="0"/>
        <w:textAlignment w:val="auto"/>
        <w:outlineLvl w:val="9"/>
        <w:rPr>
          <w:rFonts w:hint="eastAsia" w:ascii="仿宋_GB2312" w:hAnsi="仿宋_GB2312" w:eastAsia="仿宋_GB2312" w:cs="仿宋_GB2312"/>
          <w:b w:val="0"/>
          <w:bCs w:val="0"/>
          <w:color w:val="auto"/>
          <w:sz w:val="32"/>
          <w:szCs w:val="32"/>
          <w:highlight w:val="none"/>
        </w:rPr>
      </w:pPr>
      <w:r>
        <w:rPr>
          <w:rFonts w:hint="eastAsia" w:ascii="仿宋_GB2312" w:hAnsi="仿宋_GB2312" w:eastAsia="仿宋_GB2312" w:cs="仿宋_GB2312"/>
          <w:b w:val="0"/>
          <w:bCs w:val="0"/>
          <w:color w:val="auto"/>
          <w:sz w:val="32"/>
          <w:szCs w:val="32"/>
          <w:highlight w:val="none"/>
        </w:rPr>
        <w:t>提供整车出厂合格证；</w:t>
      </w:r>
    </w:p>
    <w:p w14:paraId="7C0E7D21">
      <w:pPr>
        <w:keepNext w:val="0"/>
        <w:keepLines w:val="0"/>
        <w:pageBreakBefore w:val="0"/>
        <w:widowControl w:val="0"/>
        <w:numPr>
          <w:ilvl w:val="0"/>
          <w:numId w:val="4"/>
        </w:numPr>
        <w:kinsoku/>
        <w:wordWrap/>
        <w:overflowPunct/>
        <w:topLinePunct w:val="0"/>
        <w:autoSpaceDE/>
        <w:autoSpaceDN/>
        <w:bidi w:val="0"/>
        <w:adjustRightInd w:val="0"/>
        <w:snapToGrid w:val="0"/>
        <w:spacing w:beforeLines="0" w:afterLines="0" w:line="579" w:lineRule="exact"/>
        <w:ind w:left="0" w:leftChars="0" w:firstLine="420" w:firstLineChars="0"/>
        <w:textAlignment w:val="auto"/>
        <w:outlineLvl w:val="9"/>
        <w:rPr>
          <w:rFonts w:hint="eastAsia" w:ascii="仿宋_GB2312" w:hAnsi="仿宋_GB2312" w:eastAsia="仿宋_GB2312" w:cs="仿宋_GB2312"/>
          <w:b w:val="0"/>
          <w:bCs w:val="0"/>
          <w:color w:val="auto"/>
          <w:sz w:val="32"/>
          <w:szCs w:val="32"/>
          <w:highlight w:val="none"/>
        </w:rPr>
      </w:pPr>
      <w:r>
        <w:rPr>
          <w:rFonts w:hint="eastAsia" w:ascii="仿宋_GB2312" w:hAnsi="仿宋_GB2312" w:eastAsia="仿宋_GB2312" w:cs="仿宋_GB2312"/>
          <w:color w:val="auto"/>
          <w:sz w:val="32"/>
          <w:szCs w:val="32"/>
          <w:highlight w:val="none"/>
        </w:rPr>
        <w:t>在国家、省、市认可的</w:t>
      </w:r>
      <w:r>
        <w:rPr>
          <w:rFonts w:hint="eastAsia" w:ascii="仿宋_GB2312" w:hAnsi="仿宋_GB2312" w:eastAsia="仿宋_GB2312" w:cs="仿宋_GB2312"/>
          <w:color w:val="auto"/>
          <w:sz w:val="32"/>
          <w:szCs w:val="32"/>
          <w:highlight w:val="none"/>
          <w:lang w:val="en-US" w:eastAsia="zh-CN"/>
        </w:rPr>
        <w:t>封闭</w:t>
      </w:r>
      <w:r>
        <w:rPr>
          <w:rFonts w:hint="eastAsia" w:ascii="仿宋_GB2312" w:hAnsi="仿宋_GB2312" w:eastAsia="仿宋_GB2312" w:cs="仿宋_GB2312"/>
          <w:color w:val="auto"/>
          <w:sz w:val="32"/>
          <w:szCs w:val="32"/>
          <w:highlight w:val="none"/>
        </w:rPr>
        <w:t>测试区（场）取得的自动驾驶功能检测报告等材料</w:t>
      </w:r>
      <w:r>
        <w:rPr>
          <w:rFonts w:hint="eastAsia" w:ascii="仿宋_GB2312" w:hAnsi="仿宋_GB2312" w:eastAsia="仿宋_GB2312" w:cs="仿宋_GB2312"/>
          <w:b w:val="0"/>
          <w:bCs w:val="0"/>
          <w:color w:val="auto"/>
          <w:sz w:val="32"/>
          <w:szCs w:val="32"/>
          <w:highlight w:val="none"/>
        </w:rPr>
        <w:t>；</w:t>
      </w:r>
    </w:p>
    <w:p w14:paraId="7B31DD14">
      <w:pPr>
        <w:keepNext w:val="0"/>
        <w:keepLines w:val="0"/>
        <w:pageBreakBefore w:val="0"/>
        <w:widowControl w:val="0"/>
        <w:numPr>
          <w:ilvl w:val="0"/>
          <w:numId w:val="4"/>
        </w:numPr>
        <w:kinsoku/>
        <w:wordWrap/>
        <w:overflowPunct/>
        <w:topLinePunct w:val="0"/>
        <w:autoSpaceDE/>
        <w:autoSpaceDN/>
        <w:bidi w:val="0"/>
        <w:adjustRightInd w:val="0"/>
        <w:snapToGrid w:val="0"/>
        <w:spacing w:beforeLines="0" w:afterLines="0" w:line="579" w:lineRule="exact"/>
        <w:ind w:left="0" w:leftChars="0" w:firstLine="420" w:firstLineChars="0"/>
        <w:textAlignment w:val="auto"/>
        <w:outlineLvl w:val="9"/>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原则上道路测试期内</w:t>
      </w:r>
      <w:r>
        <w:rPr>
          <w:rFonts w:hint="eastAsia" w:ascii="仿宋_GB2312" w:hAnsi="仿宋_GB2312" w:eastAsia="仿宋_GB2312" w:cs="仿宋_GB2312"/>
          <w:b w:val="0"/>
          <w:bCs w:val="0"/>
          <w:color w:val="auto"/>
          <w:sz w:val="32"/>
          <w:szCs w:val="32"/>
          <w:highlight w:val="none"/>
        </w:rPr>
        <w:t>每车不低于300万元人民币的责任险保险凭证</w:t>
      </w:r>
      <w:r>
        <w:rPr>
          <w:rFonts w:hint="eastAsia" w:ascii="仿宋_GB2312" w:hAnsi="仿宋_GB2312" w:eastAsia="仿宋_GB2312" w:cs="仿宋_GB2312"/>
          <w:b w:val="0"/>
          <w:bCs w:val="0"/>
          <w:color w:val="auto"/>
          <w:sz w:val="32"/>
          <w:szCs w:val="32"/>
          <w:highlight w:val="none"/>
          <w:lang w:val="en-US" w:eastAsia="zh-CN"/>
        </w:rPr>
        <w:t>；</w:t>
      </w:r>
    </w:p>
    <w:p w14:paraId="6466CBAA">
      <w:pPr>
        <w:keepNext w:val="0"/>
        <w:keepLines w:val="0"/>
        <w:pageBreakBefore w:val="0"/>
        <w:widowControl w:val="0"/>
        <w:numPr>
          <w:ilvl w:val="0"/>
          <w:numId w:val="4"/>
        </w:numPr>
        <w:kinsoku/>
        <w:wordWrap/>
        <w:overflowPunct/>
        <w:topLinePunct w:val="0"/>
        <w:autoSpaceDE/>
        <w:autoSpaceDN/>
        <w:bidi w:val="0"/>
        <w:adjustRightInd w:val="0"/>
        <w:snapToGrid w:val="0"/>
        <w:spacing w:beforeLines="0" w:afterLines="0" w:line="579" w:lineRule="exact"/>
        <w:ind w:left="0" w:leftChars="0" w:firstLine="420" w:firstLineChars="0"/>
        <w:textAlignment w:val="auto"/>
        <w:outlineLvl w:val="9"/>
        <w:rPr>
          <w:rFonts w:hint="eastAsia" w:ascii="仿宋_GB2312" w:hAnsi="仿宋_GB2312" w:eastAsia="仿宋_GB2312" w:cs="仿宋_GB2312"/>
          <w:b w:val="0"/>
          <w:bCs w:val="0"/>
          <w:color w:val="auto"/>
          <w:sz w:val="32"/>
          <w:szCs w:val="32"/>
          <w:highlight w:val="none"/>
        </w:rPr>
      </w:pPr>
      <w:r>
        <w:rPr>
          <w:rFonts w:hint="eastAsia" w:ascii="仿宋_GB2312" w:hAnsi="仿宋_GB2312" w:eastAsia="仿宋_GB2312" w:cs="仿宋_GB2312"/>
          <w:b w:val="0"/>
          <w:bCs w:val="0"/>
          <w:color w:val="auto"/>
          <w:sz w:val="32"/>
          <w:szCs w:val="32"/>
          <w:highlight w:val="none"/>
          <w:lang w:val="en-US" w:eastAsia="zh-CN"/>
        </w:rPr>
        <w:t>驾驶人</w:t>
      </w:r>
      <w:r>
        <w:rPr>
          <w:rFonts w:hint="eastAsia" w:ascii="仿宋_GB2312" w:hAnsi="仿宋_GB2312" w:eastAsia="仿宋_GB2312" w:cs="仿宋_GB2312"/>
          <w:b w:val="0"/>
          <w:bCs w:val="0"/>
          <w:color w:val="auto"/>
          <w:sz w:val="32"/>
          <w:szCs w:val="32"/>
          <w:highlight w:val="none"/>
        </w:rPr>
        <w:t>有效身份证件、在职证明、培训证明等材料</w:t>
      </w:r>
      <w:r>
        <w:rPr>
          <w:rFonts w:hint="eastAsia" w:ascii="仿宋_GB2312" w:hAnsi="仿宋_GB2312" w:eastAsia="仿宋_GB2312" w:cs="仿宋_GB2312"/>
          <w:b w:val="0"/>
          <w:bCs w:val="0"/>
          <w:color w:val="auto"/>
          <w:sz w:val="32"/>
          <w:szCs w:val="32"/>
          <w:highlight w:val="none"/>
          <w:lang w:eastAsia="zh-CN"/>
        </w:rPr>
        <w:t>；</w:t>
      </w:r>
    </w:p>
    <w:p w14:paraId="24FC0A07">
      <w:pPr>
        <w:keepNext w:val="0"/>
        <w:keepLines w:val="0"/>
        <w:pageBreakBefore w:val="0"/>
        <w:widowControl w:val="0"/>
        <w:numPr>
          <w:ilvl w:val="0"/>
          <w:numId w:val="4"/>
        </w:numPr>
        <w:kinsoku/>
        <w:wordWrap/>
        <w:overflowPunct/>
        <w:topLinePunct w:val="0"/>
        <w:autoSpaceDE/>
        <w:autoSpaceDN/>
        <w:bidi w:val="0"/>
        <w:adjustRightInd w:val="0"/>
        <w:snapToGrid w:val="0"/>
        <w:spacing w:beforeLines="0" w:afterLines="0" w:line="579" w:lineRule="exact"/>
        <w:ind w:left="0" w:leftChars="0" w:firstLine="420" w:firstLineChars="0"/>
        <w:textAlignment w:val="auto"/>
        <w:outlineLvl w:val="9"/>
        <w:rPr>
          <w:rFonts w:hint="eastAsia" w:ascii="仿宋_GB2312" w:hAnsi="仿宋_GB2312" w:eastAsia="仿宋_GB2312" w:cs="仿宋_GB2312"/>
          <w:b w:val="0"/>
          <w:bCs w:val="0"/>
          <w:color w:val="auto"/>
          <w:sz w:val="32"/>
          <w:szCs w:val="32"/>
          <w:highlight w:val="none"/>
        </w:rPr>
      </w:pPr>
      <w:r>
        <w:rPr>
          <w:rFonts w:hint="eastAsia" w:ascii="仿宋_GB2312" w:hAnsi="仿宋_GB2312" w:eastAsia="仿宋_GB2312" w:cs="仿宋_GB2312"/>
          <w:b w:val="0"/>
          <w:bCs w:val="0"/>
          <w:color w:val="auto"/>
          <w:sz w:val="32"/>
          <w:szCs w:val="32"/>
          <w:highlight w:val="none"/>
        </w:rPr>
        <w:t>远程平台的使用说明及安全保障措施</w:t>
      </w:r>
      <w:r>
        <w:rPr>
          <w:rFonts w:hint="eastAsia" w:ascii="仿宋_GB2312" w:hAnsi="仿宋_GB2312" w:eastAsia="仿宋_GB2312" w:cs="仿宋_GB2312"/>
          <w:b w:val="0"/>
          <w:bCs w:val="0"/>
          <w:color w:val="auto"/>
          <w:sz w:val="32"/>
          <w:szCs w:val="32"/>
          <w:highlight w:val="none"/>
          <w:lang w:eastAsia="zh-CN"/>
        </w:rPr>
        <w:t>；</w:t>
      </w:r>
    </w:p>
    <w:p w14:paraId="1D6ED804">
      <w:pPr>
        <w:keepNext w:val="0"/>
        <w:keepLines w:val="0"/>
        <w:pageBreakBefore w:val="0"/>
        <w:widowControl w:val="0"/>
        <w:numPr>
          <w:ilvl w:val="0"/>
          <w:numId w:val="4"/>
        </w:numPr>
        <w:kinsoku/>
        <w:wordWrap/>
        <w:overflowPunct/>
        <w:topLinePunct w:val="0"/>
        <w:autoSpaceDE/>
        <w:autoSpaceDN/>
        <w:bidi w:val="0"/>
        <w:adjustRightInd w:val="0"/>
        <w:snapToGrid w:val="0"/>
        <w:spacing w:beforeLines="0" w:afterLines="0" w:line="579" w:lineRule="exact"/>
        <w:ind w:left="0" w:leftChars="0" w:firstLine="420" w:firstLineChars="0"/>
        <w:textAlignment w:val="auto"/>
        <w:outlineLvl w:val="9"/>
        <w:rPr>
          <w:rFonts w:hint="eastAsia" w:ascii="仿宋_GB2312" w:hAnsi="仿宋_GB2312" w:eastAsia="仿宋_GB2312" w:cs="仿宋_GB2312"/>
          <w:b w:val="0"/>
          <w:bCs w:val="0"/>
          <w:color w:val="auto"/>
          <w:sz w:val="32"/>
          <w:szCs w:val="32"/>
          <w:highlight w:val="none"/>
        </w:rPr>
      </w:pPr>
      <w:r>
        <w:rPr>
          <w:rFonts w:hint="eastAsia" w:ascii="仿宋_GB2312" w:hAnsi="仿宋_GB2312" w:eastAsia="仿宋_GB2312" w:cs="仿宋_GB2312"/>
          <w:b w:val="0"/>
          <w:bCs w:val="0"/>
          <w:color w:val="auto"/>
          <w:sz w:val="32"/>
          <w:szCs w:val="32"/>
          <w:highlight w:val="none"/>
        </w:rPr>
        <w:t>系统故障时的应对方案，应包括但不限于</w:t>
      </w:r>
      <w:r>
        <w:rPr>
          <w:rFonts w:hint="eastAsia" w:ascii="仿宋_GB2312" w:hAnsi="仿宋_GB2312" w:eastAsia="仿宋_GB2312" w:cs="仿宋_GB2312"/>
          <w:b w:val="0"/>
          <w:bCs w:val="0"/>
          <w:color w:val="auto"/>
          <w:sz w:val="32"/>
          <w:szCs w:val="32"/>
          <w:highlight w:val="none"/>
          <w:lang w:val="en-US" w:eastAsia="zh-CN"/>
        </w:rPr>
        <w:t>驾驶人</w:t>
      </w:r>
      <w:r>
        <w:rPr>
          <w:rFonts w:hint="eastAsia" w:ascii="仿宋_GB2312" w:hAnsi="仿宋_GB2312" w:eastAsia="仿宋_GB2312" w:cs="仿宋_GB2312"/>
          <w:b w:val="0"/>
          <w:bCs w:val="0"/>
          <w:color w:val="auto"/>
          <w:sz w:val="32"/>
          <w:szCs w:val="32"/>
          <w:highlight w:val="none"/>
        </w:rPr>
        <w:t>远程接管及救援、备用系统和冗余设计等方面</w:t>
      </w:r>
      <w:r>
        <w:rPr>
          <w:rFonts w:hint="eastAsia" w:ascii="仿宋_GB2312" w:hAnsi="仿宋_GB2312" w:eastAsia="仿宋_GB2312" w:cs="仿宋_GB2312"/>
          <w:b w:val="0"/>
          <w:bCs w:val="0"/>
          <w:color w:val="auto"/>
          <w:sz w:val="32"/>
          <w:szCs w:val="32"/>
          <w:highlight w:val="none"/>
          <w:lang w:eastAsia="zh-CN"/>
        </w:rPr>
        <w:t>；</w:t>
      </w:r>
    </w:p>
    <w:p w14:paraId="122529E6">
      <w:pPr>
        <w:keepNext w:val="0"/>
        <w:keepLines w:val="0"/>
        <w:pageBreakBefore w:val="0"/>
        <w:widowControl w:val="0"/>
        <w:numPr>
          <w:ilvl w:val="0"/>
          <w:numId w:val="4"/>
        </w:numPr>
        <w:kinsoku/>
        <w:wordWrap/>
        <w:overflowPunct/>
        <w:topLinePunct w:val="0"/>
        <w:autoSpaceDE/>
        <w:autoSpaceDN/>
        <w:bidi w:val="0"/>
        <w:adjustRightInd w:val="0"/>
        <w:snapToGrid w:val="0"/>
        <w:spacing w:beforeLines="0" w:afterLines="0" w:line="579" w:lineRule="exact"/>
        <w:ind w:left="0" w:leftChars="0" w:firstLine="420" w:firstLineChars="0"/>
        <w:textAlignment w:val="auto"/>
        <w:outlineLvl w:val="9"/>
        <w:rPr>
          <w:rFonts w:hint="eastAsia" w:ascii="仿宋_GB2312" w:hAnsi="仿宋_GB2312" w:eastAsia="仿宋_GB2312" w:cs="仿宋_GB2312"/>
          <w:b w:val="0"/>
          <w:bCs w:val="0"/>
          <w:color w:val="auto"/>
          <w:sz w:val="32"/>
          <w:szCs w:val="32"/>
          <w:highlight w:val="none"/>
        </w:rPr>
      </w:pPr>
      <w:r>
        <w:rPr>
          <w:rFonts w:hint="eastAsia" w:ascii="仿宋_GB2312" w:hAnsi="仿宋_GB2312" w:eastAsia="仿宋_GB2312" w:cs="仿宋_GB2312"/>
          <w:b w:val="0"/>
          <w:bCs w:val="0"/>
          <w:color w:val="auto"/>
          <w:sz w:val="32"/>
          <w:szCs w:val="32"/>
          <w:highlight w:val="none"/>
        </w:rPr>
        <w:t>网络安全管理机制、保障方案、应急</w:t>
      </w:r>
      <w:r>
        <w:rPr>
          <w:rFonts w:hint="eastAsia" w:ascii="仿宋_GB2312" w:hAnsi="仿宋_GB2312" w:eastAsia="仿宋_GB2312" w:cs="仿宋_GB2312"/>
          <w:b w:val="0"/>
          <w:bCs w:val="0"/>
          <w:color w:val="auto"/>
          <w:sz w:val="32"/>
          <w:szCs w:val="32"/>
          <w:highlight w:val="none"/>
          <w:lang w:val="en-US" w:eastAsia="zh-CN"/>
        </w:rPr>
        <w:t xml:space="preserve"> </w:t>
      </w:r>
      <w:r>
        <w:rPr>
          <w:rFonts w:hint="eastAsia" w:ascii="仿宋_GB2312" w:hAnsi="仿宋_GB2312" w:eastAsia="仿宋_GB2312" w:cs="仿宋_GB2312"/>
          <w:b w:val="0"/>
          <w:bCs w:val="0"/>
          <w:color w:val="auto"/>
          <w:sz w:val="32"/>
          <w:szCs w:val="32"/>
          <w:highlight w:val="none"/>
        </w:rPr>
        <w:t>处置措施、数据安全和通信安全风险评估机制说明材料</w:t>
      </w:r>
      <w:r>
        <w:rPr>
          <w:rFonts w:hint="eastAsia" w:ascii="仿宋_GB2312" w:hAnsi="仿宋_GB2312" w:eastAsia="仿宋_GB2312" w:cs="仿宋_GB2312"/>
          <w:b w:val="0"/>
          <w:bCs w:val="0"/>
          <w:color w:val="auto"/>
          <w:sz w:val="32"/>
          <w:szCs w:val="32"/>
          <w:highlight w:val="none"/>
          <w:lang w:eastAsia="zh-CN"/>
        </w:rPr>
        <w:t>；</w:t>
      </w:r>
    </w:p>
    <w:p w14:paraId="599E8328">
      <w:pPr>
        <w:keepNext w:val="0"/>
        <w:keepLines w:val="0"/>
        <w:pageBreakBefore w:val="0"/>
        <w:widowControl w:val="0"/>
        <w:numPr>
          <w:ilvl w:val="0"/>
          <w:numId w:val="4"/>
        </w:numPr>
        <w:kinsoku/>
        <w:wordWrap/>
        <w:overflowPunct/>
        <w:topLinePunct w:val="0"/>
        <w:autoSpaceDE/>
        <w:autoSpaceDN/>
        <w:bidi w:val="0"/>
        <w:adjustRightInd w:val="0"/>
        <w:snapToGrid w:val="0"/>
        <w:spacing w:beforeLines="0" w:afterLines="0" w:line="579" w:lineRule="exact"/>
        <w:ind w:left="0" w:leftChars="0" w:firstLine="420" w:firstLineChars="0"/>
        <w:textAlignment w:val="auto"/>
        <w:outlineLvl w:val="9"/>
        <w:rPr>
          <w:rFonts w:hint="eastAsia" w:ascii="仿宋_GB2312" w:hAnsi="仿宋_GB2312" w:eastAsia="仿宋_GB2312" w:cs="仿宋_GB2312"/>
          <w:b w:val="0"/>
          <w:bCs w:val="0"/>
          <w:color w:val="auto"/>
          <w:sz w:val="32"/>
          <w:szCs w:val="32"/>
          <w:highlight w:val="none"/>
          <w:lang w:eastAsia="zh-CN"/>
        </w:rPr>
      </w:pPr>
      <w:r>
        <w:rPr>
          <w:rFonts w:hint="eastAsia" w:ascii="仿宋_GB2312" w:hAnsi="仿宋_GB2312" w:eastAsia="仿宋_GB2312" w:cs="仿宋_GB2312"/>
          <w:b w:val="0"/>
          <w:bCs w:val="0"/>
          <w:color w:val="auto"/>
          <w:sz w:val="32"/>
          <w:szCs w:val="32"/>
          <w:highlight w:val="none"/>
        </w:rPr>
        <w:t>道路测试方案，至少包括</w:t>
      </w:r>
      <w:r>
        <w:rPr>
          <w:rFonts w:hint="eastAsia" w:ascii="仿宋_GB2312" w:hAnsi="仿宋_GB2312" w:eastAsia="仿宋_GB2312" w:cs="仿宋_GB2312"/>
          <w:b w:val="0"/>
          <w:bCs w:val="0"/>
          <w:color w:val="auto"/>
          <w:sz w:val="32"/>
          <w:szCs w:val="32"/>
          <w:highlight w:val="none"/>
          <w:lang w:eastAsia="zh-CN"/>
        </w:rPr>
        <w:t>道路</w:t>
      </w:r>
      <w:r>
        <w:rPr>
          <w:rFonts w:hint="eastAsia" w:ascii="仿宋_GB2312" w:hAnsi="仿宋_GB2312" w:eastAsia="仿宋_GB2312" w:cs="仿宋_GB2312"/>
          <w:b w:val="0"/>
          <w:bCs w:val="0"/>
          <w:color w:val="auto"/>
          <w:sz w:val="32"/>
          <w:szCs w:val="32"/>
          <w:highlight w:val="none"/>
        </w:rPr>
        <w:t>测试</w:t>
      </w:r>
      <w:r>
        <w:rPr>
          <w:rFonts w:hint="eastAsia" w:ascii="仿宋_GB2312" w:hAnsi="仿宋_GB2312" w:eastAsia="仿宋_GB2312" w:cs="仿宋_GB2312"/>
          <w:b w:val="0"/>
          <w:bCs w:val="0"/>
          <w:color w:val="auto"/>
          <w:sz w:val="32"/>
          <w:szCs w:val="32"/>
          <w:highlight w:val="none"/>
          <w:lang w:eastAsia="zh-CN"/>
        </w:rPr>
        <w:t>目的、</w:t>
      </w:r>
      <w:r>
        <w:rPr>
          <w:rFonts w:hint="eastAsia" w:ascii="仿宋_GB2312" w:hAnsi="仿宋_GB2312" w:eastAsia="仿宋_GB2312" w:cs="仿宋_GB2312"/>
          <w:b w:val="0"/>
          <w:bCs w:val="0"/>
          <w:color w:val="auto"/>
          <w:sz w:val="32"/>
          <w:szCs w:val="32"/>
          <w:highlight w:val="none"/>
        </w:rPr>
        <w:t>路段</w:t>
      </w:r>
      <w:r>
        <w:rPr>
          <w:rFonts w:hint="eastAsia" w:ascii="仿宋_GB2312" w:hAnsi="仿宋_GB2312" w:eastAsia="仿宋_GB2312" w:cs="仿宋_GB2312"/>
          <w:b w:val="0"/>
          <w:bCs w:val="0"/>
          <w:color w:val="auto"/>
          <w:sz w:val="32"/>
          <w:szCs w:val="32"/>
          <w:highlight w:val="none"/>
          <w:lang w:eastAsia="zh-CN"/>
        </w:rPr>
        <w:t>或</w:t>
      </w:r>
      <w:r>
        <w:rPr>
          <w:rFonts w:hint="eastAsia" w:ascii="仿宋_GB2312" w:hAnsi="仿宋_GB2312" w:eastAsia="仿宋_GB2312" w:cs="仿宋_GB2312"/>
          <w:b w:val="0"/>
          <w:bCs w:val="0"/>
          <w:color w:val="auto"/>
          <w:sz w:val="32"/>
          <w:szCs w:val="32"/>
          <w:highlight w:val="none"/>
        </w:rPr>
        <w:t>区域</w:t>
      </w:r>
      <w:r>
        <w:rPr>
          <w:rFonts w:hint="eastAsia" w:ascii="仿宋_GB2312" w:hAnsi="仿宋_GB2312" w:eastAsia="仿宋_GB2312" w:cs="仿宋_GB2312"/>
          <w:b w:val="0"/>
          <w:bCs w:val="0"/>
          <w:color w:val="auto"/>
          <w:sz w:val="32"/>
          <w:szCs w:val="32"/>
          <w:highlight w:val="none"/>
          <w:lang w:eastAsia="zh-CN"/>
        </w:rPr>
        <w:t>、拟投入车型及数量、</w:t>
      </w:r>
      <w:r>
        <w:rPr>
          <w:rFonts w:hint="eastAsia" w:ascii="仿宋_GB2312" w:hAnsi="仿宋_GB2312" w:eastAsia="仿宋_GB2312" w:cs="仿宋_GB2312"/>
          <w:b w:val="0"/>
          <w:bCs w:val="0"/>
          <w:color w:val="auto"/>
          <w:sz w:val="32"/>
          <w:szCs w:val="32"/>
          <w:highlight w:val="none"/>
        </w:rPr>
        <w:t>测试时间、测试</w:t>
      </w:r>
      <w:r>
        <w:rPr>
          <w:rFonts w:hint="eastAsia" w:ascii="仿宋_GB2312" w:hAnsi="仿宋_GB2312" w:eastAsia="仿宋_GB2312" w:cs="仿宋_GB2312"/>
          <w:b w:val="0"/>
          <w:bCs w:val="0"/>
          <w:color w:val="auto"/>
          <w:sz w:val="32"/>
          <w:szCs w:val="32"/>
          <w:highlight w:val="none"/>
          <w:lang w:eastAsia="zh-CN"/>
        </w:rPr>
        <w:t>内容</w:t>
      </w:r>
      <w:r>
        <w:rPr>
          <w:rFonts w:hint="eastAsia" w:ascii="仿宋_GB2312" w:hAnsi="仿宋_GB2312" w:eastAsia="仿宋_GB2312" w:cs="仿宋_GB2312"/>
          <w:b w:val="0"/>
          <w:bCs w:val="0"/>
          <w:color w:val="auto"/>
          <w:sz w:val="32"/>
          <w:szCs w:val="32"/>
          <w:highlight w:val="none"/>
        </w:rPr>
        <w:t>、风险分析及应对措施</w:t>
      </w:r>
      <w:r>
        <w:rPr>
          <w:rFonts w:hint="eastAsia" w:ascii="仿宋_GB2312" w:hAnsi="仿宋_GB2312" w:eastAsia="仿宋_GB2312" w:cs="仿宋_GB2312"/>
          <w:b w:val="0"/>
          <w:bCs w:val="0"/>
          <w:color w:val="auto"/>
          <w:sz w:val="32"/>
          <w:szCs w:val="32"/>
          <w:highlight w:val="none"/>
          <w:lang w:eastAsia="zh-CN"/>
        </w:rPr>
        <w:t>；</w:t>
      </w:r>
    </w:p>
    <w:p w14:paraId="6759695B">
      <w:pPr>
        <w:keepNext w:val="0"/>
        <w:keepLines w:val="0"/>
        <w:pageBreakBefore w:val="0"/>
        <w:widowControl w:val="0"/>
        <w:numPr>
          <w:ilvl w:val="0"/>
          <w:numId w:val="4"/>
        </w:numPr>
        <w:kinsoku/>
        <w:wordWrap/>
        <w:overflowPunct/>
        <w:topLinePunct w:val="0"/>
        <w:autoSpaceDE/>
        <w:autoSpaceDN/>
        <w:bidi w:val="0"/>
        <w:adjustRightInd w:val="0"/>
        <w:snapToGrid w:val="0"/>
        <w:spacing w:beforeLines="0" w:afterLines="0" w:line="579" w:lineRule="exact"/>
        <w:ind w:left="0" w:leftChars="0" w:firstLine="420" w:firstLineChars="0"/>
        <w:textAlignment w:val="auto"/>
        <w:outlineLvl w:val="9"/>
        <w:rPr>
          <w:rFonts w:hint="eastAsia" w:ascii="仿宋_GB2312" w:hAnsi="仿宋_GB2312" w:eastAsia="仿宋_GB2312" w:cs="仿宋_GB2312"/>
          <w:b w:val="0"/>
          <w:bCs w:val="0"/>
          <w:color w:val="auto"/>
          <w:sz w:val="32"/>
          <w:szCs w:val="32"/>
          <w:highlight w:val="none"/>
        </w:rPr>
      </w:pPr>
      <w:r>
        <w:rPr>
          <w:rFonts w:hint="eastAsia" w:ascii="仿宋_GB2312" w:hAnsi="仿宋_GB2312" w:eastAsia="仿宋_GB2312" w:cs="仿宋_GB2312"/>
          <w:b w:val="0"/>
          <w:bCs w:val="0"/>
          <w:color w:val="auto"/>
          <w:sz w:val="32"/>
          <w:szCs w:val="32"/>
          <w:highlight w:val="none"/>
        </w:rPr>
        <w:t>原则上需要同类型车辆在国内其他省、市已完成道路测试的完整记载材料；</w:t>
      </w:r>
    </w:p>
    <w:p w14:paraId="36EB867F">
      <w:pPr>
        <w:keepNext w:val="0"/>
        <w:keepLines w:val="0"/>
        <w:pageBreakBefore w:val="0"/>
        <w:widowControl w:val="0"/>
        <w:numPr>
          <w:ilvl w:val="0"/>
          <w:numId w:val="4"/>
        </w:numPr>
        <w:kinsoku/>
        <w:wordWrap/>
        <w:overflowPunct/>
        <w:topLinePunct w:val="0"/>
        <w:autoSpaceDE/>
        <w:autoSpaceDN/>
        <w:bidi w:val="0"/>
        <w:adjustRightInd w:val="0"/>
        <w:snapToGrid w:val="0"/>
        <w:spacing w:beforeLines="0" w:afterLines="0" w:line="579" w:lineRule="exact"/>
        <w:ind w:left="0" w:leftChars="0" w:firstLine="420" w:firstLineChars="0"/>
        <w:textAlignment w:val="auto"/>
        <w:outlineLvl w:val="9"/>
        <w:rPr>
          <w:rFonts w:hint="eastAsia" w:ascii="仿宋_GB2312" w:hAnsi="仿宋_GB2312" w:eastAsia="仿宋_GB2312" w:cs="仿宋_GB2312"/>
          <w:color w:val="auto"/>
          <w:highlight w:val="none"/>
        </w:rPr>
      </w:pPr>
      <w:r>
        <w:rPr>
          <w:rFonts w:hint="eastAsia" w:ascii="仿宋_GB2312" w:hAnsi="仿宋_GB2312" w:eastAsia="仿宋_GB2312" w:cs="仿宋_GB2312"/>
          <w:b w:val="0"/>
          <w:bCs w:val="0"/>
          <w:color w:val="auto"/>
          <w:sz w:val="32"/>
          <w:szCs w:val="32"/>
          <w:highlight w:val="none"/>
        </w:rPr>
        <w:t>法律、行政法规、规章规定的其他需要提交的材料。</w:t>
      </w:r>
    </w:p>
    <w:p w14:paraId="65B2BDA5">
      <w:pPr>
        <w:keepNext w:val="0"/>
        <w:keepLines w:val="0"/>
        <w:pageBreakBefore w:val="0"/>
        <w:widowControl w:val="0"/>
        <w:kinsoku/>
        <w:wordWrap/>
        <w:overflowPunct/>
        <w:topLinePunct w:val="0"/>
        <w:autoSpaceDE/>
        <w:autoSpaceDN/>
        <w:bidi w:val="0"/>
        <w:adjustRightInd w:val="0"/>
        <w:snapToGrid w:val="0"/>
        <w:spacing w:line="579" w:lineRule="exact"/>
        <w:textAlignment w:val="auto"/>
        <w:rPr>
          <w:color w:val="auto"/>
          <w:highlight w:val="none"/>
        </w:rPr>
      </w:pPr>
      <w:r>
        <w:rPr>
          <w:color w:val="auto"/>
          <w:highlight w:val="none"/>
        </w:rPr>
        <w:br w:type="page"/>
      </w:r>
    </w:p>
    <w:p w14:paraId="1B03B3A9">
      <w:pPr>
        <w:ind w:left="0" w:leftChars="0" w:firstLine="0" w:firstLineChars="0"/>
        <w:rPr>
          <w:rFonts w:hint="eastAsia" w:ascii="黑体" w:hAnsi="黑体" w:eastAsia="黑体" w:cs="黑体"/>
          <w:color w:val="auto"/>
          <w:highlight w:val="none"/>
          <w:lang w:val="en-US" w:eastAsia="zh-CN"/>
        </w:rPr>
      </w:pPr>
      <w:r>
        <w:rPr>
          <w:rFonts w:hint="eastAsia" w:ascii="黑体" w:hAnsi="黑体" w:eastAsia="黑体" w:cs="黑体"/>
          <w:color w:val="auto"/>
          <w:highlight w:val="none"/>
          <w:lang w:val="en-US" w:eastAsia="zh-CN"/>
        </w:rPr>
        <w:t>附件7</w:t>
      </w:r>
    </w:p>
    <w:p w14:paraId="0B9167A2">
      <w:pPr>
        <w:keepNext w:val="0"/>
        <w:keepLines w:val="0"/>
        <w:pageBreakBefore w:val="0"/>
        <w:widowControl w:val="0"/>
        <w:wordWrap/>
        <w:overflowPunct/>
        <w:topLinePunct w:val="0"/>
        <w:autoSpaceDE/>
        <w:autoSpaceDN/>
        <w:bidi w:val="0"/>
        <w:adjustRightInd w:val="0"/>
        <w:snapToGrid w:val="0"/>
        <w:spacing w:beforeLines="0" w:afterLines="0" w:line="579" w:lineRule="exact"/>
        <w:ind w:left="0" w:leftChars="0" w:firstLine="0" w:firstLineChars="0"/>
        <w:jc w:val="center"/>
        <w:textAlignment w:val="auto"/>
        <w:rPr>
          <w:rStyle w:val="23"/>
          <w:rFonts w:hint="eastAsia" w:ascii="方正小标宋简体" w:hAnsi="方正小标宋简体" w:eastAsia="方正小标宋简体" w:cs="方正小标宋简体"/>
          <w:color w:val="auto"/>
          <w:sz w:val="32"/>
          <w:szCs w:val="32"/>
          <w:highlight w:val="none"/>
          <w:lang w:val="en-US" w:eastAsia="zh-CN"/>
        </w:rPr>
      </w:pPr>
    </w:p>
    <w:p w14:paraId="61AFEA41">
      <w:pPr>
        <w:keepNext w:val="0"/>
        <w:keepLines w:val="0"/>
        <w:pageBreakBefore w:val="0"/>
        <w:widowControl w:val="0"/>
        <w:wordWrap/>
        <w:overflowPunct/>
        <w:topLinePunct w:val="0"/>
        <w:autoSpaceDE/>
        <w:autoSpaceDN/>
        <w:bidi w:val="0"/>
        <w:adjustRightInd w:val="0"/>
        <w:snapToGrid w:val="0"/>
        <w:spacing w:beforeLines="0" w:afterLines="0" w:line="579" w:lineRule="exact"/>
        <w:ind w:left="0" w:leftChars="0" w:firstLine="0" w:firstLineChars="0"/>
        <w:jc w:val="center"/>
        <w:textAlignment w:val="auto"/>
        <w:rPr>
          <w:rFonts w:hint="eastAsia" w:ascii="仿宋" w:hAnsi="仿宋" w:eastAsia="仿宋" w:cs="仿宋"/>
          <w:b/>
          <w:bCs/>
          <w:color w:val="auto"/>
          <w:sz w:val="44"/>
          <w:szCs w:val="44"/>
          <w:highlight w:val="none"/>
        </w:rPr>
      </w:pPr>
      <w:r>
        <w:rPr>
          <w:rStyle w:val="23"/>
          <w:rFonts w:hint="eastAsia" w:ascii="方正小标宋简体" w:hAnsi="方正小标宋简体" w:eastAsia="方正小标宋简体" w:cs="方正小标宋简体"/>
          <w:color w:val="auto"/>
          <w:sz w:val="44"/>
          <w:szCs w:val="44"/>
          <w:highlight w:val="none"/>
          <w:lang w:val="en-US" w:eastAsia="zh-CN"/>
        </w:rPr>
        <w:t>智能网联汽车示范应用</w:t>
      </w:r>
      <w:r>
        <w:rPr>
          <w:rStyle w:val="23"/>
          <w:rFonts w:hint="eastAsia" w:ascii="方正小标宋简体" w:hAnsi="方正小标宋简体" w:eastAsia="方正小标宋简体" w:cs="方正小标宋简体"/>
          <w:color w:val="auto"/>
          <w:sz w:val="44"/>
          <w:szCs w:val="44"/>
          <w:highlight w:val="none"/>
        </w:rPr>
        <w:t>申请材料清单</w:t>
      </w:r>
    </w:p>
    <w:p w14:paraId="2A9F7427">
      <w:pPr>
        <w:keepNext w:val="0"/>
        <w:keepLines w:val="0"/>
        <w:pageBreakBefore w:val="0"/>
        <w:widowControl w:val="0"/>
        <w:wordWrap/>
        <w:overflowPunct/>
        <w:topLinePunct w:val="0"/>
        <w:autoSpaceDE/>
        <w:autoSpaceDN/>
        <w:bidi w:val="0"/>
        <w:adjustRightInd w:val="0"/>
        <w:snapToGrid w:val="0"/>
        <w:spacing w:line="579" w:lineRule="exact"/>
        <w:ind w:left="0" w:leftChars="0" w:firstLine="0" w:firstLineChars="0"/>
        <w:textAlignment w:val="auto"/>
        <w:rPr>
          <w:rFonts w:hint="eastAsia" w:ascii="仿宋_GB2312" w:hAnsi="仿宋_GB2312" w:eastAsia="仿宋_GB2312" w:cs="仿宋_GB2312"/>
          <w:color w:val="auto"/>
          <w:highlight w:val="none"/>
          <w:lang w:val="en-US" w:eastAsia="zh-CN"/>
        </w:rPr>
      </w:pPr>
    </w:p>
    <w:p w14:paraId="2C95F795">
      <w:pPr>
        <w:keepNext w:val="0"/>
        <w:keepLines w:val="0"/>
        <w:pageBreakBefore w:val="0"/>
        <w:widowControl w:val="0"/>
        <w:numPr>
          <w:ilvl w:val="0"/>
          <w:numId w:val="5"/>
        </w:numPr>
        <w:wordWrap/>
        <w:overflowPunct/>
        <w:topLinePunct w:val="0"/>
        <w:autoSpaceDE/>
        <w:autoSpaceDN/>
        <w:bidi w:val="0"/>
        <w:adjustRightInd w:val="0"/>
        <w:snapToGrid w:val="0"/>
        <w:spacing w:beforeLines="0" w:afterLines="0" w:line="579" w:lineRule="exact"/>
        <w:ind w:left="0" w:leftChars="0" w:firstLine="420" w:firstLineChars="0"/>
        <w:textAlignment w:val="auto"/>
        <w:rPr>
          <w:rFonts w:hint="eastAsia" w:ascii="仿宋_GB2312" w:hAnsi="仿宋_GB2312" w:eastAsia="仿宋_GB2312" w:cs="仿宋_GB2312"/>
          <w:color w:val="auto"/>
          <w:szCs w:val="32"/>
          <w:highlight w:val="none"/>
        </w:rPr>
      </w:pPr>
      <w:r>
        <w:rPr>
          <w:rStyle w:val="23"/>
          <w:rFonts w:hint="eastAsia" w:ascii="仿宋_GB2312" w:hAnsi="仿宋_GB2312" w:eastAsia="仿宋_GB2312" w:cs="仿宋_GB2312"/>
          <w:color w:val="auto"/>
          <w:highlight w:val="none"/>
        </w:rPr>
        <w:t>示范应用主体、驾驶人及车辆的基本情况；</w:t>
      </w:r>
    </w:p>
    <w:p w14:paraId="2CF0DB23">
      <w:pPr>
        <w:keepNext w:val="0"/>
        <w:keepLines w:val="0"/>
        <w:pageBreakBefore w:val="0"/>
        <w:widowControl w:val="0"/>
        <w:numPr>
          <w:ilvl w:val="0"/>
          <w:numId w:val="5"/>
        </w:numPr>
        <w:wordWrap/>
        <w:overflowPunct/>
        <w:topLinePunct w:val="0"/>
        <w:autoSpaceDE/>
        <w:autoSpaceDN/>
        <w:bidi w:val="0"/>
        <w:adjustRightInd w:val="0"/>
        <w:snapToGrid w:val="0"/>
        <w:spacing w:beforeLines="0" w:afterLines="0" w:line="579" w:lineRule="exact"/>
        <w:ind w:left="0" w:leftChars="0" w:firstLine="420" w:firstLineChars="0"/>
        <w:textAlignment w:val="auto"/>
        <w:rPr>
          <w:rStyle w:val="23"/>
          <w:rFonts w:hint="eastAsia" w:ascii="仿宋_GB2312" w:hAnsi="仿宋_GB2312" w:eastAsia="仿宋_GB2312" w:cs="仿宋_GB2312"/>
          <w:color w:val="auto"/>
          <w:highlight w:val="none"/>
        </w:rPr>
      </w:pPr>
      <w:r>
        <w:rPr>
          <w:rStyle w:val="23"/>
          <w:rFonts w:hint="eastAsia" w:ascii="仿宋_GB2312" w:hAnsi="仿宋_GB2312" w:eastAsia="仿宋_GB2312" w:cs="仿宋_GB2312"/>
          <w:color w:val="auto"/>
          <w:highlight w:val="none"/>
        </w:rPr>
        <w:t>示范应用车辆在拟进行示范应用的路段或区域已完成的道路测试的完整记载材料；</w:t>
      </w:r>
    </w:p>
    <w:p w14:paraId="47EA6D7B">
      <w:pPr>
        <w:keepNext w:val="0"/>
        <w:keepLines w:val="0"/>
        <w:pageBreakBefore w:val="0"/>
        <w:widowControl w:val="0"/>
        <w:numPr>
          <w:ilvl w:val="0"/>
          <w:numId w:val="5"/>
        </w:numPr>
        <w:wordWrap/>
        <w:overflowPunct/>
        <w:topLinePunct w:val="0"/>
        <w:autoSpaceDE/>
        <w:autoSpaceDN/>
        <w:bidi w:val="0"/>
        <w:adjustRightInd w:val="0"/>
        <w:snapToGrid w:val="0"/>
        <w:spacing w:beforeLines="0" w:afterLines="0" w:line="579" w:lineRule="exact"/>
        <w:ind w:left="0" w:leftChars="0" w:firstLine="420" w:firstLineChars="0"/>
        <w:textAlignment w:val="auto"/>
        <w:rPr>
          <w:rStyle w:val="23"/>
          <w:rFonts w:hint="eastAsia" w:ascii="仿宋_GB2312" w:hAnsi="仿宋_GB2312" w:eastAsia="仿宋_GB2312" w:cs="仿宋_GB2312"/>
          <w:color w:val="auto"/>
          <w:highlight w:val="none"/>
          <w:lang w:eastAsia="zh-CN"/>
        </w:rPr>
      </w:pPr>
      <w:r>
        <w:rPr>
          <w:rStyle w:val="23"/>
          <w:rFonts w:hint="eastAsia" w:ascii="仿宋_GB2312" w:hAnsi="仿宋_GB2312" w:eastAsia="仿宋_GB2312" w:cs="仿宋_GB2312"/>
          <w:color w:val="auto"/>
          <w:highlight w:val="none"/>
          <w:lang w:val="en-US" w:eastAsia="zh-CN"/>
        </w:rPr>
        <w:t>智能网联汽车示范应用</w:t>
      </w:r>
      <w:r>
        <w:rPr>
          <w:rStyle w:val="23"/>
          <w:rFonts w:hint="eastAsia" w:ascii="仿宋_GB2312" w:hAnsi="仿宋_GB2312" w:eastAsia="仿宋_GB2312" w:cs="仿宋_GB2312"/>
          <w:color w:val="auto"/>
          <w:highlight w:val="none"/>
          <w:lang w:eastAsia="zh-CN"/>
        </w:rPr>
        <w:t>安全性自我声明（</w:t>
      </w:r>
      <w:r>
        <w:rPr>
          <w:rStyle w:val="23"/>
          <w:rFonts w:hint="eastAsia" w:ascii="仿宋_GB2312" w:hAnsi="仿宋_GB2312" w:eastAsia="仿宋_GB2312" w:cs="仿宋_GB2312"/>
          <w:color w:val="auto"/>
          <w:highlight w:val="none"/>
          <w:lang w:val="en-US" w:eastAsia="zh-CN"/>
        </w:rPr>
        <w:t>附件12</w:t>
      </w:r>
      <w:r>
        <w:rPr>
          <w:rStyle w:val="23"/>
          <w:rFonts w:hint="eastAsia" w:ascii="仿宋_GB2312" w:hAnsi="仿宋_GB2312" w:eastAsia="仿宋_GB2312" w:cs="仿宋_GB2312"/>
          <w:color w:val="auto"/>
          <w:highlight w:val="none"/>
          <w:lang w:eastAsia="zh-CN"/>
        </w:rPr>
        <w:t>）；</w:t>
      </w:r>
    </w:p>
    <w:p w14:paraId="618ABDDB">
      <w:pPr>
        <w:keepNext w:val="0"/>
        <w:keepLines w:val="0"/>
        <w:pageBreakBefore w:val="0"/>
        <w:widowControl w:val="0"/>
        <w:numPr>
          <w:ilvl w:val="0"/>
          <w:numId w:val="5"/>
        </w:numPr>
        <w:wordWrap/>
        <w:overflowPunct/>
        <w:topLinePunct w:val="0"/>
        <w:autoSpaceDE/>
        <w:autoSpaceDN/>
        <w:bidi w:val="0"/>
        <w:adjustRightInd w:val="0"/>
        <w:snapToGrid w:val="0"/>
        <w:spacing w:beforeLines="0" w:afterLines="0" w:line="579" w:lineRule="exact"/>
        <w:ind w:left="0" w:leftChars="0" w:firstLine="420" w:firstLineChars="0"/>
        <w:textAlignment w:val="auto"/>
        <w:rPr>
          <w:rStyle w:val="23"/>
          <w:rFonts w:hint="eastAsia" w:ascii="仿宋_GB2312" w:hAnsi="仿宋_GB2312" w:eastAsia="仿宋_GB2312" w:cs="仿宋_GB2312"/>
          <w:color w:val="auto"/>
          <w:highlight w:val="none"/>
        </w:rPr>
      </w:pPr>
      <w:r>
        <w:rPr>
          <w:rStyle w:val="23"/>
          <w:rFonts w:hint="eastAsia" w:ascii="仿宋_GB2312" w:hAnsi="仿宋_GB2312" w:eastAsia="仿宋_GB2312" w:cs="仿宋_GB2312"/>
          <w:color w:val="auto"/>
          <w:highlight w:val="none"/>
        </w:rPr>
        <w:t>对具有网联功能的车辆或远程控制功能的监控平台，应提供网络安全风险评估结果及采取的风险应对措施证明；</w:t>
      </w:r>
    </w:p>
    <w:p w14:paraId="16CBF928">
      <w:pPr>
        <w:keepNext w:val="0"/>
        <w:keepLines w:val="0"/>
        <w:pageBreakBefore w:val="0"/>
        <w:widowControl w:val="0"/>
        <w:numPr>
          <w:ilvl w:val="0"/>
          <w:numId w:val="5"/>
        </w:numPr>
        <w:wordWrap/>
        <w:overflowPunct/>
        <w:topLinePunct w:val="0"/>
        <w:autoSpaceDE/>
        <w:autoSpaceDN/>
        <w:bidi w:val="0"/>
        <w:adjustRightInd w:val="0"/>
        <w:snapToGrid w:val="0"/>
        <w:spacing w:beforeLines="0" w:afterLines="0" w:line="579" w:lineRule="exact"/>
        <w:ind w:left="0" w:leftChars="0" w:firstLine="420" w:firstLineChars="0"/>
        <w:textAlignment w:val="auto"/>
        <w:rPr>
          <w:rFonts w:hint="eastAsia" w:ascii="仿宋_GB2312" w:hAnsi="仿宋_GB2312" w:eastAsia="仿宋_GB2312" w:cs="仿宋_GB2312"/>
          <w:color w:val="auto"/>
          <w:szCs w:val="32"/>
          <w:highlight w:val="none"/>
        </w:rPr>
      </w:pPr>
      <w:r>
        <w:rPr>
          <w:rStyle w:val="23"/>
          <w:rFonts w:hint="eastAsia" w:ascii="仿宋_GB2312" w:hAnsi="仿宋_GB2312" w:eastAsia="仿宋_GB2312" w:cs="仿宋_GB2312"/>
          <w:color w:val="auto"/>
          <w:highlight w:val="none"/>
        </w:rPr>
        <w:t>示范应用方案，包括但不限于示范应用目的、路段或区域、</w:t>
      </w:r>
      <w:r>
        <w:rPr>
          <w:rFonts w:hint="eastAsia" w:ascii="仿宋_GB2312" w:hAnsi="仿宋_GB2312" w:eastAsia="仿宋_GB2312" w:cs="仿宋_GB2312"/>
          <w:b w:val="0"/>
          <w:bCs w:val="0"/>
          <w:color w:val="auto"/>
          <w:sz w:val="32"/>
          <w:szCs w:val="32"/>
          <w:highlight w:val="none"/>
          <w:lang w:eastAsia="zh-CN"/>
        </w:rPr>
        <w:t>拟投入车型及数量、测试</w:t>
      </w:r>
      <w:r>
        <w:rPr>
          <w:rStyle w:val="23"/>
          <w:rFonts w:hint="eastAsia" w:ascii="仿宋_GB2312" w:hAnsi="仿宋_GB2312" w:eastAsia="仿宋_GB2312" w:cs="仿宋_GB2312"/>
          <w:color w:val="auto"/>
          <w:highlight w:val="none"/>
        </w:rPr>
        <w:t>时间、</w:t>
      </w:r>
      <w:r>
        <w:rPr>
          <w:rStyle w:val="23"/>
          <w:rFonts w:hint="eastAsia" w:ascii="仿宋_GB2312" w:hAnsi="仿宋_GB2312" w:eastAsia="仿宋_GB2312" w:cs="仿宋_GB2312"/>
          <w:color w:val="auto"/>
          <w:highlight w:val="none"/>
          <w:lang w:eastAsia="zh-CN"/>
        </w:rPr>
        <w:t>测试内容</w:t>
      </w:r>
      <w:r>
        <w:rPr>
          <w:rStyle w:val="23"/>
          <w:rFonts w:hint="eastAsia" w:ascii="仿宋_GB2312" w:hAnsi="仿宋_GB2312" w:eastAsia="仿宋_GB2312" w:cs="仿宋_GB2312"/>
          <w:color w:val="auto"/>
          <w:highlight w:val="none"/>
        </w:rPr>
        <w:t>、风险分析及应对措施；</w:t>
      </w:r>
    </w:p>
    <w:p w14:paraId="3E3D4556">
      <w:pPr>
        <w:keepNext w:val="0"/>
        <w:keepLines w:val="0"/>
        <w:pageBreakBefore w:val="0"/>
        <w:widowControl w:val="0"/>
        <w:numPr>
          <w:ilvl w:val="0"/>
          <w:numId w:val="5"/>
        </w:numPr>
        <w:wordWrap/>
        <w:overflowPunct/>
        <w:topLinePunct w:val="0"/>
        <w:autoSpaceDE/>
        <w:autoSpaceDN/>
        <w:bidi w:val="0"/>
        <w:adjustRightInd w:val="0"/>
        <w:snapToGrid w:val="0"/>
        <w:spacing w:beforeLines="0" w:afterLines="0" w:line="579" w:lineRule="exact"/>
        <w:ind w:left="0" w:leftChars="0" w:firstLine="420" w:firstLineChars="0"/>
        <w:textAlignment w:val="auto"/>
        <w:rPr>
          <w:rStyle w:val="23"/>
          <w:rFonts w:hint="eastAsia" w:ascii="仿宋_GB2312" w:hAnsi="仿宋_GB2312" w:eastAsia="仿宋_GB2312" w:cs="仿宋_GB2312"/>
          <w:color w:val="auto"/>
          <w:highlight w:val="none"/>
        </w:rPr>
      </w:pPr>
      <w:r>
        <w:rPr>
          <w:rStyle w:val="23"/>
          <w:rFonts w:hint="eastAsia" w:ascii="仿宋_GB2312" w:hAnsi="仿宋_GB2312" w:eastAsia="仿宋_GB2312" w:cs="仿宋_GB2312"/>
          <w:color w:val="auto"/>
          <w:highlight w:val="none"/>
        </w:rPr>
        <w:t>搭载人员、货物的说明；</w:t>
      </w:r>
    </w:p>
    <w:p w14:paraId="4C6CAC08">
      <w:pPr>
        <w:keepNext w:val="0"/>
        <w:keepLines w:val="0"/>
        <w:pageBreakBefore w:val="0"/>
        <w:widowControl w:val="0"/>
        <w:numPr>
          <w:ilvl w:val="0"/>
          <w:numId w:val="5"/>
        </w:numPr>
        <w:wordWrap/>
        <w:overflowPunct/>
        <w:topLinePunct w:val="0"/>
        <w:autoSpaceDE/>
        <w:autoSpaceDN/>
        <w:bidi w:val="0"/>
        <w:adjustRightInd w:val="0"/>
        <w:snapToGrid w:val="0"/>
        <w:spacing w:beforeLines="0" w:afterLines="0" w:line="579" w:lineRule="exact"/>
        <w:ind w:left="0" w:leftChars="0" w:firstLine="420" w:firstLineChars="0"/>
        <w:textAlignment w:val="auto"/>
        <w:rPr>
          <w:rStyle w:val="23"/>
          <w:rFonts w:hint="eastAsia" w:ascii="仿宋_GB2312" w:hAnsi="仿宋_GB2312" w:eastAsia="仿宋_GB2312" w:cs="仿宋_GB2312"/>
          <w:b w:val="0"/>
          <w:bCs w:val="0"/>
          <w:strike w:val="0"/>
          <w:color w:val="auto"/>
          <w:highlight w:val="none"/>
          <w:lang w:val="en-US" w:eastAsia="zh-CN"/>
        </w:rPr>
      </w:pPr>
      <w:r>
        <w:rPr>
          <w:rStyle w:val="23"/>
          <w:rFonts w:hint="eastAsia" w:ascii="仿宋_GB2312" w:hAnsi="仿宋_GB2312" w:eastAsia="仿宋_GB2312" w:cs="仿宋_GB2312"/>
          <w:b w:val="0"/>
          <w:bCs w:val="0"/>
          <w:strike w:val="0"/>
          <w:color w:val="auto"/>
          <w:highlight w:val="none"/>
          <w:lang w:val="en-US" w:eastAsia="zh-CN"/>
        </w:rPr>
        <w:t>自动驾驶道路示范应用驾驶人与道路测试应用主体签订的劳动合同、劳务合同或道路测试主体出具的在职证明；</w:t>
      </w:r>
    </w:p>
    <w:p w14:paraId="00D9233D">
      <w:pPr>
        <w:keepNext w:val="0"/>
        <w:keepLines w:val="0"/>
        <w:pageBreakBefore w:val="0"/>
        <w:widowControl w:val="0"/>
        <w:numPr>
          <w:ilvl w:val="0"/>
          <w:numId w:val="5"/>
        </w:numPr>
        <w:wordWrap/>
        <w:overflowPunct/>
        <w:topLinePunct w:val="0"/>
        <w:autoSpaceDE/>
        <w:autoSpaceDN/>
        <w:bidi w:val="0"/>
        <w:adjustRightInd w:val="0"/>
        <w:snapToGrid w:val="0"/>
        <w:spacing w:beforeLines="0" w:afterLines="0" w:line="579" w:lineRule="exact"/>
        <w:ind w:left="0" w:leftChars="0" w:firstLine="420" w:firstLineChars="0"/>
        <w:textAlignment w:val="auto"/>
        <w:rPr>
          <w:rStyle w:val="23"/>
          <w:rFonts w:hint="eastAsia" w:ascii="仿宋_GB2312" w:hAnsi="仿宋_GB2312" w:eastAsia="仿宋_GB2312" w:cs="仿宋_GB2312"/>
          <w:b w:val="0"/>
          <w:bCs w:val="0"/>
          <w:strike w:val="0"/>
          <w:color w:val="auto"/>
          <w:highlight w:val="none"/>
          <w:lang w:val="en-US" w:eastAsia="zh-CN"/>
        </w:rPr>
      </w:pPr>
      <w:r>
        <w:rPr>
          <w:rStyle w:val="23"/>
          <w:rFonts w:hint="eastAsia" w:ascii="仿宋_GB2312" w:hAnsi="仿宋_GB2312" w:eastAsia="仿宋_GB2312" w:cs="仿宋_GB2312"/>
          <w:b w:val="0"/>
          <w:bCs w:val="0"/>
          <w:strike w:val="0"/>
          <w:color w:val="auto"/>
          <w:highlight w:val="none"/>
          <w:lang w:val="en-US" w:eastAsia="zh-CN"/>
        </w:rPr>
        <w:t>自动驾驶道路示范应用驾驶人身份证、机动车驾驶证复印件及无事故证明；</w:t>
      </w:r>
    </w:p>
    <w:p w14:paraId="641C35B1">
      <w:pPr>
        <w:keepNext w:val="0"/>
        <w:keepLines w:val="0"/>
        <w:pageBreakBefore w:val="0"/>
        <w:widowControl w:val="0"/>
        <w:numPr>
          <w:ilvl w:val="0"/>
          <w:numId w:val="5"/>
        </w:numPr>
        <w:wordWrap/>
        <w:overflowPunct/>
        <w:topLinePunct w:val="0"/>
        <w:autoSpaceDE/>
        <w:autoSpaceDN/>
        <w:bidi w:val="0"/>
        <w:adjustRightInd w:val="0"/>
        <w:snapToGrid w:val="0"/>
        <w:spacing w:beforeLines="0" w:afterLines="0" w:line="579" w:lineRule="exact"/>
        <w:ind w:left="0" w:leftChars="0" w:firstLine="420" w:firstLineChars="0"/>
        <w:textAlignment w:val="auto"/>
        <w:rPr>
          <w:rStyle w:val="23"/>
          <w:rFonts w:hint="eastAsia" w:ascii="仿宋_GB2312" w:hAnsi="仿宋_GB2312" w:eastAsia="仿宋_GB2312" w:cs="仿宋_GB2312"/>
          <w:color w:val="auto"/>
          <w:highlight w:val="none"/>
        </w:rPr>
      </w:pPr>
      <w:r>
        <w:rPr>
          <w:rStyle w:val="23"/>
          <w:rFonts w:hint="eastAsia" w:ascii="仿宋_GB2312" w:hAnsi="仿宋_GB2312" w:eastAsia="仿宋_GB2312" w:cs="仿宋_GB2312"/>
          <w:b w:val="0"/>
          <w:bCs w:val="0"/>
          <w:strike w:val="0"/>
          <w:color w:val="auto"/>
          <w:highlight w:val="none"/>
          <w:lang w:val="en-US" w:eastAsia="zh-CN"/>
        </w:rPr>
        <w:t>自动驾驶道路示范应用驾驶人自动驾驶系统专业技能培训证明；</w:t>
      </w:r>
    </w:p>
    <w:p w14:paraId="77465067">
      <w:pPr>
        <w:keepNext w:val="0"/>
        <w:keepLines w:val="0"/>
        <w:pageBreakBefore w:val="0"/>
        <w:widowControl w:val="0"/>
        <w:numPr>
          <w:ilvl w:val="0"/>
          <w:numId w:val="5"/>
        </w:numPr>
        <w:kinsoku w:val="0"/>
        <w:wordWrap/>
        <w:overflowPunct/>
        <w:topLinePunct w:val="0"/>
        <w:autoSpaceDE/>
        <w:autoSpaceDN/>
        <w:bidi w:val="0"/>
        <w:adjustRightInd w:val="0"/>
        <w:snapToGrid w:val="0"/>
        <w:spacing w:beforeLines="0" w:afterLines="0" w:line="579" w:lineRule="exact"/>
        <w:ind w:left="0" w:leftChars="0" w:firstLine="420" w:firstLineChars="0"/>
        <w:textAlignment w:val="auto"/>
        <w:rPr>
          <w:rFonts w:hint="eastAsia" w:ascii="仿宋_GB2312" w:hAnsi="仿宋_GB2312" w:eastAsia="仿宋_GB2312" w:cs="仿宋_GB2312"/>
          <w:color w:val="auto"/>
          <w:szCs w:val="32"/>
          <w:highlight w:val="none"/>
        </w:rPr>
      </w:pPr>
      <w:r>
        <w:rPr>
          <w:rStyle w:val="23"/>
          <w:rFonts w:hint="eastAsia" w:ascii="仿宋_GB2312" w:hAnsi="仿宋_GB2312" w:eastAsia="仿宋_GB2312" w:cs="仿宋_GB2312"/>
          <w:color w:val="auto"/>
          <w:highlight w:val="none"/>
        </w:rPr>
        <w:t>交通事故责任强制险凭证以及每车不低于五百万元人民币的交通事故责任保险凭证或不少于五百万元人民币的自动驾驶道路测试事故赔偿保函；对开展载人示范应用的，应包括为搭载人员购买</w:t>
      </w:r>
      <w:r>
        <w:rPr>
          <w:rFonts w:hint="eastAsia" w:ascii="仿宋_GB2312" w:hAnsi="仿宋_GB2312" w:eastAsia="仿宋_GB2312" w:cs="仿宋_GB2312"/>
          <w:color w:val="auto"/>
          <w:highlight w:val="none"/>
        </w:rPr>
        <w:t>每座位不低于200万元的座位险或每人不低</w:t>
      </w:r>
      <w:r>
        <w:rPr>
          <w:rFonts w:hint="eastAsia" w:ascii="仿宋_GB2312" w:hAnsi="仿宋_GB2312" w:eastAsia="仿宋_GB2312" w:cs="仿宋_GB2312"/>
          <w:color w:val="auto"/>
          <w:highlight w:val="none"/>
          <w:lang w:val="en-US" w:eastAsia="zh-CN"/>
        </w:rPr>
        <w:t>于</w:t>
      </w:r>
      <w:r>
        <w:rPr>
          <w:rFonts w:hint="eastAsia" w:ascii="仿宋_GB2312" w:hAnsi="仿宋_GB2312" w:eastAsia="仿宋_GB2312" w:cs="仿宋_GB2312"/>
          <w:color w:val="auto"/>
          <w:highlight w:val="none"/>
        </w:rPr>
        <w:t>200万元的必要商业保险（如人身意外险等）</w:t>
      </w:r>
      <w:r>
        <w:rPr>
          <w:rStyle w:val="23"/>
          <w:rFonts w:hint="eastAsia" w:ascii="仿宋_GB2312" w:hAnsi="仿宋_GB2312" w:eastAsia="仿宋_GB2312" w:cs="仿宋_GB2312"/>
          <w:color w:val="auto"/>
          <w:highlight w:val="none"/>
        </w:rPr>
        <w:t>；</w:t>
      </w:r>
    </w:p>
    <w:p w14:paraId="535C9E1A">
      <w:pPr>
        <w:keepNext w:val="0"/>
        <w:keepLines w:val="0"/>
        <w:pageBreakBefore w:val="0"/>
        <w:widowControl w:val="0"/>
        <w:numPr>
          <w:ilvl w:val="0"/>
          <w:numId w:val="5"/>
        </w:numPr>
        <w:kinsoku w:val="0"/>
        <w:wordWrap/>
        <w:overflowPunct/>
        <w:topLinePunct w:val="0"/>
        <w:autoSpaceDE/>
        <w:autoSpaceDN/>
        <w:bidi w:val="0"/>
        <w:adjustRightInd w:val="0"/>
        <w:snapToGrid w:val="0"/>
        <w:spacing w:beforeLines="0" w:afterLines="0" w:line="579" w:lineRule="exact"/>
        <w:ind w:left="0" w:leftChars="0" w:firstLine="420" w:firstLineChars="0"/>
        <w:textAlignment w:val="auto"/>
        <w:rPr>
          <w:rFonts w:hint="eastAsia" w:ascii="仿宋_GB2312" w:hAnsi="仿宋_GB2312" w:eastAsia="仿宋_GB2312" w:cs="仿宋_GB2312"/>
          <w:color w:val="auto"/>
          <w:highlight w:val="none"/>
          <w:lang w:val="en-US" w:eastAsia="zh-CN"/>
        </w:rPr>
      </w:pPr>
      <w:r>
        <w:rPr>
          <w:rStyle w:val="23"/>
          <w:rFonts w:hint="eastAsia" w:ascii="仿宋_GB2312" w:hAnsi="仿宋_GB2312" w:eastAsia="仿宋_GB2312" w:cs="仿宋_GB2312"/>
          <w:color w:val="auto"/>
          <w:highlight w:val="none"/>
        </w:rPr>
        <w:t>其他相关材料。</w:t>
      </w:r>
    </w:p>
    <w:p w14:paraId="52E97404">
      <w:pPr>
        <w:keepNext w:val="0"/>
        <w:keepLines w:val="0"/>
        <w:pageBreakBefore w:val="0"/>
        <w:widowControl w:val="0"/>
        <w:wordWrap/>
        <w:overflowPunct/>
        <w:topLinePunct w:val="0"/>
        <w:autoSpaceDE/>
        <w:autoSpaceDN/>
        <w:bidi w:val="0"/>
        <w:adjustRightInd w:val="0"/>
        <w:snapToGrid w:val="0"/>
        <w:spacing w:line="579" w:lineRule="exact"/>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br w:type="page"/>
      </w:r>
    </w:p>
    <w:p w14:paraId="40EF4A31">
      <w:pPr>
        <w:ind w:left="0" w:leftChars="0" w:firstLine="0" w:firstLineChars="0"/>
        <w:rPr>
          <w:rFonts w:hint="eastAsia" w:ascii="黑体" w:hAnsi="黑体" w:eastAsia="黑体" w:cs="黑体"/>
          <w:color w:val="auto"/>
          <w:highlight w:val="none"/>
          <w:lang w:val="en-US" w:eastAsia="zh-CN"/>
        </w:rPr>
      </w:pPr>
      <w:r>
        <w:rPr>
          <w:rFonts w:hint="eastAsia" w:ascii="黑体" w:hAnsi="黑体" w:eastAsia="黑体" w:cs="黑体"/>
          <w:color w:val="auto"/>
          <w:highlight w:val="none"/>
          <w:lang w:val="en-US" w:eastAsia="zh-CN"/>
        </w:rPr>
        <w:t>附件8</w:t>
      </w:r>
    </w:p>
    <w:p w14:paraId="533EF850">
      <w:pPr>
        <w:keepNext w:val="0"/>
        <w:keepLines w:val="0"/>
        <w:pageBreakBefore w:val="0"/>
        <w:widowControl w:val="0"/>
        <w:kinsoku/>
        <w:wordWrap/>
        <w:overflowPunct/>
        <w:topLinePunct w:val="0"/>
        <w:autoSpaceDE/>
        <w:autoSpaceDN/>
        <w:bidi w:val="0"/>
        <w:adjustRightInd w:val="0"/>
        <w:snapToGrid w:val="0"/>
        <w:spacing w:line="579" w:lineRule="exact"/>
        <w:ind w:left="0" w:leftChars="0" w:firstLine="0" w:firstLineChars="0"/>
        <w:textAlignment w:val="auto"/>
        <w:rPr>
          <w:rFonts w:hint="eastAsia"/>
          <w:color w:val="auto"/>
          <w:highlight w:val="none"/>
          <w:lang w:val="en-US" w:eastAsia="zh-CN"/>
        </w:rPr>
      </w:pPr>
    </w:p>
    <w:p w14:paraId="53E8457C">
      <w:pPr>
        <w:keepNext w:val="0"/>
        <w:keepLines w:val="0"/>
        <w:pageBreakBefore w:val="0"/>
        <w:widowControl w:val="0"/>
        <w:kinsoku/>
        <w:wordWrap/>
        <w:overflowPunct/>
        <w:topLinePunct w:val="0"/>
        <w:autoSpaceDE/>
        <w:autoSpaceDN/>
        <w:bidi w:val="0"/>
        <w:adjustRightInd w:val="0"/>
        <w:snapToGrid w:val="0"/>
        <w:spacing w:line="579" w:lineRule="exact"/>
        <w:ind w:left="0" w:leftChars="0" w:firstLine="0" w:firstLineChars="0"/>
        <w:jc w:val="center"/>
        <w:textAlignment w:val="auto"/>
        <w:rPr>
          <w:rFonts w:hint="eastAsia" w:ascii="方正小标宋简体" w:hAnsi="方正小标宋简体" w:eastAsia="方正小标宋简体" w:cs="方正小标宋简体"/>
          <w:color w:val="auto"/>
          <w:sz w:val="44"/>
          <w:szCs w:val="44"/>
          <w:highlight w:val="none"/>
          <w:lang w:val="en-US" w:eastAsia="zh-CN"/>
        </w:rPr>
      </w:pPr>
      <w:r>
        <w:rPr>
          <w:rFonts w:hint="eastAsia" w:ascii="方正小标宋简体" w:hAnsi="方正小标宋简体" w:eastAsia="方正小标宋简体" w:cs="方正小标宋简体"/>
          <w:color w:val="auto"/>
          <w:sz w:val="44"/>
          <w:szCs w:val="44"/>
          <w:highlight w:val="none"/>
          <w:lang w:val="en-US" w:eastAsia="zh-CN"/>
        </w:rPr>
        <w:t>智能网联汽车远程高度自动驾驶示范应用</w:t>
      </w:r>
    </w:p>
    <w:p w14:paraId="6FA60E2C">
      <w:pPr>
        <w:keepNext w:val="0"/>
        <w:keepLines w:val="0"/>
        <w:pageBreakBefore w:val="0"/>
        <w:widowControl w:val="0"/>
        <w:kinsoku/>
        <w:wordWrap/>
        <w:overflowPunct/>
        <w:topLinePunct w:val="0"/>
        <w:autoSpaceDE/>
        <w:autoSpaceDN/>
        <w:bidi w:val="0"/>
        <w:adjustRightInd w:val="0"/>
        <w:snapToGrid w:val="0"/>
        <w:spacing w:line="579" w:lineRule="exact"/>
        <w:ind w:left="0" w:leftChars="0" w:firstLine="0" w:firstLineChars="0"/>
        <w:jc w:val="center"/>
        <w:textAlignment w:val="auto"/>
        <w:rPr>
          <w:rFonts w:hint="eastAsia" w:ascii="方正小标宋简体" w:hAnsi="方正小标宋简体" w:eastAsia="方正小标宋简体" w:cs="方正小标宋简体"/>
          <w:color w:val="auto"/>
          <w:sz w:val="44"/>
          <w:szCs w:val="44"/>
          <w:highlight w:val="none"/>
          <w:lang w:val="en-US" w:eastAsia="zh-CN"/>
        </w:rPr>
      </w:pPr>
      <w:r>
        <w:rPr>
          <w:rFonts w:hint="eastAsia" w:ascii="方正小标宋简体" w:hAnsi="方正小标宋简体" w:eastAsia="方正小标宋简体" w:cs="方正小标宋简体"/>
          <w:color w:val="auto"/>
          <w:sz w:val="44"/>
          <w:szCs w:val="44"/>
          <w:highlight w:val="none"/>
          <w:lang w:val="en-US" w:eastAsia="zh-CN"/>
        </w:rPr>
        <w:t>申请材料清单</w:t>
      </w:r>
    </w:p>
    <w:p w14:paraId="788924CB">
      <w:pPr>
        <w:keepNext w:val="0"/>
        <w:keepLines w:val="0"/>
        <w:pageBreakBefore w:val="0"/>
        <w:widowControl w:val="0"/>
        <w:kinsoku/>
        <w:wordWrap/>
        <w:overflowPunct/>
        <w:topLinePunct w:val="0"/>
        <w:autoSpaceDE/>
        <w:autoSpaceDN/>
        <w:bidi w:val="0"/>
        <w:adjustRightInd w:val="0"/>
        <w:snapToGrid w:val="0"/>
        <w:spacing w:line="579" w:lineRule="exact"/>
        <w:ind w:left="0" w:leftChars="0" w:firstLine="0" w:firstLineChars="0"/>
        <w:jc w:val="center"/>
        <w:textAlignment w:val="auto"/>
        <w:rPr>
          <w:rFonts w:hint="eastAsia" w:ascii="仿宋_GB2312" w:hAnsi="仿宋_GB2312" w:eastAsia="仿宋_GB2312" w:cs="仿宋_GB2312"/>
          <w:color w:val="auto"/>
          <w:sz w:val="32"/>
          <w:szCs w:val="32"/>
          <w:highlight w:val="none"/>
          <w:lang w:val="en-US" w:eastAsia="zh-CN"/>
        </w:rPr>
      </w:pPr>
    </w:p>
    <w:p w14:paraId="42674520">
      <w:pPr>
        <w:keepNext w:val="0"/>
        <w:keepLines w:val="0"/>
        <w:pageBreakBefore w:val="0"/>
        <w:widowControl w:val="0"/>
        <w:numPr>
          <w:ilvl w:val="0"/>
          <w:numId w:val="6"/>
        </w:numPr>
        <w:kinsoku/>
        <w:wordWrap/>
        <w:overflowPunct/>
        <w:topLinePunct w:val="0"/>
        <w:autoSpaceDE/>
        <w:autoSpaceDN/>
        <w:bidi w:val="0"/>
        <w:adjustRightInd w:val="0"/>
        <w:snapToGrid w:val="0"/>
        <w:spacing w:beforeLines="0" w:afterLines="0" w:line="579" w:lineRule="exact"/>
        <w:ind w:left="0" w:leftChars="0" w:firstLine="420" w:firstLineChars="0"/>
        <w:textAlignment w:val="auto"/>
        <w:rPr>
          <w:rFonts w:hint="eastAsia" w:ascii="仿宋_GB2312" w:hAnsi="仿宋_GB2312" w:eastAsia="仿宋_GB2312" w:cs="仿宋_GB2312"/>
          <w:color w:val="auto"/>
          <w:szCs w:val="32"/>
          <w:highlight w:val="none"/>
        </w:rPr>
      </w:pPr>
      <w:r>
        <w:rPr>
          <w:rFonts w:hint="eastAsia" w:ascii="仿宋_GB2312" w:hAnsi="仿宋_GB2312" w:eastAsia="仿宋_GB2312" w:cs="仿宋_GB2312"/>
          <w:color w:val="auto"/>
          <w:szCs w:val="32"/>
          <w:highlight w:val="none"/>
        </w:rPr>
        <w:t>远程高度自动驾驶示范应用车辆在申请进行示范应用的路段或区域已完成的道路测试的完整记载材料</w:t>
      </w:r>
      <w:r>
        <w:rPr>
          <w:rFonts w:hint="eastAsia" w:ascii="仿宋_GB2312" w:hAnsi="仿宋_GB2312" w:eastAsia="仿宋_GB2312" w:cs="仿宋_GB2312"/>
          <w:color w:val="auto"/>
          <w:szCs w:val="32"/>
          <w:highlight w:val="none"/>
          <w:lang w:eastAsia="zh-CN"/>
        </w:rPr>
        <w:t>，</w:t>
      </w:r>
      <w:r>
        <w:rPr>
          <w:rFonts w:hint="eastAsia" w:ascii="仿宋_GB2312" w:hAnsi="仿宋_GB2312" w:eastAsia="仿宋_GB2312" w:cs="仿宋_GB2312"/>
          <w:color w:val="auto"/>
          <w:szCs w:val="32"/>
          <w:highlight w:val="none"/>
        </w:rPr>
        <w:t>包括测试时间、里程、测试区域、测试</w:t>
      </w:r>
      <w:r>
        <w:rPr>
          <w:rFonts w:hint="eastAsia" w:ascii="仿宋_GB2312" w:hAnsi="仿宋_GB2312" w:eastAsia="仿宋_GB2312" w:cs="仿宋_GB2312"/>
          <w:color w:val="auto"/>
          <w:szCs w:val="32"/>
          <w:highlight w:val="none"/>
          <w:lang w:eastAsia="zh-CN"/>
        </w:rPr>
        <w:t>内容</w:t>
      </w:r>
      <w:r>
        <w:rPr>
          <w:rFonts w:hint="eastAsia" w:ascii="仿宋_GB2312" w:hAnsi="仿宋_GB2312" w:eastAsia="仿宋_GB2312" w:cs="仿宋_GB2312"/>
          <w:color w:val="auto"/>
          <w:szCs w:val="32"/>
          <w:highlight w:val="none"/>
        </w:rPr>
        <w:t>、</w:t>
      </w:r>
      <w:r>
        <w:rPr>
          <w:rStyle w:val="23"/>
          <w:rFonts w:hint="eastAsia" w:ascii="仿宋_GB2312" w:hAnsi="仿宋_GB2312" w:eastAsia="仿宋_GB2312" w:cs="仿宋_GB2312"/>
          <w:color w:val="auto"/>
          <w:highlight w:val="none"/>
        </w:rPr>
        <w:t>风险分析及应对措施</w:t>
      </w:r>
      <w:r>
        <w:rPr>
          <w:rFonts w:hint="eastAsia" w:ascii="仿宋_GB2312" w:hAnsi="仿宋_GB2312" w:eastAsia="仿宋_GB2312" w:cs="仿宋_GB2312"/>
          <w:color w:val="auto"/>
          <w:szCs w:val="32"/>
          <w:highlight w:val="none"/>
        </w:rPr>
        <w:t>等。</w:t>
      </w:r>
    </w:p>
    <w:p w14:paraId="1B62F885">
      <w:pPr>
        <w:keepNext w:val="0"/>
        <w:keepLines w:val="0"/>
        <w:pageBreakBefore w:val="0"/>
        <w:widowControl w:val="0"/>
        <w:numPr>
          <w:ilvl w:val="0"/>
          <w:numId w:val="6"/>
        </w:numPr>
        <w:kinsoku/>
        <w:wordWrap/>
        <w:overflowPunct/>
        <w:topLinePunct w:val="0"/>
        <w:autoSpaceDE/>
        <w:autoSpaceDN/>
        <w:bidi w:val="0"/>
        <w:adjustRightInd w:val="0"/>
        <w:snapToGrid w:val="0"/>
        <w:spacing w:beforeLines="0" w:afterLines="0" w:line="579" w:lineRule="exact"/>
        <w:ind w:left="0" w:leftChars="0" w:firstLine="420" w:firstLineChars="0"/>
        <w:textAlignment w:val="auto"/>
        <w:rPr>
          <w:rFonts w:hint="eastAsia" w:ascii="仿宋_GB2312" w:hAnsi="仿宋_GB2312" w:eastAsia="仿宋_GB2312" w:cs="仿宋_GB2312"/>
          <w:color w:val="auto"/>
          <w:szCs w:val="32"/>
          <w:highlight w:val="none"/>
        </w:rPr>
      </w:pPr>
      <w:r>
        <w:rPr>
          <w:rFonts w:hint="eastAsia" w:ascii="仿宋_GB2312" w:hAnsi="仿宋_GB2312" w:eastAsia="仿宋_GB2312" w:cs="仿宋_GB2312"/>
          <w:color w:val="auto"/>
          <w:szCs w:val="32"/>
          <w:highlight w:val="none"/>
        </w:rPr>
        <w:t>远程高度自动驾驶示范应用车辆与道路测试车辆的一致性证明。</w:t>
      </w:r>
    </w:p>
    <w:p w14:paraId="7E6626C6">
      <w:pPr>
        <w:keepNext w:val="0"/>
        <w:keepLines w:val="0"/>
        <w:pageBreakBefore w:val="0"/>
        <w:widowControl w:val="0"/>
        <w:numPr>
          <w:ilvl w:val="0"/>
          <w:numId w:val="6"/>
        </w:numPr>
        <w:kinsoku/>
        <w:wordWrap/>
        <w:overflowPunct/>
        <w:topLinePunct w:val="0"/>
        <w:autoSpaceDE/>
        <w:autoSpaceDN/>
        <w:bidi w:val="0"/>
        <w:adjustRightInd w:val="0"/>
        <w:snapToGrid w:val="0"/>
        <w:spacing w:beforeLines="0" w:afterLines="0" w:line="579" w:lineRule="exact"/>
        <w:ind w:left="0" w:leftChars="0" w:firstLine="420" w:firstLineChars="0"/>
        <w:textAlignment w:val="auto"/>
        <w:rPr>
          <w:rFonts w:hint="eastAsia" w:ascii="仿宋_GB2312" w:hAnsi="仿宋_GB2312" w:eastAsia="仿宋_GB2312" w:cs="仿宋_GB2312"/>
          <w:color w:val="auto"/>
          <w:szCs w:val="32"/>
          <w:highlight w:val="none"/>
        </w:rPr>
      </w:pPr>
      <w:r>
        <w:rPr>
          <w:rFonts w:hint="eastAsia" w:ascii="仿宋_GB2312" w:hAnsi="仿宋_GB2312" w:eastAsia="仿宋_GB2312" w:cs="仿宋_GB2312"/>
          <w:color w:val="auto"/>
          <w:szCs w:val="32"/>
          <w:highlight w:val="none"/>
        </w:rPr>
        <w:t>智能网联汽车远程高度自动驾驶示范应用安全性自我声明</w:t>
      </w:r>
      <w:r>
        <w:rPr>
          <w:rFonts w:hint="eastAsia" w:ascii="仿宋_GB2312" w:hAnsi="仿宋_GB2312" w:eastAsia="仿宋_GB2312" w:cs="仿宋_GB2312"/>
          <w:color w:val="auto"/>
          <w:szCs w:val="32"/>
          <w:highlight w:val="none"/>
          <w:lang w:eastAsia="zh-CN"/>
        </w:rPr>
        <w:t>（</w:t>
      </w:r>
      <w:r>
        <w:rPr>
          <w:rFonts w:hint="eastAsia" w:ascii="仿宋_GB2312" w:hAnsi="仿宋_GB2312" w:eastAsia="仿宋_GB2312" w:cs="仿宋_GB2312"/>
          <w:color w:val="auto"/>
          <w:szCs w:val="32"/>
          <w:highlight w:val="none"/>
          <w:lang w:val="en-US" w:eastAsia="zh-CN"/>
        </w:rPr>
        <w:t>附件17</w:t>
      </w:r>
      <w:r>
        <w:rPr>
          <w:rFonts w:hint="eastAsia" w:ascii="仿宋_GB2312" w:hAnsi="仿宋_GB2312" w:eastAsia="仿宋_GB2312" w:cs="仿宋_GB2312"/>
          <w:color w:val="auto"/>
          <w:szCs w:val="32"/>
          <w:highlight w:val="none"/>
          <w:lang w:eastAsia="zh-CN"/>
        </w:rPr>
        <w:t>）</w:t>
      </w:r>
    </w:p>
    <w:p w14:paraId="48270323">
      <w:pPr>
        <w:keepNext w:val="0"/>
        <w:keepLines w:val="0"/>
        <w:pageBreakBefore w:val="0"/>
        <w:widowControl w:val="0"/>
        <w:numPr>
          <w:ilvl w:val="0"/>
          <w:numId w:val="6"/>
        </w:numPr>
        <w:kinsoku/>
        <w:wordWrap/>
        <w:overflowPunct/>
        <w:topLinePunct w:val="0"/>
        <w:autoSpaceDE/>
        <w:autoSpaceDN/>
        <w:bidi w:val="0"/>
        <w:adjustRightInd w:val="0"/>
        <w:snapToGrid w:val="0"/>
        <w:spacing w:beforeLines="0" w:afterLines="0" w:line="579" w:lineRule="exact"/>
        <w:ind w:left="0" w:leftChars="0" w:firstLine="420" w:firstLineChars="0"/>
        <w:textAlignment w:val="auto"/>
        <w:rPr>
          <w:rFonts w:hint="eastAsia" w:ascii="仿宋_GB2312" w:hAnsi="仿宋_GB2312" w:eastAsia="仿宋_GB2312" w:cs="仿宋_GB2312"/>
          <w:color w:val="auto"/>
          <w:szCs w:val="32"/>
          <w:highlight w:val="none"/>
        </w:rPr>
      </w:pPr>
      <w:r>
        <w:rPr>
          <w:rFonts w:hint="eastAsia" w:ascii="仿宋_GB2312" w:hAnsi="仿宋_GB2312" w:eastAsia="仿宋_GB2312" w:cs="仿宋_GB2312"/>
          <w:color w:val="auto"/>
          <w:szCs w:val="32"/>
          <w:highlight w:val="none"/>
        </w:rPr>
        <w:t>远程高度自动驾驶示范应用方案</w:t>
      </w:r>
      <w:r>
        <w:rPr>
          <w:rFonts w:hint="eastAsia" w:ascii="仿宋_GB2312" w:hAnsi="仿宋_GB2312" w:eastAsia="仿宋_GB2312" w:cs="仿宋_GB2312"/>
          <w:color w:val="auto"/>
          <w:szCs w:val="32"/>
          <w:highlight w:val="none"/>
          <w:lang w:eastAsia="zh-CN"/>
        </w:rPr>
        <w:t>，</w:t>
      </w:r>
      <w:r>
        <w:rPr>
          <w:rFonts w:hint="eastAsia" w:ascii="仿宋_GB2312" w:hAnsi="仿宋_GB2312" w:eastAsia="仿宋_GB2312" w:cs="仿宋_GB2312"/>
          <w:color w:val="auto"/>
          <w:szCs w:val="32"/>
          <w:highlight w:val="none"/>
        </w:rPr>
        <w:t>包括示范应用目的、路段</w:t>
      </w:r>
      <w:r>
        <w:rPr>
          <w:rFonts w:hint="eastAsia" w:ascii="仿宋_GB2312" w:hAnsi="仿宋_GB2312" w:eastAsia="仿宋_GB2312" w:cs="仿宋_GB2312"/>
          <w:color w:val="auto"/>
          <w:szCs w:val="32"/>
          <w:highlight w:val="none"/>
          <w:lang w:eastAsia="zh-CN"/>
        </w:rPr>
        <w:t>或区域</w:t>
      </w:r>
      <w:r>
        <w:rPr>
          <w:rFonts w:hint="eastAsia" w:ascii="仿宋_GB2312" w:hAnsi="仿宋_GB2312" w:eastAsia="仿宋_GB2312" w:cs="仿宋_GB2312"/>
          <w:color w:val="auto"/>
          <w:szCs w:val="32"/>
          <w:highlight w:val="none"/>
        </w:rPr>
        <w:t>、</w:t>
      </w:r>
      <w:r>
        <w:rPr>
          <w:rFonts w:hint="eastAsia" w:ascii="仿宋_GB2312" w:hAnsi="仿宋_GB2312" w:eastAsia="仿宋_GB2312" w:cs="仿宋_GB2312"/>
          <w:b w:val="0"/>
          <w:bCs w:val="0"/>
          <w:color w:val="auto"/>
          <w:sz w:val="32"/>
          <w:szCs w:val="32"/>
          <w:highlight w:val="none"/>
          <w:lang w:eastAsia="zh-CN"/>
        </w:rPr>
        <w:t>拟投入车型及数量</w:t>
      </w:r>
      <w:r>
        <w:rPr>
          <w:rFonts w:hint="eastAsia" w:ascii="仿宋_GB2312" w:hAnsi="仿宋_GB2312" w:eastAsia="仿宋_GB2312" w:cs="仿宋_GB2312"/>
          <w:color w:val="auto"/>
          <w:szCs w:val="32"/>
          <w:highlight w:val="none"/>
        </w:rPr>
        <w:t>、</w:t>
      </w:r>
      <w:r>
        <w:rPr>
          <w:rFonts w:hint="eastAsia" w:ascii="仿宋_GB2312" w:hAnsi="仿宋_GB2312" w:eastAsia="仿宋_GB2312" w:cs="仿宋_GB2312"/>
          <w:color w:val="auto"/>
          <w:szCs w:val="32"/>
          <w:highlight w:val="none"/>
          <w:lang w:eastAsia="zh-CN"/>
        </w:rPr>
        <w:t>测试时间</w:t>
      </w:r>
      <w:r>
        <w:rPr>
          <w:rFonts w:hint="eastAsia" w:ascii="仿宋_GB2312" w:hAnsi="仿宋_GB2312" w:eastAsia="仿宋_GB2312" w:cs="仿宋_GB2312"/>
          <w:color w:val="auto"/>
          <w:szCs w:val="32"/>
          <w:highlight w:val="none"/>
        </w:rPr>
        <w:t>、风险分析及应对措施，载人示范应用方案还需包含搭载乘客数量、要求等说明。</w:t>
      </w:r>
    </w:p>
    <w:p w14:paraId="631105AB">
      <w:pPr>
        <w:keepNext w:val="0"/>
        <w:keepLines w:val="0"/>
        <w:pageBreakBefore w:val="0"/>
        <w:widowControl w:val="0"/>
        <w:numPr>
          <w:ilvl w:val="0"/>
          <w:numId w:val="6"/>
        </w:numPr>
        <w:kinsoku/>
        <w:wordWrap/>
        <w:overflowPunct/>
        <w:topLinePunct w:val="0"/>
        <w:autoSpaceDE/>
        <w:autoSpaceDN/>
        <w:bidi w:val="0"/>
        <w:adjustRightInd w:val="0"/>
        <w:snapToGrid w:val="0"/>
        <w:spacing w:beforeLines="0" w:afterLines="0" w:line="579" w:lineRule="exact"/>
        <w:ind w:left="0" w:leftChars="0" w:firstLine="420" w:firstLineChars="0"/>
        <w:textAlignment w:val="auto"/>
        <w:rPr>
          <w:rStyle w:val="23"/>
          <w:rFonts w:hint="eastAsia" w:ascii="仿宋_GB2312" w:hAnsi="仿宋_GB2312" w:eastAsia="仿宋_GB2312" w:cs="仿宋_GB2312"/>
          <w:b w:val="0"/>
          <w:bCs w:val="0"/>
          <w:strike w:val="0"/>
          <w:color w:val="auto"/>
          <w:highlight w:val="none"/>
          <w:lang w:val="en-US" w:eastAsia="zh-CN"/>
        </w:rPr>
      </w:pPr>
      <w:r>
        <w:rPr>
          <w:rStyle w:val="23"/>
          <w:rFonts w:hint="eastAsia" w:ascii="仿宋_GB2312" w:hAnsi="仿宋_GB2312" w:eastAsia="仿宋_GB2312" w:cs="仿宋_GB2312"/>
          <w:b w:val="0"/>
          <w:bCs w:val="0"/>
          <w:strike w:val="0"/>
          <w:color w:val="auto"/>
          <w:highlight w:val="none"/>
          <w:lang w:val="en-US" w:eastAsia="zh-CN"/>
        </w:rPr>
        <w:t>远程高度自动驾驶道路示范应用驾驶人与道路测试应用主体签订的劳动合同、劳务合同或道路测试主体出具的在职证明</w:t>
      </w:r>
    </w:p>
    <w:p w14:paraId="08DF12E8">
      <w:pPr>
        <w:keepNext w:val="0"/>
        <w:keepLines w:val="0"/>
        <w:pageBreakBefore w:val="0"/>
        <w:widowControl w:val="0"/>
        <w:numPr>
          <w:ilvl w:val="0"/>
          <w:numId w:val="6"/>
        </w:numPr>
        <w:kinsoku/>
        <w:wordWrap/>
        <w:overflowPunct/>
        <w:topLinePunct w:val="0"/>
        <w:autoSpaceDE/>
        <w:autoSpaceDN/>
        <w:bidi w:val="0"/>
        <w:adjustRightInd w:val="0"/>
        <w:snapToGrid w:val="0"/>
        <w:spacing w:beforeLines="0" w:afterLines="0" w:line="579" w:lineRule="exact"/>
        <w:ind w:left="0" w:leftChars="0" w:firstLine="420" w:firstLineChars="0"/>
        <w:textAlignment w:val="auto"/>
        <w:rPr>
          <w:rStyle w:val="23"/>
          <w:rFonts w:hint="eastAsia" w:ascii="仿宋_GB2312" w:hAnsi="仿宋_GB2312" w:eastAsia="仿宋_GB2312" w:cs="仿宋_GB2312"/>
          <w:b w:val="0"/>
          <w:bCs w:val="0"/>
          <w:strike w:val="0"/>
          <w:color w:val="auto"/>
          <w:highlight w:val="none"/>
          <w:lang w:val="en-US" w:eastAsia="zh-CN"/>
        </w:rPr>
      </w:pPr>
      <w:r>
        <w:rPr>
          <w:rFonts w:hint="eastAsia" w:ascii="仿宋_GB2312" w:hAnsi="仿宋_GB2312" w:eastAsia="仿宋_GB2312" w:cs="仿宋_GB2312"/>
          <w:color w:val="auto"/>
          <w:szCs w:val="32"/>
          <w:highlight w:val="none"/>
        </w:rPr>
        <w:t>远程高度</w:t>
      </w:r>
      <w:r>
        <w:rPr>
          <w:rStyle w:val="23"/>
          <w:rFonts w:hint="eastAsia" w:ascii="仿宋_GB2312" w:hAnsi="仿宋_GB2312" w:eastAsia="仿宋_GB2312" w:cs="仿宋_GB2312"/>
          <w:b w:val="0"/>
          <w:bCs w:val="0"/>
          <w:strike w:val="0"/>
          <w:color w:val="auto"/>
          <w:highlight w:val="none"/>
          <w:lang w:val="en-US" w:eastAsia="zh-CN"/>
        </w:rPr>
        <w:t>自动驾驶道路示范应用驾驶人身份证、机动车驾驶证复印件及无事故证明。</w:t>
      </w:r>
    </w:p>
    <w:p w14:paraId="57D2BB06">
      <w:pPr>
        <w:keepNext w:val="0"/>
        <w:keepLines w:val="0"/>
        <w:pageBreakBefore w:val="0"/>
        <w:widowControl w:val="0"/>
        <w:numPr>
          <w:ilvl w:val="0"/>
          <w:numId w:val="6"/>
        </w:numPr>
        <w:kinsoku/>
        <w:wordWrap/>
        <w:overflowPunct/>
        <w:topLinePunct w:val="0"/>
        <w:autoSpaceDE/>
        <w:autoSpaceDN/>
        <w:bidi w:val="0"/>
        <w:adjustRightInd w:val="0"/>
        <w:snapToGrid w:val="0"/>
        <w:spacing w:beforeLines="0" w:afterLines="0" w:line="579" w:lineRule="exact"/>
        <w:ind w:left="0" w:leftChars="0" w:firstLine="420" w:firstLineChars="0"/>
        <w:textAlignment w:val="auto"/>
        <w:rPr>
          <w:rStyle w:val="23"/>
          <w:rFonts w:hint="eastAsia" w:ascii="仿宋_GB2312" w:hAnsi="仿宋_GB2312" w:eastAsia="仿宋_GB2312" w:cs="仿宋_GB2312"/>
          <w:color w:val="auto"/>
          <w:highlight w:val="none"/>
        </w:rPr>
      </w:pPr>
      <w:r>
        <w:rPr>
          <w:rFonts w:hint="eastAsia" w:ascii="仿宋_GB2312" w:hAnsi="仿宋_GB2312" w:eastAsia="仿宋_GB2312" w:cs="仿宋_GB2312"/>
          <w:color w:val="auto"/>
          <w:szCs w:val="32"/>
          <w:highlight w:val="none"/>
        </w:rPr>
        <w:t>远程高度</w:t>
      </w:r>
      <w:r>
        <w:rPr>
          <w:rStyle w:val="23"/>
          <w:rFonts w:hint="eastAsia" w:ascii="仿宋_GB2312" w:hAnsi="仿宋_GB2312" w:eastAsia="仿宋_GB2312" w:cs="仿宋_GB2312"/>
          <w:b w:val="0"/>
          <w:bCs w:val="0"/>
          <w:strike w:val="0"/>
          <w:color w:val="auto"/>
          <w:highlight w:val="none"/>
          <w:lang w:val="en-US" w:eastAsia="zh-CN"/>
        </w:rPr>
        <w:t>自动驾驶道路示范应用驾驶人自动驾驶系统专业技能培训证明。</w:t>
      </w:r>
    </w:p>
    <w:p w14:paraId="5DB9FDA4">
      <w:pPr>
        <w:keepNext w:val="0"/>
        <w:keepLines w:val="0"/>
        <w:pageBreakBefore w:val="0"/>
        <w:widowControl w:val="0"/>
        <w:numPr>
          <w:ilvl w:val="0"/>
          <w:numId w:val="6"/>
        </w:numPr>
        <w:kinsoku/>
        <w:wordWrap/>
        <w:overflowPunct/>
        <w:topLinePunct w:val="0"/>
        <w:autoSpaceDE/>
        <w:autoSpaceDN/>
        <w:bidi w:val="0"/>
        <w:adjustRightInd w:val="0"/>
        <w:snapToGrid w:val="0"/>
        <w:spacing w:beforeLines="0" w:afterLines="0" w:line="579" w:lineRule="exact"/>
        <w:ind w:left="0" w:leftChars="0" w:firstLine="420" w:firstLineChars="0"/>
        <w:textAlignment w:val="auto"/>
        <w:rPr>
          <w:rFonts w:hint="eastAsia" w:ascii="仿宋_GB2312" w:hAnsi="仿宋_GB2312" w:eastAsia="仿宋_GB2312" w:cs="仿宋_GB2312"/>
          <w:color w:val="auto"/>
          <w:szCs w:val="32"/>
          <w:highlight w:val="none"/>
          <w:lang w:val="en-US" w:eastAsia="zh-CN"/>
        </w:rPr>
      </w:pPr>
      <w:r>
        <w:rPr>
          <w:rFonts w:hint="eastAsia" w:ascii="仿宋_GB2312" w:hAnsi="仿宋_GB2312" w:eastAsia="仿宋_GB2312" w:cs="仿宋_GB2312"/>
          <w:color w:val="auto"/>
          <w:szCs w:val="32"/>
          <w:highlight w:val="none"/>
        </w:rPr>
        <w:t>远程高度自动驾驶示范应用提供每车每座位不低于200万元的座位险或每人不低于200万元的必要商业保险（如人身意外险等）。</w:t>
      </w:r>
    </w:p>
    <w:p w14:paraId="46C5DB00">
      <w:pPr>
        <w:keepNext w:val="0"/>
        <w:keepLines w:val="0"/>
        <w:pageBreakBefore w:val="0"/>
        <w:widowControl w:val="0"/>
        <w:kinsoku/>
        <w:wordWrap/>
        <w:overflowPunct/>
        <w:topLinePunct w:val="0"/>
        <w:autoSpaceDE/>
        <w:autoSpaceDN/>
        <w:bidi w:val="0"/>
        <w:adjustRightInd w:val="0"/>
        <w:snapToGrid w:val="0"/>
        <w:spacing w:line="579" w:lineRule="exact"/>
        <w:textAlignment w:val="auto"/>
        <w:rPr>
          <w:rFonts w:hint="eastAsia" w:ascii="仿宋_GB2312" w:hAnsi="仿宋_GB2312" w:eastAsia="仿宋_GB2312" w:cs="仿宋_GB2312"/>
          <w:color w:val="auto"/>
          <w:szCs w:val="32"/>
          <w:highlight w:val="none"/>
        </w:rPr>
      </w:pPr>
      <w:r>
        <w:rPr>
          <w:rFonts w:hint="eastAsia" w:ascii="仿宋_GB2312" w:hAnsi="仿宋_GB2312" w:eastAsia="仿宋_GB2312" w:cs="仿宋_GB2312"/>
          <w:color w:val="auto"/>
          <w:szCs w:val="32"/>
          <w:highlight w:val="none"/>
        </w:rPr>
        <w:br w:type="page"/>
      </w:r>
    </w:p>
    <w:p w14:paraId="45CB39CA">
      <w:pPr>
        <w:keepNext w:val="0"/>
        <w:keepLines w:val="0"/>
        <w:pageBreakBefore w:val="0"/>
        <w:widowControl w:val="0"/>
        <w:kinsoku/>
        <w:wordWrap/>
        <w:overflowPunct/>
        <w:topLinePunct w:val="0"/>
        <w:autoSpaceDE/>
        <w:autoSpaceDN/>
        <w:bidi w:val="0"/>
        <w:adjustRightInd w:val="0"/>
        <w:snapToGrid w:val="0"/>
        <w:spacing w:beforeLines="0" w:afterLines="0" w:line="600" w:lineRule="exact"/>
        <w:ind w:left="0" w:leftChars="0" w:firstLine="0" w:firstLineChars="0"/>
        <w:textAlignment w:val="auto"/>
        <w:outlineLvl w:val="9"/>
        <w:rPr>
          <w:rFonts w:hint="default" w:ascii="黑体" w:hAnsi="黑体" w:eastAsia="黑体" w:cs="黑体"/>
          <w:b w:val="0"/>
          <w:bCs w:val="0"/>
          <w:color w:val="auto"/>
          <w:sz w:val="32"/>
          <w:szCs w:val="32"/>
          <w:highlight w:val="none"/>
          <w:lang w:val="en-US" w:eastAsia="zh-CN"/>
        </w:rPr>
      </w:pPr>
      <w:r>
        <w:rPr>
          <w:rFonts w:hint="eastAsia" w:ascii="黑体" w:hAnsi="黑体" w:eastAsia="黑体" w:cs="黑体"/>
          <w:b w:val="0"/>
          <w:bCs w:val="0"/>
          <w:color w:val="auto"/>
          <w:sz w:val="32"/>
          <w:szCs w:val="32"/>
          <w:highlight w:val="none"/>
          <w:lang w:val="en-US" w:eastAsia="zh-CN"/>
        </w:rPr>
        <w:t>附件9</w:t>
      </w:r>
    </w:p>
    <w:p w14:paraId="1AAE07DD">
      <w:pPr>
        <w:keepNext w:val="0"/>
        <w:keepLines w:val="0"/>
        <w:pageBreakBefore w:val="0"/>
        <w:widowControl w:val="0"/>
        <w:kinsoku/>
        <w:wordWrap/>
        <w:overflowPunct/>
        <w:topLinePunct w:val="0"/>
        <w:autoSpaceDE/>
        <w:autoSpaceDN/>
        <w:bidi w:val="0"/>
        <w:adjustRightInd w:val="0"/>
        <w:snapToGrid w:val="0"/>
        <w:spacing w:beforeLines="0" w:afterLines="0" w:line="579" w:lineRule="exact"/>
        <w:ind w:left="0" w:leftChars="0" w:firstLine="0" w:firstLineChars="0"/>
        <w:textAlignment w:val="auto"/>
        <w:outlineLvl w:val="9"/>
        <w:rPr>
          <w:rFonts w:hint="eastAsia" w:ascii="仿宋" w:hAnsi="仿宋" w:cs="仿宋"/>
          <w:b w:val="0"/>
          <w:bCs w:val="0"/>
          <w:color w:val="auto"/>
          <w:sz w:val="32"/>
          <w:szCs w:val="32"/>
          <w:highlight w:val="none"/>
          <w:lang w:val="en-US" w:eastAsia="zh-CN"/>
        </w:rPr>
      </w:pPr>
    </w:p>
    <w:p w14:paraId="4B11B0E7">
      <w:pPr>
        <w:keepNext w:val="0"/>
        <w:keepLines w:val="0"/>
        <w:pageBreakBefore w:val="0"/>
        <w:widowControl w:val="0"/>
        <w:kinsoku/>
        <w:wordWrap/>
        <w:overflowPunct/>
        <w:topLinePunct w:val="0"/>
        <w:autoSpaceDE/>
        <w:autoSpaceDN/>
        <w:bidi w:val="0"/>
        <w:adjustRightInd w:val="0"/>
        <w:snapToGrid w:val="0"/>
        <w:spacing w:beforeLines="0" w:afterLines="0" w:line="579" w:lineRule="exact"/>
        <w:ind w:left="0" w:leftChars="0" w:firstLine="0" w:firstLineChars="0"/>
        <w:jc w:val="center"/>
        <w:textAlignment w:val="auto"/>
        <w:rPr>
          <w:rFonts w:hint="eastAsia" w:ascii="仿宋" w:hAnsi="仿宋" w:eastAsia="仿宋" w:cs="仿宋"/>
          <w:b/>
          <w:bCs/>
          <w:color w:val="auto"/>
          <w:sz w:val="44"/>
          <w:szCs w:val="44"/>
          <w:highlight w:val="none"/>
        </w:rPr>
      </w:pPr>
      <w:r>
        <w:rPr>
          <w:rStyle w:val="23"/>
          <w:rFonts w:hint="eastAsia" w:ascii="方正小标宋简体" w:hAnsi="方正小标宋简体" w:eastAsia="方正小标宋简体" w:cs="方正小标宋简体"/>
          <w:color w:val="auto"/>
          <w:sz w:val="44"/>
          <w:szCs w:val="44"/>
          <w:highlight w:val="none"/>
          <w:lang w:val="en-US" w:eastAsia="zh-CN"/>
        </w:rPr>
        <w:t>功能型无人车示范应用</w:t>
      </w:r>
      <w:r>
        <w:rPr>
          <w:rStyle w:val="23"/>
          <w:rFonts w:hint="eastAsia" w:ascii="方正小标宋简体" w:hAnsi="方正小标宋简体" w:eastAsia="方正小标宋简体" w:cs="方正小标宋简体"/>
          <w:color w:val="auto"/>
          <w:sz w:val="44"/>
          <w:szCs w:val="44"/>
          <w:highlight w:val="none"/>
        </w:rPr>
        <w:t>申请材料清单</w:t>
      </w:r>
    </w:p>
    <w:p w14:paraId="7AFA1761">
      <w:pPr>
        <w:keepNext w:val="0"/>
        <w:keepLines w:val="0"/>
        <w:pageBreakBefore w:val="0"/>
        <w:widowControl w:val="0"/>
        <w:kinsoku/>
        <w:wordWrap/>
        <w:overflowPunct/>
        <w:topLinePunct w:val="0"/>
        <w:autoSpaceDE/>
        <w:autoSpaceDN/>
        <w:bidi w:val="0"/>
        <w:adjustRightInd w:val="0"/>
        <w:snapToGrid w:val="0"/>
        <w:spacing w:beforeLines="0" w:afterLines="0" w:line="579" w:lineRule="exact"/>
        <w:ind w:left="0" w:leftChars="0" w:firstLine="0" w:firstLineChars="0"/>
        <w:textAlignment w:val="auto"/>
        <w:outlineLvl w:val="9"/>
        <w:rPr>
          <w:rFonts w:hint="eastAsia" w:ascii="仿宋_GB2312" w:hAnsi="仿宋_GB2312" w:eastAsia="仿宋_GB2312" w:cs="仿宋_GB2312"/>
          <w:b w:val="0"/>
          <w:bCs w:val="0"/>
          <w:color w:val="auto"/>
          <w:sz w:val="32"/>
          <w:szCs w:val="32"/>
          <w:highlight w:val="none"/>
          <w:lang w:val="en-US" w:eastAsia="zh-CN"/>
        </w:rPr>
      </w:pPr>
    </w:p>
    <w:p w14:paraId="7A3C4C4B">
      <w:pPr>
        <w:keepNext w:val="0"/>
        <w:keepLines w:val="0"/>
        <w:pageBreakBefore w:val="0"/>
        <w:widowControl w:val="0"/>
        <w:numPr>
          <w:ilvl w:val="0"/>
          <w:numId w:val="7"/>
        </w:numPr>
        <w:kinsoku/>
        <w:wordWrap/>
        <w:overflowPunct/>
        <w:topLinePunct w:val="0"/>
        <w:autoSpaceDE/>
        <w:autoSpaceDN/>
        <w:bidi w:val="0"/>
        <w:adjustRightInd w:val="0"/>
        <w:snapToGrid w:val="0"/>
        <w:spacing w:beforeLines="0" w:afterLines="0" w:line="579" w:lineRule="exact"/>
        <w:ind w:left="0" w:leftChars="0" w:firstLine="420" w:firstLineChars="0"/>
        <w:textAlignment w:val="auto"/>
        <w:outlineLvl w:val="9"/>
        <w:rPr>
          <w:rFonts w:hint="eastAsia" w:ascii="仿宋_GB2312" w:hAnsi="仿宋_GB2312" w:eastAsia="仿宋_GB2312" w:cs="仿宋_GB2312"/>
          <w:b w:val="0"/>
          <w:bCs w:val="0"/>
          <w:color w:val="auto"/>
          <w:sz w:val="32"/>
          <w:szCs w:val="32"/>
          <w:highlight w:val="none"/>
        </w:rPr>
      </w:pPr>
      <w:r>
        <w:rPr>
          <w:rFonts w:hint="eastAsia" w:ascii="仿宋_GB2312" w:hAnsi="仿宋_GB2312" w:eastAsia="仿宋_GB2312" w:cs="仿宋_GB2312"/>
          <w:b w:val="0"/>
          <w:bCs w:val="0"/>
          <w:color w:val="auto"/>
          <w:sz w:val="32"/>
          <w:szCs w:val="32"/>
          <w:highlight w:val="none"/>
        </w:rPr>
        <w:t>无人小车安装的自动驾驶系统介绍，以及自动驾驶功能对应的设计运行条件说明，包括设计运行范围、自身技术条件下可能发生的最小风险状态及相应的最小风险执行方式</w:t>
      </w:r>
      <w:r>
        <w:rPr>
          <w:rFonts w:hint="eastAsia" w:ascii="仿宋_GB2312" w:hAnsi="仿宋_GB2312" w:eastAsia="仿宋_GB2312" w:cs="仿宋_GB2312"/>
          <w:b w:val="0"/>
          <w:bCs w:val="0"/>
          <w:color w:val="auto"/>
          <w:sz w:val="32"/>
          <w:szCs w:val="32"/>
          <w:highlight w:val="none"/>
          <w:lang w:eastAsia="zh-CN"/>
        </w:rPr>
        <w:t>；</w:t>
      </w:r>
    </w:p>
    <w:p w14:paraId="4F542BBD">
      <w:pPr>
        <w:keepNext w:val="0"/>
        <w:keepLines w:val="0"/>
        <w:pageBreakBefore w:val="0"/>
        <w:widowControl w:val="0"/>
        <w:numPr>
          <w:ilvl w:val="0"/>
          <w:numId w:val="7"/>
        </w:numPr>
        <w:kinsoku/>
        <w:wordWrap/>
        <w:overflowPunct/>
        <w:topLinePunct w:val="0"/>
        <w:autoSpaceDE/>
        <w:autoSpaceDN/>
        <w:bidi w:val="0"/>
        <w:adjustRightInd w:val="0"/>
        <w:snapToGrid w:val="0"/>
        <w:spacing w:beforeLines="0" w:afterLines="0" w:line="579" w:lineRule="exact"/>
        <w:ind w:left="0" w:leftChars="0" w:firstLine="420" w:firstLineChars="0"/>
        <w:textAlignment w:val="auto"/>
        <w:outlineLvl w:val="9"/>
        <w:rPr>
          <w:rFonts w:hint="eastAsia" w:ascii="仿宋_GB2312" w:hAnsi="仿宋_GB2312" w:eastAsia="仿宋_GB2312" w:cs="仿宋_GB2312"/>
          <w:b w:val="0"/>
          <w:bCs w:val="0"/>
          <w:color w:val="auto"/>
          <w:sz w:val="32"/>
          <w:szCs w:val="32"/>
          <w:highlight w:val="none"/>
        </w:rPr>
      </w:pPr>
      <w:r>
        <w:rPr>
          <w:rFonts w:hint="eastAsia" w:ascii="仿宋_GB2312" w:hAnsi="仿宋_GB2312" w:eastAsia="仿宋_GB2312" w:cs="仿宋_GB2312"/>
          <w:b w:val="0"/>
          <w:bCs w:val="0"/>
          <w:color w:val="auto"/>
          <w:sz w:val="32"/>
          <w:szCs w:val="32"/>
          <w:highlight w:val="none"/>
          <w:lang w:val="en-US" w:eastAsia="zh-CN"/>
        </w:rPr>
        <w:t>示范应用</w:t>
      </w:r>
      <w:r>
        <w:rPr>
          <w:rFonts w:hint="eastAsia" w:ascii="仿宋_GB2312" w:hAnsi="仿宋_GB2312" w:eastAsia="仿宋_GB2312" w:cs="仿宋_GB2312"/>
          <w:b w:val="0"/>
          <w:bCs w:val="0"/>
          <w:color w:val="auto"/>
          <w:sz w:val="32"/>
          <w:szCs w:val="32"/>
          <w:highlight w:val="none"/>
        </w:rPr>
        <w:t>车辆在拟进行</w:t>
      </w:r>
      <w:r>
        <w:rPr>
          <w:rFonts w:hint="eastAsia" w:ascii="仿宋_GB2312" w:hAnsi="仿宋_GB2312" w:eastAsia="仿宋_GB2312" w:cs="仿宋_GB2312"/>
          <w:b w:val="0"/>
          <w:bCs w:val="0"/>
          <w:color w:val="auto"/>
          <w:sz w:val="32"/>
          <w:szCs w:val="32"/>
          <w:highlight w:val="none"/>
          <w:lang w:eastAsia="zh-CN"/>
        </w:rPr>
        <w:t>示范应用</w:t>
      </w:r>
      <w:r>
        <w:rPr>
          <w:rFonts w:hint="eastAsia" w:ascii="仿宋_GB2312" w:hAnsi="仿宋_GB2312" w:eastAsia="仿宋_GB2312" w:cs="仿宋_GB2312"/>
          <w:b w:val="0"/>
          <w:bCs w:val="0"/>
          <w:color w:val="auto"/>
          <w:sz w:val="32"/>
          <w:szCs w:val="32"/>
          <w:highlight w:val="none"/>
        </w:rPr>
        <w:t>的路段或区域已完成不少于240小时或者1000公里的道路测试记录及相关情况报告</w:t>
      </w:r>
      <w:r>
        <w:rPr>
          <w:rFonts w:hint="eastAsia" w:ascii="仿宋_GB2312" w:hAnsi="仿宋_GB2312" w:eastAsia="仿宋_GB2312" w:cs="仿宋_GB2312"/>
          <w:b w:val="0"/>
          <w:bCs w:val="0"/>
          <w:color w:val="auto"/>
          <w:sz w:val="32"/>
          <w:szCs w:val="32"/>
          <w:highlight w:val="none"/>
          <w:lang w:eastAsia="zh-CN"/>
        </w:rPr>
        <w:t>；</w:t>
      </w:r>
    </w:p>
    <w:p w14:paraId="32564947">
      <w:pPr>
        <w:keepNext w:val="0"/>
        <w:keepLines w:val="0"/>
        <w:pageBreakBefore w:val="0"/>
        <w:widowControl w:val="0"/>
        <w:numPr>
          <w:ilvl w:val="0"/>
          <w:numId w:val="7"/>
        </w:numPr>
        <w:kinsoku/>
        <w:wordWrap/>
        <w:overflowPunct/>
        <w:topLinePunct w:val="0"/>
        <w:autoSpaceDE/>
        <w:autoSpaceDN/>
        <w:bidi w:val="0"/>
        <w:adjustRightInd w:val="0"/>
        <w:snapToGrid w:val="0"/>
        <w:spacing w:beforeLines="0" w:afterLines="0" w:line="579" w:lineRule="exact"/>
        <w:ind w:left="0" w:leftChars="0" w:firstLine="420" w:firstLineChars="0"/>
        <w:textAlignment w:val="auto"/>
        <w:outlineLvl w:val="9"/>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功能型无人车示范应用安全性自我声明（附件15）</w:t>
      </w:r>
    </w:p>
    <w:p w14:paraId="615472FA">
      <w:pPr>
        <w:keepNext w:val="0"/>
        <w:keepLines w:val="0"/>
        <w:pageBreakBefore w:val="0"/>
        <w:widowControl w:val="0"/>
        <w:numPr>
          <w:ilvl w:val="0"/>
          <w:numId w:val="7"/>
        </w:numPr>
        <w:kinsoku/>
        <w:wordWrap/>
        <w:overflowPunct/>
        <w:topLinePunct w:val="0"/>
        <w:autoSpaceDE/>
        <w:autoSpaceDN/>
        <w:bidi w:val="0"/>
        <w:adjustRightInd w:val="0"/>
        <w:snapToGrid w:val="0"/>
        <w:spacing w:beforeLines="0" w:afterLines="0" w:line="579" w:lineRule="exact"/>
        <w:ind w:left="0" w:leftChars="0" w:firstLine="420" w:firstLineChars="0"/>
        <w:textAlignment w:val="auto"/>
        <w:outlineLvl w:val="9"/>
        <w:rPr>
          <w:rFonts w:hint="eastAsia" w:ascii="仿宋_GB2312" w:hAnsi="仿宋_GB2312" w:eastAsia="仿宋_GB2312" w:cs="仿宋_GB2312"/>
          <w:b w:val="0"/>
          <w:bCs w:val="0"/>
          <w:color w:val="auto"/>
          <w:sz w:val="32"/>
          <w:szCs w:val="32"/>
          <w:highlight w:val="none"/>
          <w:lang w:eastAsia="zh-CN"/>
        </w:rPr>
      </w:pPr>
      <w:r>
        <w:rPr>
          <w:rFonts w:hint="eastAsia" w:ascii="仿宋_GB2312" w:hAnsi="仿宋_GB2312" w:eastAsia="仿宋_GB2312" w:cs="仿宋_GB2312"/>
          <w:b w:val="0"/>
          <w:bCs w:val="0"/>
          <w:color w:val="auto"/>
          <w:sz w:val="32"/>
          <w:szCs w:val="32"/>
          <w:highlight w:val="none"/>
          <w:lang w:val="en-US" w:eastAsia="zh-CN"/>
        </w:rPr>
        <w:t>原则上示范应用</w:t>
      </w:r>
      <w:r>
        <w:rPr>
          <w:rFonts w:hint="eastAsia" w:ascii="仿宋_GB2312" w:hAnsi="仿宋_GB2312" w:eastAsia="仿宋_GB2312" w:cs="仿宋_GB2312"/>
          <w:b w:val="0"/>
          <w:bCs w:val="0"/>
          <w:color w:val="auto"/>
          <w:sz w:val="32"/>
          <w:szCs w:val="32"/>
          <w:highlight w:val="none"/>
        </w:rPr>
        <w:t>期内每车不低于 300 万元人民币的责任险保险凭证</w:t>
      </w:r>
      <w:r>
        <w:rPr>
          <w:rFonts w:hint="eastAsia" w:ascii="仿宋_GB2312" w:hAnsi="仿宋_GB2312" w:eastAsia="仿宋_GB2312" w:cs="仿宋_GB2312"/>
          <w:b w:val="0"/>
          <w:bCs w:val="0"/>
          <w:color w:val="auto"/>
          <w:sz w:val="32"/>
          <w:szCs w:val="32"/>
          <w:highlight w:val="none"/>
          <w:lang w:val="en-US" w:eastAsia="zh-CN"/>
        </w:rPr>
        <w:t>。</w:t>
      </w:r>
    </w:p>
    <w:p w14:paraId="3C656034">
      <w:pPr>
        <w:keepNext w:val="0"/>
        <w:keepLines w:val="0"/>
        <w:pageBreakBefore w:val="0"/>
        <w:widowControl w:val="0"/>
        <w:numPr>
          <w:ilvl w:val="0"/>
          <w:numId w:val="7"/>
        </w:numPr>
        <w:kinsoku/>
        <w:wordWrap/>
        <w:overflowPunct/>
        <w:topLinePunct w:val="0"/>
        <w:autoSpaceDE/>
        <w:autoSpaceDN/>
        <w:bidi w:val="0"/>
        <w:adjustRightInd w:val="0"/>
        <w:snapToGrid w:val="0"/>
        <w:spacing w:beforeLines="0" w:afterLines="0" w:line="579" w:lineRule="exact"/>
        <w:ind w:left="0" w:leftChars="0" w:firstLine="420" w:firstLineChars="0"/>
        <w:textAlignment w:val="auto"/>
        <w:outlineLvl w:val="9"/>
        <w:rPr>
          <w:rFonts w:hint="eastAsia" w:ascii="仿宋_GB2312" w:hAnsi="仿宋_GB2312" w:eastAsia="仿宋_GB2312" w:cs="仿宋_GB2312"/>
          <w:b w:val="0"/>
          <w:bCs w:val="0"/>
          <w:color w:val="auto"/>
          <w:sz w:val="32"/>
          <w:szCs w:val="32"/>
          <w:highlight w:val="none"/>
        </w:rPr>
      </w:pPr>
      <w:r>
        <w:rPr>
          <w:rFonts w:hint="eastAsia" w:ascii="仿宋_GB2312" w:hAnsi="仿宋_GB2312" w:eastAsia="仿宋_GB2312" w:cs="仿宋_GB2312"/>
          <w:b w:val="0"/>
          <w:bCs w:val="0"/>
          <w:color w:val="auto"/>
          <w:sz w:val="32"/>
          <w:szCs w:val="32"/>
          <w:highlight w:val="none"/>
          <w:lang w:val="en-US" w:eastAsia="zh-CN"/>
        </w:rPr>
        <w:t>示范应用</w:t>
      </w:r>
      <w:r>
        <w:rPr>
          <w:rFonts w:hint="eastAsia" w:ascii="仿宋_GB2312" w:hAnsi="仿宋_GB2312" w:eastAsia="仿宋_GB2312" w:cs="仿宋_GB2312"/>
          <w:b w:val="0"/>
          <w:bCs w:val="0"/>
          <w:color w:val="auto"/>
          <w:sz w:val="32"/>
          <w:szCs w:val="32"/>
          <w:highlight w:val="none"/>
        </w:rPr>
        <w:t>方案，包括但不限于</w:t>
      </w:r>
      <w:r>
        <w:rPr>
          <w:rStyle w:val="23"/>
          <w:rFonts w:hint="eastAsia" w:ascii="仿宋_GB2312" w:hAnsi="仿宋_GB2312" w:eastAsia="仿宋_GB2312" w:cs="仿宋_GB2312"/>
          <w:color w:val="auto"/>
          <w:highlight w:val="none"/>
        </w:rPr>
        <w:t>示范应用目的、路段或区域、</w:t>
      </w:r>
      <w:r>
        <w:rPr>
          <w:rFonts w:hint="eastAsia" w:ascii="仿宋_GB2312" w:hAnsi="仿宋_GB2312" w:eastAsia="仿宋_GB2312" w:cs="仿宋_GB2312"/>
          <w:b w:val="0"/>
          <w:bCs w:val="0"/>
          <w:color w:val="auto"/>
          <w:sz w:val="32"/>
          <w:szCs w:val="32"/>
          <w:highlight w:val="none"/>
          <w:lang w:eastAsia="zh-CN"/>
        </w:rPr>
        <w:t>拟投入车型及数量、测试</w:t>
      </w:r>
      <w:r>
        <w:rPr>
          <w:rStyle w:val="23"/>
          <w:rFonts w:hint="eastAsia" w:ascii="仿宋_GB2312" w:hAnsi="仿宋_GB2312" w:eastAsia="仿宋_GB2312" w:cs="仿宋_GB2312"/>
          <w:color w:val="auto"/>
          <w:highlight w:val="none"/>
        </w:rPr>
        <w:t>时间、</w:t>
      </w:r>
      <w:r>
        <w:rPr>
          <w:rStyle w:val="23"/>
          <w:rFonts w:hint="eastAsia" w:ascii="仿宋_GB2312" w:hAnsi="仿宋_GB2312" w:eastAsia="仿宋_GB2312" w:cs="仿宋_GB2312"/>
          <w:color w:val="auto"/>
          <w:highlight w:val="none"/>
          <w:lang w:eastAsia="zh-CN"/>
        </w:rPr>
        <w:t>测试内容</w:t>
      </w:r>
      <w:r>
        <w:rPr>
          <w:rStyle w:val="23"/>
          <w:rFonts w:hint="eastAsia" w:ascii="仿宋_GB2312" w:hAnsi="仿宋_GB2312" w:eastAsia="仿宋_GB2312" w:cs="仿宋_GB2312"/>
          <w:color w:val="auto"/>
          <w:highlight w:val="none"/>
        </w:rPr>
        <w:t>、风险分析及应对措施</w:t>
      </w:r>
      <w:r>
        <w:rPr>
          <w:rFonts w:hint="eastAsia" w:ascii="仿宋_GB2312" w:hAnsi="仿宋_GB2312" w:eastAsia="仿宋_GB2312" w:cs="仿宋_GB2312"/>
          <w:b w:val="0"/>
          <w:bCs w:val="0"/>
          <w:color w:val="auto"/>
          <w:sz w:val="32"/>
          <w:szCs w:val="32"/>
          <w:highlight w:val="none"/>
          <w:lang w:val="en-US" w:eastAsia="zh-CN"/>
        </w:rPr>
        <w:t>；</w:t>
      </w:r>
    </w:p>
    <w:p w14:paraId="0329A561">
      <w:pPr>
        <w:keepNext w:val="0"/>
        <w:keepLines w:val="0"/>
        <w:pageBreakBefore w:val="0"/>
        <w:widowControl w:val="0"/>
        <w:numPr>
          <w:ilvl w:val="0"/>
          <w:numId w:val="7"/>
        </w:numPr>
        <w:kinsoku/>
        <w:wordWrap/>
        <w:overflowPunct/>
        <w:topLinePunct w:val="0"/>
        <w:autoSpaceDE/>
        <w:autoSpaceDN/>
        <w:bidi w:val="0"/>
        <w:adjustRightInd w:val="0"/>
        <w:snapToGrid w:val="0"/>
        <w:spacing w:beforeLines="0" w:afterLines="0" w:line="579" w:lineRule="exact"/>
        <w:ind w:left="0" w:leftChars="0" w:firstLine="420" w:firstLineChars="0"/>
        <w:textAlignment w:val="auto"/>
        <w:outlineLvl w:val="9"/>
        <w:rPr>
          <w:rFonts w:hint="eastAsia" w:ascii="仿宋_GB2312" w:hAnsi="仿宋_GB2312" w:eastAsia="仿宋_GB2312" w:cs="仿宋_GB2312"/>
          <w:b w:val="0"/>
          <w:bCs w:val="0"/>
          <w:color w:val="auto"/>
          <w:sz w:val="32"/>
          <w:szCs w:val="32"/>
          <w:highlight w:val="none"/>
        </w:rPr>
      </w:pPr>
      <w:r>
        <w:rPr>
          <w:rFonts w:hint="eastAsia" w:ascii="仿宋_GB2312" w:hAnsi="仿宋_GB2312" w:eastAsia="仿宋_GB2312" w:cs="仿宋_GB2312"/>
          <w:b w:val="0"/>
          <w:bCs w:val="0"/>
          <w:color w:val="auto"/>
          <w:sz w:val="32"/>
          <w:szCs w:val="32"/>
          <w:highlight w:val="none"/>
        </w:rPr>
        <w:t>远程平台的使用说明及安全保障措施</w:t>
      </w:r>
      <w:r>
        <w:rPr>
          <w:rFonts w:hint="eastAsia" w:ascii="仿宋_GB2312" w:hAnsi="仿宋_GB2312" w:eastAsia="仿宋_GB2312" w:cs="仿宋_GB2312"/>
          <w:b w:val="0"/>
          <w:bCs w:val="0"/>
          <w:color w:val="auto"/>
          <w:sz w:val="32"/>
          <w:szCs w:val="32"/>
          <w:highlight w:val="none"/>
          <w:lang w:eastAsia="zh-CN"/>
        </w:rPr>
        <w:t>；</w:t>
      </w:r>
    </w:p>
    <w:p w14:paraId="1526BD53">
      <w:pPr>
        <w:keepNext w:val="0"/>
        <w:keepLines w:val="0"/>
        <w:pageBreakBefore w:val="0"/>
        <w:widowControl w:val="0"/>
        <w:numPr>
          <w:ilvl w:val="0"/>
          <w:numId w:val="7"/>
        </w:numPr>
        <w:kinsoku/>
        <w:wordWrap/>
        <w:overflowPunct/>
        <w:topLinePunct w:val="0"/>
        <w:autoSpaceDE/>
        <w:autoSpaceDN/>
        <w:bidi w:val="0"/>
        <w:adjustRightInd w:val="0"/>
        <w:snapToGrid w:val="0"/>
        <w:spacing w:beforeLines="0" w:afterLines="0" w:line="579" w:lineRule="exact"/>
        <w:ind w:left="0" w:leftChars="0" w:firstLine="420" w:firstLineChars="0"/>
        <w:textAlignment w:val="auto"/>
        <w:outlineLvl w:val="9"/>
        <w:rPr>
          <w:rFonts w:hint="eastAsia" w:ascii="仿宋_GB2312" w:hAnsi="仿宋_GB2312" w:eastAsia="仿宋_GB2312" w:cs="仿宋_GB2312"/>
          <w:b w:val="0"/>
          <w:bCs w:val="0"/>
          <w:color w:val="auto"/>
          <w:sz w:val="32"/>
          <w:szCs w:val="32"/>
          <w:highlight w:val="none"/>
        </w:rPr>
      </w:pPr>
      <w:r>
        <w:rPr>
          <w:rFonts w:hint="eastAsia" w:ascii="仿宋_GB2312" w:hAnsi="仿宋_GB2312" w:eastAsia="仿宋_GB2312" w:cs="仿宋_GB2312"/>
          <w:b w:val="0"/>
          <w:bCs w:val="0"/>
          <w:color w:val="auto"/>
          <w:sz w:val="32"/>
          <w:szCs w:val="32"/>
          <w:highlight w:val="none"/>
        </w:rPr>
        <w:t>系统故障时的应对方案</w:t>
      </w:r>
      <w:r>
        <w:rPr>
          <w:rFonts w:hint="eastAsia" w:ascii="仿宋_GB2312" w:hAnsi="仿宋_GB2312" w:eastAsia="仿宋_GB2312" w:cs="仿宋_GB2312"/>
          <w:b w:val="0"/>
          <w:bCs w:val="0"/>
          <w:color w:val="auto"/>
          <w:sz w:val="32"/>
          <w:szCs w:val="32"/>
          <w:highlight w:val="none"/>
          <w:lang w:eastAsia="zh-CN"/>
        </w:rPr>
        <w:t>，</w:t>
      </w:r>
      <w:r>
        <w:rPr>
          <w:rFonts w:hint="eastAsia" w:ascii="仿宋_GB2312" w:hAnsi="仿宋_GB2312" w:eastAsia="仿宋_GB2312" w:cs="仿宋_GB2312"/>
          <w:b w:val="0"/>
          <w:bCs w:val="0"/>
          <w:color w:val="auto"/>
          <w:sz w:val="32"/>
          <w:szCs w:val="32"/>
          <w:highlight w:val="none"/>
          <w:lang w:val="en-US" w:eastAsia="zh-CN"/>
        </w:rPr>
        <w:t>应包括但不限于</w:t>
      </w:r>
      <w:r>
        <w:rPr>
          <w:rFonts w:hint="eastAsia" w:ascii="仿宋_GB2312" w:hAnsi="仿宋_GB2312" w:eastAsia="仿宋_GB2312" w:cs="仿宋_GB2312"/>
          <w:color w:val="auto"/>
          <w:highlight w:val="none"/>
          <w:lang w:val="en-US" w:eastAsia="zh-CN"/>
        </w:rPr>
        <w:t>驾驶人</w:t>
      </w:r>
      <w:r>
        <w:rPr>
          <w:rFonts w:hint="eastAsia" w:ascii="仿宋_GB2312" w:hAnsi="仿宋_GB2312" w:eastAsia="仿宋_GB2312" w:cs="仿宋_GB2312"/>
          <w:b w:val="0"/>
          <w:bCs w:val="0"/>
          <w:color w:val="auto"/>
          <w:sz w:val="32"/>
          <w:szCs w:val="32"/>
          <w:highlight w:val="none"/>
          <w:lang w:val="en-US" w:eastAsia="zh-CN"/>
        </w:rPr>
        <w:t>远程接管及救援、备用系统和冗余设计等方面；</w:t>
      </w:r>
    </w:p>
    <w:p w14:paraId="3476FFBD">
      <w:pPr>
        <w:keepNext w:val="0"/>
        <w:keepLines w:val="0"/>
        <w:pageBreakBefore w:val="0"/>
        <w:widowControl w:val="0"/>
        <w:numPr>
          <w:ilvl w:val="0"/>
          <w:numId w:val="7"/>
        </w:numPr>
        <w:kinsoku/>
        <w:wordWrap/>
        <w:overflowPunct/>
        <w:topLinePunct w:val="0"/>
        <w:autoSpaceDE/>
        <w:autoSpaceDN/>
        <w:bidi w:val="0"/>
        <w:adjustRightInd w:val="0"/>
        <w:snapToGrid w:val="0"/>
        <w:spacing w:beforeLines="0" w:afterLines="0" w:line="579" w:lineRule="exact"/>
        <w:ind w:left="0" w:leftChars="0" w:firstLine="420" w:firstLineChars="0"/>
        <w:textAlignment w:val="auto"/>
        <w:outlineLvl w:val="9"/>
        <w:rPr>
          <w:rFonts w:hint="eastAsia" w:ascii="仿宋_GB2312" w:hAnsi="仿宋_GB2312" w:eastAsia="仿宋_GB2312" w:cs="仿宋_GB2312"/>
          <w:color w:val="auto"/>
          <w:highlight w:val="none"/>
        </w:rPr>
      </w:pPr>
      <w:r>
        <w:rPr>
          <w:rFonts w:hint="eastAsia" w:ascii="仿宋_GB2312" w:hAnsi="仿宋_GB2312" w:eastAsia="仿宋_GB2312" w:cs="仿宋_GB2312"/>
          <w:b w:val="0"/>
          <w:bCs w:val="0"/>
          <w:color w:val="auto"/>
          <w:sz w:val="32"/>
          <w:szCs w:val="32"/>
          <w:highlight w:val="none"/>
        </w:rPr>
        <w:t>网络安全管理机制、保障方案、应急处置措施、数据安全和通信安全风险评估机制说明材料</w:t>
      </w:r>
      <w:r>
        <w:rPr>
          <w:rFonts w:hint="eastAsia" w:ascii="仿宋_GB2312" w:hAnsi="仿宋_GB2312" w:eastAsia="仿宋_GB2312" w:cs="仿宋_GB2312"/>
          <w:b w:val="0"/>
          <w:bCs w:val="0"/>
          <w:color w:val="auto"/>
          <w:sz w:val="32"/>
          <w:szCs w:val="32"/>
          <w:highlight w:val="none"/>
          <w:lang w:eastAsia="zh-CN"/>
        </w:rPr>
        <w:t>。</w:t>
      </w:r>
    </w:p>
    <w:p w14:paraId="2C82D3B3">
      <w:pPr>
        <w:keepNext w:val="0"/>
        <w:keepLines w:val="0"/>
        <w:pageBreakBefore w:val="0"/>
        <w:widowControl w:val="0"/>
        <w:kinsoku/>
        <w:wordWrap/>
        <w:overflowPunct/>
        <w:topLinePunct w:val="0"/>
        <w:autoSpaceDE/>
        <w:autoSpaceDN/>
        <w:bidi w:val="0"/>
        <w:adjustRightInd w:val="0"/>
        <w:snapToGrid w:val="0"/>
        <w:spacing w:line="579" w:lineRule="exact"/>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br w:type="page"/>
      </w:r>
    </w:p>
    <w:p w14:paraId="264B9EC3">
      <w:pPr>
        <w:ind w:left="0" w:leftChars="0" w:firstLine="0" w:firstLineChars="0"/>
        <w:rPr>
          <w:rFonts w:hint="default" w:ascii="黑体" w:hAnsi="黑体" w:eastAsia="黑体" w:cs="黑体"/>
          <w:color w:val="auto"/>
          <w:highlight w:val="none"/>
          <w:lang w:val="en-US" w:eastAsia="zh-CN"/>
        </w:rPr>
      </w:pPr>
      <w:r>
        <w:rPr>
          <w:rFonts w:hint="eastAsia" w:ascii="黑体" w:hAnsi="黑体" w:eastAsia="黑体" w:cs="黑体"/>
          <w:color w:val="auto"/>
          <w:highlight w:val="none"/>
          <w:lang w:val="en-US" w:eastAsia="zh-CN"/>
        </w:rPr>
        <w:t>附件10</w:t>
      </w:r>
    </w:p>
    <w:p w14:paraId="1CFFFDBF">
      <w:pPr>
        <w:keepNext w:val="0"/>
        <w:keepLines w:val="0"/>
        <w:pageBreakBefore w:val="0"/>
        <w:widowControl w:val="0"/>
        <w:kinsoku/>
        <w:wordWrap/>
        <w:overflowPunct/>
        <w:topLinePunct w:val="0"/>
        <w:autoSpaceDE/>
        <w:autoSpaceDN/>
        <w:bidi w:val="0"/>
        <w:adjustRightInd w:val="0"/>
        <w:snapToGrid w:val="0"/>
        <w:spacing w:line="579" w:lineRule="exact"/>
        <w:ind w:left="0" w:leftChars="0" w:firstLine="0" w:firstLineChars="0"/>
        <w:textAlignment w:val="auto"/>
        <w:rPr>
          <w:rFonts w:hint="eastAsia"/>
          <w:color w:val="auto"/>
          <w:highlight w:val="none"/>
          <w:lang w:val="en-US" w:eastAsia="zh-CN"/>
        </w:rPr>
      </w:pPr>
    </w:p>
    <w:p w14:paraId="0803A5B7">
      <w:pPr>
        <w:keepNext w:val="0"/>
        <w:keepLines w:val="0"/>
        <w:pageBreakBefore w:val="0"/>
        <w:widowControl w:val="0"/>
        <w:kinsoku/>
        <w:wordWrap/>
        <w:overflowPunct/>
        <w:topLinePunct w:val="0"/>
        <w:autoSpaceDE/>
        <w:autoSpaceDN/>
        <w:bidi w:val="0"/>
        <w:adjustRightInd w:val="0"/>
        <w:snapToGrid w:val="0"/>
        <w:spacing w:line="579" w:lineRule="exact"/>
        <w:ind w:left="0" w:leftChars="0" w:firstLine="0" w:firstLineChars="0"/>
        <w:jc w:val="center"/>
        <w:textAlignment w:val="auto"/>
        <w:rPr>
          <w:rFonts w:hint="eastAsia" w:ascii="方正小标宋简体" w:hAnsi="方正小标宋简体" w:eastAsia="方正小标宋简体" w:cs="方正小标宋简体"/>
          <w:color w:val="auto"/>
          <w:sz w:val="44"/>
          <w:szCs w:val="44"/>
          <w:highlight w:val="none"/>
          <w:lang w:val="en-US" w:eastAsia="zh-CN"/>
        </w:rPr>
      </w:pPr>
      <w:r>
        <w:rPr>
          <w:rFonts w:hint="eastAsia" w:ascii="方正小标宋简体" w:hAnsi="方正小标宋简体" w:eastAsia="方正小标宋简体" w:cs="方正小标宋简体"/>
          <w:color w:val="auto"/>
          <w:sz w:val="44"/>
          <w:szCs w:val="44"/>
          <w:highlight w:val="none"/>
          <w:lang w:val="en-US" w:eastAsia="zh-CN"/>
        </w:rPr>
        <w:t>智能网联汽车商业化试点运营申请材料</w:t>
      </w:r>
    </w:p>
    <w:p w14:paraId="31E4A108">
      <w:pPr>
        <w:keepNext w:val="0"/>
        <w:keepLines w:val="0"/>
        <w:pageBreakBefore w:val="0"/>
        <w:widowControl w:val="0"/>
        <w:kinsoku/>
        <w:wordWrap/>
        <w:overflowPunct/>
        <w:topLinePunct w:val="0"/>
        <w:autoSpaceDE/>
        <w:autoSpaceDN/>
        <w:bidi w:val="0"/>
        <w:adjustRightInd w:val="0"/>
        <w:snapToGrid w:val="0"/>
        <w:spacing w:line="579" w:lineRule="exact"/>
        <w:ind w:left="0" w:leftChars="0" w:firstLine="0" w:firstLineChars="0"/>
        <w:textAlignment w:val="auto"/>
        <w:rPr>
          <w:rFonts w:hint="eastAsia" w:ascii="仿宋_GB2312" w:hAnsi="仿宋_GB2312" w:eastAsia="仿宋_GB2312" w:cs="仿宋_GB2312"/>
          <w:color w:val="auto"/>
          <w:highlight w:val="none"/>
          <w:lang w:val="en-US" w:eastAsia="zh-CN"/>
        </w:rPr>
      </w:pPr>
    </w:p>
    <w:p w14:paraId="0CC8B665">
      <w:pPr>
        <w:keepNext w:val="0"/>
        <w:keepLines w:val="0"/>
        <w:pageBreakBefore w:val="0"/>
        <w:widowControl w:val="0"/>
        <w:kinsoku/>
        <w:wordWrap/>
        <w:overflowPunct/>
        <w:topLinePunct w:val="0"/>
        <w:autoSpaceDE/>
        <w:autoSpaceDN/>
        <w:bidi w:val="0"/>
        <w:adjustRightInd w:val="0"/>
        <w:snapToGrid w:val="0"/>
        <w:spacing w:beforeLines="0" w:afterLines="0" w:line="579" w:lineRule="exact"/>
        <w:ind w:firstLine="616"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lang w:val="en-US" w:eastAsia="zh-CN"/>
        </w:rPr>
        <w:t>智能网联汽车商业化试点运营</w:t>
      </w:r>
      <w:r>
        <w:rPr>
          <w:rFonts w:hint="eastAsia" w:ascii="仿宋_GB2312" w:hAnsi="仿宋_GB2312" w:eastAsia="仿宋_GB2312" w:cs="仿宋_GB2312"/>
          <w:color w:val="auto"/>
          <w:highlight w:val="none"/>
        </w:rPr>
        <w:t>安全性自我声明</w:t>
      </w:r>
      <w:r>
        <w:rPr>
          <w:rFonts w:hint="eastAsia" w:ascii="仿宋_GB2312" w:hAnsi="仿宋_GB2312" w:eastAsia="仿宋_GB2312" w:cs="仿宋_GB2312"/>
          <w:color w:val="auto"/>
          <w:highlight w:val="none"/>
          <w:lang w:eastAsia="zh-CN"/>
        </w:rPr>
        <w:t>（</w:t>
      </w:r>
      <w:r>
        <w:rPr>
          <w:rFonts w:hint="eastAsia" w:ascii="仿宋_GB2312" w:hAnsi="仿宋_GB2312" w:eastAsia="仿宋_GB2312" w:cs="仿宋_GB2312"/>
          <w:color w:val="auto"/>
          <w:highlight w:val="none"/>
          <w:lang w:val="en-US" w:eastAsia="zh-CN"/>
        </w:rPr>
        <w:t>附件13</w:t>
      </w:r>
      <w:r>
        <w:rPr>
          <w:rFonts w:hint="eastAsia" w:ascii="仿宋_GB2312" w:hAnsi="仿宋_GB2312" w:eastAsia="仿宋_GB2312" w:cs="仿宋_GB2312"/>
          <w:color w:val="auto"/>
          <w:highlight w:val="none"/>
          <w:lang w:eastAsia="zh-CN"/>
        </w:rPr>
        <w:t>）</w:t>
      </w:r>
      <w:r>
        <w:rPr>
          <w:rFonts w:hint="eastAsia" w:ascii="仿宋_GB2312" w:hAnsi="仿宋_GB2312" w:eastAsia="仿宋_GB2312" w:cs="仿宋_GB2312"/>
          <w:color w:val="auto"/>
          <w:highlight w:val="none"/>
        </w:rPr>
        <w:t>应随同以下材料提交：</w:t>
      </w:r>
    </w:p>
    <w:p w14:paraId="755E644E">
      <w:pPr>
        <w:keepNext w:val="0"/>
        <w:keepLines w:val="0"/>
        <w:pageBreakBefore w:val="0"/>
        <w:widowControl w:val="0"/>
        <w:kinsoku/>
        <w:wordWrap/>
        <w:overflowPunct/>
        <w:topLinePunct w:val="0"/>
        <w:autoSpaceDE/>
        <w:autoSpaceDN/>
        <w:bidi w:val="0"/>
        <w:adjustRightInd w:val="0"/>
        <w:snapToGrid w:val="0"/>
        <w:spacing w:beforeLines="0" w:afterLines="0" w:line="579" w:lineRule="exact"/>
        <w:ind w:firstLine="616"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w:t>
      </w:r>
      <w:r>
        <w:rPr>
          <w:rFonts w:hint="eastAsia" w:ascii="仿宋_GB2312" w:hAnsi="仿宋_GB2312" w:eastAsia="仿宋_GB2312" w:cs="仿宋_GB2312"/>
          <w:color w:val="auto"/>
          <w:highlight w:val="none"/>
          <w:lang w:val="en-US" w:eastAsia="zh-CN"/>
        </w:rPr>
        <w:t>一</w:t>
      </w:r>
      <w:r>
        <w:rPr>
          <w:rFonts w:hint="eastAsia" w:ascii="仿宋_GB2312" w:hAnsi="仿宋_GB2312" w:eastAsia="仿宋_GB2312" w:cs="仿宋_GB2312"/>
          <w:color w:val="auto"/>
          <w:highlight w:val="none"/>
        </w:rPr>
        <w:t>）智能网联汽车商业化运营申请书，至少包含商业化运营主体、车辆、驾驶人、安全保障团队、网络和数据安全管理专家团队、安全生产制度和应急预案等基本情况介绍；</w:t>
      </w:r>
    </w:p>
    <w:p w14:paraId="49006138">
      <w:pPr>
        <w:keepNext w:val="0"/>
        <w:keepLines w:val="0"/>
        <w:pageBreakBefore w:val="0"/>
        <w:widowControl w:val="0"/>
        <w:kinsoku/>
        <w:wordWrap/>
        <w:overflowPunct/>
        <w:topLinePunct w:val="0"/>
        <w:autoSpaceDE/>
        <w:autoSpaceDN/>
        <w:bidi w:val="0"/>
        <w:adjustRightInd w:val="0"/>
        <w:snapToGrid w:val="0"/>
        <w:spacing w:beforeLines="0" w:afterLines="0" w:line="579" w:lineRule="exact"/>
        <w:ind w:firstLine="616"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w:t>
      </w:r>
      <w:r>
        <w:rPr>
          <w:rFonts w:hint="eastAsia" w:ascii="仿宋_GB2312" w:hAnsi="仿宋_GB2312" w:eastAsia="仿宋_GB2312" w:cs="仿宋_GB2312"/>
          <w:color w:val="auto"/>
          <w:highlight w:val="none"/>
          <w:lang w:val="en-US" w:eastAsia="zh-CN"/>
        </w:rPr>
        <w:t>二</w:t>
      </w:r>
      <w:r>
        <w:rPr>
          <w:rFonts w:hint="eastAsia" w:ascii="仿宋_GB2312" w:hAnsi="仿宋_GB2312" w:eastAsia="仿宋_GB2312" w:cs="仿宋_GB2312"/>
          <w:color w:val="auto"/>
          <w:highlight w:val="none"/>
        </w:rPr>
        <w:t>）商业化运营方案，至少包括商业化运营试点</w:t>
      </w:r>
      <w:r>
        <w:rPr>
          <w:rFonts w:hint="eastAsia" w:ascii="仿宋_GB2312" w:hAnsi="仿宋_GB2312" w:eastAsia="仿宋_GB2312" w:cs="仿宋_GB2312"/>
          <w:color w:val="auto"/>
          <w:highlight w:val="none"/>
          <w:lang w:eastAsia="zh-CN"/>
        </w:rPr>
        <w:t>目的、</w:t>
      </w:r>
      <w:r>
        <w:rPr>
          <w:rFonts w:hint="eastAsia" w:ascii="仿宋_GB2312" w:hAnsi="仿宋_GB2312" w:eastAsia="仿宋_GB2312" w:cs="仿宋_GB2312"/>
          <w:color w:val="auto"/>
          <w:highlight w:val="none"/>
        </w:rPr>
        <w:t>路段</w:t>
      </w:r>
      <w:r>
        <w:rPr>
          <w:rFonts w:hint="eastAsia" w:ascii="仿宋_GB2312" w:hAnsi="仿宋_GB2312" w:eastAsia="仿宋_GB2312" w:cs="仿宋_GB2312"/>
          <w:color w:val="auto"/>
          <w:highlight w:val="none"/>
          <w:lang w:eastAsia="zh-CN"/>
        </w:rPr>
        <w:t>或</w:t>
      </w:r>
      <w:r>
        <w:rPr>
          <w:rFonts w:hint="eastAsia" w:ascii="仿宋_GB2312" w:hAnsi="仿宋_GB2312" w:eastAsia="仿宋_GB2312" w:cs="仿宋_GB2312"/>
          <w:color w:val="auto"/>
          <w:highlight w:val="none"/>
        </w:rPr>
        <w:t>区域、</w:t>
      </w:r>
      <w:r>
        <w:rPr>
          <w:rFonts w:hint="eastAsia" w:ascii="仿宋_GB2312" w:hAnsi="仿宋_GB2312" w:eastAsia="仿宋_GB2312" w:cs="仿宋_GB2312"/>
          <w:color w:val="auto"/>
          <w:highlight w:val="none"/>
          <w:lang w:eastAsia="zh-CN"/>
        </w:rPr>
        <w:t>运营</w:t>
      </w:r>
      <w:r>
        <w:rPr>
          <w:rFonts w:hint="eastAsia" w:ascii="仿宋_GB2312" w:hAnsi="仿宋_GB2312" w:eastAsia="仿宋_GB2312" w:cs="仿宋_GB2312"/>
          <w:color w:val="auto"/>
          <w:highlight w:val="none"/>
        </w:rPr>
        <w:t>时间、</w:t>
      </w:r>
      <w:r>
        <w:rPr>
          <w:rFonts w:hint="eastAsia" w:ascii="仿宋_GB2312" w:hAnsi="仿宋_GB2312" w:eastAsia="仿宋_GB2312" w:cs="仿宋_GB2312"/>
          <w:color w:val="auto"/>
          <w:highlight w:val="none"/>
          <w:lang w:eastAsia="zh-CN"/>
        </w:rPr>
        <w:t>运营内容</w:t>
      </w:r>
      <w:r>
        <w:rPr>
          <w:rFonts w:hint="eastAsia" w:ascii="仿宋_GB2312" w:hAnsi="仿宋_GB2312" w:eastAsia="仿宋_GB2312" w:cs="仿宋_GB2312"/>
          <w:color w:val="auto"/>
          <w:highlight w:val="none"/>
        </w:rPr>
        <w:t>、收费标准、风险分析及应对措施；</w:t>
      </w:r>
    </w:p>
    <w:p w14:paraId="3F584F53">
      <w:pPr>
        <w:keepNext w:val="0"/>
        <w:keepLines w:val="0"/>
        <w:pageBreakBefore w:val="0"/>
        <w:widowControl w:val="0"/>
        <w:kinsoku/>
        <w:wordWrap/>
        <w:overflowPunct/>
        <w:topLinePunct w:val="0"/>
        <w:autoSpaceDE/>
        <w:autoSpaceDN/>
        <w:bidi w:val="0"/>
        <w:adjustRightInd w:val="0"/>
        <w:snapToGrid w:val="0"/>
        <w:spacing w:beforeLines="0" w:afterLines="0" w:line="579" w:lineRule="exact"/>
        <w:ind w:firstLine="616"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w:t>
      </w:r>
      <w:r>
        <w:rPr>
          <w:rFonts w:hint="eastAsia" w:ascii="仿宋_GB2312" w:hAnsi="仿宋_GB2312" w:eastAsia="仿宋_GB2312" w:cs="仿宋_GB2312"/>
          <w:color w:val="auto"/>
          <w:highlight w:val="none"/>
          <w:lang w:val="en-US" w:eastAsia="zh-CN"/>
        </w:rPr>
        <w:t>三</w:t>
      </w:r>
      <w:r>
        <w:rPr>
          <w:rFonts w:hint="eastAsia" w:ascii="仿宋_GB2312" w:hAnsi="仿宋_GB2312" w:eastAsia="仿宋_GB2312" w:cs="仿宋_GB2312"/>
          <w:color w:val="auto"/>
          <w:highlight w:val="none"/>
        </w:rPr>
        <w:t>）商业化运营车辆按要求接入监管平台说明材料；</w:t>
      </w:r>
    </w:p>
    <w:p w14:paraId="1FFA1A6D">
      <w:pPr>
        <w:keepNext w:val="0"/>
        <w:keepLines w:val="0"/>
        <w:pageBreakBefore w:val="0"/>
        <w:widowControl w:val="0"/>
        <w:kinsoku/>
        <w:wordWrap/>
        <w:overflowPunct/>
        <w:topLinePunct w:val="0"/>
        <w:autoSpaceDE/>
        <w:autoSpaceDN/>
        <w:bidi w:val="0"/>
        <w:adjustRightInd w:val="0"/>
        <w:snapToGrid w:val="0"/>
        <w:spacing w:beforeLines="0" w:afterLines="0" w:line="579" w:lineRule="exact"/>
        <w:ind w:firstLine="616"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w:t>
      </w:r>
      <w:r>
        <w:rPr>
          <w:rFonts w:hint="eastAsia" w:ascii="仿宋_GB2312" w:hAnsi="仿宋_GB2312" w:eastAsia="仿宋_GB2312" w:cs="仿宋_GB2312"/>
          <w:color w:val="auto"/>
          <w:highlight w:val="none"/>
          <w:lang w:val="en-US" w:eastAsia="zh-CN"/>
        </w:rPr>
        <w:t>四</w:t>
      </w:r>
      <w:r>
        <w:rPr>
          <w:rFonts w:hint="eastAsia" w:ascii="仿宋_GB2312" w:hAnsi="仿宋_GB2312" w:eastAsia="仿宋_GB2312" w:cs="仿宋_GB2312"/>
          <w:color w:val="auto"/>
          <w:highlight w:val="none"/>
        </w:rPr>
        <w:t>）商业化运营车辆的自动驾驶功能等级声明以及自动驾驶功能对应的设计运行条件说明，包括设计运行范围、车辆状态和驾驶人状态等；</w:t>
      </w:r>
    </w:p>
    <w:p w14:paraId="458141A7">
      <w:pPr>
        <w:keepNext w:val="0"/>
        <w:keepLines w:val="0"/>
        <w:pageBreakBefore w:val="0"/>
        <w:widowControl w:val="0"/>
        <w:kinsoku/>
        <w:wordWrap/>
        <w:overflowPunct/>
        <w:topLinePunct w:val="0"/>
        <w:autoSpaceDE/>
        <w:autoSpaceDN/>
        <w:bidi w:val="0"/>
        <w:adjustRightInd w:val="0"/>
        <w:snapToGrid w:val="0"/>
        <w:spacing w:beforeLines="0" w:afterLines="0" w:line="579" w:lineRule="exact"/>
        <w:ind w:firstLine="616"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w:t>
      </w:r>
      <w:r>
        <w:rPr>
          <w:rFonts w:hint="eastAsia" w:ascii="仿宋_GB2312" w:hAnsi="仿宋_GB2312" w:eastAsia="仿宋_GB2312" w:cs="仿宋_GB2312"/>
          <w:color w:val="auto"/>
          <w:highlight w:val="none"/>
          <w:lang w:val="en-US" w:eastAsia="zh-CN"/>
        </w:rPr>
        <w:t>五</w:t>
      </w:r>
      <w:r>
        <w:rPr>
          <w:rFonts w:hint="eastAsia" w:ascii="仿宋_GB2312" w:hAnsi="仿宋_GB2312" w:eastAsia="仿宋_GB2312" w:cs="仿宋_GB2312"/>
          <w:color w:val="auto"/>
          <w:highlight w:val="none"/>
        </w:rPr>
        <w:t>）商业化运营车辆设计运行范围与拟进行商业化运营路段、区域内各类交通要素对应关系说明；</w:t>
      </w:r>
    </w:p>
    <w:p w14:paraId="75E634A8">
      <w:pPr>
        <w:keepNext w:val="0"/>
        <w:keepLines w:val="0"/>
        <w:pageBreakBefore w:val="0"/>
        <w:widowControl w:val="0"/>
        <w:kinsoku/>
        <w:wordWrap/>
        <w:overflowPunct/>
        <w:topLinePunct w:val="0"/>
        <w:autoSpaceDE/>
        <w:autoSpaceDN/>
        <w:bidi w:val="0"/>
        <w:adjustRightInd w:val="0"/>
        <w:snapToGrid w:val="0"/>
        <w:spacing w:beforeLines="0" w:afterLines="0" w:line="579" w:lineRule="exact"/>
        <w:ind w:firstLine="616"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w:t>
      </w:r>
      <w:r>
        <w:rPr>
          <w:rFonts w:hint="eastAsia" w:ascii="仿宋_GB2312" w:hAnsi="仿宋_GB2312" w:eastAsia="仿宋_GB2312" w:cs="仿宋_GB2312"/>
          <w:color w:val="auto"/>
          <w:highlight w:val="none"/>
          <w:lang w:val="en-US" w:eastAsia="zh-CN"/>
        </w:rPr>
        <w:t>六</w:t>
      </w:r>
      <w:r>
        <w:rPr>
          <w:rFonts w:hint="eastAsia" w:ascii="仿宋_GB2312" w:hAnsi="仿宋_GB2312" w:eastAsia="仿宋_GB2312" w:cs="仿宋_GB2312"/>
          <w:color w:val="auto"/>
          <w:highlight w:val="none"/>
        </w:rPr>
        <w:t>）自动驾驶功能说明及其未降低车辆安全性能的证明；</w:t>
      </w:r>
    </w:p>
    <w:p w14:paraId="0821681B">
      <w:pPr>
        <w:keepNext w:val="0"/>
        <w:keepLines w:val="0"/>
        <w:pageBreakBefore w:val="0"/>
        <w:widowControl w:val="0"/>
        <w:kinsoku/>
        <w:wordWrap/>
        <w:overflowPunct/>
        <w:topLinePunct w:val="0"/>
        <w:autoSpaceDE/>
        <w:autoSpaceDN/>
        <w:bidi w:val="0"/>
        <w:adjustRightInd w:val="0"/>
        <w:snapToGrid w:val="0"/>
        <w:spacing w:beforeLines="0" w:afterLines="0" w:line="579" w:lineRule="exact"/>
        <w:ind w:firstLine="616"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w:t>
      </w:r>
      <w:r>
        <w:rPr>
          <w:rFonts w:hint="eastAsia" w:ascii="仿宋_GB2312" w:hAnsi="仿宋_GB2312" w:eastAsia="仿宋_GB2312" w:cs="仿宋_GB2312"/>
          <w:color w:val="auto"/>
          <w:highlight w:val="none"/>
          <w:lang w:val="en-US" w:eastAsia="zh-CN"/>
        </w:rPr>
        <w:t>七</w:t>
      </w:r>
      <w:r>
        <w:rPr>
          <w:rFonts w:hint="eastAsia" w:ascii="仿宋_GB2312" w:hAnsi="仿宋_GB2312" w:eastAsia="仿宋_GB2312" w:cs="仿宋_GB2312"/>
          <w:color w:val="auto"/>
          <w:highlight w:val="none"/>
        </w:rPr>
        <w:t>）对具有网联功能的车辆或者远程控制功能的监控平台，应当提供网络安全风险评估结果及采取的风险应对措施证明；</w:t>
      </w:r>
    </w:p>
    <w:p w14:paraId="6552DF09">
      <w:pPr>
        <w:keepNext w:val="0"/>
        <w:keepLines w:val="0"/>
        <w:pageBreakBefore w:val="0"/>
        <w:widowControl w:val="0"/>
        <w:kinsoku/>
        <w:wordWrap/>
        <w:overflowPunct/>
        <w:topLinePunct w:val="0"/>
        <w:autoSpaceDE/>
        <w:autoSpaceDN/>
        <w:bidi w:val="0"/>
        <w:adjustRightInd w:val="0"/>
        <w:snapToGrid w:val="0"/>
        <w:spacing w:beforeLines="0" w:afterLines="0" w:line="579" w:lineRule="exact"/>
        <w:ind w:firstLine="616"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w:t>
      </w:r>
      <w:r>
        <w:rPr>
          <w:rFonts w:hint="eastAsia" w:ascii="仿宋_GB2312" w:hAnsi="仿宋_GB2312" w:eastAsia="仿宋_GB2312" w:cs="仿宋_GB2312"/>
          <w:color w:val="auto"/>
          <w:highlight w:val="none"/>
          <w:lang w:val="en-US" w:eastAsia="zh-CN"/>
        </w:rPr>
        <w:t>八</w:t>
      </w:r>
      <w:r>
        <w:rPr>
          <w:rFonts w:hint="eastAsia" w:ascii="仿宋_GB2312" w:hAnsi="仿宋_GB2312" w:eastAsia="仿宋_GB2312" w:cs="仿宋_GB2312"/>
          <w:color w:val="auto"/>
          <w:highlight w:val="none"/>
        </w:rPr>
        <w:t>）机动车安全技术检验合格证明；</w:t>
      </w:r>
    </w:p>
    <w:p w14:paraId="7BE7D14A">
      <w:pPr>
        <w:keepNext w:val="0"/>
        <w:keepLines w:val="0"/>
        <w:pageBreakBefore w:val="0"/>
        <w:widowControl w:val="0"/>
        <w:kinsoku/>
        <w:wordWrap/>
        <w:overflowPunct/>
        <w:topLinePunct w:val="0"/>
        <w:autoSpaceDE/>
        <w:autoSpaceDN/>
        <w:bidi w:val="0"/>
        <w:adjustRightInd w:val="0"/>
        <w:snapToGrid w:val="0"/>
        <w:spacing w:beforeLines="0" w:afterLines="0" w:line="579" w:lineRule="exact"/>
        <w:ind w:firstLine="616"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w:t>
      </w:r>
      <w:r>
        <w:rPr>
          <w:rFonts w:hint="eastAsia" w:ascii="仿宋_GB2312" w:hAnsi="仿宋_GB2312" w:eastAsia="仿宋_GB2312" w:cs="仿宋_GB2312"/>
          <w:color w:val="auto"/>
          <w:highlight w:val="none"/>
          <w:lang w:val="en-US" w:eastAsia="zh-CN"/>
        </w:rPr>
        <w:t>九</w:t>
      </w:r>
      <w:r>
        <w:rPr>
          <w:rFonts w:hint="eastAsia" w:ascii="仿宋_GB2312" w:hAnsi="仿宋_GB2312" w:eastAsia="仿宋_GB2312" w:cs="仿宋_GB2312"/>
          <w:color w:val="auto"/>
          <w:highlight w:val="none"/>
        </w:rPr>
        <w:t>）属国产机动车的，应当提供机动车整车出厂合格证，对未进入公告车型的可提供出厂合格证明和国家认可的第三方检测机构出具的相应车型强制性检验报告；属进口机动车的，应当提供进口机动车辆强制性产品认证证书、随车检验单和货物进口证明书，对未取得进口机动车辆强制性产品认证证书的可提供车辆满足安全运行条件的声明和国家认可的第三方检测机构出具的相应车型强制性检验报告；</w:t>
      </w:r>
    </w:p>
    <w:p w14:paraId="0AA7DBC7">
      <w:pPr>
        <w:keepNext w:val="0"/>
        <w:keepLines w:val="0"/>
        <w:pageBreakBefore w:val="0"/>
        <w:widowControl w:val="0"/>
        <w:kinsoku/>
        <w:wordWrap/>
        <w:overflowPunct/>
        <w:topLinePunct w:val="0"/>
        <w:autoSpaceDE/>
        <w:autoSpaceDN/>
        <w:bidi w:val="0"/>
        <w:adjustRightInd w:val="0"/>
        <w:snapToGrid w:val="0"/>
        <w:spacing w:beforeLines="0" w:afterLines="0" w:line="579" w:lineRule="exact"/>
        <w:ind w:firstLine="616"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lang w:eastAsia="zh-CN"/>
        </w:rPr>
        <w:t>（</w:t>
      </w:r>
      <w:r>
        <w:rPr>
          <w:rFonts w:hint="eastAsia" w:ascii="仿宋_GB2312" w:hAnsi="仿宋_GB2312" w:eastAsia="仿宋_GB2312" w:cs="仿宋_GB2312"/>
          <w:color w:val="auto"/>
          <w:highlight w:val="none"/>
          <w:lang w:val="en-US" w:eastAsia="zh-CN"/>
        </w:rPr>
        <w:t>十</w:t>
      </w:r>
      <w:r>
        <w:rPr>
          <w:rFonts w:hint="eastAsia" w:ascii="仿宋_GB2312" w:hAnsi="仿宋_GB2312" w:eastAsia="仿宋_GB2312" w:cs="仿宋_GB2312"/>
          <w:color w:val="auto"/>
          <w:highlight w:val="none"/>
          <w:lang w:eastAsia="zh-CN"/>
        </w:rPr>
        <w:t>）商业化试点运营</w:t>
      </w:r>
      <w:r>
        <w:rPr>
          <w:rFonts w:hint="eastAsia" w:ascii="仿宋_GB2312" w:hAnsi="仿宋_GB2312" w:eastAsia="仿宋_GB2312" w:cs="仿宋_GB2312"/>
          <w:color w:val="auto"/>
          <w:highlight w:val="none"/>
        </w:rPr>
        <w:t>车辆在拟进行</w:t>
      </w:r>
      <w:r>
        <w:rPr>
          <w:rFonts w:hint="eastAsia" w:ascii="仿宋_GB2312" w:hAnsi="仿宋_GB2312" w:eastAsia="仿宋_GB2312" w:cs="仿宋_GB2312"/>
          <w:color w:val="auto"/>
          <w:highlight w:val="none"/>
          <w:lang w:eastAsia="zh-CN"/>
        </w:rPr>
        <w:t>商业化试点运营</w:t>
      </w:r>
      <w:r>
        <w:rPr>
          <w:rFonts w:hint="eastAsia" w:ascii="仿宋_GB2312" w:hAnsi="仿宋_GB2312" w:eastAsia="仿宋_GB2312" w:cs="仿宋_GB2312"/>
          <w:color w:val="auto"/>
          <w:highlight w:val="none"/>
        </w:rPr>
        <w:t>的路段或区域已完成的道路</w:t>
      </w:r>
      <w:r>
        <w:rPr>
          <w:rFonts w:hint="eastAsia" w:ascii="仿宋_GB2312" w:hAnsi="仿宋_GB2312" w:eastAsia="仿宋_GB2312" w:cs="仿宋_GB2312"/>
          <w:color w:val="auto"/>
          <w:highlight w:val="none"/>
          <w:lang w:eastAsia="zh-CN"/>
        </w:rPr>
        <w:t>示范应用</w:t>
      </w:r>
      <w:r>
        <w:rPr>
          <w:rFonts w:hint="eastAsia" w:ascii="仿宋_GB2312" w:hAnsi="仿宋_GB2312" w:eastAsia="仿宋_GB2312" w:cs="仿宋_GB2312"/>
          <w:color w:val="auto"/>
          <w:highlight w:val="none"/>
        </w:rPr>
        <w:t>的完整记载材料；</w:t>
      </w:r>
    </w:p>
    <w:p w14:paraId="03432DA2">
      <w:pPr>
        <w:keepNext w:val="0"/>
        <w:keepLines w:val="0"/>
        <w:pageBreakBefore w:val="0"/>
        <w:widowControl w:val="0"/>
        <w:kinsoku/>
        <w:wordWrap/>
        <w:overflowPunct/>
        <w:topLinePunct w:val="0"/>
        <w:autoSpaceDE/>
        <w:autoSpaceDN/>
        <w:bidi w:val="0"/>
        <w:adjustRightInd w:val="0"/>
        <w:snapToGrid w:val="0"/>
        <w:spacing w:beforeLines="0" w:afterLines="0" w:line="579" w:lineRule="exact"/>
        <w:ind w:firstLine="616" w:firstLineChars="200"/>
        <w:textAlignment w:val="auto"/>
        <w:rPr>
          <w:rFonts w:hint="eastAsia" w:ascii="仿宋_GB2312" w:hAnsi="仿宋_GB2312" w:eastAsia="仿宋_GB2312" w:cs="仿宋_GB2312"/>
          <w:color w:val="auto"/>
          <w:highlight w:val="none"/>
          <w:lang w:val="en-US" w:eastAsia="zh-CN"/>
        </w:rPr>
      </w:pPr>
      <w:r>
        <w:rPr>
          <w:rFonts w:hint="eastAsia" w:ascii="仿宋_GB2312" w:hAnsi="仿宋_GB2312" w:eastAsia="仿宋_GB2312" w:cs="仿宋_GB2312"/>
          <w:color w:val="auto"/>
          <w:highlight w:val="none"/>
          <w:lang w:val="en-US" w:eastAsia="zh-CN"/>
        </w:rPr>
        <w:t>（十一）商业化试点运营驾驶人与道路测试应用主体签订的劳动合同、劳务合同或道路测试主体出具的在职 证明。</w:t>
      </w:r>
    </w:p>
    <w:p w14:paraId="75C73C75">
      <w:pPr>
        <w:keepNext w:val="0"/>
        <w:keepLines w:val="0"/>
        <w:pageBreakBefore w:val="0"/>
        <w:widowControl w:val="0"/>
        <w:kinsoku/>
        <w:wordWrap/>
        <w:overflowPunct/>
        <w:topLinePunct w:val="0"/>
        <w:autoSpaceDE/>
        <w:autoSpaceDN/>
        <w:bidi w:val="0"/>
        <w:adjustRightInd w:val="0"/>
        <w:snapToGrid w:val="0"/>
        <w:spacing w:beforeLines="0" w:afterLines="0" w:line="579" w:lineRule="exact"/>
        <w:ind w:firstLine="616" w:firstLineChars="200"/>
        <w:textAlignment w:val="auto"/>
        <w:rPr>
          <w:rFonts w:hint="eastAsia" w:ascii="仿宋_GB2312" w:hAnsi="仿宋_GB2312" w:eastAsia="仿宋_GB2312" w:cs="仿宋_GB2312"/>
          <w:color w:val="auto"/>
          <w:highlight w:val="none"/>
          <w:lang w:val="en-US" w:eastAsia="zh-CN"/>
        </w:rPr>
      </w:pPr>
      <w:r>
        <w:rPr>
          <w:rFonts w:hint="eastAsia" w:ascii="仿宋_GB2312" w:hAnsi="仿宋_GB2312" w:eastAsia="仿宋_GB2312" w:cs="仿宋_GB2312"/>
          <w:color w:val="auto"/>
          <w:highlight w:val="none"/>
          <w:lang w:val="en-US" w:eastAsia="zh-CN"/>
        </w:rPr>
        <w:t>（十二）商业化试点运营驾驶人身份证、机动车驾驶证复印件及无事故证明。</w:t>
      </w:r>
    </w:p>
    <w:p w14:paraId="26F25C56">
      <w:pPr>
        <w:keepNext w:val="0"/>
        <w:keepLines w:val="0"/>
        <w:pageBreakBefore w:val="0"/>
        <w:widowControl w:val="0"/>
        <w:kinsoku/>
        <w:wordWrap/>
        <w:overflowPunct/>
        <w:topLinePunct w:val="0"/>
        <w:autoSpaceDE/>
        <w:autoSpaceDN/>
        <w:bidi w:val="0"/>
        <w:adjustRightInd w:val="0"/>
        <w:snapToGrid w:val="0"/>
        <w:spacing w:beforeLines="0" w:afterLines="0" w:line="579" w:lineRule="exact"/>
        <w:ind w:firstLine="616"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lang w:val="en-US" w:eastAsia="zh-CN"/>
        </w:rPr>
        <w:t>（十三）商业化试点运营驾驶人自动驾驶系统专业技能培训证明。</w:t>
      </w:r>
    </w:p>
    <w:p w14:paraId="7AE7AA20">
      <w:pPr>
        <w:keepNext w:val="0"/>
        <w:keepLines w:val="0"/>
        <w:pageBreakBefore w:val="0"/>
        <w:widowControl w:val="0"/>
        <w:kinsoku/>
        <w:wordWrap/>
        <w:overflowPunct/>
        <w:topLinePunct w:val="0"/>
        <w:autoSpaceDE/>
        <w:autoSpaceDN/>
        <w:bidi w:val="0"/>
        <w:adjustRightInd w:val="0"/>
        <w:snapToGrid w:val="0"/>
        <w:spacing w:beforeLines="0" w:afterLines="0" w:line="579" w:lineRule="exact"/>
        <w:ind w:firstLine="616"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（十</w:t>
      </w:r>
      <w:r>
        <w:rPr>
          <w:rFonts w:hint="eastAsia" w:ascii="仿宋_GB2312" w:hAnsi="仿宋_GB2312" w:eastAsia="仿宋_GB2312" w:cs="仿宋_GB2312"/>
          <w:color w:val="auto"/>
          <w:highlight w:val="none"/>
          <w:lang w:val="en-US" w:eastAsia="zh-CN"/>
        </w:rPr>
        <w:t>四</w:t>
      </w:r>
      <w:r>
        <w:rPr>
          <w:rFonts w:hint="eastAsia" w:ascii="仿宋_GB2312" w:hAnsi="仿宋_GB2312" w:eastAsia="仿宋_GB2312" w:cs="仿宋_GB2312"/>
          <w:color w:val="auto"/>
          <w:highlight w:val="none"/>
        </w:rPr>
        <w:t>）交通事故责任强制险凭证以及每车不低于500万元人民币的交通事故责任保险凭证或者不少于500万元人民币的自动驾驶道路测试事故赔偿保函；开展载人商业化运营的，还应当提供每车每座位不低于200万元人民币的座位险保险凭证或者每人不低于200万元人民币的必要商业保险赔偿保函；</w:t>
      </w:r>
    </w:p>
    <w:p w14:paraId="2F393708">
      <w:pPr>
        <w:keepNext w:val="0"/>
        <w:keepLines w:val="0"/>
        <w:pageBreakBefore w:val="0"/>
        <w:widowControl w:val="0"/>
        <w:kinsoku/>
        <w:wordWrap/>
        <w:overflowPunct/>
        <w:topLinePunct w:val="0"/>
        <w:autoSpaceDE/>
        <w:autoSpaceDN/>
        <w:bidi w:val="0"/>
        <w:adjustRightInd w:val="0"/>
        <w:snapToGrid w:val="0"/>
        <w:spacing w:beforeLines="0" w:afterLines="0" w:line="579" w:lineRule="exact"/>
        <w:ind w:firstLine="616" w:firstLineChars="200"/>
        <w:textAlignment w:val="auto"/>
        <w:rPr>
          <w:rFonts w:hint="eastAsia" w:ascii="仿宋_GB2312" w:hAnsi="仿宋_GB2312" w:eastAsia="仿宋_GB2312" w:cs="仿宋_GB2312"/>
          <w:color w:val="auto"/>
          <w:highlight w:val="none"/>
          <w:lang w:eastAsia="zh-CN"/>
        </w:rPr>
      </w:pPr>
      <w:r>
        <w:rPr>
          <w:rFonts w:hint="eastAsia" w:ascii="仿宋_GB2312" w:hAnsi="仿宋_GB2312" w:eastAsia="仿宋_GB2312" w:cs="仿宋_GB2312"/>
          <w:color w:val="auto"/>
          <w:highlight w:val="none"/>
        </w:rPr>
        <w:t>（十</w:t>
      </w:r>
      <w:r>
        <w:rPr>
          <w:rFonts w:hint="eastAsia" w:ascii="仿宋_GB2312" w:hAnsi="仿宋_GB2312" w:eastAsia="仿宋_GB2312" w:cs="仿宋_GB2312"/>
          <w:color w:val="auto"/>
          <w:highlight w:val="none"/>
          <w:lang w:val="en-US" w:eastAsia="zh-CN"/>
        </w:rPr>
        <w:t>五</w:t>
      </w:r>
      <w:r>
        <w:rPr>
          <w:rFonts w:hint="eastAsia" w:ascii="仿宋_GB2312" w:hAnsi="仿宋_GB2312" w:eastAsia="仿宋_GB2312" w:cs="仿宋_GB2312"/>
          <w:color w:val="auto"/>
          <w:highlight w:val="none"/>
        </w:rPr>
        <w:t>）搭载人员、货物的说明</w:t>
      </w:r>
      <w:r>
        <w:rPr>
          <w:rFonts w:hint="eastAsia" w:ascii="仿宋_GB2312" w:hAnsi="仿宋_GB2312" w:eastAsia="仿宋_GB2312" w:cs="仿宋_GB2312"/>
          <w:color w:val="auto"/>
          <w:highlight w:val="none"/>
          <w:lang w:eastAsia="zh-CN"/>
        </w:rPr>
        <w:t>；</w:t>
      </w:r>
    </w:p>
    <w:p w14:paraId="4B350045">
      <w:pPr>
        <w:keepNext w:val="0"/>
        <w:keepLines w:val="0"/>
        <w:pageBreakBefore w:val="0"/>
        <w:widowControl w:val="0"/>
        <w:kinsoku/>
        <w:wordWrap/>
        <w:overflowPunct/>
        <w:topLinePunct w:val="0"/>
        <w:autoSpaceDE/>
        <w:autoSpaceDN/>
        <w:bidi w:val="0"/>
        <w:adjustRightInd w:val="0"/>
        <w:snapToGrid w:val="0"/>
        <w:spacing w:beforeLines="0" w:afterLines="0" w:line="579" w:lineRule="exact"/>
        <w:ind w:firstLine="616" w:firstLineChars="200"/>
        <w:textAlignment w:val="auto"/>
        <w:rPr>
          <w:rFonts w:hint="eastAsia" w:ascii="仿宋_GB2312" w:hAnsi="仿宋_GB2312" w:eastAsia="仿宋_GB2312" w:cs="仿宋_GB2312"/>
          <w:color w:val="auto"/>
          <w:highlight w:val="none"/>
        </w:rPr>
      </w:pPr>
      <w:r>
        <w:rPr>
          <w:rStyle w:val="23"/>
          <w:rFonts w:hint="eastAsia" w:ascii="仿宋_GB2312" w:hAnsi="仿宋_GB2312" w:eastAsia="仿宋_GB2312" w:cs="仿宋_GB2312"/>
          <w:color w:val="auto"/>
          <w:highlight w:val="none"/>
        </w:rPr>
        <w:t>（</w:t>
      </w:r>
      <w:r>
        <w:rPr>
          <w:rFonts w:hint="eastAsia" w:ascii="仿宋_GB2312" w:hAnsi="仿宋_GB2312" w:eastAsia="仿宋_GB2312" w:cs="仿宋_GB2312"/>
          <w:color w:val="auto"/>
          <w:highlight w:val="none"/>
          <w:lang w:eastAsia="zh-CN"/>
        </w:rPr>
        <w:t>十</w:t>
      </w:r>
      <w:r>
        <w:rPr>
          <w:rFonts w:hint="eastAsia" w:ascii="仿宋_GB2312" w:hAnsi="仿宋_GB2312" w:eastAsia="仿宋_GB2312" w:cs="仿宋_GB2312"/>
          <w:color w:val="auto"/>
          <w:highlight w:val="none"/>
          <w:lang w:val="en-US" w:eastAsia="zh-CN"/>
        </w:rPr>
        <w:t>六</w:t>
      </w:r>
      <w:r>
        <w:rPr>
          <w:rStyle w:val="23"/>
          <w:rFonts w:hint="eastAsia" w:ascii="仿宋_GB2312" w:hAnsi="仿宋_GB2312" w:eastAsia="仿宋_GB2312" w:cs="仿宋_GB2312"/>
          <w:color w:val="auto"/>
          <w:highlight w:val="none"/>
        </w:rPr>
        <w:t>）其他相关材料。</w:t>
      </w:r>
    </w:p>
    <w:p w14:paraId="2226BA95">
      <w:pPr>
        <w:keepNext w:val="0"/>
        <w:keepLines w:val="0"/>
        <w:pageBreakBefore w:val="0"/>
        <w:widowControl w:val="0"/>
        <w:kinsoku/>
        <w:wordWrap/>
        <w:overflowPunct/>
        <w:topLinePunct w:val="0"/>
        <w:autoSpaceDE/>
        <w:autoSpaceDN/>
        <w:bidi w:val="0"/>
        <w:adjustRightInd w:val="0"/>
        <w:snapToGrid w:val="0"/>
        <w:spacing w:line="579" w:lineRule="exact"/>
        <w:textAlignment w:val="auto"/>
        <w:rPr>
          <w:rFonts w:hint="eastAsia" w:ascii="黑体" w:hAnsi="黑体" w:eastAsia="黑体" w:cs="黑体"/>
          <w:color w:val="auto"/>
          <w:highlight w:val="none"/>
          <w:lang w:val="en-US" w:eastAsia="zh-CN"/>
        </w:rPr>
      </w:pPr>
      <w:r>
        <w:rPr>
          <w:rFonts w:hint="eastAsia" w:ascii="黑体" w:hAnsi="黑体" w:eastAsia="黑体" w:cs="黑体"/>
          <w:color w:val="auto"/>
          <w:highlight w:val="none"/>
          <w:lang w:val="en-US" w:eastAsia="zh-CN"/>
        </w:rPr>
        <w:br w:type="page"/>
      </w:r>
    </w:p>
    <w:p w14:paraId="22AEDC17">
      <w:pPr>
        <w:snapToGrid w:val="0"/>
        <w:spacing w:line="560" w:lineRule="exact"/>
        <w:ind w:left="0" w:leftChars="0" w:firstLine="0" w:firstLineChars="0"/>
        <w:rPr>
          <w:rFonts w:hint="eastAsia" w:ascii="黑体" w:hAnsi="黑体" w:eastAsia="黑体" w:cs="黑体"/>
          <w:color w:val="auto"/>
          <w:szCs w:val="32"/>
          <w:highlight w:val="none"/>
          <w:lang w:val="en-US" w:eastAsia="zh-CN"/>
        </w:rPr>
      </w:pPr>
      <w:r>
        <w:rPr>
          <w:rFonts w:hint="eastAsia" w:ascii="黑体" w:hAnsi="黑体" w:eastAsia="黑体" w:cs="黑体"/>
          <w:color w:val="auto"/>
          <w:szCs w:val="32"/>
          <w:highlight w:val="none"/>
        </w:rPr>
        <w:t>附件</w:t>
      </w:r>
      <w:r>
        <w:rPr>
          <w:rFonts w:hint="eastAsia" w:ascii="黑体" w:hAnsi="黑体" w:eastAsia="黑体" w:cs="黑体"/>
          <w:color w:val="auto"/>
          <w:szCs w:val="32"/>
          <w:highlight w:val="none"/>
          <w:lang w:val="en-US" w:eastAsia="zh-CN"/>
        </w:rPr>
        <w:t>11</w:t>
      </w:r>
    </w:p>
    <w:p w14:paraId="3282E799">
      <w:pPr>
        <w:wordWrap w:val="0"/>
        <w:snapToGrid w:val="0"/>
        <w:spacing w:line="560" w:lineRule="exact"/>
        <w:ind w:right="-30"/>
        <w:jc w:val="right"/>
        <w:rPr>
          <w:rFonts w:ascii="Times New Roman" w:hAnsi="Times New Roman" w:eastAsia="仿宋"/>
          <w:color w:val="auto"/>
          <w:szCs w:val="32"/>
          <w:highlight w:val="none"/>
        </w:rPr>
      </w:pPr>
      <w:r>
        <w:rPr>
          <w:rFonts w:hint="eastAsia" w:ascii="仿宋_GB2312" w:hAnsi="仿宋_GB2312" w:eastAsia="仿宋_GB2312" w:cs="仿宋_GB2312"/>
          <w:color w:val="auto"/>
          <w:szCs w:val="32"/>
          <w:highlight w:val="none"/>
        </w:rPr>
        <w:t>20XX年   第XXX号</w:t>
      </w:r>
    </w:p>
    <w:p w14:paraId="3C8D8BDB">
      <w:pPr>
        <w:snapToGrid w:val="0"/>
        <w:spacing w:line="560" w:lineRule="exact"/>
        <w:ind w:right="864"/>
        <w:rPr>
          <w:rFonts w:ascii="Times New Roman" w:hAnsi="Times New Roman" w:eastAsia="仿宋"/>
          <w:color w:val="auto"/>
          <w:szCs w:val="32"/>
          <w:highlight w:val="none"/>
        </w:rPr>
      </w:pPr>
    </w:p>
    <w:p w14:paraId="735AA79F">
      <w:pPr>
        <w:spacing w:line="560" w:lineRule="exact"/>
        <w:ind w:left="0" w:leftChars="0" w:firstLine="0" w:firstLineChars="0"/>
        <w:jc w:val="center"/>
        <w:rPr>
          <w:rFonts w:ascii="方正小标宋简体" w:hAnsi="方正小标宋简体" w:eastAsia="方正小标宋简体" w:cs="方正小标宋简体"/>
          <w:color w:val="auto"/>
          <w:sz w:val="44"/>
          <w:highlight w:val="none"/>
        </w:rPr>
      </w:pPr>
      <w:r>
        <w:rPr>
          <w:rFonts w:hint="eastAsia" w:ascii="方正小标宋简体" w:hAnsi="方正小标宋简体" w:eastAsia="方正小标宋简体" w:cs="方正小标宋简体"/>
          <w:color w:val="auto"/>
          <w:sz w:val="44"/>
          <w:highlight w:val="none"/>
        </w:rPr>
        <w:t>智能网联汽车道路测试安全性自我声明</w:t>
      </w:r>
    </w:p>
    <w:p w14:paraId="7452D1CE">
      <w:pPr>
        <w:adjustRightInd/>
        <w:snapToGrid/>
        <w:spacing w:line="560" w:lineRule="exact"/>
        <w:ind w:firstLine="616" w:firstLineChars="200"/>
        <w:jc w:val="left"/>
        <w:rPr>
          <w:rFonts w:hint="eastAsia" w:ascii="仿宋_GB2312" w:hAnsi="仿宋_GB2312" w:eastAsia="仿宋_GB2312" w:cs="仿宋_GB2312"/>
          <w:color w:val="auto"/>
          <w:highlight w:val="none"/>
        </w:rPr>
      </w:pPr>
    </w:p>
    <w:p w14:paraId="27F755F8">
      <w:pPr>
        <w:widowControl w:val="0"/>
        <w:snapToGrid w:val="0"/>
        <w:spacing w:before="0" w:beforeAutospacing="0" w:after="0" w:afterAutospacing="0" w:line="560" w:lineRule="exact"/>
        <w:ind w:firstLine="640"/>
        <w:jc w:val="left"/>
        <w:rPr>
          <w:rFonts w:hint="eastAsia" w:ascii="仿宋_GB2312" w:hAnsi="仿宋_GB2312" w:eastAsia="仿宋_GB2312" w:cs="仿宋_GB2312"/>
          <w:color w:val="auto"/>
          <w:spacing w:val="-6"/>
          <w:kern w:val="0"/>
          <w:sz w:val="32"/>
          <w:szCs w:val="32"/>
          <w:highlight w:val="none"/>
          <w:lang w:val="en-US" w:eastAsia="zh-CN" w:bidi="ar-SA"/>
        </w:rPr>
      </w:pPr>
      <w:r>
        <w:rPr>
          <w:rFonts w:hint="eastAsia" w:ascii="仿宋_GB2312" w:hAnsi="仿宋_GB2312" w:eastAsia="仿宋_GB2312" w:cs="仿宋_GB2312"/>
          <w:color w:val="auto"/>
          <w:spacing w:val="-6"/>
          <w:kern w:val="0"/>
          <w:sz w:val="32"/>
          <w:szCs w:val="32"/>
          <w:highlight w:val="none"/>
          <w:lang w:val="en-US" w:eastAsia="zh-CN" w:bidi="ar-SA"/>
        </w:rPr>
        <w:t>本单位（道路测试主体名称）因业务需要，于横琴粤澳深度合作区开放测试区域开展智能网联汽车道路测试，在测试期间将严格按照《智能网联汽车道路测试基本信息》（见背面）的内容，遵守《智能网联汽车道路测试与示范应用管理规范（试行）》（工信部联通装〔2021〕97号）《广东省智能网联汽车道路测试与示范应用管理办法（试行）》《横琴粤澳深度合作区智能网联汽车道路测试及示范应用管理实施细则》及道路交通安全法律法规的有关要求，并为安全有序开展道路测试活动提供必要的保障。</w:t>
      </w:r>
    </w:p>
    <w:p w14:paraId="73F58B88">
      <w:pPr>
        <w:spacing w:line="560" w:lineRule="exact"/>
        <w:ind w:firstLine="0" w:firstLineChars="0"/>
        <w:rPr>
          <w:rFonts w:hint="eastAsia" w:ascii="仿宋_GB2312" w:hAnsi="仿宋_GB2312" w:eastAsia="仿宋_GB2312" w:cs="仿宋_GB2312"/>
          <w:color w:val="auto"/>
          <w:szCs w:val="32"/>
          <w:highlight w:val="none"/>
        </w:rPr>
      </w:pPr>
    </w:p>
    <w:p w14:paraId="7556C65B">
      <w:pPr>
        <w:spacing w:line="560" w:lineRule="exact"/>
        <w:ind w:firstLine="2156" w:firstLineChars="700"/>
        <w:rPr>
          <w:rFonts w:hint="eastAsia" w:ascii="仿宋_GB2312" w:hAnsi="仿宋_GB2312" w:eastAsia="仿宋_GB2312" w:cs="仿宋_GB2312"/>
          <w:color w:val="auto"/>
          <w:szCs w:val="32"/>
          <w:highlight w:val="none"/>
        </w:rPr>
      </w:pPr>
      <w:r>
        <w:rPr>
          <w:rFonts w:hint="eastAsia" w:ascii="仿宋_GB2312" w:hAnsi="仿宋_GB2312" w:eastAsia="仿宋_GB2312" w:cs="仿宋_GB2312"/>
          <w:color w:val="auto"/>
          <w:szCs w:val="32"/>
          <w:highlight w:val="none"/>
        </w:rPr>
        <w:t>声明单位：</w:t>
      </w:r>
    </w:p>
    <w:p w14:paraId="22E11B43">
      <w:pPr>
        <w:spacing w:line="560" w:lineRule="exact"/>
        <w:ind w:firstLine="4312" w:firstLineChars="1400"/>
        <w:rPr>
          <w:rFonts w:hint="eastAsia" w:ascii="仿宋_GB2312" w:hAnsi="仿宋_GB2312" w:eastAsia="仿宋_GB2312" w:cs="仿宋_GB2312"/>
          <w:color w:val="auto"/>
          <w:szCs w:val="32"/>
          <w:highlight w:val="none"/>
        </w:rPr>
      </w:pPr>
      <w:r>
        <w:rPr>
          <w:rFonts w:hint="eastAsia" w:ascii="仿宋_GB2312" w:hAnsi="仿宋_GB2312" w:eastAsia="仿宋_GB2312" w:cs="仿宋_GB2312"/>
          <w:color w:val="auto"/>
          <w:szCs w:val="32"/>
          <w:highlight w:val="none"/>
        </w:rPr>
        <w:t>（单位公章）</w:t>
      </w:r>
    </w:p>
    <w:p w14:paraId="0D91C8DF">
      <w:pPr>
        <w:widowControl w:val="0"/>
        <w:snapToGrid w:val="0"/>
        <w:spacing w:before="0" w:beforeAutospacing="0" w:after="0" w:afterAutospacing="0" w:line="560" w:lineRule="exact"/>
        <w:ind w:left="0" w:leftChars="0" w:firstLine="0" w:firstLineChars="0"/>
        <w:jc w:val="right"/>
        <w:rPr>
          <w:rFonts w:hint="eastAsia" w:ascii="仿宋_GB2312" w:hAnsi="仿宋_GB2312" w:eastAsia="仿宋_GB2312" w:cs="仿宋_GB2312"/>
          <w:color w:val="auto"/>
          <w:spacing w:val="-6"/>
          <w:kern w:val="0"/>
          <w:sz w:val="32"/>
          <w:szCs w:val="32"/>
          <w:highlight w:val="none"/>
          <w:lang w:val="en-US" w:eastAsia="zh-CN" w:bidi="ar-SA"/>
        </w:rPr>
      </w:pPr>
      <w:r>
        <w:rPr>
          <w:rFonts w:hint="eastAsia" w:ascii="仿宋_GB2312" w:hAnsi="仿宋_GB2312" w:eastAsia="仿宋_GB2312" w:cs="仿宋_GB2312"/>
          <w:color w:val="auto"/>
          <w:spacing w:val="-6"/>
          <w:kern w:val="0"/>
          <w:sz w:val="32"/>
          <w:szCs w:val="32"/>
          <w:highlight w:val="none"/>
          <w:lang w:val="en-US" w:eastAsia="zh-CN" w:bidi="ar-SA"/>
        </w:rPr>
        <w:t>（道路测试主体单位法人签章）</w:t>
      </w:r>
    </w:p>
    <w:p w14:paraId="11557DF6">
      <w:pPr>
        <w:spacing w:line="560" w:lineRule="exact"/>
        <w:ind w:firstLine="2156" w:firstLineChars="700"/>
        <w:rPr>
          <w:rFonts w:hint="eastAsia" w:ascii="仿宋_GB2312" w:hAnsi="仿宋_GB2312" w:eastAsia="仿宋_GB2312" w:cs="仿宋_GB2312"/>
          <w:color w:val="auto"/>
          <w:szCs w:val="32"/>
          <w:highlight w:val="none"/>
        </w:rPr>
      </w:pPr>
      <w:r>
        <w:rPr>
          <w:rFonts w:hint="eastAsia" w:ascii="仿宋_GB2312" w:hAnsi="仿宋_GB2312" w:eastAsia="仿宋_GB2312" w:cs="仿宋_GB2312"/>
          <w:color w:val="auto"/>
          <w:szCs w:val="32"/>
          <w:highlight w:val="none"/>
        </w:rPr>
        <w:t>确认部门：</w:t>
      </w:r>
    </w:p>
    <w:p w14:paraId="6159A2E5">
      <w:pPr>
        <w:spacing w:line="560" w:lineRule="exact"/>
        <w:ind w:firstLine="4312" w:firstLineChars="1400"/>
        <w:rPr>
          <w:rFonts w:hint="eastAsia" w:ascii="仿宋_GB2312" w:hAnsi="仿宋_GB2312" w:eastAsia="仿宋_GB2312" w:cs="仿宋_GB2312"/>
          <w:color w:val="auto"/>
          <w:szCs w:val="32"/>
          <w:highlight w:val="none"/>
        </w:rPr>
      </w:pPr>
      <w:r>
        <w:rPr>
          <w:rFonts w:hint="eastAsia" w:ascii="仿宋_GB2312" w:hAnsi="仿宋_GB2312" w:eastAsia="仿宋_GB2312" w:cs="仿宋_GB2312"/>
          <w:color w:val="auto"/>
          <w:szCs w:val="32"/>
          <w:highlight w:val="none"/>
        </w:rPr>
        <w:t>（单位公章）</w:t>
      </w:r>
    </w:p>
    <w:p w14:paraId="1D6B4666">
      <w:pPr>
        <w:widowControl w:val="0"/>
        <w:snapToGrid w:val="0"/>
        <w:spacing w:before="0" w:beforeAutospacing="0" w:after="0" w:afterAutospacing="0" w:line="560" w:lineRule="exact"/>
        <w:ind w:firstLine="640"/>
        <w:jc w:val="left"/>
        <w:rPr>
          <w:rFonts w:hint="eastAsia" w:ascii="仿宋_GB2312" w:hAnsi="仿宋_GB2312" w:eastAsia="仿宋_GB2312" w:cs="仿宋_GB2312"/>
          <w:color w:val="auto"/>
          <w:spacing w:val="-6"/>
          <w:kern w:val="0"/>
          <w:sz w:val="32"/>
          <w:szCs w:val="32"/>
          <w:highlight w:val="none"/>
          <w:lang w:val="en-US" w:eastAsia="zh-CN" w:bidi="ar-SA"/>
        </w:rPr>
      </w:pPr>
      <w:r>
        <w:rPr>
          <w:rFonts w:hint="eastAsia" w:ascii="仿宋_GB2312" w:hAnsi="仿宋_GB2312" w:eastAsia="仿宋_GB2312" w:cs="仿宋_GB2312"/>
          <w:color w:val="auto"/>
          <w:spacing w:val="-6"/>
          <w:kern w:val="0"/>
          <w:sz w:val="32"/>
          <w:szCs w:val="32"/>
          <w:highlight w:val="none"/>
          <w:lang w:val="en-US" w:eastAsia="zh-CN" w:bidi="ar-SA"/>
        </w:rPr>
        <w:t>经专家组评审并经横琴粤澳深度合作区智能网联汽车自动驾驶工作领导小组研究，同意该公司道路测试申请。</w:t>
      </w:r>
    </w:p>
    <w:p w14:paraId="2F824C8F">
      <w:pPr>
        <w:widowControl w:val="0"/>
        <w:snapToGrid w:val="0"/>
        <w:spacing w:before="0" w:beforeAutospacing="0" w:after="0" w:afterAutospacing="0" w:line="560" w:lineRule="exact"/>
        <w:ind w:firstLine="640"/>
        <w:jc w:val="right"/>
        <w:rPr>
          <w:rFonts w:hint="eastAsia" w:ascii="仿宋_GB2312" w:hAnsi="仿宋_GB2312" w:eastAsia="仿宋_GB2312" w:cs="仿宋_GB2312"/>
          <w:color w:val="auto"/>
          <w:spacing w:val="-6"/>
          <w:kern w:val="0"/>
          <w:sz w:val="32"/>
          <w:szCs w:val="32"/>
          <w:highlight w:val="none"/>
          <w:lang w:val="en-US" w:eastAsia="zh-CN" w:bidi="ar-SA"/>
        </w:rPr>
      </w:pPr>
      <w:r>
        <w:rPr>
          <w:rFonts w:hint="eastAsia" w:ascii="仿宋_GB2312" w:hAnsi="仿宋_GB2312" w:eastAsia="仿宋_GB2312" w:cs="仿宋_GB2312"/>
          <w:color w:val="auto"/>
          <w:spacing w:val="-6"/>
          <w:kern w:val="0"/>
          <w:sz w:val="32"/>
          <w:szCs w:val="32"/>
          <w:highlight w:val="none"/>
          <w:lang w:val="en-US" w:eastAsia="zh-CN" w:bidi="ar-SA"/>
        </w:rPr>
        <w:t>（合作区政府相关主管部门签章）</w:t>
      </w:r>
    </w:p>
    <w:p w14:paraId="55AF0311">
      <w:pPr>
        <w:snapToGrid w:val="0"/>
        <w:spacing w:line="500" w:lineRule="exact"/>
        <w:ind w:left="0" w:leftChars="0" w:right="864" w:firstLine="0" w:firstLineChars="0"/>
        <w:rPr>
          <w:rFonts w:hint="eastAsia" w:ascii="黑体" w:hAnsi="黑体" w:eastAsia="黑体" w:cs="黑体"/>
          <w:color w:val="auto"/>
          <w:szCs w:val="32"/>
          <w:highlight w:val="none"/>
        </w:rPr>
      </w:pPr>
      <w:r>
        <w:rPr>
          <w:rFonts w:hint="eastAsia" w:ascii="黑体" w:hAnsi="黑体" w:eastAsia="黑体" w:cs="黑体"/>
          <w:color w:val="auto"/>
          <w:szCs w:val="32"/>
          <w:highlight w:val="none"/>
        </w:rPr>
        <w:t>背面</w:t>
      </w:r>
    </w:p>
    <w:p w14:paraId="31293A60">
      <w:pPr>
        <w:snapToGrid w:val="0"/>
        <w:spacing w:after="130" w:line="300" w:lineRule="auto"/>
        <w:ind w:right="544"/>
        <w:rPr>
          <w:rFonts w:ascii="Times New Roman" w:hAnsi="Times New Roman" w:eastAsia="仿宋"/>
          <w:color w:val="auto"/>
          <w:szCs w:val="32"/>
          <w:highlight w:val="none"/>
        </w:rPr>
      </w:pPr>
    </w:p>
    <w:p w14:paraId="0798A51F">
      <w:pPr>
        <w:snapToGrid w:val="0"/>
        <w:spacing w:after="439" w:afterLines="100" w:line="240" w:lineRule="auto"/>
        <w:ind w:left="0" w:leftChars="0" w:firstLine="0" w:firstLineChars="0"/>
        <w:jc w:val="center"/>
        <w:rPr>
          <w:rFonts w:ascii="Times New Roman" w:hAnsi="Times New Roman" w:eastAsia="方正小标宋简体"/>
          <w:color w:val="auto"/>
          <w:sz w:val="44"/>
          <w:szCs w:val="44"/>
          <w:highlight w:val="none"/>
        </w:rPr>
      </w:pPr>
      <w:r>
        <w:rPr>
          <w:rFonts w:ascii="Times New Roman" w:hAnsi="Times New Roman" w:eastAsia="方正小标宋简体"/>
          <w:color w:val="auto"/>
          <w:sz w:val="44"/>
          <w:szCs w:val="44"/>
          <w:highlight w:val="none"/>
        </w:rPr>
        <w:t>智能网联汽车道路测试基本信息</w:t>
      </w:r>
    </w:p>
    <w:tbl>
      <w:tblPr>
        <w:tblStyle w:val="17"/>
        <w:tblW w:w="87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90"/>
        <w:gridCol w:w="7196"/>
      </w:tblGrid>
      <w:tr w14:paraId="4805C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4" w:hRule="exact"/>
          <w:jc w:val="center"/>
        </w:trPr>
        <w:tc>
          <w:tcPr>
            <w:tcW w:w="1590" w:type="dxa"/>
            <w:noWrap w:val="0"/>
            <w:vAlign w:val="center"/>
          </w:tcPr>
          <w:p w14:paraId="6BD8D5C7">
            <w:pPr>
              <w:adjustRightInd/>
              <w:snapToGrid w:val="0"/>
              <w:spacing w:line="240" w:lineRule="atLeast"/>
              <w:ind w:firstLine="0" w:firstLineChars="0"/>
              <w:jc w:val="center"/>
              <w:rPr>
                <w:rFonts w:hint="eastAsia" w:ascii="黑体" w:hAnsi="黑体" w:eastAsia="黑体" w:cs="黑体"/>
                <w:b w:val="0"/>
                <w:bCs w:val="0"/>
                <w:color w:val="auto"/>
                <w:sz w:val="30"/>
                <w:szCs w:val="30"/>
                <w:highlight w:val="none"/>
              </w:rPr>
            </w:pPr>
            <w:r>
              <w:rPr>
                <w:rFonts w:hint="eastAsia" w:ascii="黑体" w:hAnsi="黑体" w:eastAsia="黑体" w:cs="黑体"/>
                <w:b w:val="0"/>
                <w:bCs w:val="0"/>
                <w:color w:val="auto"/>
                <w:sz w:val="30"/>
                <w:szCs w:val="30"/>
                <w:highlight w:val="none"/>
              </w:rPr>
              <w:t>道路测试主体</w:t>
            </w:r>
          </w:p>
        </w:tc>
        <w:tc>
          <w:tcPr>
            <w:tcW w:w="7196" w:type="dxa"/>
            <w:noWrap w:val="0"/>
            <w:vAlign w:val="center"/>
          </w:tcPr>
          <w:p w14:paraId="6E7E046E">
            <w:pPr>
              <w:adjustRightInd/>
              <w:snapToGrid w:val="0"/>
              <w:spacing w:line="240" w:lineRule="atLeast"/>
              <w:ind w:firstLine="0" w:firstLineChars="0"/>
              <w:rPr>
                <w:rFonts w:hint="eastAsia" w:ascii="仿宋_GB2312" w:hAnsi="仿宋_GB2312" w:eastAsia="仿宋_GB2312" w:cs="仿宋_GB2312"/>
                <w:color w:val="auto"/>
                <w:sz w:val="30"/>
                <w:szCs w:val="30"/>
                <w:highlight w:val="none"/>
              </w:rPr>
            </w:pPr>
          </w:p>
        </w:tc>
      </w:tr>
      <w:tr w14:paraId="258FC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4" w:hRule="exact"/>
          <w:jc w:val="center"/>
        </w:trPr>
        <w:tc>
          <w:tcPr>
            <w:tcW w:w="1590" w:type="dxa"/>
            <w:noWrap w:val="0"/>
            <w:vAlign w:val="center"/>
          </w:tcPr>
          <w:p w14:paraId="5419B7DC">
            <w:pPr>
              <w:adjustRightInd/>
              <w:snapToGrid w:val="0"/>
              <w:spacing w:line="240" w:lineRule="atLeast"/>
              <w:ind w:firstLine="0" w:firstLineChars="0"/>
              <w:jc w:val="center"/>
              <w:rPr>
                <w:rFonts w:hint="eastAsia" w:ascii="黑体" w:hAnsi="黑体" w:eastAsia="黑体" w:cs="黑体"/>
                <w:b w:val="0"/>
                <w:bCs w:val="0"/>
                <w:color w:val="auto"/>
                <w:sz w:val="30"/>
                <w:szCs w:val="30"/>
                <w:highlight w:val="none"/>
              </w:rPr>
            </w:pPr>
            <w:r>
              <w:rPr>
                <w:rFonts w:hint="eastAsia" w:ascii="黑体" w:hAnsi="黑体" w:eastAsia="黑体" w:cs="黑体"/>
                <w:b w:val="0"/>
                <w:bCs w:val="0"/>
                <w:color w:val="auto"/>
                <w:sz w:val="30"/>
                <w:szCs w:val="30"/>
                <w:highlight w:val="none"/>
              </w:rPr>
              <w:t>道路测试车辆</w:t>
            </w:r>
          </w:p>
        </w:tc>
        <w:tc>
          <w:tcPr>
            <w:tcW w:w="7196" w:type="dxa"/>
            <w:noWrap w:val="0"/>
            <w:vAlign w:val="center"/>
          </w:tcPr>
          <w:p w14:paraId="59AE10F3">
            <w:pPr>
              <w:adjustRightInd/>
              <w:snapToGrid w:val="0"/>
              <w:spacing w:line="240" w:lineRule="atLeast"/>
              <w:ind w:firstLine="0" w:firstLineChars="0"/>
              <w:jc w:val="center"/>
              <w:rPr>
                <w:rFonts w:hint="eastAsia" w:ascii="仿宋_GB2312" w:hAnsi="仿宋_GB2312" w:eastAsia="仿宋_GB2312" w:cs="仿宋_GB2312"/>
                <w:color w:val="auto"/>
                <w:sz w:val="30"/>
                <w:szCs w:val="30"/>
                <w:highlight w:val="none"/>
              </w:rPr>
            </w:pPr>
            <w:r>
              <w:rPr>
                <w:rFonts w:hint="eastAsia" w:ascii="仿宋_GB2312" w:hAnsi="仿宋_GB2312" w:eastAsia="仿宋_GB2312" w:cs="仿宋_GB2312"/>
                <w:color w:val="auto"/>
                <w:sz w:val="30"/>
                <w:szCs w:val="30"/>
                <w:highlight w:val="none"/>
              </w:rPr>
              <w:t>（须依次列出对应车辆识别代号或唯一性编码）</w:t>
            </w:r>
          </w:p>
        </w:tc>
      </w:tr>
      <w:tr w14:paraId="3DCE2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4" w:hRule="exact"/>
          <w:jc w:val="center"/>
        </w:trPr>
        <w:tc>
          <w:tcPr>
            <w:tcW w:w="1590" w:type="dxa"/>
            <w:noWrap w:val="0"/>
            <w:vAlign w:val="center"/>
          </w:tcPr>
          <w:p w14:paraId="15BDCC7C">
            <w:pPr>
              <w:adjustRightInd/>
              <w:snapToGrid w:val="0"/>
              <w:spacing w:line="240" w:lineRule="atLeast"/>
              <w:ind w:firstLine="0" w:firstLineChars="0"/>
              <w:jc w:val="center"/>
              <w:rPr>
                <w:rFonts w:hint="eastAsia" w:ascii="黑体" w:hAnsi="黑体" w:eastAsia="黑体" w:cs="黑体"/>
                <w:b w:val="0"/>
                <w:bCs w:val="0"/>
                <w:color w:val="auto"/>
                <w:sz w:val="30"/>
                <w:szCs w:val="30"/>
                <w:highlight w:val="none"/>
              </w:rPr>
            </w:pPr>
            <w:r>
              <w:rPr>
                <w:rFonts w:hint="eastAsia" w:ascii="黑体" w:hAnsi="黑体" w:eastAsia="黑体" w:cs="黑体"/>
                <w:b w:val="0"/>
                <w:bCs w:val="0"/>
                <w:color w:val="auto"/>
                <w:sz w:val="30"/>
                <w:szCs w:val="30"/>
                <w:highlight w:val="none"/>
              </w:rPr>
              <w:t>道路测试驾驶人</w:t>
            </w:r>
          </w:p>
        </w:tc>
        <w:tc>
          <w:tcPr>
            <w:tcW w:w="7196" w:type="dxa"/>
            <w:noWrap w:val="0"/>
            <w:vAlign w:val="center"/>
          </w:tcPr>
          <w:p w14:paraId="06429BF5">
            <w:pPr>
              <w:adjustRightInd/>
              <w:snapToGrid w:val="0"/>
              <w:spacing w:line="240" w:lineRule="atLeast"/>
              <w:ind w:firstLine="0" w:firstLineChars="0"/>
              <w:jc w:val="center"/>
              <w:rPr>
                <w:rFonts w:hint="eastAsia" w:ascii="仿宋_GB2312" w:hAnsi="仿宋_GB2312" w:eastAsia="仿宋_GB2312" w:cs="仿宋_GB2312"/>
                <w:color w:val="auto"/>
                <w:sz w:val="30"/>
                <w:szCs w:val="30"/>
                <w:highlight w:val="none"/>
              </w:rPr>
            </w:pPr>
            <w:r>
              <w:rPr>
                <w:rFonts w:hint="eastAsia" w:ascii="仿宋_GB2312" w:hAnsi="仿宋_GB2312" w:eastAsia="仿宋_GB2312" w:cs="仿宋_GB2312"/>
                <w:color w:val="auto"/>
                <w:sz w:val="30"/>
                <w:szCs w:val="30"/>
                <w:highlight w:val="none"/>
              </w:rPr>
              <w:t>（须依次列出测试驾驶人姓名及身份证号）</w:t>
            </w:r>
          </w:p>
        </w:tc>
      </w:tr>
      <w:tr w14:paraId="293E7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4" w:hRule="exact"/>
          <w:jc w:val="center"/>
        </w:trPr>
        <w:tc>
          <w:tcPr>
            <w:tcW w:w="1590" w:type="dxa"/>
            <w:noWrap w:val="0"/>
            <w:vAlign w:val="center"/>
          </w:tcPr>
          <w:p w14:paraId="1E274FAF">
            <w:pPr>
              <w:adjustRightInd/>
              <w:snapToGrid w:val="0"/>
              <w:spacing w:line="240" w:lineRule="atLeast"/>
              <w:ind w:firstLine="0" w:firstLineChars="0"/>
              <w:jc w:val="center"/>
              <w:rPr>
                <w:rFonts w:hint="eastAsia" w:ascii="黑体" w:hAnsi="黑体" w:eastAsia="黑体" w:cs="黑体"/>
                <w:b w:val="0"/>
                <w:bCs w:val="0"/>
                <w:color w:val="auto"/>
                <w:sz w:val="30"/>
                <w:szCs w:val="30"/>
                <w:highlight w:val="none"/>
              </w:rPr>
            </w:pPr>
            <w:r>
              <w:rPr>
                <w:rFonts w:hint="eastAsia" w:ascii="黑体" w:hAnsi="黑体" w:eastAsia="黑体" w:cs="黑体"/>
                <w:b w:val="0"/>
                <w:bCs w:val="0"/>
                <w:color w:val="auto"/>
                <w:sz w:val="30"/>
                <w:szCs w:val="30"/>
                <w:highlight w:val="none"/>
              </w:rPr>
              <w:t>道路测试时间</w:t>
            </w:r>
          </w:p>
        </w:tc>
        <w:tc>
          <w:tcPr>
            <w:tcW w:w="7196" w:type="dxa"/>
            <w:noWrap w:val="0"/>
            <w:vAlign w:val="center"/>
          </w:tcPr>
          <w:p w14:paraId="760A95F3">
            <w:pPr>
              <w:adjustRightInd/>
              <w:snapToGrid w:val="0"/>
              <w:spacing w:line="240" w:lineRule="atLeast"/>
              <w:ind w:firstLine="576" w:firstLineChars="200"/>
              <w:jc w:val="center"/>
              <w:rPr>
                <w:rFonts w:hint="eastAsia" w:ascii="仿宋_GB2312" w:hAnsi="仿宋_GB2312" w:eastAsia="仿宋_GB2312" w:cs="仿宋_GB2312"/>
                <w:color w:val="auto"/>
                <w:sz w:val="30"/>
                <w:szCs w:val="30"/>
                <w:highlight w:val="none"/>
              </w:rPr>
            </w:pPr>
            <w:r>
              <w:rPr>
                <w:rFonts w:hint="eastAsia" w:ascii="仿宋_GB2312" w:hAnsi="仿宋_GB2312" w:eastAsia="仿宋_GB2312" w:cs="仿宋_GB2312"/>
                <w:color w:val="auto"/>
                <w:sz w:val="30"/>
                <w:szCs w:val="30"/>
                <w:highlight w:val="none"/>
              </w:rPr>
              <w:t>年   月   日 至   年   月   日</w:t>
            </w:r>
          </w:p>
        </w:tc>
      </w:tr>
      <w:tr w14:paraId="63031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4" w:hRule="exact"/>
          <w:jc w:val="center"/>
        </w:trPr>
        <w:tc>
          <w:tcPr>
            <w:tcW w:w="1590" w:type="dxa"/>
            <w:noWrap w:val="0"/>
            <w:vAlign w:val="center"/>
          </w:tcPr>
          <w:p w14:paraId="21A6B206">
            <w:pPr>
              <w:adjustRightInd/>
              <w:snapToGrid w:val="0"/>
              <w:spacing w:line="240" w:lineRule="atLeast"/>
              <w:ind w:firstLine="0" w:firstLineChars="0"/>
              <w:jc w:val="center"/>
              <w:rPr>
                <w:rFonts w:hint="eastAsia" w:ascii="黑体" w:hAnsi="黑体" w:eastAsia="黑体" w:cs="黑体"/>
                <w:b w:val="0"/>
                <w:bCs w:val="0"/>
                <w:color w:val="auto"/>
                <w:sz w:val="30"/>
                <w:szCs w:val="30"/>
                <w:highlight w:val="none"/>
              </w:rPr>
            </w:pPr>
            <w:r>
              <w:rPr>
                <w:rFonts w:hint="eastAsia" w:ascii="黑体" w:hAnsi="黑体" w:eastAsia="黑体" w:cs="黑体"/>
                <w:b w:val="0"/>
                <w:bCs w:val="0"/>
                <w:color w:val="auto"/>
                <w:sz w:val="30"/>
                <w:szCs w:val="30"/>
                <w:highlight w:val="none"/>
              </w:rPr>
              <w:t>测试路段或区域</w:t>
            </w:r>
          </w:p>
        </w:tc>
        <w:tc>
          <w:tcPr>
            <w:tcW w:w="7196" w:type="dxa"/>
            <w:noWrap w:val="0"/>
            <w:vAlign w:val="center"/>
          </w:tcPr>
          <w:p w14:paraId="53E70C07">
            <w:pPr>
              <w:adjustRightInd/>
              <w:snapToGrid w:val="0"/>
              <w:spacing w:line="240" w:lineRule="atLeast"/>
              <w:ind w:firstLine="0" w:firstLineChars="0"/>
              <w:jc w:val="center"/>
              <w:rPr>
                <w:rFonts w:hint="eastAsia" w:ascii="仿宋_GB2312" w:hAnsi="仿宋_GB2312" w:eastAsia="仿宋_GB2312" w:cs="仿宋_GB2312"/>
                <w:color w:val="auto"/>
                <w:sz w:val="30"/>
                <w:szCs w:val="30"/>
                <w:highlight w:val="none"/>
              </w:rPr>
            </w:pPr>
            <w:r>
              <w:rPr>
                <w:rFonts w:hint="eastAsia" w:ascii="仿宋_GB2312" w:hAnsi="仿宋_GB2312" w:eastAsia="仿宋_GB2312" w:cs="仿宋_GB2312"/>
                <w:color w:val="auto"/>
                <w:sz w:val="30"/>
                <w:szCs w:val="30"/>
                <w:highlight w:val="none"/>
              </w:rPr>
              <w:t>（须依次列出，测试路段或区域名称与合作区相关政府主管部门公布的一致）</w:t>
            </w:r>
          </w:p>
        </w:tc>
      </w:tr>
      <w:tr w14:paraId="49425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4" w:hRule="exact"/>
          <w:jc w:val="center"/>
        </w:trPr>
        <w:tc>
          <w:tcPr>
            <w:tcW w:w="1590" w:type="dxa"/>
            <w:noWrap w:val="0"/>
            <w:vAlign w:val="center"/>
          </w:tcPr>
          <w:p w14:paraId="774AD293">
            <w:pPr>
              <w:adjustRightInd/>
              <w:snapToGrid w:val="0"/>
              <w:spacing w:line="240" w:lineRule="atLeast"/>
              <w:ind w:firstLine="0" w:firstLineChars="0"/>
              <w:jc w:val="center"/>
              <w:rPr>
                <w:rFonts w:hint="eastAsia" w:ascii="黑体" w:hAnsi="黑体" w:eastAsia="黑体" w:cs="黑体"/>
                <w:b w:val="0"/>
                <w:bCs w:val="0"/>
                <w:color w:val="auto"/>
                <w:sz w:val="30"/>
                <w:szCs w:val="30"/>
                <w:highlight w:val="none"/>
              </w:rPr>
            </w:pPr>
            <w:r>
              <w:rPr>
                <w:rFonts w:hint="eastAsia" w:ascii="黑体" w:hAnsi="黑体" w:eastAsia="黑体" w:cs="黑体"/>
                <w:b w:val="0"/>
                <w:bCs w:val="0"/>
                <w:color w:val="auto"/>
                <w:sz w:val="30"/>
                <w:szCs w:val="30"/>
                <w:highlight w:val="none"/>
              </w:rPr>
              <w:t>转场路段</w:t>
            </w:r>
          </w:p>
        </w:tc>
        <w:tc>
          <w:tcPr>
            <w:tcW w:w="7196" w:type="dxa"/>
            <w:noWrap w:val="0"/>
            <w:vAlign w:val="center"/>
          </w:tcPr>
          <w:p w14:paraId="33DFD1B6">
            <w:pPr>
              <w:adjustRightInd/>
              <w:snapToGrid w:val="0"/>
              <w:spacing w:line="240" w:lineRule="atLeast"/>
              <w:ind w:firstLine="0" w:firstLineChars="0"/>
              <w:jc w:val="center"/>
              <w:rPr>
                <w:rFonts w:hint="eastAsia" w:ascii="仿宋_GB2312" w:hAnsi="仿宋_GB2312" w:eastAsia="仿宋_GB2312" w:cs="仿宋_GB2312"/>
                <w:color w:val="auto"/>
                <w:sz w:val="30"/>
                <w:szCs w:val="30"/>
                <w:highlight w:val="none"/>
              </w:rPr>
            </w:pPr>
            <w:r>
              <w:rPr>
                <w:rFonts w:hint="eastAsia" w:ascii="仿宋_GB2312" w:hAnsi="仿宋_GB2312" w:eastAsia="仿宋_GB2312" w:cs="仿宋_GB2312"/>
                <w:color w:val="auto"/>
                <w:sz w:val="30"/>
                <w:szCs w:val="30"/>
                <w:highlight w:val="none"/>
              </w:rPr>
              <w:t>（须列出车辆在自动驾驶测试路段间进行转场的路段）</w:t>
            </w:r>
          </w:p>
        </w:tc>
      </w:tr>
      <w:tr w14:paraId="5D74A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4" w:hRule="exact"/>
          <w:jc w:val="center"/>
        </w:trPr>
        <w:tc>
          <w:tcPr>
            <w:tcW w:w="1590" w:type="dxa"/>
            <w:noWrap w:val="0"/>
            <w:vAlign w:val="center"/>
          </w:tcPr>
          <w:p w14:paraId="31D6D08E">
            <w:pPr>
              <w:adjustRightInd/>
              <w:snapToGrid w:val="0"/>
              <w:spacing w:line="240" w:lineRule="atLeast"/>
              <w:ind w:firstLine="0" w:firstLineChars="0"/>
              <w:jc w:val="center"/>
              <w:rPr>
                <w:rFonts w:hint="eastAsia" w:ascii="黑体" w:hAnsi="黑体" w:eastAsia="黑体" w:cs="黑体"/>
                <w:b w:val="0"/>
                <w:bCs w:val="0"/>
                <w:color w:val="auto"/>
                <w:sz w:val="30"/>
                <w:szCs w:val="30"/>
                <w:highlight w:val="none"/>
              </w:rPr>
            </w:pPr>
            <w:r>
              <w:rPr>
                <w:rFonts w:hint="eastAsia" w:ascii="黑体" w:hAnsi="黑体" w:eastAsia="黑体" w:cs="黑体"/>
                <w:b w:val="0"/>
                <w:bCs w:val="0"/>
                <w:color w:val="auto"/>
                <w:sz w:val="30"/>
                <w:szCs w:val="30"/>
                <w:highlight w:val="none"/>
              </w:rPr>
              <w:t>道路测试项目</w:t>
            </w:r>
          </w:p>
        </w:tc>
        <w:tc>
          <w:tcPr>
            <w:tcW w:w="7196" w:type="dxa"/>
            <w:noWrap w:val="0"/>
            <w:vAlign w:val="center"/>
          </w:tcPr>
          <w:p w14:paraId="3ACFEB27">
            <w:pPr>
              <w:adjustRightInd/>
              <w:snapToGrid w:val="0"/>
              <w:spacing w:after="130" w:line="300" w:lineRule="auto"/>
              <w:ind w:right="544" w:firstLine="0" w:firstLineChars="0"/>
              <w:jc w:val="center"/>
              <w:rPr>
                <w:rFonts w:hint="eastAsia" w:ascii="仿宋_GB2312" w:hAnsi="仿宋_GB2312" w:eastAsia="仿宋_GB2312" w:cs="仿宋_GB2312"/>
                <w:color w:val="auto"/>
                <w:sz w:val="30"/>
                <w:szCs w:val="30"/>
                <w:highlight w:val="none"/>
              </w:rPr>
            </w:pPr>
            <w:r>
              <w:rPr>
                <w:rFonts w:hint="eastAsia" w:ascii="仿宋_GB2312" w:hAnsi="仿宋_GB2312" w:eastAsia="仿宋_GB2312" w:cs="仿宋_GB2312"/>
                <w:color w:val="auto"/>
                <w:sz w:val="30"/>
                <w:szCs w:val="30"/>
                <w:highlight w:val="none"/>
              </w:rPr>
              <w:t>（须依次列出）</w:t>
            </w:r>
          </w:p>
        </w:tc>
      </w:tr>
    </w:tbl>
    <w:p w14:paraId="5EEFCD86">
      <w:pPr>
        <w:rPr>
          <w:color w:val="auto"/>
          <w:highlight w:val="none"/>
        </w:rPr>
      </w:pPr>
      <w:r>
        <w:rPr>
          <w:color w:val="auto"/>
          <w:highlight w:val="none"/>
        </w:rPr>
        <w:br w:type="page"/>
      </w:r>
    </w:p>
    <w:p w14:paraId="5290491D">
      <w:pPr>
        <w:snapToGrid w:val="0"/>
        <w:spacing w:line="540" w:lineRule="exact"/>
        <w:ind w:left="0" w:leftChars="0" w:firstLine="0" w:firstLineChars="0"/>
        <w:rPr>
          <w:rFonts w:hint="default" w:ascii="黑体" w:hAnsi="黑体" w:eastAsia="黑体" w:cs="黑体"/>
          <w:color w:val="auto"/>
          <w:szCs w:val="32"/>
          <w:highlight w:val="none"/>
          <w:lang w:val="en-US" w:eastAsia="zh-CN"/>
        </w:rPr>
      </w:pPr>
      <w:r>
        <w:rPr>
          <w:rFonts w:hint="eastAsia" w:ascii="黑体" w:hAnsi="黑体" w:eastAsia="黑体" w:cs="黑体"/>
          <w:color w:val="auto"/>
          <w:szCs w:val="32"/>
          <w:highlight w:val="none"/>
        </w:rPr>
        <w:t>附件</w:t>
      </w:r>
      <w:r>
        <w:rPr>
          <w:rFonts w:hint="eastAsia" w:ascii="黑体" w:hAnsi="黑体" w:eastAsia="黑体" w:cs="黑体"/>
          <w:color w:val="auto"/>
          <w:szCs w:val="32"/>
          <w:highlight w:val="none"/>
          <w:lang w:val="en-US" w:eastAsia="zh-CN"/>
        </w:rPr>
        <w:t>12</w:t>
      </w:r>
    </w:p>
    <w:p w14:paraId="10D960D1">
      <w:pPr>
        <w:wordWrap w:val="0"/>
        <w:snapToGrid w:val="0"/>
        <w:spacing w:line="540" w:lineRule="exact"/>
        <w:ind w:right="-30"/>
        <w:jc w:val="right"/>
        <w:rPr>
          <w:rFonts w:hint="eastAsia" w:ascii="仿宋_GB2312" w:hAnsi="仿宋_GB2312" w:eastAsia="仿宋_GB2312" w:cs="仿宋_GB2312"/>
          <w:color w:val="auto"/>
          <w:szCs w:val="32"/>
          <w:highlight w:val="none"/>
        </w:rPr>
      </w:pPr>
      <w:r>
        <w:rPr>
          <w:rFonts w:hint="eastAsia" w:ascii="仿宋_GB2312" w:hAnsi="仿宋_GB2312" w:eastAsia="仿宋_GB2312" w:cs="仿宋_GB2312"/>
          <w:color w:val="auto"/>
          <w:szCs w:val="32"/>
          <w:highlight w:val="none"/>
        </w:rPr>
        <w:t>20XX年   第XXX号</w:t>
      </w:r>
    </w:p>
    <w:p w14:paraId="08B2C576">
      <w:pPr>
        <w:snapToGrid w:val="0"/>
        <w:spacing w:line="540" w:lineRule="exact"/>
        <w:ind w:right="864"/>
        <w:rPr>
          <w:rFonts w:ascii="Times New Roman" w:hAnsi="Times New Roman" w:eastAsia="仿宋"/>
          <w:color w:val="auto"/>
          <w:szCs w:val="32"/>
          <w:highlight w:val="none"/>
        </w:rPr>
      </w:pPr>
    </w:p>
    <w:p w14:paraId="7C8F9E95">
      <w:pPr>
        <w:spacing w:line="560" w:lineRule="exact"/>
        <w:ind w:left="0" w:leftChars="0" w:firstLine="0" w:firstLineChars="0"/>
        <w:jc w:val="center"/>
        <w:rPr>
          <w:rFonts w:ascii="方正小标宋简体" w:hAnsi="方正小标宋简体" w:eastAsia="方正小标宋简体" w:cs="方正小标宋简体"/>
          <w:color w:val="auto"/>
          <w:sz w:val="44"/>
          <w:highlight w:val="none"/>
        </w:rPr>
      </w:pPr>
      <w:r>
        <w:rPr>
          <w:rFonts w:hint="eastAsia" w:ascii="方正小标宋简体" w:hAnsi="方正小标宋简体" w:eastAsia="方正小标宋简体" w:cs="方正小标宋简体"/>
          <w:color w:val="auto"/>
          <w:sz w:val="44"/>
          <w:highlight w:val="none"/>
        </w:rPr>
        <w:t>智能网联汽车示范应用安全性自我声明</w:t>
      </w:r>
    </w:p>
    <w:p w14:paraId="6EF963DF">
      <w:pPr>
        <w:adjustRightInd/>
        <w:snapToGrid/>
        <w:spacing w:line="560" w:lineRule="exact"/>
        <w:ind w:firstLine="616" w:firstLineChars="200"/>
        <w:jc w:val="left"/>
        <w:rPr>
          <w:rFonts w:hint="eastAsia" w:ascii="仿宋_GB2312" w:hAnsi="仿宋_GB2312" w:eastAsia="仿宋_GB2312" w:cs="仿宋_GB2312"/>
          <w:color w:val="auto"/>
          <w:highlight w:val="none"/>
        </w:rPr>
      </w:pPr>
    </w:p>
    <w:p w14:paraId="3B74E89D">
      <w:pPr>
        <w:widowControl w:val="0"/>
        <w:snapToGrid w:val="0"/>
        <w:spacing w:before="0" w:beforeAutospacing="0" w:after="0" w:afterAutospacing="0" w:line="560" w:lineRule="exact"/>
        <w:ind w:firstLine="640"/>
        <w:jc w:val="left"/>
        <w:rPr>
          <w:rFonts w:hint="eastAsia" w:ascii="仿宋_GB2312" w:hAnsi="仿宋_GB2312" w:eastAsia="仿宋_GB2312" w:cs="仿宋_GB2312"/>
          <w:color w:val="auto"/>
          <w:spacing w:val="-6"/>
          <w:kern w:val="0"/>
          <w:sz w:val="32"/>
          <w:szCs w:val="32"/>
          <w:highlight w:val="none"/>
          <w:lang w:val="en-US" w:eastAsia="zh-CN" w:bidi="ar-SA"/>
        </w:rPr>
      </w:pPr>
      <w:r>
        <w:rPr>
          <w:rFonts w:hint="eastAsia" w:ascii="仿宋_GB2312" w:hAnsi="仿宋_GB2312" w:eastAsia="仿宋_GB2312" w:cs="仿宋_GB2312"/>
          <w:color w:val="auto"/>
          <w:spacing w:val="-6"/>
          <w:kern w:val="0"/>
          <w:sz w:val="32"/>
          <w:szCs w:val="32"/>
          <w:highlight w:val="none"/>
          <w:lang w:val="en-US" w:eastAsia="zh-CN" w:bidi="ar-SA"/>
        </w:rPr>
        <w:t>本单位（示范应用主体名称）因业务需要，于横琴粤澳深度合作区开放测试区域开展智能网联汽车示范应用，在测试期间将严格按照《智能网联汽车示范应用基本信息》（见背面）的内容，遵守《智能网联汽车道路测试与示范应用管理规范（试行）》（工信部联通装〔2021〕97号）《广东省智能网联汽车道路测试与示范应用管理办法（试行）》《横琴粤澳深度合作区智能网联汽车道路测试及示范应用管理实施细则》及道路交通安全法律法规的有关要求，并为安全有序开展示范应用活动提供必要的保障。</w:t>
      </w:r>
    </w:p>
    <w:p w14:paraId="0B2C6AA4">
      <w:pPr>
        <w:adjustRightInd/>
        <w:snapToGrid/>
        <w:spacing w:line="560" w:lineRule="exact"/>
        <w:ind w:firstLine="0" w:firstLineChars="0"/>
        <w:rPr>
          <w:rFonts w:hint="eastAsia" w:ascii="仿宋_GB2312" w:hAnsi="仿宋_GB2312" w:eastAsia="仿宋_GB2312" w:cs="仿宋_GB2312"/>
          <w:color w:val="auto"/>
          <w:szCs w:val="32"/>
          <w:highlight w:val="none"/>
        </w:rPr>
      </w:pPr>
    </w:p>
    <w:p w14:paraId="17BE0D44">
      <w:pPr>
        <w:adjustRightInd/>
        <w:snapToGrid/>
        <w:spacing w:line="560" w:lineRule="exact"/>
        <w:ind w:firstLine="2156" w:firstLineChars="700"/>
        <w:rPr>
          <w:rFonts w:hint="eastAsia" w:ascii="仿宋_GB2312" w:hAnsi="仿宋_GB2312" w:eastAsia="仿宋_GB2312" w:cs="仿宋_GB2312"/>
          <w:color w:val="auto"/>
          <w:szCs w:val="32"/>
          <w:highlight w:val="none"/>
        </w:rPr>
      </w:pPr>
      <w:r>
        <w:rPr>
          <w:rFonts w:hint="eastAsia" w:ascii="仿宋_GB2312" w:hAnsi="仿宋_GB2312" w:eastAsia="仿宋_GB2312" w:cs="仿宋_GB2312"/>
          <w:color w:val="auto"/>
          <w:szCs w:val="32"/>
          <w:highlight w:val="none"/>
        </w:rPr>
        <w:t>声明单位：</w:t>
      </w:r>
    </w:p>
    <w:p w14:paraId="59590608">
      <w:pPr>
        <w:adjustRightInd/>
        <w:snapToGrid/>
        <w:spacing w:line="560" w:lineRule="exact"/>
        <w:ind w:firstLine="4312" w:firstLineChars="1400"/>
        <w:rPr>
          <w:rFonts w:hint="eastAsia" w:ascii="仿宋_GB2312" w:hAnsi="仿宋_GB2312" w:eastAsia="仿宋_GB2312" w:cs="仿宋_GB2312"/>
          <w:color w:val="auto"/>
          <w:szCs w:val="32"/>
          <w:highlight w:val="none"/>
        </w:rPr>
      </w:pPr>
      <w:r>
        <w:rPr>
          <w:rFonts w:hint="eastAsia" w:ascii="仿宋_GB2312" w:hAnsi="仿宋_GB2312" w:eastAsia="仿宋_GB2312" w:cs="仿宋_GB2312"/>
          <w:color w:val="auto"/>
          <w:szCs w:val="32"/>
          <w:highlight w:val="none"/>
        </w:rPr>
        <w:t>（单位公章）</w:t>
      </w:r>
    </w:p>
    <w:p w14:paraId="00D9D82E">
      <w:pPr>
        <w:adjustRightInd/>
        <w:snapToGrid/>
        <w:spacing w:line="560" w:lineRule="exact"/>
        <w:jc w:val="right"/>
        <w:rPr>
          <w:rFonts w:hint="eastAsia" w:ascii="仿宋_GB2312" w:hAnsi="仿宋_GB2312" w:eastAsia="仿宋_GB2312" w:cs="仿宋_GB2312"/>
          <w:color w:val="auto"/>
          <w:szCs w:val="32"/>
          <w:highlight w:val="none"/>
        </w:rPr>
      </w:pPr>
      <w:r>
        <w:rPr>
          <w:rFonts w:hint="eastAsia" w:ascii="仿宋_GB2312" w:hAnsi="仿宋_GB2312" w:eastAsia="仿宋_GB2312" w:cs="仿宋_GB2312"/>
          <w:color w:val="auto"/>
          <w:szCs w:val="32"/>
          <w:highlight w:val="none"/>
        </w:rPr>
        <w:t>（示范应用主体单位法人或联合体所有单位法人签章）</w:t>
      </w:r>
    </w:p>
    <w:p w14:paraId="6DE6A0D6">
      <w:pPr>
        <w:adjustRightInd/>
        <w:snapToGrid/>
        <w:spacing w:line="560" w:lineRule="exact"/>
        <w:ind w:firstLine="2156" w:firstLineChars="700"/>
        <w:rPr>
          <w:rFonts w:hint="eastAsia" w:ascii="仿宋_GB2312" w:hAnsi="仿宋_GB2312" w:eastAsia="仿宋_GB2312" w:cs="仿宋_GB2312"/>
          <w:color w:val="auto"/>
          <w:szCs w:val="32"/>
          <w:highlight w:val="none"/>
        </w:rPr>
      </w:pPr>
      <w:r>
        <w:rPr>
          <w:rFonts w:hint="eastAsia" w:ascii="仿宋_GB2312" w:hAnsi="仿宋_GB2312" w:eastAsia="仿宋_GB2312" w:cs="仿宋_GB2312"/>
          <w:color w:val="auto"/>
          <w:szCs w:val="32"/>
          <w:highlight w:val="none"/>
        </w:rPr>
        <w:t>确认部门：</w:t>
      </w:r>
    </w:p>
    <w:p w14:paraId="01CBBDD3">
      <w:pPr>
        <w:adjustRightInd/>
        <w:snapToGrid/>
        <w:spacing w:line="560" w:lineRule="exact"/>
        <w:ind w:firstLine="4312" w:firstLineChars="1400"/>
        <w:rPr>
          <w:rFonts w:hint="eastAsia" w:ascii="仿宋_GB2312" w:hAnsi="仿宋_GB2312" w:eastAsia="仿宋_GB2312" w:cs="仿宋_GB2312"/>
          <w:color w:val="auto"/>
          <w:szCs w:val="32"/>
          <w:highlight w:val="none"/>
        </w:rPr>
      </w:pPr>
      <w:r>
        <w:rPr>
          <w:rFonts w:hint="eastAsia" w:ascii="仿宋_GB2312" w:hAnsi="仿宋_GB2312" w:eastAsia="仿宋_GB2312" w:cs="仿宋_GB2312"/>
          <w:color w:val="auto"/>
          <w:szCs w:val="32"/>
          <w:highlight w:val="none"/>
        </w:rPr>
        <w:t>（单位公章）</w:t>
      </w:r>
    </w:p>
    <w:p w14:paraId="302D1F3D">
      <w:pPr>
        <w:adjustRightInd/>
        <w:snapToGrid/>
        <w:spacing w:line="560" w:lineRule="exact"/>
        <w:ind w:firstLine="1232" w:firstLineChars="400"/>
        <w:rPr>
          <w:rFonts w:hint="eastAsia" w:ascii="仿宋_GB2312" w:hAnsi="仿宋_GB2312" w:eastAsia="仿宋_GB2312" w:cs="仿宋_GB2312"/>
          <w:color w:val="auto"/>
          <w:szCs w:val="32"/>
          <w:highlight w:val="none"/>
        </w:rPr>
      </w:pPr>
      <w:r>
        <w:rPr>
          <w:rFonts w:hint="eastAsia" w:ascii="仿宋_GB2312" w:hAnsi="仿宋_GB2312" w:eastAsia="仿宋_GB2312" w:cs="仿宋_GB2312"/>
          <w:color w:val="auto"/>
          <w:szCs w:val="32"/>
          <w:highlight w:val="none"/>
        </w:rPr>
        <w:t>经专家组评审并经横琴粤澳深度合作区智能网联汽车自动驾驶工作领导小组研究，同意该主体示范应用申请。</w:t>
      </w:r>
    </w:p>
    <w:p w14:paraId="7FA0CB7B">
      <w:pPr>
        <w:adjustRightInd/>
        <w:snapToGrid/>
        <w:spacing w:line="240" w:lineRule="atLeast"/>
        <w:ind w:firstLine="3388" w:firstLineChars="1100"/>
        <w:jc w:val="right"/>
        <w:rPr>
          <w:rFonts w:hint="eastAsia" w:ascii="仿宋_GB2312" w:hAnsi="仿宋_GB2312" w:eastAsia="仿宋_GB2312" w:cs="仿宋_GB2312"/>
          <w:color w:val="auto"/>
          <w:spacing w:val="-20"/>
          <w:szCs w:val="32"/>
          <w:highlight w:val="none"/>
        </w:rPr>
      </w:pPr>
      <w:r>
        <w:rPr>
          <w:rFonts w:hint="eastAsia" w:ascii="仿宋_GB2312" w:hAnsi="仿宋_GB2312" w:eastAsia="仿宋_GB2312" w:cs="仿宋_GB2312"/>
          <w:color w:val="auto"/>
          <w:szCs w:val="32"/>
          <w:highlight w:val="none"/>
        </w:rPr>
        <w:t>（合作区政府相关主管部门签章）</w:t>
      </w:r>
    </w:p>
    <w:p w14:paraId="4B3692CE">
      <w:pPr>
        <w:snapToGrid w:val="0"/>
        <w:spacing w:line="500" w:lineRule="exact"/>
        <w:ind w:left="0" w:leftChars="0" w:right="864" w:firstLine="0" w:firstLineChars="0"/>
        <w:rPr>
          <w:rFonts w:ascii="Times New Roman" w:hAnsi="Times New Roman" w:eastAsia="仿宋"/>
          <w:color w:val="auto"/>
          <w:szCs w:val="32"/>
          <w:highlight w:val="none"/>
        </w:rPr>
      </w:pPr>
      <w:r>
        <w:rPr>
          <w:rFonts w:hint="eastAsia" w:ascii="黑体" w:hAnsi="黑体" w:eastAsia="黑体" w:cs="黑体"/>
          <w:color w:val="auto"/>
          <w:szCs w:val="32"/>
          <w:highlight w:val="none"/>
        </w:rPr>
        <w:t>背面</w:t>
      </w:r>
    </w:p>
    <w:p w14:paraId="5679A9D7">
      <w:pPr>
        <w:snapToGrid w:val="0"/>
        <w:spacing w:after="130" w:line="300" w:lineRule="auto"/>
        <w:ind w:right="544"/>
        <w:rPr>
          <w:rFonts w:ascii="Times New Roman" w:hAnsi="Times New Roman" w:eastAsia="仿宋"/>
          <w:color w:val="auto"/>
          <w:szCs w:val="32"/>
          <w:highlight w:val="none"/>
        </w:rPr>
      </w:pPr>
    </w:p>
    <w:p w14:paraId="3EE9E336">
      <w:pPr>
        <w:snapToGrid w:val="0"/>
        <w:spacing w:after="439" w:afterLines="100" w:line="520" w:lineRule="exact"/>
        <w:ind w:left="0" w:leftChars="0" w:firstLine="0" w:firstLineChars="0"/>
        <w:jc w:val="center"/>
        <w:rPr>
          <w:rFonts w:ascii="Times New Roman" w:hAnsi="Times New Roman" w:eastAsia="方正小标宋简体"/>
          <w:color w:val="auto"/>
          <w:sz w:val="44"/>
          <w:szCs w:val="44"/>
          <w:highlight w:val="none"/>
        </w:rPr>
      </w:pPr>
      <w:r>
        <w:rPr>
          <w:rFonts w:ascii="Times New Roman" w:hAnsi="Times New Roman" w:eastAsia="方正小标宋简体"/>
          <w:color w:val="auto"/>
          <w:sz w:val="44"/>
          <w:szCs w:val="44"/>
          <w:highlight w:val="none"/>
        </w:rPr>
        <w:t>智能网联汽车示范应用基本信息</w:t>
      </w:r>
    </w:p>
    <w:tbl>
      <w:tblPr>
        <w:tblStyle w:val="17"/>
        <w:tblW w:w="87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70"/>
        <w:gridCol w:w="6886"/>
      </w:tblGrid>
      <w:tr w14:paraId="245B3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4" w:hRule="exact"/>
          <w:jc w:val="center"/>
        </w:trPr>
        <w:tc>
          <w:tcPr>
            <w:tcW w:w="1870" w:type="dxa"/>
            <w:noWrap w:val="0"/>
            <w:vAlign w:val="center"/>
          </w:tcPr>
          <w:p w14:paraId="11C996D7">
            <w:pPr>
              <w:adjustRightInd/>
              <w:snapToGrid w:val="0"/>
              <w:spacing w:line="520" w:lineRule="exact"/>
              <w:ind w:firstLine="0" w:firstLineChars="0"/>
              <w:jc w:val="center"/>
              <w:rPr>
                <w:rFonts w:hint="eastAsia" w:ascii="黑体" w:hAnsi="黑体" w:eastAsia="黑体" w:cs="黑体"/>
                <w:b w:val="0"/>
                <w:bCs w:val="0"/>
                <w:color w:val="auto"/>
                <w:sz w:val="30"/>
                <w:szCs w:val="30"/>
                <w:highlight w:val="none"/>
              </w:rPr>
            </w:pPr>
            <w:r>
              <w:rPr>
                <w:rFonts w:hint="eastAsia" w:ascii="黑体" w:hAnsi="黑体" w:eastAsia="黑体" w:cs="黑体"/>
                <w:b w:val="0"/>
                <w:bCs w:val="0"/>
                <w:color w:val="auto"/>
                <w:sz w:val="30"/>
                <w:szCs w:val="30"/>
                <w:highlight w:val="none"/>
              </w:rPr>
              <w:t>示范应用</w:t>
            </w:r>
          </w:p>
          <w:p w14:paraId="2F0A40D1">
            <w:pPr>
              <w:adjustRightInd/>
              <w:snapToGrid w:val="0"/>
              <w:spacing w:line="520" w:lineRule="exact"/>
              <w:ind w:firstLine="0" w:firstLineChars="0"/>
              <w:jc w:val="center"/>
              <w:rPr>
                <w:rFonts w:hint="eastAsia" w:ascii="黑体" w:hAnsi="黑体" w:eastAsia="黑体" w:cs="黑体"/>
                <w:b w:val="0"/>
                <w:bCs w:val="0"/>
                <w:color w:val="auto"/>
                <w:sz w:val="30"/>
                <w:szCs w:val="30"/>
                <w:highlight w:val="none"/>
              </w:rPr>
            </w:pPr>
            <w:r>
              <w:rPr>
                <w:rFonts w:hint="eastAsia" w:ascii="黑体" w:hAnsi="黑体" w:eastAsia="黑体" w:cs="黑体"/>
                <w:b w:val="0"/>
                <w:bCs w:val="0"/>
                <w:color w:val="auto"/>
                <w:sz w:val="30"/>
                <w:szCs w:val="30"/>
                <w:highlight w:val="none"/>
              </w:rPr>
              <w:t>主体</w:t>
            </w:r>
          </w:p>
        </w:tc>
        <w:tc>
          <w:tcPr>
            <w:tcW w:w="6886" w:type="dxa"/>
            <w:noWrap w:val="0"/>
            <w:vAlign w:val="center"/>
          </w:tcPr>
          <w:p w14:paraId="2DDC7343">
            <w:pPr>
              <w:adjustRightInd/>
              <w:snapToGrid w:val="0"/>
              <w:spacing w:line="520" w:lineRule="exact"/>
              <w:ind w:firstLine="0" w:firstLineChars="0"/>
              <w:rPr>
                <w:rFonts w:hint="eastAsia" w:ascii="仿宋_GB2312" w:hAnsi="仿宋_GB2312" w:eastAsia="仿宋_GB2312" w:cs="仿宋_GB2312"/>
                <w:color w:val="auto"/>
                <w:sz w:val="30"/>
                <w:szCs w:val="30"/>
                <w:highlight w:val="none"/>
              </w:rPr>
            </w:pPr>
          </w:p>
        </w:tc>
      </w:tr>
      <w:tr w14:paraId="5E063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4" w:hRule="exact"/>
          <w:jc w:val="center"/>
        </w:trPr>
        <w:tc>
          <w:tcPr>
            <w:tcW w:w="1870" w:type="dxa"/>
            <w:noWrap w:val="0"/>
            <w:vAlign w:val="center"/>
          </w:tcPr>
          <w:p w14:paraId="7D5A3B77">
            <w:pPr>
              <w:adjustRightInd/>
              <w:snapToGrid w:val="0"/>
              <w:spacing w:line="520" w:lineRule="exact"/>
              <w:ind w:firstLine="0" w:firstLineChars="0"/>
              <w:jc w:val="center"/>
              <w:rPr>
                <w:rFonts w:hint="eastAsia" w:ascii="黑体" w:hAnsi="黑体" w:eastAsia="黑体" w:cs="黑体"/>
                <w:b w:val="0"/>
                <w:bCs w:val="0"/>
                <w:color w:val="auto"/>
                <w:sz w:val="30"/>
                <w:szCs w:val="30"/>
                <w:highlight w:val="none"/>
              </w:rPr>
            </w:pPr>
            <w:r>
              <w:rPr>
                <w:rFonts w:hint="eastAsia" w:ascii="黑体" w:hAnsi="黑体" w:eastAsia="黑体" w:cs="黑体"/>
                <w:b w:val="0"/>
                <w:bCs w:val="0"/>
                <w:color w:val="auto"/>
                <w:sz w:val="30"/>
                <w:szCs w:val="30"/>
                <w:highlight w:val="none"/>
              </w:rPr>
              <w:t>示范应用</w:t>
            </w:r>
          </w:p>
          <w:p w14:paraId="1BCF280C">
            <w:pPr>
              <w:adjustRightInd/>
              <w:snapToGrid w:val="0"/>
              <w:spacing w:line="520" w:lineRule="exact"/>
              <w:ind w:firstLine="0" w:firstLineChars="0"/>
              <w:jc w:val="center"/>
              <w:rPr>
                <w:rFonts w:hint="eastAsia" w:ascii="黑体" w:hAnsi="黑体" w:eastAsia="黑体" w:cs="黑体"/>
                <w:b w:val="0"/>
                <w:bCs w:val="0"/>
                <w:color w:val="auto"/>
                <w:sz w:val="30"/>
                <w:szCs w:val="30"/>
                <w:highlight w:val="none"/>
              </w:rPr>
            </w:pPr>
            <w:r>
              <w:rPr>
                <w:rFonts w:hint="eastAsia" w:ascii="黑体" w:hAnsi="黑体" w:eastAsia="黑体" w:cs="黑体"/>
                <w:b w:val="0"/>
                <w:bCs w:val="0"/>
                <w:color w:val="auto"/>
                <w:sz w:val="30"/>
                <w:szCs w:val="30"/>
                <w:highlight w:val="none"/>
              </w:rPr>
              <w:t>车辆</w:t>
            </w:r>
          </w:p>
        </w:tc>
        <w:tc>
          <w:tcPr>
            <w:tcW w:w="6886" w:type="dxa"/>
            <w:noWrap w:val="0"/>
            <w:vAlign w:val="center"/>
          </w:tcPr>
          <w:p w14:paraId="1291618A">
            <w:pPr>
              <w:adjustRightInd/>
              <w:snapToGrid w:val="0"/>
              <w:spacing w:line="520" w:lineRule="exact"/>
              <w:ind w:firstLine="0" w:firstLineChars="0"/>
              <w:jc w:val="center"/>
              <w:rPr>
                <w:rFonts w:hint="eastAsia" w:ascii="仿宋_GB2312" w:hAnsi="仿宋_GB2312" w:eastAsia="仿宋_GB2312" w:cs="仿宋_GB2312"/>
                <w:color w:val="auto"/>
                <w:sz w:val="30"/>
                <w:szCs w:val="30"/>
                <w:highlight w:val="none"/>
              </w:rPr>
            </w:pPr>
            <w:r>
              <w:rPr>
                <w:rFonts w:hint="eastAsia" w:ascii="仿宋_GB2312" w:hAnsi="仿宋_GB2312" w:eastAsia="仿宋_GB2312" w:cs="仿宋_GB2312"/>
                <w:color w:val="auto"/>
                <w:sz w:val="30"/>
                <w:szCs w:val="30"/>
                <w:highlight w:val="none"/>
              </w:rPr>
              <w:t>（须依次列出对应车辆识别代号或唯一性编码）</w:t>
            </w:r>
          </w:p>
        </w:tc>
      </w:tr>
      <w:tr w14:paraId="64662C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4" w:hRule="exact"/>
          <w:jc w:val="center"/>
        </w:trPr>
        <w:tc>
          <w:tcPr>
            <w:tcW w:w="1870" w:type="dxa"/>
            <w:noWrap w:val="0"/>
            <w:vAlign w:val="center"/>
          </w:tcPr>
          <w:p w14:paraId="3DEE207A">
            <w:pPr>
              <w:adjustRightInd/>
              <w:snapToGrid w:val="0"/>
              <w:spacing w:line="520" w:lineRule="exact"/>
              <w:ind w:firstLine="0" w:firstLineChars="0"/>
              <w:jc w:val="center"/>
              <w:rPr>
                <w:rFonts w:hint="eastAsia" w:ascii="黑体" w:hAnsi="黑体" w:eastAsia="黑体" w:cs="黑体"/>
                <w:b w:val="0"/>
                <w:bCs w:val="0"/>
                <w:color w:val="auto"/>
                <w:sz w:val="30"/>
                <w:szCs w:val="30"/>
                <w:highlight w:val="none"/>
              </w:rPr>
            </w:pPr>
            <w:r>
              <w:rPr>
                <w:rFonts w:hint="eastAsia" w:ascii="黑体" w:hAnsi="黑体" w:eastAsia="黑体" w:cs="黑体"/>
                <w:b w:val="0"/>
                <w:bCs w:val="0"/>
                <w:color w:val="auto"/>
                <w:sz w:val="30"/>
                <w:szCs w:val="30"/>
                <w:highlight w:val="none"/>
              </w:rPr>
              <w:t>示范应用</w:t>
            </w:r>
          </w:p>
          <w:p w14:paraId="7B1E5E27">
            <w:pPr>
              <w:adjustRightInd/>
              <w:snapToGrid w:val="0"/>
              <w:spacing w:line="520" w:lineRule="exact"/>
              <w:ind w:firstLine="0" w:firstLineChars="0"/>
              <w:jc w:val="center"/>
              <w:rPr>
                <w:rFonts w:hint="eastAsia" w:ascii="黑体" w:hAnsi="黑体" w:eastAsia="黑体" w:cs="黑体"/>
                <w:b w:val="0"/>
                <w:bCs w:val="0"/>
                <w:color w:val="auto"/>
                <w:sz w:val="30"/>
                <w:szCs w:val="30"/>
                <w:highlight w:val="none"/>
              </w:rPr>
            </w:pPr>
            <w:r>
              <w:rPr>
                <w:rFonts w:hint="eastAsia" w:ascii="黑体" w:hAnsi="黑体" w:eastAsia="黑体" w:cs="黑体"/>
                <w:b w:val="0"/>
                <w:bCs w:val="0"/>
                <w:color w:val="auto"/>
                <w:sz w:val="30"/>
                <w:szCs w:val="30"/>
                <w:highlight w:val="none"/>
              </w:rPr>
              <w:t>驾驶人</w:t>
            </w:r>
          </w:p>
        </w:tc>
        <w:tc>
          <w:tcPr>
            <w:tcW w:w="6886" w:type="dxa"/>
            <w:noWrap w:val="0"/>
            <w:vAlign w:val="center"/>
          </w:tcPr>
          <w:p w14:paraId="2B1FF62D">
            <w:pPr>
              <w:adjustRightInd/>
              <w:snapToGrid w:val="0"/>
              <w:spacing w:line="520" w:lineRule="exact"/>
              <w:ind w:firstLine="0" w:firstLineChars="0"/>
              <w:jc w:val="center"/>
              <w:rPr>
                <w:rFonts w:hint="eastAsia" w:ascii="仿宋_GB2312" w:hAnsi="仿宋_GB2312" w:eastAsia="仿宋_GB2312" w:cs="仿宋_GB2312"/>
                <w:color w:val="auto"/>
                <w:sz w:val="30"/>
                <w:szCs w:val="30"/>
                <w:highlight w:val="none"/>
              </w:rPr>
            </w:pPr>
            <w:r>
              <w:rPr>
                <w:rFonts w:hint="eastAsia" w:ascii="仿宋_GB2312" w:hAnsi="仿宋_GB2312" w:eastAsia="仿宋_GB2312" w:cs="仿宋_GB2312"/>
                <w:color w:val="auto"/>
                <w:sz w:val="30"/>
                <w:szCs w:val="30"/>
                <w:highlight w:val="none"/>
              </w:rPr>
              <w:t>（须依次列出测试驾驶人姓名及身份证号）</w:t>
            </w:r>
          </w:p>
        </w:tc>
      </w:tr>
      <w:tr w14:paraId="14963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4" w:hRule="exact"/>
          <w:jc w:val="center"/>
        </w:trPr>
        <w:tc>
          <w:tcPr>
            <w:tcW w:w="1870" w:type="dxa"/>
            <w:noWrap w:val="0"/>
            <w:vAlign w:val="center"/>
          </w:tcPr>
          <w:p w14:paraId="062CAE92">
            <w:pPr>
              <w:adjustRightInd/>
              <w:snapToGrid w:val="0"/>
              <w:spacing w:line="520" w:lineRule="exact"/>
              <w:ind w:firstLine="0" w:firstLineChars="0"/>
              <w:jc w:val="center"/>
              <w:rPr>
                <w:rFonts w:hint="eastAsia" w:ascii="黑体" w:hAnsi="黑体" w:eastAsia="黑体" w:cs="黑体"/>
                <w:b w:val="0"/>
                <w:bCs w:val="0"/>
                <w:color w:val="auto"/>
                <w:sz w:val="30"/>
                <w:szCs w:val="30"/>
                <w:highlight w:val="none"/>
              </w:rPr>
            </w:pPr>
            <w:r>
              <w:rPr>
                <w:rFonts w:hint="eastAsia" w:ascii="黑体" w:hAnsi="黑体" w:eastAsia="黑体" w:cs="黑体"/>
                <w:b w:val="0"/>
                <w:bCs w:val="0"/>
                <w:color w:val="auto"/>
                <w:sz w:val="30"/>
                <w:szCs w:val="30"/>
                <w:highlight w:val="none"/>
              </w:rPr>
              <w:t>示范应用</w:t>
            </w:r>
          </w:p>
          <w:p w14:paraId="56E1F2A1">
            <w:pPr>
              <w:adjustRightInd/>
              <w:snapToGrid w:val="0"/>
              <w:spacing w:line="520" w:lineRule="exact"/>
              <w:ind w:firstLine="0" w:firstLineChars="0"/>
              <w:jc w:val="center"/>
              <w:rPr>
                <w:rFonts w:hint="eastAsia" w:ascii="黑体" w:hAnsi="黑体" w:eastAsia="黑体" w:cs="黑体"/>
                <w:b w:val="0"/>
                <w:bCs w:val="0"/>
                <w:color w:val="auto"/>
                <w:sz w:val="30"/>
                <w:szCs w:val="30"/>
                <w:highlight w:val="none"/>
              </w:rPr>
            </w:pPr>
            <w:r>
              <w:rPr>
                <w:rFonts w:hint="eastAsia" w:ascii="黑体" w:hAnsi="黑体" w:eastAsia="黑体" w:cs="黑体"/>
                <w:b w:val="0"/>
                <w:bCs w:val="0"/>
                <w:color w:val="auto"/>
                <w:sz w:val="30"/>
                <w:szCs w:val="30"/>
                <w:highlight w:val="none"/>
              </w:rPr>
              <w:t>时间</w:t>
            </w:r>
          </w:p>
        </w:tc>
        <w:tc>
          <w:tcPr>
            <w:tcW w:w="6886" w:type="dxa"/>
            <w:noWrap w:val="0"/>
            <w:vAlign w:val="center"/>
          </w:tcPr>
          <w:p w14:paraId="7354AAF3">
            <w:pPr>
              <w:adjustRightInd/>
              <w:snapToGrid w:val="0"/>
              <w:spacing w:line="520" w:lineRule="exact"/>
              <w:ind w:firstLine="576" w:firstLineChars="200"/>
              <w:jc w:val="center"/>
              <w:rPr>
                <w:rFonts w:hint="eastAsia" w:ascii="仿宋_GB2312" w:hAnsi="仿宋_GB2312" w:eastAsia="仿宋_GB2312" w:cs="仿宋_GB2312"/>
                <w:color w:val="auto"/>
                <w:sz w:val="30"/>
                <w:szCs w:val="30"/>
                <w:highlight w:val="none"/>
              </w:rPr>
            </w:pPr>
            <w:r>
              <w:rPr>
                <w:rFonts w:hint="eastAsia" w:ascii="仿宋_GB2312" w:hAnsi="仿宋_GB2312" w:eastAsia="仿宋_GB2312" w:cs="仿宋_GB2312"/>
                <w:color w:val="auto"/>
                <w:sz w:val="30"/>
                <w:szCs w:val="30"/>
                <w:highlight w:val="none"/>
              </w:rPr>
              <w:t>年   月   日 至   年   月   日</w:t>
            </w:r>
          </w:p>
        </w:tc>
      </w:tr>
      <w:tr w14:paraId="4A745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49" w:hRule="exact"/>
          <w:jc w:val="center"/>
        </w:trPr>
        <w:tc>
          <w:tcPr>
            <w:tcW w:w="1870" w:type="dxa"/>
            <w:noWrap w:val="0"/>
            <w:vAlign w:val="center"/>
          </w:tcPr>
          <w:p w14:paraId="7D992DE7">
            <w:pPr>
              <w:adjustRightInd/>
              <w:snapToGrid w:val="0"/>
              <w:spacing w:line="520" w:lineRule="exact"/>
              <w:ind w:firstLine="0" w:firstLineChars="0"/>
              <w:jc w:val="center"/>
              <w:rPr>
                <w:rFonts w:hint="eastAsia" w:ascii="黑体" w:hAnsi="黑体" w:eastAsia="黑体" w:cs="黑体"/>
                <w:b w:val="0"/>
                <w:bCs w:val="0"/>
                <w:color w:val="auto"/>
                <w:sz w:val="30"/>
                <w:szCs w:val="30"/>
                <w:highlight w:val="none"/>
              </w:rPr>
            </w:pPr>
            <w:r>
              <w:rPr>
                <w:rFonts w:hint="eastAsia" w:ascii="黑体" w:hAnsi="黑体" w:eastAsia="黑体" w:cs="黑体"/>
                <w:b w:val="0"/>
                <w:bCs w:val="0"/>
                <w:color w:val="auto"/>
                <w:sz w:val="30"/>
                <w:szCs w:val="30"/>
                <w:highlight w:val="none"/>
              </w:rPr>
              <w:t>示范应用</w:t>
            </w:r>
          </w:p>
          <w:p w14:paraId="769C36B2">
            <w:pPr>
              <w:adjustRightInd/>
              <w:snapToGrid w:val="0"/>
              <w:spacing w:line="520" w:lineRule="exact"/>
              <w:ind w:firstLine="0" w:firstLineChars="0"/>
              <w:jc w:val="center"/>
              <w:rPr>
                <w:rFonts w:hint="eastAsia" w:ascii="黑体" w:hAnsi="黑体" w:eastAsia="黑体" w:cs="黑体"/>
                <w:b w:val="0"/>
                <w:bCs w:val="0"/>
                <w:color w:val="auto"/>
                <w:sz w:val="30"/>
                <w:szCs w:val="30"/>
                <w:highlight w:val="none"/>
              </w:rPr>
            </w:pPr>
            <w:r>
              <w:rPr>
                <w:rFonts w:hint="eastAsia" w:ascii="黑体" w:hAnsi="黑体" w:eastAsia="黑体" w:cs="黑体"/>
                <w:b w:val="0"/>
                <w:bCs w:val="0"/>
                <w:color w:val="auto"/>
                <w:sz w:val="30"/>
                <w:szCs w:val="30"/>
                <w:highlight w:val="none"/>
              </w:rPr>
              <w:t>路段或区域</w:t>
            </w:r>
          </w:p>
        </w:tc>
        <w:tc>
          <w:tcPr>
            <w:tcW w:w="6886" w:type="dxa"/>
            <w:noWrap w:val="0"/>
            <w:vAlign w:val="center"/>
          </w:tcPr>
          <w:p w14:paraId="625193A5">
            <w:pPr>
              <w:adjustRightInd/>
              <w:snapToGrid w:val="0"/>
              <w:spacing w:line="520" w:lineRule="exact"/>
              <w:ind w:firstLine="0" w:firstLineChars="0"/>
              <w:jc w:val="center"/>
              <w:rPr>
                <w:rFonts w:hint="eastAsia" w:ascii="仿宋_GB2312" w:hAnsi="仿宋_GB2312" w:eastAsia="仿宋_GB2312" w:cs="仿宋_GB2312"/>
                <w:color w:val="auto"/>
                <w:sz w:val="30"/>
                <w:szCs w:val="30"/>
                <w:highlight w:val="none"/>
              </w:rPr>
            </w:pPr>
            <w:r>
              <w:rPr>
                <w:rFonts w:hint="eastAsia" w:ascii="仿宋_GB2312" w:hAnsi="仿宋_GB2312" w:eastAsia="仿宋_GB2312" w:cs="仿宋_GB2312"/>
                <w:color w:val="auto"/>
                <w:sz w:val="30"/>
                <w:szCs w:val="30"/>
                <w:highlight w:val="none"/>
              </w:rPr>
              <w:t>（须依次列出，示范应用路段或区域名称与合作区政府相关主管部门公布的一致）</w:t>
            </w:r>
          </w:p>
        </w:tc>
      </w:tr>
      <w:tr w14:paraId="2529C3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4" w:hRule="exact"/>
          <w:jc w:val="center"/>
        </w:trPr>
        <w:tc>
          <w:tcPr>
            <w:tcW w:w="1870" w:type="dxa"/>
            <w:noWrap w:val="0"/>
            <w:vAlign w:val="center"/>
          </w:tcPr>
          <w:p w14:paraId="48334CF8">
            <w:pPr>
              <w:adjustRightInd/>
              <w:snapToGrid w:val="0"/>
              <w:spacing w:line="520" w:lineRule="exact"/>
              <w:ind w:firstLine="0" w:firstLineChars="0"/>
              <w:jc w:val="center"/>
              <w:rPr>
                <w:rFonts w:hint="eastAsia" w:ascii="黑体" w:hAnsi="黑体" w:eastAsia="黑体" w:cs="黑体"/>
                <w:b w:val="0"/>
                <w:bCs w:val="0"/>
                <w:color w:val="auto"/>
                <w:sz w:val="30"/>
                <w:szCs w:val="30"/>
                <w:highlight w:val="none"/>
              </w:rPr>
            </w:pPr>
            <w:r>
              <w:rPr>
                <w:rFonts w:hint="eastAsia" w:ascii="黑体" w:hAnsi="黑体" w:eastAsia="黑体" w:cs="黑体"/>
                <w:b w:val="0"/>
                <w:bCs w:val="0"/>
                <w:color w:val="auto"/>
                <w:sz w:val="30"/>
                <w:szCs w:val="30"/>
                <w:highlight w:val="none"/>
              </w:rPr>
              <w:t>转场路段</w:t>
            </w:r>
          </w:p>
        </w:tc>
        <w:tc>
          <w:tcPr>
            <w:tcW w:w="6886" w:type="dxa"/>
            <w:noWrap w:val="0"/>
            <w:vAlign w:val="center"/>
          </w:tcPr>
          <w:p w14:paraId="29DEF4D4">
            <w:pPr>
              <w:adjustRightInd/>
              <w:snapToGrid w:val="0"/>
              <w:spacing w:line="520" w:lineRule="exact"/>
              <w:ind w:firstLine="0" w:firstLineChars="0"/>
              <w:jc w:val="center"/>
              <w:rPr>
                <w:rFonts w:hint="eastAsia" w:ascii="仿宋_GB2312" w:hAnsi="仿宋_GB2312" w:eastAsia="仿宋_GB2312" w:cs="仿宋_GB2312"/>
                <w:color w:val="auto"/>
                <w:sz w:val="30"/>
                <w:szCs w:val="30"/>
                <w:highlight w:val="none"/>
              </w:rPr>
            </w:pPr>
            <w:r>
              <w:rPr>
                <w:rFonts w:hint="eastAsia" w:ascii="仿宋_GB2312" w:hAnsi="仿宋_GB2312" w:eastAsia="仿宋_GB2312" w:cs="仿宋_GB2312"/>
                <w:color w:val="auto"/>
                <w:sz w:val="30"/>
                <w:szCs w:val="30"/>
                <w:highlight w:val="none"/>
              </w:rPr>
              <w:t>（须列出车辆在示范应用路段间进行转场的路段）</w:t>
            </w:r>
          </w:p>
        </w:tc>
      </w:tr>
      <w:tr w14:paraId="0D183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4" w:hRule="exact"/>
          <w:jc w:val="center"/>
        </w:trPr>
        <w:tc>
          <w:tcPr>
            <w:tcW w:w="1870" w:type="dxa"/>
            <w:noWrap w:val="0"/>
            <w:vAlign w:val="center"/>
          </w:tcPr>
          <w:p w14:paraId="41B8EA9F">
            <w:pPr>
              <w:adjustRightInd/>
              <w:snapToGrid w:val="0"/>
              <w:spacing w:line="520" w:lineRule="exact"/>
              <w:ind w:firstLine="0" w:firstLineChars="0"/>
              <w:jc w:val="center"/>
              <w:rPr>
                <w:rFonts w:hint="eastAsia" w:ascii="黑体" w:hAnsi="黑体" w:eastAsia="黑体" w:cs="黑体"/>
                <w:b w:val="0"/>
                <w:bCs w:val="0"/>
                <w:color w:val="auto"/>
                <w:sz w:val="30"/>
                <w:szCs w:val="30"/>
                <w:highlight w:val="none"/>
              </w:rPr>
            </w:pPr>
            <w:r>
              <w:rPr>
                <w:rFonts w:hint="eastAsia" w:ascii="黑体" w:hAnsi="黑体" w:eastAsia="黑体" w:cs="黑体"/>
                <w:b w:val="0"/>
                <w:bCs w:val="0"/>
                <w:color w:val="auto"/>
                <w:sz w:val="30"/>
                <w:szCs w:val="30"/>
                <w:highlight w:val="none"/>
              </w:rPr>
              <w:t>示范应用</w:t>
            </w:r>
          </w:p>
          <w:p w14:paraId="074ED4C4">
            <w:pPr>
              <w:adjustRightInd/>
              <w:snapToGrid w:val="0"/>
              <w:spacing w:line="520" w:lineRule="exact"/>
              <w:ind w:firstLine="0" w:firstLineChars="0"/>
              <w:jc w:val="center"/>
              <w:rPr>
                <w:rFonts w:hint="eastAsia" w:ascii="黑体" w:hAnsi="黑体" w:eastAsia="黑体" w:cs="黑体"/>
                <w:b w:val="0"/>
                <w:bCs w:val="0"/>
                <w:color w:val="auto"/>
                <w:sz w:val="30"/>
                <w:szCs w:val="30"/>
                <w:highlight w:val="none"/>
              </w:rPr>
            </w:pPr>
            <w:r>
              <w:rPr>
                <w:rFonts w:hint="eastAsia" w:ascii="黑体" w:hAnsi="黑体" w:eastAsia="黑体" w:cs="黑体"/>
                <w:b w:val="0"/>
                <w:bCs w:val="0"/>
                <w:color w:val="auto"/>
                <w:sz w:val="30"/>
                <w:szCs w:val="30"/>
                <w:highlight w:val="none"/>
              </w:rPr>
              <w:t>项目</w:t>
            </w:r>
          </w:p>
        </w:tc>
        <w:tc>
          <w:tcPr>
            <w:tcW w:w="6886" w:type="dxa"/>
            <w:noWrap w:val="0"/>
            <w:vAlign w:val="center"/>
          </w:tcPr>
          <w:p w14:paraId="5D3AA2E9">
            <w:pPr>
              <w:adjustRightInd/>
              <w:snapToGrid w:val="0"/>
              <w:spacing w:after="130" w:line="520" w:lineRule="exact"/>
              <w:ind w:right="544" w:firstLine="0" w:firstLineChars="0"/>
              <w:jc w:val="center"/>
              <w:rPr>
                <w:rFonts w:hint="eastAsia" w:ascii="仿宋_GB2312" w:hAnsi="仿宋_GB2312" w:eastAsia="仿宋_GB2312" w:cs="仿宋_GB2312"/>
                <w:color w:val="auto"/>
                <w:sz w:val="30"/>
                <w:szCs w:val="30"/>
                <w:highlight w:val="none"/>
              </w:rPr>
            </w:pPr>
            <w:r>
              <w:rPr>
                <w:rFonts w:hint="eastAsia" w:ascii="仿宋_GB2312" w:hAnsi="仿宋_GB2312" w:eastAsia="仿宋_GB2312" w:cs="仿宋_GB2312"/>
                <w:color w:val="auto"/>
                <w:sz w:val="30"/>
                <w:szCs w:val="30"/>
                <w:highlight w:val="none"/>
              </w:rPr>
              <w:t>（须依次列出）</w:t>
            </w:r>
          </w:p>
        </w:tc>
      </w:tr>
    </w:tbl>
    <w:p w14:paraId="4899EE96">
      <w:pPr>
        <w:rPr>
          <w:color w:val="auto"/>
          <w:highlight w:val="none"/>
        </w:rPr>
      </w:pPr>
      <w:r>
        <w:rPr>
          <w:color w:val="auto"/>
          <w:highlight w:val="none"/>
        </w:rPr>
        <w:br w:type="page"/>
      </w:r>
    </w:p>
    <w:p w14:paraId="3F976A8B">
      <w:pPr>
        <w:snapToGrid w:val="0"/>
        <w:spacing w:line="500" w:lineRule="exact"/>
        <w:ind w:left="0" w:leftChars="0" w:firstLine="0" w:firstLineChars="0"/>
        <w:rPr>
          <w:rFonts w:hint="default" w:ascii="黑体" w:hAnsi="黑体" w:eastAsia="黑体" w:cs="黑体"/>
          <w:color w:val="auto"/>
          <w:szCs w:val="32"/>
          <w:highlight w:val="none"/>
          <w:lang w:val="en-US" w:eastAsia="zh-CN"/>
        </w:rPr>
      </w:pPr>
      <w:r>
        <w:rPr>
          <w:rFonts w:hint="eastAsia" w:ascii="黑体" w:hAnsi="黑体" w:eastAsia="黑体" w:cs="黑体"/>
          <w:color w:val="auto"/>
          <w:szCs w:val="32"/>
          <w:highlight w:val="none"/>
        </w:rPr>
        <w:t>附件</w:t>
      </w:r>
      <w:r>
        <w:rPr>
          <w:rFonts w:hint="eastAsia" w:ascii="黑体" w:hAnsi="黑体" w:eastAsia="黑体" w:cs="黑体"/>
          <w:color w:val="auto"/>
          <w:szCs w:val="32"/>
          <w:highlight w:val="none"/>
          <w:lang w:val="en-US" w:eastAsia="zh-CN"/>
        </w:rPr>
        <w:t>13</w:t>
      </w:r>
    </w:p>
    <w:p w14:paraId="7ABE155B">
      <w:pPr>
        <w:wordWrap w:val="0"/>
        <w:snapToGrid w:val="0"/>
        <w:spacing w:line="500" w:lineRule="exact"/>
        <w:ind w:right="-30"/>
        <w:jc w:val="right"/>
        <w:rPr>
          <w:rFonts w:hint="eastAsia" w:ascii="仿宋_GB2312" w:hAnsi="仿宋_GB2312" w:eastAsia="仿宋_GB2312" w:cs="仿宋_GB2312"/>
          <w:color w:val="auto"/>
          <w:szCs w:val="32"/>
          <w:highlight w:val="none"/>
        </w:rPr>
      </w:pPr>
      <w:r>
        <w:rPr>
          <w:rFonts w:hint="eastAsia" w:ascii="仿宋_GB2312" w:hAnsi="仿宋_GB2312" w:eastAsia="仿宋_GB2312" w:cs="仿宋_GB2312"/>
          <w:color w:val="auto"/>
          <w:szCs w:val="32"/>
          <w:highlight w:val="none"/>
        </w:rPr>
        <w:t>20XX年   第XXX号</w:t>
      </w:r>
    </w:p>
    <w:p w14:paraId="2E2C6552">
      <w:pPr>
        <w:pStyle w:val="2"/>
        <w:keepNext w:val="0"/>
        <w:keepLines w:val="0"/>
        <w:pageBreakBefore w:val="0"/>
        <w:widowControl w:val="0"/>
        <w:kinsoku/>
        <w:wordWrap/>
        <w:overflowPunct/>
        <w:topLinePunct w:val="0"/>
        <w:autoSpaceDE/>
        <w:autoSpaceDN/>
        <w:bidi w:val="0"/>
        <w:adjustRightInd/>
        <w:snapToGrid/>
        <w:spacing w:before="0" w:line="480" w:lineRule="exact"/>
        <w:jc w:val="center"/>
        <w:textAlignment w:val="auto"/>
        <w:rPr>
          <w:rFonts w:hint="eastAsia" w:ascii="方正小标宋简体" w:hAnsi="方正小标宋简体" w:eastAsia="方正小标宋简体" w:cs="方正小标宋简体"/>
          <w:color w:val="auto"/>
          <w:sz w:val="44"/>
          <w:szCs w:val="44"/>
          <w:highlight w:val="none"/>
        </w:rPr>
      </w:pPr>
    </w:p>
    <w:p w14:paraId="1AF4E181">
      <w:pPr>
        <w:pStyle w:val="2"/>
        <w:keepNext w:val="0"/>
        <w:keepLines w:val="0"/>
        <w:pageBreakBefore w:val="0"/>
        <w:widowControl w:val="0"/>
        <w:kinsoku/>
        <w:wordWrap/>
        <w:overflowPunct/>
        <w:topLinePunct w:val="0"/>
        <w:autoSpaceDE/>
        <w:autoSpaceDN/>
        <w:bidi w:val="0"/>
        <w:adjustRightInd/>
        <w:snapToGrid/>
        <w:spacing w:before="0" w:line="480" w:lineRule="exact"/>
        <w:ind w:left="0" w:leftChars="0" w:firstLine="0" w:firstLineChars="0"/>
        <w:jc w:val="center"/>
        <w:textAlignment w:val="auto"/>
        <w:rPr>
          <w:rFonts w:hint="eastAsia" w:ascii="方正小标宋简体" w:hAnsi="方正小标宋简体" w:eastAsia="方正小标宋简体" w:cs="方正小标宋简体"/>
          <w:color w:val="auto"/>
          <w:sz w:val="44"/>
          <w:szCs w:val="44"/>
          <w:highlight w:val="none"/>
          <w:lang w:val="en-US" w:eastAsia="zh-CN"/>
        </w:rPr>
      </w:pPr>
      <w:r>
        <w:rPr>
          <w:rFonts w:hint="eastAsia" w:ascii="方正小标宋简体" w:hAnsi="方正小标宋简体" w:eastAsia="方正小标宋简体" w:cs="方正小标宋简体"/>
          <w:color w:val="auto"/>
          <w:sz w:val="44"/>
          <w:szCs w:val="44"/>
          <w:highlight w:val="none"/>
        </w:rPr>
        <w:t>智能网联汽车</w:t>
      </w:r>
      <w:r>
        <w:rPr>
          <w:rFonts w:hint="eastAsia" w:ascii="方正小标宋简体" w:hAnsi="方正小标宋简体" w:eastAsia="方正小标宋简体" w:cs="方正小标宋简体"/>
          <w:color w:val="auto"/>
          <w:sz w:val="44"/>
          <w:szCs w:val="44"/>
          <w:highlight w:val="none"/>
          <w:lang w:val="en-US" w:eastAsia="zh-CN"/>
        </w:rPr>
        <w:t>商业化试点运营</w:t>
      </w:r>
    </w:p>
    <w:p w14:paraId="625BB4F5">
      <w:pPr>
        <w:pStyle w:val="2"/>
        <w:keepNext w:val="0"/>
        <w:keepLines w:val="0"/>
        <w:pageBreakBefore w:val="0"/>
        <w:widowControl w:val="0"/>
        <w:kinsoku/>
        <w:wordWrap/>
        <w:overflowPunct/>
        <w:topLinePunct w:val="0"/>
        <w:autoSpaceDE/>
        <w:autoSpaceDN/>
        <w:bidi w:val="0"/>
        <w:adjustRightInd/>
        <w:snapToGrid/>
        <w:spacing w:before="0" w:line="480" w:lineRule="exact"/>
        <w:ind w:left="0" w:leftChars="0" w:firstLine="0" w:firstLineChars="0"/>
        <w:jc w:val="center"/>
        <w:textAlignment w:val="auto"/>
        <w:rPr>
          <w:rFonts w:hint="eastAsia" w:ascii="仿宋" w:hAnsi="仿宋" w:eastAsia="仿宋" w:cs="仿宋"/>
          <w:color w:val="auto"/>
          <w:sz w:val="32"/>
          <w:szCs w:val="32"/>
          <w:highlight w:val="none"/>
        </w:rPr>
      </w:pPr>
      <w:r>
        <w:rPr>
          <w:rFonts w:hint="eastAsia" w:ascii="方正小标宋简体" w:hAnsi="方正小标宋简体" w:eastAsia="方正小标宋简体" w:cs="方正小标宋简体"/>
          <w:color w:val="auto"/>
          <w:sz w:val="44"/>
          <w:szCs w:val="44"/>
          <w:highlight w:val="none"/>
        </w:rPr>
        <w:t>安全性自我声明</w:t>
      </w:r>
    </w:p>
    <w:p w14:paraId="2F21D714">
      <w:pPr>
        <w:pStyle w:val="2"/>
        <w:keepNext w:val="0"/>
        <w:keepLines w:val="0"/>
        <w:pageBreakBefore w:val="0"/>
        <w:widowControl w:val="0"/>
        <w:kinsoku/>
        <w:wordWrap/>
        <w:overflowPunct/>
        <w:topLinePunct w:val="0"/>
        <w:autoSpaceDE/>
        <w:autoSpaceDN/>
        <w:bidi w:val="0"/>
        <w:adjustRightInd/>
        <w:snapToGrid/>
        <w:spacing w:before="0" w:after="0" w:afterLines="-2147483648" w:afterAutospacing="0" w:line="480" w:lineRule="exact"/>
        <w:ind w:left="180" w:firstLine="616" w:firstLineChars="200"/>
        <w:jc w:val="both"/>
        <w:textAlignment w:val="auto"/>
        <w:rPr>
          <w:rFonts w:hint="eastAsia" w:ascii="仿宋_GB2312" w:hAnsi="仿宋_GB2312" w:eastAsia="仿宋_GB2312" w:cs="仿宋_GB2312"/>
          <w:color w:val="auto"/>
          <w:sz w:val="32"/>
          <w:szCs w:val="32"/>
          <w:highlight w:val="none"/>
        </w:rPr>
      </w:pPr>
    </w:p>
    <w:p w14:paraId="029C78B4">
      <w:pPr>
        <w:pStyle w:val="2"/>
        <w:keepNext w:val="0"/>
        <w:keepLines w:val="0"/>
        <w:pageBreakBefore w:val="0"/>
        <w:widowControl w:val="0"/>
        <w:kinsoku/>
        <w:wordWrap/>
        <w:overflowPunct/>
        <w:topLinePunct w:val="0"/>
        <w:autoSpaceDE/>
        <w:autoSpaceDN/>
        <w:bidi w:val="0"/>
        <w:adjustRightInd/>
        <w:snapToGrid/>
        <w:spacing w:before="0" w:line="500" w:lineRule="exact"/>
        <w:ind w:firstLine="616"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本单位（商业化运营主体名称）因业务需要，于横琴粤澳深度合作区开放测试区域开展智能网联汽车商业化</w:t>
      </w:r>
      <w:r>
        <w:rPr>
          <w:rFonts w:hint="eastAsia" w:ascii="仿宋_GB2312" w:hAnsi="仿宋_GB2312" w:eastAsia="仿宋_GB2312" w:cs="仿宋_GB2312"/>
          <w:color w:val="auto"/>
          <w:sz w:val="32"/>
          <w:szCs w:val="32"/>
          <w:highlight w:val="none"/>
          <w:lang w:val="en-US" w:eastAsia="zh-CN"/>
        </w:rPr>
        <w:t>试点</w:t>
      </w:r>
      <w:r>
        <w:rPr>
          <w:rFonts w:hint="eastAsia" w:ascii="仿宋_GB2312" w:hAnsi="仿宋_GB2312" w:eastAsia="仿宋_GB2312" w:cs="仿宋_GB2312"/>
          <w:color w:val="auto"/>
          <w:sz w:val="32"/>
          <w:szCs w:val="32"/>
          <w:highlight w:val="none"/>
        </w:rPr>
        <w:t>运营，在商业化</w:t>
      </w:r>
      <w:r>
        <w:rPr>
          <w:rFonts w:hint="eastAsia" w:ascii="仿宋_GB2312" w:hAnsi="仿宋_GB2312" w:eastAsia="仿宋_GB2312" w:cs="仿宋_GB2312"/>
          <w:color w:val="auto"/>
          <w:sz w:val="32"/>
          <w:szCs w:val="32"/>
          <w:highlight w:val="none"/>
          <w:lang w:val="en-US" w:eastAsia="zh-CN"/>
        </w:rPr>
        <w:t>试点</w:t>
      </w:r>
      <w:r>
        <w:rPr>
          <w:rFonts w:hint="eastAsia" w:ascii="仿宋_GB2312" w:hAnsi="仿宋_GB2312" w:eastAsia="仿宋_GB2312" w:cs="仿宋_GB2312"/>
          <w:color w:val="auto"/>
          <w:sz w:val="32"/>
          <w:szCs w:val="32"/>
          <w:highlight w:val="none"/>
        </w:rPr>
        <w:t>运营期间将严格按照《智能网联汽车商业化运营基本信息》（见背面）的内容，遵守《智能网联汽车道路测试与示范应用管理规范（试行）》</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工信部联通装〔2021〕97号</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《广东省智能网联汽车道路测试与示范应用管理办法（试行）》《横琴粤澳深度合作区智能网联汽车道路测试及示范应用管理实施细则》及道路交通安全法律法规的有关要</w:t>
      </w:r>
      <w:r>
        <w:rPr>
          <w:rFonts w:hint="eastAsia" w:ascii="仿宋_GB2312" w:hAnsi="仿宋_GB2312" w:eastAsia="仿宋_GB2312" w:cs="仿宋_GB2312"/>
          <w:color w:val="auto"/>
          <w:spacing w:val="-6"/>
          <w:sz w:val="32"/>
          <w:szCs w:val="32"/>
          <w:highlight w:val="none"/>
        </w:rPr>
        <w:t>求，并为安全有序开展商业化运营活动提供必要的保障。</w:t>
      </w:r>
    </w:p>
    <w:p w14:paraId="45E11583">
      <w:pPr>
        <w:pStyle w:val="2"/>
        <w:keepNext w:val="0"/>
        <w:keepLines w:val="0"/>
        <w:pageBreakBefore w:val="0"/>
        <w:widowControl w:val="0"/>
        <w:kinsoku/>
        <w:wordWrap/>
        <w:overflowPunct/>
        <w:topLinePunct w:val="0"/>
        <w:autoSpaceDE/>
        <w:autoSpaceDN/>
        <w:bidi w:val="0"/>
        <w:adjustRightInd/>
        <w:snapToGrid/>
        <w:spacing w:before="0" w:line="500" w:lineRule="exact"/>
        <w:ind w:left="573" w:right="1250"/>
        <w:jc w:val="center"/>
        <w:textAlignment w:val="auto"/>
        <w:outlineLvl w:val="9"/>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声明单位：</w:t>
      </w:r>
    </w:p>
    <w:p w14:paraId="3F7033AB">
      <w:pPr>
        <w:pStyle w:val="2"/>
        <w:keepNext w:val="0"/>
        <w:keepLines w:val="0"/>
        <w:pageBreakBefore w:val="0"/>
        <w:widowControl w:val="0"/>
        <w:kinsoku/>
        <w:wordWrap/>
        <w:overflowPunct/>
        <w:topLinePunct w:val="0"/>
        <w:autoSpaceDE/>
        <w:autoSpaceDN/>
        <w:bidi w:val="0"/>
        <w:adjustRightInd/>
        <w:snapToGrid/>
        <w:spacing w:before="0" w:line="500" w:lineRule="exact"/>
        <w:ind w:right="1250" w:firstLine="4620" w:firstLineChars="1500"/>
        <w:jc w:val="both"/>
        <w:textAlignment w:val="auto"/>
        <w:outlineLvl w:val="9"/>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（单位公章）</w:t>
      </w:r>
    </w:p>
    <w:p w14:paraId="6EBB12A9">
      <w:pPr>
        <w:pStyle w:val="2"/>
        <w:keepNext w:val="0"/>
        <w:keepLines w:val="0"/>
        <w:pageBreakBefore w:val="0"/>
        <w:widowControl w:val="0"/>
        <w:kinsoku/>
        <w:wordWrap/>
        <w:overflowPunct/>
        <w:topLinePunct w:val="0"/>
        <w:autoSpaceDE/>
        <w:autoSpaceDN/>
        <w:bidi w:val="0"/>
        <w:adjustRightInd/>
        <w:snapToGrid/>
        <w:spacing w:before="0" w:line="500" w:lineRule="exact"/>
        <w:jc w:val="right"/>
        <w:textAlignment w:val="auto"/>
        <w:outlineLvl w:val="9"/>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（商业化运营主体单位法人或联合体所有单位法人签章）</w:t>
      </w:r>
    </w:p>
    <w:p w14:paraId="4C52CB25">
      <w:pPr>
        <w:pStyle w:val="2"/>
        <w:keepNext w:val="0"/>
        <w:keepLines w:val="0"/>
        <w:pageBreakBefore w:val="0"/>
        <w:widowControl w:val="0"/>
        <w:kinsoku/>
        <w:wordWrap/>
        <w:overflowPunct/>
        <w:topLinePunct w:val="0"/>
        <w:autoSpaceDE/>
        <w:autoSpaceDN/>
        <w:bidi w:val="0"/>
        <w:adjustRightInd/>
        <w:snapToGrid/>
        <w:spacing w:before="0" w:line="500" w:lineRule="exact"/>
        <w:ind w:right="1250" w:firstLine="3080" w:firstLineChars="1000"/>
        <w:jc w:val="both"/>
        <w:textAlignment w:val="auto"/>
        <w:outlineLvl w:val="9"/>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rPr>
        <w:t>确认部门：</w:t>
      </w:r>
    </w:p>
    <w:p w14:paraId="0E78A629">
      <w:pPr>
        <w:pStyle w:val="2"/>
        <w:keepNext w:val="0"/>
        <w:keepLines w:val="0"/>
        <w:pageBreakBefore w:val="0"/>
        <w:widowControl w:val="0"/>
        <w:kinsoku/>
        <w:wordWrap/>
        <w:overflowPunct/>
        <w:topLinePunct w:val="0"/>
        <w:autoSpaceDE/>
        <w:autoSpaceDN/>
        <w:bidi w:val="0"/>
        <w:adjustRightInd/>
        <w:snapToGrid/>
        <w:spacing w:before="0" w:line="500" w:lineRule="exact"/>
        <w:ind w:right="1054" w:firstLine="4620" w:firstLineChars="1500"/>
        <w:jc w:val="both"/>
        <w:textAlignment w:val="auto"/>
        <w:outlineLvl w:val="9"/>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（单位公章）</w:t>
      </w:r>
    </w:p>
    <w:p w14:paraId="5813AF7E">
      <w:pPr>
        <w:pStyle w:val="2"/>
        <w:keepNext w:val="0"/>
        <w:keepLines w:val="0"/>
        <w:pageBreakBefore w:val="0"/>
        <w:widowControl w:val="0"/>
        <w:kinsoku/>
        <w:wordWrap/>
        <w:overflowPunct/>
        <w:topLinePunct w:val="0"/>
        <w:autoSpaceDE/>
        <w:autoSpaceDN/>
        <w:bidi w:val="0"/>
        <w:adjustRightInd/>
        <w:snapToGrid/>
        <w:spacing w:before="0" w:line="500" w:lineRule="exact"/>
        <w:ind w:left="0" w:leftChars="0" w:right="0" w:firstLine="616" w:firstLineChars="200"/>
        <w:jc w:val="both"/>
        <w:textAlignment w:val="auto"/>
        <w:outlineLvl w:val="9"/>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经专家组评审并经横琴粤澳深度合作区智能网联汽车自动驾驶工作领导小组研究，同意该主体商业化</w:t>
      </w:r>
      <w:r>
        <w:rPr>
          <w:rFonts w:hint="eastAsia" w:ascii="仿宋_GB2312" w:hAnsi="仿宋_GB2312" w:eastAsia="仿宋_GB2312" w:cs="仿宋_GB2312"/>
          <w:color w:val="auto"/>
          <w:sz w:val="32"/>
          <w:szCs w:val="32"/>
          <w:highlight w:val="none"/>
          <w:lang w:val="en-US" w:eastAsia="zh-CN"/>
        </w:rPr>
        <w:t>试点</w:t>
      </w:r>
      <w:r>
        <w:rPr>
          <w:rFonts w:hint="eastAsia" w:ascii="仿宋_GB2312" w:hAnsi="仿宋_GB2312" w:eastAsia="仿宋_GB2312" w:cs="仿宋_GB2312"/>
          <w:color w:val="auto"/>
          <w:sz w:val="32"/>
          <w:szCs w:val="32"/>
          <w:highlight w:val="none"/>
        </w:rPr>
        <w:t>运营申请。</w:t>
      </w:r>
    </w:p>
    <w:p w14:paraId="2E9155A1">
      <w:pPr>
        <w:pStyle w:val="2"/>
        <w:keepNext w:val="0"/>
        <w:keepLines w:val="0"/>
        <w:pageBreakBefore w:val="0"/>
        <w:widowControl w:val="0"/>
        <w:kinsoku/>
        <w:wordWrap/>
        <w:overflowPunct/>
        <w:topLinePunct w:val="0"/>
        <w:autoSpaceDE/>
        <w:autoSpaceDN/>
        <w:bidi w:val="0"/>
        <w:adjustRightInd/>
        <w:snapToGrid/>
        <w:spacing w:before="0" w:line="500" w:lineRule="exact"/>
        <w:ind w:firstLine="3080" w:firstLineChars="1000"/>
        <w:jc w:val="right"/>
        <w:textAlignment w:val="auto"/>
        <w:outlineLvl w:val="9"/>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（合作区政府相关主管部门签章）</w:t>
      </w:r>
    </w:p>
    <w:p w14:paraId="51E77F80">
      <w:pPr>
        <w:pStyle w:val="2"/>
        <w:keepNext w:val="0"/>
        <w:keepLines w:val="0"/>
        <w:pageBreakBefore w:val="0"/>
        <w:widowControl w:val="0"/>
        <w:kinsoku/>
        <w:wordWrap/>
        <w:overflowPunct/>
        <w:topLinePunct w:val="0"/>
        <w:autoSpaceDE w:val="0"/>
        <w:autoSpaceDN w:val="0"/>
        <w:bidi w:val="0"/>
        <w:adjustRightInd/>
        <w:snapToGrid/>
        <w:spacing w:before="0" w:line="600" w:lineRule="exact"/>
        <w:ind w:left="0" w:leftChars="0" w:firstLine="0" w:firstLineChars="0"/>
        <w:textAlignment w:val="auto"/>
        <w:outlineLvl w:val="9"/>
        <w:rPr>
          <w:rFonts w:hint="eastAsia" w:ascii="黑体" w:hAnsi="黑体" w:eastAsia="黑体" w:cs="黑体"/>
          <w:color w:val="auto"/>
          <w:sz w:val="32"/>
          <w:szCs w:val="32"/>
          <w:highlight w:val="none"/>
        </w:rPr>
      </w:pPr>
      <w:r>
        <w:rPr>
          <w:rFonts w:hint="eastAsia" w:ascii="黑体" w:hAnsi="黑体" w:eastAsia="黑体" w:cs="黑体"/>
          <w:color w:val="auto"/>
          <w:sz w:val="32"/>
          <w:szCs w:val="32"/>
          <w:highlight w:val="none"/>
        </w:rPr>
        <w:t>背面</w:t>
      </w:r>
    </w:p>
    <w:p w14:paraId="20972627">
      <w:pPr>
        <w:snapToGrid w:val="0"/>
        <w:spacing w:after="439" w:afterLines="100" w:line="520" w:lineRule="exact"/>
        <w:ind w:left="0" w:leftChars="0" w:firstLine="0" w:firstLineChars="0"/>
        <w:jc w:val="center"/>
        <w:rPr>
          <w:rFonts w:ascii="Times New Roman" w:hAnsi="Times New Roman" w:eastAsia="方正小标宋简体"/>
          <w:color w:val="auto"/>
          <w:sz w:val="44"/>
          <w:szCs w:val="44"/>
          <w:highlight w:val="none"/>
        </w:rPr>
      </w:pPr>
      <w:r>
        <w:rPr>
          <w:rFonts w:hint="eastAsia" w:ascii="Times New Roman" w:hAnsi="Times New Roman" w:eastAsia="方正小标宋简体"/>
          <w:color w:val="auto"/>
          <w:sz w:val="44"/>
          <w:szCs w:val="44"/>
          <w:highlight w:val="none"/>
        </w:rPr>
        <w:t>智能网联汽车商业化</w:t>
      </w:r>
      <w:r>
        <w:rPr>
          <w:rFonts w:hint="eastAsia" w:ascii="Times New Roman" w:hAnsi="Times New Roman" w:eastAsia="方正小标宋简体"/>
          <w:color w:val="auto"/>
          <w:sz w:val="44"/>
          <w:szCs w:val="44"/>
          <w:highlight w:val="none"/>
          <w:lang w:val="en-US" w:eastAsia="zh-CN"/>
        </w:rPr>
        <w:t>试点</w:t>
      </w:r>
      <w:r>
        <w:rPr>
          <w:rFonts w:hint="eastAsia" w:ascii="Times New Roman" w:hAnsi="Times New Roman" w:eastAsia="方正小标宋简体"/>
          <w:color w:val="auto"/>
          <w:sz w:val="44"/>
          <w:szCs w:val="44"/>
          <w:highlight w:val="none"/>
        </w:rPr>
        <w:t>运营基本信息</w:t>
      </w:r>
    </w:p>
    <w:tbl>
      <w:tblPr>
        <w:tblStyle w:val="17"/>
        <w:tblW w:w="884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310"/>
        <w:gridCol w:w="6537"/>
      </w:tblGrid>
      <w:tr w14:paraId="3932D1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03" w:hRule="atLeast"/>
          <w:jc w:val="center"/>
        </w:trPr>
        <w:tc>
          <w:tcPr>
            <w:tcW w:w="2310" w:type="dxa"/>
            <w:noWrap w:val="0"/>
            <w:vAlign w:val="center"/>
          </w:tcPr>
          <w:p w14:paraId="5E00783F">
            <w:pPr>
              <w:pStyle w:val="27"/>
              <w:keepNext w:val="0"/>
              <w:keepLines w:val="0"/>
              <w:pageBreakBefore w:val="0"/>
              <w:widowControl w:val="0"/>
              <w:kinsoku/>
              <w:wordWrap/>
              <w:overflowPunct/>
              <w:topLinePunct w:val="0"/>
              <w:autoSpaceDE w:val="0"/>
              <w:autoSpaceDN w:val="0"/>
              <w:bidi w:val="0"/>
              <w:adjustRightInd/>
              <w:snapToGrid/>
              <w:spacing w:line="400" w:lineRule="exact"/>
              <w:ind w:left="0" w:leftChars="0" w:right="55" w:firstLine="0" w:firstLineChars="0"/>
              <w:jc w:val="center"/>
              <w:textAlignment w:val="auto"/>
              <w:outlineLvl w:val="9"/>
              <w:rPr>
                <w:rFonts w:hint="eastAsia" w:ascii="黑体" w:hAnsi="黑体" w:eastAsia="黑体" w:cs="黑体"/>
                <w:b w:val="0"/>
                <w:bCs w:val="0"/>
                <w:color w:val="auto"/>
                <w:sz w:val="30"/>
                <w:szCs w:val="30"/>
                <w:highlight w:val="none"/>
              </w:rPr>
            </w:pPr>
            <w:r>
              <w:rPr>
                <w:rFonts w:hint="eastAsia" w:ascii="黑体" w:hAnsi="黑体" w:eastAsia="黑体" w:cs="黑体"/>
                <w:b w:val="0"/>
                <w:bCs w:val="0"/>
                <w:color w:val="auto"/>
                <w:sz w:val="30"/>
                <w:szCs w:val="30"/>
                <w:highlight w:val="none"/>
                <w:lang w:val="en-US" w:eastAsia="zh-CN"/>
              </w:rPr>
              <w:t>商业化试点运营主体</w:t>
            </w:r>
          </w:p>
        </w:tc>
        <w:tc>
          <w:tcPr>
            <w:tcW w:w="6537" w:type="dxa"/>
            <w:noWrap w:val="0"/>
            <w:vAlign w:val="center"/>
          </w:tcPr>
          <w:p w14:paraId="0AC65296">
            <w:pPr>
              <w:pStyle w:val="27"/>
              <w:ind w:left="0" w:leftChars="0" w:firstLine="0" w:firstLineChars="0"/>
              <w:jc w:val="center"/>
              <w:rPr>
                <w:rFonts w:hint="eastAsia" w:ascii="仿宋_GB2312" w:hAnsi="仿宋_GB2312" w:eastAsia="仿宋_GB2312" w:cs="仿宋_GB2312"/>
                <w:color w:val="auto"/>
                <w:sz w:val="30"/>
                <w:szCs w:val="30"/>
                <w:highlight w:val="none"/>
              </w:rPr>
            </w:pPr>
          </w:p>
        </w:tc>
      </w:tr>
      <w:tr w14:paraId="286361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03" w:hRule="atLeast"/>
          <w:jc w:val="center"/>
        </w:trPr>
        <w:tc>
          <w:tcPr>
            <w:tcW w:w="2310" w:type="dxa"/>
            <w:noWrap w:val="0"/>
            <w:vAlign w:val="center"/>
          </w:tcPr>
          <w:p w14:paraId="58991BCB">
            <w:pPr>
              <w:pStyle w:val="27"/>
              <w:keepNext w:val="0"/>
              <w:keepLines w:val="0"/>
              <w:pageBreakBefore w:val="0"/>
              <w:widowControl w:val="0"/>
              <w:kinsoku/>
              <w:wordWrap/>
              <w:overflowPunct/>
              <w:topLinePunct w:val="0"/>
              <w:autoSpaceDE w:val="0"/>
              <w:autoSpaceDN w:val="0"/>
              <w:bidi w:val="0"/>
              <w:adjustRightInd/>
              <w:snapToGrid/>
              <w:spacing w:line="400" w:lineRule="exact"/>
              <w:ind w:left="0" w:leftChars="0" w:right="55" w:firstLine="0" w:firstLineChars="0"/>
              <w:jc w:val="center"/>
              <w:textAlignment w:val="auto"/>
              <w:outlineLvl w:val="9"/>
              <w:rPr>
                <w:rFonts w:hint="eastAsia" w:ascii="黑体" w:hAnsi="黑体" w:eastAsia="黑体" w:cs="黑体"/>
                <w:b w:val="0"/>
                <w:bCs w:val="0"/>
                <w:color w:val="auto"/>
                <w:sz w:val="30"/>
                <w:szCs w:val="30"/>
                <w:highlight w:val="none"/>
              </w:rPr>
            </w:pPr>
            <w:r>
              <w:rPr>
                <w:rFonts w:hint="eastAsia" w:ascii="黑体" w:hAnsi="黑体" w:eastAsia="黑体" w:cs="黑体"/>
                <w:b w:val="0"/>
                <w:bCs w:val="0"/>
                <w:color w:val="auto"/>
                <w:sz w:val="30"/>
                <w:szCs w:val="30"/>
                <w:highlight w:val="none"/>
                <w:lang w:val="en-US" w:eastAsia="zh-CN"/>
              </w:rPr>
              <w:t>商业化试点运营车辆</w:t>
            </w:r>
          </w:p>
        </w:tc>
        <w:tc>
          <w:tcPr>
            <w:tcW w:w="6537" w:type="dxa"/>
            <w:noWrap w:val="0"/>
            <w:vAlign w:val="center"/>
          </w:tcPr>
          <w:p w14:paraId="1342C754">
            <w:pPr>
              <w:pStyle w:val="27"/>
              <w:ind w:left="0" w:leftChars="0" w:firstLine="0" w:firstLineChars="0"/>
              <w:jc w:val="center"/>
              <w:rPr>
                <w:rFonts w:hint="eastAsia" w:ascii="仿宋_GB2312" w:hAnsi="仿宋_GB2312" w:eastAsia="仿宋_GB2312" w:cs="仿宋_GB2312"/>
                <w:color w:val="auto"/>
                <w:sz w:val="30"/>
                <w:szCs w:val="30"/>
                <w:highlight w:val="none"/>
              </w:rPr>
            </w:pPr>
            <w:r>
              <w:rPr>
                <w:rFonts w:hint="eastAsia" w:ascii="仿宋_GB2312" w:hAnsi="仿宋_GB2312" w:eastAsia="仿宋_GB2312" w:cs="仿宋_GB2312"/>
                <w:color w:val="auto"/>
                <w:sz w:val="30"/>
                <w:szCs w:val="30"/>
                <w:highlight w:val="none"/>
              </w:rPr>
              <w:t>（须依次列出对应车辆识别代号或唯一性编码）</w:t>
            </w:r>
          </w:p>
        </w:tc>
      </w:tr>
      <w:tr w14:paraId="0278C3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03" w:hRule="atLeast"/>
          <w:jc w:val="center"/>
        </w:trPr>
        <w:tc>
          <w:tcPr>
            <w:tcW w:w="2310" w:type="dxa"/>
            <w:noWrap w:val="0"/>
            <w:vAlign w:val="center"/>
          </w:tcPr>
          <w:p w14:paraId="7D6AB236">
            <w:pPr>
              <w:pStyle w:val="27"/>
              <w:keepNext w:val="0"/>
              <w:keepLines w:val="0"/>
              <w:pageBreakBefore w:val="0"/>
              <w:widowControl w:val="0"/>
              <w:kinsoku/>
              <w:wordWrap/>
              <w:overflowPunct/>
              <w:topLinePunct w:val="0"/>
              <w:autoSpaceDE w:val="0"/>
              <w:autoSpaceDN w:val="0"/>
              <w:bidi w:val="0"/>
              <w:adjustRightInd/>
              <w:snapToGrid/>
              <w:spacing w:line="400" w:lineRule="exact"/>
              <w:ind w:left="0" w:leftChars="0" w:right="55" w:firstLine="0" w:firstLineChars="0"/>
              <w:jc w:val="center"/>
              <w:textAlignment w:val="auto"/>
              <w:outlineLvl w:val="9"/>
              <w:rPr>
                <w:rFonts w:hint="eastAsia" w:ascii="黑体" w:hAnsi="黑体" w:eastAsia="黑体" w:cs="黑体"/>
                <w:b w:val="0"/>
                <w:bCs w:val="0"/>
                <w:color w:val="auto"/>
                <w:sz w:val="30"/>
                <w:szCs w:val="30"/>
                <w:highlight w:val="none"/>
              </w:rPr>
            </w:pPr>
            <w:r>
              <w:rPr>
                <w:rFonts w:hint="eastAsia" w:ascii="黑体" w:hAnsi="黑体" w:eastAsia="黑体" w:cs="黑体"/>
                <w:b w:val="0"/>
                <w:bCs w:val="0"/>
                <w:color w:val="auto"/>
                <w:sz w:val="30"/>
                <w:szCs w:val="30"/>
                <w:highlight w:val="none"/>
                <w:lang w:val="en-US" w:eastAsia="zh-CN"/>
              </w:rPr>
              <w:t>商业化试点运营驾驶人</w:t>
            </w:r>
          </w:p>
        </w:tc>
        <w:tc>
          <w:tcPr>
            <w:tcW w:w="6537" w:type="dxa"/>
            <w:noWrap w:val="0"/>
            <w:vAlign w:val="center"/>
          </w:tcPr>
          <w:p w14:paraId="0EF04722">
            <w:pPr>
              <w:pStyle w:val="27"/>
              <w:ind w:left="0" w:leftChars="0" w:firstLine="0" w:firstLineChars="0"/>
              <w:jc w:val="center"/>
              <w:rPr>
                <w:rFonts w:hint="eastAsia" w:ascii="仿宋_GB2312" w:hAnsi="仿宋_GB2312" w:eastAsia="仿宋_GB2312" w:cs="仿宋_GB2312"/>
                <w:color w:val="auto"/>
                <w:sz w:val="30"/>
                <w:szCs w:val="30"/>
                <w:highlight w:val="none"/>
              </w:rPr>
            </w:pPr>
            <w:r>
              <w:rPr>
                <w:rFonts w:hint="eastAsia" w:ascii="仿宋_GB2312" w:hAnsi="仿宋_GB2312" w:eastAsia="仿宋_GB2312" w:cs="仿宋_GB2312"/>
                <w:color w:val="auto"/>
                <w:sz w:val="30"/>
                <w:szCs w:val="30"/>
                <w:highlight w:val="none"/>
              </w:rPr>
              <w:t>（须依次列出测试驾驶人姓名及身份证号）</w:t>
            </w:r>
          </w:p>
        </w:tc>
      </w:tr>
      <w:tr w14:paraId="5DB7CD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03" w:hRule="atLeast"/>
          <w:jc w:val="center"/>
        </w:trPr>
        <w:tc>
          <w:tcPr>
            <w:tcW w:w="2310" w:type="dxa"/>
            <w:noWrap w:val="0"/>
            <w:vAlign w:val="center"/>
          </w:tcPr>
          <w:p w14:paraId="5500493C">
            <w:pPr>
              <w:pStyle w:val="27"/>
              <w:keepNext w:val="0"/>
              <w:keepLines w:val="0"/>
              <w:pageBreakBefore w:val="0"/>
              <w:widowControl w:val="0"/>
              <w:kinsoku/>
              <w:wordWrap/>
              <w:overflowPunct/>
              <w:topLinePunct w:val="0"/>
              <w:autoSpaceDE w:val="0"/>
              <w:autoSpaceDN w:val="0"/>
              <w:bidi w:val="0"/>
              <w:adjustRightInd/>
              <w:snapToGrid/>
              <w:spacing w:line="400" w:lineRule="exact"/>
              <w:ind w:left="0" w:leftChars="0" w:right="55" w:firstLine="0" w:firstLineChars="0"/>
              <w:jc w:val="center"/>
              <w:textAlignment w:val="auto"/>
              <w:outlineLvl w:val="9"/>
              <w:rPr>
                <w:rFonts w:hint="eastAsia" w:ascii="黑体" w:hAnsi="黑体" w:eastAsia="黑体" w:cs="黑体"/>
                <w:b w:val="0"/>
                <w:bCs w:val="0"/>
                <w:color w:val="auto"/>
                <w:sz w:val="30"/>
                <w:szCs w:val="30"/>
                <w:highlight w:val="none"/>
              </w:rPr>
            </w:pPr>
            <w:r>
              <w:rPr>
                <w:rFonts w:hint="eastAsia" w:ascii="黑体" w:hAnsi="黑体" w:eastAsia="黑体" w:cs="黑体"/>
                <w:b w:val="0"/>
                <w:bCs w:val="0"/>
                <w:color w:val="auto"/>
                <w:sz w:val="30"/>
                <w:szCs w:val="30"/>
                <w:highlight w:val="none"/>
                <w:lang w:val="en-US" w:eastAsia="zh-CN"/>
              </w:rPr>
              <w:t>商业化运营时间</w:t>
            </w:r>
          </w:p>
        </w:tc>
        <w:tc>
          <w:tcPr>
            <w:tcW w:w="6537" w:type="dxa"/>
            <w:noWrap w:val="0"/>
            <w:vAlign w:val="center"/>
          </w:tcPr>
          <w:p w14:paraId="1AEAA629">
            <w:pPr>
              <w:pStyle w:val="27"/>
              <w:ind w:left="0" w:leftChars="0" w:firstLine="0" w:firstLineChars="0"/>
              <w:jc w:val="center"/>
              <w:rPr>
                <w:rFonts w:hint="eastAsia" w:ascii="仿宋_GB2312" w:hAnsi="仿宋_GB2312" w:eastAsia="仿宋_GB2312" w:cs="仿宋_GB2312"/>
                <w:color w:val="auto"/>
                <w:sz w:val="30"/>
                <w:szCs w:val="30"/>
                <w:highlight w:val="none"/>
                <w:lang w:val="en-US" w:eastAsia="zh-CN"/>
              </w:rPr>
            </w:pPr>
            <w:r>
              <w:rPr>
                <w:rFonts w:hint="eastAsia" w:ascii="仿宋_GB2312" w:hAnsi="仿宋_GB2312" w:eastAsia="仿宋_GB2312" w:cs="仿宋_GB2312"/>
                <w:color w:val="auto"/>
                <w:sz w:val="30"/>
                <w:szCs w:val="30"/>
                <w:highlight w:val="none"/>
                <w:lang w:val="en-US" w:eastAsia="zh-CN"/>
              </w:rPr>
              <w:t>20  年  月   日至20  年  月  日</w:t>
            </w:r>
          </w:p>
        </w:tc>
      </w:tr>
      <w:tr w14:paraId="5C6E71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08" w:hRule="atLeast"/>
          <w:jc w:val="center"/>
        </w:trPr>
        <w:tc>
          <w:tcPr>
            <w:tcW w:w="2310" w:type="dxa"/>
            <w:noWrap w:val="0"/>
            <w:vAlign w:val="center"/>
          </w:tcPr>
          <w:p w14:paraId="18790A51">
            <w:pPr>
              <w:pStyle w:val="27"/>
              <w:keepNext w:val="0"/>
              <w:keepLines w:val="0"/>
              <w:pageBreakBefore w:val="0"/>
              <w:widowControl w:val="0"/>
              <w:kinsoku/>
              <w:wordWrap/>
              <w:overflowPunct/>
              <w:topLinePunct w:val="0"/>
              <w:autoSpaceDE w:val="0"/>
              <w:autoSpaceDN w:val="0"/>
              <w:bidi w:val="0"/>
              <w:adjustRightInd/>
              <w:snapToGrid/>
              <w:spacing w:line="400" w:lineRule="exact"/>
              <w:ind w:left="0" w:leftChars="0" w:right="55" w:firstLine="0" w:firstLineChars="0"/>
              <w:jc w:val="center"/>
              <w:textAlignment w:val="auto"/>
              <w:outlineLvl w:val="9"/>
              <w:rPr>
                <w:rFonts w:hint="eastAsia" w:ascii="黑体" w:hAnsi="黑体" w:eastAsia="黑体" w:cs="黑体"/>
                <w:b w:val="0"/>
                <w:bCs w:val="0"/>
                <w:color w:val="auto"/>
                <w:sz w:val="30"/>
                <w:szCs w:val="30"/>
                <w:highlight w:val="none"/>
              </w:rPr>
            </w:pPr>
            <w:r>
              <w:rPr>
                <w:rFonts w:hint="eastAsia" w:ascii="黑体" w:hAnsi="黑体" w:eastAsia="黑体" w:cs="黑体"/>
                <w:b w:val="0"/>
                <w:bCs w:val="0"/>
                <w:color w:val="auto"/>
                <w:sz w:val="30"/>
                <w:szCs w:val="30"/>
                <w:highlight w:val="none"/>
                <w:lang w:val="en-US" w:eastAsia="zh-CN"/>
              </w:rPr>
              <w:t>商业化试点运营路段或区域</w:t>
            </w:r>
          </w:p>
        </w:tc>
        <w:tc>
          <w:tcPr>
            <w:tcW w:w="6537" w:type="dxa"/>
            <w:noWrap w:val="0"/>
            <w:vAlign w:val="center"/>
          </w:tcPr>
          <w:p w14:paraId="4D307D5E">
            <w:pPr>
              <w:pStyle w:val="27"/>
              <w:spacing w:before="1" w:line="249" w:lineRule="auto"/>
              <w:ind w:left="0" w:leftChars="0" w:right="94" w:firstLine="0" w:firstLineChars="0"/>
              <w:jc w:val="center"/>
              <w:rPr>
                <w:rFonts w:hint="eastAsia" w:ascii="仿宋_GB2312" w:hAnsi="仿宋_GB2312" w:eastAsia="仿宋_GB2312" w:cs="仿宋_GB2312"/>
                <w:color w:val="auto"/>
                <w:sz w:val="30"/>
                <w:szCs w:val="30"/>
                <w:highlight w:val="none"/>
              </w:rPr>
            </w:pPr>
          </w:p>
        </w:tc>
      </w:tr>
      <w:tr w14:paraId="76BC5E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05" w:hRule="atLeast"/>
          <w:jc w:val="center"/>
        </w:trPr>
        <w:tc>
          <w:tcPr>
            <w:tcW w:w="2310" w:type="dxa"/>
            <w:noWrap w:val="0"/>
            <w:vAlign w:val="center"/>
          </w:tcPr>
          <w:p w14:paraId="650BEE16">
            <w:pPr>
              <w:pStyle w:val="27"/>
              <w:keepNext w:val="0"/>
              <w:keepLines w:val="0"/>
              <w:pageBreakBefore w:val="0"/>
              <w:widowControl w:val="0"/>
              <w:kinsoku/>
              <w:wordWrap/>
              <w:overflowPunct/>
              <w:topLinePunct w:val="0"/>
              <w:autoSpaceDE w:val="0"/>
              <w:autoSpaceDN w:val="0"/>
              <w:bidi w:val="0"/>
              <w:adjustRightInd/>
              <w:snapToGrid/>
              <w:spacing w:line="400" w:lineRule="exact"/>
              <w:ind w:left="0" w:leftChars="0" w:firstLine="0" w:firstLineChars="0"/>
              <w:jc w:val="center"/>
              <w:textAlignment w:val="auto"/>
              <w:outlineLvl w:val="9"/>
              <w:rPr>
                <w:rFonts w:hint="eastAsia" w:ascii="黑体" w:hAnsi="黑体" w:eastAsia="黑体" w:cs="黑体"/>
                <w:b w:val="0"/>
                <w:bCs w:val="0"/>
                <w:color w:val="auto"/>
                <w:sz w:val="30"/>
                <w:szCs w:val="30"/>
                <w:highlight w:val="none"/>
              </w:rPr>
            </w:pPr>
            <w:r>
              <w:rPr>
                <w:rFonts w:hint="eastAsia" w:ascii="黑体" w:hAnsi="黑体" w:eastAsia="黑体" w:cs="黑体"/>
                <w:b w:val="0"/>
                <w:bCs w:val="0"/>
                <w:color w:val="auto"/>
                <w:sz w:val="30"/>
                <w:szCs w:val="30"/>
                <w:highlight w:val="none"/>
              </w:rPr>
              <w:t>转场路段</w:t>
            </w:r>
          </w:p>
        </w:tc>
        <w:tc>
          <w:tcPr>
            <w:tcW w:w="6537" w:type="dxa"/>
            <w:noWrap w:val="0"/>
            <w:vAlign w:val="center"/>
          </w:tcPr>
          <w:p w14:paraId="6CF24F99">
            <w:pPr>
              <w:pStyle w:val="27"/>
              <w:spacing w:line="249" w:lineRule="auto"/>
              <w:ind w:left="0" w:leftChars="0" w:right="94" w:firstLine="0" w:firstLineChars="0"/>
              <w:jc w:val="center"/>
              <w:rPr>
                <w:rFonts w:hint="eastAsia" w:ascii="仿宋_GB2312" w:hAnsi="仿宋_GB2312" w:eastAsia="仿宋_GB2312" w:cs="仿宋_GB2312"/>
                <w:color w:val="auto"/>
                <w:sz w:val="30"/>
                <w:szCs w:val="30"/>
                <w:highlight w:val="none"/>
              </w:rPr>
            </w:pPr>
            <w:r>
              <w:rPr>
                <w:rFonts w:hint="eastAsia" w:ascii="仿宋_GB2312" w:hAnsi="仿宋_GB2312" w:eastAsia="仿宋_GB2312" w:cs="仿宋_GB2312"/>
                <w:color w:val="auto"/>
                <w:sz w:val="30"/>
                <w:szCs w:val="30"/>
                <w:highlight w:val="none"/>
              </w:rPr>
              <w:t>横琴</w:t>
            </w:r>
            <w:r>
              <w:rPr>
                <w:rFonts w:hint="eastAsia" w:ascii="仿宋_GB2312" w:hAnsi="仿宋_GB2312" w:eastAsia="仿宋_GB2312" w:cs="仿宋_GB2312"/>
                <w:color w:val="auto"/>
                <w:sz w:val="30"/>
                <w:szCs w:val="30"/>
                <w:highlight w:val="none"/>
                <w:lang w:val="en-US" w:eastAsia="zh-CN"/>
              </w:rPr>
              <w:t>粤澳深度合作区公开道路</w:t>
            </w:r>
          </w:p>
        </w:tc>
      </w:tr>
      <w:tr w14:paraId="4EBEE2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03" w:hRule="atLeast"/>
          <w:jc w:val="center"/>
        </w:trPr>
        <w:tc>
          <w:tcPr>
            <w:tcW w:w="2310" w:type="dxa"/>
            <w:noWrap w:val="0"/>
            <w:vAlign w:val="center"/>
          </w:tcPr>
          <w:p w14:paraId="66162736">
            <w:pPr>
              <w:pStyle w:val="27"/>
              <w:keepNext w:val="0"/>
              <w:keepLines w:val="0"/>
              <w:pageBreakBefore w:val="0"/>
              <w:widowControl w:val="0"/>
              <w:kinsoku/>
              <w:wordWrap/>
              <w:overflowPunct/>
              <w:topLinePunct w:val="0"/>
              <w:autoSpaceDE w:val="0"/>
              <w:autoSpaceDN w:val="0"/>
              <w:bidi w:val="0"/>
              <w:adjustRightInd/>
              <w:snapToGrid/>
              <w:spacing w:line="400" w:lineRule="exact"/>
              <w:ind w:left="0" w:leftChars="0" w:right="55" w:firstLine="0" w:firstLineChars="0"/>
              <w:jc w:val="center"/>
              <w:textAlignment w:val="auto"/>
              <w:outlineLvl w:val="9"/>
              <w:rPr>
                <w:rFonts w:hint="eastAsia" w:ascii="黑体" w:hAnsi="黑体" w:eastAsia="黑体" w:cs="黑体"/>
                <w:b w:val="0"/>
                <w:bCs w:val="0"/>
                <w:color w:val="auto"/>
                <w:sz w:val="30"/>
                <w:szCs w:val="30"/>
                <w:highlight w:val="none"/>
              </w:rPr>
            </w:pPr>
            <w:r>
              <w:rPr>
                <w:rFonts w:hint="eastAsia" w:ascii="黑体" w:hAnsi="黑体" w:eastAsia="黑体" w:cs="黑体"/>
                <w:b w:val="0"/>
                <w:bCs w:val="0"/>
                <w:color w:val="auto"/>
                <w:sz w:val="30"/>
                <w:szCs w:val="30"/>
                <w:highlight w:val="none"/>
              </w:rPr>
              <w:t>商业化</w:t>
            </w:r>
            <w:r>
              <w:rPr>
                <w:rFonts w:hint="eastAsia" w:ascii="黑体" w:hAnsi="黑体" w:eastAsia="黑体" w:cs="黑体"/>
                <w:b w:val="0"/>
                <w:bCs w:val="0"/>
                <w:color w:val="auto"/>
                <w:sz w:val="30"/>
                <w:szCs w:val="30"/>
                <w:highlight w:val="none"/>
                <w:lang w:val="en-US" w:eastAsia="zh-CN"/>
              </w:rPr>
              <w:t>试点</w:t>
            </w:r>
            <w:r>
              <w:rPr>
                <w:rFonts w:hint="eastAsia" w:ascii="黑体" w:hAnsi="黑体" w:eastAsia="黑体" w:cs="黑体"/>
                <w:b w:val="0"/>
                <w:bCs w:val="0"/>
                <w:color w:val="auto"/>
                <w:sz w:val="30"/>
                <w:szCs w:val="30"/>
                <w:highlight w:val="none"/>
              </w:rPr>
              <w:t>运营项目</w:t>
            </w:r>
          </w:p>
        </w:tc>
        <w:tc>
          <w:tcPr>
            <w:tcW w:w="6537" w:type="dxa"/>
            <w:noWrap w:val="0"/>
            <w:vAlign w:val="center"/>
          </w:tcPr>
          <w:p w14:paraId="03702E3B">
            <w:pPr>
              <w:pStyle w:val="27"/>
              <w:spacing w:before="1"/>
              <w:ind w:left="0" w:leftChars="0" w:firstLine="0" w:firstLineChars="0"/>
              <w:jc w:val="center"/>
              <w:rPr>
                <w:rFonts w:hint="eastAsia" w:ascii="仿宋_GB2312" w:hAnsi="仿宋_GB2312" w:eastAsia="仿宋_GB2312" w:cs="仿宋_GB2312"/>
                <w:color w:val="auto"/>
                <w:sz w:val="30"/>
                <w:szCs w:val="30"/>
                <w:highlight w:val="none"/>
              </w:rPr>
            </w:pPr>
            <w:r>
              <w:rPr>
                <w:rFonts w:hint="eastAsia" w:ascii="仿宋_GB2312" w:hAnsi="仿宋_GB2312" w:eastAsia="仿宋_GB2312" w:cs="仿宋_GB2312"/>
                <w:color w:val="auto"/>
                <w:sz w:val="30"/>
                <w:szCs w:val="30"/>
                <w:highlight w:val="none"/>
              </w:rPr>
              <w:t>（须依次列出）</w:t>
            </w:r>
          </w:p>
        </w:tc>
      </w:tr>
    </w:tbl>
    <w:p w14:paraId="38F9BC2D">
      <w:pPr>
        <w:rPr>
          <w:color w:val="auto"/>
          <w:highlight w:val="none"/>
        </w:rPr>
      </w:pPr>
      <w:r>
        <w:rPr>
          <w:color w:val="auto"/>
          <w:highlight w:val="none"/>
        </w:rPr>
        <w:br w:type="page"/>
      </w:r>
    </w:p>
    <w:p w14:paraId="66C79BC8">
      <w:pPr>
        <w:adjustRightInd/>
        <w:snapToGrid w:val="0"/>
        <w:spacing w:line="520" w:lineRule="exact"/>
        <w:ind w:firstLine="0" w:firstLineChars="0"/>
        <w:rPr>
          <w:rFonts w:hint="eastAsia" w:ascii="黑体" w:hAnsi="黑体" w:eastAsia="黑体" w:cs="黑体"/>
          <w:color w:val="auto"/>
          <w:szCs w:val="32"/>
          <w:highlight w:val="none"/>
          <w:lang w:val="en-US" w:eastAsia="zh-CN"/>
        </w:rPr>
      </w:pPr>
      <w:r>
        <w:rPr>
          <w:rFonts w:hint="eastAsia" w:ascii="黑体" w:hAnsi="黑体" w:eastAsia="黑体" w:cs="黑体"/>
          <w:color w:val="auto"/>
          <w:szCs w:val="32"/>
          <w:highlight w:val="none"/>
        </w:rPr>
        <w:t>附件</w:t>
      </w:r>
      <w:r>
        <w:rPr>
          <w:rFonts w:hint="eastAsia" w:ascii="黑体" w:hAnsi="黑体" w:eastAsia="黑体" w:cs="黑体"/>
          <w:color w:val="auto"/>
          <w:szCs w:val="32"/>
          <w:highlight w:val="none"/>
          <w:lang w:val="en-US" w:eastAsia="zh-CN"/>
        </w:rPr>
        <w:t>14</w:t>
      </w:r>
    </w:p>
    <w:p w14:paraId="688A484F">
      <w:pPr>
        <w:wordWrap w:val="0"/>
        <w:adjustRightInd/>
        <w:snapToGrid w:val="0"/>
        <w:spacing w:line="520" w:lineRule="exact"/>
        <w:ind w:right="-30" w:firstLine="0" w:firstLineChars="0"/>
        <w:jc w:val="right"/>
        <w:rPr>
          <w:rFonts w:ascii="Times New Roman" w:hAnsi="Times New Roman" w:eastAsia="仿宋" w:cs="Times New Roman"/>
          <w:color w:val="auto"/>
          <w:szCs w:val="32"/>
          <w:highlight w:val="none"/>
        </w:rPr>
      </w:pPr>
      <w:r>
        <w:rPr>
          <w:rFonts w:hint="eastAsia" w:ascii="仿宋_GB2312" w:hAnsi="仿宋_GB2312" w:eastAsia="仿宋_GB2312" w:cs="仿宋_GB2312"/>
          <w:color w:val="auto"/>
          <w:szCs w:val="32"/>
          <w:highlight w:val="none"/>
        </w:rPr>
        <w:t>20XX年   第XXX号</w:t>
      </w:r>
    </w:p>
    <w:p w14:paraId="0860D786">
      <w:pPr>
        <w:keepNext w:val="0"/>
        <w:keepLines w:val="0"/>
        <w:pageBreakBefore w:val="0"/>
        <w:widowControl w:val="0"/>
        <w:kinsoku/>
        <w:wordWrap/>
        <w:overflowPunct/>
        <w:topLinePunct w:val="0"/>
        <w:autoSpaceDE w:val="0"/>
        <w:autoSpaceDN w:val="0"/>
        <w:bidi w:val="0"/>
        <w:adjustRightInd/>
        <w:snapToGrid/>
        <w:spacing w:before="0" w:line="580" w:lineRule="exact"/>
        <w:ind w:left="0" w:leftChars="0" w:right="0" w:firstLine="0" w:firstLineChars="0"/>
        <w:jc w:val="center"/>
        <w:textAlignment w:val="auto"/>
        <w:outlineLvl w:val="0"/>
        <w:rPr>
          <w:rFonts w:hint="eastAsia" w:ascii="方正小标宋简体" w:hAnsi="方正小标宋简体" w:eastAsia="方正小标宋简体" w:cs="方正小标宋简体"/>
          <w:color w:val="auto"/>
          <w:spacing w:val="-6"/>
          <w:kern w:val="2"/>
          <w:sz w:val="44"/>
          <w:szCs w:val="44"/>
          <w:highlight w:val="none"/>
          <w:lang w:val="en-US" w:eastAsia="zh-CN" w:bidi="ar-SA"/>
        </w:rPr>
      </w:pPr>
    </w:p>
    <w:p w14:paraId="5577C0EA">
      <w:pPr>
        <w:keepNext w:val="0"/>
        <w:keepLines w:val="0"/>
        <w:pageBreakBefore w:val="0"/>
        <w:widowControl w:val="0"/>
        <w:kinsoku/>
        <w:wordWrap/>
        <w:overflowPunct/>
        <w:topLinePunct w:val="0"/>
        <w:autoSpaceDE w:val="0"/>
        <w:autoSpaceDN w:val="0"/>
        <w:bidi w:val="0"/>
        <w:adjustRightInd/>
        <w:snapToGrid/>
        <w:spacing w:before="0" w:line="580" w:lineRule="exact"/>
        <w:ind w:left="0" w:leftChars="0" w:right="0" w:firstLine="0" w:firstLineChars="0"/>
        <w:jc w:val="center"/>
        <w:textAlignment w:val="auto"/>
        <w:outlineLvl w:val="0"/>
        <w:rPr>
          <w:rFonts w:ascii="PMingLiU" w:hAnsi="PMingLiU" w:eastAsia="PMingLiU" w:cs="PMingLiU"/>
          <w:color w:val="auto"/>
          <w:spacing w:val="-6"/>
          <w:kern w:val="2"/>
          <w:sz w:val="44"/>
          <w:szCs w:val="44"/>
          <w:highlight w:val="none"/>
          <w:lang w:val="en-US" w:eastAsia="zh-CN" w:bidi="ar-SA"/>
        </w:rPr>
      </w:pPr>
      <w:r>
        <w:rPr>
          <w:rFonts w:hint="eastAsia" w:ascii="方正小标宋简体" w:hAnsi="方正小标宋简体" w:eastAsia="方正小标宋简体" w:cs="方正小标宋简体"/>
          <w:color w:val="auto"/>
          <w:spacing w:val="-6"/>
          <w:kern w:val="2"/>
          <w:sz w:val="44"/>
          <w:szCs w:val="44"/>
          <w:highlight w:val="none"/>
          <w:lang w:val="en-US" w:eastAsia="zh-CN" w:bidi="ar-SA"/>
        </w:rPr>
        <w:t>功能型无人车道路测试安全性自我声明</w:t>
      </w:r>
    </w:p>
    <w:p w14:paraId="46C5F790">
      <w:pPr>
        <w:keepNext w:val="0"/>
        <w:keepLines w:val="0"/>
        <w:pageBreakBefore w:val="0"/>
        <w:widowControl w:val="0"/>
        <w:kinsoku/>
        <w:wordWrap/>
        <w:overflowPunct/>
        <w:topLinePunct w:val="0"/>
        <w:autoSpaceDE w:val="0"/>
        <w:autoSpaceDN w:val="0"/>
        <w:bidi w:val="0"/>
        <w:adjustRightInd/>
        <w:snapToGrid/>
        <w:spacing w:before="0" w:line="580" w:lineRule="exact"/>
        <w:ind w:left="180" w:firstLine="616" w:firstLineChars="200"/>
        <w:jc w:val="both"/>
        <w:textAlignment w:val="auto"/>
        <w:rPr>
          <w:rFonts w:hint="eastAsia" w:ascii="仿宋" w:hAnsi="仿宋" w:eastAsia="仿宋" w:cs="仿宋"/>
          <w:color w:val="auto"/>
          <w:spacing w:val="-6"/>
          <w:kern w:val="2"/>
          <w:sz w:val="32"/>
          <w:szCs w:val="32"/>
          <w:highlight w:val="none"/>
          <w:lang w:val="en-US" w:eastAsia="zh-CN" w:bidi="ar-SA"/>
        </w:rPr>
      </w:pPr>
    </w:p>
    <w:p w14:paraId="7EA59200">
      <w:pPr>
        <w:autoSpaceDE/>
        <w:autoSpaceDN/>
        <w:adjustRightInd/>
        <w:snapToGrid/>
        <w:spacing w:line="600" w:lineRule="exact"/>
        <w:ind w:firstLine="616" w:firstLineChars="200"/>
        <w:jc w:val="left"/>
        <w:outlineLvl w:val="9"/>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本单位（</w:t>
      </w:r>
      <w:r>
        <w:rPr>
          <w:rFonts w:hint="eastAsia" w:ascii="仿宋_GB2312" w:hAnsi="仿宋_GB2312" w:eastAsia="仿宋_GB2312" w:cs="仿宋_GB2312"/>
          <w:color w:val="auto"/>
          <w:sz w:val="32"/>
          <w:szCs w:val="32"/>
          <w:highlight w:val="none"/>
          <w:lang w:val="en-US" w:eastAsia="zh-CN"/>
        </w:rPr>
        <w:t>道路测试</w:t>
      </w:r>
      <w:r>
        <w:rPr>
          <w:rFonts w:hint="eastAsia" w:ascii="仿宋_GB2312" w:hAnsi="仿宋_GB2312" w:eastAsia="仿宋_GB2312" w:cs="仿宋_GB2312"/>
          <w:color w:val="auto"/>
          <w:sz w:val="32"/>
          <w:szCs w:val="32"/>
          <w:highlight w:val="none"/>
        </w:rPr>
        <w:t>主体名称）因业务需要，于横琴粤澳深度合作区开放测试</w:t>
      </w:r>
      <w:r>
        <w:rPr>
          <w:rFonts w:hint="eastAsia" w:ascii="仿宋_GB2312" w:hAnsi="仿宋_GB2312" w:eastAsia="仿宋_GB2312" w:cs="仿宋_GB2312"/>
          <w:color w:val="auto"/>
          <w:sz w:val="32"/>
          <w:szCs w:val="32"/>
          <w:highlight w:val="none"/>
          <w:lang w:eastAsia="zh-CN"/>
        </w:rPr>
        <w:t>区域</w:t>
      </w:r>
      <w:r>
        <w:rPr>
          <w:rFonts w:hint="eastAsia" w:ascii="仿宋_GB2312" w:hAnsi="仿宋_GB2312" w:eastAsia="仿宋_GB2312" w:cs="仿宋_GB2312"/>
          <w:color w:val="auto"/>
          <w:sz w:val="32"/>
          <w:szCs w:val="32"/>
          <w:highlight w:val="none"/>
        </w:rPr>
        <w:t>开展</w:t>
      </w:r>
      <w:r>
        <w:rPr>
          <w:rFonts w:hint="eastAsia" w:ascii="仿宋_GB2312" w:hAnsi="仿宋_GB2312" w:eastAsia="仿宋_GB2312" w:cs="仿宋_GB2312"/>
          <w:color w:val="auto"/>
          <w:sz w:val="32"/>
          <w:szCs w:val="32"/>
          <w:highlight w:val="none"/>
          <w:lang w:eastAsia="zh-CN"/>
        </w:rPr>
        <w:t>功能型无人车</w:t>
      </w:r>
      <w:r>
        <w:rPr>
          <w:rFonts w:hint="eastAsia" w:ascii="仿宋_GB2312" w:hAnsi="仿宋_GB2312" w:eastAsia="仿宋_GB2312" w:cs="仿宋_GB2312"/>
          <w:color w:val="auto"/>
          <w:sz w:val="32"/>
          <w:szCs w:val="32"/>
          <w:highlight w:val="none"/>
        </w:rPr>
        <w:t>道路测试，在测试期间将严格按照《</w:t>
      </w:r>
      <w:r>
        <w:rPr>
          <w:rFonts w:hint="eastAsia" w:ascii="仿宋_GB2312" w:hAnsi="仿宋_GB2312" w:eastAsia="仿宋_GB2312" w:cs="仿宋_GB2312"/>
          <w:color w:val="auto"/>
          <w:sz w:val="32"/>
          <w:szCs w:val="32"/>
          <w:highlight w:val="none"/>
          <w:lang w:eastAsia="zh-CN"/>
        </w:rPr>
        <w:t>功能型无人车</w:t>
      </w:r>
      <w:r>
        <w:rPr>
          <w:rFonts w:hint="eastAsia" w:ascii="仿宋_GB2312" w:hAnsi="仿宋_GB2312" w:eastAsia="仿宋_GB2312" w:cs="仿宋_GB2312"/>
          <w:color w:val="auto"/>
          <w:sz w:val="32"/>
          <w:szCs w:val="32"/>
          <w:highlight w:val="none"/>
        </w:rPr>
        <w:t>道路测试基本信息》（见背面）的内容，遵守《智能网联汽车道路测试与示范应用管理规范（试行）》</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工信部联通装〔2021〕97号</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广东省智能网联汽车道路测试与示范应用管理办法（试行）》《横琴粤澳深度合作区智能网联汽车道路测试及示范应用管理实施细则》及道路交通安全法律法规的有关要求，并为安全有序开展道路测试活动提供必要的保障。</w:t>
      </w:r>
    </w:p>
    <w:p w14:paraId="63B2C9CD">
      <w:pPr>
        <w:keepNext w:val="0"/>
        <w:keepLines w:val="0"/>
        <w:pageBreakBefore w:val="0"/>
        <w:widowControl w:val="0"/>
        <w:kinsoku/>
        <w:wordWrap/>
        <w:overflowPunct/>
        <w:topLinePunct w:val="0"/>
        <w:autoSpaceDE w:val="0"/>
        <w:autoSpaceDN w:val="0"/>
        <w:bidi w:val="0"/>
        <w:adjustRightInd/>
        <w:snapToGrid/>
        <w:spacing w:before="0" w:line="500" w:lineRule="exact"/>
        <w:ind w:left="573" w:right="1250"/>
        <w:jc w:val="center"/>
        <w:textAlignment w:val="auto"/>
        <w:outlineLvl w:val="9"/>
        <w:rPr>
          <w:rFonts w:hint="eastAsia" w:ascii="仿宋_GB2312" w:hAnsi="仿宋_GB2312" w:eastAsia="仿宋_GB2312" w:cs="仿宋_GB2312"/>
          <w:color w:val="auto"/>
          <w:spacing w:val="-6"/>
          <w:kern w:val="2"/>
          <w:sz w:val="32"/>
          <w:szCs w:val="32"/>
          <w:highlight w:val="none"/>
          <w:lang w:val="en-US" w:eastAsia="zh-CN" w:bidi="ar-SA"/>
        </w:rPr>
      </w:pPr>
    </w:p>
    <w:p w14:paraId="33604C63">
      <w:pPr>
        <w:keepNext w:val="0"/>
        <w:keepLines w:val="0"/>
        <w:pageBreakBefore w:val="0"/>
        <w:widowControl w:val="0"/>
        <w:kinsoku/>
        <w:wordWrap/>
        <w:overflowPunct/>
        <w:topLinePunct w:val="0"/>
        <w:autoSpaceDE w:val="0"/>
        <w:autoSpaceDN w:val="0"/>
        <w:bidi w:val="0"/>
        <w:adjustRightInd/>
        <w:snapToGrid/>
        <w:spacing w:before="0" w:line="500" w:lineRule="exact"/>
        <w:ind w:left="0" w:leftChars="0" w:right="1250" w:firstLine="2156" w:firstLineChars="700"/>
        <w:jc w:val="both"/>
        <w:textAlignment w:val="auto"/>
        <w:outlineLvl w:val="9"/>
        <w:rPr>
          <w:rFonts w:hint="eastAsia" w:ascii="仿宋_GB2312" w:hAnsi="仿宋_GB2312" w:eastAsia="仿宋_GB2312" w:cs="仿宋_GB2312"/>
          <w:color w:val="auto"/>
          <w:spacing w:val="-6"/>
          <w:kern w:val="2"/>
          <w:sz w:val="32"/>
          <w:szCs w:val="32"/>
          <w:highlight w:val="none"/>
          <w:lang w:val="en-US" w:eastAsia="zh-CN" w:bidi="ar-SA"/>
        </w:rPr>
      </w:pPr>
      <w:r>
        <w:rPr>
          <w:rFonts w:hint="eastAsia" w:ascii="仿宋_GB2312" w:hAnsi="仿宋_GB2312" w:eastAsia="仿宋_GB2312" w:cs="仿宋_GB2312"/>
          <w:color w:val="auto"/>
          <w:spacing w:val="-6"/>
          <w:kern w:val="2"/>
          <w:sz w:val="32"/>
          <w:szCs w:val="32"/>
          <w:highlight w:val="none"/>
          <w:lang w:val="en-US" w:eastAsia="zh-CN" w:bidi="ar-SA"/>
        </w:rPr>
        <w:t>声明单位：</w:t>
      </w:r>
    </w:p>
    <w:p w14:paraId="143AC8E8">
      <w:pPr>
        <w:keepNext w:val="0"/>
        <w:keepLines w:val="0"/>
        <w:pageBreakBefore w:val="0"/>
        <w:widowControl w:val="0"/>
        <w:kinsoku/>
        <w:wordWrap/>
        <w:overflowPunct/>
        <w:topLinePunct w:val="0"/>
        <w:autoSpaceDE w:val="0"/>
        <w:autoSpaceDN w:val="0"/>
        <w:bidi w:val="0"/>
        <w:adjustRightInd/>
        <w:snapToGrid/>
        <w:spacing w:before="0" w:line="500" w:lineRule="exact"/>
        <w:ind w:left="180" w:right="1250" w:firstLine="4918" w:firstLineChars="1597"/>
        <w:jc w:val="both"/>
        <w:textAlignment w:val="auto"/>
        <w:outlineLvl w:val="9"/>
        <w:rPr>
          <w:rFonts w:hint="eastAsia" w:ascii="仿宋_GB2312" w:hAnsi="仿宋_GB2312" w:eastAsia="仿宋_GB2312" w:cs="仿宋_GB2312"/>
          <w:color w:val="auto"/>
          <w:spacing w:val="-6"/>
          <w:kern w:val="2"/>
          <w:sz w:val="32"/>
          <w:szCs w:val="32"/>
          <w:highlight w:val="none"/>
          <w:lang w:val="en-US" w:eastAsia="zh-CN" w:bidi="ar-SA"/>
        </w:rPr>
      </w:pPr>
      <w:r>
        <w:rPr>
          <w:rFonts w:hint="eastAsia" w:ascii="仿宋_GB2312" w:hAnsi="仿宋_GB2312" w:eastAsia="仿宋_GB2312" w:cs="仿宋_GB2312"/>
          <w:color w:val="auto"/>
          <w:spacing w:val="-6"/>
          <w:kern w:val="2"/>
          <w:sz w:val="32"/>
          <w:szCs w:val="32"/>
          <w:highlight w:val="none"/>
          <w:lang w:val="en-US" w:eastAsia="zh-CN" w:bidi="ar-SA"/>
        </w:rPr>
        <w:t>（单位公章）</w:t>
      </w:r>
    </w:p>
    <w:p w14:paraId="6386DCB4">
      <w:pPr>
        <w:keepNext w:val="0"/>
        <w:keepLines w:val="0"/>
        <w:pageBreakBefore w:val="0"/>
        <w:widowControl w:val="0"/>
        <w:kinsoku/>
        <w:wordWrap/>
        <w:overflowPunct/>
        <w:topLinePunct w:val="0"/>
        <w:autoSpaceDE w:val="0"/>
        <w:autoSpaceDN w:val="0"/>
        <w:bidi w:val="0"/>
        <w:adjustRightInd/>
        <w:snapToGrid/>
        <w:spacing w:before="0" w:line="500" w:lineRule="exact"/>
        <w:ind w:left="180" w:firstLine="3994" w:firstLineChars="1297"/>
        <w:jc w:val="right"/>
        <w:textAlignment w:val="auto"/>
        <w:outlineLvl w:val="9"/>
        <w:rPr>
          <w:rFonts w:hint="eastAsia" w:ascii="仿宋_GB2312" w:hAnsi="仿宋_GB2312" w:eastAsia="仿宋_GB2312" w:cs="仿宋_GB2312"/>
          <w:color w:val="auto"/>
          <w:spacing w:val="-6"/>
          <w:kern w:val="2"/>
          <w:sz w:val="32"/>
          <w:szCs w:val="32"/>
          <w:highlight w:val="none"/>
          <w:lang w:val="en-US" w:eastAsia="zh-CN" w:bidi="ar-SA"/>
        </w:rPr>
      </w:pPr>
      <w:r>
        <w:rPr>
          <w:rFonts w:hint="eastAsia" w:ascii="仿宋_GB2312" w:hAnsi="仿宋_GB2312" w:eastAsia="仿宋_GB2312" w:cs="仿宋_GB2312"/>
          <w:color w:val="auto"/>
          <w:spacing w:val="-6"/>
          <w:kern w:val="2"/>
          <w:sz w:val="32"/>
          <w:szCs w:val="32"/>
          <w:highlight w:val="none"/>
          <w:lang w:val="en-US" w:eastAsia="zh-CN" w:bidi="ar-SA"/>
        </w:rPr>
        <w:t>（道路测试主体单位法人签章）</w:t>
      </w:r>
    </w:p>
    <w:p w14:paraId="51715F13">
      <w:pPr>
        <w:keepNext w:val="0"/>
        <w:keepLines w:val="0"/>
        <w:pageBreakBefore w:val="0"/>
        <w:widowControl w:val="0"/>
        <w:kinsoku/>
        <w:wordWrap/>
        <w:overflowPunct/>
        <w:topLinePunct w:val="0"/>
        <w:autoSpaceDE w:val="0"/>
        <w:autoSpaceDN w:val="0"/>
        <w:bidi w:val="0"/>
        <w:adjustRightInd/>
        <w:snapToGrid/>
        <w:spacing w:before="0" w:line="500" w:lineRule="exact"/>
        <w:ind w:left="180" w:right="1054" w:firstLine="3080" w:firstLineChars="1000"/>
        <w:jc w:val="both"/>
        <w:textAlignment w:val="auto"/>
        <w:outlineLvl w:val="9"/>
        <w:rPr>
          <w:rFonts w:hint="eastAsia" w:ascii="仿宋_GB2312" w:hAnsi="仿宋_GB2312" w:eastAsia="仿宋_GB2312" w:cs="仿宋_GB2312"/>
          <w:color w:val="auto"/>
          <w:spacing w:val="-6"/>
          <w:kern w:val="2"/>
          <w:sz w:val="32"/>
          <w:szCs w:val="32"/>
          <w:highlight w:val="none"/>
          <w:lang w:val="en-US" w:eastAsia="zh-CN" w:bidi="ar-SA"/>
        </w:rPr>
      </w:pPr>
    </w:p>
    <w:p w14:paraId="43C5B3F8">
      <w:pPr>
        <w:keepNext w:val="0"/>
        <w:keepLines w:val="0"/>
        <w:pageBreakBefore w:val="0"/>
        <w:widowControl w:val="0"/>
        <w:kinsoku/>
        <w:wordWrap/>
        <w:overflowPunct/>
        <w:topLinePunct w:val="0"/>
        <w:autoSpaceDE w:val="0"/>
        <w:autoSpaceDN w:val="0"/>
        <w:bidi w:val="0"/>
        <w:adjustRightInd/>
        <w:snapToGrid/>
        <w:spacing w:before="0" w:line="500" w:lineRule="exact"/>
        <w:ind w:left="0" w:leftChars="0" w:right="1054" w:firstLine="2156" w:firstLineChars="700"/>
        <w:jc w:val="both"/>
        <w:textAlignment w:val="auto"/>
        <w:outlineLvl w:val="9"/>
        <w:rPr>
          <w:rFonts w:hint="eastAsia" w:ascii="仿宋_GB2312" w:hAnsi="仿宋_GB2312" w:eastAsia="仿宋_GB2312" w:cs="仿宋_GB2312"/>
          <w:color w:val="auto"/>
          <w:spacing w:val="-6"/>
          <w:kern w:val="2"/>
          <w:sz w:val="32"/>
          <w:szCs w:val="32"/>
          <w:highlight w:val="none"/>
          <w:lang w:val="en-US" w:eastAsia="zh-CN" w:bidi="ar-SA"/>
        </w:rPr>
      </w:pPr>
      <w:r>
        <w:rPr>
          <w:rFonts w:hint="eastAsia" w:ascii="仿宋_GB2312" w:hAnsi="仿宋_GB2312" w:eastAsia="仿宋_GB2312" w:cs="仿宋_GB2312"/>
          <w:color w:val="auto"/>
          <w:spacing w:val="-6"/>
          <w:kern w:val="2"/>
          <w:sz w:val="32"/>
          <w:szCs w:val="32"/>
          <w:highlight w:val="none"/>
          <w:lang w:val="en-US" w:eastAsia="zh-CN" w:bidi="ar-SA"/>
        </w:rPr>
        <w:t>确认部门：</w:t>
      </w:r>
    </w:p>
    <w:p w14:paraId="7B34C201">
      <w:pPr>
        <w:keepNext w:val="0"/>
        <w:keepLines w:val="0"/>
        <w:pageBreakBefore w:val="0"/>
        <w:widowControl w:val="0"/>
        <w:kinsoku/>
        <w:wordWrap/>
        <w:overflowPunct/>
        <w:topLinePunct w:val="0"/>
        <w:autoSpaceDE w:val="0"/>
        <w:autoSpaceDN w:val="0"/>
        <w:bidi w:val="0"/>
        <w:adjustRightInd/>
        <w:snapToGrid/>
        <w:spacing w:before="0" w:line="500" w:lineRule="exact"/>
        <w:ind w:left="180" w:right="1054" w:firstLine="4918" w:firstLineChars="1597"/>
        <w:jc w:val="both"/>
        <w:textAlignment w:val="auto"/>
        <w:outlineLvl w:val="9"/>
        <w:rPr>
          <w:rFonts w:hint="eastAsia" w:ascii="仿宋_GB2312" w:hAnsi="仿宋_GB2312" w:eastAsia="仿宋_GB2312" w:cs="仿宋_GB2312"/>
          <w:color w:val="auto"/>
          <w:spacing w:val="-6"/>
          <w:kern w:val="2"/>
          <w:sz w:val="32"/>
          <w:szCs w:val="32"/>
          <w:highlight w:val="none"/>
          <w:lang w:val="en-US" w:eastAsia="zh-CN" w:bidi="ar-SA"/>
        </w:rPr>
      </w:pPr>
      <w:r>
        <w:rPr>
          <w:rFonts w:hint="eastAsia" w:ascii="仿宋_GB2312" w:hAnsi="仿宋_GB2312" w:eastAsia="仿宋_GB2312" w:cs="仿宋_GB2312"/>
          <w:color w:val="auto"/>
          <w:spacing w:val="-6"/>
          <w:kern w:val="2"/>
          <w:sz w:val="32"/>
          <w:szCs w:val="32"/>
          <w:highlight w:val="none"/>
          <w:lang w:val="en-US" w:eastAsia="zh-CN" w:bidi="ar-SA"/>
        </w:rPr>
        <w:t>（单位公章）</w:t>
      </w:r>
    </w:p>
    <w:p w14:paraId="57CFACE8">
      <w:pPr>
        <w:keepNext w:val="0"/>
        <w:keepLines w:val="0"/>
        <w:pageBreakBefore w:val="0"/>
        <w:widowControl w:val="0"/>
        <w:kinsoku/>
        <w:wordWrap/>
        <w:overflowPunct/>
        <w:topLinePunct w:val="0"/>
        <w:autoSpaceDE w:val="0"/>
        <w:autoSpaceDN w:val="0"/>
        <w:bidi w:val="0"/>
        <w:adjustRightInd/>
        <w:snapToGrid/>
        <w:spacing w:before="0" w:line="500" w:lineRule="exact"/>
        <w:ind w:left="0" w:leftChars="0" w:right="0" w:firstLine="616" w:firstLineChars="200"/>
        <w:jc w:val="left"/>
        <w:textAlignment w:val="auto"/>
        <w:outlineLvl w:val="9"/>
        <w:rPr>
          <w:rFonts w:hint="eastAsia" w:ascii="仿宋_GB2312" w:hAnsi="仿宋_GB2312" w:eastAsia="仿宋_GB2312" w:cs="仿宋_GB2312"/>
          <w:color w:val="auto"/>
          <w:spacing w:val="-6"/>
          <w:kern w:val="2"/>
          <w:sz w:val="32"/>
          <w:szCs w:val="32"/>
          <w:highlight w:val="none"/>
          <w:lang w:val="en-US" w:eastAsia="zh-CN" w:bidi="ar-SA"/>
        </w:rPr>
      </w:pPr>
      <w:r>
        <w:rPr>
          <w:rFonts w:hint="eastAsia" w:ascii="仿宋_GB2312" w:hAnsi="仿宋_GB2312" w:eastAsia="仿宋_GB2312" w:cs="仿宋_GB2312"/>
          <w:color w:val="auto"/>
          <w:spacing w:val="-6"/>
          <w:kern w:val="2"/>
          <w:sz w:val="32"/>
          <w:szCs w:val="32"/>
          <w:highlight w:val="none"/>
          <w:lang w:val="en-US" w:eastAsia="zh-CN" w:bidi="ar-SA"/>
        </w:rPr>
        <w:t>经专家组评审并经横琴粤澳深度合作区智能网联汽车自动驾驶工作领导小组研究，同意该公司道路测试申请。</w:t>
      </w:r>
    </w:p>
    <w:p w14:paraId="52F3139B">
      <w:pPr>
        <w:keepNext w:val="0"/>
        <w:keepLines w:val="0"/>
        <w:pageBreakBefore w:val="0"/>
        <w:widowControl w:val="0"/>
        <w:kinsoku/>
        <w:wordWrap/>
        <w:overflowPunct/>
        <w:topLinePunct w:val="0"/>
        <w:autoSpaceDE w:val="0"/>
        <w:autoSpaceDN w:val="0"/>
        <w:bidi w:val="0"/>
        <w:adjustRightInd/>
        <w:snapToGrid/>
        <w:spacing w:before="0" w:line="500" w:lineRule="exact"/>
        <w:ind w:left="180" w:firstLine="3686" w:firstLineChars="1197"/>
        <w:jc w:val="right"/>
        <w:textAlignment w:val="auto"/>
        <w:outlineLvl w:val="9"/>
        <w:rPr>
          <w:rFonts w:hint="eastAsia" w:ascii="仿宋_GB2312" w:hAnsi="仿宋_GB2312" w:eastAsia="仿宋_GB2312" w:cs="仿宋_GB2312"/>
          <w:color w:val="auto"/>
          <w:spacing w:val="-6"/>
          <w:kern w:val="2"/>
          <w:sz w:val="32"/>
          <w:szCs w:val="32"/>
          <w:highlight w:val="none"/>
          <w:lang w:val="en-US" w:eastAsia="zh-CN" w:bidi="ar-SA"/>
        </w:rPr>
      </w:pPr>
      <w:r>
        <w:rPr>
          <w:rFonts w:hint="eastAsia" w:ascii="仿宋_GB2312" w:hAnsi="仿宋_GB2312" w:eastAsia="仿宋_GB2312" w:cs="仿宋_GB2312"/>
          <w:color w:val="auto"/>
          <w:spacing w:val="-6"/>
          <w:kern w:val="2"/>
          <w:sz w:val="32"/>
          <w:szCs w:val="32"/>
          <w:highlight w:val="none"/>
          <w:lang w:val="en-US" w:eastAsia="zh-CN" w:bidi="ar-SA"/>
        </w:rPr>
        <w:t>（合作区政府相关主管部门签章）</w:t>
      </w:r>
    </w:p>
    <w:p w14:paraId="3429E3FB">
      <w:pPr>
        <w:keepNext w:val="0"/>
        <w:keepLines w:val="0"/>
        <w:pageBreakBefore w:val="0"/>
        <w:widowControl w:val="0"/>
        <w:kinsoku/>
        <w:wordWrap/>
        <w:overflowPunct/>
        <w:topLinePunct w:val="0"/>
        <w:autoSpaceDE w:val="0"/>
        <w:autoSpaceDN w:val="0"/>
        <w:bidi w:val="0"/>
        <w:adjustRightInd/>
        <w:snapToGrid/>
        <w:spacing w:before="0" w:line="600" w:lineRule="exact"/>
        <w:ind w:left="0" w:leftChars="0" w:firstLine="0" w:firstLineChars="0"/>
        <w:jc w:val="both"/>
        <w:textAlignment w:val="auto"/>
        <w:outlineLvl w:val="9"/>
        <w:rPr>
          <w:rFonts w:hint="eastAsia" w:ascii="黑体" w:hAnsi="黑体" w:eastAsia="黑体" w:cs="黑体"/>
          <w:color w:val="auto"/>
          <w:spacing w:val="-6"/>
          <w:kern w:val="2"/>
          <w:sz w:val="32"/>
          <w:szCs w:val="32"/>
          <w:highlight w:val="none"/>
          <w:lang w:val="en-US" w:eastAsia="zh-CN" w:bidi="ar-SA"/>
        </w:rPr>
      </w:pPr>
      <w:r>
        <w:rPr>
          <w:rFonts w:hint="eastAsia" w:ascii="黑体" w:hAnsi="黑体" w:eastAsia="黑体" w:cs="黑体"/>
          <w:color w:val="auto"/>
          <w:spacing w:val="-6"/>
          <w:kern w:val="2"/>
          <w:sz w:val="32"/>
          <w:szCs w:val="32"/>
          <w:highlight w:val="none"/>
          <w:lang w:val="en-US" w:eastAsia="zh-CN" w:bidi="ar-SA"/>
        </w:rPr>
        <w:t>背面</w:t>
      </w:r>
    </w:p>
    <w:p w14:paraId="01335016">
      <w:pPr>
        <w:snapToGrid w:val="0"/>
        <w:spacing w:after="439" w:afterLines="100" w:line="520" w:lineRule="exact"/>
        <w:ind w:left="0" w:leftChars="0" w:firstLine="0" w:firstLineChars="0"/>
        <w:jc w:val="center"/>
        <w:rPr>
          <w:rFonts w:hint="eastAsia" w:ascii="Times New Roman" w:hAnsi="Times New Roman" w:eastAsia="方正小标宋简体"/>
          <w:color w:val="auto"/>
          <w:sz w:val="44"/>
          <w:szCs w:val="44"/>
          <w:highlight w:val="none"/>
          <w:lang w:val="en-US" w:eastAsia="zh-CN"/>
        </w:rPr>
      </w:pPr>
      <w:r>
        <w:rPr>
          <w:rFonts w:hint="eastAsia" w:ascii="Times New Roman" w:hAnsi="Times New Roman" w:eastAsia="方正小标宋简体"/>
          <w:color w:val="auto"/>
          <w:sz w:val="44"/>
          <w:szCs w:val="44"/>
          <w:highlight w:val="none"/>
          <w:lang w:val="en-US" w:eastAsia="zh-CN"/>
        </w:rPr>
        <w:t>功能型无人车道路测试基本信息</w:t>
      </w:r>
    </w:p>
    <w:tbl>
      <w:tblPr>
        <w:tblStyle w:val="17"/>
        <w:tblW w:w="8847"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086"/>
        <w:gridCol w:w="6761"/>
      </w:tblGrid>
      <w:tr w14:paraId="4A5715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03" w:hRule="atLeast"/>
          <w:jc w:val="center"/>
        </w:trPr>
        <w:tc>
          <w:tcPr>
            <w:tcW w:w="2086" w:type="dxa"/>
            <w:noWrap w:val="0"/>
            <w:vAlign w:val="center"/>
          </w:tcPr>
          <w:p w14:paraId="11D532DD">
            <w:pPr>
              <w:keepNext w:val="0"/>
              <w:keepLines w:val="0"/>
              <w:pageBreakBefore w:val="0"/>
              <w:widowControl w:val="0"/>
              <w:kinsoku/>
              <w:wordWrap/>
              <w:overflowPunct/>
              <w:topLinePunct w:val="0"/>
              <w:autoSpaceDE w:val="0"/>
              <w:autoSpaceDN w:val="0"/>
              <w:bidi w:val="0"/>
              <w:adjustRightInd/>
              <w:snapToGrid/>
              <w:spacing w:line="400" w:lineRule="exact"/>
              <w:ind w:right="55" w:firstLine="0" w:firstLineChars="0"/>
              <w:jc w:val="center"/>
              <w:textAlignment w:val="auto"/>
              <w:outlineLvl w:val="9"/>
              <w:rPr>
                <w:rFonts w:hint="eastAsia" w:ascii="黑体" w:hAnsi="黑体" w:eastAsia="黑体" w:cs="黑体"/>
                <w:b w:val="0"/>
                <w:bCs w:val="0"/>
                <w:color w:val="auto"/>
                <w:spacing w:val="-6"/>
                <w:kern w:val="2"/>
                <w:sz w:val="30"/>
                <w:szCs w:val="30"/>
                <w:highlight w:val="none"/>
                <w:lang w:val="en-US" w:eastAsia="zh-CN" w:bidi="ar-SA"/>
              </w:rPr>
            </w:pPr>
            <w:r>
              <w:rPr>
                <w:rFonts w:hint="eastAsia" w:ascii="黑体" w:hAnsi="黑体" w:eastAsia="黑体" w:cs="黑体"/>
                <w:b w:val="0"/>
                <w:bCs w:val="0"/>
                <w:color w:val="auto"/>
                <w:spacing w:val="-6"/>
                <w:kern w:val="2"/>
                <w:sz w:val="30"/>
                <w:szCs w:val="30"/>
                <w:highlight w:val="none"/>
                <w:lang w:val="en-US" w:eastAsia="zh-CN" w:bidi="ar-SA"/>
              </w:rPr>
              <w:t>道路测试主体</w:t>
            </w:r>
          </w:p>
        </w:tc>
        <w:tc>
          <w:tcPr>
            <w:tcW w:w="6761" w:type="dxa"/>
            <w:noWrap w:val="0"/>
            <w:vAlign w:val="center"/>
          </w:tcPr>
          <w:p w14:paraId="0D97D360">
            <w:pPr>
              <w:widowControl w:val="0"/>
              <w:spacing w:line="240" w:lineRule="atLeast"/>
              <w:jc w:val="center"/>
              <w:rPr>
                <w:rFonts w:hint="eastAsia" w:ascii="仿宋_GB2312" w:hAnsi="仿宋_GB2312" w:eastAsia="仿宋_GB2312" w:cs="仿宋_GB2312"/>
                <w:color w:val="auto"/>
                <w:spacing w:val="-6"/>
                <w:kern w:val="2"/>
                <w:sz w:val="30"/>
                <w:szCs w:val="30"/>
                <w:highlight w:val="none"/>
                <w:lang w:val="en-US" w:eastAsia="zh-CN" w:bidi="ar-SA"/>
              </w:rPr>
            </w:pPr>
          </w:p>
        </w:tc>
      </w:tr>
      <w:tr w14:paraId="491DAD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03" w:hRule="atLeast"/>
          <w:jc w:val="center"/>
        </w:trPr>
        <w:tc>
          <w:tcPr>
            <w:tcW w:w="2086" w:type="dxa"/>
            <w:noWrap w:val="0"/>
            <w:vAlign w:val="center"/>
          </w:tcPr>
          <w:p w14:paraId="274CD9C2">
            <w:pPr>
              <w:keepNext w:val="0"/>
              <w:keepLines w:val="0"/>
              <w:pageBreakBefore w:val="0"/>
              <w:widowControl w:val="0"/>
              <w:kinsoku/>
              <w:wordWrap/>
              <w:overflowPunct/>
              <w:topLinePunct w:val="0"/>
              <w:autoSpaceDE w:val="0"/>
              <w:autoSpaceDN w:val="0"/>
              <w:bidi w:val="0"/>
              <w:adjustRightInd/>
              <w:snapToGrid/>
              <w:spacing w:line="400" w:lineRule="exact"/>
              <w:ind w:right="55" w:firstLine="0" w:firstLineChars="0"/>
              <w:jc w:val="center"/>
              <w:textAlignment w:val="auto"/>
              <w:outlineLvl w:val="9"/>
              <w:rPr>
                <w:rFonts w:hint="eastAsia" w:ascii="黑体" w:hAnsi="黑体" w:eastAsia="黑体" w:cs="黑体"/>
                <w:b w:val="0"/>
                <w:bCs w:val="0"/>
                <w:color w:val="auto"/>
                <w:spacing w:val="-6"/>
                <w:kern w:val="2"/>
                <w:sz w:val="30"/>
                <w:szCs w:val="30"/>
                <w:highlight w:val="none"/>
                <w:lang w:val="en-US" w:eastAsia="zh-CN" w:bidi="ar-SA"/>
              </w:rPr>
            </w:pPr>
            <w:r>
              <w:rPr>
                <w:rFonts w:hint="eastAsia" w:ascii="黑体" w:hAnsi="黑体" w:eastAsia="黑体" w:cs="黑体"/>
                <w:b w:val="0"/>
                <w:bCs w:val="0"/>
                <w:color w:val="auto"/>
                <w:spacing w:val="-6"/>
                <w:kern w:val="2"/>
                <w:sz w:val="30"/>
                <w:szCs w:val="30"/>
                <w:highlight w:val="none"/>
                <w:lang w:val="en-US" w:eastAsia="zh-CN" w:bidi="ar-SA"/>
              </w:rPr>
              <w:t>道路测试车辆</w:t>
            </w:r>
          </w:p>
        </w:tc>
        <w:tc>
          <w:tcPr>
            <w:tcW w:w="6761" w:type="dxa"/>
            <w:noWrap w:val="0"/>
            <w:vAlign w:val="center"/>
          </w:tcPr>
          <w:p w14:paraId="335BD548">
            <w:pPr>
              <w:widowControl w:val="0"/>
              <w:spacing w:line="240" w:lineRule="atLeast"/>
              <w:ind w:left="0" w:firstLine="0" w:firstLineChars="0"/>
              <w:jc w:val="center"/>
              <w:rPr>
                <w:rFonts w:hint="eastAsia" w:ascii="仿宋_GB2312" w:hAnsi="仿宋_GB2312" w:eastAsia="仿宋_GB2312" w:cs="仿宋_GB2312"/>
                <w:color w:val="auto"/>
                <w:spacing w:val="-6"/>
                <w:kern w:val="2"/>
                <w:sz w:val="30"/>
                <w:szCs w:val="30"/>
                <w:highlight w:val="none"/>
                <w:lang w:val="en-US" w:eastAsia="zh-CN" w:bidi="ar-SA"/>
              </w:rPr>
            </w:pPr>
            <w:r>
              <w:rPr>
                <w:rFonts w:hint="eastAsia" w:ascii="仿宋_GB2312" w:hAnsi="仿宋_GB2312" w:eastAsia="仿宋_GB2312" w:cs="仿宋_GB2312"/>
                <w:color w:val="auto"/>
                <w:spacing w:val="-6"/>
                <w:kern w:val="2"/>
                <w:sz w:val="30"/>
                <w:szCs w:val="30"/>
                <w:highlight w:val="none"/>
                <w:lang w:val="en-US" w:eastAsia="zh-CN" w:bidi="ar-SA"/>
              </w:rPr>
              <w:t>（须依次列出对应车辆识别代号或唯一性编码）</w:t>
            </w:r>
          </w:p>
        </w:tc>
      </w:tr>
      <w:tr w14:paraId="3C583C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03" w:hRule="atLeast"/>
          <w:jc w:val="center"/>
        </w:trPr>
        <w:tc>
          <w:tcPr>
            <w:tcW w:w="2086" w:type="dxa"/>
            <w:noWrap w:val="0"/>
            <w:vAlign w:val="center"/>
          </w:tcPr>
          <w:p w14:paraId="717BAF96">
            <w:pPr>
              <w:keepNext w:val="0"/>
              <w:keepLines w:val="0"/>
              <w:pageBreakBefore w:val="0"/>
              <w:widowControl w:val="0"/>
              <w:kinsoku/>
              <w:wordWrap/>
              <w:overflowPunct/>
              <w:topLinePunct w:val="0"/>
              <w:autoSpaceDE w:val="0"/>
              <w:autoSpaceDN w:val="0"/>
              <w:bidi w:val="0"/>
              <w:adjustRightInd/>
              <w:snapToGrid/>
              <w:spacing w:line="400" w:lineRule="exact"/>
              <w:ind w:right="55" w:firstLine="0" w:firstLineChars="0"/>
              <w:jc w:val="center"/>
              <w:textAlignment w:val="auto"/>
              <w:outlineLvl w:val="9"/>
              <w:rPr>
                <w:rFonts w:hint="eastAsia" w:ascii="黑体" w:hAnsi="黑体" w:eastAsia="黑体" w:cs="黑体"/>
                <w:b w:val="0"/>
                <w:bCs w:val="0"/>
                <w:color w:val="auto"/>
                <w:spacing w:val="-6"/>
                <w:kern w:val="2"/>
                <w:sz w:val="30"/>
                <w:szCs w:val="30"/>
                <w:highlight w:val="none"/>
                <w:lang w:val="en-US" w:eastAsia="zh-CN" w:bidi="ar-SA"/>
              </w:rPr>
            </w:pPr>
            <w:r>
              <w:rPr>
                <w:rFonts w:hint="eastAsia" w:ascii="黑体" w:hAnsi="黑体" w:eastAsia="黑体" w:cs="黑体"/>
                <w:b w:val="0"/>
                <w:bCs w:val="0"/>
                <w:color w:val="auto"/>
                <w:spacing w:val="-6"/>
                <w:kern w:val="2"/>
                <w:sz w:val="30"/>
                <w:szCs w:val="30"/>
                <w:highlight w:val="none"/>
                <w:lang w:val="en-US" w:eastAsia="zh-CN" w:bidi="ar-SA"/>
              </w:rPr>
              <w:t>道路测试安全员</w:t>
            </w:r>
          </w:p>
        </w:tc>
        <w:tc>
          <w:tcPr>
            <w:tcW w:w="6761" w:type="dxa"/>
            <w:noWrap w:val="0"/>
            <w:vAlign w:val="center"/>
          </w:tcPr>
          <w:p w14:paraId="36FE4491">
            <w:pPr>
              <w:widowControl w:val="0"/>
              <w:spacing w:line="240" w:lineRule="atLeast"/>
              <w:ind w:left="0" w:firstLine="0" w:firstLineChars="0"/>
              <w:jc w:val="center"/>
              <w:rPr>
                <w:rFonts w:hint="eastAsia" w:ascii="仿宋_GB2312" w:hAnsi="仿宋_GB2312" w:eastAsia="仿宋_GB2312" w:cs="仿宋_GB2312"/>
                <w:color w:val="auto"/>
                <w:spacing w:val="-6"/>
                <w:kern w:val="2"/>
                <w:sz w:val="30"/>
                <w:szCs w:val="30"/>
                <w:highlight w:val="none"/>
                <w:lang w:val="en-US" w:eastAsia="zh-CN" w:bidi="ar-SA"/>
              </w:rPr>
            </w:pPr>
            <w:r>
              <w:rPr>
                <w:rFonts w:hint="eastAsia" w:ascii="仿宋_GB2312" w:hAnsi="仿宋_GB2312" w:eastAsia="仿宋_GB2312" w:cs="仿宋_GB2312"/>
                <w:color w:val="auto"/>
                <w:spacing w:val="-6"/>
                <w:kern w:val="2"/>
                <w:sz w:val="30"/>
                <w:szCs w:val="30"/>
                <w:highlight w:val="none"/>
                <w:lang w:val="en-US" w:eastAsia="zh-CN" w:bidi="ar-SA"/>
              </w:rPr>
              <w:t>（须依次列出测试安全员姓名及身份证号）</w:t>
            </w:r>
          </w:p>
        </w:tc>
      </w:tr>
      <w:tr w14:paraId="05F186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03" w:hRule="atLeast"/>
          <w:jc w:val="center"/>
        </w:trPr>
        <w:tc>
          <w:tcPr>
            <w:tcW w:w="2086" w:type="dxa"/>
            <w:noWrap w:val="0"/>
            <w:vAlign w:val="center"/>
          </w:tcPr>
          <w:p w14:paraId="59C4AA14">
            <w:pPr>
              <w:keepNext w:val="0"/>
              <w:keepLines w:val="0"/>
              <w:pageBreakBefore w:val="0"/>
              <w:widowControl w:val="0"/>
              <w:kinsoku/>
              <w:wordWrap/>
              <w:overflowPunct/>
              <w:topLinePunct w:val="0"/>
              <w:autoSpaceDE w:val="0"/>
              <w:autoSpaceDN w:val="0"/>
              <w:bidi w:val="0"/>
              <w:adjustRightInd/>
              <w:snapToGrid/>
              <w:spacing w:line="400" w:lineRule="exact"/>
              <w:ind w:right="55" w:firstLine="0" w:firstLineChars="0"/>
              <w:jc w:val="center"/>
              <w:textAlignment w:val="auto"/>
              <w:outlineLvl w:val="9"/>
              <w:rPr>
                <w:rFonts w:hint="eastAsia" w:ascii="黑体" w:hAnsi="黑体" w:eastAsia="黑体" w:cs="黑体"/>
                <w:b w:val="0"/>
                <w:bCs w:val="0"/>
                <w:color w:val="auto"/>
                <w:spacing w:val="-6"/>
                <w:kern w:val="2"/>
                <w:sz w:val="30"/>
                <w:szCs w:val="30"/>
                <w:highlight w:val="none"/>
                <w:lang w:val="en-US" w:eastAsia="zh-CN" w:bidi="ar-SA"/>
              </w:rPr>
            </w:pPr>
            <w:r>
              <w:rPr>
                <w:rFonts w:hint="eastAsia" w:ascii="黑体" w:hAnsi="黑体" w:eastAsia="黑体" w:cs="黑体"/>
                <w:b w:val="0"/>
                <w:bCs w:val="0"/>
                <w:color w:val="auto"/>
                <w:spacing w:val="-6"/>
                <w:kern w:val="2"/>
                <w:sz w:val="30"/>
                <w:szCs w:val="30"/>
                <w:highlight w:val="none"/>
                <w:lang w:val="en-US" w:eastAsia="zh-CN" w:bidi="ar-SA"/>
              </w:rPr>
              <w:t>道路测试时间</w:t>
            </w:r>
          </w:p>
        </w:tc>
        <w:tc>
          <w:tcPr>
            <w:tcW w:w="6761" w:type="dxa"/>
            <w:noWrap w:val="0"/>
            <w:vAlign w:val="center"/>
          </w:tcPr>
          <w:p w14:paraId="225977BB">
            <w:pPr>
              <w:widowControl w:val="0"/>
              <w:spacing w:line="240" w:lineRule="atLeast"/>
              <w:ind w:left="0" w:firstLine="0" w:firstLineChars="0"/>
              <w:jc w:val="center"/>
              <w:rPr>
                <w:rFonts w:hint="eastAsia" w:ascii="仿宋_GB2312" w:hAnsi="仿宋_GB2312" w:eastAsia="仿宋_GB2312" w:cs="仿宋_GB2312"/>
                <w:color w:val="auto"/>
                <w:spacing w:val="-6"/>
                <w:kern w:val="2"/>
                <w:sz w:val="30"/>
                <w:szCs w:val="30"/>
                <w:highlight w:val="none"/>
                <w:lang w:val="en-US" w:eastAsia="zh-CN" w:bidi="ar-SA"/>
              </w:rPr>
            </w:pPr>
            <w:r>
              <w:rPr>
                <w:rFonts w:hint="eastAsia" w:ascii="仿宋_GB2312" w:hAnsi="仿宋_GB2312" w:eastAsia="仿宋_GB2312" w:cs="仿宋_GB2312"/>
                <w:color w:val="auto"/>
                <w:spacing w:val="-6"/>
                <w:kern w:val="2"/>
                <w:sz w:val="30"/>
                <w:szCs w:val="30"/>
                <w:highlight w:val="none"/>
                <w:lang w:val="en-US" w:eastAsia="zh-CN" w:bidi="ar-SA"/>
              </w:rPr>
              <w:t>20  年  月   日至20  年  月  日</w:t>
            </w:r>
          </w:p>
        </w:tc>
      </w:tr>
      <w:tr w14:paraId="73A437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08" w:hRule="atLeast"/>
          <w:jc w:val="center"/>
        </w:trPr>
        <w:tc>
          <w:tcPr>
            <w:tcW w:w="2086" w:type="dxa"/>
            <w:noWrap w:val="0"/>
            <w:vAlign w:val="center"/>
          </w:tcPr>
          <w:p w14:paraId="64CE2582">
            <w:pPr>
              <w:keepNext w:val="0"/>
              <w:keepLines w:val="0"/>
              <w:pageBreakBefore w:val="0"/>
              <w:widowControl w:val="0"/>
              <w:kinsoku/>
              <w:wordWrap/>
              <w:overflowPunct/>
              <w:topLinePunct w:val="0"/>
              <w:autoSpaceDE w:val="0"/>
              <w:autoSpaceDN w:val="0"/>
              <w:bidi w:val="0"/>
              <w:adjustRightInd/>
              <w:snapToGrid/>
              <w:spacing w:line="400" w:lineRule="exact"/>
              <w:ind w:right="55" w:firstLine="0" w:firstLineChars="0"/>
              <w:jc w:val="center"/>
              <w:textAlignment w:val="auto"/>
              <w:outlineLvl w:val="9"/>
              <w:rPr>
                <w:rFonts w:hint="eastAsia" w:ascii="黑体" w:hAnsi="黑体" w:eastAsia="黑体" w:cs="黑体"/>
                <w:b w:val="0"/>
                <w:bCs w:val="0"/>
                <w:color w:val="auto"/>
                <w:spacing w:val="-6"/>
                <w:kern w:val="2"/>
                <w:sz w:val="30"/>
                <w:szCs w:val="30"/>
                <w:highlight w:val="none"/>
                <w:lang w:val="en-US" w:eastAsia="zh-CN" w:bidi="ar-SA"/>
              </w:rPr>
            </w:pPr>
            <w:r>
              <w:rPr>
                <w:rFonts w:hint="eastAsia" w:ascii="黑体" w:hAnsi="黑体" w:eastAsia="黑体" w:cs="黑体"/>
                <w:b w:val="0"/>
                <w:bCs w:val="0"/>
                <w:color w:val="auto"/>
                <w:spacing w:val="-6"/>
                <w:kern w:val="2"/>
                <w:sz w:val="30"/>
                <w:szCs w:val="30"/>
                <w:highlight w:val="none"/>
                <w:lang w:val="en-US" w:eastAsia="zh-CN" w:bidi="ar-SA"/>
              </w:rPr>
              <w:t>测试路段或区域</w:t>
            </w:r>
          </w:p>
        </w:tc>
        <w:tc>
          <w:tcPr>
            <w:tcW w:w="6761" w:type="dxa"/>
            <w:noWrap w:val="0"/>
            <w:vAlign w:val="center"/>
          </w:tcPr>
          <w:p w14:paraId="728C8CD4">
            <w:pPr>
              <w:widowControl w:val="0"/>
              <w:spacing w:before="1" w:line="249" w:lineRule="auto"/>
              <w:ind w:right="94"/>
              <w:jc w:val="both"/>
              <w:rPr>
                <w:rFonts w:hint="eastAsia" w:ascii="仿宋_GB2312" w:hAnsi="仿宋_GB2312" w:eastAsia="仿宋_GB2312" w:cs="仿宋_GB2312"/>
                <w:color w:val="auto"/>
                <w:spacing w:val="-6"/>
                <w:kern w:val="2"/>
                <w:sz w:val="30"/>
                <w:szCs w:val="30"/>
                <w:highlight w:val="none"/>
                <w:lang w:val="en-US" w:eastAsia="zh-CN" w:bidi="ar-SA"/>
              </w:rPr>
            </w:pPr>
          </w:p>
        </w:tc>
      </w:tr>
      <w:tr w14:paraId="245967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05" w:hRule="atLeast"/>
          <w:jc w:val="center"/>
        </w:trPr>
        <w:tc>
          <w:tcPr>
            <w:tcW w:w="2086" w:type="dxa"/>
            <w:noWrap w:val="0"/>
            <w:vAlign w:val="center"/>
          </w:tcPr>
          <w:p w14:paraId="2168A202">
            <w:pPr>
              <w:keepNext w:val="0"/>
              <w:keepLines w:val="0"/>
              <w:pageBreakBefore w:val="0"/>
              <w:widowControl w:val="0"/>
              <w:kinsoku/>
              <w:wordWrap/>
              <w:overflowPunct/>
              <w:topLinePunct w:val="0"/>
              <w:autoSpaceDE w:val="0"/>
              <w:autoSpaceDN w:val="0"/>
              <w:bidi w:val="0"/>
              <w:adjustRightInd/>
              <w:snapToGrid/>
              <w:spacing w:line="400" w:lineRule="exact"/>
              <w:ind w:firstLine="0" w:firstLineChars="0"/>
              <w:jc w:val="center"/>
              <w:textAlignment w:val="auto"/>
              <w:outlineLvl w:val="9"/>
              <w:rPr>
                <w:rFonts w:hint="eastAsia" w:ascii="黑体" w:hAnsi="黑体" w:eastAsia="黑体" w:cs="黑体"/>
                <w:b w:val="0"/>
                <w:bCs w:val="0"/>
                <w:color w:val="auto"/>
                <w:spacing w:val="-6"/>
                <w:kern w:val="2"/>
                <w:sz w:val="30"/>
                <w:szCs w:val="30"/>
                <w:highlight w:val="none"/>
                <w:lang w:val="en-US" w:eastAsia="zh-CN" w:bidi="ar-SA"/>
              </w:rPr>
            </w:pPr>
            <w:r>
              <w:rPr>
                <w:rFonts w:hint="eastAsia" w:ascii="黑体" w:hAnsi="黑体" w:eastAsia="黑体" w:cs="黑体"/>
                <w:b w:val="0"/>
                <w:bCs w:val="0"/>
                <w:color w:val="auto"/>
                <w:spacing w:val="-6"/>
                <w:kern w:val="2"/>
                <w:sz w:val="30"/>
                <w:szCs w:val="30"/>
                <w:highlight w:val="none"/>
                <w:lang w:val="en-US" w:eastAsia="zh-CN" w:bidi="ar-SA"/>
              </w:rPr>
              <w:t>转场路段</w:t>
            </w:r>
          </w:p>
        </w:tc>
        <w:tc>
          <w:tcPr>
            <w:tcW w:w="6761" w:type="dxa"/>
            <w:noWrap w:val="0"/>
            <w:vAlign w:val="center"/>
          </w:tcPr>
          <w:p w14:paraId="000E3FF7">
            <w:pPr>
              <w:widowControl w:val="0"/>
              <w:spacing w:line="249" w:lineRule="auto"/>
              <w:ind w:left="102" w:right="94"/>
              <w:jc w:val="center"/>
              <w:rPr>
                <w:rFonts w:hint="eastAsia" w:ascii="仿宋_GB2312" w:hAnsi="仿宋_GB2312" w:eastAsia="仿宋_GB2312" w:cs="仿宋_GB2312"/>
                <w:color w:val="auto"/>
                <w:spacing w:val="-6"/>
                <w:kern w:val="2"/>
                <w:sz w:val="30"/>
                <w:szCs w:val="30"/>
                <w:highlight w:val="none"/>
                <w:lang w:val="en-US" w:eastAsia="zh-CN" w:bidi="ar-SA"/>
              </w:rPr>
            </w:pPr>
          </w:p>
        </w:tc>
      </w:tr>
      <w:tr w14:paraId="66104A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03" w:hRule="atLeast"/>
          <w:jc w:val="center"/>
        </w:trPr>
        <w:tc>
          <w:tcPr>
            <w:tcW w:w="2086" w:type="dxa"/>
            <w:noWrap w:val="0"/>
            <w:vAlign w:val="center"/>
          </w:tcPr>
          <w:p w14:paraId="14B3099C">
            <w:pPr>
              <w:keepNext w:val="0"/>
              <w:keepLines w:val="0"/>
              <w:pageBreakBefore w:val="0"/>
              <w:widowControl w:val="0"/>
              <w:kinsoku/>
              <w:wordWrap/>
              <w:overflowPunct/>
              <w:topLinePunct w:val="0"/>
              <w:autoSpaceDE w:val="0"/>
              <w:autoSpaceDN w:val="0"/>
              <w:bidi w:val="0"/>
              <w:adjustRightInd/>
              <w:snapToGrid/>
              <w:spacing w:line="400" w:lineRule="exact"/>
              <w:ind w:right="55" w:firstLine="0" w:firstLineChars="0"/>
              <w:jc w:val="center"/>
              <w:textAlignment w:val="auto"/>
              <w:outlineLvl w:val="9"/>
              <w:rPr>
                <w:rFonts w:hint="eastAsia" w:ascii="黑体" w:hAnsi="黑体" w:eastAsia="黑体" w:cs="黑体"/>
                <w:b w:val="0"/>
                <w:bCs w:val="0"/>
                <w:color w:val="auto"/>
                <w:spacing w:val="-6"/>
                <w:kern w:val="2"/>
                <w:sz w:val="30"/>
                <w:szCs w:val="30"/>
                <w:highlight w:val="none"/>
                <w:lang w:val="en-US" w:eastAsia="zh-CN" w:bidi="ar-SA"/>
              </w:rPr>
            </w:pPr>
            <w:r>
              <w:rPr>
                <w:rFonts w:hint="eastAsia" w:ascii="黑体" w:hAnsi="黑体" w:eastAsia="黑体" w:cs="黑体"/>
                <w:b w:val="0"/>
                <w:bCs w:val="0"/>
                <w:color w:val="auto"/>
                <w:spacing w:val="-6"/>
                <w:kern w:val="2"/>
                <w:sz w:val="30"/>
                <w:szCs w:val="30"/>
                <w:highlight w:val="none"/>
                <w:lang w:val="en-US" w:eastAsia="zh-CN" w:bidi="ar-SA"/>
              </w:rPr>
              <w:t>道路测试项目</w:t>
            </w:r>
          </w:p>
        </w:tc>
        <w:tc>
          <w:tcPr>
            <w:tcW w:w="6761" w:type="dxa"/>
            <w:noWrap w:val="0"/>
            <w:vAlign w:val="center"/>
          </w:tcPr>
          <w:p w14:paraId="0D4A6A2D">
            <w:pPr>
              <w:widowControl w:val="0"/>
              <w:spacing w:before="1" w:line="240" w:lineRule="atLeast"/>
              <w:ind w:left="0" w:firstLine="0" w:firstLineChars="0"/>
              <w:jc w:val="center"/>
              <w:rPr>
                <w:rFonts w:hint="eastAsia" w:ascii="仿宋_GB2312" w:hAnsi="仿宋_GB2312" w:eastAsia="仿宋_GB2312" w:cs="仿宋_GB2312"/>
                <w:color w:val="auto"/>
                <w:spacing w:val="-6"/>
                <w:kern w:val="2"/>
                <w:sz w:val="30"/>
                <w:szCs w:val="30"/>
                <w:highlight w:val="none"/>
                <w:lang w:val="en-US" w:eastAsia="zh-CN" w:bidi="ar-SA"/>
              </w:rPr>
            </w:pPr>
            <w:r>
              <w:rPr>
                <w:rFonts w:hint="eastAsia" w:ascii="仿宋_GB2312" w:hAnsi="仿宋_GB2312" w:eastAsia="仿宋_GB2312" w:cs="仿宋_GB2312"/>
                <w:color w:val="auto"/>
                <w:spacing w:val="-6"/>
                <w:kern w:val="2"/>
                <w:sz w:val="30"/>
                <w:szCs w:val="30"/>
                <w:highlight w:val="none"/>
                <w:lang w:val="en-US" w:eastAsia="zh-CN" w:bidi="ar-SA"/>
              </w:rPr>
              <w:t>（须依次列出）</w:t>
            </w:r>
          </w:p>
        </w:tc>
      </w:tr>
    </w:tbl>
    <w:p w14:paraId="331668B5">
      <w:pPr>
        <w:rPr>
          <w:color w:val="auto"/>
          <w:highlight w:val="none"/>
        </w:rPr>
      </w:pPr>
      <w:r>
        <w:rPr>
          <w:color w:val="auto"/>
          <w:highlight w:val="none"/>
        </w:rPr>
        <w:br w:type="page"/>
      </w:r>
    </w:p>
    <w:p w14:paraId="52BC779A">
      <w:pPr>
        <w:adjustRightInd/>
        <w:snapToGrid w:val="0"/>
        <w:spacing w:line="520" w:lineRule="exact"/>
        <w:ind w:firstLine="0" w:firstLineChars="0"/>
        <w:rPr>
          <w:rFonts w:hint="default" w:ascii="黑体" w:hAnsi="黑体" w:eastAsia="黑体" w:cs="黑体"/>
          <w:color w:val="auto"/>
          <w:szCs w:val="32"/>
          <w:highlight w:val="none"/>
          <w:lang w:val="en-US" w:eastAsia="zh-CN"/>
        </w:rPr>
      </w:pPr>
      <w:r>
        <w:rPr>
          <w:rFonts w:hint="eastAsia" w:ascii="黑体" w:hAnsi="黑体" w:eastAsia="黑体" w:cs="黑体"/>
          <w:color w:val="auto"/>
          <w:szCs w:val="32"/>
          <w:highlight w:val="none"/>
        </w:rPr>
        <w:t>附件</w:t>
      </w:r>
      <w:r>
        <w:rPr>
          <w:rFonts w:hint="eastAsia" w:ascii="黑体" w:hAnsi="黑体" w:eastAsia="黑体" w:cs="黑体"/>
          <w:color w:val="auto"/>
          <w:szCs w:val="32"/>
          <w:highlight w:val="none"/>
          <w:lang w:val="en-US" w:eastAsia="zh-CN"/>
        </w:rPr>
        <w:t>15</w:t>
      </w:r>
    </w:p>
    <w:p w14:paraId="110711F6">
      <w:pPr>
        <w:wordWrap w:val="0"/>
        <w:adjustRightInd/>
        <w:snapToGrid w:val="0"/>
        <w:spacing w:line="540" w:lineRule="exact"/>
        <w:ind w:right="-30" w:firstLine="0" w:firstLineChars="0"/>
        <w:jc w:val="right"/>
        <w:rPr>
          <w:rFonts w:hint="eastAsia" w:ascii="仿宋_GB2312" w:hAnsi="仿宋_GB2312" w:eastAsia="仿宋_GB2312" w:cs="仿宋_GB2312"/>
          <w:color w:val="auto"/>
          <w:szCs w:val="32"/>
          <w:highlight w:val="none"/>
        </w:rPr>
      </w:pPr>
      <w:r>
        <w:rPr>
          <w:rFonts w:hint="eastAsia" w:ascii="仿宋_GB2312" w:hAnsi="仿宋_GB2312" w:eastAsia="仿宋_GB2312" w:cs="仿宋_GB2312"/>
          <w:color w:val="auto"/>
          <w:szCs w:val="32"/>
          <w:highlight w:val="none"/>
        </w:rPr>
        <w:t>20XX年   第XXX号</w:t>
      </w:r>
    </w:p>
    <w:p w14:paraId="6DFF8159">
      <w:pPr>
        <w:keepNext w:val="0"/>
        <w:keepLines w:val="0"/>
        <w:pageBreakBefore w:val="0"/>
        <w:widowControl w:val="0"/>
        <w:kinsoku/>
        <w:wordWrap/>
        <w:overflowPunct/>
        <w:topLinePunct w:val="0"/>
        <w:autoSpaceDE w:val="0"/>
        <w:autoSpaceDN w:val="0"/>
        <w:bidi w:val="0"/>
        <w:adjustRightInd/>
        <w:snapToGrid/>
        <w:spacing w:before="0" w:line="540" w:lineRule="exact"/>
        <w:ind w:left="0" w:leftChars="0" w:firstLine="0" w:firstLineChars="0"/>
        <w:jc w:val="center"/>
        <w:textAlignment w:val="auto"/>
        <w:rPr>
          <w:rFonts w:hint="eastAsia" w:ascii="方正小标宋简体" w:hAnsi="方正小标宋简体" w:eastAsia="方正小标宋简体" w:cs="方正小标宋简体"/>
          <w:color w:val="auto"/>
          <w:spacing w:val="-6"/>
          <w:kern w:val="2"/>
          <w:sz w:val="44"/>
          <w:szCs w:val="44"/>
          <w:highlight w:val="none"/>
          <w:lang w:val="en-US" w:eastAsia="zh-CN" w:bidi="ar-SA"/>
        </w:rPr>
      </w:pPr>
    </w:p>
    <w:p w14:paraId="00764142">
      <w:pPr>
        <w:keepNext w:val="0"/>
        <w:keepLines w:val="0"/>
        <w:pageBreakBefore w:val="0"/>
        <w:widowControl w:val="0"/>
        <w:kinsoku/>
        <w:wordWrap/>
        <w:overflowPunct/>
        <w:topLinePunct w:val="0"/>
        <w:autoSpaceDE w:val="0"/>
        <w:autoSpaceDN w:val="0"/>
        <w:bidi w:val="0"/>
        <w:adjustRightInd/>
        <w:snapToGrid/>
        <w:spacing w:before="0" w:line="540" w:lineRule="exact"/>
        <w:ind w:left="0" w:leftChars="0" w:firstLine="0" w:firstLineChars="0"/>
        <w:jc w:val="center"/>
        <w:textAlignment w:val="auto"/>
        <w:rPr>
          <w:rFonts w:hint="eastAsia" w:ascii="仿宋" w:hAnsi="仿宋" w:eastAsia="仿宋" w:cs="仿宋"/>
          <w:color w:val="auto"/>
          <w:spacing w:val="-6"/>
          <w:kern w:val="2"/>
          <w:sz w:val="44"/>
          <w:szCs w:val="44"/>
          <w:highlight w:val="none"/>
          <w:lang w:val="en-US" w:eastAsia="zh-CN" w:bidi="ar-SA"/>
        </w:rPr>
      </w:pPr>
      <w:r>
        <w:rPr>
          <w:rFonts w:hint="eastAsia" w:ascii="方正小标宋简体" w:hAnsi="方正小标宋简体" w:eastAsia="方正小标宋简体" w:cs="方正小标宋简体"/>
          <w:color w:val="auto"/>
          <w:spacing w:val="-6"/>
          <w:kern w:val="2"/>
          <w:sz w:val="44"/>
          <w:szCs w:val="44"/>
          <w:highlight w:val="none"/>
          <w:lang w:val="en-US" w:eastAsia="zh-CN" w:bidi="ar-SA"/>
        </w:rPr>
        <w:t>功能型无人车示范应用安全性自我声明</w:t>
      </w:r>
    </w:p>
    <w:p w14:paraId="5507D64F">
      <w:pPr>
        <w:keepNext w:val="0"/>
        <w:keepLines w:val="0"/>
        <w:pageBreakBefore w:val="0"/>
        <w:widowControl w:val="0"/>
        <w:kinsoku/>
        <w:wordWrap/>
        <w:overflowPunct/>
        <w:topLinePunct w:val="0"/>
        <w:autoSpaceDE w:val="0"/>
        <w:autoSpaceDN w:val="0"/>
        <w:bidi w:val="0"/>
        <w:adjustRightInd/>
        <w:snapToGrid/>
        <w:spacing w:before="0" w:line="540" w:lineRule="exact"/>
        <w:ind w:left="180" w:firstLine="616" w:firstLineChars="200"/>
        <w:jc w:val="both"/>
        <w:textAlignment w:val="auto"/>
        <w:rPr>
          <w:rFonts w:hint="eastAsia" w:ascii="仿宋" w:hAnsi="仿宋" w:eastAsia="仿宋" w:cs="仿宋"/>
          <w:color w:val="auto"/>
          <w:spacing w:val="-6"/>
          <w:kern w:val="2"/>
          <w:sz w:val="32"/>
          <w:szCs w:val="32"/>
          <w:highlight w:val="none"/>
          <w:lang w:val="en-US" w:eastAsia="zh-CN" w:bidi="ar-SA"/>
        </w:rPr>
      </w:pPr>
    </w:p>
    <w:p w14:paraId="15500672">
      <w:pPr>
        <w:keepNext w:val="0"/>
        <w:keepLines w:val="0"/>
        <w:pageBreakBefore w:val="0"/>
        <w:widowControl w:val="0"/>
        <w:kinsoku/>
        <w:wordWrap/>
        <w:overflowPunct/>
        <w:topLinePunct w:val="0"/>
        <w:autoSpaceDE w:val="0"/>
        <w:autoSpaceDN w:val="0"/>
        <w:bidi w:val="0"/>
        <w:adjustRightInd/>
        <w:snapToGrid/>
        <w:spacing w:before="0" w:line="540" w:lineRule="exact"/>
        <w:ind w:left="180" w:firstLine="616" w:firstLineChars="200"/>
        <w:jc w:val="both"/>
        <w:textAlignment w:val="auto"/>
        <w:rPr>
          <w:rFonts w:hint="eastAsia" w:ascii="仿宋_GB2312" w:hAnsi="仿宋_GB2312" w:eastAsia="仿宋_GB2312" w:cs="仿宋_GB2312"/>
          <w:color w:val="auto"/>
          <w:spacing w:val="-6"/>
          <w:kern w:val="2"/>
          <w:sz w:val="32"/>
          <w:szCs w:val="32"/>
          <w:highlight w:val="none"/>
          <w:lang w:val="en-US" w:eastAsia="zh-CN" w:bidi="ar-SA"/>
        </w:rPr>
      </w:pPr>
      <w:r>
        <w:rPr>
          <w:rFonts w:hint="eastAsia" w:ascii="仿宋_GB2312" w:hAnsi="仿宋_GB2312" w:eastAsia="仿宋_GB2312" w:cs="仿宋_GB2312"/>
          <w:color w:val="auto"/>
          <w:spacing w:val="-6"/>
          <w:kern w:val="2"/>
          <w:sz w:val="32"/>
          <w:szCs w:val="32"/>
          <w:highlight w:val="none"/>
          <w:lang w:val="en-US" w:eastAsia="zh-CN" w:bidi="ar-SA"/>
        </w:rPr>
        <w:t>本单位（示范应用主体名称）因业务需要，于横琴粤澳深度合作区开放测试区域开展智能网联汽车示范应用，在测试期间将严格按照《功能型无人车示范应用基本信息》（见背面）的内容，遵守《智能网联汽车道路测试与示范应用管理规范（试行）》（工信部联通装〔2021〕97号）《广东省智能网联汽车道路测试与示范应用管理办法（试行）》《横琴粤澳深度合作区智能网联汽车道路测试及示范应用管理实施细则》及道路交通安全法律法规的有关要求，并为安全有序开展示范应用活动提供必要的保障。</w:t>
      </w:r>
    </w:p>
    <w:p w14:paraId="352FB222">
      <w:pPr>
        <w:keepNext w:val="0"/>
        <w:keepLines w:val="0"/>
        <w:pageBreakBefore w:val="0"/>
        <w:widowControl w:val="0"/>
        <w:kinsoku/>
        <w:wordWrap/>
        <w:overflowPunct/>
        <w:topLinePunct w:val="0"/>
        <w:autoSpaceDE w:val="0"/>
        <w:autoSpaceDN w:val="0"/>
        <w:bidi w:val="0"/>
        <w:adjustRightInd/>
        <w:snapToGrid/>
        <w:spacing w:before="0" w:line="540" w:lineRule="exact"/>
        <w:ind w:left="573" w:right="1250"/>
        <w:jc w:val="center"/>
        <w:textAlignment w:val="auto"/>
        <w:outlineLvl w:val="9"/>
        <w:rPr>
          <w:rFonts w:hint="eastAsia" w:ascii="仿宋_GB2312" w:hAnsi="仿宋_GB2312" w:eastAsia="仿宋_GB2312" w:cs="仿宋_GB2312"/>
          <w:color w:val="auto"/>
          <w:spacing w:val="-6"/>
          <w:kern w:val="2"/>
          <w:sz w:val="32"/>
          <w:szCs w:val="32"/>
          <w:highlight w:val="none"/>
          <w:lang w:val="en-US" w:eastAsia="zh-CN" w:bidi="ar-SA"/>
        </w:rPr>
      </w:pPr>
    </w:p>
    <w:p w14:paraId="4BFBD1D5">
      <w:pPr>
        <w:keepNext w:val="0"/>
        <w:keepLines w:val="0"/>
        <w:pageBreakBefore w:val="0"/>
        <w:widowControl w:val="0"/>
        <w:kinsoku/>
        <w:wordWrap/>
        <w:overflowPunct/>
        <w:topLinePunct w:val="0"/>
        <w:autoSpaceDE w:val="0"/>
        <w:autoSpaceDN w:val="0"/>
        <w:bidi w:val="0"/>
        <w:adjustRightInd/>
        <w:snapToGrid/>
        <w:spacing w:before="0" w:line="540" w:lineRule="exact"/>
        <w:ind w:left="573" w:right="1250"/>
        <w:jc w:val="center"/>
        <w:textAlignment w:val="auto"/>
        <w:outlineLvl w:val="9"/>
        <w:rPr>
          <w:rFonts w:hint="eastAsia" w:ascii="仿宋_GB2312" w:hAnsi="仿宋_GB2312" w:eastAsia="仿宋_GB2312" w:cs="仿宋_GB2312"/>
          <w:color w:val="auto"/>
          <w:spacing w:val="-6"/>
          <w:kern w:val="2"/>
          <w:sz w:val="32"/>
          <w:szCs w:val="32"/>
          <w:highlight w:val="none"/>
          <w:lang w:val="en-US" w:eastAsia="zh-CN" w:bidi="ar-SA"/>
        </w:rPr>
      </w:pPr>
      <w:r>
        <w:rPr>
          <w:rFonts w:hint="eastAsia" w:ascii="仿宋_GB2312" w:hAnsi="仿宋_GB2312" w:eastAsia="仿宋_GB2312" w:cs="仿宋_GB2312"/>
          <w:color w:val="auto"/>
          <w:spacing w:val="-6"/>
          <w:kern w:val="2"/>
          <w:sz w:val="32"/>
          <w:szCs w:val="32"/>
          <w:highlight w:val="none"/>
          <w:lang w:val="en-US" w:eastAsia="zh-CN" w:bidi="ar-SA"/>
        </w:rPr>
        <w:t>声明单位：</w:t>
      </w:r>
    </w:p>
    <w:p w14:paraId="50B07317">
      <w:pPr>
        <w:keepNext w:val="0"/>
        <w:keepLines w:val="0"/>
        <w:pageBreakBefore w:val="0"/>
        <w:widowControl w:val="0"/>
        <w:kinsoku/>
        <w:wordWrap/>
        <w:overflowPunct/>
        <w:topLinePunct w:val="0"/>
        <w:autoSpaceDE w:val="0"/>
        <w:autoSpaceDN w:val="0"/>
        <w:bidi w:val="0"/>
        <w:adjustRightInd/>
        <w:snapToGrid/>
        <w:spacing w:before="0" w:line="540" w:lineRule="exact"/>
        <w:ind w:left="180" w:right="1250" w:firstLine="4620" w:firstLineChars="1500"/>
        <w:jc w:val="both"/>
        <w:textAlignment w:val="auto"/>
        <w:outlineLvl w:val="9"/>
        <w:rPr>
          <w:rFonts w:hint="eastAsia" w:ascii="仿宋_GB2312" w:hAnsi="仿宋_GB2312" w:eastAsia="仿宋_GB2312" w:cs="仿宋_GB2312"/>
          <w:color w:val="auto"/>
          <w:spacing w:val="-6"/>
          <w:kern w:val="2"/>
          <w:sz w:val="32"/>
          <w:szCs w:val="32"/>
          <w:highlight w:val="none"/>
          <w:lang w:val="en-US" w:eastAsia="zh-CN" w:bidi="ar-SA"/>
        </w:rPr>
      </w:pPr>
      <w:r>
        <w:rPr>
          <w:rFonts w:hint="eastAsia" w:ascii="仿宋_GB2312" w:hAnsi="仿宋_GB2312" w:eastAsia="仿宋_GB2312" w:cs="仿宋_GB2312"/>
          <w:color w:val="auto"/>
          <w:spacing w:val="-6"/>
          <w:kern w:val="2"/>
          <w:sz w:val="32"/>
          <w:szCs w:val="32"/>
          <w:highlight w:val="none"/>
          <w:lang w:val="en-US" w:eastAsia="zh-CN" w:bidi="ar-SA"/>
        </w:rPr>
        <w:t>（单位公章）</w:t>
      </w:r>
    </w:p>
    <w:p w14:paraId="76552B63">
      <w:pPr>
        <w:keepNext w:val="0"/>
        <w:keepLines w:val="0"/>
        <w:pageBreakBefore w:val="0"/>
        <w:widowControl w:val="0"/>
        <w:kinsoku/>
        <w:wordWrap/>
        <w:overflowPunct/>
        <w:topLinePunct w:val="0"/>
        <w:autoSpaceDE w:val="0"/>
        <w:autoSpaceDN w:val="0"/>
        <w:bidi w:val="0"/>
        <w:adjustRightInd/>
        <w:snapToGrid/>
        <w:spacing w:before="0" w:line="540" w:lineRule="exact"/>
        <w:ind w:left="180"/>
        <w:jc w:val="right"/>
        <w:textAlignment w:val="auto"/>
        <w:outlineLvl w:val="9"/>
        <w:rPr>
          <w:rFonts w:hint="eastAsia" w:ascii="仿宋_GB2312" w:hAnsi="仿宋_GB2312" w:eastAsia="仿宋_GB2312" w:cs="仿宋_GB2312"/>
          <w:color w:val="auto"/>
          <w:spacing w:val="-6"/>
          <w:kern w:val="2"/>
          <w:sz w:val="32"/>
          <w:szCs w:val="32"/>
          <w:highlight w:val="none"/>
          <w:lang w:val="en-US" w:eastAsia="zh-CN" w:bidi="ar-SA"/>
        </w:rPr>
      </w:pPr>
      <w:r>
        <w:rPr>
          <w:rFonts w:hint="eastAsia" w:ascii="仿宋_GB2312" w:hAnsi="仿宋_GB2312" w:eastAsia="仿宋_GB2312" w:cs="仿宋_GB2312"/>
          <w:color w:val="auto"/>
          <w:spacing w:val="-6"/>
          <w:kern w:val="2"/>
          <w:sz w:val="32"/>
          <w:szCs w:val="32"/>
          <w:highlight w:val="none"/>
          <w:lang w:val="en-US" w:eastAsia="zh-CN" w:bidi="ar-SA"/>
        </w:rPr>
        <w:t>（示范应用主体单位法人或联合体所有单位法人签章）</w:t>
      </w:r>
    </w:p>
    <w:p w14:paraId="3806D0D4">
      <w:pPr>
        <w:keepNext w:val="0"/>
        <w:keepLines w:val="0"/>
        <w:pageBreakBefore w:val="0"/>
        <w:widowControl w:val="0"/>
        <w:kinsoku/>
        <w:wordWrap/>
        <w:overflowPunct/>
        <w:topLinePunct w:val="0"/>
        <w:autoSpaceDE w:val="0"/>
        <w:autoSpaceDN w:val="0"/>
        <w:bidi w:val="0"/>
        <w:adjustRightInd/>
        <w:snapToGrid/>
        <w:spacing w:before="0" w:line="540" w:lineRule="exact"/>
        <w:ind w:left="318" w:right="1250"/>
        <w:jc w:val="center"/>
        <w:textAlignment w:val="auto"/>
        <w:outlineLvl w:val="9"/>
        <w:rPr>
          <w:rFonts w:hint="eastAsia" w:ascii="仿宋_GB2312" w:hAnsi="仿宋_GB2312" w:eastAsia="仿宋_GB2312" w:cs="仿宋_GB2312"/>
          <w:color w:val="auto"/>
          <w:spacing w:val="-6"/>
          <w:kern w:val="2"/>
          <w:sz w:val="32"/>
          <w:szCs w:val="32"/>
          <w:highlight w:val="none"/>
          <w:lang w:val="en-US" w:eastAsia="zh-CN" w:bidi="ar-SA"/>
        </w:rPr>
      </w:pPr>
    </w:p>
    <w:p w14:paraId="7E9994D1">
      <w:pPr>
        <w:keepNext w:val="0"/>
        <w:keepLines w:val="0"/>
        <w:pageBreakBefore w:val="0"/>
        <w:widowControl w:val="0"/>
        <w:kinsoku/>
        <w:wordWrap/>
        <w:overflowPunct/>
        <w:topLinePunct w:val="0"/>
        <w:autoSpaceDE w:val="0"/>
        <w:autoSpaceDN w:val="0"/>
        <w:bidi w:val="0"/>
        <w:adjustRightInd/>
        <w:snapToGrid/>
        <w:spacing w:before="0" w:line="540" w:lineRule="exact"/>
        <w:ind w:left="318" w:right="1250"/>
        <w:jc w:val="center"/>
        <w:textAlignment w:val="auto"/>
        <w:outlineLvl w:val="9"/>
        <w:rPr>
          <w:rFonts w:hint="eastAsia" w:ascii="仿宋_GB2312" w:hAnsi="仿宋_GB2312" w:eastAsia="仿宋_GB2312" w:cs="仿宋_GB2312"/>
          <w:color w:val="auto"/>
          <w:spacing w:val="-6"/>
          <w:kern w:val="2"/>
          <w:sz w:val="32"/>
          <w:szCs w:val="32"/>
          <w:highlight w:val="none"/>
          <w:lang w:val="en-US" w:eastAsia="zh-CN" w:bidi="ar-SA"/>
        </w:rPr>
      </w:pPr>
      <w:r>
        <w:rPr>
          <w:rFonts w:hint="eastAsia" w:ascii="仿宋_GB2312" w:hAnsi="仿宋_GB2312" w:eastAsia="仿宋_GB2312" w:cs="仿宋_GB2312"/>
          <w:color w:val="auto"/>
          <w:spacing w:val="-6"/>
          <w:kern w:val="2"/>
          <w:sz w:val="32"/>
          <w:szCs w:val="32"/>
          <w:highlight w:val="none"/>
          <w:lang w:val="en-US" w:eastAsia="zh-CN" w:bidi="ar-SA"/>
        </w:rPr>
        <w:t>确认部门：</w:t>
      </w:r>
    </w:p>
    <w:p w14:paraId="1CFEB997">
      <w:pPr>
        <w:keepNext w:val="0"/>
        <w:keepLines w:val="0"/>
        <w:pageBreakBefore w:val="0"/>
        <w:widowControl w:val="0"/>
        <w:kinsoku/>
        <w:wordWrap/>
        <w:overflowPunct/>
        <w:topLinePunct w:val="0"/>
        <w:autoSpaceDE w:val="0"/>
        <w:autoSpaceDN w:val="0"/>
        <w:bidi w:val="0"/>
        <w:adjustRightInd/>
        <w:snapToGrid/>
        <w:spacing w:before="0" w:line="540" w:lineRule="exact"/>
        <w:ind w:left="180" w:right="1054" w:firstLine="4620" w:firstLineChars="1500"/>
        <w:jc w:val="both"/>
        <w:textAlignment w:val="auto"/>
        <w:outlineLvl w:val="9"/>
        <w:rPr>
          <w:rFonts w:hint="eastAsia" w:ascii="仿宋_GB2312" w:hAnsi="仿宋_GB2312" w:eastAsia="仿宋_GB2312" w:cs="仿宋_GB2312"/>
          <w:color w:val="auto"/>
          <w:spacing w:val="-6"/>
          <w:kern w:val="2"/>
          <w:sz w:val="32"/>
          <w:szCs w:val="32"/>
          <w:highlight w:val="none"/>
          <w:lang w:val="en-US" w:eastAsia="zh-CN" w:bidi="ar-SA"/>
        </w:rPr>
      </w:pPr>
      <w:r>
        <w:rPr>
          <w:rFonts w:hint="eastAsia" w:ascii="仿宋_GB2312" w:hAnsi="仿宋_GB2312" w:eastAsia="仿宋_GB2312" w:cs="仿宋_GB2312"/>
          <w:color w:val="auto"/>
          <w:spacing w:val="-6"/>
          <w:kern w:val="2"/>
          <w:sz w:val="32"/>
          <w:szCs w:val="32"/>
          <w:highlight w:val="none"/>
          <w:lang w:val="en-US" w:eastAsia="zh-CN" w:bidi="ar-SA"/>
        </w:rPr>
        <w:t>（单位公章）</w:t>
      </w:r>
    </w:p>
    <w:p w14:paraId="14622DC1">
      <w:pPr>
        <w:keepNext w:val="0"/>
        <w:keepLines w:val="0"/>
        <w:pageBreakBefore w:val="0"/>
        <w:widowControl w:val="0"/>
        <w:kinsoku/>
        <w:wordWrap/>
        <w:overflowPunct/>
        <w:topLinePunct w:val="0"/>
        <w:autoSpaceDE w:val="0"/>
        <w:autoSpaceDN w:val="0"/>
        <w:bidi w:val="0"/>
        <w:adjustRightInd/>
        <w:snapToGrid/>
        <w:spacing w:before="0" w:line="540" w:lineRule="exact"/>
        <w:ind w:left="180" w:right="0"/>
        <w:jc w:val="both"/>
        <w:textAlignment w:val="auto"/>
        <w:outlineLvl w:val="9"/>
        <w:rPr>
          <w:rFonts w:hint="eastAsia" w:ascii="仿宋_GB2312" w:hAnsi="仿宋_GB2312" w:eastAsia="仿宋_GB2312" w:cs="仿宋_GB2312"/>
          <w:color w:val="auto"/>
          <w:spacing w:val="-6"/>
          <w:kern w:val="2"/>
          <w:sz w:val="32"/>
          <w:szCs w:val="32"/>
          <w:highlight w:val="none"/>
          <w:lang w:val="en-US" w:eastAsia="zh-CN" w:bidi="ar-SA"/>
        </w:rPr>
      </w:pPr>
      <w:r>
        <w:rPr>
          <w:rFonts w:hint="eastAsia" w:ascii="仿宋_GB2312" w:hAnsi="仿宋_GB2312" w:eastAsia="仿宋_GB2312" w:cs="仿宋_GB2312"/>
          <w:color w:val="auto"/>
          <w:spacing w:val="-6"/>
          <w:kern w:val="2"/>
          <w:sz w:val="32"/>
          <w:szCs w:val="32"/>
          <w:highlight w:val="none"/>
          <w:lang w:val="en-US" w:eastAsia="zh-CN" w:bidi="ar-SA"/>
        </w:rPr>
        <w:t>经专家组评审并经横琴粤澳深度合作区智能网联汽车自动驾驶工作领导小组研究，同意该主体示范应用申请。</w:t>
      </w:r>
    </w:p>
    <w:p w14:paraId="51C1A634">
      <w:pPr>
        <w:keepNext w:val="0"/>
        <w:keepLines w:val="0"/>
        <w:pageBreakBefore w:val="0"/>
        <w:widowControl w:val="0"/>
        <w:kinsoku/>
        <w:wordWrap/>
        <w:overflowPunct/>
        <w:topLinePunct w:val="0"/>
        <w:autoSpaceDE w:val="0"/>
        <w:autoSpaceDN w:val="0"/>
        <w:bidi w:val="0"/>
        <w:adjustRightInd/>
        <w:snapToGrid/>
        <w:spacing w:before="0" w:line="540" w:lineRule="exact"/>
        <w:ind w:left="180" w:firstLine="3696" w:firstLineChars="1200"/>
        <w:jc w:val="right"/>
        <w:textAlignment w:val="auto"/>
        <w:outlineLvl w:val="9"/>
        <w:rPr>
          <w:rFonts w:hint="eastAsia" w:ascii="仿宋_GB2312" w:hAnsi="仿宋_GB2312" w:eastAsia="仿宋_GB2312" w:cs="仿宋_GB2312"/>
          <w:color w:val="auto"/>
          <w:spacing w:val="-6"/>
          <w:kern w:val="2"/>
          <w:sz w:val="32"/>
          <w:szCs w:val="32"/>
          <w:highlight w:val="none"/>
          <w:lang w:val="en-US" w:eastAsia="zh-CN" w:bidi="ar-SA"/>
        </w:rPr>
      </w:pPr>
      <w:r>
        <w:rPr>
          <w:rFonts w:hint="eastAsia" w:ascii="仿宋_GB2312" w:hAnsi="仿宋_GB2312" w:eastAsia="仿宋_GB2312" w:cs="仿宋_GB2312"/>
          <w:color w:val="auto"/>
          <w:spacing w:val="-6"/>
          <w:kern w:val="2"/>
          <w:sz w:val="32"/>
          <w:szCs w:val="32"/>
          <w:highlight w:val="none"/>
          <w:lang w:val="en-US" w:eastAsia="zh-CN" w:bidi="ar-SA"/>
        </w:rPr>
        <w:t>（合作区政府相关主管部门签章）</w:t>
      </w:r>
    </w:p>
    <w:p w14:paraId="4E1DDAB5">
      <w:pPr>
        <w:keepNext w:val="0"/>
        <w:keepLines w:val="0"/>
        <w:pageBreakBefore w:val="0"/>
        <w:widowControl w:val="0"/>
        <w:kinsoku/>
        <w:wordWrap/>
        <w:overflowPunct/>
        <w:topLinePunct w:val="0"/>
        <w:autoSpaceDE w:val="0"/>
        <w:autoSpaceDN w:val="0"/>
        <w:bidi w:val="0"/>
        <w:adjustRightInd/>
        <w:snapToGrid/>
        <w:spacing w:before="0" w:line="600" w:lineRule="exact"/>
        <w:ind w:left="0" w:leftChars="0" w:firstLine="0" w:firstLineChars="0"/>
        <w:jc w:val="both"/>
        <w:textAlignment w:val="auto"/>
        <w:outlineLvl w:val="9"/>
        <w:rPr>
          <w:rFonts w:hint="eastAsia" w:ascii="黑体" w:hAnsi="黑体" w:eastAsia="黑体" w:cs="黑体"/>
          <w:color w:val="auto"/>
          <w:spacing w:val="-6"/>
          <w:kern w:val="2"/>
          <w:sz w:val="32"/>
          <w:szCs w:val="32"/>
          <w:highlight w:val="none"/>
          <w:lang w:val="en-US" w:eastAsia="zh-CN" w:bidi="ar-SA"/>
        </w:rPr>
      </w:pPr>
      <w:r>
        <w:rPr>
          <w:rFonts w:hint="eastAsia" w:ascii="黑体" w:hAnsi="黑体" w:eastAsia="黑体" w:cs="黑体"/>
          <w:color w:val="auto"/>
          <w:spacing w:val="-6"/>
          <w:kern w:val="2"/>
          <w:sz w:val="32"/>
          <w:szCs w:val="32"/>
          <w:highlight w:val="none"/>
          <w:lang w:val="en-US" w:eastAsia="zh-CN" w:bidi="ar-SA"/>
        </w:rPr>
        <w:t>背面</w:t>
      </w:r>
    </w:p>
    <w:p w14:paraId="2F26414A">
      <w:pPr>
        <w:widowControl w:val="0"/>
        <w:spacing w:before="64" w:line="240" w:lineRule="atLeast"/>
        <w:ind w:left="0" w:firstLine="0" w:firstLineChars="0"/>
        <w:jc w:val="center"/>
        <w:rPr>
          <w:rFonts w:ascii="Arial Unicode MS" w:hAnsi="Arial Unicode MS" w:eastAsia="Arial Unicode MS" w:cs="Arial Unicode MS"/>
          <w:color w:val="auto"/>
          <w:spacing w:val="-6"/>
          <w:kern w:val="2"/>
          <w:sz w:val="44"/>
          <w:szCs w:val="44"/>
          <w:highlight w:val="none"/>
          <w:lang w:val="en-US" w:eastAsia="zh-CN" w:bidi="ar-SA"/>
        </w:rPr>
      </w:pPr>
      <w:r>
        <w:rPr>
          <w:rFonts w:hint="eastAsia" w:ascii="方正小标宋简体" w:hAnsi="方正小标宋简体" w:eastAsia="方正小标宋简体" w:cs="方正小标宋简体"/>
          <w:color w:val="auto"/>
          <w:spacing w:val="-6"/>
          <w:kern w:val="2"/>
          <w:sz w:val="44"/>
          <w:szCs w:val="44"/>
          <w:highlight w:val="none"/>
          <w:lang w:val="en-US" w:eastAsia="zh-CN" w:bidi="ar-SA"/>
        </w:rPr>
        <w:t>功能型无人车示范应用基本信息</w:t>
      </w:r>
    </w:p>
    <w:tbl>
      <w:tblPr>
        <w:tblStyle w:val="17"/>
        <w:tblW w:w="882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192"/>
        <w:gridCol w:w="6628"/>
      </w:tblGrid>
      <w:tr w14:paraId="27EAF7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03" w:hRule="atLeast"/>
          <w:jc w:val="center"/>
        </w:trPr>
        <w:tc>
          <w:tcPr>
            <w:tcW w:w="2192" w:type="dxa"/>
            <w:noWrap w:val="0"/>
            <w:vAlign w:val="center"/>
          </w:tcPr>
          <w:p w14:paraId="3EF022CB">
            <w:pPr>
              <w:keepNext w:val="0"/>
              <w:keepLines w:val="0"/>
              <w:pageBreakBefore w:val="0"/>
              <w:widowControl w:val="0"/>
              <w:kinsoku/>
              <w:wordWrap/>
              <w:overflowPunct/>
              <w:topLinePunct w:val="0"/>
              <w:autoSpaceDE w:val="0"/>
              <w:autoSpaceDN w:val="0"/>
              <w:bidi w:val="0"/>
              <w:adjustRightInd/>
              <w:snapToGrid/>
              <w:spacing w:line="400" w:lineRule="exact"/>
              <w:ind w:right="55" w:firstLine="0" w:firstLineChars="0"/>
              <w:jc w:val="center"/>
              <w:textAlignment w:val="auto"/>
              <w:outlineLvl w:val="9"/>
              <w:rPr>
                <w:rFonts w:hint="eastAsia" w:ascii="黑体" w:hAnsi="黑体" w:eastAsia="黑体" w:cs="黑体"/>
                <w:b w:val="0"/>
                <w:bCs w:val="0"/>
                <w:color w:val="auto"/>
                <w:spacing w:val="-6"/>
                <w:kern w:val="2"/>
                <w:sz w:val="30"/>
                <w:szCs w:val="30"/>
                <w:highlight w:val="none"/>
                <w:lang w:val="en-US" w:eastAsia="zh-CN" w:bidi="ar-SA"/>
              </w:rPr>
            </w:pPr>
            <w:r>
              <w:rPr>
                <w:rFonts w:hint="eastAsia" w:ascii="黑体" w:hAnsi="黑体" w:eastAsia="黑体" w:cs="黑体"/>
                <w:b w:val="0"/>
                <w:bCs w:val="0"/>
                <w:color w:val="auto"/>
                <w:spacing w:val="-6"/>
                <w:kern w:val="2"/>
                <w:sz w:val="30"/>
                <w:szCs w:val="30"/>
                <w:highlight w:val="none"/>
                <w:lang w:val="en-US" w:eastAsia="zh-CN" w:bidi="ar-SA"/>
              </w:rPr>
              <w:t>示范应用主体</w:t>
            </w:r>
          </w:p>
        </w:tc>
        <w:tc>
          <w:tcPr>
            <w:tcW w:w="6628" w:type="dxa"/>
            <w:noWrap w:val="0"/>
            <w:vAlign w:val="center"/>
          </w:tcPr>
          <w:p w14:paraId="5A4F2232">
            <w:pPr>
              <w:widowControl w:val="0"/>
              <w:spacing w:line="240" w:lineRule="atLeast"/>
              <w:jc w:val="center"/>
              <w:rPr>
                <w:rFonts w:hint="eastAsia" w:ascii="仿宋_GB2312" w:hAnsi="仿宋_GB2312" w:eastAsia="仿宋_GB2312" w:cs="仿宋_GB2312"/>
                <w:color w:val="auto"/>
                <w:spacing w:val="-6"/>
                <w:kern w:val="2"/>
                <w:sz w:val="30"/>
                <w:szCs w:val="30"/>
                <w:highlight w:val="none"/>
                <w:lang w:val="en-US" w:eastAsia="zh-CN" w:bidi="ar-SA"/>
              </w:rPr>
            </w:pPr>
          </w:p>
        </w:tc>
      </w:tr>
      <w:tr w14:paraId="49EF14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03" w:hRule="atLeast"/>
          <w:jc w:val="center"/>
        </w:trPr>
        <w:tc>
          <w:tcPr>
            <w:tcW w:w="2192" w:type="dxa"/>
            <w:noWrap w:val="0"/>
            <w:vAlign w:val="center"/>
          </w:tcPr>
          <w:p w14:paraId="6C6A4291">
            <w:pPr>
              <w:keepNext w:val="0"/>
              <w:keepLines w:val="0"/>
              <w:pageBreakBefore w:val="0"/>
              <w:widowControl w:val="0"/>
              <w:kinsoku/>
              <w:wordWrap/>
              <w:overflowPunct/>
              <w:topLinePunct w:val="0"/>
              <w:autoSpaceDE w:val="0"/>
              <w:autoSpaceDN w:val="0"/>
              <w:bidi w:val="0"/>
              <w:adjustRightInd/>
              <w:snapToGrid/>
              <w:spacing w:line="400" w:lineRule="exact"/>
              <w:ind w:right="55" w:firstLine="0" w:firstLineChars="0"/>
              <w:jc w:val="center"/>
              <w:textAlignment w:val="auto"/>
              <w:outlineLvl w:val="9"/>
              <w:rPr>
                <w:rFonts w:hint="eastAsia" w:ascii="黑体" w:hAnsi="黑体" w:eastAsia="黑体" w:cs="黑体"/>
                <w:b w:val="0"/>
                <w:bCs w:val="0"/>
                <w:color w:val="auto"/>
                <w:spacing w:val="-6"/>
                <w:kern w:val="2"/>
                <w:sz w:val="30"/>
                <w:szCs w:val="30"/>
                <w:highlight w:val="none"/>
                <w:lang w:val="en-US" w:eastAsia="zh-CN" w:bidi="ar-SA"/>
              </w:rPr>
            </w:pPr>
            <w:r>
              <w:rPr>
                <w:rFonts w:hint="eastAsia" w:ascii="黑体" w:hAnsi="黑体" w:eastAsia="黑体" w:cs="黑体"/>
                <w:b w:val="0"/>
                <w:bCs w:val="0"/>
                <w:color w:val="auto"/>
                <w:spacing w:val="-6"/>
                <w:kern w:val="2"/>
                <w:sz w:val="30"/>
                <w:szCs w:val="30"/>
                <w:highlight w:val="none"/>
                <w:lang w:val="en-US" w:eastAsia="zh-CN" w:bidi="ar-SA"/>
              </w:rPr>
              <w:t>示范应用车辆</w:t>
            </w:r>
          </w:p>
        </w:tc>
        <w:tc>
          <w:tcPr>
            <w:tcW w:w="6628" w:type="dxa"/>
            <w:noWrap w:val="0"/>
            <w:vAlign w:val="center"/>
          </w:tcPr>
          <w:p w14:paraId="07F76C2F">
            <w:pPr>
              <w:widowControl w:val="0"/>
              <w:spacing w:line="240" w:lineRule="atLeast"/>
              <w:ind w:left="0" w:firstLine="0" w:firstLineChars="0"/>
              <w:jc w:val="center"/>
              <w:rPr>
                <w:rFonts w:hint="eastAsia" w:ascii="仿宋_GB2312" w:hAnsi="仿宋_GB2312" w:eastAsia="仿宋_GB2312" w:cs="仿宋_GB2312"/>
                <w:color w:val="auto"/>
                <w:spacing w:val="-6"/>
                <w:kern w:val="2"/>
                <w:sz w:val="30"/>
                <w:szCs w:val="30"/>
                <w:highlight w:val="none"/>
                <w:lang w:val="en-US" w:eastAsia="zh-CN" w:bidi="ar-SA"/>
              </w:rPr>
            </w:pPr>
            <w:r>
              <w:rPr>
                <w:rFonts w:hint="eastAsia" w:ascii="仿宋_GB2312" w:hAnsi="仿宋_GB2312" w:eastAsia="仿宋_GB2312" w:cs="仿宋_GB2312"/>
                <w:color w:val="auto"/>
                <w:spacing w:val="-6"/>
                <w:kern w:val="2"/>
                <w:sz w:val="30"/>
                <w:szCs w:val="30"/>
                <w:highlight w:val="none"/>
                <w:lang w:val="en-US" w:eastAsia="zh-CN" w:bidi="ar-SA"/>
              </w:rPr>
              <w:t>（须依次列出对应车辆识别代号或唯一性编码）</w:t>
            </w:r>
          </w:p>
        </w:tc>
      </w:tr>
      <w:tr w14:paraId="77311B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03" w:hRule="atLeast"/>
          <w:jc w:val="center"/>
        </w:trPr>
        <w:tc>
          <w:tcPr>
            <w:tcW w:w="2192" w:type="dxa"/>
            <w:noWrap w:val="0"/>
            <w:vAlign w:val="center"/>
          </w:tcPr>
          <w:p w14:paraId="23A87D3D">
            <w:pPr>
              <w:keepNext w:val="0"/>
              <w:keepLines w:val="0"/>
              <w:pageBreakBefore w:val="0"/>
              <w:widowControl w:val="0"/>
              <w:kinsoku/>
              <w:wordWrap/>
              <w:overflowPunct/>
              <w:topLinePunct w:val="0"/>
              <w:autoSpaceDE w:val="0"/>
              <w:autoSpaceDN w:val="0"/>
              <w:bidi w:val="0"/>
              <w:adjustRightInd/>
              <w:snapToGrid/>
              <w:spacing w:line="400" w:lineRule="exact"/>
              <w:ind w:right="55" w:firstLine="0" w:firstLineChars="0"/>
              <w:jc w:val="center"/>
              <w:textAlignment w:val="auto"/>
              <w:outlineLvl w:val="9"/>
              <w:rPr>
                <w:rFonts w:hint="eastAsia" w:ascii="黑体" w:hAnsi="黑体" w:eastAsia="黑体" w:cs="黑体"/>
                <w:b w:val="0"/>
                <w:bCs w:val="0"/>
                <w:color w:val="auto"/>
                <w:spacing w:val="-6"/>
                <w:kern w:val="2"/>
                <w:sz w:val="30"/>
                <w:szCs w:val="30"/>
                <w:highlight w:val="none"/>
                <w:lang w:val="en-US" w:eastAsia="zh-CN" w:bidi="ar-SA"/>
              </w:rPr>
            </w:pPr>
            <w:r>
              <w:rPr>
                <w:rFonts w:hint="eastAsia" w:ascii="黑体" w:hAnsi="黑体" w:eastAsia="黑体" w:cs="黑体"/>
                <w:b w:val="0"/>
                <w:bCs w:val="0"/>
                <w:color w:val="auto"/>
                <w:spacing w:val="-6"/>
                <w:kern w:val="2"/>
                <w:sz w:val="30"/>
                <w:szCs w:val="30"/>
                <w:highlight w:val="none"/>
                <w:lang w:val="en-US" w:eastAsia="zh-CN" w:bidi="ar-SA"/>
              </w:rPr>
              <w:t>示范应用驾驶人</w:t>
            </w:r>
          </w:p>
        </w:tc>
        <w:tc>
          <w:tcPr>
            <w:tcW w:w="6628" w:type="dxa"/>
            <w:noWrap w:val="0"/>
            <w:vAlign w:val="center"/>
          </w:tcPr>
          <w:p w14:paraId="46A900F9">
            <w:pPr>
              <w:widowControl w:val="0"/>
              <w:spacing w:line="240" w:lineRule="atLeast"/>
              <w:ind w:left="0" w:firstLine="0" w:firstLineChars="0"/>
              <w:jc w:val="center"/>
              <w:rPr>
                <w:rFonts w:hint="eastAsia" w:ascii="仿宋_GB2312" w:hAnsi="仿宋_GB2312" w:eastAsia="仿宋_GB2312" w:cs="仿宋_GB2312"/>
                <w:color w:val="auto"/>
                <w:spacing w:val="-6"/>
                <w:kern w:val="2"/>
                <w:sz w:val="30"/>
                <w:szCs w:val="30"/>
                <w:highlight w:val="none"/>
                <w:lang w:val="en-US" w:eastAsia="zh-CN" w:bidi="ar-SA"/>
              </w:rPr>
            </w:pPr>
            <w:r>
              <w:rPr>
                <w:rFonts w:hint="eastAsia" w:ascii="仿宋_GB2312" w:hAnsi="仿宋_GB2312" w:eastAsia="仿宋_GB2312" w:cs="仿宋_GB2312"/>
                <w:color w:val="auto"/>
                <w:spacing w:val="-6"/>
                <w:kern w:val="2"/>
                <w:sz w:val="30"/>
                <w:szCs w:val="30"/>
                <w:highlight w:val="none"/>
                <w:lang w:val="en-US" w:eastAsia="zh-CN" w:bidi="ar-SA"/>
              </w:rPr>
              <w:t>（须依次列出测试驾驶人姓名及身份证号）</w:t>
            </w:r>
          </w:p>
        </w:tc>
      </w:tr>
      <w:tr w14:paraId="2D9005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03" w:hRule="atLeast"/>
          <w:jc w:val="center"/>
        </w:trPr>
        <w:tc>
          <w:tcPr>
            <w:tcW w:w="2192" w:type="dxa"/>
            <w:noWrap w:val="0"/>
            <w:vAlign w:val="center"/>
          </w:tcPr>
          <w:p w14:paraId="14C39C48">
            <w:pPr>
              <w:keepNext w:val="0"/>
              <w:keepLines w:val="0"/>
              <w:pageBreakBefore w:val="0"/>
              <w:widowControl w:val="0"/>
              <w:kinsoku/>
              <w:wordWrap/>
              <w:overflowPunct/>
              <w:topLinePunct w:val="0"/>
              <w:autoSpaceDE w:val="0"/>
              <w:autoSpaceDN w:val="0"/>
              <w:bidi w:val="0"/>
              <w:adjustRightInd/>
              <w:snapToGrid/>
              <w:spacing w:line="400" w:lineRule="exact"/>
              <w:ind w:right="55" w:firstLine="0" w:firstLineChars="0"/>
              <w:jc w:val="center"/>
              <w:textAlignment w:val="auto"/>
              <w:outlineLvl w:val="9"/>
              <w:rPr>
                <w:rFonts w:hint="eastAsia" w:ascii="黑体" w:hAnsi="黑体" w:eastAsia="黑体" w:cs="黑体"/>
                <w:b w:val="0"/>
                <w:bCs w:val="0"/>
                <w:color w:val="auto"/>
                <w:spacing w:val="-6"/>
                <w:kern w:val="2"/>
                <w:sz w:val="30"/>
                <w:szCs w:val="30"/>
                <w:highlight w:val="none"/>
                <w:lang w:val="en-US" w:eastAsia="zh-CN" w:bidi="ar-SA"/>
              </w:rPr>
            </w:pPr>
            <w:r>
              <w:rPr>
                <w:rFonts w:hint="eastAsia" w:ascii="黑体" w:hAnsi="黑体" w:eastAsia="黑体" w:cs="黑体"/>
                <w:b w:val="0"/>
                <w:bCs w:val="0"/>
                <w:color w:val="auto"/>
                <w:spacing w:val="-6"/>
                <w:kern w:val="2"/>
                <w:sz w:val="30"/>
                <w:szCs w:val="30"/>
                <w:highlight w:val="none"/>
                <w:lang w:val="en-US" w:eastAsia="zh-CN" w:bidi="ar-SA"/>
              </w:rPr>
              <w:t>示范应用时间</w:t>
            </w:r>
          </w:p>
        </w:tc>
        <w:tc>
          <w:tcPr>
            <w:tcW w:w="6628" w:type="dxa"/>
            <w:noWrap w:val="0"/>
            <w:vAlign w:val="center"/>
          </w:tcPr>
          <w:p w14:paraId="5F9E8D04">
            <w:pPr>
              <w:widowControl w:val="0"/>
              <w:spacing w:line="240" w:lineRule="atLeast"/>
              <w:ind w:left="206" w:firstLine="92" w:firstLineChars="32"/>
              <w:jc w:val="center"/>
              <w:rPr>
                <w:rFonts w:hint="eastAsia" w:ascii="仿宋_GB2312" w:hAnsi="仿宋_GB2312" w:eastAsia="仿宋_GB2312" w:cs="仿宋_GB2312"/>
                <w:color w:val="auto"/>
                <w:spacing w:val="-6"/>
                <w:kern w:val="2"/>
                <w:sz w:val="30"/>
                <w:szCs w:val="30"/>
                <w:highlight w:val="none"/>
                <w:lang w:val="en-US" w:eastAsia="zh-CN" w:bidi="ar-SA"/>
              </w:rPr>
            </w:pPr>
            <w:r>
              <w:rPr>
                <w:rFonts w:hint="eastAsia" w:ascii="仿宋_GB2312" w:hAnsi="仿宋_GB2312" w:eastAsia="仿宋_GB2312" w:cs="仿宋_GB2312"/>
                <w:color w:val="auto"/>
                <w:spacing w:val="-6"/>
                <w:kern w:val="2"/>
                <w:sz w:val="30"/>
                <w:szCs w:val="30"/>
                <w:highlight w:val="none"/>
                <w:lang w:val="en-US" w:eastAsia="zh-CN" w:bidi="ar-SA"/>
              </w:rPr>
              <w:t>20  年  月   日至20  年  月  日</w:t>
            </w:r>
          </w:p>
        </w:tc>
      </w:tr>
      <w:tr w14:paraId="2D9F6B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08" w:hRule="atLeast"/>
          <w:jc w:val="center"/>
        </w:trPr>
        <w:tc>
          <w:tcPr>
            <w:tcW w:w="2192" w:type="dxa"/>
            <w:noWrap w:val="0"/>
            <w:vAlign w:val="center"/>
          </w:tcPr>
          <w:p w14:paraId="67B60248">
            <w:pPr>
              <w:keepNext w:val="0"/>
              <w:keepLines w:val="0"/>
              <w:pageBreakBefore w:val="0"/>
              <w:widowControl w:val="0"/>
              <w:kinsoku/>
              <w:wordWrap/>
              <w:overflowPunct/>
              <w:topLinePunct w:val="0"/>
              <w:autoSpaceDE w:val="0"/>
              <w:autoSpaceDN w:val="0"/>
              <w:bidi w:val="0"/>
              <w:adjustRightInd/>
              <w:snapToGrid/>
              <w:spacing w:line="400" w:lineRule="exact"/>
              <w:ind w:right="55" w:firstLine="0" w:firstLineChars="0"/>
              <w:jc w:val="center"/>
              <w:textAlignment w:val="auto"/>
              <w:outlineLvl w:val="9"/>
              <w:rPr>
                <w:rFonts w:hint="eastAsia" w:ascii="黑体" w:hAnsi="黑体" w:eastAsia="黑体" w:cs="黑体"/>
                <w:b w:val="0"/>
                <w:bCs w:val="0"/>
                <w:color w:val="auto"/>
                <w:spacing w:val="-6"/>
                <w:kern w:val="2"/>
                <w:sz w:val="30"/>
                <w:szCs w:val="30"/>
                <w:highlight w:val="none"/>
                <w:lang w:val="en-US" w:eastAsia="zh-CN" w:bidi="ar-SA"/>
              </w:rPr>
            </w:pPr>
            <w:r>
              <w:rPr>
                <w:rFonts w:hint="eastAsia" w:ascii="黑体" w:hAnsi="黑体" w:eastAsia="黑体" w:cs="黑体"/>
                <w:b w:val="0"/>
                <w:bCs w:val="0"/>
                <w:color w:val="auto"/>
                <w:spacing w:val="-6"/>
                <w:kern w:val="2"/>
                <w:sz w:val="30"/>
                <w:szCs w:val="30"/>
                <w:highlight w:val="none"/>
                <w:lang w:val="en-US" w:eastAsia="zh-CN" w:bidi="ar-SA"/>
              </w:rPr>
              <w:t>示范应用路段或区域</w:t>
            </w:r>
          </w:p>
        </w:tc>
        <w:tc>
          <w:tcPr>
            <w:tcW w:w="6628" w:type="dxa"/>
            <w:noWrap w:val="0"/>
            <w:vAlign w:val="center"/>
          </w:tcPr>
          <w:p w14:paraId="226F830B">
            <w:pPr>
              <w:widowControl w:val="0"/>
              <w:spacing w:before="1" w:line="249" w:lineRule="auto"/>
              <w:ind w:right="94"/>
              <w:jc w:val="both"/>
              <w:rPr>
                <w:rFonts w:hint="eastAsia" w:ascii="仿宋_GB2312" w:hAnsi="仿宋_GB2312" w:eastAsia="仿宋_GB2312" w:cs="仿宋_GB2312"/>
                <w:color w:val="auto"/>
                <w:spacing w:val="-6"/>
                <w:kern w:val="2"/>
                <w:sz w:val="30"/>
                <w:szCs w:val="30"/>
                <w:highlight w:val="none"/>
                <w:lang w:val="en-US" w:eastAsia="zh-CN" w:bidi="ar-SA"/>
              </w:rPr>
            </w:pPr>
          </w:p>
        </w:tc>
      </w:tr>
      <w:tr w14:paraId="07301F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05" w:hRule="atLeast"/>
          <w:jc w:val="center"/>
        </w:trPr>
        <w:tc>
          <w:tcPr>
            <w:tcW w:w="2192" w:type="dxa"/>
            <w:noWrap w:val="0"/>
            <w:vAlign w:val="center"/>
          </w:tcPr>
          <w:p w14:paraId="62D0A251">
            <w:pPr>
              <w:keepNext w:val="0"/>
              <w:keepLines w:val="0"/>
              <w:pageBreakBefore w:val="0"/>
              <w:widowControl w:val="0"/>
              <w:kinsoku/>
              <w:wordWrap/>
              <w:overflowPunct/>
              <w:topLinePunct w:val="0"/>
              <w:autoSpaceDE w:val="0"/>
              <w:autoSpaceDN w:val="0"/>
              <w:bidi w:val="0"/>
              <w:adjustRightInd/>
              <w:snapToGrid/>
              <w:spacing w:line="400" w:lineRule="exact"/>
              <w:ind w:firstLine="0" w:firstLineChars="0"/>
              <w:jc w:val="center"/>
              <w:textAlignment w:val="auto"/>
              <w:outlineLvl w:val="9"/>
              <w:rPr>
                <w:rFonts w:hint="eastAsia" w:ascii="黑体" w:hAnsi="黑体" w:eastAsia="黑体" w:cs="黑体"/>
                <w:b w:val="0"/>
                <w:bCs w:val="0"/>
                <w:color w:val="auto"/>
                <w:spacing w:val="-6"/>
                <w:kern w:val="2"/>
                <w:sz w:val="30"/>
                <w:szCs w:val="30"/>
                <w:highlight w:val="none"/>
                <w:lang w:val="en-US" w:eastAsia="zh-CN" w:bidi="ar-SA"/>
              </w:rPr>
            </w:pPr>
            <w:r>
              <w:rPr>
                <w:rFonts w:hint="eastAsia" w:ascii="黑体" w:hAnsi="黑体" w:eastAsia="黑体" w:cs="黑体"/>
                <w:b w:val="0"/>
                <w:bCs w:val="0"/>
                <w:color w:val="auto"/>
                <w:spacing w:val="-6"/>
                <w:kern w:val="2"/>
                <w:sz w:val="30"/>
                <w:szCs w:val="30"/>
                <w:highlight w:val="none"/>
                <w:lang w:val="en-US" w:eastAsia="zh-CN" w:bidi="ar-SA"/>
              </w:rPr>
              <w:t>转场路段</w:t>
            </w:r>
          </w:p>
        </w:tc>
        <w:tc>
          <w:tcPr>
            <w:tcW w:w="6628" w:type="dxa"/>
            <w:noWrap w:val="0"/>
            <w:vAlign w:val="center"/>
          </w:tcPr>
          <w:p w14:paraId="2FF6E4C5">
            <w:pPr>
              <w:widowControl w:val="0"/>
              <w:spacing w:line="249" w:lineRule="auto"/>
              <w:ind w:left="102" w:right="94"/>
              <w:jc w:val="center"/>
              <w:rPr>
                <w:rFonts w:hint="eastAsia" w:ascii="仿宋_GB2312" w:hAnsi="仿宋_GB2312" w:eastAsia="仿宋_GB2312" w:cs="仿宋_GB2312"/>
                <w:color w:val="auto"/>
                <w:spacing w:val="-6"/>
                <w:kern w:val="2"/>
                <w:sz w:val="30"/>
                <w:szCs w:val="30"/>
                <w:highlight w:val="none"/>
                <w:lang w:val="en-US" w:eastAsia="zh-CN" w:bidi="ar-SA"/>
              </w:rPr>
            </w:pPr>
          </w:p>
        </w:tc>
      </w:tr>
      <w:tr w14:paraId="76FA9A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03" w:hRule="atLeast"/>
          <w:jc w:val="center"/>
        </w:trPr>
        <w:tc>
          <w:tcPr>
            <w:tcW w:w="2192" w:type="dxa"/>
            <w:noWrap w:val="0"/>
            <w:vAlign w:val="center"/>
          </w:tcPr>
          <w:p w14:paraId="27F821E2">
            <w:pPr>
              <w:keepNext w:val="0"/>
              <w:keepLines w:val="0"/>
              <w:pageBreakBefore w:val="0"/>
              <w:widowControl w:val="0"/>
              <w:kinsoku/>
              <w:wordWrap/>
              <w:overflowPunct/>
              <w:topLinePunct w:val="0"/>
              <w:autoSpaceDE w:val="0"/>
              <w:autoSpaceDN w:val="0"/>
              <w:bidi w:val="0"/>
              <w:adjustRightInd/>
              <w:snapToGrid/>
              <w:spacing w:line="400" w:lineRule="exact"/>
              <w:ind w:right="55" w:firstLine="0" w:firstLineChars="0"/>
              <w:jc w:val="center"/>
              <w:textAlignment w:val="auto"/>
              <w:outlineLvl w:val="9"/>
              <w:rPr>
                <w:rFonts w:hint="eastAsia" w:ascii="黑体" w:hAnsi="黑体" w:eastAsia="黑体" w:cs="黑体"/>
                <w:b w:val="0"/>
                <w:bCs w:val="0"/>
                <w:color w:val="auto"/>
                <w:spacing w:val="-6"/>
                <w:kern w:val="2"/>
                <w:sz w:val="30"/>
                <w:szCs w:val="30"/>
                <w:highlight w:val="none"/>
                <w:lang w:val="en-US" w:eastAsia="zh-CN" w:bidi="ar-SA"/>
              </w:rPr>
            </w:pPr>
            <w:r>
              <w:rPr>
                <w:rFonts w:hint="eastAsia" w:ascii="黑体" w:hAnsi="黑体" w:eastAsia="黑体" w:cs="黑体"/>
                <w:b w:val="0"/>
                <w:bCs w:val="0"/>
                <w:color w:val="auto"/>
                <w:spacing w:val="-6"/>
                <w:kern w:val="2"/>
                <w:sz w:val="30"/>
                <w:szCs w:val="30"/>
                <w:highlight w:val="none"/>
                <w:lang w:val="en-US" w:eastAsia="zh-CN" w:bidi="ar-SA"/>
              </w:rPr>
              <w:t>示范应用项目</w:t>
            </w:r>
          </w:p>
        </w:tc>
        <w:tc>
          <w:tcPr>
            <w:tcW w:w="6628" w:type="dxa"/>
            <w:noWrap w:val="0"/>
            <w:vAlign w:val="center"/>
          </w:tcPr>
          <w:p w14:paraId="4D733110">
            <w:pPr>
              <w:widowControl w:val="0"/>
              <w:spacing w:before="1" w:line="240" w:lineRule="atLeast"/>
              <w:ind w:left="0" w:firstLine="0" w:firstLineChars="0"/>
              <w:jc w:val="center"/>
              <w:rPr>
                <w:rFonts w:hint="eastAsia" w:ascii="仿宋_GB2312" w:hAnsi="仿宋_GB2312" w:eastAsia="仿宋_GB2312" w:cs="仿宋_GB2312"/>
                <w:color w:val="auto"/>
                <w:spacing w:val="-6"/>
                <w:kern w:val="2"/>
                <w:sz w:val="30"/>
                <w:szCs w:val="30"/>
                <w:highlight w:val="none"/>
                <w:lang w:val="en-US" w:eastAsia="zh-CN" w:bidi="ar-SA"/>
              </w:rPr>
            </w:pPr>
            <w:r>
              <w:rPr>
                <w:rFonts w:hint="eastAsia" w:ascii="仿宋_GB2312" w:hAnsi="仿宋_GB2312" w:eastAsia="仿宋_GB2312" w:cs="仿宋_GB2312"/>
                <w:color w:val="auto"/>
                <w:spacing w:val="-6"/>
                <w:kern w:val="2"/>
                <w:sz w:val="30"/>
                <w:szCs w:val="30"/>
                <w:highlight w:val="none"/>
                <w:lang w:val="en-US" w:eastAsia="zh-CN" w:bidi="ar-SA"/>
              </w:rPr>
              <w:t>（须依次列出）</w:t>
            </w:r>
          </w:p>
        </w:tc>
      </w:tr>
    </w:tbl>
    <w:p w14:paraId="5FC473D1">
      <w:pPr>
        <w:rPr>
          <w:color w:val="auto"/>
          <w:highlight w:val="none"/>
        </w:rPr>
      </w:pPr>
      <w:r>
        <w:rPr>
          <w:color w:val="auto"/>
          <w:highlight w:val="none"/>
        </w:rPr>
        <w:br w:type="page"/>
      </w:r>
    </w:p>
    <w:p w14:paraId="702A0B31">
      <w:pPr>
        <w:adjustRightInd/>
        <w:snapToGrid w:val="0"/>
        <w:spacing w:line="520" w:lineRule="exact"/>
        <w:ind w:firstLine="0" w:firstLineChars="0"/>
        <w:rPr>
          <w:rFonts w:hint="eastAsia" w:ascii="黑体" w:hAnsi="黑体" w:eastAsia="黑体" w:cs="黑体"/>
          <w:color w:val="auto"/>
          <w:szCs w:val="32"/>
          <w:highlight w:val="none"/>
          <w:lang w:val="en-US" w:eastAsia="zh-CN"/>
        </w:rPr>
      </w:pPr>
      <w:r>
        <w:rPr>
          <w:rFonts w:hint="eastAsia" w:ascii="黑体" w:hAnsi="黑体" w:eastAsia="黑体" w:cs="黑体"/>
          <w:color w:val="auto"/>
          <w:szCs w:val="32"/>
          <w:highlight w:val="none"/>
        </w:rPr>
        <w:t>附件</w:t>
      </w:r>
      <w:r>
        <w:rPr>
          <w:rFonts w:hint="eastAsia" w:ascii="黑体" w:hAnsi="黑体" w:eastAsia="黑体" w:cs="黑体"/>
          <w:color w:val="auto"/>
          <w:szCs w:val="32"/>
          <w:highlight w:val="none"/>
          <w:lang w:val="en-US" w:eastAsia="zh-CN"/>
        </w:rPr>
        <w:t>16</w:t>
      </w:r>
    </w:p>
    <w:p w14:paraId="0E06D129">
      <w:pPr>
        <w:wordWrap w:val="0"/>
        <w:adjustRightInd/>
        <w:snapToGrid w:val="0"/>
        <w:spacing w:line="500" w:lineRule="exact"/>
        <w:ind w:right="-30" w:firstLine="0" w:firstLineChars="0"/>
        <w:jc w:val="right"/>
        <w:rPr>
          <w:rFonts w:ascii="Times New Roman" w:hAnsi="Times New Roman" w:eastAsia="仿宋" w:cs="Times New Roman"/>
          <w:color w:val="auto"/>
          <w:szCs w:val="32"/>
          <w:highlight w:val="none"/>
        </w:rPr>
      </w:pPr>
      <w:r>
        <w:rPr>
          <w:rFonts w:hint="eastAsia" w:ascii="仿宋_GB2312" w:hAnsi="仿宋_GB2312" w:eastAsia="仿宋_GB2312" w:cs="仿宋_GB2312"/>
          <w:color w:val="auto"/>
          <w:szCs w:val="32"/>
          <w:highlight w:val="none"/>
        </w:rPr>
        <w:t>20XX年   第XXX号</w:t>
      </w:r>
    </w:p>
    <w:p w14:paraId="40B163C8">
      <w:pPr>
        <w:widowControl w:val="0"/>
        <w:snapToGrid w:val="0"/>
        <w:spacing w:before="0" w:beforeAutospacing="0" w:after="0" w:afterAutospacing="0" w:line="500" w:lineRule="exact"/>
        <w:jc w:val="left"/>
        <w:rPr>
          <w:rFonts w:ascii="Times New Roman" w:hAnsi="Times New Roman" w:eastAsia="黑体" w:cs="Times New Roman"/>
          <w:color w:val="auto"/>
          <w:spacing w:val="-6"/>
          <w:kern w:val="2"/>
          <w:sz w:val="32"/>
          <w:szCs w:val="32"/>
          <w:highlight w:val="none"/>
          <w:lang w:val="en-US" w:eastAsia="zh-CN" w:bidi="ar-SA"/>
        </w:rPr>
      </w:pPr>
    </w:p>
    <w:p w14:paraId="57CB3C41">
      <w:pPr>
        <w:keepNext w:val="0"/>
        <w:keepLines w:val="0"/>
        <w:pageBreakBefore w:val="0"/>
        <w:widowControl w:val="0"/>
        <w:kinsoku/>
        <w:wordWrap/>
        <w:overflowPunct/>
        <w:topLinePunct w:val="0"/>
        <w:autoSpaceDE/>
        <w:autoSpaceDN/>
        <w:bidi w:val="0"/>
        <w:adjustRightInd/>
        <w:snapToGrid/>
        <w:spacing w:before="0" w:line="579" w:lineRule="exact"/>
        <w:ind w:left="0" w:firstLine="0" w:firstLineChars="0"/>
        <w:jc w:val="both"/>
        <w:textAlignment w:val="auto"/>
        <w:rPr>
          <w:rFonts w:hint="eastAsia" w:ascii="方正小标宋简体" w:hAnsi="方正小标宋简体" w:eastAsia="方正小标宋简体" w:cs="方正小标宋简体"/>
          <w:color w:val="auto"/>
          <w:spacing w:val="-6"/>
          <w:kern w:val="2"/>
          <w:sz w:val="44"/>
          <w:szCs w:val="44"/>
          <w:highlight w:val="none"/>
          <w:lang w:val="en-US" w:eastAsia="zh-CN" w:bidi="ar-SA"/>
        </w:rPr>
      </w:pPr>
      <w:r>
        <w:rPr>
          <w:rFonts w:hint="eastAsia" w:ascii="方正小标宋简体" w:hAnsi="方正小标宋简体" w:eastAsia="方正小标宋简体" w:cs="方正小标宋简体"/>
          <w:color w:val="auto"/>
          <w:spacing w:val="-6"/>
          <w:kern w:val="2"/>
          <w:sz w:val="44"/>
          <w:szCs w:val="44"/>
          <w:highlight w:val="none"/>
          <w:lang w:val="en-US" w:eastAsia="zh-CN" w:bidi="ar-SA"/>
        </w:rPr>
        <w:t>智能网联汽车远程高度自动驾驶道路测试</w:t>
      </w:r>
    </w:p>
    <w:p w14:paraId="7378EEAE">
      <w:pPr>
        <w:keepNext w:val="0"/>
        <w:keepLines w:val="0"/>
        <w:pageBreakBefore w:val="0"/>
        <w:widowControl w:val="0"/>
        <w:kinsoku/>
        <w:wordWrap/>
        <w:overflowPunct/>
        <w:topLinePunct w:val="0"/>
        <w:autoSpaceDE/>
        <w:autoSpaceDN/>
        <w:bidi w:val="0"/>
        <w:adjustRightInd/>
        <w:snapToGrid/>
        <w:spacing w:before="0" w:line="579" w:lineRule="exact"/>
        <w:ind w:left="0" w:firstLine="0" w:firstLineChars="0"/>
        <w:jc w:val="center"/>
        <w:textAlignment w:val="auto"/>
        <w:rPr>
          <w:rFonts w:hint="eastAsia" w:ascii="仿宋" w:hAnsi="仿宋" w:eastAsia="仿宋" w:cs="仿宋"/>
          <w:color w:val="auto"/>
          <w:spacing w:val="-6"/>
          <w:kern w:val="2"/>
          <w:sz w:val="44"/>
          <w:szCs w:val="44"/>
          <w:highlight w:val="none"/>
          <w:lang w:val="en-US" w:eastAsia="zh-CN" w:bidi="ar-SA"/>
        </w:rPr>
      </w:pPr>
      <w:r>
        <w:rPr>
          <w:rFonts w:hint="eastAsia" w:ascii="方正小标宋简体" w:hAnsi="方正小标宋简体" w:eastAsia="方正小标宋简体" w:cs="方正小标宋简体"/>
          <w:color w:val="auto"/>
          <w:spacing w:val="-6"/>
          <w:kern w:val="2"/>
          <w:sz w:val="44"/>
          <w:szCs w:val="44"/>
          <w:highlight w:val="none"/>
          <w:lang w:val="en-US" w:eastAsia="zh-CN" w:bidi="ar-SA"/>
        </w:rPr>
        <w:t>安全性自我声明</w:t>
      </w:r>
    </w:p>
    <w:p w14:paraId="1A3BBE44">
      <w:pPr>
        <w:keepNext w:val="0"/>
        <w:keepLines w:val="0"/>
        <w:pageBreakBefore w:val="0"/>
        <w:widowControl w:val="0"/>
        <w:kinsoku/>
        <w:wordWrap/>
        <w:overflowPunct/>
        <w:topLinePunct w:val="0"/>
        <w:autoSpaceDE/>
        <w:autoSpaceDN/>
        <w:bidi w:val="0"/>
        <w:adjustRightInd/>
        <w:snapToGrid/>
        <w:spacing w:before="0" w:line="500" w:lineRule="exact"/>
        <w:ind w:left="180" w:firstLine="616" w:firstLineChars="200"/>
        <w:jc w:val="both"/>
        <w:textAlignment w:val="auto"/>
        <w:rPr>
          <w:rFonts w:hint="eastAsia" w:ascii="仿宋" w:hAnsi="仿宋" w:eastAsia="仿宋" w:cs="仿宋"/>
          <w:color w:val="auto"/>
          <w:spacing w:val="-6"/>
          <w:kern w:val="2"/>
          <w:sz w:val="32"/>
          <w:szCs w:val="32"/>
          <w:highlight w:val="none"/>
          <w:lang w:val="en-US" w:eastAsia="zh-CN" w:bidi="ar-SA"/>
        </w:rPr>
      </w:pPr>
    </w:p>
    <w:p w14:paraId="322A6E8F">
      <w:pPr>
        <w:keepNext w:val="0"/>
        <w:keepLines w:val="0"/>
        <w:pageBreakBefore w:val="0"/>
        <w:widowControl w:val="0"/>
        <w:kinsoku/>
        <w:wordWrap/>
        <w:overflowPunct/>
        <w:topLinePunct w:val="0"/>
        <w:autoSpaceDE/>
        <w:autoSpaceDN/>
        <w:bidi w:val="0"/>
        <w:adjustRightInd/>
        <w:snapToGrid/>
        <w:spacing w:before="0" w:line="500" w:lineRule="exact"/>
        <w:ind w:left="180" w:firstLine="616" w:firstLineChars="200"/>
        <w:jc w:val="both"/>
        <w:textAlignment w:val="auto"/>
        <w:rPr>
          <w:rFonts w:hint="eastAsia" w:ascii="仿宋_GB2312" w:hAnsi="仿宋_GB2312" w:eastAsia="仿宋_GB2312" w:cs="仿宋_GB2312"/>
          <w:color w:val="auto"/>
          <w:spacing w:val="-6"/>
          <w:kern w:val="2"/>
          <w:sz w:val="32"/>
          <w:szCs w:val="32"/>
          <w:highlight w:val="none"/>
          <w:lang w:val="en-US" w:eastAsia="zh-CN" w:bidi="ar-SA"/>
        </w:rPr>
      </w:pPr>
      <w:r>
        <w:rPr>
          <w:rFonts w:hint="eastAsia" w:ascii="仿宋_GB2312" w:hAnsi="仿宋_GB2312" w:eastAsia="仿宋_GB2312" w:cs="仿宋_GB2312"/>
          <w:color w:val="auto"/>
          <w:spacing w:val="-6"/>
          <w:kern w:val="2"/>
          <w:sz w:val="32"/>
          <w:szCs w:val="32"/>
          <w:highlight w:val="none"/>
          <w:lang w:val="en-US" w:eastAsia="zh-CN" w:bidi="ar-SA"/>
        </w:rPr>
        <w:t>本单位（主体名称）因业务需要，于横琴粤澳深度合作区开放测试区域开展智能网联汽车远程高度自动驾驶道路测试，在测试期间将严格按照《智能网联汽车远程高度自动驾驶道路测试基本信息》（见背面）的内容，遵守《智能网联汽车道路测试与示范应用管理规范（试行）》（工信部联通装〔2021〕97号）《广东省智能网联汽车道路测试与示范应用管理办法（试行）》《横琴粤澳深度合作区智能网联汽车道路测试及示范应用管理实施细则》及道路交通安全法律法规的有关要求，并为安全有序开展</w:t>
      </w:r>
      <w:r>
        <w:rPr>
          <w:rFonts w:hint="eastAsia" w:ascii="仿宋_GB2312" w:hAnsi="仿宋_GB2312" w:eastAsia="仿宋_GB2312" w:cs="仿宋_GB2312"/>
          <w:color w:val="auto"/>
          <w:szCs w:val="32"/>
          <w:highlight w:val="none"/>
        </w:rPr>
        <w:t>远程高度自动驾驶道路测试</w:t>
      </w:r>
      <w:r>
        <w:rPr>
          <w:rFonts w:hint="eastAsia" w:ascii="仿宋_GB2312" w:hAnsi="仿宋_GB2312" w:eastAsia="仿宋_GB2312" w:cs="仿宋_GB2312"/>
          <w:color w:val="auto"/>
          <w:spacing w:val="-6"/>
          <w:kern w:val="2"/>
          <w:sz w:val="32"/>
          <w:szCs w:val="32"/>
          <w:highlight w:val="none"/>
          <w:lang w:val="en-US" w:eastAsia="zh-CN" w:bidi="ar-SA"/>
        </w:rPr>
        <w:t>活动提供必要的保障。</w:t>
      </w:r>
    </w:p>
    <w:p w14:paraId="64A08B66">
      <w:pPr>
        <w:keepNext w:val="0"/>
        <w:keepLines w:val="0"/>
        <w:pageBreakBefore w:val="0"/>
        <w:widowControl w:val="0"/>
        <w:kinsoku/>
        <w:wordWrap/>
        <w:overflowPunct/>
        <w:topLinePunct w:val="0"/>
        <w:autoSpaceDE/>
        <w:autoSpaceDN/>
        <w:bidi w:val="0"/>
        <w:adjustRightInd/>
        <w:snapToGrid/>
        <w:spacing w:before="0" w:line="500" w:lineRule="exact"/>
        <w:ind w:left="180" w:firstLine="616" w:firstLineChars="200"/>
        <w:jc w:val="both"/>
        <w:textAlignment w:val="auto"/>
        <w:rPr>
          <w:rFonts w:hint="eastAsia" w:ascii="仿宋_GB2312" w:hAnsi="仿宋_GB2312" w:eastAsia="仿宋_GB2312" w:cs="仿宋_GB2312"/>
          <w:color w:val="auto"/>
          <w:spacing w:val="-6"/>
          <w:kern w:val="2"/>
          <w:sz w:val="32"/>
          <w:szCs w:val="32"/>
          <w:highlight w:val="none"/>
          <w:lang w:val="en-US" w:eastAsia="zh-CN" w:bidi="ar-SA"/>
        </w:rPr>
      </w:pPr>
    </w:p>
    <w:p w14:paraId="258F8CF9">
      <w:pPr>
        <w:keepNext w:val="0"/>
        <w:keepLines w:val="0"/>
        <w:pageBreakBefore w:val="0"/>
        <w:widowControl w:val="0"/>
        <w:kinsoku/>
        <w:wordWrap/>
        <w:overflowPunct/>
        <w:topLinePunct w:val="0"/>
        <w:autoSpaceDE/>
        <w:autoSpaceDN/>
        <w:bidi w:val="0"/>
        <w:adjustRightInd/>
        <w:snapToGrid/>
        <w:spacing w:before="0" w:line="500" w:lineRule="exact"/>
        <w:ind w:left="573" w:right="1250"/>
        <w:jc w:val="center"/>
        <w:textAlignment w:val="auto"/>
        <w:outlineLvl w:val="9"/>
        <w:rPr>
          <w:rFonts w:hint="eastAsia" w:ascii="仿宋_GB2312" w:hAnsi="仿宋_GB2312" w:eastAsia="仿宋_GB2312" w:cs="仿宋_GB2312"/>
          <w:color w:val="auto"/>
          <w:spacing w:val="-6"/>
          <w:kern w:val="2"/>
          <w:sz w:val="32"/>
          <w:szCs w:val="32"/>
          <w:highlight w:val="none"/>
          <w:lang w:val="en-US" w:eastAsia="zh-CN" w:bidi="ar-SA"/>
        </w:rPr>
      </w:pPr>
      <w:r>
        <w:rPr>
          <w:rFonts w:hint="eastAsia" w:ascii="仿宋_GB2312" w:hAnsi="仿宋_GB2312" w:eastAsia="仿宋_GB2312" w:cs="仿宋_GB2312"/>
          <w:color w:val="auto"/>
          <w:spacing w:val="-6"/>
          <w:kern w:val="2"/>
          <w:sz w:val="32"/>
          <w:szCs w:val="32"/>
          <w:highlight w:val="none"/>
          <w:lang w:val="en-US" w:eastAsia="zh-CN" w:bidi="ar-SA"/>
        </w:rPr>
        <w:t>声明单位：</w:t>
      </w:r>
    </w:p>
    <w:p w14:paraId="5EC91DB9">
      <w:pPr>
        <w:keepNext w:val="0"/>
        <w:keepLines w:val="0"/>
        <w:pageBreakBefore w:val="0"/>
        <w:widowControl w:val="0"/>
        <w:kinsoku/>
        <w:wordWrap/>
        <w:overflowPunct/>
        <w:topLinePunct w:val="0"/>
        <w:autoSpaceDE/>
        <w:autoSpaceDN/>
        <w:bidi w:val="0"/>
        <w:adjustRightInd/>
        <w:snapToGrid/>
        <w:spacing w:before="0" w:line="500" w:lineRule="exact"/>
        <w:ind w:left="180" w:right="1250" w:firstLine="4312" w:firstLineChars="1400"/>
        <w:jc w:val="both"/>
        <w:textAlignment w:val="auto"/>
        <w:outlineLvl w:val="9"/>
        <w:rPr>
          <w:rFonts w:hint="eastAsia" w:ascii="仿宋_GB2312" w:hAnsi="仿宋_GB2312" w:eastAsia="仿宋_GB2312" w:cs="仿宋_GB2312"/>
          <w:color w:val="auto"/>
          <w:spacing w:val="-6"/>
          <w:kern w:val="2"/>
          <w:sz w:val="32"/>
          <w:szCs w:val="32"/>
          <w:highlight w:val="none"/>
          <w:lang w:val="en-US" w:eastAsia="zh-CN" w:bidi="ar-SA"/>
        </w:rPr>
      </w:pPr>
      <w:r>
        <w:rPr>
          <w:rFonts w:hint="eastAsia" w:ascii="仿宋_GB2312" w:hAnsi="仿宋_GB2312" w:eastAsia="仿宋_GB2312" w:cs="仿宋_GB2312"/>
          <w:color w:val="auto"/>
          <w:spacing w:val="-6"/>
          <w:kern w:val="2"/>
          <w:sz w:val="32"/>
          <w:szCs w:val="32"/>
          <w:highlight w:val="none"/>
          <w:lang w:val="en-US" w:eastAsia="zh-CN" w:bidi="ar-SA"/>
        </w:rPr>
        <w:t>（单位公章）</w:t>
      </w:r>
    </w:p>
    <w:p w14:paraId="5BD0F245">
      <w:pPr>
        <w:keepNext w:val="0"/>
        <w:keepLines w:val="0"/>
        <w:pageBreakBefore w:val="0"/>
        <w:widowControl w:val="0"/>
        <w:kinsoku/>
        <w:wordWrap/>
        <w:overflowPunct/>
        <w:topLinePunct w:val="0"/>
        <w:autoSpaceDE/>
        <w:autoSpaceDN/>
        <w:bidi w:val="0"/>
        <w:adjustRightInd/>
        <w:snapToGrid/>
        <w:spacing w:before="0" w:line="500" w:lineRule="exact"/>
        <w:ind w:left="180"/>
        <w:jc w:val="left"/>
        <w:textAlignment w:val="auto"/>
        <w:outlineLvl w:val="9"/>
        <w:rPr>
          <w:rFonts w:hint="eastAsia" w:ascii="仿宋_GB2312" w:hAnsi="仿宋_GB2312" w:eastAsia="仿宋_GB2312" w:cs="仿宋_GB2312"/>
          <w:color w:val="auto"/>
          <w:spacing w:val="-17"/>
          <w:kern w:val="2"/>
          <w:sz w:val="32"/>
          <w:szCs w:val="32"/>
          <w:highlight w:val="none"/>
          <w:lang w:val="en-US" w:eastAsia="zh-CN" w:bidi="ar-SA"/>
        </w:rPr>
      </w:pPr>
      <w:r>
        <w:rPr>
          <w:rFonts w:hint="eastAsia" w:ascii="仿宋_GB2312" w:hAnsi="仿宋_GB2312" w:eastAsia="仿宋_GB2312" w:cs="仿宋_GB2312"/>
          <w:color w:val="auto"/>
          <w:spacing w:val="-17"/>
          <w:kern w:val="2"/>
          <w:sz w:val="32"/>
          <w:szCs w:val="32"/>
          <w:highlight w:val="none"/>
          <w:lang w:val="en-US" w:eastAsia="zh-CN" w:bidi="ar-SA"/>
        </w:rPr>
        <w:t>（远程高度自动驾驶道路测试主体单位法人或联合体所有单位法人签章）</w:t>
      </w:r>
    </w:p>
    <w:p w14:paraId="42A0E9BB">
      <w:pPr>
        <w:keepNext w:val="0"/>
        <w:keepLines w:val="0"/>
        <w:pageBreakBefore w:val="0"/>
        <w:widowControl w:val="0"/>
        <w:kinsoku/>
        <w:wordWrap/>
        <w:overflowPunct/>
        <w:topLinePunct w:val="0"/>
        <w:autoSpaceDE/>
        <w:autoSpaceDN/>
        <w:bidi w:val="0"/>
        <w:adjustRightInd/>
        <w:snapToGrid/>
        <w:spacing w:before="0" w:line="500" w:lineRule="exact"/>
        <w:ind w:left="318" w:right="1250"/>
        <w:jc w:val="center"/>
        <w:textAlignment w:val="auto"/>
        <w:outlineLvl w:val="9"/>
        <w:rPr>
          <w:rFonts w:hint="eastAsia" w:ascii="仿宋_GB2312" w:hAnsi="仿宋_GB2312" w:eastAsia="仿宋_GB2312" w:cs="仿宋_GB2312"/>
          <w:color w:val="auto"/>
          <w:spacing w:val="-6"/>
          <w:kern w:val="2"/>
          <w:sz w:val="32"/>
          <w:szCs w:val="32"/>
          <w:highlight w:val="none"/>
          <w:lang w:val="en-US" w:eastAsia="zh-CN" w:bidi="ar-SA"/>
        </w:rPr>
      </w:pPr>
      <w:r>
        <w:rPr>
          <w:rFonts w:hint="eastAsia" w:ascii="仿宋_GB2312" w:hAnsi="仿宋_GB2312" w:eastAsia="仿宋_GB2312" w:cs="仿宋_GB2312"/>
          <w:color w:val="auto"/>
          <w:spacing w:val="-6"/>
          <w:kern w:val="2"/>
          <w:sz w:val="32"/>
          <w:szCs w:val="32"/>
          <w:highlight w:val="none"/>
          <w:lang w:val="en-US" w:eastAsia="zh-CN" w:bidi="ar-SA"/>
        </w:rPr>
        <w:t>确认部门：</w:t>
      </w:r>
    </w:p>
    <w:p w14:paraId="723E4561">
      <w:pPr>
        <w:keepNext w:val="0"/>
        <w:keepLines w:val="0"/>
        <w:pageBreakBefore w:val="0"/>
        <w:widowControl w:val="0"/>
        <w:kinsoku/>
        <w:wordWrap/>
        <w:overflowPunct/>
        <w:topLinePunct w:val="0"/>
        <w:autoSpaceDE/>
        <w:autoSpaceDN/>
        <w:bidi w:val="0"/>
        <w:adjustRightInd/>
        <w:snapToGrid/>
        <w:spacing w:before="0" w:line="500" w:lineRule="exact"/>
        <w:ind w:left="180" w:right="1054" w:firstLine="4312" w:firstLineChars="1400"/>
        <w:jc w:val="both"/>
        <w:textAlignment w:val="auto"/>
        <w:outlineLvl w:val="9"/>
        <w:rPr>
          <w:rFonts w:hint="eastAsia" w:ascii="仿宋_GB2312" w:hAnsi="仿宋_GB2312" w:eastAsia="仿宋_GB2312" w:cs="仿宋_GB2312"/>
          <w:color w:val="auto"/>
          <w:spacing w:val="-6"/>
          <w:kern w:val="2"/>
          <w:sz w:val="32"/>
          <w:szCs w:val="32"/>
          <w:highlight w:val="none"/>
          <w:lang w:val="en-US" w:eastAsia="zh-CN" w:bidi="ar-SA"/>
        </w:rPr>
      </w:pPr>
      <w:r>
        <w:rPr>
          <w:rFonts w:hint="eastAsia" w:ascii="仿宋_GB2312" w:hAnsi="仿宋_GB2312" w:eastAsia="仿宋_GB2312" w:cs="仿宋_GB2312"/>
          <w:color w:val="auto"/>
          <w:spacing w:val="-6"/>
          <w:kern w:val="2"/>
          <w:sz w:val="32"/>
          <w:szCs w:val="32"/>
          <w:highlight w:val="none"/>
          <w:lang w:val="en-US" w:eastAsia="zh-CN" w:bidi="ar-SA"/>
        </w:rPr>
        <w:t>（单位公章）</w:t>
      </w:r>
    </w:p>
    <w:p w14:paraId="5DC36A23">
      <w:pPr>
        <w:keepNext w:val="0"/>
        <w:keepLines w:val="0"/>
        <w:pageBreakBefore w:val="0"/>
        <w:widowControl w:val="0"/>
        <w:kinsoku/>
        <w:wordWrap/>
        <w:overflowPunct/>
        <w:topLinePunct w:val="0"/>
        <w:autoSpaceDE/>
        <w:autoSpaceDN/>
        <w:bidi w:val="0"/>
        <w:adjustRightInd/>
        <w:snapToGrid/>
        <w:spacing w:before="0" w:line="500" w:lineRule="exact"/>
        <w:ind w:left="180" w:right="0" w:firstLine="616" w:firstLineChars="200"/>
        <w:jc w:val="both"/>
        <w:textAlignment w:val="auto"/>
        <w:outlineLvl w:val="9"/>
        <w:rPr>
          <w:rFonts w:hint="eastAsia" w:ascii="仿宋_GB2312" w:hAnsi="仿宋_GB2312" w:eastAsia="仿宋_GB2312" w:cs="仿宋_GB2312"/>
          <w:color w:val="auto"/>
          <w:spacing w:val="-6"/>
          <w:kern w:val="2"/>
          <w:sz w:val="32"/>
          <w:szCs w:val="32"/>
          <w:highlight w:val="none"/>
          <w:lang w:val="en-US" w:eastAsia="zh-CN" w:bidi="ar-SA"/>
        </w:rPr>
      </w:pPr>
      <w:r>
        <w:rPr>
          <w:rFonts w:hint="eastAsia" w:ascii="仿宋_GB2312" w:hAnsi="仿宋_GB2312" w:eastAsia="仿宋_GB2312" w:cs="仿宋_GB2312"/>
          <w:color w:val="auto"/>
          <w:spacing w:val="-6"/>
          <w:kern w:val="2"/>
          <w:sz w:val="32"/>
          <w:szCs w:val="32"/>
          <w:highlight w:val="none"/>
          <w:lang w:val="en-US" w:eastAsia="zh-CN" w:bidi="ar-SA"/>
        </w:rPr>
        <w:t>经专家组评审并经横琴粤澳深度合作区智能网联汽车自动驾驶工作领导小组研究，同意该主体</w:t>
      </w:r>
      <w:r>
        <w:rPr>
          <w:rFonts w:hint="eastAsia" w:ascii="仿宋_GB2312" w:hAnsi="仿宋_GB2312" w:eastAsia="仿宋_GB2312" w:cs="仿宋_GB2312"/>
          <w:color w:val="auto"/>
          <w:spacing w:val="-11"/>
          <w:kern w:val="2"/>
          <w:sz w:val="32"/>
          <w:szCs w:val="32"/>
          <w:highlight w:val="none"/>
          <w:lang w:val="en-US" w:eastAsia="zh-CN" w:bidi="ar-SA"/>
        </w:rPr>
        <w:t>远程高度自动驾驶道路测试</w:t>
      </w:r>
      <w:r>
        <w:rPr>
          <w:rFonts w:hint="eastAsia" w:ascii="仿宋_GB2312" w:hAnsi="仿宋_GB2312" w:eastAsia="仿宋_GB2312" w:cs="仿宋_GB2312"/>
          <w:color w:val="auto"/>
          <w:spacing w:val="-6"/>
          <w:kern w:val="2"/>
          <w:sz w:val="32"/>
          <w:szCs w:val="32"/>
          <w:highlight w:val="none"/>
          <w:lang w:val="en-US" w:eastAsia="zh-CN" w:bidi="ar-SA"/>
        </w:rPr>
        <w:t>申请。</w:t>
      </w:r>
    </w:p>
    <w:p w14:paraId="77011B7D">
      <w:pPr>
        <w:keepNext w:val="0"/>
        <w:keepLines w:val="0"/>
        <w:pageBreakBefore w:val="0"/>
        <w:widowControl w:val="0"/>
        <w:kinsoku/>
        <w:wordWrap/>
        <w:overflowPunct/>
        <w:topLinePunct w:val="0"/>
        <w:autoSpaceDE/>
        <w:autoSpaceDN/>
        <w:bidi w:val="0"/>
        <w:adjustRightInd/>
        <w:snapToGrid/>
        <w:spacing w:before="0" w:line="500" w:lineRule="exact"/>
        <w:ind w:left="180" w:firstLine="3388" w:firstLineChars="1100"/>
        <w:jc w:val="both"/>
        <w:textAlignment w:val="auto"/>
        <w:outlineLvl w:val="9"/>
        <w:rPr>
          <w:rFonts w:hint="eastAsia" w:ascii="仿宋_GB2312" w:hAnsi="仿宋_GB2312" w:eastAsia="仿宋_GB2312" w:cs="仿宋_GB2312"/>
          <w:color w:val="auto"/>
          <w:spacing w:val="-6"/>
          <w:kern w:val="2"/>
          <w:sz w:val="32"/>
          <w:szCs w:val="32"/>
          <w:highlight w:val="none"/>
          <w:lang w:val="en-US" w:eastAsia="zh-CN" w:bidi="ar-SA"/>
        </w:rPr>
      </w:pPr>
      <w:r>
        <w:rPr>
          <w:rFonts w:hint="eastAsia" w:ascii="仿宋_GB2312" w:hAnsi="仿宋_GB2312" w:eastAsia="仿宋_GB2312" w:cs="仿宋_GB2312"/>
          <w:color w:val="auto"/>
          <w:spacing w:val="-6"/>
          <w:kern w:val="2"/>
          <w:sz w:val="32"/>
          <w:szCs w:val="32"/>
          <w:highlight w:val="none"/>
          <w:lang w:val="en-US" w:eastAsia="zh-CN" w:bidi="ar-SA"/>
        </w:rPr>
        <w:t>（合作区政府相关主管部门签章）</w:t>
      </w:r>
    </w:p>
    <w:p w14:paraId="75BADC0D">
      <w:pPr>
        <w:keepNext w:val="0"/>
        <w:keepLines w:val="0"/>
        <w:pageBreakBefore w:val="0"/>
        <w:widowControl w:val="0"/>
        <w:kinsoku/>
        <w:wordWrap/>
        <w:overflowPunct/>
        <w:topLinePunct w:val="0"/>
        <w:autoSpaceDE w:val="0"/>
        <w:autoSpaceDN w:val="0"/>
        <w:bidi w:val="0"/>
        <w:adjustRightInd/>
        <w:snapToGrid/>
        <w:spacing w:before="0" w:line="600" w:lineRule="exact"/>
        <w:ind w:left="0" w:firstLine="0" w:firstLineChars="0"/>
        <w:jc w:val="both"/>
        <w:textAlignment w:val="auto"/>
        <w:outlineLvl w:val="9"/>
        <w:rPr>
          <w:rFonts w:hint="eastAsia" w:ascii="黑体" w:hAnsi="黑体" w:eastAsia="黑体" w:cs="黑体"/>
          <w:color w:val="auto"/>
          <w:spacing w:val="-6"/>
          <w:kern w:val="2"/>
          <w:sz w:val="32"/>
          <w:szCs w:val="32"/>
          <w:highlight w:val="none"/>
          <w:lang w:val="en-US" w:eastAsia="zh-CN" w:bidi="ar-SA"/>
        </w:rPr>
      </w:pPr>
      <w:r>
        <w:rPr>
          <w:rFonts w:hint="eastAsia" w:ascii="黑体" w:hAnsi="黑体" w:eastAsia="黑体" w:cs="黑体"/>
          <w:color w:val="auto"/>
          <w:spacing w:val="-6"/>
          <w:kern w:val="2"/>
          <w:sz w:val="32"/>
          <w:szCs w:val="32"/>
          <w:highlight w:val="none"/>
          <w:lang w:val="en-US" w:eastAsia="zh-CN" w:bidi="ar-SA"/>
        </w:rPr>
        <w:t>背面</w:t>
      </w:r>
    </w:p>
    <w:p w14:paraId="4EA3C35B">
      <w:pPr>
        <w:keepNext w:val="0"/>
        <w:keepLines w:val="0"/>
        <w:pageBreakBefore w:val="0"/>
        <w:widowControl w:val="0"/>
        <w:kinsoku/>
        <w:wordWrap/>
        <w:overflowPunct/>
        <w:topLinePunct w:val="0"/>
        <w:autoSpaceDE/>
        <w:autoSpaceDN/>
        <w:bidi w:val="0"/>
        <w:adjustRightInd w:val="0"/>
        <w:snapToGrid w:val="0"/>
        <w:spacing w:line="579" w:lineRule="exact"/>
        <w:ind w:left="0" w:leftChars="0" w:firstLine="0" w:firstLineChars="0"/>
        <w:jc w:val="center"/>
        <w:textAlignment w:val="auto"/>
        <w:rPr>
          <w:rFonts w:hint="eastAsia" w:ascii="Times New Roman" w:hAnsi="Times New Roman" w:eastAsia="方正小标宋简体"/>
          <w:color w:val="auto"/>
          <w:sz w:val="44"/>
          <w:szCs w:val="44"/>
          <w:highlight w:val="none"/>
          <w:lang w:val="en-US" w:eastAsia="zh-CN"/>
        </w:rPr>
      </w:pPr>
      <w:r>
        <w:rPr>
          <w:rFonts w:hint="eastAsia" w:ascii="Times New Roman" w:hAnsi="Times New Roman" w:eastAsia="方正小标宋简体"/>
          <w:color w:val="auto"/>
          <w:sz w:val="44"/>
          <w:szCs w:val="44"/>
          <w:highlight w:val="none"/>
          <w:lang w:val="en-US" w:eastAsia="zh-CN"/>
        </w:rPr>
        <w:t>智能网联汽车远程高度自动驾驶</w:t>
      </w:r>
    </w:p>
    <w:p w14:paraId="176778DC">
      <w:pPr>
        <w:snapToGrid w:val="0"/>
        <w:spacing w:after="439" w:afterLines="100" w:line="520" w:lineRule="exact"/>
        <w:ind w:left="0" w:leftChars="0" w:firstLine="0" w:firstLineChars="0"/>
        <w:jc w:val="center"/>
        <w:rPr>
          <w:rFonts w:hint="eastAsia" w:ascii="Times New Roman" w:hAnsi="Times New Roman" w:eastAsia="方正小标宋简体"/>
          <w:color w:val="auto"/>
          <w:sz w:val="44"/>
          <w:szCs w:val="44"/>
          <w:highlight w:val="none"/>
          <w:lang w:val="en-US" w:eastAsia="zh-CN"/>
        </w:rPr>
      </w:pPr>
      <w:r>
        <w:rPr>
          <w:rFonts w:hint="eastAsia" w:ascii="Times New Roman" w:hAnsi="Times New Roman" w:eastAsia="方正小标宋简体"/>
          <w:color w:val="auto"/>
          <w:sz w:val="44"/>
          <w:szCs w:val="44"/>
          <w:highlight w:val="none"/>
          <w:lang w:val="en-US" w:eastAsia="zh-CN"/>
        </w:rPr>
        <w:t>道路测试基本信息</w:t>
      </w:r>
    </w:p>
    <w:tbl>
      <w:tblPr>
        <w:tblStyle w:val="17"/>
        <w:tblW w:w="887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066"/>
        <w:gridCol w:w="6808"/>
      </w:tblGrid>
      <w:tr w14:paraId="102B63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03" w:hRule="atLeast"/>
          <w:jc w:val="center"/>
        </w:trPr>
        <w:tc>
          <w:tcPr>
            <w:tcW w:w="2066" w:type="dxa"/>
            <w:noWrap w:val="0"/>
            <w:vAlign w:val="center"/>
          </w:tcPr>
          <w:p w14:paraId="4B372AE9">
            <w:pPr>
              <w:keepNext w:val="0"/>
              <w:keepLines w:val="0"/>
              <w:pageBreakBefore w:val="0"/>
              <w:widowControl w:val="0"/>
              <w:kinsoku/>
              <w:wordWrap/>
              <w:overflowPunct/>
              <w:topLinePunct w:val="0"/>
              <w:autoSpaceDE w:val="0"/>
              <w:autoSpaceDN w:val="0"/>
              <w:bidi w:val="0"/>
              <w:adjustRightInd/>
              <w:snapToGrid/>
              <w:spacing w:line="400" w:lineRule="exact"/>
              <w:ind w:right="55" w:firstLine="0" w:firstLineChars="0"/>
              <w:jc w:val="center"/>
              <w:textAlignment w:val="auto"/>
              <w:outlineLvl w:val="9"/>
              <w:rPr>
                <w:rFonts w:hint="eastAsia" w:ascii="黑体" w:hAnsi="黑体" w:eastAsia="黑体" w:cs="黑体"/>
                <w:b w:val="0"/>
                <w:bCs w:val="0"/>
                <w:color w:val="auto"/>
                <w:spacing w:val="-6"/>
                <w:kern w:val="2"/>
                <w:sz w:val="30"/>
                <w:szCs w:val="30"/>
                <w:highlight w:val="none"/>
                <w:lang w:val="en-US" w:eastAsia="zh-CN" w:bidi="ar-SA"/>
              </w:rPr>
            </w:pPr>
            <w:r>
              <w:rPr>
                <w:rFonts w:hint="eastAsia" w:ascii="黑体" w:hAnsi="黑体" w:eastAsia="黑体" w:cs="黑体"/>
                <w:b w:val="0"/>
                <w:bCs w:val="0"/>
                <w:color w:val="auto"/>
                <w:spacing w:val="-6"/>
                <w:kern w:val="2"/>
                <w:sz w:val="30"/>
                <w:szCs w:val="30"/>
                <w:highlight w:val="none"/>
                <w:lang w:val="en-US" w:eastAsia="zh-CN" w:bidi="ar-SA"/>
              </w:rPr>
              <w:t>远程高度自动驾驶测试主体</w:t>
            </w:r>
          </w:p>
        </w:tc>
        <w:tc>
          <w:tcPr>
            <w:tcW w:w="6808" w:type="dxa"/>
            <w:noWrap w:val="0"/>
            <w:vAlign w:val="center"/>
          </w:tcPr>
          <w:p w14:paraId="096272B2">
            <w:pPr>
              <w:widowControl w:val="0"/>
              <w:spacing w:line="240" w:lineRule="atLeast"/>
              <w:jc w:val="center"/>
              <w:rPr>
                <w:rFonts w:hint="eastAsia" w:ascii="仿宋_GB2312" w:hAnsi="仿宋_GB2312" w:eastAsia="仿宋_GB2312" w:cs="仿宋_GB2312"/>
                <w:color w:val="auto"/>
                <w:spacing w:val="-6"/>
                <w:kern w:val="2"/>
                <w:sz w:val="30"/>
                <w:szCs w:val="30"/>
                <w:highlight w:val="none"/>
                <w:lang w:val="en-US" w:eastAsia="zh-CN" w:bidi="ar-SA"/>
              </w:rPr>
            </w:pPr>
          </w:p>
        </w:tc>
      </w:tr>
      <w:tr w14:paraId="4EB364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03" w:hRule="atLeast"/>
          <w:jc w:val="center"/>
        </w:trPr>
        <w:tc>
          <w:tcPr>
            <w:tcW w:w="2066" w:type="dxa"/>
            <w:noWrap w:val="0"/>
            <w:vAlign w:val="center"/>
          </w:tcPr>
          <w:p w14:paraId="1E61BD80">
            <w:pPr>
              <w:keepNext w:val="0"/>
              <w:keepLines w:val="0"/>
              <w:pageBreakBefore w:val="0"/>
              <w:widowControl w:val="0"/>
              <w:kinsoku/>
              <w:wordWrap/>
              <w:overflowPunct/>
              <w:topLinePunct w:val="0"/>
              <w:autoSpaceDE w:val="0"/>
              <w:autoSpaceDN w:val="0"/>
              <w:bidi w:val="0"/>
              <w:adjustRightInd/>
              <w:snapToGrid/>
              <w:spacing w:line="400" w:lineRule="exact"/>
              <w:ind w:right="55" w:firstLine="0" w:firstLineChars="0"/>
              <w:jc w:val="center"/>
              <w:textAlignment w:val="auto"/>
              <w:outlineLvl w:val="9"/>
              <w:rPr>
                <w:rFonts w:hint="eastAsia" w:ascii="黑体" w:hAnsi="黑体" w:eastAsia="黑体" w:cs="黑体"/>
                <w:b w:val="0"/>
                <w:bCs w:val="0"/>
                <w:color w:val="auto"/>
                <w:spacing w:val="-6"/>
                <w:kern w:val="2"/>
                <w:sz w:val="30"/>
                <w:szCs w:val="30"/>
                <w:highlight w:val="none"/>
                <w:lang w:val="en-US" w:eastAsia="zh-CN" w:bidi="ar-SA"/>
              </w:rPr>
            </w:pPr>
            <w:r>
              <w:rPr>
                <w:rFonts w:hint="eastAsia" w:ascii="黑体" w:hAnsi="黑体" w:eastAsia="黑体" w:cs="黑体"/>
                <w:b w:val="0"/>
                <w:bCs w:val="0"/>
                <w:color w:val="auto"/>
                <w:spacing w:val="-6"/>
                <w:kern w:val="2"/>
                <w:sz w:val="30"/>
                <w:szCs w:val="30"/>
                <w:highlight w:val="none"/>
                <w:lang w:val="en-US" w:eastAsia="zh-CN" w:bidi="ar-SA"/>
              </w:rPr>
              <w:t>远程高度自动驾驶测试车辆</w:t>
            </w:r>
          </w:p>
        </w:tc>
        <w:tc>
          <w:tcPr>
            <w:tcW w:w="6808" w:type="dxa"/>
            <w:noWrap w:val="0"/>
            <w:vAlign w:val="center"/>
          </w:tcPr>
          <w:p w14:paraId="25569452">
            <w:pPr>
              <w:widowControl w:val="0"/>
              <w:spacing w:line="240" w:lineRule="atLeast"/>
              <w:ind w:left="102"/>
              <w:jc w:val="center"/>
              <w:rPr>
                <w:rFonts w:hint="eastAsia" w:ascii="仿宋_GB2312" w:hAnsi="仿宋_GB2312" w:eastAsia="仿宋_GB2312" w:cs="仿宋_GB2312"/>
                <w:color w:val="auto"/>
                <w:spacing w:val="-6"/>
                <w:kern w:val="2"/>
                <w:sz w:val="30"/>
                <w:szCs w:val="30"/>
                <w:highlight w:val="none"/>
                <w:lang w:val="en-US" w:eastAsia="zh-CN" w:bidi="ar-SA"/>
              </w:rPr>
            </w:pPr>
            <w:r>
              <w:rPr>
                <w:rFonts w:hint="eastAsia" w:ascii="仿宋_GB2312" w:hAnsi="仿宋_GB2312" w:eastAsia="仿宋_GB2312" w:cs="仿宋_GB2312"/>
                <w:color w:val="auto"/>
                <w:spacing w:val="-6"/>
                <w:kern w:val="2"/>
                <w:sz w:val="30"/>
                <w:szCs w:val="30"/>
                <w:highlight w:val="none"/>
                <w:lang w:val="en-US" w:eastAsia="zh-CN" w:bidi="ar-SA"/>
              </w:rPr>
              <w:t>（须依次列出对应车辆识别代号或唯一性编码）</w:t>
            </w:r>
          </w:p>
        </w:tc>
      </w:tr>
      <w:tr w14:paraId="764E20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03" w:hRule="atLeast"/>
          <w:jc w:val="center"/>
        </w:trPr>
        <w:tc>
          <w:tcPr>
            <w:tcW w:w="2066" w:type="dxa"/>
            <w:noWrap w:val="0"/>
            <w:vAlign w:val="center"/>
          </w:tcPr>
          <w:p w14:paraId="267E87AF">
            <w:pPr>
              <w:keepNext w:val="0"/>
              <w:keepLines w:val="0"/>
              <w:pageBreakBefore w:val="0"/>
              <w:widowControl w:val="0"/>
              <w:kinsoku/>
              <w:wordWrap/>
              <w:overflowPunct/>
              <w:topLinePunct w:val="0"/>
              <w:autoSpaceDE w:val="0"/>
              <w:autoSpaceDN w:val="0"/>
              <w:bidi w:val="0"/>
              <w:adjustRightInd/>
              <w:snapToGrid/>
              <w:spacing w:line="400" w:lineRule="exact"/>
              <w:ind w:right="55" w:firstLine="0" w:firstLineChars="0"/>
              <w:jc w:val="center"/>
              <w:textAlignment w:val="auto"/>
              <w:outlineLvl w:val="9"/>
              <w:rPr>
                <w:rFonts w:hint="eastAsia" w:ascii="黑体" w:hAnsi="黑体" w:eastAsia="黑体" w:cs="黑体"/>
                <w:b w:val="0"/>
                <w:bCs w:val="0"/>
                <w:color w:val="auto"/>
                <w:spacing w:val="-6"/>
                <w:kern w:val="2"/>
                <w:sz w:val="30"/>
                <w:szCs w:val="30"/>
                <w:highlight w:val="none"/>
                <w:lang w:val="en-US" w:eastAsia="zh-CN" w:bidi="ar-SA"/>
              </w:rPr>
            </w:pPr>
            <w:r>
              <w:rPr>
                <w:rFonts w:hint="eastAsia" w:ascii="黑体" w:hAnsi="黑体" w:eastAsia="黑体" w:cs="黑体"/>
                <w:b w:val="0"/>
                <w:bCs w:val="0"/>
                <w:color w:val="auto"/>
                <w:spacing w:val="-6"/>
                <w:kern w:val="2"/>
                <w:sz w:val="30"/>
                <w:szCs w:val="30"/>
                <w:highlight w:val="none"/>
                <w:lang w:val="en-US" w:eastAsia="zh-CN" w:bidi="ar-SA"/>
              </w:rPr>
              <w:t>远程高度自动驾驶驾驶人</w:t>
            </w:r>
          </w:p>
        </w:tc>
        <w:tc>
          <w:tcPr>
            <w:tcW w:w="6808" w:type="dxa"/>
            <w:noWrap w:val="0"/>
            <w:vAlign w:val="center"/>
          </w:tcPr>
          <w:p w14:paraId="2F8AA373">
            <w:pPr>
              <w:widowControl w:val="0"/>
              <w:spacing w:line="240" w:lineRule="atLeast"/>
              <w:ind w:left="102"/>
              <w:jc w:val="center"/>
              <w:rPr>
                <w:rFonts w:hint="eastAsia" w:ascii="仿宋_GB2312" w:hAnsi="仿宋_GB2312" w:eastAsia="仿宋_GB2312" w:cs="仿宋_GB2312"/>
                <w:color w:val="auto"/>
                <w:spacing w:val="-6"/>
                <w:kern w:val="2"/>
                <w:sz w:val="30"/>
                <w:szCs w:val="30"/>
                <w:highlight w:val="none"/>
                <w:lang w:val="en-US" w:eastAsia="zh-CN" w:bidi="ar-SA"/>
              </w:rPr>
            </w:pPr>
            <w:r>
              <w:rPr>
                <w:rFonts w:hint="eastAsia" w:ascii="仿宋_GB2312" w:hAnsi="仿宋_GB2312" w:eastAsia="仿宋_GB2312" w:cs="仿宋_GB2312"/>
                <w:color w:val="auto"/>
                <w:spacing w:val="-6"/>
                <w:kern w:val="2"/>
                <w:sz w:val="30"/>
                <w:szCs w:val="30"/>
                <w:highlight w:val="none"/>
                <w:lang w:val="en-US" w:eastAsia="zh-CN" w:bidi="ar-SA"/>
              </w:rPr>
              <w:t>（须依次列出测试驾驶人姓名及身份证号）</w:t>
            </w:r>
          </w:p>
        </w:tc>
      </w:tr>
      <w:tr w14:paraId="47F6C5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03" w:hRule="atLeast"/>
          <w:jc w:val="center"/>
        </w:trPr>
        <w:tc>
          <w:tcPr>
            <w:tcW w:w="2066" w:type="dxa"/>
            <w:noWrap w:val="0"/>
            <w:vAlign w:val="center"/>
          </w:tcPr>
          <w:p w14:paraId="30AE4891">
            <w:pPr>
              <w:keepNext w:val="0"/>
              <w:keepLines w:val="0"/>
              <w:pageBreakBefore w:val="0"/>
              <w:widowControl w:val="0"/>
              <w:kinsoku/>
              <w:wordWrap/>
              <w:overflowPunct/>
              <w:topLinePunct w:val="0"/>
              <w:autoSpaceDE w:val="0"/>
              <w:autoSpaceDN w:val="0"/>
              <w:bidi w:val="0"/>
              <w:adjustRightInd/>
              <w:snapToGrid/>
              <w:spacing w:line="400" w:lineRule="exact"/>
              <w:ind w:right="55" w:firstLine="0" w:firstLineChars="0"/>
              <w:jc w:val="center"/>
              <w:textAlignment w:val="auto"/>
              <w:outlineLvl w:val="9"/>
              <w:rPr>
                <w:rFonts w:hint="eastAsia" w:ascii="黑体" w:hAnsi="黑体" w:eastAsia="黑体" w:cs="黑体"/>
                <w:b w:val="0"/>
                <w:bCs w:val="0"/>
                <w:color w:val="auto"/>
                <w:spacing w:val="-6"/>
                <w:kern w:val="2"/>
                <w:sz w:val="30"/>
                <w:szCs w:val="30"/>
                <w:highlight w:val="none"/>
                <w:lang w:val="en-US" w:eastAsia="zh-CN" w:bidi="ar-SA"/>
              </w:rPr>
            </w:pPr>
            <w:r>
              <w:rPr>
                <w:rFonts w:hint="eastAsia" w:ascii="黑体" w:hAnsi="黑体" w:eastAsia="黑体" w:cs="黑体"/>
                <w:b w:val="0"/>
                <w:bCs w:val="0"/>
                <w:color w:val="auto"/>
                <w:spacing w:val="-6"/>
                <w:kern w:val="2"/>
                <w:sz w:val="30"/>
                <w:szCs w:val="30"/>
                <w:highlight w:val="none"/>
                <w:lang w:val="en-US" w:eastAsia="zh-CN" w:bidi="ar-SA"/>
              </w:rPr>
              <w:t>测试时间</w:t>
            </w:r>
          </w:p>
        </w:tc>
        <w:tc>
          <w:tcPr>
            <w:tcW w:w="6808" w:type="dxa"/>
            <w:noWrap w:val="0"/>
            <w:vAlign w:val="center"/>
          </w:tcPr>
          <w:p w14:paraId="4680424F">
            <w:pPr>
              <w:widowControl w:val="0"/>
              <w:spacing w:line="240" w:lineRule="atLeast"/>
              <w:ind w:left="206" w:firstLine="576" w:firstLineChars="200"/>
              <w:jc w:val="both"/>
              <w:rPr>
                <w:rFonts w:hint="eastAsia" w:ascii="仿宋_GB2312" w:hAnsi="仿宋_GB2312" w:eastAsia="仿宋_GB2312" w:cs="仿宋_GB2312"/>
                <w:color w:val="auto"/>
                <w:spacing w:val="-6"/>
                <w:kern w:val="2"/>
                <w:sz w:val="30"/>
                <w:szCs w:val="30"/>
                <w:highlight w:val="none"/>
                <w:lang w:val="en-US" w:eastAsia="zh-CN" w:bidi="ar-SA"/>
              </w:rPr>
            </w:pPr>
            <w:r>
              <w:rPr>
                <w:rFonts w:hint="eastAsia" w:ascii="仿宋_GB2312" w:hAnsi="仿宋_GB2312" w:eastAsia="仿宋_GB2312" w:cs="仿宋_GB2312"/>
                <w:color w:val="auto"/>
                <w:spacing w:val="-6"/>
                <w:kern w:val="2"/>
                <w:sz w:val="30"/>
                <w:szCs w:val="30"/>
                <w:highlight w:val="none"/>
                <w:lang w:val="en-US" w:eastAsia="zh-CN" w:bidi="ar-SA"/>
              </w:rPr>
              <w:t>20  年  月   日至20  年  月  日</w:t>
            </w:r>
          </w:p>
        </w:tc>
      </w:tr>
      <w:tr w14:paraId="245879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08" w:hRule="atLeast"/>
          <w:jc w:val="center"/>
        </w:trPr>
        <w:tc>
          <w:tcPr>
            <w:tcW w:w="2066" w:type="dxa"/>
            <w:noWrap w:val="0"/>
            <w:vAlign w:val="center"/>
          </w:tcPr>
          <w:p w14:paraId="132C7983">
            <w:pPr>
              <w:keepNext w:val="0"/>
              <w:keepLines w:val="0"/>
              <w:pageBreakBefore w:val="0"/>
              <w:widowControl w:val="0"/>
              <w:kinsoku/>
              <w:wordWrap/>
              <w:overflowPunct/>
              <w:topLinePunct w:val="0"/>
              <w:autoSpaceDE w:val="0"/>
              <w:autoSpaceDN w:val="0"/>
              <w:bidi w:val="0"/>
              <w:adjustRightInd/>
              <w:snapToGrid/>
              <w:spacing w:line="400" w:lineRule="exact"/>
              <w:ind w:right="55" w:firstLine="0" w:firstLineChars="0"/>
              <w:jc w:val="center"/>
              <w:textAlignment w:val="auto"/>
              <w:outlineLvl w:val="9"/>
              <w:rPr>
                <w:rFonts w:hint="eastAsia" w:ascii="黑体" w:hAnsi="黑体" w:eastAsia="黑体" w:cs="黑体"/>
                <w:b w:val="0"/>
                <w:bCs w:val="0"/>
                <w:color w:val="auto"/>
                <w:spacing w:val="-6"/>
                <w:kern w:val="2"/>
                <w:sz w:val="30"/>
                <w:szCs w:val="30"/>
                <w:highlight w:val="none"/>
                <w:lang w:val="en-US" w:eastAsia="zh-CN" w:bidi="ar-SA"/>
              </w:rPr>
            </w:pPr>
            <w:r>
              <w:rPr>
                <w:rFonts w:hint="eastAsia" w:ascii="黑体" w:hAnsi="黑体" w:eastAsia="黑体" w:cs="黑体"/>
                <w:b w:val="0"/>
                <w:bCs w:val="0"/>
                <w:color w:val="auto"/>
                <w:spacing w:val="-6"/>
                <w:kern w:val="2"/>
                <w:sz w:val="30"/>
                <w:szCs w:val="30"/>
                <w:highlight w:val="none"/>
                <w:lang w:val="en-US" w:eastAsia="zh-CN" w:bidi="ar-SA"/>
              </w:rPr>
              <w:t>远程高度自动驾驶测试路段或区域</w:t>
            </w:r>
          </w:p>
        </w:tc>
        <w:tc>
          <w:tcPr>
            <w:tcW w:w="6808" w:type="dxa"/>
            <w:noWrap w:val="0"/>
            <w:vAlign w:val="center"/>
          </w:tcPr>
          <w:p w14:paraId="62779E91">
            <w:pPr>
              <w:widowControl w:val="0"/>
              <w:spacing w:before="1" w:line="249" w:lineRule="auto"/>
              <w:ind w:right="94"/>
              <w:jc w:val="both"/>
              <w:rPr>
                <w:rFonts w:hint="eastAsia" w:ascii="仿宋_GB2312" w:hAnsi="仿宋_GB2312" w:eastAsia="仿宋_GB2312" w:cs="仿宋_GB2312"/>
                <w:color w:val="auto"/>
                <w:spacing w:val="-6"/>
                <w:kern w:val="2"/>
                <w:sz w:val="30"/>
                <w:szCs w:val="30"/>
                <w:highlight w:val="none"/>
                <w:lang w:val="en-US" w:eastAsia="zh-CN" w:bidi="ar-SA"/>
              </w:rPr>
            </w:pPr>
          </w:p>
        </w:tc>
      </w:tr>
      <w:tr w14:paraId="1A2C09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05" w:hRule="atLeast"/>
          <w:jc w:val="center"/>
        </w:trPr>
        <w:tc>
          <w:tcPr>
            <w:tcW w:w="2066" w:type="dxa"/>
            <w:noWrap w:val="0"/>
            <w:vAlign w:val="center"/>
          </w:tcPr>
          <w:p w14:paraId="3B5205A3">
            <w:pPr>
              <w:keepNext w:val="0"/>
              <w:keepLines w:val="0"/>
              <w:pageBreakBefore w:val="0"/>
              <w:widowControl w:val="0"/>
              <w:kinsoku/>
              <w:wordWrap/>
              <w:overflowPunct/>
              <w:topLinePunct w:val="0"/>
              <w:autoSpaceDE w:val="0"/>
              <w:autoSpaceDN w:val="0"/>
              <w:bidi w:val="0"/>
              <w:adjustRightInd/>
              <w:snapToGrid/>
              <w:spacing w:line="400" w:lineRule="exact"/>
              <w:ind w:firstLine="0" w:firstLineChars="0"/>
              <w:jc w:val="center"/>
              <w:textAlignment w:val="auto"/>
              <w:outlineLvl w:val="9"/>
              <w:rPr>
                <w:rFonts w:hint="eastAsia" w:ascii="黑体" w:hAnsi="黑体" w:eastAsia="黑体" w:cs="黑体"/>
                <w:b w:val="0"/>
                <w:bCs w:val="0"/>
                <w:color w:val="auto"/>
                <w:spacing w:val="-6"/>
                <w:kern w:val="2"/>
                <w:sz w:val="30"/>
                <w:szCs w:val="30"/>
                <w:highlight w:val="none"/>
                <w:lang w:val="en-US" w:eastAsia="zh-CN" w:bidi="ar-SA"/>
              </w:rPr>
            </w:pPr>
            <w:r>
              <w:rPr>
                <w:rFonts w:hint="eastAsia" w:ascii="黑体" w:hAnsi="黑体" w:eastAsia="黑体" w:cs="黑体"/>
                <w:b w:val="0"/>
                <w:bCs w:val="0"/>
                <w:color w:val="auto"/>
                <w:spacing w:val="-6"/>
                <w:kern w:val="2"/>
                <w:sz w:val="30"/>
                <w:szCs w:val="30"/>
                <w:highlight w:val="none"/>
                <w:lang w:val="en-US" w:eastAsia="zh-CN" w:bidi="ar-SA"/>
              </w:rPr>
              <w:t>转场路段</w:t>
            </w:r>
          </w:p>
        </w:tc>
        <w:tc>
          <w:tcPr>
            <w:tcW w:w="6808" w:type="dxa"/>
            <w:noWrap w:val="0"/>
            <w:vAlign w:val="center"/>
          </w:tcPr>
          <w:p w14:paraId="1D399A19">
            <w:pPr>
              <w:widowControl w:val="0"/>
              <w:spacing w:line="249" w:lineRule="auto"/>
              <w:ind w:left="102" w:right="94"/>
              <w:jc w:val="center"/>
              <w:rPr>
                <w:rFonts w:hint="eastAsia" w:ascii="仿宋_GB2312" w:hAnsi="仿宋_GB2312" w:eastAsia="仿宋_GB2312" w:cs="仿宋_GB2312"/>
                <w:color w:val="auto"/>
                <w:spacing w:val="-6"/>
                <w:kern w:val="2"/>
                <w:sz w:val="30"/>
                <w:szCs w:val="30"/>
                <w:highlight w:val="none"/>
                <w:lang w:val="en-US" w:eastAsia="zh-CN" w:bidi="ar-SA"/>
              </w:rPr>
            </w:pPr>
            <w:r>
              <w:rPr>
                <w:rFonts w:hint="eastAsia" w:ascii="仿宋_GB2312" w:hAnsi="仿宋_GB2312" w:eastAsia="仿宋_GB2312" w:cs="仿宋_GB2312"/>
                <w:color w:val="auto"/>
                <w:spacing w:val="-6"/>
                <w:kern w:val="2"/>
                <w:sz w:val="30"/>
                <w:szCs w:val="30"/>
                <w:highlight w:val="none"/>
                <w:lang w:val="en-US" w:eastAsia="zh-CN" w:bidi="ar-SA"/>
              </w:rPr>
              <w:t>横琴粤澳深度合作区公开道路</w:t>
            </w:r>
          </w:p>
        </w:tc>
      </w:tr>
      <w:tr w14:paraId="7FBD04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03" w:hRule="atLeast"/>
          <w:jc w:val="center"/>
        </w:trPr>
        <w:tc>
          <w:tcPr>
            <w:tcW w:w="2066" w:type="dxa"/>
            <w:noWrap w:val="0"/>
            <w:vAlign w:val="center"/>
          </w:tcPr>
          <w:p w14:paraId="3BE13E13">
            <w:pPr>
              <w:keepNext w:val="0"/>
              <w:keepLines w:val="0"/>
              <w:pageBreakBefore w:val="0"/>
              <w:widowControl w:val="0"/>
              <w:kinsoku/>
              <w:wordWrap/>
              <w:overflowPunct/>
              <w:topLinePunct w:val="0"/>
              <w:autoSpaceDE w:val="0"/>
              <w:autoSpaceDN w:val="0"/>
              <w:bidi w:val="0"/>
              <w:adjustRightInd/>
              <w:snapToGrid/>
              <w:spacing w:line="400" w:lineRule="exact"/>
              <w:ind w:right="55" w:firstLine="0" w:firstLineChars="0"/>
              <w:jc w:val="center"/>
              <w:textAlignment w:val="auto"/>
              <w:outlineLvl w:val="9"/>
              <w:rPr>
                <w:rFonts w:hint="eastAsia" w:ascii="黑体" w:hAnsi="黑体" w:eastAsia="黑体" w:cs="黑体"/>
                <w:b w:val="0"/>
                <w:bCs w:val="0"/>
                <w:color w:val="auto"/>
                <w:spacing w:val="-6"/>
                <w:kern w:val="2"/>
                <w:sz w:val="30"/>
                <w:szCs w:val="30"/>
                <w:highlight w:val="none"/>
                <w:lang w:val="en-US" w:eastAsia="zh-CN" w:bidi="ar-SA"/>
              </w:rPr>
            </w:pPr>
            <w:r>
              <w:rPr>
                <w:rFonts w:hint="eastAsia" w:ascii="黑体" w:hAnsi="黑体" w:eastAsia="黑体" w:cs="黑体"/>
                <w:b w:val="0"/>
                <w:bCs w:val="0"/>
                <w:color w:val="auto"/>
                <w:spacing w:val="-6"/>
                <w:kern w:val="2"/>
                <w:sz w:val="30"/>
                <w:szCs w:val="30"/>
                <w:highlight w:val="none"/>
                <w:lang w:val="en-US" w:eastAsia="zh-CN" w:bidi="ar-SA"/>
              </w:rPr>
              <w:t>远程高度自动驾驶测试项目</w:t>
            </w:r>
          </w:p>
        </w:tc>
        <w:tc>
          <w:tcPr>
            <w:tcW w:w="6808" w:type="dxa"/>
            <w:noWrap w:val="0"/>
            <w:vAlign w:val="center"/>
          </w:tcPr>
          <w:p w14:paraId="7FFCBA7D">
            <w:pPr>
              <w:widowControl w:val="0"/>
              <w:spacing w:before="1" w:line="240" w:lineRule="atLeast"/>
              <w:ind w:left="102"/>
              <w:jc w:val="center"/>
              <w:rPr>
                <w:rFonts w:hint="eastAsia" w:ascii="仿宋_GB2312" w:hAnsi="仿宋_GB2312" w:eastAsia="仿宋_GB2312" w:cs="仿宋_GB2312"/>
                <w:color w:val="auto"/>
                <w:spacing w:val="-6"/>
                <w:kern w:val="2"/>
                <w:sz w:val="30"/>
                <w:szCs w:val="30"/>
                <w:highlight w:val="none"/>
                <w:lang w:val="en-US" w:eastAsia="zh-CN" w:bidi="ar-SA"/>
              </w:rPr>
            </w:pPr>
            <w:r>
              <w:rPr>
                <w:rFonts w:hint="eastAsia" w:ascii="仿宋_GB2312" w:hAnsi="仿宋_GB2312" w:eastAsia="仿宋_GB2312" w:cs="仿宋_GB2312"/>
                <w:color w:val="auto"/>
                <w:spacing w:val="-6"/>
                <w:kern w:val="2"/>
                <w:sz w:val="30"/>
                <w:szCs w:val="30"/>
                <w:highlight w:val="none"/>
                <w:lang w:val="en-US" w:eastAsia="zh-CN" w:bidi="ar-SA"/>
              </w:rPr>
              <w:t>（须依次列出）</w:t>
            </w:r>
          </w:p>
        </w:tc>
      </w:tr>
    </w:tbl>
    <w:p w14:paraId="0FC49CC0">
      <w:pPr>
        <w:rPr>
          <w:rFonts w:eastAsia="仿宋_GB2312" w:cs="Times New Roman"/>
          <w:color w:val="auto"/>
          <w:highlight w:val="none"/>
        </w:rPr>
      </w:pPr>
      <w:r>
        <w:rPr>
          <w:rFonts w:eastAsia="仿宋_GB2312" w:cs="Times New Roman"/>
          <w:color w:val="auto"/>
          <w:highlight w:val="none"/>
        </w:rPr>
        <w:br w:type="page"/>
      </w:r>
    </w:p>
    <w:p w14:paraId="64CD206A">
      <w:pPr>
        <w:adjustRightInd/>
        <w:snapToGrid w:val="0"/>
        <w:spacing w:line="480" w:lineRule="exact"/>
        <w:ind w:firstLine="0" w:firstLineChars="0"/>
        <w:rPr>
          <w:rFonts w:hint="eastAsia" w:ascii="黑体" w:hAnsi="黑体" w:eastAsia="黑体" w:cs="黑体"/>
          <w:color w:val="auto"/>
          <w:szCs w:val="32"/>
          <w:highlight w:val="none"/>
          <w:lang w:val="en-US" w:eastAsia="zh-CN"/>
        </w:rPr>
      </w:pPr>
      <w:r>
        <w:rPr>
          <w:rFonts w:hint="eastAsia" w:ascii="黑体" w:hAnsi="黑体" w:eastAsia="黑体" w:cs="黑体"/>
          <w:color w:val="auto"/>
          <w:szCs w:val="32"/>
          <w:highlight w:val="none"/>
        </w:rPr>
        <w:t>附件</w:t>
      </w:r>
      <w:r>
        <w:rPr>
          <w:rFonts w:hint="eastAsia" w:ascii="黑体" w:hAnsi="黑体" w:eastAsia="黑体" w:cs="黑体"/>
          <w:color w:val="auto"/>
          <w:szCs w:val="32"/>
          <w:highlight w:val="none"/>
          <w:lang w:val="en-US" w:eastAsia="zh-CN"/>
        </w:rPr>
        <w:t>17</w:t>
      </w:r>
    </w:p>
    <w:p w14:paraId="1459B22D">
      <w:pPr>
        <w:wordWrap w:val="0"/>
        <w:adjustRightInd/>
        <w:snapToGrid w:val="0"/>
        <w:spacing w:line="480" w:lineRule="exact"/>
        <w:ind w:right="-30" w:firstLine="0" w:firstLineChars="0"/>
        <w:jc w:val="right"/>
        <w:rPr>
          <w:rFonts w:ascii="Times New Roman" w:hAnsi="Times New Roman" w:eastAsia="仿宋" w:cs="Times New Roman"/>
          <w:color w:val="auto"/>
          <w:szCs w:val="32"/>
          <w:highlight w:val="none"/>
        </w:rPr>
      </w:pPr>
      <w:r>
        <w:rPr>
          <w:rFonts w:hint="eastAsia" w:ascii="仿宋_GB2312" w:hAnsi="仿宋_GB2312" w:eastAsia="仿宋_GB2312" w:cs="仿宋_GB2312"/>
          <w:color w:val="auto"/>
          <w:szCs w:val="32"/>
          <w:highlight w:val="none"/>
        </w:rPr>
        <w:t>20XX年   第XXX号</w:t>
      </w:r>
    </w:p>
    <w:p w14:paraId="05BDB1FE">
      <w:pPr>
        <w:keepNext w:val="0"/>
        <w:keepLines w:val="0"/>
        <w:pageBreakBefore w:val="0"/>
        <w:widowControl w:val="0"/>
        <w:kinsoku/>
        <w:wordWrap/>
        <w:overflowPunct/>
        <w:topLinePunct w:val="0"/>
        <w:autoSpaceDE/>
        <w:autoSpaceDN/>
        <w:bidi w:val="0"/>
        <w:adjustRightInd/>
        <w:snapToGrid/>
        <w:spacing w:before="0" w:line="480" w:lineRule="exact"/>
        <w:ind w:left="180"/>
        <w:jc w:val="center"/>
        <w:textAlignment w:val="auto"/>
        <w:rPr>
          <w:rFonts w:hint="eastAsia" w:ascii="方正小标宋简体" w:hAnsi="方正小标宋简体" w:eastAsia="方正小标宋简体" w:cs="方正小标宋简体"/>
          <w:color w:val="auto"/>
          <w:spacing w:val="-6"/>
          <w:kern w:val="2"/>
          <w:sz w:val="44"/>
          <w:szCs w:val="44"/>
          <w:highlight w:val="none"/>
          <w:lang w:val="en-US" w:eastAsia="zh-CN" w:bidi="ar-SA"/>
        </w:rPr>
      </w:pPr>
    </w:p>
    <w:p w14:paraId="7191CB1E">
      <w:pPr>
        <w:keepNext w:val="0"/>
        <w:keepLines w:val="0"/>
        <w:pageBreakBefore w:val="0"/>
        <w:widowControl w:val="0"/>
        <w:kinsoku/>
        <w:wordWrap/>
        <w:overflowPunct/>
        <w:topLinePunct w:val="0"/>
        <w:autoSpaceDE/>
        <w:autoSpaceDN/>
        <w:bidi w:val="0"/>
        <w:adjustRightInd/>
        <w:snapToGrid/>
        <w:spacing w:before="0" w:line="480" w:lineRule="exact"/>
        <w:ind w:left="0" w:firstLine="0" w:firstLineChars="0"/>
        <w:jc w:val="center"/>
        <w:textAlignment w:val="auto"/>
        <w:rPr>
          <w:rFonts w:hint="eastAsia" w:ascii="方正小标宋简体" w:hAnsi="方正小标宋简体" w:eastAsia="方正小标宋简体" w:cs="方正小标宋简体"/>
          <w:color w:val="auto"/>
          <w:spacing w:val="-6"/>
          <w:kern w:val="2"/>
          <w:sz w:val="44"/>
          <w:szCs w:val="44"/>
          <w:highlight w:val="none"/>
          <w:lang w:val="en-US" w:eastAsia="zh-CN" w:bidi="ar-SA"/>
        </w:rPr>
      </w:pPr>
      <w:r>
        <w:rPr>
          <w:rFonts w:hint="eastAsia" w:ascii="方正小标宋简体" w:hAnsi="方正小标宋简体" w:eastAsia="方正小标宋简体" w:cs="方正小标宋简体"/>
          <w:color w:val="auto"/>
          <w:spacing w:val="-6"/>
          <w:kern w:val="2"/>
          <w:sz w:val="44"/>
          <w:szCs w:val="44"/>
          <w:highlight w:val="none"/>
          <w:lang w:val="en-US" w:eastAsia="zh-CN" w:bidi="ar-SA"/>
        </w:rPr>
        <w:t>智能网联汽车远程高度自动驾驶示范应用</w:t>
      </w:r>
    </w:p>
    <w:p w14:paraId="4682D085">
      <w:pPr>
        <w:keepNext w:val="0"/>
        <w:keepLines w:val="0"/>
        <w:pageBreakBefore w:val="0"/>
        <w:widowControl w:val="0"/>
        <w:kinsoku/>
        <w:wordWrap/>
        <w:overflowPunct/>
        <w:topLinePunct w:val="0"/>
        <w:autoSpaceDE/>
        <w:autoSpaceDN/>
        <w:bidi w:val="0"/>
        <w:adjustRightInd/>
        <w:snapToGrid/>
        <w:spacing w:before="0" w:line="480" w:lineRule="exact"/>
        <w:ind w:left="0" w:firstLine="0" w:firstLineChars="0"/>
        <w:jc w:val="center"/>
        <w:textAlignment w:val="auto"/>
        <w:rPr>
          <w:rFonts w:hint="eastAsia" w:ascii="仿宋" w:hAnsi="仿宋" w:eastAsia="仿宋" w:cs="仿宋"/>
          <w:color w:val="auto"/>
          <w:spacing w:val="-6"/>
          <w:kern w:val="2"/>
          <w:sz w:val="44"/>
          <w:szCs w:val="44"/>
          <w:highlight w:val="none"/>
          <w:lang w:val="en-US" w:eastAsia="zh-CN" w:bidi="ar-SA"/>
        </w:rPr>
      </w:pPr>
      <w:r>
        <w:rPr>
          <w:rFonts w:hint="eastAsia" w:ascii="方正小标宋简体" w:hAnsi="方正小标宋简体" w:eastAsia="方正小标宋简体" w:cs="方正小标宋简体"/>
          <w:color w:val="auto"/>
          <w:spacing w:val="-6"/>
          <w:kern w:val="2"/>
          <w:sz w:val="44"/>
          <w:szCs w:val="44"/>
          <w:highlight w:val="none"/>
          <w:lang w:val="en-US" w:eastAsia="zh-CN" w:bidi="ar-SA"/>
        </w:rPr>
        <w:t>安全性自我声明</w:t>
      </w:r>
    </w:p>
    <w:p w14:paraId="22624196">
      <w:pPr>
        <w:keepNext w:val="0"/>
        <w:keepLines w:val="0"/>
        <w:pageBreakBefore w:val="0"/>
        <w:widowControl w:val="0"/>
        <w:kinsoku/>
        <w:wordWrap/>
        <w:overflowPunct/>
        <w:topLinePunct w:val="0"/>
        <w:autoSpaceDE/>
        <w:autoSpaceDN/>
        <w:bidi w:val="0"/>
        <w:adjustRightInd/>
        <w:snapToGrid/>
        <w:spacing w:before="0" w:line="480" w:lineRule="exact"/>
        <w:ind w:left="181" w:firstLine="616" w:firstLineChars="200"/>
        <w:jc w:val="both"/>
        <w:textAlignment w:val="auto"/>
        <w:rPr>
          <w:rFonts w:hint="eastAsia" w:ascii="仿宋" w:hAnsi="仿宋" w:eastAsia="仿宋" w:cs="仿宋"/>
          <w:color w:val="auto"/>
          <w:spacing w:val="-6"/>
          <w:kern w:val="2"/>
          <w:sz w:val="32"/>
          <w:szCs w:val="32"/>
          <w:highlight w:val="none"/>
          <w:lang w:val="en-US" w:eastAsia="zh-CN" w:bidi="ar-SA"/>
        </w:rPr>
      </w:pPr>
    </w:p>
    <w:p w14:paraId="267DD136">
      <w:pPr>
        <w:keepNext w:val="0"/>
        <w:keepLines w:val="0"/>
        <w:pageBreakBefore w:val="0"/>
        <w:widowControl w:val="0"/>
        <w:kinsoku/>
        <w:wordWrap/>
        <w:overflowPunct/>
        <w:topLinePunct w:val="0"/>
        <w:autoSpaceDE/>
        <w:autoSpaceDN/>
        <w:bidi w:val="0"/>
        <w:adjustRightInd/>
        <w:snapToGrid/>
        <w:spacing w:before="0" w:line="480" w:lineRule="exact"/>
        <w:ind w:left="180" w:firstLine="616" w:firstLineChars="200"/>
        <w:jc w:val="both"/>
        <w:textAlignment w:val="auto"/>
        <w:rPr>
          <w:rFonts w:hint="eastAsia" w:ascii="仿宋_GB2312" w:hAnsi="仿宋_GB2312" w:eastAsia="仿宋_GB2312" w:cs="仿宋_GB2312"/>
          <w:color w:val="auto"/>
          <w:spacing w:val="-6"/>
          <w:kern w:val="2"/>
          <w:sz w:val="32"/>
          <w:szCs w:val="32"/>
          <w:highlight w:val="none"/>
          <w:lang w:val="en-US" w:eastAsia="zh-CN" w:bidi="ar-SA"/>
        </w:rPr>
      </w:pPr>
      <w:r>
        <w:rPr>
          <w:rFonts w:hint="eastAsia" w:ascii="仿宋_GB2312" w:hAnsi="仿宋_GB2312" w:eastAsia="仿宋_GB2312" w:cs="仿宋_GB2312"/>
          <w:color w:val="auto"/>
          <w:spacing w:val="-6"/>
          <w:kern w:val="2"/>
          <w:sz w:val="32"/>
          <w:szCs w:val="32"/>
          <w:highlight w:val="none"/>
          <w:lang w:val="en-US" w:eastAsia="zh-CN" w:bidi="ar-SA"/>
        </w:rPr>
        <w:t>本单位（主体名称）因业务需要，于横琴粤澳深度合作区开放测试区域开展智能网联汽车远程高度自动驾驶载人示范应用测试，在测试期间将严格按照《智能网联汽车远程高度自动驾驶示范应用基本信息》（见背面）的内容，遵守《智能网联汽车道路测试与示范应用管理规范（试行）》（工信部联通装〔2021〕97号）《广东省智能网联汽车道路测试与示范应用管理办法（试行）》《横琴粤澳深度合作区智能网联汽车道路测试及示范应用管理实施细则》及道路交通安全法律法规的有关要求，并为安全有序开展远程高度自动驾驶示范应用活动提供必要的保障。</w:t>
      </w:r>
    </w:p>
    <w:p w14:paraId="32165251">
      <w:pPr>
        <w:keepNext w:val="0"/>
        <w:keepLines w:val="0"/>
        <w:pageBreakBefore w:val="0"/>
        <w:widowControl w:val="0"/>
        <w:kinsoku/>
        <w:wordWrap/>
        <w:overflowPunct/>
        <w:topLinePunct w:val="0"/>
        <w:autoSpaceDE/>
        <w:autoSpaceDN/>
        <w:bidi w:val="0"/>
        <w:adjustRightInd/>
        <w:snapToGrid/>
        <w:spacing w:before="0" w:line="480" w:lineRule="exact"/>
        <w:ind w:left="181" w:firstLine="616" w:firstLineChars="200"/>
        <w:jc w:val="both"/>
        <w:textAlignment w:val="auto"/>
        <w:rPr>
          <w:rFonts w:hint="eastAsia" w:ascii="仿宋_GB2312" w:hAnsi="仿宋_GB2312" w:eastAsia="仿宋_GB2312" w:cs="仿宋_GB2312"/>
          <w:color w:val="auto"/>
          <w:spacing w:val="-6"/>
          <w:kern w:val="2"/>
          <w:sz w:val="32"/>
          <w:szCs w:val="32"/>
          <w:highlight w:val="none"/>
          <w:lang w:val="en-US" w:eastAsia="zh-CN" w:bidi="ar-SA"/>
        </w:rPr>
      </w:pPr>
    </w:p>
    <w:p w14:paraId="4ACBD454">
      <w:pPr>
        <w:keepNext w:val="0"/>
        <w:keepLines w:val="0"/>
        <w:pageBreakBefore w:val="0"/>
        <w:widowControl w:val="0"/>
        <w:kinsoku/>
        <w:wordWrap/>
        <w:overflowPunct/>
        <w:topLinePunct w:val="0"/>
        <w:autoSpaceDE/>
        <w:autoSpaceDN/>
        <w:bidi w:val="0"/>
        <w:adjustRightInd/>
        <w:snapToGrid/>
        <w:spacing w:before="0" w:line="480" w:lineRule="exact"/>
        <w:ind w:left="573" w:right="1250"/>
        <w:jc w:val="center"/>
        <w:textAlignment w:val="auto"/>
        <w:outlineLvl w:val="9"/>
        <w:rPr>
          <w:rFonts w:hint="eastAsia" w:ascii="仿宋_GB2312" w:hAnsi="仿宋_GB2312" w:eastAsia="仿宋_GB2312" w:cs="仿宋_GB2312"/>
          <w:color w:val="auto"/>
          <w:spacing w:val="-6"/>
          <w:kern w:val="2"/>
          <w:sz w:val="32"/>
          <w:szCs w:val="32"/>
          <w:highlight w:val="none"/>
          <w:lang w:val="en-US" w:eastAsia="zh-CN" w:bidi="ar-SA"/>
        </w:rPr>
      </w:pPr>
      <w:r>
        <w:rPr>
          <w:rFonts w:hint="eastAsia" w:ascii="仿宋_GB2312" w:hAnsi="仿宋_GB2312" w:eastAsia="仿宋_GB2312" w:cs="仿宋_GB2312"/>
          <w:color w:val="auto"/>
          <w:spacing w:val="-6"/>
          <w:kern w:val="2"/>
          <w:sz w:val="32"/>
          <w:szCs w:val="32"/>
          <w:highlight w:val="none"/>
          <w:lang w:val="en-US" w:eastAsia="zh-CN" w:bidi="ar-SA"/>
        </w:rPr>
        <w:t>声明单位：</w:t>
      </w:r>
    </w:p>
    <w:p w14:paraId="7FD583F4">
      <w:pPr>
        <w:keepNext w:val="0"/>
        <w:keepLines w:val="0"/>
        <w:pageBreakBefore w:val="0"/>
        <w:widowControl w:val="0"/>
        <w:kinsoku/>
        <w:wordWrap/>
        <w:overflowPunct/>
        <w:topLinePunct w:val="0"/>
        <w:autoSpaceDE/>
        <w:autoSpaceDN/>
        <w:bidi w:val="0"/>
        <w:adjustRightInd/>
        <w:snapToGrid/>
        <w:spacing w:before="0" w:line="480" w:lineRule="exact"/>
        <w:ind w:left="180" w:right="1250" w:firstLine="4312" w:firstLineChars="1400"/>
        <w:jc w:val="both"/>
        <w:textAlignment w:val="auto"/>
        <w:outlineLvl w:val="9"/>
        <w:rPr>
          <w:rFonts w:hint="eastAsia" w:ascii="仿宋_GB2312" w:hAnsi="仿宋_GB2312" w:eastAsia="仿宋_GB2312" w:cs="仿宋_GB2312"/>
          <w:color w:val="auto"/>
          <w:spacing w:val="-6"/>
          <w:kern w:val="2"/>
          <w:sz w:val="32"/>
          <w:szCs w:val="32"/>
          <w:highlight w:val="none"/>
          <w:lang w:val="en-US" w:eastAsia="zh-CN" w:bidi="ar-SA"/>
        </w:rPr>
      </w:pPr>
      <w:r>
        <w:rPr>
          <w:rFonts w:hint="eastAsia" w:ascii="仿宋_GB2312" w:hAnsi="仿宋_GB2312" w:eastAsia="仿宋_GB2312" w:cs="仿宋_GB2312"/>
          <w:color w:val="auto"/>
          <w:spacing w:val="-6"/>
          <w:kern w:val="2"/>
          <w:sz w:val="32"/>
          <w:szCs w:val="32"/>
          <w:highlight w:val="none"/>
          <w:lang w:val="en-US" w:eastAsia="zh-CN" w:bidi="ar-SA"/>
        </w:rPr>
        <w:t>（单位公章）</w:t>
      </w:r>
    </w:p>
    <w:p w14:paraId="12920319">
      <w:pPr>
        <w:keepNext w:val="0"/>
        <w:keepLines w:val="0"/>
        <w:pageBreakBefore w:val="0"/>
        <w:widowControl w:val="0"/>
        <w:kinsoku/>
        <w:wordWrap/>
        <w:overflowPunct/>
        <w:topLinePunct w:val="0"/>
        <w:autoSpaceDE/>
        <w:autoSpaceDN/>
        <w:bidi w:val="0"/>
        <w:adjustRightInd/>
        <w:snapToGrid/>
        <w:spacing w:before="0" w:line="480" w:lineRule="exact"/>
        <w:ind w:left="180"/>
        <w:jc w:val="both"/>
        <w:textAlignment w:val="auto"/>
        <w:outlineLvl w:val="9"/>
        <w:rPr>
          <w:rFonts w:hint="eastAsia" w:ascii="仿宋_GB2312" w:hAnsi="仿宋_GB2312" w:eastAsia="仿宋_GB2312" w:cs="仿宋_GB2312"/>
          <w:color w:val="auto"/>
          <w:spacing w:val="-17"/>
          <w:kern w:val="2"/>
          <w:sz w:val="32"/>
          <w:szCs w:val="32"/>
          <w:highlight w:val="none"/>
          <w:lang w:val="en-US" w:eastAsia="zh-CN" w:bidi="ar-SA"/>
        </w:rPr>
      </w:pPr>
      <w:r>
        <w:rPr>
          <w:rFonts w:hint="eastAsia" w:ascii="仿宋_GB2312" w:hAnsi="仿宋_GB2312" w:eastAsia="仿宋_GB2312" w:cs="仿宋_GB2312"/>
          <w:color w:val="auto"/>
          <w:spacing w:val="-17"/>
          <w:kern w:val="2"/>
          <w:sz w:val="32"/>
          <w:szCs w:val="32"/>
          <w:highlight w:val="none"/>
          <w:lang w:val="en-US" w:eastAsia="zh-CN" w:bidi="ar-SA"/>
        </w:rPr>
        <w:t>（远程高度自动驾驶示范应用主体单位法人或联合体所有单位法人签章）</w:t>
      </w:r>
    </w:p>
    <w:p w14:paraId="6DDD5872">
      <w:pPr>
        <w:keepNext w:val="0"/>
        <w:keepLines w:val="0"/>
        <w:pageBreakBefore w:val="0"/>
        <w:widowControl w:val="0"/>
        <w:kinsoku/>
        <w:wordWrap/>
        <w:overflowPunct/>
        <w:topLinePunct w:val="0"/>
        <w:autoSpaceDE/>
        <w:autoSpaceDN/>
        <w:bidi w:val="0"/>
        <w:adjustRightInd/>
        <w:snapToGrid/>
        <w:spacing w:before="0" w:line="480" w:lineRule="exact"/>
        <w:ind w:left="318" w:right="1250"/>
        <w:jc w:val="center"/>
        <w:textAlignment w:val="auto"/>
        <w:outlineLvl w:val="9"/>
        <w:rPr>
          <w:rFonts w:hint="eastAsia" w:ascii="仿宋_GB2312" w:hAnsi="仿宋_GB2312" w:eastAsia="仿宋_GB2312" w:cs="仿宋_GB2312"/>
          <w:color w:val="auto"/>
          <w:spacing w:val="-6"/>
          <w:kern w:val="2"/>
          <w:sz w:val="32"/>
          <w:szCs w:val="32"/>
          <w:highlight w:val="none"/>
          <w:lang w:val="en-US" w:eastAsia="zh-CN" w:bidi="ar-SA"/>
        </w:rPr>
      </w:pPr>
      <w:r>
        <w:rPr>
          <w:rFonts w:hint="eastAsia" w:ascii="仿宋_GB2312" w:hAnsi="仿宋_GB2312" w:eastAsia="仿宋_GB2312" w:cs="仿宋_GB2312"/>
          <w:color w:val="auto"/>
          <w:spacing w:val="-6"/>
          <w:kern w:val="2"/>
          <w:sz w:val="32"/>
          <w:szCs w:val="32"/>
          <w:highlight w:val="none"/>
          <w:lang w:val="en-US" w:eastAsia="zh-CN" w:bidi="ar-SA"/>
        </w:rPr>
        <w:t>确认部门：</w:t>
      </w:r>
    </w:p>
    <w:p w14:paraId="6F87D492">
      <w:pPr>
        <w:keepNext w:val="0"/>
        <w:keepLines w:val="0"/>
        <w:pageBreakBefore w:val="0"/>
        <w:widowControl w:val="0"/>
        <w:kinsoku/>
        <w:wordWrap/>
        <w:overflowPunct/>
        <w:topLinePunct w:val="0"/>
        <w:autoSpaceDE/>
        <w:autoSpaceDN/>
        <w:bidi w:val="0"/>
        <w:adjustRightInd/>
        <w:snapToGrid/>
        <w:spacing w:before="0" w:line="480" w:lineRule="exact"/>
        <w:ind w:left="180" w:right="1054" w:firstLine="4312" w:firstLineChars="1400"/>
        <w:jc w:val="both"/>
        <w:textAlignment w:val="auto"/>
        <w:outlineLvl w:val="9"/>
        <w:rPr>
          <w:rFonts w:hint="eastAsia" w:ascii="仿宋_GB2312" w:hAnsi="仿宋_GB2312" w:eastAsia="仿宋_GB2312" w:cs="仿宋_GB2312"/>
          <w:color w:val="auto"/>
          <w:spacing w:val="-6"/>
          <w:kern w:val="2"/>
          <w:sz w:val="32"/>
          <w:szCs w:val="32"/>
          <w:highlight w:val="none"/>
          <w:lang w:val="en-US" w:eastAsia="zh-CN" w:bidi="ar-SA"/>
        </w:rPr>
      </w:pPr>
      <w:r>
        <w:rPr>
          <w:rFonts w:hint="eastAsia" w:ascii="仿宋_GB2312" w:hAnsi="仿宋_GB2312" w:eastAsia="仿宋_GB2312" w:cs="仿宋_GB2312"/>
          <w:color w:val="auto"/>
          <w:spacing w:val="-6"/>
          <w:kern w:val="2"/>
          <w:sz w:val="32"/>
          <w:szCs w:val="32"/>
          <w:highlight w:val="none"/>
          <w:lang w:val="en-US" w:eastAsia="zh-CN" w:bidi="ar-SA"/>
        </w:rPr>
        <w:t>（单位公章）</w:t>
      </w:r>
    </w:p>
    <w:p w14:paraId="27288FC4">
      <w:pPr>
        <w:keepNext w:val="0"/>
        <w:keepLines w:val="0"/>
        <w:pageBreakBefore w:val="0"/>
        <w:widowControl w:val="0"/>
        <w:kinsoku/>
        <w:wordWrap/>
        <w:overflowPunct/>
        <w:topLinePunct w:val="0"/>
        <w:autoSpaceDE/>
        <w:autoSpaceDN/>
        <w:bidi w:val="0"/>
        <w:adjustRightInd/>
        <w:snapToGrid/>
        <w:spacing w:before="0" w:line="480" w:lineRule="exact"/>
        <w:ind w:left="180" w:right="0" w:firstLine="616" w:firstLineChars="200"/>
        <w:jc w:val="both"/>
        <w:textAlignment w:val="auto"/>
        <w:outlineLvl w:val="9"/>
        <w:rPr>
          <w:rFonts w:hint="eastAsia" w:ascii="仿宋_GB2312" w:hAnsi="仿宋_GB2312" w:eastAsia="仿宋_GB2312" w:cs="仿宋_GB2312"/>
          <w:color w:val="auto"/>
          <w:spacing w:val="-6"/>
          <w:kern w:val="2"/>
          <w:sz w:val="32"/>
          <w:szCs w:val="32"/>
          <w:highlight w:val="none"/>
          <w:lang w:val="en-US" w:eastAsia="zh-CN" w:bidi="ar-SA"/>
        </w:rPr>
      </w:pPr>
      <w:r>
        <w:rPr>
          <w:rFonts w:hint="eastAsia" w:ascii="仿宋_GB2312" w:hAnsi="仿宋_GB2312" w:eastAsia="仿宋_GB2312" w:cs="仿宋_GB2312"/>
          <w:color w:val="auto"/>
          <w:spacing w:val="-6"/>
          <w:kern w:val="2"/>
          <w:sz w:val="32"/>
          <w:szCs w:val="32"/>
          <w:highlight w:val="none"/>
          <w:lang w:val="en-US" w:eastAsia="zh-CN" w:bidi="ar-SA"/>
        </w:rPr>
        <w:t>经专家组评审并经横琴粤澳深度合作区智能网联汽车自动驾驶工作领导小组研究，同意该主体</w:t>
      </w:r>
      <w:r>
        <w:rPr>
          <w:rFonts w:hint="eastAsia" w:ascii="仿宋_GB2312" w:hAnsi="仿宋_GB2312" w:eastAsia="仿宋_GB2312" w:cs="仿宋_GB2312"/>
          <w:color w:val="auto"/>
          <w:spacing w:val="-11"/>
          <w:kern w:val="2"/>
          <w:sz w:val="32"/>
          <w:szCs w:val="32"/>
          <w:highlight w:val="none"/>
          <w:lang w:val="en-US" w:eastAsia="zh-CN" w:bidi="ar-SA"/>
        </w:rPr>
        <w:t>远程高度自动驾驶道路示范应用</w:t>
      </w:r>
      <w:r>
        <w:rPr>
          <w:rFonts w:hint="eastAsia" w:ascii="仿宋_GB2312" w:hAnsi="仿宋_GB2312" w:eastAsia="仿宋_GB2312" w:cs="仿宋_GB2312"/>
          <w:color w:val="auto"/>
          <w:spacing w:val="-6"/>
          <w:kern w:val="2"/>
          <w:sz w:val="32"/>
          <w:szCs w:val="32"/>
          <w:highlight w:val="none"/>
          <w:lang w:val="en-US" w:eastAsia="zh-CN" w:bidi="ar-SA"/>
        </w:rPr>
        <w:t>申请。</w:t>
      </w:r>
    </w:p>
    <w:p w14:paraId="75B7FA57">
      <w:pPr>
        <w:keepNext w:val="0"/>
        <w:keepLines w:val="0"/>
        <w:pageBreakBefore w:val="0"/>
        <w:widowControl w:val="0"/>
        <w:kinsoku/>
        <w:wordWrap/>
        <w:overflowPunct/>
        <w:topLinePunct w:val="0"/>
        <w:autoSpaceDE/>
        <w:autoSpaceDN/>
        <w:bidi w:val="0"/>
        <w:adjustRightInd/>
        <w:snapToGrid/>
        <w:spacing w:before="0" w:line="480" w:lineRule="exact"/>
        <w:ind w:left="180" w:firstLine="3388" w:firstLineChars="1100"/>
        <w:jc w:val="both"/>
        <w:textAlignment w:val="auto"/>
        <w:outlineLvl w:val="9"/>
        <w:rPr>
          <w:rFonts w:hint="eastAsia" w:ascii="仿宋_GB2312" w:hAnsi="仿宋_GB2312" w:eastAsia="仿宋_GB2312" w:cs="仿宋_GB2312"/>
          <w:color w:val="auto"/>
          <w:spacing w:val="-6"/>
          <w:kern w:val="2"/>
          <w:sz w:val="32"/>
          <w:szCs w:val="32"/>
          <w:highlight w:val="none"/>
          <w:lang w:val="en-US" w:eastAsia="zh-CN" w:bidi="ar-SA"/>
        </w:rPr>
      </w:pPr>
      <w:r>
        <w:rPr>
          <w:rFonts w:hint="eastAsia" w:ascii="仿宋_GB2312" w:hAnsi="仿宋_GB2312" w:eastAsia="仿宋_GB2312" w:cs="仿宋_GB2312"/>
          <w:color w:val="auto"/>
          <w:spacing w:val="-6"/>
          <w:kern w:val="2"/>
          <w:sz w:val="32"/>
          <w:szCs w:val="32"/>
          <w:highlight w:val="none"/>
          <w:lang w:val="en-US" w:eastAsia="zh-CN" w:bidi="ar-SA"/>
        </w:rPr>
        <w:t>（合作区政府相关主管部门签章）</w:t>
      </w:r>
    </w:p>
    <w:p w14:paraId="53ECABCE">
      <w:pPr>
        <w:keepNext w:val="0"/>
        <w:keepLines w:val="0"/>
        <w:pageBreakBefore w:val="0"/>
        <w:widowControl w:val="0"/>
        <w:kinsoku/>
        <w:wordWrap/>
        <w:overflowPunct/>
        <w:topLinePunct w:val="0"/>
        <w:autoSpaceDE w:val="0"/>
        <w:autoSpaceDN w:val="0"/>
        <w:bidi w:val="0"/>
        <w:adjustRightInd/>
        <w:snapToGrid/>
        <w:spacing w:before="0" w:line="600" w:lineRule="exact"/>
        <w:ind w:firstLine="0" w:firstLineChars="0"/>
        <w:jc w:val="both"/>
        <w:textAlignment w:val="auto"/>
        <w:outlineLvl w:val="9"/>
        <w:rPr>
          <w:rFonts w:hint="eastAsia" w:ascii="黑体" w:hAnsi="黑体" w:eastAsia="黑体" w:cs="黑体"/>
          <w:color w:val="auto"/>
          <w:spacing w:val="-6"/>
          <w:kern w:val="2"/>
          <w:sz w:val="32"/>
          <w:szCs w:val="32"/>
          <w:highlight w:val="none"/>
          <w:lang w:val="en-US" w:eastAsia="zh-CN" w:bidi="ar-SA"/>
        </w:rPr>
      </w:pPr>
      <w:r>
        <w:rPr>
          <w:rFonts w:hint="eastAsia" w:ascii="黑体" w:hAnsi="黑体" w:eastAsia="黑体" w:cs="黑体"/>
          <w:color w:val="auto"/>
          <w:spacing w:val="-6"/>
          <w:kern w:val="2"/>
          <w:sz w:val="32"/>
          <w:szCs w:val="32"/>
          <w:highlight w:val="none"/>
          <w:lang w:val="en-US" w:eastAsia="zh-CN" w:bidi="ar-SA"/>
        </w:rPr>
        <w:t>背面</w:t>
      </w:r>
    </w:p>
    <w:p w14:paraId="1C430666">
      <w:pPr>
        <w:keepNext w:val="0"/>
        <w:keepLines w:val="0"/>
        <w:pageBreakBefore w:val="0"/>
        <w:widowControl w:val="0"/>
        <w:kinsoku/>
        <w:wordWrap/>
        <w:overflowPunct/>
        <w:topLinePunct w:val="0"/>
        <w:autoSpaceDE/>
        <w:autoSpaceDN/>
        <w:bidi w:val="0"/>
        <w:adjustRightInd w:val="0"/>
        <w:snapToGrid w:val="0"/>
        <w:spacing w:line="579" w:lineRule="exact"/>
        <w:ind w:left="0" w:leftChars="0" w:firstLine="0" w:firstLineChars="0"/>
        <w:jc w:val="center"/>
        <w:textAlignment w:val="auto"/>
        <w:rPr>
          <w:rFonts w:hint="eastAsia" w:ascii="Times New Roman" w:hAnsi="Times New Roman" w:eastAsia="方正小标宋简体"/>
          <w:color w:val="auto"/>
          <w:sz w:val="44"/>
          <w:szCs w:val="44"/>
          <w:highlight w:val="none"/>
          <w:lang w:val="en-US" w:eastAsia="zh-CN"/>
        </w:rPr>
      </w:pPr>
      <w:r>
        <w:rPr>
          <w:rFonts w:hint="eastAsia" w:ascii="Times New Roman" w:hAnsi="Times New Roman" w:eastAsia="方正小标宋简体"/>
          <w:color w:val="auto"/>
          <w:sz w:val="44"/>
          <w:szCs w:val="44"/>
          <w:highlight w:val="none"/>
          <w:lang w:val="en-US" w:eastAsia="zh-CN"/>
        </w:rPr>
        <w:t>智能网联汽车远程高度自动驾驶</w:t>
      </w:r>
    </w:p>
    <w:p w14:paraId="177B779F">
      <w:pPr>
        <w:snapToGrid w:val="0"/>
        <w:spacing w:after="439" w:afterLines="100" w:line="520" w:lineRule="exact"/>
        <w:ind w:left="0" w:leftChars="0" w:firstLine="0" w:firstLineChars="0"/>
        <w:jc w:val="center"/>
        <w:rPr>
          <w:rFonts w:ascii="PMingLiU" w:hAnsi="Arial Unicode MS" w:eastAsia="Arial Unicode MS" w:cs="Arial Unicode MS"/>
          <w:color w:val="auto"/>
          <w:spacing w:val="-6"/>
          <w:kern w:val="2"/>
          <w:sz w:val="44"/>
          <w:szCs w:val="44"/>
          <w:highlight w:val="none"/>
          <w:lang w:val="en-US" w:eastAsia="zh-CN" w:bidi="ar-SA"/>
        </w:rPr>
      </w:pPr>
      <w:r>
        <w:rPr>
          <w:rFonts w:hint="eastAsia" w:ascii="Times New Roman" w:hAnsi="Times New Roman" w:eastAsia="方正小标宋简体"/>
          <w:color w:val="auto"/>
          <w:sz w:val="44"/>
          <w:szCs w:val="44"/>
          <w:highlight w:val="none"/>
          <w:lang w:val="en-US" w:eastAsia="zh-CN"/>
        </w:rPr>
        <w:t>示范应用基本信息</w:t>
      </w:r>
    </w:p>
    <w:tbl>
      <w:tblPr>
        <w:tblStyle w:val="17"/>
        <w:tblW w:w="876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522"/>
        <w:gridCol w:w="6243"/>
      </w:tblGrid>
      <w:tr w14:paraId="3E1C3F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11" w:hRule="atLeast"/>
          <w:jc w:val="center"/>
        </w:trPr>
        <w:tc>
          <w:tcPr>
            <w:tcW w:w="2522" w:type="dxa"/>
            <w:noWrap w:val="0"/>
            <w:vAlign w:val="center"/>
          </w:tcPr>
          <w:p w14:paraId="4C2E753A">
            <w:pPr>
              <w:keepNext w:val="0"/>
              <w:keepLines w:val="0"/>
              <w:pageBreakBefore w:val="0"/>
              <w:widowControl w:val="0"/>
              <w:kinsoku/>
              <w:wordWrap/>
              <w:overflowPunct/>
              <w:topLinePunct w:val="0"/>
              <w:autoSpaceDE w:val="0"/>
              <w:autoSpaceDN w:val="0"/>
              <w:bidi w:val="0"/>
              <w:adjustRightInd/>
              <w:snapToGrid/>
              <w:spacing w:line="400" w:lineRule="exact"/>
              <w:ind w:right="55" w:firstLine="0" w:firstLineChars="0"/>
              <w:jc w:val="center"/>
              <w:textAlignment w:val="auto"/>
              <w:outlineLvl w:val="9"/>
              <w:rPr>
                <w:rFonts w:hint="eastAsia" w:ascii="黑体" w:hAnsi="黑体" w:eastAsia="黑体" w:cs="黑体"/>
                <w:b w:val="0"/>
                <w:bCs w:val="0"/>
                <w:color w:val="auto"/>
                <w:spacing w:val="-6"/>
                <w:kern w:val="2"/>
                <w:sz w:val="30"/>
                <w:highlight w:val="none"/>
                <w:lang w:val="en-US" w:eastAsia="zh-CN" w:bidi="ar-SA"/>
              </w:rPr>
            </w:pPr>
            <w:r>
              <w:rPr>
                <w:rFonts w:hint="eastAsia" w:ascii="黑体" w:hAnsi="黑体" w:eastAsia="黑体" w:cs="黑体"/>
                <w:b w:val="0"/>
                <w:bCs w:val="0"/>
                <w:color w:val="auto"/>
                <w:spacing w:val="-6"/>
                <w:kern w:val="2"/>
                <w:sz w:val="30"/>
                <w:highlight w:val="none"/>
                <w:lang w:val="en-US" w:eastAsia="zh-CN" w:bidi="ar-SA"/>
              </w:rPr>
              <w:t>远程高度自动驾驶测试主体</w:t>
            </w:r>
          </w:p>
        </w:tc>
        <w:tc>
          <w:tcPr>
            <w:tcW w:w="6243" w:type="dxa"/>
            <w:noWrap w:val="0"/>
            <w:vAlign w:val="center"/>
          </w:tcPr>
          <w:p w14:paraId="1FF96C09">
            <w:pPr>
              <w:widowControl w:val="0"/>
              <w:spacing w:line="240" w:lineRule="atLeast"/>
              <w:jc w:val="center"/>
              <w:rPr>
                <w:rFonts w:hint="eastAsia" w:ascii="仿宋_GB2312" w:hAnsi="仿宋_GB2312" w:eastAsia="仿宋_GB2312" w:cs="仿宋_GB2312"/>
                <w:color w:val="auto"/>
                <w:spacing w:val="-6"/>
                <w:kern w:val="2"/>
                <w:sz w:val="30"/>
                <w:szCs w:val="30"/>
                <w:highlight w:val="none"/>
                <w:lang w:val="en-US" w:eastAsia="zh-CN" w:bidi="ar-SA"/>
              </w:rPr>
            </w:pPr>
          </w:p>
        </w:tc>
      </w:tr>
      <w:tr w14:paraId="4D23AA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12" w:hRule="atLeast"/>
          <w:jc w:val="center"/>
        </w:trPr>
        <w:tc>
          <w:tcPr>
            <w:tcW w:w="2522" w:type="dxa"/>
            <w:noWrap w:val="0"/>
            <w:vAlign w:val="center"/>
          </w:tcPr>
          <w:p w14:paraId="68730CC1">
            <w:pPr>
              <w:keepNext w:val="0"/>
              <w:keepLines w:val="0"/>
              <w:pageBreakBefore w:val="0"/>
              <w:widowControl w:val="0"/>
              <w:kinsoku/>
              <w:wordWrap/>
              <w:overflowPunct/>
              <w:topLinePunct w:val="0"/>
              <w:autoSpaceDE w:val="0"/>
              <w:autoSpaceDN w:val="0"/>
              <w:bidi w:val="0"/>
              <w:adjustRightInd/>
              <w:snapToGrid/>
              <w:spacing w:line="400" w:lineRule="exact"/>
              <w:ind w:right="55" w:firstLine="0" w:firstLineChars="0"/>
              <w:jc w:val="center"/>
              <w:textAlignment w:val="auto"/>
              <w:outlineLvl w:val="9"/>
              <w:rPr>
                <w:rFonts w:hint="eastAsia" w:ascii="黑体" w:hAnsi="黑体" w:eastAsia="黑体" w:cs="黑体"/>
                <w:b w:val="0"/>
                <w:bCs w:val="0"/>
                <w:color w:val="auto"/>
                <w:spacing w:val="-6"/>
                <w:kern w:val="2"/>
                <w:sz w:val="30"/>
                <w:highlight w:val="none"/>
                <w:lang w:val="en-US" w:eastAsia="zh-CN" w:bidi="ar-SA"/>
              </w:rPr>
            </w:pPr>
            <w:r>
              <w:rPr>
                <w:rFonts w:hint="eastAsia" w:ascii="黑体" w:hAnsi="黑体" w:eastAsia="黑体" w:cs="黑体"/>
                <w:b w:val="0"/>
                <w:bCs w:val="0"/>
                <w:color w:val="auto"/>
                <w:spacing w:val="-6"/>
                <w:kern w:val="2"/>
                <w:sz w:val="30"/>
                <w:highlight w:val="none"/>
                <w:lang w:val="en-US" w:eastAsia="zh-CN" w:bidi="ar-SA"/>
              </w:rPr>
              <w:t>远程高度自动驾驶测试车辆</w:t>
            </w:r>
          </w:p>
        </w:tc>
        <w:tc>
          <w:tcPr>
            <w:tcW w:w="6243" w:type="dxa"/>
            <w:noWrap w:val="0"/>
            <w:vAlign w:val="center"/>
          </w:tcPr>
          <w:p w14:paraId="76ADEF05">
            <w:pPr>
              <w:widowControl w:val="0"/>
              <w:spacing w:line="240" w:lineRule="atLeast"/>
              <w:ind w:left="0" w:firstLine="0" w:firstLineChars="0"/>
              <w:jc w:val="center"/>
              <w:rPr>
                <w:rFonts w:hint="eastAsia" w:ascii="仿宋_GB2312" w:hAnsi="仿宋_GB2312" w:eastAsia="仿宋_GB2312" w:cs="仿宋_GB2312"/>
                <w:color w:val="auto"/>
                <w:spacing w:val="-6"/>
                <w:kern w:val="2"/>
                <w:sz w:val="30"/>
                <w:szCs w:val="30"/>
                <w:highlight w:val="none"/>
                <w:lang w:val="en-US" w:eastAsia="zh-CN" w:bidi="ar-SA"/>
              </w:rPr>
            </w:pPr>
            <w:r>
              <w:rPr>
                <w:rFonts w:hint="eastAsia" w:ascii="仿宋_GB2312" w:hAnsi="仿宋_GB2312" w:eastAsia="仿宋_GB2312" w:cs="仿宋_GB2312"/>
                <w:color w:val="auto"/>
                <w:spacing w:val="-6"/>
                <w:kern w:val="2"/>
                <w:sz w:val="30"/>
                <w:szCs w:val="30"/>
                <w:highlight w:val="none"/>
                <w:lang w:val="en-US" w:eastAsia="zh-CN" w:bidi="ar-SA"/>
              </w:rPr>
              <w:t>（须依次列出对应车辆识别代号或唯一性编码）</w:t>
            </w:r>
          </w:p>
        </w:tc>
      </w:tr>
      <w:tr w14:paraId="367570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58" w:hRule="atLeast"/>
          <w:jc w:val="center"/>
        </w:trPr>
        <w:tc>
          <w:tcPr>
            <w:tcW w:w="2522" w:type="dxa"/>
            <w:noWrap w:val="0"/>
            <w:vAlign w:val="center"/>
          </w:tcPr>
          <w:p w14:paraId="038A3BE0">
            <w:pPr>
              <w:keepNext w:val="0"/>
              <w:keepLines w:val="0"/>
              <w:pageBreakBefore w:val="0"/>
              <w:widowControl w:val="0"/>
              <w:kinsoku/>
              <w:wordWrap/>
              <w:overflowPunct/>
              <w:topLinePunct w:val="0"/>
              <w:autoSpaceDE w:val="0"/>
              <w:autoSpaceDN w:val="0"/>
              <w:bidi w:val="0"/>
              <w:adjustRightInd/>
              <w:snapToGrid/>
              <w:spacing w:line="400" w:lineRule="exact"/>
              <w:ind w:right="55" w:firstLine="0" w:firstLineChars="0"/>
              <w:jc w:val="center"/>
              <w:textAlignment w:val="auto"/>
              <w:outlineLvl w:val="9"/>
              <w:rPr>
                <w:rFonts w:hint="eastAsia" w:ascii="黑体" w:hAnsi="黑体" w:eastAsia="黑体" w:cs="黑体"/>
                <w:b w:val="0"/>
                <w:bCs w:val="0"/>
                <w:color w:val="auto"/>
                <w:spacing w:val="-6"/>
                <w:kern w:val="2"/>
                <w:sz w:val="30"/>
                <w:highlight w:val="none"/>
                <w:lang w:val="en-US" w:eastAsia="zh-CN" w:bidi="ar-SA"/>
              </w:rPr>
            </w:pPr>
            <w:r>
              <w:rPr>
                <w:rFonts w:hint="eastAsia" w:ascii="黑体" w:hAnsi="黑体" w:eastAsia="黑体" w:cs="黑体"/>
                <w:b w:val="0"/>
                <w:bCs w:val="0"/>
                <w:color w:val="auto"/>
                <w:spacing w:val="-6"/>
                <w:kern w:val="2"/>
                <w:sz w:val="30"/>
                <w:highlight w:val="none"/>
                <w:lang w:val="en-US" w:eastAsia="zh-CN" w:bidi="ar-SA"/>
              </w:rPr>
              <w:t>远程高度自动驾驶驾驶人</w:t>
            </w:r>
          </w:p>
        </w:tc>
        <w:tc>
          <w:tcPr>
            <w:tcW w:w="6243" w:type="dxa"/>
            <w:noWrap w:val="0"/>
            <w:vAlign w:val="center"/>
          </w:tcPr>
          <w:p w14:paraId="6CBCDCC6">
            <w:pPr>
              <w:widowControl w:val="0"/>
              <w:spacing w:line="240" w:lineRule="atLeast"/>
              <w:ind w:left="0" w:firstLine="0" w:firstLineChars="0"/>
              <w:jc w:val="center"/>
              <w:rPr>
                <w:rFonts w:hint="eastAsia" w:ascii="仿宋_GB2312" w:hAnsi="仿宋_GB2312" w:eastAsia="仿宋_GB2312" w:cs="仿宋_GB2312"/>
                <w:color w:val="auto"/>
                <w:spacing w:val="-6"/>
                <w:kern w:val="2"/>
                <w:sz w:val="30"/>
                <w:szCs w:val="30"/>
                <w:highlight w:val="none"/>
                <w:lang w:val="en-US" w:eastAsia="zh-CN" w:bidi="ar-SA"/>
              </w:rPr>
            </w:pPr>
            <w:r>
              <w:rPr>
                <w:rFonts w:hint="eastAsia" w:ascii="仿宋_GB2312" w:hAnsi="仿宋_GB2312" w:eastAsia="仿宋_GB2312" w:cs="仿宋_GB2312"/>
                <w:color w:val="auto"/>
                <w:spacing w:val="-6"/>
                <w:kern w:val="2"/>
                <w:sz w:val="30"/>
                <w:szCs w:val="30"/>
                <w:highlight w:val="none"/>
                <w:lang w:val="en-US" w:eastAsia="zh-CN" w:bidi="ar-SA"/>
              </w:rPr>
              <w:t>（须依次列出测试驾驶人姓名及身份证号）</w:t>
            </w:r>
          </w:p>
        </w:tc>
      </w:tr>
      <w:tr w14:paraId="7586FC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3" w:hRule="atLeast"/>
          <w:jc w:val="center"/>
        </w:trPr>
        <w:tc>
          <w:tcPr>
            <w:tcW w:w="2522" w:type="dxa"/>
            <w:noWrap w:val="0"/>
            <w:vAlign w:val="center"/>
          </w:tcPr>
          <w:p w14:paraId="45428538">
            <w:pPr>
              <w:keepNext w:val="0"/>
              <w:keepLines w:val="0"/>
              <w:pageBreakBefore w:val="0"/>
              <w:widowControl w:val="0"/>
              <w:kinsoku/>
              <w:wordWrap/>
              <w:overflowPunct/>
              <w:topLinePunct w:val="0"/>
              <w:autoSpaceDE w:val="0"/>
              <w:autoSpaceDN w:val="0"/>
              <w:bidi w:val="0"/>
              <w:adjustRightInd/>
              <w:snapToGrid/>
              <w:spacing w:line="400" w:lineRule="exact"/>
              <w:ind w:right="55" w:firstLine="0" w:firstLineChars="0"/>
              <w:jc w:val="center"/>
              <w:textAlignment w:val="auto"/>
              <w:outlineLvl w:val="9"/>
              <w:rPr>
                <w:rFonts w:hint="eastAsia" w:ascii="黑体" w:hAnsi="黑体" w:eastAsia="黑体" w:cs="黑体"/>
                <w:b w:val="0"/>
                <w:bCs w:val="0"/>
                <w:color w:val="auto"/>
                <w:spacing w:val="-6"/>
                <w:kern w:val="2"/>
                <w:sz w:val="30"/>
                <w:highlight w:val="none"/>
                <w:lang w:val="en-US" w:eastAsia="zh-CN" w:bidi="ar-SA"/>
              </w:rPr>
            </w:pPr>
            <w:r>
              <w:rPr>
                <w:rFonts w:hint="eastAsia" w:ascii="黑体" w:hAnsi="黑体" w:eastAsia="黑体" w:cs="黑体"/>
                <w:b w:val="0"/>
                <w:bCs w:val="0"/>
                <w:color w:val="auto"/>
                <w:spacing w:val="-6"/>
                <w:kern w:val="2"/>
                <w:sz w:val="30"/>
                <w:highlight w:val="none"/>
                <w:lang w:val="en-US" w:eastAsia="zh-CN" w:bidi="ar-SA"/>
              </w:rPr>
              <w:t>测试时间</w:t>
            </w:r>
          </w:p>
        </w:tc>
        <w:tc>
          <w:tcPr>
            <w:tcW w:w="6243" w:type="dxa"/>
            <w:noWrap w:val="0"/>
            <w:vAlign w:val="center"/>
          </w:tcPr>
          <w:p w14:paraId="7DB6636C">
            <w:pPr>
              <w:widowControl w:val="0"/>
              <w:spacing w:line="240" w:lineRule="atLeast"/>
              <w:ind w:left="0" w:firstLine="0" w:firstLineChars="0"/>
              <w:jc w:val="center"/>
              <w:rPr>
                <w:rFonts w:hint="eastAsia" w:ascii="仿宋_GB2312" w:hAnsi="仿宋_GB2312" w:eastAsia="仿宋_GB2312" w:cs="仿宋_GB2312"/>
                <w:color w:val="auto"/>
                <w:spacing w:val="-6"/>
                <w:kern w:val="2"/>
                <w:sz w:val="30"/>
                <w:szCs w:val="30"/>
                <w:highlight w:val="none"/>
                <w:lang w:val="en-US" w:eastAsia="zh-CN" w:bidi="ar-SA"/>
              </w:rPr>
            </w:pPr>
            <w:r>
              <w:rPr>
                <w:rFonts w:hint="eastAsia" w:ascii="仿宋_GB2312" w:hAnsi="仿宋_GB2312" w:eastAsia="仿宋_GB2312" w:cs="仿宋_GB2312"/>
                <w:color w:val="auto"/>
                <w:spacing w:val="-6"/>
                <w:kern w:val="2"/>
                <w:sz w:val="30"/>
                <w:szCs w:val="30"/>
                <w:highlight w:val="none"/>
                <w:lang w:val="en-US" w:eastAsia="zh-CN" w:bidi="ar-SA"/>
              </w:rPr>
              <w:t>20  年  月   日至20  年  月  日</w:t>
            </w:r>
          </w:p>
        </w:tc>
      </w:tr>
      <w:tr w14:paraId="205CA6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08" w:hRule="atLeast"/>
          <w:jc w:val="center"/>
        </w:trPr>
        <w:tc>
          <w:tcPr>
            <w:tcW w:w="2522" w:type="dxa"/>
            <w:noWrap w:val="0"/>
            <w:vAlign w:val="center"/>
          </w:tcPr>
          <w:p w14:paraId="7DAF7C81">
            <w:pPr>
              <w:keepNext w:val="0"/>
              <w:keepLines w:val="0"/>
              <w:pageBreakBefore w:val="0"/>
              <w:widowControl w:val="0"/>
              <w:kinsoku/>
              <w:wordWrap/>
              <w:overflowPunct/>
              <w:topLinePunct w:val="0"/>
              <w:autoSpaceDE w:val="0"/>
              <w:autoSpaceDN w:val="0"/>
              <w:bidi w:val="0"/>
              <w:adjustRightInd/>
              <w:snapToGrid/>
              <w:spacing w:line="400" w:lineRule="exact"/>
              <w:ind w:right="55" w:firstLine="0" w:firstLineChars="0"/>
              <w:jc w:val="center"/>
              <w:textAlignment w:val="auto"/>
              <w:outlineLvl w:val="9"/>
              <w:rPr>
                <w:rFonts w:hint="eastAsia" w:ascii="黑体" w:hAnsi="黑体" w:eastAsia="黑体" w:cs="黑体"/>
                <w:b w:val="0"/>
                <w:bCs w:val="0"/>
                <w:color w:val="auto"/>
                <w:spacing w:val="-6"/>
                <w:kern w:val="2"/>
                <w:sz w:val="30"/>
                <w:highlight w:val="none"/>
                <w:lang w:val="en-US" w:eastAsia="zh-CN" w:bidi="ar-SA"/>
              </w:rPr>
            </w:pPr>
            <w:r>
              <w:rPr>
                <w:rFonts w:hint="eastAsia" w:ascii="黑体" w:hAnsi="黑体" w:eastAsia="黑体" w:cs="黑体"/>
                <w:b w:val="0"/>
                <w:bCs w:val="0"/>
                <w:color w:val="auto"/>
                <w:spacing w:val="-6"/>
                <w:kern w:val="2"/>
                <w:sz w:val="30"/>
                <w:highlight w:val="none"/>
                <w:lang w:val="en-US" w:eastAsia="zh-CN" w:bidi="ar-SA"/>
              </w:rPr>
              <w:t>远程高度自动驾驶测试路段或区域</w:t>
            </w:r>
          </w:p>
        </w:tc>
        <w:tc>
          <w:tcPr>
            <w:tcW w:w="6243" w:type="dxa"/>
            <w:noWrap w:val="0"/>
            <w:vAlign w:val="center"/>
          </w:tcPr>
          <w:p w14:paraId="66672E31">
            <w:pPr>
              <w:widowControl w:val="0"/>
              <w:spacing w:before="1" w:line="249" w:lineRule="auto"/>
              <w:ind w:right="94"/>
              <w:jc w:val="center"/>
              <w:rPr>
                <w:rFonts w:hint="eastAsia" w:ascii="仿宋_GB2312" w:hAnsi="仿宋_GB2312" w:eastAsia="仿宋_GB2312" w:cs="仿宋_GB2312"/>
                <w:color w:val="auto"/>
                <w:spacing w:val="-6"/>
                <w:kern w:val="2"/>
                <w:sz w:val="30"/>
                <w:szCs w:val="30"/>
                <w:highlight w:val="none"/>
                <w:lang w:val="en-US" w:eastAsia="zh-CN" w:bidi="ar-SA"/>
              </w:rPr>
            </w:pPr>
          </w:p>
        </w:tc>
      </w:tr>
      <w:tr w14:paraId="301EAB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05" w:hRule="atLeast"/>
          <w:jc w:val="center"/>
        </w:trPr>
        <w:tc>
          <w:tcPr>
            <w:tcW w:w="2522" w:type="dxa"/>
            <w:noWrap w:val="0"/>
            <w:vAlign w:val="center"/>
          </w:tcPr>
          <w:p w14:paraId="320669EE">
            <w:pPr>
              <w:keepNext w:val="0"/>
              <w:keepLines w:val="0"/>
              <w:pageBreakBefore w:val="0"/>
              <w:widowControl w:val="0"/>
              <w:kinsoku/>
              <w:wordWrap/>
              <w:overflowPunct/>
              <w:topLinePunct w:val="0"/>
              <w:autoSpaceDE w:val="0"/>
              <w:autoSpaceDN w:val="0"/>
              <w:bidi w:val="0"/>
              <w:adjustRightInd/>
              <w:snapToGrid/>
              <w:spacing w:line="400" w:lineRule="exact"/>
              <w:ind w:firstLine="0" w:firstLineChars="0"/>
              <w:jc w:val="center"/>
              <w:textAlignment w:val="auto"/>
              <w:outlineLvl w:val="9"/>
              <w:rPr>
                <w:rFonts w:hint="eastAsia" w:ascii="黑体" w:hAnsi="黑体" w:eastAsia="黑体" w:cs="黑体"/>
                <w:b w:val="0"/>
                <w:bCs w:val="0"/>
                <w:color w:val="auto"/>
                <w:spacing w:val="-6"/>
                <w:kern w:val="2"/>
                <w:sz w:val="30"/>
                <w:highlight w:val="none"/>
                <w:lang w:val="en-US" w:eastAsia="zh-CN" w:bidi="ar-SA"/>
              </w:rPr>
            </w:pPr>
            <w:r>
              <w:rPr>
                <w:rFonts w:hint="eastAsia" w:ascii="黑体" w:hAnsi="黑体" w:eastAsia="黑体" w:cs="黑体"/>
                <w:b w:val="0"/>
                <w:bCs w:val="0"/>
                <w:color w:val="auto"/>
                <w:spacing w:val="-6"/>
                <w:kern w:val="2"/>
                <w:sz w:val="30"/>
                <w:highlight w:val="none"/>
                <w:lang w:val="en-US" w:eastAsia="zh-CN" w:bidi="ar-SA"/>
              </w:rPr>
              <w:t>转场路段</w:t>
            </w:r>
          </w:p>
        </w:tc>
        <w:tc>
          <w:tcPr>
            <w:tcW w:w="6243" w:type="dxa"/>
            <w:noWrap w:val="0"/>
            <w:vAlign w:val="center"/>
          </w:tcPr>
          <w:p w14:paraId="30810321">
            <w:pPr>
              <w:widowControl w:val="0"/>
              <w:spacing w:line="249" w:lineRule="auto"/>
              <w:ind w:left="0" w:right="94" w:firstLine="0" w:firstLineChars="0"/>
              <w:jc w:val="center"/>
              <w:rPr>
                <w:rFonts w:hint="eastAsia" w:ascii="仿宋_GB2312" w:hAnsi="仿宋_GB2312" w:eastAsia="仿宋_GB2312" w:cs="仿宋_GB2312"/>
                <w:color w:val="auto"/>
                <w:spacing w:val="-6"/>
                <w:kern w:val="2"/>
                <w:sz w:val="30"/>
                <w:szCs w:val="30"/>
                <w:highlight w:val="none"/>
                <w:lang w:val="en-US" w:eastAsia="zh-CN" w:bidi="ar-SA"/>
              </w:rPr>
            </w:pPr>
            <w:r>
              <w:rPr>
                <w:rFonts w:hint="eastAsia" w:ascii="仿宋_GB2312" w:hAnsi="仿宋_GB2312" w:eastAsia="仿宋_GB2312" w:cs="仿宋_GB2312"/>
                <w:color w:val="auto"/>
                <w:spacing w:val="-6"/>
                <w:kern w:val="2"/>
                <w:sz w:val="30"/>
                <w:szCs w:val="30"/>
                <w:highlight w:val="none"/>
                <w:lang w:val="en-US" w:eastAsia="zh-CN" w:bidi="ar-SA"/>
              </w:rPr>
              <w:t>横琴粤澳深度合作区公开道路</w:t>
            </w:r>
          </w:p>
        </w:tc>
      </w:tr>
      <w:tr w14:paraId="555BA2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03" w:hRule="atLeast"/>
          <w:jc w:val="center"/>
        </w:trPr>
        <w:tc>
          <w:tcPr>
            <w:tcW w:w="2522" w:type="dxa"/>
            <w:noWrap w:val="0"/>
            <w:vAlign w:val="center"/>
          </w:tcPr>
          <w:p w14:paraId="309B9AE9">
            <w:pPr>
              <w:keepNext w:val="0"/>
              <w:keepLines w:val="0"/>
              <w:pageBreakBefore w:val="0"/>
              <w:widowControl w:val="0"/>
              <w:kinsoku/>
              <w:wordWrap/>
              <w:overflowPunct/>
              <w:topLinePunct w:val="0"/>
              <w:autoSpaceDE w:val="0"/>
              <w:autoSpaceDN w:val="0"/>
              <w:bidi w:val="0"/>
              <w:adjustRightInd/>
              <w:snapToGrid/>
              <w:spacing w:line="400" w:lineRule="exact"/>
              <w:ind w:right="55" w:firstLine="0" w:firstLineChars="0"/>
              <w:jc w:val="center"/>
              <w:textAlignment w:val="auto"/>
              <w:outlineLvl w:val="9"/>
              <w:rPr>
                <w:rFonts w:hint="eastAsia" w:ascii="黑体" w:hAnsi="黑体" w:eastAsia="黑体" w:cs="黑体"/>
                <w:b w:val="0"/>
                <w:bCs w:val="0"/>
                <w:color w:val="auto"/>
                <w:spacing w:val="-6"/>
                <w:kern w:val="2"/>
                <w:sz w:val="30"/>
                <w:highlight w:val="none"/>
                <w:lang w:val="en-US" w:eastAsia="zh-CN" w:bidi="ar-SA"/>
              </w:rPr>
            </w:pPr>
            <w:r>
              <w:rPr>
                <w:rFonts w:hint="eastAsia" w:ascii="黑体" w:hAnsi="黑体" w:eastAsia="黑体" w:cs="黑体"/>
                <w:b w:val="0"/>
                <w:bCs w:val="0"/>
                <w:color w:val="auto"/>
                <w:spacing w:val="-6"/>
                <w:kern w:val="2"/>
                <w:sz w:val="30"/>
                <w:highlight w:val="none"/>
                <w:lang w:val="en-US" w:eastAsia="zh-CN" w:bidi="ar-SA"/>
              </w:rPr>
              <w:t>远程高度自动驾驶测试项目</w:t>
            </w:r>
          </w:p>
        </w:tc>
        <w:tc>
          <w:tcPr>
            <w:tcW w:w="6243" w:type="dxa"/>
            <w:noWrap w:val="0"/>
            <w:vAlign w:val="center"/>
          </w:tcPr>
          <w:p w14:paraId="3204F3C3">
            <w:pPr>
              <w:widowControl w:val="0"/>
              <w:spacing w:before="1" w:line="240" w:lineRule="atLeast"/>
              <w:ind w:left="0" w:firstLine="0" w:firstLineChars="0"/>
              <w:jc w:val="center"/>
              <w:rPr>
                <w:rFonts w:hint="eastAsia" w:ascii="仿宋_GB2312" w:hAnsi="仿宋_GB2312" w:eastAsia="仿宋_GB2312" w:cs="仿宋_GB2312"/>
                <w:color w:val="auto"/>
                <w:spacing w:val="-6"/>
                <w:kern w:val="2"/>
                <w:sz w:val="30"/>
                <w:szCs w:val="30"/>
                <w:highlight w:val="none"/>
                <w:lang w:val="en-US" w:eastAsia="zh-CN" w:bidi="ar-SA"/>
              </w:rPr>
            </w:pPr>
            <w:r>
              <w:rPr>
                <w:rFonts w:hint="eastAsia" w:ascii="仿宋_GB2312" w:hAnsi="仿宋_GB2312" w:eastAsia="仿宋_GB2312" w:cs="仿宋_GB2312"/>
                <w:color w:val="auto"/>
                <w:spacing w:val="-6"/>
                <w:kern w:val="2"/>
                <w:sz w:val="30"/>
                <w:szCs w:val="30"/>
                <w:highlight w:val="none"/>
                <w:lang w:val="en-US" w:eastAsia="zh-CN" w:bidi="ar-SA"/>
              </w:rPr>
              <w:t>（须依次列出）</w:t>
            </w:r>
          </w:p>
        </w:tc>
      </w:tr>
    </w:tbl>
    <w:p w14:paraId="4709853A">
      <w:pPr>
        <w:rPr>
          <w:rFonts w:eastAsia="仿宋_GB2312" w:cs="Times New Roman"/>
          <w:color w:val="auto"/>
          <w:highlight w:val="none"/>
        </w:rPr>
      </w:pPr>
      <w:r>
        <w:rPr>
          <w:rFonts w:eastAsia="仿宋_GB2312" w:cs="Times New Roman"/>
          <w:color w:val="auto"/>
          <w:highlight w:val="none"/>
        </w:rPr>
        <w:br w:type="page"/>
      </w:r>
    </w:p>
    <w:p w14:paraId="6F46AE43">
      <w:pPr>
        <w:keepNext w:val="0"/>
        <w:keepLines w:val="0"/>
        <w:pageBreakBefore w:val="0"/>
        <w:widowControl w:val="0"/>
        <w:kinsoku/>
        <w:wordWrap/>
        <w:overflowPunct/>
        <w:topLinePunct w:val="0"/>
        <w:autoSpaceDE/>
        <w:autoSpaceDN/>
        <w:bidi w:val="0"/>
        <w:adjustRightInd/>
        <w:snapToGrid/>
        <w:spacing w:line="600" w:lineRule="exact"/>
        <w:ind w:firstLine="0" w:firstLineChars="0"/>
        <w:jc w:val="both"/>
        <w:textAlignment w:val="auto"/>
        <w:outlineLvl w:val="9"/>
        <w:rPr>
          <w:rFonts w:hint="eastAsia" w:ascii="黑体" w:hAnsi="黑体" w:eastAsia="黑体" w:cs="黑体"/>
          <w:b w:val="0"/>
          <w:bCs w:val="0"/>
          <w:color w:val="auto"/>
          <w:spacing w:val="0"/>
          <w:sz w:val="32"/>
          <w:szCs w:val="32"/>
          <w:highlight w:val="none"/>
          <w:lang w:val="en-US" w:eastAsia="zh-CN"/>
        </w:rPr>
      </w:pPr>
      <w:r>
        <w:rPr>
          <w:rFonts w:hint="eastAsia" w:ascii="黑体" w:hAnsi="黑体" w:eastAsia="黑体" w:cs="黑体"/>
          <w:b w:val="0"/>
          <w:bCs w:val="0"/>
          <w:color w:val="auto"/>
          <w:spacing w:val="0"/>
          <w:sz w:val="32"/>
          <w:szCs w:val="32"/>
          <w:highlight w:val="none"/>
          <w:lang w:val="en-US" w:eastAsia="zh-CN"/>
        </w:rPr>
        <w:t>附件18</w:t>
      </w:r>
    </w:p>
    <w:p w14:paraId="35E36CDE">
      <w:pPr>
        <w:pStyle w:val="2"/>
        <w:keepNext w:val="0"/>
        <w:keepLines w:val="0"/>
        <w:pageBreakBefore w:val="0"/>
        <w:widowControl w:val="0"/>
        <w:kinsoku/>
        <w:wordWrap/>
        <w:overflowPunct/>
        <w:topLinePunct w:val="0"/>
        <w:autoSpaceDE/>
        <w:autoSpaceDN/>
        <w:bidi w:val="0"/>
        <w:spacing w:line="579" w:lineRule="exact"/>
        <w:textAlignment w:val="auto"/>
        <w:rPr>
          <w:rFonts w:hint="eastAsia"/>
          <w:color w:val="auto"/>
          <w:highlight w:val="none"/>
          <w:lang w:val="en-US" w:eastAsia="zh-CN"/>
        </w:rPr>
      </w:pPr>
    </w:p>
    <w:p w14:paraId="2D9FBABE">
      <w:pPr>
        <w:keepNext w:val="0"/>
        <w:keepLines w:val="0"/>
        <w:pageBreakBefore w:val="0"/>
        <w:widowControl w:val="0"/>
        <w:kinsoku/>
        <w:wordWrap/>
        <w:overflowPunct/>
        <w:topLinePunct w:val="0"/>
        <w:autoSpaceDE/>
        <w:autoSpaceDN/>
        <w:bidi w:val="0"/>
        <w:adjustRightInd/>
        <w:snapToGrid/>
        <w:spacing w:line="579" w:lineRule="exact"/>
        <w:ind w:firstLine="0" w:firstLineChars="0"/>
        <w:jc w:val="center"/>
        <w:textAlignment w:val="auto"/>
        <w:outlineLvl w:val="9"/>
        <w:rPr>
          <w:rFonts w:hint="eastAsia" w:ascii="方正小标宋简体" w:hAnsi="方正小标宋简体" w:eastAsia="方正小标宋简体" w:cs="方正小标宋简体"/>
          <w:b w:val="0"/>
          <w:bCs w:val="0"/>
          <w:color w:val="auto"/>
          <w:spacing w:val="0"/>
          <w:sz w:val="44"/>
          <w:szCs w:val="44"/>
          <w:highlight w:val="none"/>
          <w:lang w:val="en-US" w:eastAsia="zh-CN"/>
        </w:rPr>
      </w:pPr>
      <w:r>
        <w:rPr>
          <w:rFonts w:hint="eastAsia" w:ascii="方正小标宋简体" w:hAnsi="方正小标宋简体" w:eastAsia="方正小标宋简体" w:cs="方正小标宋简体"/>
          <w:b w:val="0"/>
          <w:bCs w:val="0"/>
          <w:color w:val="auto"/>
          <w:spacing w:val="0"/>
          <w:sz w:val="44"/>
          <w:szCs w:val="44"/>
          <w:highlight w:val="none"/>
          <w:lang w:val="en-US" w:eastAsia="zh-CN"/>
        </w:rPr>
        <w:t>横琴智能网联自动驾驶汽车异地互认</w:t>
      </w:r>
    </w:p>
    <w:p w14:paraId="231A1AFC">
      <w:pPr>
        <w:keepNext w:val="0"/>
        <w:keepLines w:val="0"/>
        <w:pageBreakBefore w:val="0"/>
        <w:widowControl w:val="0"/>
        <w:kinsoku/>
        <w:wordWrap/>
        <w:overflowPunct/>
        <w:topLinePunct w:val="0"/>
        <w:autoSpaceDE/>
        <w:autoSpaceDN/>
        <w:bidi w:val="0"/>
        <w:adjustRightInd/>
        <w:snapToGrid/>
        <w:spacing w:line="579" w:lineRule="exact"/>
        <w:ind w:firstLine="0" w:firstLineChars="0"/>
        <w:jc w:val="center"/>
        <w:textAlignment w:val="auto"/>
        <w:outlineLvl w:val="9"/>
        <w:rPr>
          <w:rFonts w:hint="eastAsia" w:ascii="方正小标宋简体" w:hAnsi="方正小标宋简体" w:eastAsia="方正小标宋简体" w:cs="方正小标宋简体"/>
          <w:b w:val="0"/>
          <w:bCs w:val="0"/>
          <w:color w:val="auto"/>
          <w:spacing w:val="0"/>
          <w:sz w:val="44"/>
          <w:szCs w:val="44"/>
          <w:highlight w:val="none"/>
          <w:lang w:val="en-US" w:eastAsia="zh-CN"/>
        </w:rPr>
      </w:pPr>
      <w:r>
        <w:rPr>
          <w:rFonts w:hint="eastAsia" w:ascii="方正小标宋简体" w:hAnsi="方正小标宋简体" w:eastAsia="方正小标宋简体" w:cs="方正小标宋简体"/>
          <w:b w:val="0"/>
          <w:bCs w:val="0"/>
          <w:color w:val="auto"/>
          <w:spacing w:val="0"/>
          <w:sz w:val="44"/>
          <w:szCs w:val="44"/>
          <w:highlight w:val="none"/>
          <w:lang w:val="en-US" w:eastAsia="zh-CN"/>
        </w:rPr>
        <w:t>申报材料清单</w:t>
      </w:r>
    </w:p>
    <w:p w14:paraId="1D763EF6">
      <w:pPr>
        <w:keepNext w:val="0"/>
        <w:keepLines w:val="0"/>
        <w:pageBreakBefore w:val="0"/>
        <w:widowControl w:val="0"/>
        <w:kinsoku/>
        <w:wordWrap/>
        <w:overflowPunct/>
        <w:topLinePunct w:val="0"/>
        <w:autoSpaceDE/>
        <w:autoSpaceDN/>
        <w:bidi w:val="0"/>
        <w:adjustRightInd/>
        <w:snapToGrid/>
        <w:spacing w:line="579" w:lineRule="exact"/>
        <w:ind w:firstLine="0" w:firstLineChars="0"/>
        <w:textAlignment w:val="auto"/>
        <w:outlineLvl w:val="9"/>
        <w:rPr>
          <w:rFonts w:hint="eastAsia" w:ascii="黑体" w:hAnsi="黑体" w:eastAsia="黑体" w:cs="黑体"/>
          <w:color w:val="auto"/>
          <w:spacing w:val="0"/>
          <w:sz w:val="32"/>
          <w:szCs w:val="32"/>
          <w:highlight w:val="none"/>
          <w:lang w:val="en-US" w:eastAsia="zh-CN"/>
        </w:rPr>
      </w:pPr>
    </w:p>
    <w:p w14:paraId="27C96E82">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outlineLvl w:val="9"/>
        <w:rPr>
          <w:rFonts w:hint="eastAsia" w:ascii="黑体" w:hAnsi="黑体" w:eastAsia="黑体" w:cs="黑体"/>
          <w:color w:val="auto"/>
          <w:spacing w:val="0"/>
          <w:sz w:val="32"/>
          <w:szCs w:val="32"/>
          <w:highlight w:val="none"/>
          <w:lang w:val="en-US" w:eastAsia="zh-CN"/>
        </w:rPr>
      </w:pPr>
      <w:r>
        <w:rPr>
          <w:rFonts w:hint="eastAsia" w:ascii="黑体" w:hAnsi="黑体" w:eastAsia="黑体" w:cs="黑体"/>
          <w:color w:val="auto"/>
          <w:spacing w:val="0"/>
          <w:sz w:val="32"/>
          <w:szCs w:val="32"/>
          <w:highlight w:val="none"/>
          <w:lang w:val="en-US" w:eastAsia="zh-CN"/>
        </w:rPr>
        <w:t>一、通用清单</w:t>
      </w:r>
    </w:p>
    <w:p w14:paraId="4EEB3819">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outlineLvl w:val="9"/>
        <w:rPr>
          <w:rFonts w:hint="eastAsia" w:ascii="仿宋_GB2312" w:hAnsi="仿宋_GB2312" w:eastAsia="仿宋_GB2312" w:cs="仿宋_GB2312"/>
          <w:color w:val="auto"/>
          <w:spacing w:val="0"/>
          <w:sz w:val="32"/>
          <w:szCs w:val="32"/>
          <w:highlight w:val="none"/>
          <w:lang w:val="en-US" w:eastAsia="zh-CN"/>
        </w:rPr>
      </w:pPr>
      <w:r>
        <w:rPr>
          <w:rFonts w:hint="eastAsia" w:ascii="仿宋_GB2312" w:hAnsi="仿宋_GB2312" w:eastAsia="仿宋_GB2312" w:cs="仿宋_GB2312"/>
          <w:color w:val="auto"/>
          <w:spacing w:val="0"/>
          <w:sz w:val="32"/>
          <w:szCs w:val="32"/>
          <w:highlight w:val="none"/>
          <w:lang w:val="en-US" w:eastAsia="zh-CN"/>
        </w:rPr>
        <w:t>（一）智能网联汽车安全性自我声明（根据申请不同阶段由监管方提供模板）；</w:t>
      </w:r>
    </w:p>
    <w:p w14:paraId="30EF3AC8">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outlineLvl w:val="9"/>
        <w:rPr>
          <w:rFonts w:hint="eastAsia" w:ascii="仿宋_GB2312" w:hAnsi="仿宋_GB2312" w:eastAsia="仿宋_GB2312" w:cs="仿宋_GB2312"/>
          <w:color w:val="auto"/>
          <w:spacing w:val="0"/>
          <w:sz w:val="32"/>
          <w:szCs w:val="32"/>
          <w:highlight w:val="none"/>
          <w:lang w:val="en-US" w:eastAsia="zh-CN"/>
        </w:rPr>
      </w:pPr>
      <w:r>
        <w:rPr>
          <w:rFonts w:hint="eastAsia" w:ascii="仿宋_GB2312" w:hAnsi="仿宋_GB2312" w:eastAsia="仿宋_GB2312" w:cs="仿宋_GB2312"/>
          <w:color w:val="auto"/>
          <w:spacing w:val="0"/>
          <w:sz w:val="32"/>
          <w:szCs w:val="32"/>
          <w:highlight w:val="none"/>
          <w:lang w:val="en-US" w:eastAsia="zh-CN"/>
        </w:rPr>
        <w:t>（二）提供计划投放车型的三同类型车辆在国内其他地区取得的相应阶段的智能网联汽车测试牌照、测试通知书以及测试结果证明等材料；</w:t>
      </w:r>
    </w:p>
    <w:p w14:paraId="6B0A66F9">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outlineLvl w:val="9"/>
        <w:rPr>
          <w:rFonts w:hint="eastAsia" w:ascii="仿宋_GB2312" w:hAnsi="仿宋_GB2312" w:eastAsia="仿宋_GB2312" w:cs="仿宋_GB2312"/>
          <w:color w:val="auto"/>
          <w:spacing w:val="0"/>
          <w:sz w:val="32"/>
          <w:szCs w:val="32"/>
          <w:highlight w:val="none"/>
          <w:lang w:val="en-US" w:eastAsia="zh-CN"/>
        </w:rPr>
      </w:pPr>
      <w:r>
        <w:rPr>
          <w:rFonts w:hint="eastAsia" w:ascii="仿宋_GB2312" w:hAnsi="仿宋_GB2312" w:eastAsia="仿宋_GB2312" w:cs="仿宋_GB2312"/>
          <w:color w:val="auto"/>
          <w:spacing w:val="0"/>
          <w:sz w:val="32"/>
          <w:szCs w:val="32"/>
          <w:highlight w:val="none"/>
          <w:lang w:val="en-US" w:eastAsia="zh-CN"/>
        </w:rPr>
        <w:t>（三）提供计划投放车型的《工信部道路机动车辆生产企业及产品公告》及批次文件证明。</w:t>
      </w:r>
    </w:p>
    <w:p w14:paraId="50FF1FEE">
      <w:pPr>
        <w:keepNext w:val="0"/>
        <w:keepLines w:val="0"/>
        <w:pageBreakBefore w:val="0"/>
        <w:widowControl w:val="0"/>
        <w:kinsoku/>
        <w:wordWrap/>
        <w:overflowPunct/>
        <w:topLinePunct w:val="0"/>
        <w:autoSpaceDE/>
        <w:autoSpaceDN/>
        <w:bidi w:val="0"/>
        <w:adjustRightInd/>
        <w:snapToGrid/>
        <w:spacing w:line="579" w:lineRule="exact"/>
        <w:ind w:firstLine="643" w:firstLineChars="200"/>
        <w:textAlignment w:val="auto"/>
        <w:outlineLvl w:val="9"/>
        <w:rPr>
          <w:rFonts w:hint="eastAsia" w:ascii="仿宋_GB2312" w:hAnsi="仿宋_GB2312" w:eastAsia="仿宋_GB2312" w:cs="仿宋_GB2312"/>
          <w:b/>
          <w:bCs/>
          <w:color w:val="auto"/>
          <w:spacing w:val="0"/>
          <w:sz w:val="32"/>
          <w:szCs w:val="32"/>
          <w:highlight w:val="none"/>
          <w:lang w:val="en-US" w:eastAsia="zh-CN"/>
        </w:rPr>
      </w:pPr>
      <w:r>
        <w:rPr>
          <w:rFonts w:hint="eastAsia" w:ascii="仿宋_GB2312" w:hAnsi="仿宋_GB2312" w:eastAsia="仿宋_GB2312" w:cs="仿宋_GB2312"/>
          <w:b/>
          <w:bCs/>
          <w:color w:val="auto"/>
          <w:spacing w:val="0"/>
          <w:sz w:val="32"/>
          <w:szCs w:val="32"/>
          <w:highlight w:val="none"/>
          <w:lang w:val="en-US" w:eastAsia="zh-CN"/>
        </w:rPr>
        <w:t>以上三项证明材料为异地互认申请在横琴开展各阶段测试及应用所必须提供的材料。</w:t>
      </w:r>
    </w:p>
    <w:p w14:paraId="7FE7678D">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outlineLvl w:val="9"/>
        <w:rPr>
          <w:rFonts w:hint="eastAsia" w:ascii="黑体" w:hAnsi="黑体" w:eastAsia="黑体" w:cs="黑体"/>
          <w:color w:val="auto"/>
          <w:spacing w:val="0"/>
          <w:sz w:val="32"/>
          <w:szCs w:val="32"/>
          <w:highlight w:val="none"/>
          <w:lang w:val="en-US" w:eastAsia="zh-CN"/>
        </w:rPr>
      </w:pPr>
      <w:r>
        <w:rPr>
          <w:rFonts w:hint="eastAsia" w:ascii="黑体" w:hAnsi="黑体" w:eastAsia="黑体" w:cs="黑体"/>
          <w:color w:val="auto"/>
          <w:spacing w:val="0"/>
          <w:sz w:val="32"/>
          <w:szCs w:val="32"/>
          <w:highlight w:val="none"/>
          <w:lang w:val="en-US" w:eastAsia="zh-CN"/>
        </w:rPr>
        <w:t>二、道路测试阶段清单（含远程高度自动驾驶道路测试）</w:t>
      </w:r>
    </w:p>
    <w:p w14:paraId="14C16DCF">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outlineLvl w:val="9"/>
        <w:rPr>
          <w:rFonts w:hint="eastAsia" w:ascii="仿宋_GB2312" w:hAnsi="仿宋_GB2312" w:eastAsia="仿宋_GB2312" w:cs="仿宋_GB2312"/>
          <w:color w:val="auto"/>
          <w:spacing w:val="0"/>
          <w:sz w:val="32"/>
          <w:szCs w:val="32"/>
          <w:highlight w:val="none"/>
          <w:lang w:val="en-US" w:eastAsia="zh-CN"/>
        </w:rPr>
      </w:pPr>
      <w:r>
        <w:rPr>
          <w:rFonts w:hint="eastAsia" w:ascii="仿宋_GB2312" w:hAnsi="仿宋_GB2312" w:eastAsia="仿宋_GB2312" w:cs="仿宋_GB2312"/>
          <w:color w:val="auto"/>
          <w:spacing w:val="0"/>
          <w:sz w:val="32"/>
          <w:szCs w:val="32"/>
          <w:highlight w:val="none"/>
          <w:lang w:val="en-US" w:eastAsia="zh-CN"/>
        </w:rPr>
        <w:t>智能网联汽车、功能型无人车的道路测试参照本实施细则对应的阶段的道路测试要求提供申请材料。</w:t>
      </w:r>
    </w:p>
    <w:p w14:paraId="73D518DF">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outlineLvl w:val="9"/>
        <w:rPr>
          <w:rFonts w:hint="eastAsia" w:ascii="黑体" w:hAnsi="黑体" w:eastAsia="黑体" w:cs="黑体"/>
          <w:color w:val="auto"/>
          <w:spacing w:val="0"/>
          <w:sz w:val="32"/>
          <w:szCs w:val="32"/>
          <w:highlight w:val="none"/>
          <w:lang w:val="en-US" w:eastAsia="zh-CN"/>
        </w:rPr>
      </w:pPr>
      <w:r>
        <w:rPr>
          <w:rFonts w:hint="eastAsia" w:ascii="黑体" w:hAnsi="黑体" w:eastAsia="黑体" w:cs="黑体"/>
          <w:color w:val="auto"/>
          <w:spacing w:val="0"/>
          <w:sz w:val="32"/>
          <w:szCs w:val="32"/>
          <w:highlight w:val="none"/>
          <w:lang w:val="en-US" w:eastAsia="zh-CN"/>
        </w:rPr>
        <w:t>三、示范应用阶段清单（含远程高度自动驾驶示范应用）</w:t>
      </w:r>
    </w:p>
    <w:p w14:paraId="3395642C">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outlineLvl w:val="9"/>
        <w:rPr>
          <w:rFonts w:hint="eastAsia" w:ascii="仿宋_GB2312" w:hAnsi="仿宋_GB2312" w:eastAsia="仿宋_GB2312" w:cs="仿宋_GB2312"/>
          <w:b w:val="0"/>
          <w:bCs w:val="0"/>
          <w:color w:val="auto"/>
          <w:spacing w:val="0"/>
          <w:sz w:val="32"/>
          <w:szCs w:val="32"/>
          <w:highlight w:val="none"/>
          <w:lang w:val="en-US" w:eastAsia="zh-CN"/>
        </w:rPr>
      </w:pPr>
      <w:r>
        <w:rPr>
          <w:rFonts w:hint="eastAsia" w:ascii="仿宋_GB2312" w:hAnsi="仿宋_GB2312" w:eastAsia="仿宋_GB2312" w:cs="仿宋_GB2312"/>
          <w:color w:val="auto"/>
          <w:spacing w:val="0"/>
          <w:sz w:val="32"/>
          <w:szCs w:val="32"/>
          <w:highlight w:val="none"/>
          <w:lang w:val="en-US" w:eastAsia="zh-CN"/>
        </w:rPr>
        <w:t>智能网联汽车、</w:t>
      </w:r>
      <w:r>
        <w:rPr>
          <w:rFonts w:hint="eastAsia" w:ascii="仿宋_GB2312" w:hAnsi="仿宋_GB2312" w:eastAsia="仿宋_GB2312" w:cs="仿宋_GB2312"/>
          <w:color w:val="auto"/>
          <w:spacing w:val="0"/>
          <w:szCs w:val="32"/>
          <w:highlight w:val="none"/>
        </w:rPr>
        <w:t>功能型无人车</w:t>
      </w:r>
      <w:r>
        <w:rPr>
          <w:rFonts w:hint="eastAsia" w:ascii="仿宋_GB2312" w:hAnsi="仿宋_GB2312" w:eastAsia="仿宋_GB2312" w:cs="仿宋_GB2312"/>
          <w:color w:val="auto"/>
          <w:spacing w:val="0"/>
          <w:sz w:val="32"/>
          <w:szCs w:val="32"/>
          <w:highlight w:val="none"/>
          <w:lang w:val="en-US" w:eastAsia="zh-CN"/>
        </w:rPr>
        <w:t>参照本实施细则中对应阶段的示范应用要求</w:t>
      </w:r>
      <w:r>
        <w:rPr>
          <w:rFonts w:hint="eastAsia" w:ascii="仿宋_GB2312" w:hAnsi="仿宋_GB2312" w:eastAsia="仿宋_GB2312" w:cs="仿宋_GB2312"/>
          <w:color w:val="auto"/>
          <w:spacing w:val="0"/>
          <w:szCs w:val="32"/>
          <w:highlight w:val="none"/>
        </w:rPr>
        <w:t>提供</w:t>
      </w:r>
      <w:r>
        <w:rPr>
          <w:rFonts w:hint="eastAsia" w:ascii="仿宋_GB2312" w:hAnsi="仿宋_GB2312" w:eastAsia="仿宋_GB2312" w:cs="仿宋_GB2312"/>
          <w:color w:val="auto"/>
          <w:spacing w:val="0"/>
          <w:szCs w:val="32"/>
          <w:highlight w:val="none"/>
          <w:lang w:val="en-US" w:eastAsia="zh-CN"/>
        </w:rPr>
        <w:t>申请</w:t>
      </w:r>
      <w:r>
        <w:rPr>
          <w:rFonts w:hint="eastAsia" w:ascii="仿宋_GB2312" w:hAnsi="仿宋_GB2312" w:eastAsia="仿宋_GB2312" w:cs="仿宋_GB2312"/>
          <w:color w:val="auto"/>
          <w:spacing w:val="0"/>
          <w:szCs w:val="32"/>
          <w:highlight w:val="none"/>
        </w:rPr>
        <w:t>材料</w:t>
      </w:r>
      <w:r>
        <w:rPr>
          <w:rFonts w:hint="eastAsia" w:ascii="仿宋_GB2312" w:hAnsi="仿宋_GB2312" w:eastAsia="仿宋_GB2312" w:cs="仿宋_GB2312"/>
          <w:color w:val="auto"/>
          <w:spacing w:val="0"/>
          <w:sz w:val="32"/>
          <w:szCs w:val="32"/>
          <w:highlight w:val="none"/>
          <w:lang w:val="en-US" w:eastAsia="zh-CN"/>
        </w:rPr>
        <w:t>。</w:t>
      </w:r>
    </w:p>
    <w:p w14:paraId="33D51EFC">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outlineLvl w:val="9"/>
        <w:rPr>
          <w:rFonts w:hint="eastAsia" w:ascii="黑体" w:hAnsi="黑体" w:eastAsia="黑体" w:cs="黑体"/>
          <w:color w:val="auto"/>
          <w:spacing w:val="0"/>
          <w:sz w:val="32"/>
          <w:szCs w:val="32"/>
          <w:highlight w:val="none"/>
          <w:lang w:val="en-US" w:eastAsia="zh-CN"/>
        </w:rPr>
      </w:pPr>
      <w:r>
        <w:rPr>
          <w:rFonts w:hint="eastAsia" w:ascii="黑体" w:hAnsi="黑体" w:eastAsia="黑体" w:cs="黑体"/>
          <w:color w:val="auto"/>
          <w:spacing w:val="0"/>
          <w:sz w:val="32"/>
          <w:szCs w:val="32"/>
          <w:highlight w:val="none"/>
          <w:lang w:val="en-US" w:eastAsia="zh-CN"/>
        </w:rPr>
        <w:t>四、商业化试点运营阶段清单（含远程高度自动驾驶示范应用及商业化试点运营）</w:t>
      </w:r>
    </w:p>
    <w:p w14:paraId="07530992">
      <w:pPr>
        <w:keepNext w:val="0"/>
        <w:keepLines w:val="0"/>
        <w:pageBreakBefore w:val="0"/>
        <w:widowControl w:val="0"/>
        <w:kinsoku/>
        <w:wordWrap/>
        <w:overflowPunct/>
        <w:topLinePunct w:val="0"/>
        <w:autoSpaceDE/>
        <w:autoSpaceDN/>
        <w:bidi w:val="0"/>
        <w:spacing w:line="579" w:lineRule="exact"/>
        <w:ind w:left="0" w:leftChars="0" w:firstLine="640" w:firstLineChars="200"/>
        <w:jc w:val="both"/>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spacing w:val="0"/>
          <w:szCs w:val="32"/>
          <w:highlight w:val="none"/>
        </w:rPr>
        <w:t>智能网联汽车、功能型无人车参照本实施细则中</w:t>
      </w:r>
      <w:r>
        <w:rPr>
          <w:rFonts w:hint="eastAsia" w:ascii="仿宋_GB2312" w:hAnsi="仿宋_GB2312" w:eastAsia="仿宋_GB2312" w:cs="仿宋_GB2312"/>
          <w:color w:val="auto"/>
          <w:spacing w:val="0"/>
          <w:szCs w:val="32"/>
          <w:highlight w:val="none"/>
          <w:lang w:eastAsia="zh-CN"/>
        </w:rPr>
        <w:t>对应阶段商业化试点运营要求</w:t>
      </w:r>
      <w:r>
        <w:rPr>
          <w:rFonts w:hint="eastAsia" w:ascii="仿宋_GB2312" w:hAnsi="仿宋_GB2312" w:eastAsia="仿宋_GB2312" w:cs="仿宋_GB2312"/>
          <w:color w:val="auto"/>
          <w:spacing w:val="0"/>
          <w:sz w:val="32"/>
          <w:szCs w:val="32"/>
          <w:highlight w:val="none"/>
          <w:lang w:val="en-US" w:eastAsia="zh-CN"/>
        </w:rPr>
        <w:t>提供申请材料。</w:t>
      </w:r>
    </w:p>
    <w:p w14:paraId="2E1A3A37">
      <w:pPr>
        <w:adjustRightInd/>
        <w:snapToGrid/>
        <w:spacing w:line="579" w:lineRule="exact"/>
        <w:ind w:firstLine="640"/>
        <w:outlineLvl w:val="9"/>
        <w:rPr>
          <w:rFonts w:hint="eastAsia" w:ascii="黑体" w:hAnsi="黑体" w:eastAsia="黑体" w:cs="黑体"/>
          <w:color w:val="auto"/>
          <w:spacing w:val="0"/>
          <w:szCs w:val="32"/>
          <w:highlight w:val="none"/>
          <w:lang w:val="en-US" w:eastAsia="zh-CN"/>
        </w:rPr>
      </w:pPr>
      <w:r>
        <w:rPr>
          <w:rFonts w:hint="eastAsia" w:ascii="黑体" w:hAnsi="黑体" w:eastAsia="黑体" w:cs="黑体"/>
          <w:color w:val="auto"/>
          <w:spacing w:val="0"/>
          <w:szCs w:val="32"/>
          <w:highlight w:val="none"/>
          <w:lang w:val="en-US" w:eastAsia="zh-CN"/>
        </w:rPr>
        <w:t>五、其他</w:t>
      </w:r>
    </w:p>
    <w:p w14:paraId="7BD22FD0">
      <w:pPr>
        <w:pStyle w:val="3"/>
        <w:numPr>
          <w:ilvl w:val="-1"/>
          <w:numId w:val="0"/>
        </w:numPr>
        <w:spacing w:before="0" w:after="0" w:line="579" w:lineRule="exact"/>
        <w:ind w:firstLine="0" w:firstLineChars="0"/>
        <w:jc w:val="both"/>
        <w:rPr>
          <w:rFonts w:hint="default"/>
          <w:lang w:val="en-US" w:eastAsia="zh-CN"/>
        </w:rPr>
      </w:pPr>
      <w:r>
        <w:rPr>
          <w:rFonts w:hint="eastAsia"/>
          <w:lang w:val="en-US" w:eastAsia="zh-CN"/>
        </w:rPr>
        <w:t xml:space="preserve">   </w:t>
      </w:r>
      <w:r>
        <w:rPr>
          <w:rFonts w:hint="eastAsia" w:ascii="仿宋_GB2312" w:hAnsi="仿宋_GB2312" w:eastAsia="仿宋_GB2312" w:cs="仿宋_GB2312"/>
          <w:b w:val="0"/>
          <w:bCs w:val="0"/>
          <w:color w:val="auto"/>
          <w:spacing w:val="0"/>
          <w:highlight w:val="none"/>
          <w:lang w:val="en-US" w:eastAsia="zh-CN"/>
        </w:rPr>
        <w:t xml:space="preserve"> 如有资料新增，以主管部门要求为准。</w:t>
      </w:r>
    </w:p>
    <w:sectPr>
      <w:footerReference r:id="rId5" w:type="default"/>
      <w:footerReference r:id="rId6" w:type="even"/>
      <w:pgSz w:w="11906" w:h="16838"/>
      <w:pgMar w:top="2041" w:right="1531" w:bottom="2041" w:left="1531" w:header="851" w:footer="1446" w:gutter="0"/>
      <w:pgNumType w:fmt="numberInDash" w:start="1"/>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16"/>
      </w:pPr>
      <w:r>
        <w:separator/>
      </w:r>
    </w:p>
  </w:endnote>
  <w:endnote w:type="continuationSeparator" w:id="1">
    <w:p>
      <w:pPr>
        <w:spacing w:line="240" w:lineRule="auto"/>
        <w:ind w:firstLine="616"/>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方正仿宋_GB2312">
    <w:altName w:val="仿宋"/>
    <w:panose1 w:val="02000000000000000000"/>
    <w:charset w:val="86"/>
    <w:family w:val="auto"/>
    <w:pitch w:val="default"/>
    <w:sig w:usb0="00000000" w:usb1="00000000" w:usb2="00000012" w:usb3="00000000" w:csb0="00040001" w:csb1="00000000"/>
  </w:font>
  <w:font w:name="微软雅黑">
    <w:panose1 w:val="020B0503020204020204"/>
    <w:charset w:val="86"/>
    <w:family w:val="auto"/>
    <w:pitch w:val="default"/>
    <w:sig w:usb0="80000287" w:usb1="280F3C52" w:usb2="00000016" w:usb3="00000000" w:csb0="0004001F" w:csb1="00000000"/>
  </w:font>
  <w:font w:name="长城小标宋体">
    <w:altName w:val="宋体"/>
    <w:panose1 w:val="00000000000000000000"/>
    <w:charset w:val="00"/>
    <w:family w:val="auto"/>
    <w:pitch w:val="default"/>
    <w:sig w:usb0="00000000" w:usb1="00000000" w:usb2="00000000" w:usb3="00000000" w:csb0="00040001" w:csb1="00000000"/>
  </w:font>
  <w:font w:name="PMingLiU">
    <w:panose1 w:val="02020500000000000000"/>
    <w:charset w:val="88"/>
    <w:family w:val="roman"/>
    <w:pitch w:val="default"/>
    <w:sig w:usb0="A00002FF" w:usb1="28CFFCFA" w:usb2="00000016" w:usb3="00000000" w:csb0="00100001" w:csb1="00000000"/>
  </w:font>
  <w:font w:name="Arial Unicode MS">
    <w:altName w:val="Arial"/>
    <w:panose1 w:val="020B0604020202020204"/>
    <w:charset w:val="80"/>
    <w:family w:val="swiss"/>
    <w:pitch w:val="default"/>
    <w:sig w:usb0="00000000" w:usb1="00000000" w:usb2="0000003F" w:usb3="00000000" w:csb0="603F01FF" w:csb1="FFFF0000"/>
  </w:font>
  <w:font w:name="Arial">
    <w:panose1 w:val="020B0604020202020204"/>
    <w:charset w:val="00"/>
    <w:family w:val="auto"/>
    <w:pitch w:val="default"/>
    <w:sig w:usb0="E0002AFF" w:usb1="C0007843"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DCF999">
    <w:pPr>
      <w:pStyle w:val="12"/>
      <w:tabs>
        <w:tab w:val="left" w:pos="6660"/>
        <w:tab w:val="clear" w:pos="4153"/>
      </w:tabs>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A50B78E">
                          <w:pPr>
                            <w:pStyle w:val="12"/>
                            <w:ind w:right="0" w:rightChars="0" w:firstLine="0" w:firstLineChars="0"/>
                            <w:jc w:val="right"/>
                            <w:rPr>
                              <w:rFonts w:hint="eastAsia" w:eastAsia="宋体"/>
                              <w:lang w:val="en-US" w:eastAsia="zh-CN"/>
                            </w:rPr>
                          </w:pPr>
                          <w:r>
                            <w:rPr>
                              <w:rFonts w:hint="eastAsia" w:ascii="宋体" w:hAnsi="宋体" w:eastAsia="宋体" w:cs="宋体"/>
                              <w:b w:val="0"/>
                              <w:bCs w:val="0"/>
                              <w:sz w:val="28"/>
                              <w:szCs w:val="28"/>
                            </w:rPr>
                            <w:fldChar w:fldCharType="begin"/>
                          </w:r>
                          <w:r>
                            <w:rPr>
                              <w:rFonts w:hint="eastAsia" w:ascii="宋体" w:hAnsi="宋体" w:eastAsia="宋体" w:cs="宋体"/>
                              <w:b w:val="0"/>
                              <w:bCs w:val="0"/>
                              <w:sz w:val="28"/>
                              <w:szCs w:val="28"/>
                            </w:rPr>
                            <w:instrText xml:space="preserve"> PAGE  \* MERGEFORMAT </w:instrText>
                          </w:r>
                          <w:r>
                            <w:rPr>
                              <w:rFonts w:hint="eastAsia" w:ascii="宋体" w:hAnsi="宋体" w:eastAsia="宋体" w:cs="宋体"/>
                              <w:b w:val="0"/>
                              <w:bCs w:val="0"/>
                              <w:sz w:val="28"/>
                              <w:szCs w:val="28"/>
                            </w:rPr>
                            <w:fldChar w:fldCharType="separate"/>
                          </w:r>
                          <w:r>
                            <w:rPr>
                              <w:rFonts w:hint="eastAsia" w:ascii="宋体" w:hAnsi="宋体" w:eastAsia="宋体" w:cs="宋体"/>
                              <w:b w:val="0"/>
                              <w:bCs w:val="0"/>
                              <w:sz w:val="28"/>
                              <w:szCs w:val="28"/>
                            </w:rPr>
                            <w:t>- 4 -</w:t>
                          </w:r>
                          <w:r>
                            <w:rPr>
                              <w:rFonts w:hint="eastAsia" w:ascii="宋体" w:hAnsi="宋体" w:eastAsia="宋体" w:cs="宋体"/>
                              <w:b w:val="0"/>
                              <w:bCs w:val="0"/>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3A50B78E">
                    <w:pPr>
                      <w:pStyle w:val="12"/>
                      <w:ind w:right="0" w:rightChars="0" w:firstLine="0" w:firstLineChars="0"/>
                      <w:jc w:val="right"/>
                      <w:rPr>
                        <w:rFonts w:hint="eastAsia" w:eastAsia="宋体"/>
                        <w:lang w:val="en-US" w:eastAsia="zh-CN"/>
                      </w:rPr>
                    </w:pPr>
                    <w:r>
                      <w:rPr>
                        <w:rFonts w:hint="eastAsia" w:ascii="宋体" w:hAnsi="宋体" w:eastAsia="宋体" w:cs="宋体"/>
                        <w:b w:val="0"/>
                        <w:bCs w:val="0"/>
                        <w:sz w:val="28"/>
                        <w:szCs w:val="28"/>
                      </w:rPr>
                      <w:fldChar w:fldCharType="begin"/>
                    </w:r>
                    <w:r>
                      <w:rPr>
                        <w:rFonts w:hint="eastAsia" w:ascii="宋体" w:hAnsi="宋体" w:eastAsia="宋体" w:cs="宋体"/>
                        <w:b w:val="0"/>
                        <w:bCs w:val="0"/>
                        <w:sz w:val="28"/>
                        <w:szCs w:val="28"/>
                      </w:rPr>
                      <w:instrText xml:space="preserve"> PAGE  \* MERGEFORMAT </w:instrText>
                    </w:r>
                    <w:r>
                      <w:rPr>
                        <w:rFonts w:hint="eastAsia" w:ascii="宋体" w:hAnsi="宋体" w:eastAsia="宋体" w:cs="宋体"/>
                        <w:b w:val="0"/>
                        <w:bCs w:val="0"/>
                        <w:sz w:val="28"/>
                        <w:szCs w:val="28"/>
                      </w:rPr>
                      <w:fldChar w:fldCharType="separate"/>
                    </w:r>
                    <w:r>
                      <w:rPr>
                        <w:rFonts w:hint="eastAsia" w:ascii="宋体" w:hAnsi="宋体" w:eastAsia="宋体" w:cs="宋体"/>
                        <w:b w:val="0"/>
                        <w:bCs w:val="0"/>
                        <w:sz w:val="28"/>
                        <w:szCs w:val="28"/>
                      </w:rPr>
                      <w:t>- 4 -</w:t>
                    </w:r>
                    <w:r>
                      <w:rPr>
                        <w:rFonts w:hint="eastAsia" w:ascii="宋体" w:hAnsi="宋体" w:eastAsia="宋体" w:cs="宋体"/>
                        <w:b w:val="0"/>
                        <w:bCs w:val="0"/>
                        <w:sz w:val="28"/>
                        <w:szCs w:val="28"/>
                      </w:rPr>
                      <w:fldChar w:fldCharType="end"/>
                    </w:r>
                  </w:p>
                </w:txbxContent>
              </v:textbox>
            </v:shape>
          </w:pict>
        </mc:Fallback>
      </mc:AlternateContent>
    </w:r>
    <w:r>
      <w:rPr>
        <w:rFonts w:hint="eastAsia"/>
        <w:lang w:eastAsia="zh-CN"/>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F85BDB">
    <w:pPr>
      <w:pStyle w:val="12"/>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4EE8276">
                          <w:pPr>
                            <w:pStyle w:val="12"/>
                            <w:ind w:firstLine="0" w:firstLineChars="0"/>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- 2 -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34EE8276">
                    <w:pPr>
                      <w:pStyle w:val="12"/>
                      <w:ind w:firstLine="0" w:firstLineChars="0"/>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- 2 -</w:t>
                    </w:r>
                    <w:r>
                      <w:rPr>
                        <w:rFonts w:hint="eastAsia" w:ascii="宋体" w:hAnsi="宋体" w:eastAsia="宋体" w:cs="宋体"/>
                        <w:sz w:val="28"/>
                        <w:szCs w:val="28"/>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16"/>
      </w:pPr>
      <w:r>
        <w:separator/>
      </w:r>
    </w:p>
  </w:footnote>
  <w:footnote w:type="continuationSeparator" w:id="1">
    <w:p>
      <w:pPr>
        <w:spacing w:line="240" w:lineRule="auto"/>
        <w:ind w:firstLine="616"/>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71E413A"/>
    <w:multiLevelType w:val="singleLevel"/>
    <w:tmpl w:val="A71E413A"/>
    <w:lvl w:ilvl="0" w:tentative="0">
      <w:start w:val="1"/>
      <w:numFmt w:val="chineseCounting"/>
      <w:suff w:val="nothing"/>
      <w:lvlText w:val="（%1）"/>
      <w:lvlJc w:val="left"/>
      <w:pPr>
        <w:ind w:left="0" w:firstLine="420"/>
      </w:pPr>
      <w:rPr>
        <w:rFonts w:hint="eastAsia"/>
      </w:rPr>
    </w:lvl>
  </w:abstractNum>
  <w:abstractNum w:abstractNumId="1">
    <w:nsid w:val="AFC143FB"/>
    <w:multiLevelType w:val="singleLevel"/>
    <w:tmpl w:val="AFC143FB"/>
    <w:lvl w:ilvl="0" w:tentative="0">
      <w:start w:val="1"/>
      <w:numFmt w:val="chineseCounting"/>
      <w:suff w:val="nothing"/>
      <w:lvlText w:val="（%1）"/>
      <w:lvlJc w:val="left"/>
      <w:pPr>
        <w:ind w:left="0" w:firstLine="420"/>
      </w:pPr>
      <w:rPr>
        <w:rFonts w:hint="eastAsia"/>
      </w:rPr>
    </w:lvl>
  </w:abstractNum>
  <w:abstractNum w:abstractNumId="2">
    <w:nsid w:val="C1995F4B"/>
    <w:multiLevelType w:val="singleLevel"/>
    <w:tmpl w:val="C1995F4B"/>
    <w:lvl w:ilvl="0" w:tentative="0">
      <w:start w:val="1"/>
      <w:numFmt w:val="chineseCounting"/>
      <w:suff w:val="nothing"/>
      <w:lvlText w:val="（%1）"/>
      <w:lvlJc w:val="left"/>
      <w:pPr>
        <w:ind w:left="0" w:firstLine="420"/>
      </w:pPr>
      <w:rPr>
        <w:rFonts w:hint="eastAsia"/>
      </w:rPr>
    </w:lvl>
  </w:abstractNum>
  <w:abstractNum w:abstractNumId="3">
    <w:nsid w:val="C54BFEE0"/>
    <w:multiLevelType w:val="singleLevel"/>
    <w:tmpl w:val="C54BFEE0"/>
    <w:lvl w:ilvl="0" w:tentative="0">
      <w:start w:val="1"/>
      <w:numFmt w:val="chineseCounting"/>
      <w:suff w:val="nothing"/>
      <w:lvlText w:val="（%1）"/>
      <w:lvlJc w:val="left"/>
      <w:pPr>
        <w:ind w:left="0" w:firstLine="420"/>
      </w:pPr>
      <w:rPr>
        <w:rFonts w:hint="eastAsia"/>
      </w:rPr>
    </w:lvl>
  </w:abstractNum>
  <w:abstractNum w:abstractNumId="4">
    <w:nsid w:val="39FD90AA"/>
    <w:multiLevelType w:val="singleLevel"/>
    <w:tmpl w:val="39FD90AA"/>
    <w:lvl w:ilvl="0" w:tentative="0">
      <w:start w:val="1"/>
      <w:numFmt w:val="chineseCounting"/>
      <w:suff w:val="nothing"/>
      <w:lvlText w:val="（%1）"/>
      <w:lvlJc w:val="left"/>
      <w:pPr>
        <w:ind w:left="0" w:firstLine="420"/>
      </w:pPr>
      <w:rPr>
        <w:rFonts w:hint="eastAsia"/>
      </w:rPr>
    </w:lvl>
  </w:abstractNum>
  <w:abstractNum w:abstractNumId="5">
    <w:nsid w:val="63C4EF83"/>
    <w:multiLevelType w:val="singleLevel"/>
    <w:tmpl w:val="63C4EF83"/>
    <w:lvl w:ilvl="0" w:tentative="0">
      <w:start w:val="1"/>
      <w:numFmt w:val="decimal"/>
      <w:pStyle w:val="11"/>
      <w:lvlText w:val="%1."/>
      <w:lvlJc w:val="left"/>
      <w:pPr>
        <w:tabs>
          <w:tab w:val="left" w:pos="2040"/>
        </w:tabs>
        <w:ind w:left="2040" w:hanging="360"/>
      </w:pPr>
    </w:lvl>
  </w:abstractNum>
  <w:abstractNum w:abstractNumId="6">
    <w:nsid w:val="7BE4CC3F"/>
    <w:multiLevelType w:val="singleLevel"/>
    <w:tmpl w:val="7BE4CC3F"/>
    <w:lvl w:ilvl="0" w:tentative="0">
      <w:start w:val="1"/>
      <w:numFmt w:val="chineseCounting"/>
      <w:suff w:val="nothing"/>
      <w:lvlText w:val="（%1）"/>
      <w:lvlJc w:val="left"/>
      <w:pPr>
        <w:ind w:left="0" w:firstLine="420"/>
      </w:pPr>
      <w:rPr>
        <w:rFonts w:hint="eastAsia"/>
      </w:rPr>
    </w:lvl>
  </w:abstractNum>
  <w:num w:numId="1">
    <w:abstractNumId w:val="5"/>
  </w:num>
  <w:num w:numId="2">
    <w:abstractNumId w:val="0"/>
  </w:num>
  <w:num w:numId="3">
    <w:abstractNumId w:val="3"/>
  </w:num>
  <w:num w:numId="4">
    <w:abstractNumId w:val="6"/>
  </w:num>
  <w:num w:numId="5">
    <w:abstractNumId w:val="4"/>
  </w:num>
  <w:num w:numId="6">
    <w:abstractNumId w:val="2"/>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attachedTemplate r:id="rId1"/>
  <w:trackRevisions w:val="1"/>
  <w:documentProtection w:enforcement="0"/>
  <w:defaultTabStop w:val="420"/>
  <w:evenAndOddHeaders w:val="1"/>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9714D"/>
    <w:rsid w:val="00664B7D"/>
    <w:rsid w:val="016869E7"/>
    <w:rsid w:val="02076F1C"/>
    <w:rsid w:val="02483192"/>
    <w:rsid w:val="03DB4E5F"/>
    <w:rsid w:val="03F139E0"/>
    <w:rsid w:val="046012BB"/>
    <w:rsid w:val="04930F31"/>
    <w:rsid w:val="05170607"/>
    <w:rsid w:val="05C55124"/>
    <w:rsid w:val="06667617"/>
    <w:rsid w:val="069B7F82"/>
    <w:rsid w:val="07F05C7E"/>
    <w:rsid w:val="0880314B"/>
    <w:rsid w:val="08F53398"/>
    <w:rsid w:val="08F91374"/>
    <w:rsid w:val="092024C1"/>
    <w:rsid w:val="09A60312"/>
    <w:rsid w:val="09D403DB"/>
    <w:rsid w:val="0AC0410C"/>
    <w:rsid w:val="0ADF23E7"/>
    <w:rsid w:val="0B216451"/>
    <w:rsid w:val="0C4F4FD9"/>
    <w:rsid w:val="0E10489F"/>
    <w:rsid w:val="0E261694"/>
    <w:rsid w:val="0F386966"/>
    <w:rsid w:val="0FC226D4"/>
    <w:rsid w:val="10141104"/>
    <w:rsid w:val="11AC31FB"/>
    <w:rsid w:val="123A5DE6"/>
    <w:rsid w:val="12CF23F2"/>
    <w:rsid w:val="131D70C5"/>
    <w:rsid w:val="137C0869"/>
    <w:rsid w:val="14184FB8"/>
    <w:rsid w:val="14612419"/>
    <w:rsid w:val="14D22530"/>
    <w:rsid w:val="14F25809"/>
    <w:rsid w:val="154B3473"/>
    <w:rsid w:val="15DD2016"/>
    <w:rsid w:val="15E023CA"/>
    <w:rsid w:val="16401830"/>
    <w:rsid w:val="17C76AD9"/>
    <w:rsid w:val="194C5242"/>
    <w:rsid w:val="19B27315"/>
    <w:rsid w:val="1A1150D4"/>
    <w:rsid w:val="1ADE1DAA"/>
    <w:rsid w:val="1B544B28"/>
    <w:rsid w:val="1B994503"/>
    <w:rsid w:val="1C88555A"/>
    <w:rsid w:val="1D4718D5"/>
    <w:rsid w:val="1D564691"/>
    <w:rsid w:val="1E466856"/>
    <w:rsid w:val="20AB76D8"/>
    <w:rsid w:val="20C97956"/>
    <w:rsid w:val="220D5A31"/>
    <w:rsid w:val="2246709B"/>
    <w:rsid w:val="226762CB"/>
    <w:rsid w:val="22777155"/>
    <w:rsid w:val="237815D0"/>
    <w:rsid w:val="24031A0D"/>
    <w:rsid w:val="25FF2C68"/>
    <w:rsid w:val="2601765A"/>
    <w:rsid w:val="26D847AC"/>
    <w:rsid w:val="278542BB"/>
    <w:rsid w:val="286B525F"/>
    <w:rsid w:val="28A1672D"/>
    <w:rsid w:val="2A243DE3"/>
    <w:rsid w:val="2ADC17A1"/>
    <w:rsid w:val="2B0100FD"/>
    <w:rsid w:val="2B900374"/>
    <w:rsid w:val="2C991D80"/>
    <w:rsid w:val="2CF34ECB"/>
    <w:rsid w:val="2D88240F"/>
    <w:rsid w:val="2DE64FC2"/>
    <w:rsid w:val="2DF80B17"/>
    <w:rsid w:val="2E034F82"/>
    <w:rsid w:val="2F9B7E02"/>
    <w:rsid w:val="2FA6471D"/>
    <w:rsid w:val="2FD933F6"/>
    <w:rsid w:val="2FE55265"/>
    <w:rsid w:val="30AE1BC6"/>
    <w:rsid w:val="314969F7"/>
    <w:rsid w:val="31C222C2"/>
    <w:rsid w:val="32AA1ECB"/>
    <w:rsid w:val="344A48C2"/>
    <w:rsid w:val="34D348B8"/>
    <w:rsid w:val="351D3D85"/>
    <w:rsid w:val="35337105"/>
    <w:rsid w:val="359027A9"/>
    <w:rsid w:val="35DA318F"/>
    <w:rsid w:val="36F6488E"/>
    <w:rsid w:val="37EF32AE"/>
    <w:rsid w:val="38B92017"/>
    <w:rsid w:val="38DB4455"/>
    <w:rsid w:val="3A1E2680"/>
    <w:rsid w:val="3AC95E44"/>
    <w:rsid w:val="3B0E2C23"/>
    <w:rsid w:val="3B8209A5"/>
    <w:rsid w:val="3C171252"/>
    <w:rsid w:val="3D524252"/>
    <w:rsid w:val="3D5B40EB"/>
    <w:rsid w:val="3D707D6C"/>
    <w:rsid w:val="3DC73669"/>
    <w:rsid w:val="3EFC5DE3"/>
    <w:rsid w:val="3F3E72F0"/>
    <w:rsid w:val="3F8A351F"/>
    <w:rsid w:val="3FDD148D"/>
    <w:rsid w:val="40752DB5"/>
    <w:rsid w:val="4159663C"/>
    <w:rsid w:val="42B66A3C"/>
    <w:rsid w:val="43342CE0"/>
    <w:rsid w:val="43F6613F"/>
    <w:rsid w:val="440057C9"/>
    <w:rsid w:val="445138B6"/>
    <w:rsid w:val="44E13D86"/>
    <w:rsid w:val="45C96EBD"/>
    <w:rsid w:val="47F90B25"/>
    <w:rsid w:val="48B843DB"/>
    <w:rsid w:val="49AB38FA"/>
    <w:rsid w:val="4B6905BC"/>
    <w:rsid w:val="4BC863A1"/>
    <w:rsid w:val="4C816886"/>
    <w:rsid w:val="4D8409ED"/>
    <w:rsid w:val="4EA822EB"/>
    <w:rsid w:val="4EF53314"/>
    <w:rsid w:val="4FE236B8"/>
    <w:rsid w:val="502033BE"/>
    <w:rsid w:val="51B56A8D"/>
    <w:rsid w:val="52AC1DB3"/>
    <w:rsid w:val="52E747BA"/>
    <w:rsid w:val="54F95460"/>
    <w:rsid w:val="5621345D"/>
    <w:rsid w:val="56254678"/>
    <w:rsid w:val="564175DB"/>
    <w:rsid w:val="56D30F26"/>
    <w:rsid w:val="57300561"/>
    <w:rsid w:val="573723F3"/>
    <w:rsid w:val="57837F9C"/>
    <w:rsid w:val="57E36B03"/>
    <w:rsid w:val="58DC0CE2"/>
    <w:rsid w:val="59715BD7"/>
    <w:rsid w:val="5ADD173D"/>
    <w:rsid w:val="5B101B12"/>
    <w:rsid w:val="5B9615F6"/>
    <w:rsid w:val="5BE56105"/>
    <w:rsid w:val="5C04745E"/>
    <w:rsid w:val="5CF2652B"/>
    <w:rsid w:val="5D92680F"/>
    <w:rsid w:val="5DE95E3F"/>
    <w:rsid w:val="60B03EF8"/>
    <w:rsid w:val="61526DED"/>
    <w:rsid w:val="628C1588"/>
    <w:rsid w:val="638943D4"/>
    <w:rsid w:val="643D2C90"/>
    <w:rsid w:val="64BB664B"/>
    <w:rsid w:val="64C44C69"/>
    <w:rsid w:val="65752872"/>
    <w:rsid w:val="66D744E1"/>
    <w:rsid w:val="677E29E5"/>
    <w:rsid w:val="68955405"/>
    <w:rsid w:val="69252C2D"/>
    <w:rsid w:val="6A521800"/>
    <w:rsid w:val="6A99742E"/>
    <w:rsid w:val="6ADE3093"/>
    <w:rsid w:val="6C7F2654"/>
    <w:rsid w:val="6C895281"/>
    <w:rsid w:val="6C9B3077"/>
    <w:rsid w:val="6E637A5D"/>
    <w:rsid w:val="6FF37A54"/>
    <w:rsid w:val="70246B3D"/>
    <w:rsid w:val="70BC5C1D"/>
    <w:rsid w:val="7115530E"/>
    <w:rsid w:val="729B51BA"/>
    <w:rsid w:val="72E342EB"/>
    <w:rsid w:val="72EB47D9"/>
    <w:rsid w:val="73291D9B"/>
    <w:rsid w:val="737E244B"/>
    <w:rsid w:val="76CC0B8C"/>
    <w:rsid w:val="777922B1"/>
    <w:rsid w:val="77A05258"/>
    <w:rsid w:val="784A2E85"/>
    <w:rsid w:val="7850104D"/>
    <w:rsid w:val="78D22D65"/>
    <w:rsid w:val="78DC0910"/>
    <w:rsid w:val="79012223"/>
    <w:rsid w:val="798F00FE"/>
    <w:rsid w:val="79C22B01"/>
    <w:rsid w:val="79D83D75"/>
    <w:rsid w:val="7A4C5EE9"/>
    <w:rsid w:val="7A9A6E5B"/>
    <w:rsid w:val="7AD11CFB"/>
    <w:rsid w:val="7B8924A1"/>
    <w:rsid w:val="7D8175CE"/>
    <w:rsid w:val="7E2E3740"/>
    <w:rsid w:val="7E3871EB"/>
    <w:rsid w:val="7E656DC4"/>
    <w:rsid w:val="7EA4513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qFormat="1"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adjustRightInd w:val="0"/>
      <w:snapToGrid w:val="0"/>
      <w:spacing w:line="600" w:lineRule="exact"/>
      <w:ind w:firstLine="880" w:firstLineChars="200"/>
      <w:jc w:val="both"/>
    </w:pPr>
    <w:rPr>
      <w:rFonts w:ascii="Calibri" w:hAnsi="Calibri" w:eastAsia="仿宋" w:cs="Times New Roman"/>
      <w:spacing w:val="-6"/>
      <w:kern w:val="2"/>
      <w:sz w:val="32"/>
      <w:lang w:val="en-US" w:eastAsia="zh-CN" w:bidi="ar-SA"/>
    </w:rPr>
  </w:style>
  <w:style w:type="paragraph" w:styleId="4">
    <w:name w:val="heading 1"/>
    <w:basedOn w:val="1"/>
    <w:next w:val="1"/>
    <w:qFormat/>
    <w:uiPriority w:val="0"/>
    <w:pPr>
      <w:spacing w:before="0" w:beforeAutospacing="1" w:after="0" w:afterAutospacing="1"/>
      <w:jc w:val="left"/>
      <w:outlineLvl w:val="0"/>
    </w:pPr>
    <w:rPr>
      <w:rFonts w:hint="eastAsia" w:ascii="宋体" w:hAnsi="宋体" w:eastAsia="黑体" w:cs="宋体"/>
      <w:b/>
      <w:bCs/>
      <w:kern w:val="44"/>
      <w:sz w:val="36"/>
      <w:szCs w:val="48"/>
      <w:lang w:bidi="ar"/>
    </w:rPr>
  </w:style>
  <w:style w:type="paragraph" w:styleId="5">
    <w:name w:val="heading 2"/>
    <w:basedOn w:val="1"/>
    <w:next w:val="1"/>
    <w:unhideWhenUsed/>
    <w:qFormat/>
    <w:uiPriority w:val="0"/>
    <w:pPr>
      <w:keepNext/>
      <w:keepLines/>
      <w:spacing w:beforeLines="0" w:beforeAutospacing="0" w:afterLines="0" w:afterAutospacing="0" w:line="600" w:lineRule="exact"/>
      <w:ind w:firstLine="0" w:firstLineChars="0"/>
      <w:jc w:val="center"/>
      <w:outlineLvl w:val="1"/>
    </w:pPr>
    <w:rPr>
      <w:rFonts w:ascii="Arial" w:hAnsi="Arial" w:eastAsia="黑体"/>
      <w:sz w:val="32"/>
    </w:rPr>
  </w:style>
  <w:style w:type="paragraph" w:styleId="6">
    <w:name w:val="heading 3"/>
    <w:basedOn w:val="1"/>
    <w:next w:val="1"/>
    <w:link w:val="24"/>
    <w:unhideWhenUsed/>
    <w:qFormat/>
    <w:uiPriority w:val="0"/>
    <w:pPr>
      <w:keepNext w:val="0"/>
      <w:keepLines/>
      <w:spacing w:beforeLines="0" w:beforeAutospacing="0" w:afterLines="0" w:afterAutospacing="0" w:line="600" w:lineRule="exact"/>
      <w:ind w:firstLine="0" w:firstLineChars="0"/>
      <w:outlineLvl w:val="2"/>
    </w:pPr>
    <w:rPr>
      <w:rFonts w:eastAsia="黑体"/>
    </w:rPr>
  </w:style>
  <w:style w:type="character" w:default="1" w:styleId="19">
    <w:name w:val="Default Paragraph Font"/>
    <w:semiHidden/>
    <w:qFormat/>
    <w:uiPriority w:val="0"/>
  </w:style>
  <w:style w:type="table" w:default="1" w:styleId="17">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0"/>
    <w:pPr>
      <w:spacing w:after="120" w:afterLines="0" w:afterAutospacing="0"/>
    </w:pPr>
  </w:style>
  <w:style w:type="paragraph" w:styleId="3">
    <w:name w:val="Title"/>
    <w:basedOn w:val="1"/>
    <w:next w:val="1"/>
    <w:qFormat/>
    <w:uiPriority w:val="0"/>
    <w:pPr>
      <w:widowControl w:val="0"/>
      <w:spacing w:before="240" w:after="60"/>
      <w:jc w:val="center"/>
      <w:textAlignment w:val="baseline"/>
    </w:pPr>
    <w:rPr>
      <w:rFonts w:ascii="Cambria" w:hAnsi="Cambria" w:eastAsia="宋体" w:cs="Times New Roman"/>
      <w:b/>
      <w:bCs/>
      <w:kern w:val="2"/>
      <w:sz w:val="32"/>
      <w:szCs w:val="32"/>
      <w:lang w:val="en-US" w:eastAsia="zh-CN" w:bidi="ar-SA"/>
    </w:rPr>
  </w:style>
  <w:style w:type="paragraph" w:styleId="7">
    <w:name w:val="Normal Indent"/>
    <w:basedOn w:val="1"/>
    <w:unhideWhenUsed/>
    <w:qFormat/>
    <w:uiPriority w:val="99"/>
    <w:pPr>
      <w:autoSpaceDE w:val="0"/>
      <w:autoSpaceDN w:val="0"/>
      <w:adjustRightInd w:val="0"/>
      <w:ind w:firstLine="420"/>
      <w:jc w:val="left"/>
      <w:textAlignment w:val="baseline"/>
    </w:pPr>
    <w:rPr>
      <w:rFonts w:ascii="宋体"/>
      <w:kern w:val="0"/>
      <w:sz w:val="34"/>
      <w:szCs w:val="20"/>
    </w:rPr>
  </w:style>
  <w:style w:type="paragraph" w:styleId="8">
    <w:name w:val="annotation text"/>
    <w:basedOn w:val="1"/>
    <w:unhideWhenUsed/>
    <w:qFormat/>
    <w:uiPriority w:val="99"/>
    <w:pPr>
      <w:keepNext w:val="0"/>
      <w:keepLines w:val="0"/>
      <w:widowControl w:val="0"/>
      <w:suppressLineNumbers w:val="0"/>
      <w:spacing w:before="0" w:beforeAutospacing="0" w:after="0" w:afterAutospacing="0" w:line="240" w:lineRule="atLeast"/>
      <w:ind w:left="0" w:right="0"/>
      <w:jc w:val="left"/>
    </w:pPr>
    <w:rPr>
      <w:rFonts w:hint="default" w:ascii="Calibri" w:hAnsi="Calibri" w:eastAsia="仿宋_GB2312" w:cs="Times New Roman"/>
      <w:spacing w:val="-6"/>
      <w:kern w:val="2"/>
      <w:sz w:val="32"/>
      <w:szCs w:val="20"/>
      <w:lang w:val="en-US" w:eastAsia="zh-CN" w:bidi="ar"/>
    </w:rPr>
  </w:style>
  <w:style w:type="paragraph" w:styleId="9">
    <w:name w:val="toc 3"/>
    <w:basedOn w:val="1"/>
    <w:next w:val="1"/>
    <w:qFormat/>
    <w:uiPriority w:val="0"/>
    <w:pPr>
      <w:tabs>
        <w:tab w:val="right" w:leader="dot" w:pos="8306"/>
      </w:tabs>
      <w:spacing w:line="400" w:lineRule="exact"/>
      <w:ind w:left="840" w:leftChars="400"/>
    </w:pPr>
    <w:rPr>
      <w:rFonts w:ascii="仿宋" w:hAnsi="仿宋" w:cs="仿宋"/>
      <w:sz w:val="28"/>
      <w:szCs w:val="28"/>
    </w:rPr>
  </w:style>
  <w:style w:type="paragraph" w:styleId="10">
    <w:name w:val="Plain Text"/>
    <w:basedOn w:val="1"/>
    <w:next w:val="11"/>
    <w:unhideWhenUsed/>
    <w:qFormat/>
    <w:uiPriority w:val="0"/>
    <w:rPr>
      <w:rFonts w:ascii="宋体" w:hAnsi="Courier New" w:eastAsia="宋体"/>
      <w:szCs w:val="20"/>
    </w:rPr>
  </w:style>
  <w:style w:type="paragraph" w:styleId="11">
    <w:name w:val="List Number 5"/>
    <w:basedOn w:val="1"/>
    <w:qFormat/>
    <w:uiPriority w:val="0"/>
    <w:pPr>
      <w:numPr>
        <w:ilvl w:val="0"/>
        <w:numId w:val="1"/>
      </w:numPr>
    </w:pPr>
  </w:style>
  <w:style w:type="paragraph" w:styleId="12">
    <w:name w:val="footer"/>
    <w:basedOn w:val="1"/>
    <w:qFormat/>
    <w:uiPriority w:val="0"/>
    <w:pPr>
      <w:tabs>
        <w:tab w:val="center" w:pos="4153"/>
        <w:tab w:val="right" w:pos="8306"/>
      </w:tabs>
      <w:snapToGrid w:val="0"/>
      <w:jc w:val="left"/>
    </w:pPr>
    <w:rPr>
      <w:sz w:val="18"/>
    </w:rPr>
  </w:style>
  <w:style w:type="paragraph" w:styleId="1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4">
    <w:name w:val="toc 1"/>
    <w:basedOn w:val="1"/>
    <w:next w:val="1"/>
    <w:qFormat/>
    <w:uiPriority w:val="0"/>
  </w:style>
  <w:style w:type="paragraph" w:styleId="15">
    <w:name w:val="toc 2"/>
    <w:basedOn w:val="1"/>
    <w:next w:val="1"/>
    <w:qFormat/>
    <w:uiPriority w:val="0"/>
    <w:pPr>
      <w:ind w:left="420" w:leftChars="200"/>
    </w:pPr>
  </w:style>
  <w:style w:type="paragraph" w:styleId="16">
    <w:name w:val="Normal (Web)"/>
    <w:basedOn w:val="1"/>
    <w:unhideWhenUsed/>
    <w:qFormat/>
    <w:uiPriority w:val="99"/>
    <w:pPr>
      <w:spacing w:before="100" w:beforeAutospacing="1" w:after="100" w:afterAutospacing="1"/>
      <w:jc w:val="left"/>
    </w:pPr>
    <w:rPr>
      <w:kern w:val="0"/>
      <w:sz w:val="24"/>
    </w:rPr>
  </w:style>
  <w:style w:type="table" w:styleId="18">
    <w:name w:val="Table Grid"/>
    <w:basedOn w:val="1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Strong"/>
    <w:basedOn w:val="19"/>
    <w:qFormat/>
    <w:uiPriority w:val="0"/>
    <w:rPr>
      <w:b/>
    </w:rPr>
  </w:style>
  <w:style w:type="character" w:styleId="21">
    <w:name w:val="Emphasis"/>
    <w:basedOn w:val="19"/>
    <w:qFormat/>
    <w:uiPriority w:val="0"/>
    <w:rPr>
      <w:i/>
    </w:rPr>
  </w:style>
  <w:style w:type="character" w:styleId="22">
    <w:name w:val="Hyperlink"/>
    <w:basedOn w:val="19"/>
    <w:qFormat/>
    <w:uiPriority w:val="0"/>
    <w:rPr>
      <w:color w:val="0000FF"/>
      <w:u w:val="single"/>
    </w:rPr>
  </w:style>
  <w:style w:type="character" w:customStyle="1" w:styleId="23">
    <w:name w:val="fontstyle01"/>
    <w:qFormat/>
    <w:uiPriority w:val="0"/>
    <w:rPr>
      <w:rFonts w:hint="eastAsia" w:ascii="仿宋" w:hAnsi="仿宋" w:eastAsia="仿宋"/>
      <w:color w:val="000000"/>
      <w:sz w:val="32"/>
      <w:szCs w:val="32"/>
    </w:rPr>
  </w:style>
  <w:style w:type="character" w:customStyle="1" w:styleId="24">
    <w:name w:val="标题 3 Char"/>
    <w:link w:val="6"/>
    <w:qFormat/>
    <w:uiPriority w:val="0"/>
    <w:rPr>
      <w:rFonts w:eastAsia="黑体"/>
    </w:rPr>
  </w:style>
  <w:style w:type="paragraph" w:customStyle="1" w:styleId="25">
    <w:name w:val="列出段落1"/>
    <w:basedOn w:val="1"/>
    <w:qFormat/>
    <w:uiPriority w:val="0"/>
    <w:pPr>
      <w:adjustRightInd w:val="0"/>
      <w:spacing w:line="360" w:lineRule="atLeast"/>
      <w:ind w:firstLine="420" w:firstLineChars="200"/>
      <w:textAlignment w:val="baseline"/>
    </w:pPr>
    <w:rPr>
      <w:rFonts w:ascii="Calibri" w:hAnsi="Calibri" w:eastAsia="宋体"/>
      <w:sz w:val="21"/>
      <w:szCs w:val="22"/>
    </w:rPr>
  </w:style>
  <w:style w:type="paragraph" w:customStyle="1" w:styleId="26">
    <w:name w:val="Table Text"/>
    <w:semiHidden/>
    <w:qFormat/>
    <w:uiPriority w:val="0"/>
    <w:pPr>
      <w:widowControl w:val="0"/>
      <w:spacing w:line="600" w:lineRule="exact"/>
      <w:jc w:val="both"/>
    </w:pPr>
    <w:rPr>
      <w:rFonts w:ascii="楷体" w:hAnsi="楷体" w:eastAsia="楷体" w:cs="楷体"/>
      <w:kern w:val="2"/>
      <w:sz w:val="31"/>
      <w:szCs w:val="31"/>
      <w:lang w:val="en-US" w:eastAsia="zh-CN" w:bidi="ar-SA"/>
    </w:rPr>
  </w:style>
  <w:style w:type="paragraph" w:customStyle="1" w:styleId="27">
    <w:name w:val="Table Paragraph"/>
    <w:basedOn w:val="1"/>
    <w:qFormat/>
    <w:uiPriority w:val="1"/>
    <w:rPr>
      <w:rFonts w:ascii="宋体" w:hAnsi="宋体" w:eastAsia="宋体" w:cs="宋体"/>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reamsoft\DSOA\wdzx97.dot" TargetMode="External"/></Relationships>
</file>

<file path=word/theme/theme1.xml><?xml version="1.0" encoding="utf-8"?>
<a:theme xmlns:a="http://schemas.openxmlformats.org/drawingml/2006/main" name="WPS">
  <a:themeElements>
    <a:clrScheme name="WPS">
      <a:dk1>
        <a:sysClr val="windowText" lastClr="000000"/>
      </a:dk1>
      <a:lt1>
        <a:sysClr val="window" lastClr="CCE8C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09595e2c-7ae3-43c3-aff5-3da51ec41689</errorID>
      <errorWord>《工业和信息化部 公安部 交通运输部关于印发&lt;智能网联汽车道路测试与示范应用管理规范（试行）&gt;的通知》</errorWord>
      <group>L1_Official</group>
      <groupName>公文问题</groupName>
      <ability>L2_Official</ability>
      <abilityName>公文问题</abilityName>
      <candidateList/>
      <explain>公文文件引用格式不规范</explain>
      <paraID>7C10B0BA</paraID>
      <start>25</start>
      <end>76</end>
      <status>unmodified</status>
      <modifiedWord/>
      <trackRevisions>false</trackRevisions>
    </reviewItem>
    <reviewItem>
      <errorID>9c052190-b6b5-44cd-b16f-8def178b22aa</errorID>
      <errorWord>法律、法规，结合</errorWord>
      <group>L1_Word</group>
      <groupName>字词问题</groupName>
      <ability>L2_Typo</ability>
      <abilityName>字词错误</abilityName>
      <candidateList>
        <item>法律法规，结合</item>
      </candidateList>
      <explain/>
      <paraID>7C10B0BA</paraID>
      <start>238</start>
      <end>246</end>
      <status>unmodified</status>
      <modifiedWord/>
      <trackRevisions>false</trackRevisions>
    </reviewItem>
    <reviewItem>
      <errorID>5e957aa2-a9ff-405f-9b30-7c9c416967f8</errorID>
      <errorWord>需</errorWord>
      <group>L1_Word</group>
      <groupName>字词问题</groupName>
      <ability>L2_Typo</ability>
      <abilityName>字词错误</abilityName>
      <candidateList>
        <item>须</item>
      </candidateList>
      <explain>存在发音相同字词的误用。</explain>
      <paraID>59FA18C6</paraID>
      <start>5</start>
      <end>6</end>
      <status>unmodified</status>
      <modifiedWord/>
      <trackRevisions>false</trackRevisions>
    </reviewItem>
    <reviewItem>
      <errorID>e9be5eea-faa6-46a0-a57a-f4ab414ab13b</errorID>
      <errorWord>其它座位</errorWord>
      <group>L1_Word</group>
      <groupName>字词问题</groupName>
      <ability>L2_Alias</ability>
      <abilityName>也作/曾用词</abilityName>
      <candidateList>
        <item>其他座位</item>
      </candidateList>
      <explain>词汇[其它座位]为不规范表述或旧称，其规范书面表述为[其他座位]。</explain>
      <paraID>60B4222A</paraID>
      <start>29</start>
      <end>33</end>
      <status>unmodified</status>
      <modifiedWord/>
      <trackRevisions>false</trackRevisions>
    </reviewItem>
    <reviewItem>
      <errorID>1c32c876-a669-460c-824a-ce34ef24859d</errorID>
      <errorWord>》</errorWord>
      <group>L1_Punc</group>
      <groupName>标点问题</groupName>
      <ability>L2_Punc_CN</ability>
      <abilityName>标点符号检查</abilityName>
      <candidateList/>
      <explain>此处标点可能未正确匹配，请检查句子中是否存在标点冗余、缺失或使用错误的情况。</explain>
      <paraID>78A4C1EA</paraID>
      <start>66</start>
      <end>67</end>
      <status>unmodified</status>
      <modifiedWord/>
      <trackRevisions>false</trackRevisions>
    </reviewItem>
    <reviewItem>
      <errorID>241692f0-26be-4819-bb1e-7d119a5c96bb</errorID>
      <errorWord>，</errorWord>
      <group>L1_Word</group>
      <groupName>字词问题</groupName>
      <ability>L2_Typo</ability>
      <abilityName>字词错误</abilityName>
      <candidateList>
        <item>，在</item>
      </candidateList>
      <explain/>
      <paraID>38F4A9BD</paraID>
      <start>49</start>
      <end>50</end>
      <status>unmodified</status>
      <modifiedWord/>
      <trackRevisions>false</trackRevisions>
    </reviewItem>
    <reviewItem>
      <errorID>88294d03-35a4-4e0d-ab57-c2d9f841c53a</errorID>
      <errorWord>法律、法规</errorWord>
      <group>L1_Word</group>
      <groupName>字词问题</groupName>
      <ability>L2_Typo</ability>
      <abilityName>字词错误</abilityName>
      <candidateList>
        <item>法律法规</item>
      </candidateList>
      <explain/>
      <paraID>2088AA6E</paraID>
      <start>85</start>
      <end>90</end>
      <status>unmodified</status>
      <modifiedWord/>
      <trackRevisions>false</trackRevisions>
    </reviewItem>
    <reviewItem>
      <errorID>3d5e77a4-ee8e-450a-bc71-35d6dbbbc2f7</errorID>
      <errorWord>》</errorWord>
      <group>L1_Word</group>
      <groupName>字词问题</groupName>
      <ability>L2_Typo</ability>
      <abilityName>字词错误</abilityName>
      <candidateList>
        <item>》等</item>
      </candidateList>
      <explain/>
      <paraID>53740197</paraID>
      <start>63</start>
      <end>64</end>
      <status>unmodified</status>
      <modifiedWord/>
      <trackRevisions>false</trackRevisions>
    </reviewItem>
    <reviewItem>
      <errorID>c1c5aded-0eb3-498a-90a2-8dc38f46c580</errorID>
      <errorWord>法律、法规</errorWord>
      <group>L1_Word</group>
      <groupName>字词问题</groupName>
      <ability>L2_Typo</ability>
      <abilityName>字词错误</abilityName>
      <candidateList>
        <item>法律法规</item>
      </candidateList>
      <explain/>
      <paraID>6D598F01</paraID>
      <start>27</start>
      <end>32</end>
      <status>unmodified</status>
      <modifiedWord/>
      <trackRevisions>false</trackRevisions>
    </reviewItem>
    <reviewItem>
      <errorID>fe110b57-d3d1-4cfb-87f4-828392139829</errorID>
      <errorWord>自动驾驶驾驶</errorWord>
      <group>L1_Word</group>
      <groupName>字词问题</groupName>
      <ability>L2_Typo</ability>
      <abilityName>字词错误</abilityName>
      <candidateList>
        <item>自动驾驶</item>
      </candidateList>
      <explain/>
      <paraID>6113C03F</paraID>
      <start>26</start>
      <end>32</end>
      <status>unmodified</status>
      <modifiedWord/>
      <trackRevisions>false</trackRevisions>
    </reviewItem>
    <reviewItem>
      <errorID>14b693d7-7a0f-425f-91a9-4a717abd8bd0</errorID>
      <errorWord>自动驾驶驾驶</errorWord>
      <group>L1_Word</group>
      <groupName>字词问题</groupName>
      <ability>L2_Typo</ability>
      <abilityName>字词错误</abilityName>
      <candidateList>
        <item>自动驾驶</item>
      </candidateList>
      <explain/>
      <paraID>4C468CD6</paraID>
      <start>131</start>
      <end>137</end>
      <status>unmodified</status>
      <modifiedWord/>
      <trackRevisions>false</trackRevisions>
    </reviewItem>
    <reviewItem>
      <errorID>6c2579d5-1d81-4895-8ad9-00cf2c2e5684</errorID>
      <errorWord>（</errorWord>
      <group>L1_Punc</group>
      <groupName>标点问题</groupName>
      <ability>L2_Punc_CN</ability>
      <abilityName>标点符号检查</abilityName>
      <candidateList/>
      <explain>同一形式括号套用。</explain>
      <paraID>4E93F09D</paraID>
      <start>25</start>
      <end>26</end>
      <status>unmodified</status>
      <modifiedWord/>
      <trackRevisions>false</trackRevisions>
    </reviewItem>
    <reviewItem>
      <errorID>df0115c3-d746-4800-9c5f-39c5c45cb048</errorID>
      <errorWord>）</errorWord>
      <group>L1_Punc</group>
      <groupName>标点问题</groupName>
      <ability>L2_Punc_CN</ability>
      <abilityName>标点符号检查</abilityName>
      <candidateList/>
      <explain>同一形式括号套用。</explain>
      <paraID>4E93F09D</paraID>
      <start>28</start>
      <end>29</end>
      <status>unmodified</status>
      <modifiedWord/>
      <trackRevisions>false</trackRevisions>
    </reviewItem>
    <reviewItem>
      <errorID>eb178874-eaf7-48f3-b284-11daa2af0c3b</errorID>
      <errorWord>驾</errorWord>
      <group>L1_Word</group>
      <groupName>字词问题</groupName>
      <ability>L2_Typo</ability>
      <abilityName>字词错误</abilityName>
      <candidateList>
        <item>驾驶</item>
      </candidateList>
      <explain/>
      <paraID>5666CDB5</paraID>
      <start>25</start>
      <end>26</end>
      <status>unmodified</status>
      <modifiedWord/>
      <trackRevisions>false</trackRevisions>
    </reviewItem>
    <reviewItem>
      <errorID>17df742e-5de1-42e1-9d8f-41906636329c</errorID>
      <errorWord>驾</errorWord>
      <group>L1_Word</group>
      <groupName>字词问题</groupName>
      <ability>L2_Typo</ability>
      <abilityName>字词错误</abilityName>
      <candidateList>
        <item>驾驶</item>
      </candidateList>
      <explain/>
      <paraID>349466EA</paraID>
      <start>13</start>
      <end>14</end>
      <status>unmodified</status>
      <modifiedWord/>
      <trackRevisions>false</trackRevisions>
    </reviewItem>
    <reviewItem>
      <errorID>0e784914-2e6a-42cf-874f-5fc9629cbcef</errorID>
      <errorWord>数据安全法</errorWord>
      <group>L1_Knowledge</group>
      <groupName>知识性问题</groupName>
      <ability>L2_Knowledge</ability>
      <abilityName>其他知识</abilityName>
      <candidateList>
        <item>中华人民共和国数据安全法</item>
      </candidateList>
      <explain>当前法律法规名称使用简称，请注意是否应当使用全称。</explain>
      <paraID>6D0B9460</paraID>
      <start>110</start>
      <end>115</end>
      <status>unmodified</status>
      <modifiedWord/>
      <trackRevisions>false</trackRevisions>
    </reviewItem>
    <reviewItem>
      <errorID>127db6b1-e923-4512-9557-7d05a0308ba0</errorID>
      <errorWord>(</errorWord>
      <group>L1_Format</group>
      <groupName>格式问题</groupName>
      <ability>L2_HalfPunc_CN</ability>
      <abilityName>全半角检查</abilityName>
      <candidateList>
        <item>（</item>
      </candidateList>
      <explain>文本全半角错误。</explain>
      <paraID>48DBF16C</paraID>
      <start>21</start>
      <end>23</end>
      <status>modified</status>
      <modifiedWord>（</modifiedWord>
      <trackRevisions>true</trackRevisions>
    </reviewItem>
    <reviewItem>
      <errorID>0691bcdb-c861-41ee-97d2-d56fa225ea82</errorID>
      <errorWord>)</errorWord>
      <group>L1_Format</group>
      <groupName>格式问题</groupName>
      <ability>L2_HalfPunc_CN</ability>
      <abilityName>全半角检查</abilityName>
      <candidateList>
        <item>）</item>
      </candidateList>
      <explain>文本全半角错误。</explain>
      <paraID>48DBF16C</paraID>
      <start>52</start>
      <end>54</end>
      <status>modified</status>
      <modifiedWord>）</modifiedWord>
      <trackRevisions>true</trackRevisions>
    </reviewItem>
    <reviewItem>
      <errorID>817b2201-e0d3-4652-a1bf-6159eef92c52</errorID>
      <errorWord>;</errorWord>
      <group>L1_Format</group>
      <groupName>格式问题</groupName>
      <ability>L2_HalfPunc_CN</ability>
      <abilityName>全半角检查</abilityName>
      <candidateList>
        <item>；</item>
      </candidateList>
      <explain>文本全半角错误。</explain>
      <paraID>1EF1D1A0</paraID>
      <start>75</start>
      <end>77</end>
      <status>modified</status>
      <modifiedWord>；</modifiedWord>
      <trackRevisions>true</trackRevisions>
    </reviewItem>
    <reviewItem>
      <errorID>f11787ba-42f9-4310-a102-2d441f3ba507</errorID>
      <errorWord>;</errorWord>
      <group>L1_Format</group>
      <groupName>格式问题</groupName>
      <ability>L2_HalfPunc_CN</ability>
      <abilityName>全半角检查</abilityName>
      <candidateList>
        <item>；</item>
      </candidateList>
      <explain>文本全半角错误。</explain>
      <paraID> 40BB829</paraID>
      <start>22</start>
      <end>24</end>
      <status>modified</status>
      <modifiedWord>；</modifiedWord>
      <trackRevisions>true</trackRevisions>
    </reviewItem>
    <reviewItem>
      <errorID>346c1af9-4dc8-4411-94b8-3b6e40454bcd</errorID>
      <errorWord>;</errorWord>
      <group>L1_Format</group>
      <groupName>格式问题</groupName>
      <ability>L2_HalfPunc_CN</ability>
      <abilityName>全半角检查</abilityName>
      <candidateList>
        <item>；</item>
      </candidateList>
      <explain>文本全半角错误。</explain>
      <paraID>44F66853</paraID>
      <start>16</start>
      <end>18</end>
      <status>modified</status>
      <modifiedWord>；</modifiedWord>
      <trackRevisions>true</trackRevisions>
    </reviewItem>
    <reviewItem>
      <errorID>30b22111-48ab-4f5c-8469-cc6877b6a7cc</errorID>
      <errorWord>;</errorWord>
      <group>L1_Format</group>
      <groupName>格式问题</groupName>
      <ability>L2_HalfPunc_CN</ability>
      <abilityName>全半角检查</abilityName>
      <candidateList>
        <item>；</item>
      </candidateList>
      <explain>文本全半角错误。</explain>
      <paraID> B2F8AEE</paraID>
      <start>41</start>
      <end>43</end>
      <status>modified</status>
      <modifiedWord>；</modifiedWord>
      <trackRevisions>true</trackRevisions>
    </reviewItem>
    <reviewItem>
      <errorID>5b6502a1-b007-4a79-8cbb-c1437833326d</errorID>
      <errorWord>;</errorWord>
      <group>L1_Format</group>
      <groupName>格式问题</groupName>
      <ability>L2_HalfPunc_CN</ability>
      <abilityName>全半角检查</abilityName>
      <candidateList>
        <item>；</item>
      </candidateList>
      <explain>文本全半角错误。</explain>
      <paraID>4D3C21F6</paraID>
      <start>41</start>
      <end>43</end>
      <status>modified</status>
      <modifiedWord>；</modifiedWord>
      <trackRevisions>true</trackRevisions>
    </reviewItem>
    <reviewItem>
      <errorID>7594f565-aebf-4806-a4c7-df2348ef30c7</errorID>
      <errorWord>低</errorWord>
      <group>L1_Word</group>
      <groupName>字词问题</groupName>
      <ability>L2_Typo</ability>
      <abilityName>字词错误</abilityName>
      <candidateList>
        <item>低于</item>
      </candidateList>
      <explain/>
      <paraID>685D9CCD</paraID>
      <start>103</start>
      <end>104</end>
      <status>unmodified</status>
      <modifiedWord/>
      <trackRevisions>false</trackRevisions>
    </reviewItem>
    <reviewItem>
      <errorID>817b2201-e0d3-4652-a1bf-6159eef92c52</errorID>
      <errorWord>;</errorWord>
      <group>L1_Format</group>
      <groupName>格式问题</groupName>
      <ability>L2_HalfPunc_CN</ability>
      <abilityName>全半角检查</abilityName>
      <candidateList>
        <item>；</item>
      </candidateList>
      <explain>文本全半角错误。</explain>
      <paraID>5A491EBC</paraID>
      <start>75</start>
      <end>77</end>
      <status>modified</status>
      <modifiedWord>；</modifiedWord>
      <trackRevisions>true</trackRevisions>
    </reviewItem>
    <reviewItem>
      <errorID>4ffb45bc-bc23-4750-a339-33aa23a60c52</errorID>
      <errorWord>;</errorWord>
      <group>L1_Format</group>
      <groupName>格式问题</groupName>
      <ability>L2_HalfPunc_CN</ability>
      <abilityName>全半角检查</abilityName>
      <candidateList>
        <item>；</item>
      </candidateList>
      <explain>文本全半角错误。</explain>
      <paraID>10EDECB6</paraID>
      <start>53</start>
      <end>55</end>
      <status>modified</status>
      <modifiedWord>；</modifiedWord>
      <trackRevisions>true</trackRevisions>
    </reviewItem>
    <reviewItem>
      <errorID>eea49ab5-dcdd-45f3-ad82-1ccac2b8b359</errorID>
      <errorWord>;</errorWord>
      <group>L1_Format</group>
      <groupName>格式问题</groupName>
      <ability>L2_HalfPunc_CN</ability>
      <abilityName>全半角检查</abilityName>
      <candidateList>
        <item>；</item>
      </candidateList>
      <explain>文本全半角错误。</explain>
      <paraID>2ED6C5E2</paraID>
      <start>43</start>
      <end>45</end>
      <status>modified</status>
      <modifiedWord>；</modifiedWord>
      <trackRevisions>true</trackRevisions>
    </reviewItem>
    <reviewItem>
      <errorID>346c1af9-4dc8-4411-94b8-3b6e40454bcd</errorID>
      <errorWord>;</errorWord>
      <group>L1_Format</group>
      <groupName>格式问题</groupName>
      <ability>L2_HalfPunc_CN</ability>
      <abilityName>全半角检查</abilityName>
      <candidateList>
        <item>；</item>
      </candidateList>
      <explain>文本全半角错误。</explain>
      <paraID>15CA71E0</paraID>
      <start>16</start>
      <end>18</end>
      <status>modified</status>
      <modifiedWord>；</modifiedWord>
      <trackRevisions>true</trackRevisions>
    </reviewItem>
    <reviewItem>
      <errorID>30b22111-48ab-4f5c-8469-cc6877b6a7cc</errorID>
      <errorWord>;</errorWord>
      <group>L1_Format</group>
      <groupName>格式问题</groupName>
      <ability>L2_HalfPunc_CN</ability>
      <abilityName>全半角检查</abilityName>
      <candidateList>
        <item>；</item>
      </candidateList>
      <explain>文本全半角错误。</explain>
      <paraID>67BDEB17</paraID>
      <start>41</start>
      <end>43</end>
      <status>modified</status>
      <modifiedWord>；</modifiedWord>
      <trackRevisions>true</trackRevisions>
    </reviewItem>
    <reviewItem>
      <errorID>302dcc71-e065-4463-a101-23712bec62a1</errorID>
      <errorWord>(</errorWord>
      <group>L1_Format</group>
      <groupName>格式问题</groupName>
      <ability>L2_HalfPunc_CN</ability>
      <abilityName>全半角检查</abilityName>
      <candidateList>
        <item>（</item>
      </candidateList>
      <explain>文本全半角错误。</explain>
      <paraID>402BBE9A</paraID>
      <start>110</start>
      <end>112</end>
      <status>modified</status>
      <modifiedWord>（</modifiedWord>
      <trackRevisions>true</trackRevisions>
    </reviewItem>
    <reviewItem>
      <errorID>77bf3179-c2cb-4ff8-90fc-4b90910b8fa1</errorID>
      <errorWord>)</errorWord>
      <group>L1_Format</group>
      <groupName>格式问题</groupName>
      <ability>L2_HalfPunc_CN</ability>
      <abilityName>全半角检查</abilityName>
      <candidateList>
        <item>）</item>
      </candidateList>
      <explain>文本全半角错误。</explain>
      <paraID>402BBE9A</paraID>
      <start>127</start>
      <end>129</end>
      <status>modified</status>
      <modifiedWord>）</modifiedWord>
      <trackRevisions>true</trackRevisions>
    </reviewItem>
    <reviewItem>
      <errorID>abbeead0-88ca-4e65-8b89-577752c1a3e9</errorID>
      <errorWord>(</errorWord>
      <group>L1_Format</group>
      <groupName>格式问题</groupName>
      <ability>L2_HalfPunc_CN</ability>
      <abilityName>全半角检查</abilityName>
      <candidateList>
        <item>（</item>
      </candidateList>
      <explain>文本全半角错误。</explain>
      <paraID>50291C11</paraID>
      <start>110</start>
      <end>112</end>
      <status>modified</status>
      <modifiedWord>（</modifiedWord>
      <trackRevisions>true</trackRevisions>
    </reviewItem>
    <reviewItem>
      <errorID>e2b075f8-5c1f-42b4-8fe9-19aaf60151c8</errorID>
      <errorWord>)</errorWord>
      <group>L1_Format</group>
      <groupName>格式问题</groupName>
      <ability>L2_HalfPunc_CN</ability>
      <abilityName>全半角检查</abilityName>
      <candidateList>
        <item>）</item>
      </candidateList>
      <explain>文本全半角错误。</explain>
      <paraID>50291C11</paraID>
      <start>127</start>
      <end>129</end>
      <status>modified</status>
      <modifiedWord>）</modifiedWord>
      <trackRevisions>true</trackRevisions>
    </reviewItem>
    <reviewItem>
      <errorID>00c41e60-5ead-4489-9a24-3e7d396b641d</errorID>
      <errorWord>(</errorWord>
      <group>L1_Format</group>
      <groupName>格式问题</groupName>
      <ability>L2_HalfPunc_CN</ability>
      <abilityName>全半角检查</abilityName>
      <candidateList>
        <item>（</item>
      </candidateList>
      <explain>文本全半角错误。</explain>
      <paraID>32E2975F</paraID>
      <start>120</start>
      <end>122</end>
      <status>modified</status>
      <modifiedWord>（</modifiedWord>
      <trackRevisions>true</trackRevisions>
    </reviewItem>
    <reviewItem>
      <errorID>b9d6e29e-1fe9-443d-b4a7-9dcfba188440</errorID>
      <errorWord>)</errorWord>
      <group>L1_Format</group>
      <groupName>格式问题</groupName>
      <ability>L2_HalfPunc_CN</ability>
      <abilityName>全半角检查</abilityName>
      <candidateList>
        <item>）</item>
      </candidateList>
      <explain>文本全半角错误。</explain>
      <paraID>32E2975F</paraID>
      <start>137</start>
      <end>139</end>
      <status>modified</status>
      <modifiedWord>）</modifiedWord>
      <trackRevisions>true</trackRevisions>
    </reviewItem>
    <reviewItem>
      <errorID>9ce282ce-d066-4ef4-9702-c8d9ab79f365</errorID>
      <errorWord>(</errorWord>
      <group>L1_Format</group>
      <groupName>格式问题</groupName>
      <ability>L2_HalfPunc_CN</ability>
      <abilityName>全半角检查</abilityName>
      <candidateList>
        <item>（</item>
      </candidateList>
      <explain>文本全半角错误。</explain>
      <paraID>3BA17A35</paraID>
      <start>110</start>
      <end>112</end>
      <status>modified</status>
      <modifiedWord>（</modifiedWord>
      <trackRevisions>true</trackRevisions>
    </reviewItem>
    <reviewItem>
      <errorID>3a84ddf7-d28f-4187-860f-4d9b50e904a0</errorID>
      <errorWord>)</errorWord>
      <group>L1_Format</group>
      <groupName>格式问题</groupName>
      <ability>L2_HalfPunc_CN</ability>
      <abilityName>全半角检查</abilityName>
      <candidateList>
        <item>）</item>
      </candidateList>
      <explain>文本全半角错误。</explain>
      <paraID>3BA17A35</paraID>
      <start>127</start>
      <end>129</end>
      <status>modified</status>
      <modifiedWord>）</modifiedWord>
      <trackRevisions>true</trackRevisions>
    </reviewItem>
    <reviewItem>
      <errorID>0d6f54b1-d6f1-4a8b-88db-ddb826a13f43</errorID>
      <errorWord>(</errorWord>
      <group>L1_Format</group>
      <groupName>格式问题</groupName>
      <ability>L2_HalfPunc_CN</ability>
      <abilityName>全半角检查</abilityName>
      <candidateList>
        <item>（</item>
      </candidateList>
      <explain>文本全半角错误。</explain>
      <paraID>6B2B4FA5</paraID>
      <start>110</start>
      <end>112</end>
      <status>modified</status>
      <modifiedWord>（</modifiedWord>
      <trackRevisions>true</trackRevisions>
    </reviewItem>
    <reviewItem>
      <errorID>c5219fb2-f385-41dc-b343-922260f191ed</errorID>
      <errorWord>)</errorWord>
      <group>L1_Format</group>
      <groupName>格式问题</groupName>
      <ability>L2_HalfPunc_CN</ability>
      <abilityName>全半角检查</abilityName>
      <candidateList>
        <item>）</item>
      </candidateList>
      <explain>文本全半角错误。</explain>
      <paraID>6B2B4FA5</paraID>
      <start>127</start>
      <end>129</end>
      <status>modified</status>
      <modifiedWord>）</modifiedWord>
      <trackRevisions>true</trackRevisions>
    </reviewItem>
    <reviewItem>
      <errorID>0bc312b2-fa23-4062-924b-84e7d096dce0</errorID>
      <errorWord>(</errorWord>
      <group>L1_Format</group>
      <groupName>格式问题</groupName>
      <ability>L2_HalfPunc_CN</ability>
      <abilityName>全半角检查</abilityName>
      <candidateList>
        <item>（</item>
      </candidateList>
      <explain>文本全半角错误。</explain>
      <paraID>163BA615</paraID>
      <start>122</start>
      <end>124</end>
      <status>modified</status>
      <modifiedWord>（</modifiedWord>
      <trackRevisions>true</trackRevisions>
    </reviewItem>
    <reviewItem>
      <errorID>8baffe80-d27e-4ee5-95e7-419b37e1d6d4</errorID>
      <errorWord>)</errorWord>
      <group>L1_Format</group>
      <groupName>格式问题</groupName>
      <ability>L2_HalfPunc_CN</ability>
      <abilityName>全半角检查</abilityName>
      <candidateList>
        <item>）</item>
      </candidateList>
      <explain>文本全半角错误。</explain>
      <paraID>163BA615</paraID>
      <start>139</start>
      <end>141</end>
      <status>modified</status>
      <modifiedWord>）</modifiedWord>
      <trackRevisions>true</trackRevisions>
    </reviewItem>
    <reviewItem>
      <errorID>734fcc17-f010-4ecd-b8de-b416551440b4</errorID>
      <errorWord>自动驾驶驾驶</errorWord>
      <group>L1_Word</group>
      <groupName>字词问题</groupName>
      <ability>L2_Typo</ability>
      <abilityName>字词错误</abilityName>
      <candidateList>
        <item>自动驾驶</item>
      </candidateList>
      <explain/>
      <paraID>  34D650</paraID>
      <start>4</start>
      <end>10</end>
      <status>unmodified</status>
      <modifiedWord/>
      <trackRevisions>false</trackRevisions>
    </reviewItem>
    <reviewItem>
      <errorID>a3324a6e-4fe4-46b7-a670-bd400a6dbe65</errorID>
      <errorWord>(</errorWord>
      <group>L1_Format</group>
      <groupName>格式问题</groupName>
      <ability>L2_HalfPunc_CN</ability>
      <abilityName>全半角检查</abilityName>
      <candidateList>
        <item>（</item>
      </candidateList>
      <explain>文本全半角错误。</explain>
      <paraID>3036A441</paraID>
      <start>126</start>
      <end>128</end>
      <status>modified</status>
      <modifiedWord>（</modifiedWord>
      <trackRevisions>true</trackRevisions>
    </reviewItem>
    <reviewItem>
      <errorID>1d1e1274-09bc-4c57-b894-e575f60d6627</errorID>
      <errorWord>)</errorWord>
      <group>L1_Format</group>
      <groupName>格式问题</groupName>
      <ability>L2_HalfPunc_CN</ability>
      <abilityName>全半角检查</abilityName>
      <candidateList>
        <item>）</item>
      </candidateList>
      <explain>文本全半角错误。</explain>
      <paraID>3036A441</paraID>
      <start>143</start>
      <end>145</end>
      <status>modified</status>
      <modifiedWord>）</modifiedWord>
      <trackRevisions>true</trackRevisions>
    </reviewItem>
    <reviewItem>
      <errorID>dce83ede-4a90-4296-829c-248620372e23</errorID>
      <errorWord>自动驾驶驾驶</errorWord>
      <group>L1_Word</group>
      <groupName>字词问题</groupName>
      <ability>L2_Typo</ability>
      <abilityName>字词错误</abilityName>
      <candidateList>
        <item>自动驾驶</item>
      </candidateList>
      <explain/>
      <paraID>443DEE04</paraID>
      <start>4</start>
      <end>10</end>
      <status>unmodified</status>
      <modifiedWord/>
      <trackRevisions>false</trackRevisions>
    </reviewItem>
    <reviewItem>
      <errorID>7bbca5ca-f98f-40d2-a4be-b6cf00bd326d</errorID>
      <errorWord>《工信部道路机动车辆生产企业及产品公告》</errorWord>
      <group>L1_Official</group>
      <groupName>公文问题</groupName>
      <ability>L2_Official</ability>
      <abilityName>公文问题</abilityName>
      <candidateList/>
      <explain>公文文件引用格式不规范</explain>
      <paraID>47379389</paraID>
      <start>12</start>
      <end>32</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0542054-919e-497d-aced-d1c78fc91d15}">
  <ds:schemaRefs/>
</ds:datastoreItem>
</file>

<file path=docProps/app.xml><?xml version="1.0" encoding="utf-8"?>
<Properties xmlns="http://schemas.openxmlformats.org/officeDocument/2006/extended-properties" xmlns:vt="http://schemas.openxmlformats.org/officeDocument/2006/docPropsVTypes">
  <Template>wdzx97.dot</Template>
  <Pages>70</Pages>
  <Words>19229</Words>
  <Characters>19435</Characters>
  <Lines>0</Lines>
  <Paragraphs>0</Paragraphs>
  <TotalTime>68</TotalTime>
  <ScaleCrop>false</ScaleCrop>
  <LinksUpToDate>false</LinksUpToDate>
  <CharactersWithSpaces>19484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2026-02-09T01:20:00Z</dcterms:created>
  <dc:creator>Penguin</dc:creator>
  <cp:lastModifiedBy>何幸容</cp:lastModifiedBy>
  <cp:lastPrinted>2026-08-25T02:45:00Z</cp:lastPrinted>
  <dcterms:modified xsi:type="dcterms:W3CDTF">2026-09-07T03:24:53Z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18E54184088846F3820C1DC3E55815DF_13</vt:lpwstr>
  </property>
  <property fmtid="{D5CDD505-2E9C-101B-9397-08002B2CF9AE}" pid="4" name="KSOTemplateDocerSaveRecord">
    <vt:lpwstr>eyJoZGlkIjoiOWU1MTc1YzM4ZWJmZjE2ZmEyYzlmNzA5ZGY5NDJlZTciLCJ1c2VySWQiOiIzMTExNjA3ODIifQ==</vt:lpwstr>
  </property>
</Properties>
</file>